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597" w:type="pct"/>
        <w:jc w:val="center"/>
        <w:tblLayout w:type="fixed"/>
        <w:tblCellMar>
          <w:left w:w="70" w:type="dxa"/>
          <w:right w:w="70" w:type="dxa"/>
        </w:tblCellMar>
        <w:tblLook w:val="04A0"/>
      </w:tblPr>
      <w:tblGrid>
        <w:gridCol w:w="7553"/>
        <w:gridCol w:w="2315"/>
        <w:gridCol w:w="634"/>
      </w:tblGrid>
      <w:tr w:rsidR="004007CA" w:rsidRPr="00E46C27" w:rsidTr="008A2D79">
        <w:trPr>
          <w:trHeight w:val="57"/>
          <w:jc w:val="center"/>
        </w:trPr>
        <w:tc>
          <w:tcPr>
            <w:tcW w:w="3596" w:type="pct"/>
            <w:tcBorders>
              <w:top w:val="nil"/>
              <w:left w:val="nil"/>
              <w:bottom w:val="nil"/>
              <w:right w:val="single" w:sz="4" w:space="0" w:color="auto"/>
            </w:tcBorders>
            <w:noWrap/>
          </w:tcPr>
          <w:p w:rsidR="008A2D79" w:rsidRPr="00E46C27" w:rsidRDefault="008A2D79" w:rsidP="00F91913">
            <w:pPr>
              <w:rPr>
                <w:rFonts w:cs="Arial"/>
                <w:szCs w:val="22"/>
                <w:lang w:eastAsia="sk-SK"/>
              </w:rPr>
            </w:pPr>
          </w:p>
        </w:tc>
        <w:tc>
          <w:tcPr>
            <w:tcW w:w="1102" w:type="pct"/>
            <w:tcBorders>
              <w:top w:val="single" w:sz="4" w:space="0" w:color="auto"/>
              <w:left w:val="single" w:sz="4" w:space="0" w:color="auto"/>
              <w:bottom w:val="single" w:sz="4" w:space="0" w:color="auto"/>
              <w:right w:val="single" w:sz="4" w:space="0" w:color="auto"/>
            </w:tcBorders>
            <w:noWrap/>
          </w:tcPr>
          <w:p w:rsidR="008A2D79" w:rsidRPr="00E46C27" w:rsidRDefault="003846B1" w:rsidP="00F91913">
            <w:pPr>
              <w:rPr>
                <w:rFonts w:cs="Arial"/>
                <w:szCs w:val="22"/>
                <w:lang w:eastAsia="sk-SK"/>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 </w:t>
            </w:r>
          </w:p>
        </w:tc>
        <w:tc>
          <w:tcPr>
            <w:tcW w:w="302" w:type="pct"/>
            <w:tcBorders>
              <w:top w:val="nil"/>
              <w:left w:val="nil"/>
              <w:bottom w:val="nil"/>
              <w:right w:val="nil"/>
            </w:tcBorders>
            <w:noWrap/>
          </w:tcPr>
          <w:p w:rsidR="008A2D79" w:rsidRPr="00E46C27" w:rsidRDefault="008A2D79" w:rsidP="00F91913">
            <w:pPr>
              <w:rPr>
                <w:rFonts w:cs="Arial"/>
                <w:szCs w:val="22"/>
                <w:lang w:eastAsia="sk-SK"/>
              </w:rPr>
            </w:pPr>
          </w:p>
        </w:tc>
      </w:tr>
    </w:tbl>
    <w:p w:rsidR="00E34DCA" w:rsidRPr="00E46C27" w:rsidRDefault="00E34DCA">
      <w:pPr>
        <w:pStyle w:val="Zkladntext"/>
        <w:ind w:left="0"/>
        <w:jc w:val="center"/>
        <w:rPr>
          <w:b/>
          <w:sz w:val="20"/>
        </w:rPr>
      </w:pPr>
    </w:p>
    <w:p w:rsidR="00E34DCA" w:rsidRPr="00A20DD0" w:rsidRDefault="000C17C3">
      <w:pPr>
        <w:pStyle w:val="Zkladntext"/>
        <w:ind w:left="0"/>
        <w:jc w:val="center"/>
        <w:rPr>
          <w:b/>
          <w:sz w:val="22"/>
          <w:szCs w:val="22"/>
        </w:rPr>
      </w:pPr>
      <w:r w:rsidRPr="000C17C3">
        <w:rPr>
          <w:b/>
          <w:sz w:val="22"/>
          <w:szCs w:val="22"/>
        </w:rPr>
        <w:t>Poznámky</w:t>
      </w:r>
    </w:p>
    <w:p w:rsidR="00E34DCA" w:rsidRPr="00A20DD0" w:rsidRDefault="000C17C3">
      <w:pPr>
        <w:pStyle w:val="Zkladntext"/>
        <w:ind w:left="0"/>
        <w:jc w:val="center"/>
        <w:rPr>
          <w:b/>
          <w:sz w:val="22"/>
          <w:szCs w:val="22"/>
        </w:rPr>
      </w:pPr>
      <w:r w:rsidRPr="000C17C3">
        <w:rPr>
          <w:b/>
          <w:sz w:val="22"/>
          <w:szCs w:val="22"/>
        </w:rPr>
        <w:t xml:space="preserve">individuálnej účtovnej závierky </w:t>
      </w:r>
    </w:p>
    <w:p w:rsidR="00E34DCA" w:rsidRPr="00A20DD0" w:rsidRDefault="000C17C3">
      <w:pPr>
        <w:pStyle w:val="Zkladntext"/>
        <w:ind w:left="0"/>
        <w:jc w:val="center"/>
        <w:rPr>
          <w:b/>
          <w:sz w:val="22"/>
          <w:szCs w:val="22"/>
        </w:rPr>
      </w:pPr>
      <w:r w:rsidRPr="000C17C3">
        <w:rPr>
          <w:b/>
          <w:sz w:val="22"/>
          <w:szCs w:val="22"/>
        </w:rPr>
        <w:t>zostavenej k 31. decembru 2012</w:t>
      </w:r>
    </w:p>
    <w:p w:rsidR="000A1BBA" w:rsidRPr="00E46C27" w:rsidRDefault="000A1BBA" w:rsidP="004D3B4A">
      <w:pPr>
        <w:pStyle w:val="Zkladntext"/>
        <w:ind w:left="0"/>
        <w:rPr>
          <w:b/>
          <w:sz w:val="20"/>
        </w:rPr>
      </w:pPr>
    </w:p>
    <w:p w:rsidR="000A1BBA" w:rsidRPr="00E46C27" w:rsidRDefault="000A1BBA" w:rsidP="004D3B4A">
      <w:pPr>
        <w:pStyle w:val="Zkladntext"/>
        <w:ind w:left="0"/>
        <w:rPr>
          <w:b/>
          <w:sz w:val="20"/>
        </w:rPr>
      </w:pPr>
    </w:p>
    <w:p w:rsidR="001A1C39" w:rsidRPr="00E46C27" w:rsidRDefault="001A1C39" w:rsidP="004D3B4A">
      <w:pPr>
        <w:pStyle w:val="Zkladntext"/>
        <w:ind w:left="0"/>
        <w:rPr>
          <w:b/>
          <w:sz w:val="20"/>
        </w:rPr>
      </w:pPr>
    </w:p>
    <w:p w:rsidR="004D3B4A" w:rsidRPr="001D5F78" w:rsidRDefault="004D3B4A" w:rsidP="004D3B4A">
      <w:pPr>
        <w:pStyle w:val="Zkladntext"/>
        <w:ind w:left="0"/>
        <w:rPr>
          <w:szCs w:val="18"/>
        </w:rPr>
      </w:pPr>
    </w:p>
    <w:tbl>
      <w:tblPr>
        <w:tblW w:w="5055" w:type="pct"/>
        <w:jc w:val="center"/>
        <w:tblLayout w:type="fixed"/>
        <w:tblCellMar>
          <w:left w:w="70" w:type="dxa"/>
          <w:right w:w="70" w:type="dxa"/>
        </w:tblCellMar>
        <w:tblLook w:val="04A0"/>
      </w:tblPr>
      <w:tblGrid>
        <w:gridCol w:w="310"/>
        <w:gridCol w:w="287"/>
        <w:gridCol w:w="341"/>
        <w:gridCol w:w="241"/>
        <w:gridCol w:w="281"/>
        <w:gridCol w:w="247"/>
        <w:gridCol w:w="254"/>
        <w:gridCol w:w="249"/>
        <w:gridCol w:w="252"/>
        <w:gridCol w:w="283"/>
        <w:gridCol w:w="285"/>
        <w:gridCol w:w="252"/>
        <w:gridCol w:w="249"/>
        <w:gridCol w:w="266"/>
        <w:gridCol w:w="235"/>
        <w:gridCol w:w="298"/>
        <w:gridCol w:w="239"/>
        <w:gridCol w:w="211"/>
        <w:gridCol w:w="28"/>
        <w:gridCol w:w="241"/>
        <w:gridCol w:w="357"/>
        <w:gridCol w:w="218"/>
        <w:gridCol w:w="252"/>
        <w:gridCol w:w="30"/>
        <w:gridCol w:w="290"/>
        <w:gridCol w:w="224"/>
        <w:gridCol w:w="112"/>
        <w:gridCol w:w="129"/>
        <w:gridCol w:w="175"/>
        <w:gridCol w:w="66"/>
        <w:gridCol w:w="211"/>
        <w:gridCol w:w="47"/>
        <w:gridCol w:w="6"/>
        <w:gridCol w:w="267"/>
        <w:gridCol w:w="285"/>
        <w:gridCol w:w="266"/>
        <w:gridCol w:w="70"/>
        <w:gridCol w:w="184"/>
        <w:gridCol w:w="131"/>
        <w:gridCol w:w="178"/>
        <w:gridCol w:w="76"/>
        <w:gridCol w:w="184"/>
        <w:gridCol w:w="74"/>
        <w:gridCol w:w="173"/>
        <w:gridCol w:w="256"/>
        <w:gridCol w:w="175"/>
      </w:tblGrid>
      <w:tr w:rsidR="004007CA" w:rsidRPr="001D5F78" w:rsidTr="000A1BBA">
        <w:trPr>
          <w:trHeight w:val="57"/>
          <w:jc w:val="center"/>
        </w:trPr>
        <w:tc>
          <w:tcPr>
            <w:tcW w:w="164"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2"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8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8"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4"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9"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7" w:type="pct"/>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v</w:t>
            </w:r>
          </w:p>
        </w:tc>
        <w:tc>
          <w:tcPr>
            <w:tcW w:w="126" w:type="pct"/>
            <w:tcBorders>
              <w:top w:val="nil"/>
              <w:left w:val="nil"/>
              <w:bottom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D72087" w:rsidRPr="001D5F78" w:rsidRDefault="00D72087" w:rsidP="00D72087">
            <w:pPr>
              <w:rPr>
                <w:rFonts w:cs="Arial"/>
                <w:sz w:val="18"/>
                <w:szCs w:val="18"/>
                <w:lang w:eastAsia="sk-SK"/>
              </w:rPr>
            </w:pPr>
          </w:p>
        </w:tc>
        <w:tc>
          <w:tcPr>
            <w:tcW w:w="127" w:type="pct"/>
            <w:tcBorders>
              <w:top w:val="nil"/>
              <w:left w:val="single" w:sz="6" w:space="0" w:color="auto"/>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976" w:type="pct"/>
            <w:gridSpan w:val="10"/>
            <w:tcBorders>
              <w:top w:val="nil"/>
              <w:left w:val="nil"/>
              <w:bottom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w:t>
            </w:r>
            <w:proofErr w:type="spellStart"/>
            <w:r>
              <w:rPr>
                <w:rFonts w:cs="Arial"/>
                <w:sz w:val="18"/>
                <w:szCs w:val="18"/>
                <w:lang w:eastAsia="sk-SK"/>
              </w:rPr>
              <w:t>eurocentoch</w:t>
            </w:r>
            <w:proofErr w:type="spellEnd"/>
          </w:p>
        </w:tc>
        <w:tc>
          <w:tcPr>
            <w:tcW w:w="139" w:type="pct"/>
            <w:gridSpan w:val="3"/>
            <w:noWrap/>
          </w:tcPr>
          <w:p w:rsidR="00D72087" w:rsidRPr="001D5F78" w:rsidRDefault="00D72087" w:rsidP="00D72087">
            <w:pPr>
              <w:rPr>
                <w:rFonts w:cs="Arial"/>
                <w:sz w:val="18"/>
                <w:szCs w:val="18"/>
                <w:lang w:eastAsia="sk-SK"/>
              </w:rPr>
            </w:pPr>
          </w:p>
        </w:tc>
        <w:tc>
          <w:tcPr>
            <w:tcW w:w="141" w:type="pct"/>
            <w:tcBorders>
              <w:right w:val="single" w:sz="6" w:space="0" w:color="auto"/>
            </w:tcBorders>
            <w:noWrap/>
          </w:tcPr>
          <w:p w:rsidR="00D72087" w:rsidRPr="001D5F78" w:rsidRDefault="00D72087" w:rsidP="00D72087">
            <w:pPr>
              <w:rPr>
                <w:rFonts w:cs="Arial"/>
                <w:sz w:val="18"/>
                <w:szCs w:val="18"/>
                <w:lang w:eastAsia="sk-SK"/>
              </w:rPr>
            </w:pPr>
          </w:p>
        </w:tc>
        <w:tc>
          <w:tcPr>
            <w:tcW w:w="150" w:type="pct"/>
            <w:tcBorders>
              <w:top w:val="single" w:sz="6" w:space="0" w:color="auto"/>
              <w:left w:val="single" w:sz="6" w:space="0" w:color="auto"/>
              <w:bottom w:val="single" w:sz="6" w:space="0" w:color="auto"/>
              <w:righ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x</w:t>
            </w:r>
          </w:p>
        </w:tc>
        <w:tc>
          <w:tcPr>
            <w:tcW w:w="937" w:type="pct"/>
            <w:gridSpan w:val="11"/>
            <w:tcBorders>
              <w:left w:val="single" w:sz="6" w:space="0" w:color="auto"/>
            </w:tcBorders>
          </w:tcPr>
          <w:p w:rsidR="00D72087" w:rsidRPr="001D5F78" w:rsidRDefault="000517AC" w:rsidP="00D72087">
            <w:pPr>
              <w:rPr>
                <w:rFonts w:cs="Arial"/>
                <w:sz w:val="18"/>
                <w:szCs w:val="18"/>
                <w:lang w:eastAsia="sk-SK"/>
              </w:rPr>
            </w:pPr>
            <w:r>
              <w:rPr>
                <w:rFonts w:cs="Arial"/>
                <w:sz w:val="18"/>
                <w:szCs w:val="18"/>
                <w:lang w:eastAsia="sk-SK"/>
              </w:rPr>
              <w:t>- celých eurách</w:t>
            </w:r>
          </w:p>
        </w:tc>
      </w:tr>
      <w:tr w:rsidR="005B316E" w:rsidRPr="001D5F78" w:rsidTr="000A1BBA">
        <w:trPr>
          <w:trHeight w:val="57"/>
          <w:jc w:val="center"/>
        </w:trPr>
        <w:tc>
          <w:tcPr>
            <w:tcW w:w="164" w:type="pct"/>
            <w:tcBorders>
              <w:left w:val="nil"/>
              <w:bottom w:val="nil"/>
              <w:right w:val="nil"/>
            </w:tcBorders>
            <w:noWrap/>
          </w:tcPr>
          <w:p w:rsidR="00D72087" w:rsidRPr="001D5F78" w:rsidRDefault="00D72087" w:rsidP="00D72087">
            <w:pPr>
              <w:rPr>
                <w:rFonts w:cs="Arial"/>
                <w:sz w:val="18"/>
                <w:szCs w:val="18"/>
                <w:lang w:eastAsia="sk-SK"/>
              </w:rPr>
            </w:pPr>
          </w:p>
        </w:tc>
        <w:tc>
          <w:tcPr>
            <w:tcW w:w="152" w:type="pct"/>
            <w:tcBorders>
              <w:left w:val="nil"/>
              <w:bottom w:val="nil"/>
              <w:right w:val="nil"/>
            </w:tcBorders>
            <w:noWrap/>
          </w:tcPr>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80" w:type="pct"/>
            <w:tcBorders>
              <w:left w:val="nil"/>
              <w:bottom w:val="nil"/>
              <w:right w:val="nil"/>
            </w:tcBorders>
            <w:noWrap/>
          </w:tcPr>
          <w:p w:rsidR="00D72087" w:rsidRPr="001D5F78" w:rsidRDefault="00D72087" w:rsidP="00D72087">
            <w:pPr>
              <w:rPr>
                <w:rFonts w:cs="Arial"/>
                <w:sz w:val="18"/>
                <w:szCs w:val="18"/>
                <w:lang w:eastAsia="sk-SK"/>
              </w:rPr>
            </w:pPr>
          </w:p>
        </w:tc>
        <w:tc>
          <w:tcPr>
            <w:tcW w:w="127" w:type="pct"/>
            <w:tcBorders>
              <w:left w:val="nil"/>
              <w:bottom w:val="nil"/>
              <w:right w:val="nil"/>
            </w:tcBorders>
            <w:noWrap/>
          </w:tcPr>
          <w:p w:rsidR="00D72087" w:rsidRPr="001D5F78" w:rsidRDefault="00D72087" w:rsidP="00D72087">
            <w:pPr>
              <w:rPr>
                <w:rFonts w:cs="Arial"/>
                <w:sz w:val="18"/>
                <w:szCs w:val="18"/>
                <w:lang w:eastAsia="sk-SK"/>
              </w:rPr>
            </w:pPr>
          </w:p>
        </w:tc>
        <w:tc>
          <w:tcPr>
            <w:tcW w:w="148" w:type="pct"/>
            <w:tcBorders>
              <w:left w:val="nil"/>
              <w:bottom w:val="nil"/>
              <w:right w:val="nil"/>
            </w:tcBorders>
            <w:noWrap/>
          </w:tcPr>
          <w:p w:rsidR="00D72087" w:rsidRPr="001D5F78" w:rsidRDefault="00D72087" w:rsidP="00D72087">
            <w:pPr>
              <w:rPr>
                <w:rFonts w:cs="Arial"/>
                <w:sz w:val="18"/>
                <w:szCs w:val="18"/>
                <w:lang w:eastAsia="sk-SK"/>
              </w:rPr>
            </w:pPr>
          </w:p>
        </w:tc>
        <w:tc>
          <w:tcPr>
            <w:tcW w:w="130" w:type="pct"/>
            <w:tcBorders>
              <w:left w:val="nil"/>
              <w:bottom w:val="nil"/>
              <w:right w:val="nil"/>
            </w:tcBorders>
            <w:noWrap/>
          </w:tcPr>
          <w:p w:rsidR="00D72087" w:rsidRPr="001D5F78" w:rsidRDefault="00D72087" w:rsidP="00D72087">
            <w:pPr>
              <w:rPr>
                <w:rFonts w:cs="Arial"/>
                <w:sz w:val="18"/>
                <w:szCs w:val="18"/>
                <w:lang w:eastAsia="sk-SK"/>
              </w:rPr>
            </w:pPr>
          </w:p>
        </w:tc>
        <w:tc>
          <w:tcPr>
            <w:tcW w:w="134"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tcBorders>
              <w:left w:val="nil"/>
              <w:bottom w:val="nil"/>
              <w:right w:val="nil"/>
            </w:tcBorders>
            <w:noWrap/>
          </w:tcPr>
          <w:p w:rsidR="00D72087" w:rsidRPr="001D5F78" w:rsidRDefault="00D72087" w:rsidP="00D72087">
            <w:pPr>
              <w:rPr>
                <w:rFonts w:cs="Arial"/>
                <w:sz w:val="18"/>
                <w:szCs w:val="18"/>
                <w:lang w:eastAsia="sk-SK"/>
              </w:rPr>
            </w:pPr>
          </w:p>
        </w:tc>
        <w:tc>
          <w:tcPr>
            <w:tcW w:w="150"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40" w:type="pct"/>
            <w:tcBorders>
              <w:left w:val="nil"/>
              <w:bottom w:val="nil"/>
              <w:right w:val="nil"/>
            </w:tcBorders>
            <w:noWrap/>
          </w:tcPr>
          <w:p w:rsidR="00D72087" w:rsidRPr="001D5F78" w:rsidRDefault="00D72087" w:rsidP="00D72087">
            <w:pPr>
              <w:rPr>
                <w:rFonts w:cs="Arial"/>
                <w:sz w:val="18"/>
                <w:szCs w:val="18"/>
                <w:lang w:eastAsia="sk-SK"/>
              </w:rPr>
            </w:pPr>
          </w:p>
        </w:tc>
        <w:tc>
          <w:tcPr>
            <w:tcW w:w="406"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441" w:type="pct"/>
            <w:gridSpan w:val="4"/>
            <w:tcBorders>
              <w:left w:val="nil"/>
              <w:right w:val="nil"/>
            </w:tcBorders>
            <w:noWrap/>
          </w:tcPr>
          <w:p w:rsidR="00D72087" w:rsidRPr="001D5F78" w:rsidRDefault="00D72087" w:rsidP="00D72087">
            <w:pPr>
              <w:rPr>
                <w:rFonts w:cs="Arial"/>
                <w:sz w:val="18"/>
                <w:szCs w:val="18"/>
                <w:lang w:eastAsia="sk-SK"/>
              </w:rPr>
            </w:pPr>
          </w:p>
        </w:tc>
        <w:tc>
          <w:tcPr>
            <w:tcW w:w="115" w:type="pct"/>
            <w:tcBorders>
              <w:left w:val="nil"/>
              <w:right w:val="nil"/>
            </w:tcBorders>
            <w:noWrap/>
          </w:tcPr>
          <w:p w:rsidR="00D72087" w:rsidRPr="001D5F78" w:rsidRDefault="00D72087" w:rsidP="00D72087">
            <w:pPr>
              <w:rPr>
                <w:rFonts w:cs="Arial"/>
                <w:sz w:val="18"/>
                <w:szCs w:val="18"/>
                <w:lang w:eastAsia="sk-SK"/>
              </w:rPr>
            </w:pPr>
          </w:p>
        </w:tc>
        <w:tc>
          <w:tcPr>
            <w:tcW w:w="546" w:type="pct"/>
            <w:gridSpan w:val="6"/>
            <w:tcBorders>
              <w:left w:val="nil"/>
              <w:right w:val="nil"/>
            </w:tcBorders>
            <w:noWrap/>
          </w:tcPr>
          <w:p w:rsidR="00D72087" w:rsidRPr="001D5F78" w:rsidRDefault="00D72087" w:rsidP="00D72087">
            <w:pPr>
              <w:rPr>
                <w:rFonts w:cs="Arial"/>
                <w:sz w:val="18"/>
                <w:szCs w:val="18"/>
                <w:lang w:eastAsia="sk-SK"/>
              </w:rPr>
            </w:pPr>
          </w:p>
        </w:tc>
        <w:tc>
          <w:tcPr>
            <w:tcW w:w="407" w:type="pct"/>
            <w:gridSpan w:val="6"/>
            <w:tcBorders>
              <w:left w:val="nil"/>
              <w:right w:val="nil"/>
            </w:tcBorders>
            <w:noWrap/>
          </w:tcPr>
          <w:p w:rsidR="00D72087" w:rsidRPr="001D5F78" w:rsidRDefault="00D72087" w:rsidP="00D72087">
            <w:pPr>
              <w:rPr>
                <w:rFonts w:cs="Arial"/>
                <w:sz w:val="18"/>
                <w:szCs w:val="18"/>
                <w:lang w:eastAsia="sk-SK"/>
              </w:rPr>
            </w:pPr>
          </w:p>
        </w:tc>
        <w:tc>
          <w:tcPr>
            <w:tcW w:w="492" w:type="pct"/>
            <w:gridSpan w:val="5"/>
            <w:tcBorders>
              <w:left w:val="nil"/>
              <w:right w:val="nil"/>
            </w:tcBorders>
            <w:noWrap/>
          </w:tcPr>
          <w:p w:rsidR="00D72087" w:rsidRPr="001D5F78" w:rsidRDefault="00D72087" w:rsidP="00D72087">
            <w:pPr>
              <w:rPr>
                <w:rFonts w:cs="Arial"/>
                <w:sz w:val="18"/>
                <w:szCs w:val="18"/>
                <w:lang w:eastAsia="sk-SK"/>
              </w:rPr>
            </w:pPr>
          </w:p>
        </w:tc>
        <w:tc>
          <w:tcPr>
            <w:tcW w:w="134" w:type="pct"/>
            <w:gridSpan w:val="2"/>
            <w:tcBorders>
              <w:left w:val="nil"/>
              <w:right w:val="nil"/>
            </w:tcBorders>
            <w:noWrap/>
          </w:tcPr>
          <w:p w:rsidR="00D72087" w:rsidRPr="001D5F78" w:rsidRDefault="00D72087" w:rsidP="00D72087">
            <w:pPr>
              <w:rPr>
                <w:rFonts w:cs="Arial"/>
                <w:sz w:val="18"/>
                <w:szCs w:val="18"/>
                <w:lang w:eastAsia="sk-SK"/>
              </w:rPr>
            </w:pPr>
          </w:p>
        </w:tc>
        <w:tc>
          <w:tcPr>
            <w:tcW w:w="461" w:type="pct"/>
            <w:gridSpan w:val="5"/>
            <w:tcBorders>
              <w:left w:val="nil"/>
              <w:bottom w:val="nil"/>
              <w:right w:val="nil"/>
            </w:tcBorders>
            <w:noWrap/>
          </w:tcPr>
          <w:p w:rsidR="00D72087" w:rsidRPr="001D5F78" w:rsidRDefault="00D72087" w:rsidP="00D72087">
            <w:pPr>
              <w:rPr>
                <w:rFonts w:cs="Arial"/>
                <w:sz w:val="18"/>
                <w:szCs w:val="18"/>
                <w:lang w:eastAsia="sk-SK"/>
              </w:rPr>
            </w:pPr>
          </w:p>
        </w:tc>
      </w:tr>
      <w:tr w:rsidR="005B316E" w:rsidRPr="001D5F78" w:rsidTr="000A1BBA">
        <w:trPr>
          <w:trHeight w:val="57"/>
          <w:jc w:val="center"/>
        </w:trPr>
        <w:tc>
          <w:tcPr>
            <w:tcW w:w="164" w:type="pct"/>
            <w:tcBorders>
              <w:left w:val="nil"/>
              <w:bottom w:val="nil"/>
              <w:right w:val="nil"/>
            </w:tcBorders>
            <w:noWrap/>
          </w:tcPr>
          <w:p w:rsidR="00D72087" w:rsidRPr="001D5F78" w:rsidRDefault="00D72087" w:rsidP="00D72087">
            <w:pPr>
              <w:rPr>
                <w:rFonts w:cs="Arial"/>
                <w:sz w:val="18"/>
                <w:szCs w:val="18"/>
                <w:lang w:eastAsia="sk-SK"/>
              </w:rPr>
            </w:pPr>
          </w:p>
        </w:tc>
        <w:tc>
          <w:tcPr>
            <w:tcW w:w="152" w:type="pct"/>
            <w:tcBorders>
              <w:left w:val="nil"/>
              <w:bottom w:val="nil"/>
              <w:right w:val="nil"/>
            </w:tcBorders>
            <w:noWrap/>
          </w:tcPr>
          <w:p w:rsidR="00D72087" w:rsidRPr="001D5F78" w:rsidRDefault="00D72087" w:rsidP="00D72087">
            <w:pPr>
              <w:rPr>
                <w:rFonts w:cs="Arial"/>
                <w:sz w:val="18"/>
                <w:szCs w:val="18"/>
                <w:lang w:eastAsia="sk-SK"/>
              </w:rPr>
            </w:pPr>
          </w:p>
        </w:tc>
        <w:tc>
          <w:tcPr>
            <w:tcW w:w="180" w:type="pct"/>
            <w:tcBorders>
              <w:left w:val="nil"/>
              <w:bottom w:val="nil"/>
              <w:right w:val="nil"/>
            </w:tcBorders>
            <w:noWrap/>
          </w:tcPr>
          <w:p w:rsidR="00D72087" w:rsidRPr="001D5F78" w:rsidRDefault="00D72087" w:rsidP="00D72087">
            <w:pPr>
              <w:rPr>
                <w:rFonts w:cs="Arial"/>
                <w:sz w:val="18"/>
                <w:szCs w:val="18"/>
                <w:lang w:eastAsia="sk-SK"/>
              </w:rPr>
            </w:pPr>
          </w:p>
        </w:tc>
        <w:tc>
          <w:tcPr>
            <w:tcW w:w="127" w:type="pct"/>
            <w:tcBorders>
              <w:left w:val="nil"/>
              <w:bottom w:val="nil"/>
              <w:right w:val="nil"/>
            </w:tcBorders>
            <w:noWrap/>
          </w:tcPr>
          <w:p w:rsidR="00D72087" w:rsidRPr="001D5F78" w:rsidRDefault="00D72087" w:rsidP="00D72087">
            <w:pPr>
              <w:rPr>
                <w:rFonts w:cs="Arial"/>
                <w:sz w:val="18"/>
                <w:szCs w:val="18"/>
                <w:lang w:eastAsia="sk-SK"/>
              </w:rPr>
            </w:pPr>
          </w:p>
        </w:tc>
        <w:tc>
          <w:tcPr>
            <w:tcW w:w="148" w:type="pct"/>
            <w:tcBorders>
              <w:left w:val="nil"/>
              <w:bottom w:val="nil"/>
              <w:right w:val="nil"/>
            </w:tcBorders>
            <w:noWrap/>
          </w:tcPr>
          <w:p w:rsidR="00D72087" w:rsidRPr="001D5F78" w:rsidRDefault="00D72087" w:rsidP="00D72087">
            <w:pPr>
              <w:rPr>
                <w:rFonts w:cs="Arial"/>
                <w:sz w:val="18"/>
                <w:szCs w:val="18"/>
                <w:lang w:eastAsia="sk-SK"/>
              </w:rPr>
            </w:pPr>
          </w:p>
        </w:tc>
        <w:tc>
          <w:tcPr>
            <w:tcW w:w="130" w:type="pct"/>
            <w:tcBorders>
              <w:left w:val="nil"/>
              <w:bottom w:val="nil"/>
              <w:right w:val="nil"/>
            </w:tcBorders>
            <w:noWrap/>
          </w:tcPr>
          <w:p w:rsidR="00D72087" w:rsidRPr="001D5F78" w:rsidRDefault="00D72087" w:rsidP="00D72087">
            <w:pPr>
              <w:rPr>
                <w:rFonts w:cs="Arial"/>
                <w:sz w:val="18"/>
                <w:szCs w:val="18"/>
                <w:lang w:eastAsia="sk-SK"/>
              </w:rPr>
            </w:pPr>
          </w:p>
        </w:tc>
        <w:tc>
          <w:tcPr>
            <w:tcW w:w="134"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tcBorders>
              <w:left w:val="nil"/>
              <w:bottom w:val="nil"/>
              <w:right w:val="nil"/>
            </w:tcBorders>
            <w:noWrap/>
          </w:tcPr>
          <w:p w:rsidR="00D72087" w:rsidRPr="001D5F78" w:rsidRDefault="00D72087" w:rsidP="00D72087">
            <w:pPr>
              <w:rPr>
                <w:rFonts w:cs="Arial"/>
                <w:sz w:val="18"/>
                <w:szCs w:val="18"/>
                <w:lang w:eastAsia="sk-SK"/>
              </w:rPr>
            </w:pPr>
          </w:p>
        </w:tc>
        <w:tc>
          <w:tcPr>
            <w:tcW w:w="150"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40" w:type="pct"/>
            <w:tcBorders>
              <w:left w:val="nil"/>
              <w:bottom w:val="nil"/>
              <w:right w:val="nil"/>
            </w:tcBorders>
            <w:noWrap/>
          </w:tcPr>
          <w:p w:rsidR="00D72087" w:rsidRPr="001D5F78" w:rsidRDefault="00D72087" w:rsidP="00D72087">
            <w:pPr>
              <w:rPr>
                <w:rFonts w:cs="Arial"/>
                <w:sz w:val="18"/>
                <w:szCs w:val="18"/>
                <w:lang w:eastAsia="sk-SK"/>
              </w:rPr>
            </w:pPr>
          </w:p>
        </w:tc>
        <w:tc>
          <w:tcPr>
            <w:tcW w:w="406"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441" w:type="pct"/>
            <w:gridSpan w:val="4"/>
            <w:tcBorders>
              <w:left w:val="nil"/>
              <w:right w:val="nil"/>
            </w:tcBorders>
            <w:noWrap/>
          </w:tcPr>
          <w:p w:rsidR="00D72087" w:rsidRPr="001D5F78" w:rsidRDefault="000517AC" w:rsidP="00D72087">
            <w:pPr>
              <w:ind w:left="-44" w:hanging="27"/>
              <w:rPr>
                <w:rFonts w:cs="Arial"/>
                <w:sz w:val="18"/>
                <w:szCs w:val="18"/>
                <w:lang w:eastAsia="sk-SK"/>
              </w:rPr>
            </w:pPr>
            <w:r>
              <w:rPr>
                <w:rFonts w:cs="Arial"/>
                <w:sz w:val="18"/>
                <w:szCs w:val="18"/>
                <w:lang w:eastAsia="sk-SK"/>
              </w:rPr>
              <w:t>mesiac</w:t>
            </w:r>
          </w:p>
        </w:tc>
        <w:tc>
          <w:tcPr>
            <w:tcW w:w="115" w:type="pct"/>
            <w:tcBorders>
              <w:left w:val="nil"/>
              <w:right w:val="nil"/>
            </w:tcBorders>
            <w:noWrap/>
          </w:tcPr>
          <w:p w:rsidR="00D72087" w:rsidRPr="001D5F78" w:rsidRDefault="00D72087" w:rsidP="00D72087">
            <w:pPr>
              <w:rPr>
                <w:rFonts w:cs="Arial"/>
                <w:sz w:val="18"/>
                <w:szCs w:val="18"/>
                <w:lang w:eastAsia="sk-SK"/>
              </w:rPr>
            </w:pPr>
          </w:p>
        </w:tc>
        <w:tc>
          <w:tcPr>
            <w:tcW w:w="546" w:type="pct"/>
            <w:gridSpan w:val="6"/>
            <w:tcBorders>
              <w:left w:val="nil"/>
              <w:bottom w:val="single" w:sz="6" w:space="0" w:color="auto"/>
              <w:right w:val="nil"/>
            </w:tcBorders>
            <w:noWrap/>
          </w:tcPr>
          <w:p w:rsidR="00D72087" w:rsidRPr="001D5F78" w:rsidRDefault="000517AC" w:rsidP="00D72087">
            <w:pPr>
              <w:ind w:hanging="47"/>
              <w:rPr>
                <w:rFonts w:cs="Arial"/>
                <w:sz w:val="18"/>
                <w:szCs w:val="18"/>
                <w:lang w:eastAsia="sk-SK"/>
              </w:rPr>
            </w:pPr>
            <w:r>
              <w:rPr>
                <w:rFonts w:cs="Arial"/>
                <w:sz w:val="18"/>
                <w:szCs w:val="18"/>
                <w:lang w:eastAsia="sk-SK"/>
              </w:rPr>
              <w:t>rok</w:t>
            </w:r>
          </w:p>
        </w:tc>
        <w:tc>
          <w:tcPr>
            <w:tcW w:w="407" w:type="pct"/>
            <w:gridSpan w:val="6"/>
            <w:tcBorders>
              <w:left w:val="nil"/>
              <w:bottom w:val="nil"/>
              <w:right w:val="nil"/>
            </w:tcBorders>
            <w:noWrap/>
          </w:tcPr>
          <w:p w:rsidR="00D72087" w:rsidRPr="001D5F78" w:rsidRDefault="00D72087" w:rsidP="00D72087">
            <w:pPr>
              <w:rPr>
                <w:rFonts w:cs="Arial"/>
                <w:sz w:val="18"/>
                <w:szCs w:val="18"/>
                <w:lang w:eastAsia="sk-SK"/>
              </w:rPr>
            </w:pPr>
          </w:p>
        </w:tc>
        <w:tc>
          <w:tcPr>
            <w:tcW w:w="492" w:type="pct"/>
            <w:gridSpan w:val="5"/>
            <w:tcBorders>
              <w:left w:val="nil"/>
              <w:right w:val="nil"/>
            </w:tcBorders>
            <w:noWrap/>
          </w:tcPr>
          <w:p w:rsidR="00D72087" w:rsidRPr="001D5F78" w:rsidRDefault="000517AC" w:rsidP="00D72087">
            <w:pPr>
              <w:ind w:hanging="52"/>
              <w:rPr>
                <w:rFonts w:cs="Arial"/>
                <w:sz w:val="18"/>
                <w:szCs w:val="18"/>
                <w:lang w:eastAsia="sk-SK"/>
              </w:rPr>
            </w:pPr>
            <w:r>
              <w:rPr>
                <w:rFonts w:cs="Arial"/>
                <w:sz w:val="18"/>
                <w:szCs w:val="18"/>
                <w:lang w:eastAsia="sk-SK"/>
              </w:rPr>
              <w:t>mesiac</w:t>
            </w:r>
          </w:p>
        </w:tc>
        <w:tc>
          <w:tcPr>
            <w:tcW w:w="595" w:type="pct"/>
            <w:gridSpan w:val="7"/>
            <w:tcBorders>
              <w:left w:val="nil"/>
              <w:right w:val="nil"/>
            </w:tcBorders>
            <w:noWrap/>
          </w:tcPr>
          <w:p w:rsidR="00D72087" w:rsidRPr="001D5F78" w:rsidRDefault="000517AC" w:rsidP="00D72087">
            <w:pPr>
              <w:ind w:firstLine="109"/>
              <w:rPr>
                <w:rFonts w:cs="Arial"/>
                <w:sz w:val="18"/>
                <w:szCs w:val="18"/>
                <w:lang w:eastAsia="sk-SK"/>
              </w:rPr>
            </w:pPr>
            <w:r>
              <w:rPr>
                <w:rFonts w:cs="Arial"/>
                <w:sz w:val="18"/>
                <w:szCs w:val="18"/>
                <w:lang w:eastAsia="sk-SK"/>
              </w:rPr>
              <w:t>rok</w:t>
            </w:r>
          </w:p>
        </w:tc>
      </w:tr>
      <w:tr w:rsidR="004007CA" w:rsidRPr="001D5F78" w:rsidTr="000A1BBA">
        <w:trPr>
          <w:trHeight w:val="57"/>
          <w:jc w:val="center"/>
        </w:trPr>
        <w:tc>
          <w:tcPr>
            <w:tcW w:w="1034" w:type="pct"/>
            <w:gridSpan w:val="7"/>
            <w:tcBorders>
              <w:top w:val="nil"/>
              <w:left w:val="nil"/>
              <w:right w:val="nil"/>
            </w:tcBorders>
            <w:noWrap/>
          </w:tcPr>
          <w:p w:rsidR="00D72087" w:rsidRPr="001D5F78" w:rsidRDefault="000517AC" w:rsidP="00D72087">
            <w:pPr>
              <w:rPr>
                <w:rFonts w:cs="Arial"/>
                <w:sz w:val="18"/>
                <w:szCs w:val="18"/>
                <w:lang w:eastAsia="sk-SK"/>
              </w:rPr>
            </w:pPr>
            <w:r>
              <w:rPr>
                <w:rFonts w:cs="Arial"/>
                <w:sz w:val="18"/>
                <w:szCs w:val="18"/>
                <w:lang w:eastAsia="sk-SK"/>
              </w:rPr>
              <w:t>Za obdobie od</w:t>
            </w:r>
          </w:p>
        </w:tc>
        <w:tc>
          <w:tcPr>
            <w:tcW w:w="131" w:type="pct"/>
            <w:tcBorders>
              <w:top w:val="nil"/>
              <w:left w:val="nil"/>
              <w:right w:val="nil"/>
            </w:tcBorders>
            <w:noWrap/>
          </w:tcPr>
          <w:p w:rsidR="00D72087" w:rsidRPr="001D5F78" w:rsidRDefault="00D72087" w:rsidP="00D72087">
            <w:pPr>
              <w:rPr>
                <w:rFonts w:cs="Arial"/>
                <w:sz w:val="18"/>
                <w:szCs w:val="18"/>
                <w:lang w:eastAsia="sk-SK"/>
              </w:rPr>
            </w:pPr>
          </w:p>
        </w:tc>
        <w:tc>
          <w:tcPr>
            <w:tcW w:w="133" w:type="pct"/>
            <w:tcBorders>
              <w:top w:val="nil"/>
              <w:left w:val="nil"/>
              <w:right w:val="nil"/>
            </w:tcBorders>
            <w:noWrap/>
          </w:tcPr>
          <w:p w:rsidR="00D72087" w:rsidRPr="001D5F78" w:rsidRDefault="00D72087" w:rsidP="00D72087">
            <w:pPr>
              <w:rPr>
                <w:rFonts w:cs="Arial"/>
                <w:sz w:val="18"/>
                <w:szCs w:val="18"/>
                <w:lang w:eastAsia="sk-SK"/>
              </w:rPr>
            </w:pPr>
          </w:p>
        </w:tc>
        <w:tc>
          <w:tcPr>
            <w:tcW w:w="149" w:type="pct"/>
            <w:tcBorders>
              <w:top w:val="nil"/>
              <w:left w:val="nil"/>
              <w:right w:val="nil"/>
            </w:tcBorders>
            <w:noWrap/>
          </w:tcPr>
          <w:p w:rsidR="00D72087" w:rsidRPr="001D5F78" w:rsidRDefault="00D72087" w:rsidP="00D72087">
            <w:pPr>
              <w:rPr>
                <w:rFonts w:cs="Arial"/>
                <w:sz w:val="18"/>
                <w:szCs w:val="18"/>
                <w:lang w:eastAsia="sk-SK"/>
              </w:rPr>
            </w:pPr>
          </w:p>
        </w:tc>
        <w:tc>
          <w:tcPr>
            <w:tcW w:w="150" w:type="pct"/>
            <w:tcBorders>
              <w:top w:val="nil"/>
              <w:left w:val="nil"/>
              <w:right w:val="nil"/>
            </w:tcBorders>
            <w:noWrap/>
          </w:tcPr>
          <w:p w:rsidR="00D72087" w:rsidRPr="001D5F78" w:rsidRDefault="00D72087" w:rsidP="00D72087">
            <w:pPr>
              <w:rPr>
                <w:rFonts w:cs="Arial"/>
                <w:sz w:val="18"/>
                <w:szCs w:val="18"/>
                <w:lang w:eastAsia="sk-SK"/>
              </w:rPr>
            </w:pPr>
          </w:p>
        </w:tc>
        <w:tc>
          <w:tcPr>
            <w:tcW w:w="133" w:type="pct"/>
            <w:tcBorders>
              <w:top w:val="nil"/>
              <w:left w:val="nil"/>
              <w:right w:val="nil"/>
            </w:tcBorders>
            <w:noWrap/>
          </w:tcPr>
          <w:p w:rsidR="00D72087" w:rsidRPr="001D5F78" w:rsidRDefault="00D72087" w:rsidP="00D72087">
            <w:pPr>
              <w:rPr>
                <w:rFonts w:cs="Arial"/>
                <w:sz w:val="18"/>
                <w:szCs w:val="18"/>
                <w:lang w:eastAsia="sk-SK"/>
              </w:rPr>
            </w:pPr>
          </w:p>
        </w:tc>
        <w:tc>
          <w:tcPr>
            <w:tcW w:w="131" w:type="pct"/>
            <w:tcBorders>
              <w:top w:val="nil"/>
              <w:left w:val="nil"/>
              <w:right w:val="nil"/>
            </w:tcBorders>
            <w:noWrap/>
          </w:tcPr>
          <w:p w:rsidR="00D72087" w:rsidRPr="001D5F78" w:rsidRDefault="00D72087" w:rsidP="00D72087">
            <w:pPr>
              <w:rPr>
                <w:rFonts w:cs="Arial"/>
                <w:sz w:val="18"/>
                <w:szCs w:val="18"/>
                <w:lang w:eastAsia="sk-SK"/>
              </w:rPr>
            </w:pPr>
          </w:p>
        </w:tc>
        <w:tc>
          <w:tcPr>
            <w:tcW w:w="140" w:type="pct"/>
            <w:tcBorders>
              <w:top w:val="nil"/>
              <w:left w:val="nil"/>
            </w:tcBorders>
            <w:noWrap/>
          </w:tcPr>
          <w:p w:rsidR="00D72087" w:rsidRPr="001D5F78" w:rsidRDefault="00D72087" w:rsidP="00D72087">
            <w:pPr>
              <w:rPr>
                <w:rFonts w:cs="Arial"/>
                <w:sz w:val="18"/>
                <w:szCs w:val="18"/>
                <w:lang w:eastAsia="sk-SK"/>
              </w:rPr>
            </w:pPr>
          </w:p>
        </w:tc>
        <w:tc>
          <w:tcPr>
            <w:tcW w:w="124" w:type="pct"/>
            <w:noWrap/>
          </w:tcPr>
          <w:p w:rsidR="00D72087" w:rsidRPr="001D5F78" w:rsidRDefault="00D72087" w:rsidP="00D72087">
            <w:pPr>
              <w:rPr>
                <w:rFonts w:cs="Arial"/>
                <w:sz w:val="18"/>
                <w:szCs w:val="18"/>
                <w:lang w:eastAsia="sk-SK"/>
              </w:rPr>
            </w:pPr>
          </w:p>
        </w:tc>
        <w:tc>
          <w:tcPr>
            <w:tcW w:w="157" w:type="pct"/>
            <w:noWrap/>
          </w:tcPr>
          <w:p w:rsidR="00D72087" w:rsidRPr="001D5F78" w:rsidRDefault="00D72087" w:rsidP="00D72087">
            <w:pPr>
              <w:rPr>
                <w:rFonts w:cs="Arial"/>
                <w:sz w:val="18"/>
                <w:szCs w:val="18"/>
                <w:lang w:eastAsia="sk-SK"/>
              </w:rPr>
            </w:pPr>
          </w:p>
        </w:tc>
        <w:tc>
          <w:tcPr>
            <w:tcW w:w="126" w:type="pct"/>
            <w:tcBorders>
              <w:top w:val="nil"/>
              <w:left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E34DCA" w:rsidRPr="001D5F78" w:rsidRDefault="00E34DCA">
            <w:pPr>
              <w:jc w:val="center"/>
              <w:rPr>
                <w:rFonts w:cs="Arial"/>
                <w:sz w:val="18"/>
                <w:szCs w:val="18"/>
                <w:lang w:eastAsia="sk-SK"/>
              </w:rPr>
            </w:pPr>
          </w:p>
        </w:tc>
        <w:tc>
          <w:tcPr>
            <w:tcW w:w="115" w:type="pct"/>
            <w:tcBorders>
              <w:right w:val="single" w:sz="6" w:space="0" w:color="auto"/>
            </w:tcBorders>
            <w:noWrap/>
          </w:tcPr>
          <w:p w:rsidR="00E34DCA" w:rsidRPr="001D5F78"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E34DCA" w:rsidRPr="001D5F78" w:rsidRDefault="001A3DC5">
            <w:pPr>
              <w:jc w:val="center"/>
              <w:rPr>
                <w:rFonts w:cs="Arial"/>
                <w:sz w:val="18"/>
                <w:szCs w:val="18"/>
                <w:lang w:eastAsia="sk-SK"/>
              </w:rPr>
            </w:pPr>
            <w:r>
              <w:rPr>
                <w:rFonts w:cs="Arial"/>
                <w:sz w:val="18"/>
                <w:szCs w:val="18"/>
                <w:lang w:val="en-US" w:eastAsia="sk-SK"/>
              </w:rPr>
              <w:t>3</w:t>
            </w:r>
          </w:p>
        </w:tc>
        <w:tc>
          <w:tcPr>
            <w:tcW w:w="315" w:type="pct"/>
            <w:gridSpan w:val="5"/>
            <w:tcBorders>
              <w:left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E34DCA" w:rsidRPr="001D5F78"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Pr="001D5F78"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99" w:type="pct"/>
            <w:tcBorders>
              <w:top w:val="single" w:sz="6" w:space="0" w:color="auto"/>
              <w:left w:val="single" w:sz="6" w:space="0" w:color="auto"/>
              <w:bottom w:val="single" w:sz="6" w:space="0" w:color="auto"/>
              <w:right w:val="single" w:sz="6" w:space="0" w:color="auto"/>
            </w:tcBorders>
            <w:noWrap/>
          </w:tcPr>
          <w:p w:rsidR="00E34DCA" w:rsidRPr="001D5F78" w:rsidRDefault="001A3DC5">
            <w:pPr>
              <w:jc w:val="center"/>
              <w:rPr>
                <w:rFonts w:cs="Arial"/>
                <w:sz w:val="18"/>
                <w:szCs w:val="18"/>
                <w:lang w:eastAsia="sk-SK"/>
              </w:rPr>
            </w:pPr>
            <w:r>
              <w:rPr>
                <w:rFonts w:cs="Arial"/>
                <w:sz w:val="18"/>
                <w:szCs w:val="18"/>
                <w:lang w:eastAsia="sk-SK"/>
              </w:rPr>
              <w:t>3</w:t>
            </w:r>
          </w:p>
        </w:tc>
      </w:tr>
      <w:tr w:rsidR="005B316E" w:rsidRPr="001D5F78" w:rsidTr="000A1BBA">
        <w:trPr>
          <w:trHeight w:val="57"/>
          <w:jc w:val="center"/>
        </w:trPr>
        <w:tc>
          <w:tcPr>
            <w:tcW w:w="1998" w:type="pct"/>
            <w:gridSpan w:val="14"/>
            <w:tcBorders>
              <w:top w:val="nil"/>
              <w:left w:val="nil"/>
            </w:tcBorders>
            <w:noWrap/>
          </w:tcPr>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24" w:type="pct"/>
            <w:tcBorders>
              <w:top w:val="nil"/>
            </w:tcBorders>
            <w:noWrap/>
          </w:tcPr>
          <w:p w:rsidR="00D72087" w:rsidRPr="001D5F78" w:rsidRDefault="00D72087" w:rsidP="00D72087">
            <w:pPr>
              <w:rPr>
                <w:rFonts w:cs="Arial"/>
                <w:sz w:val="18"/>
                <w:szCs w:val="18"/>
                <w:lang w:eastAsia="sk-SK"/>
              </w:rPr>
            </w:pPr>
          </w:p>
        </w:tc>
        <w:tc>
          <w:tcPr>
            <w:tcW w:w="157" w:type="pct"/>
            <w:tcBorders>
              <w:top w:val="nil"/>
            </w:tcBorders>
            <w:noWrap/>
          </w:tcPr>
          <w:p w:rsidR="00D72087" w:rsidRPr="001D5F78" w:rsidRDefault="00D72087" w:rsidP="00D72087">
            <w:pPr>
              <w:rPr>
                <w:rFonts w:cs="Arial"/>
                <w:sz w:val="18"/>
                <w:szCs w:val="18"/>
                <w:lang w:eastAsia="sk-SK"/>
              </w:rPr>
            </w:pPr>
          </w:p>
        </w:tc>
        <w:tc>
          <w:tcPr>
            <w:tcW w:w="126" w:type="pct"/>
            <w:tcBorders>
              <w:top w:val="nil"/>
            </w:tcBorders>
            <w:noWrap/>
          </w:tcPr>
          <w:p w:rsidR="00D72087" w:rsidRPr="001D5F78" w:rsidRDefault="00D72087" w:rsidP="00D72087">
            <w:pPr>
              <w:rPr>
                <w:rFonts w:cs="Arial"/>
                <w:sz w:val="18"/>
                <w:szCs w:val="18"/>
                <w:lang w:eastAsia="sk-SK"/>
              </w:rPr>
            </w:pPr>
          </w:p>
        </w:tc>
        <w:tc>
          <w:tcPr>
            <w:tcW w:w="126"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27"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88" w:type="pct"/>
            <w:tcBorders>
              <w:top w:val="nil"/>
            </w:tcBorders>
            <w:noWrap/>
          </w:tcPr>
          <w:p w:rsidR="00E34DCA" w:rsidRPr="001D5F78" w:rsidRDefault="00E34DCA">
            <w:pPr>
              <w:jc w:val="center"/>
              <w:rPr>
                <w:rFonts w:cs="Arial"/>
                <w:sz w:val="18"/>
                <w:szCs w:val="18"/>
                <w:lang w:eastAsia="sk-SK"/>
              </w:rPr>
            </w:pPr>
          </w:p>
        </w:tc>
        <w:tc>
          <w:tcPr>
            <w:tcW w:w="115" w:type="pct"/>
            <w:tcBorders>
              <w:top w:val="nil"/>
            </w:tcBorders>
            <w:noWrap/>
          </w:tcPr>
          <w:p w:rsidR="00E34DCA" w:rsidRPr="001D5F78" w:rsidRDefault="00E34DCA">
            <w:pPr>
              <w:jc w:val="center"/>
              <w:rPr>
                <w:rFonts w:cs="Arial"/>
                <w:sz w:val="18"/>
                <w:szCs w:val="18"/>
                <w:lang w:eastAsia="sk-SK"/>
              </w:rPr>
            </w:pPr>
          </w:p>
        </w:tc>
        <w:tc>
          <w:tcPr>
            <w:tcW w:w="133"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69"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77"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60"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71" w:type="pct"/>
            <w:gridSpan w:val="3"/>
            <w:tcBorders>
              <w:top w:val="nil"/>
            </w:tcBorders>
            <w:noWrap/>
          </w:tcPr>
          <w:p w:rsidR="00E34DCA" w:rsidRPr="001D5F78" w:rsidRDefault="00E34DCA">
            <w:pPr>
              <w:jc w:val="center"/>
              <w:rPr>
                <w:rFonts w:cs="Arial"/>
                <w:sz w:val="18"/>
                <w:szCs w:val="18"/>
                <w:lang w:eastAsia="sk-SK"/>
              </w:rPr>
            </w:pPr>
          </w:p>
        </w:tc>
        <w:tc>
          <w:tcPr>
            <w:tcW w:w="144" w:type="pct"/>
            <w:gridSpan w:val="2"/>
            <w:tcBorders>
              <w:top w:val="nil"/>
            </w:tcBorders>
            <w:noWrap/>
          </w:tcPr>
          <w:p w:rsidR="00E34DCA" w:rsidRPr="001D5F78" w:rsidRDefault="00E34DCA">
            <w:pPr>
              <w:jc w:val="center"/>
              <w:rPr>
                <w:rFonts w:cs="Arial"/>
                <w:sz w:val="18"/>
                <w:szCs w:val="18"/>
                <w:lang w:eastAsia="sk-SK"/>
              </w:rPr>
            </w:pPr>
          </w:p>
        </w:tc>
        <w:tc>
          <w:tcPr>
            <w:tcW w:w="150"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40"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34" w:type="pct"/>
            <w:gridSpan w:val="2"/>
            <w:noWrap/>
          </w:tcPr>
          <w:p w:rsidR="00E34DCA" w:rsidRPr="001D5F78" w:rsidRDefault="00E34DCA">
            <w:pPr>
              <w:jc w:val="center"/>
              <w:rPr>
                <w:rFonts w:cs="Arial"/>
                <w:sz w:val="18"/>
                <w:szCs w:val="18"/>
                <w:lang w:eastAsia="sk-SK"/>
              </w:rPr>
            </w:pPr>
          </w:p>
        </w:tc>
        <w:tc>
          <w:tcPr>
            <w:tcW w:w="163" w:type="pct"/>
            <w:gridSpan w:val="2"/>
            <w:noWrap/>
          </w:tcPr>
          <w:p w:rsidR="00E34DCA" w:rsidRPr="001D5F78" w:rsidRDefault="00E34DCA">
            <w:pPr>
              <w:jc w:val="center"/>
              <w:rPr>
                <w:rFonts w:cs="Arial"/>
                <w:sz w:val="18"/>
                <w:szCs w:val="18"/>
                <w:lang w:eastAsia="sk-SK"/>
              </w:rPr>
            </w:pPr>
          </w:p>
        </w:tc>
        <w:tc>
          <w:tcPr>
            <w:tcW w:w="137"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29"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35" w:type="pct"/>
            <w:tcBorders>
              <w:top w:val="nil"/>
              <w:bottom w:val="single" w:sz="6" w:space="0" w:color="auto"/>
            </w:tcBorders>
            <w:noWrap/>
          </w:tcPr>
          <w:p w:rsidR="00E34DCA" w:rsidRPr="001D5F78" w:rsidRDefault="00E34DCA">
            <w:pPr>
              <w:jc w:val="center"/>
              <w:rPr>
                <w:rFonts w:cs="Arial"/>
                <w:sz w:val="18"/>
                <w:szCs w:val="18"/>
                <w:lang w:eastAsia="sk-SK"/>
              </w:rPr>
            </w:pPr>
          </w:p>
        </w:tc>
        <w:tc>
          <w:tcPr>
            <w:tcW w:w="99" w:type="pct"/>
            <w:tcBorders>
              <w:top w:val="nil"/>
              <w:bottom w:val="single" w:sz="6" w:space="0" w:color="auto"/>
              <w:right w:val="nil"/>
            </w:tcBorders>
            <w:noWrap/>
          </w:tcPr>
          <w:p w:rsidR="00E34DCA" w:rsidRPr="001D5F78" w:rsidRDefault="00E34DCA">
            <w:pPr>
              <w:jc w:val="center"/>
              <w:rPr>
                <w:rFonts w:cs="Arial"/>
                <w:sz w:val="18"/>
                <w:szCs w:val="18"/>
                <w:lang w:eastAsia="sk-SK"/>
              </w:rPr>
            </w:pPr>
          </w:p>
        </w:tc>
      </w:tr>
      <w:tr w:rsidR="005B316E" w:rsidRPr="001D5F78" w:rsidTr="000A1BBA">
        <w:trPr>
          <w:trHeight w:val="57"/>
          <w:jc w:val="center"/>
        </w:trPr>
        <w:tc>
          <w:tcPr>
            <w:tcW w:w="1998" w:type="pct"/>
            <w:gridSpan w:val="14"/>
            <w:tcBorders>
              <w:left w:val="nil"/>
              <w:bottom w:val="nil"/>
            </w:tcBorders>
            <w:noWrap/>
          </w:tcPr>
          <w:p w:rsidR="00D72087" w:rsidRPr="001D5F78" w:rsidRDefault="000517AC" w:rsidP="00D72087">
            <w:pPr>
              <w:rPr>
                <w:rFonts w:cs="Arial"/>
                <w:sz w:val="18"/>
                <w:szCs w:val="18"/>
                <w:lang w:eastAsia="sk-SK"/>
              </w:rPr>
            </w:pPr>
            <w:r>
              <w:rPr>
                <w:rFonts w:cs="Arial"/>
                <w:sz w:val="18"/>
                <w:szCs w:val="18"/>
                <w:lang w:eastAsia="sk-SK"/>
              </w:rPr>
              <w:t>Bezprostredne predchádzajúce obdobie od</w:t>
            </w:r>
          </w:p>
        </w:tc>
        <w:tc>
          <w:tcPr>
            <w:tcW w:w="124" w:type="pct"/>
            <w:noWrap/>
          </w:tcPr>
          <w:p w:rsidR="00D72087" w:rsidRPr="001D5F78" w:rsidRDefault="00D72087" w:rsidP="00D72087">
            <w:pPr>
              <w:rPr>
                <w:rFonts w:cs="Arial"/>
                <w:sz w:val="18"/>
                <w:szCs w:val="18"/>
                <w:lang w:eastAsia="sk-SK"/>
              </w:rPr>
            </w:pPr>
          </w:p>
        </w:tc>
        <w:tc>
          <w:tcPr>
            <w:tcW w:w="157" w:type="pct"/>
            <w:noWrap/>
          </w:tcPr>
          <w:p w:rsidR="00D72087" w:rsidRPr="001D5F78" w:rsidRDefault="00D72087" w:rsidP="00D72087">
            <w:pPr>
              <w:rPr>
                <w:rFonts w:cs="Arial"/>
                <w:sz w:val="18"/>
                <w:szCs w:val="18"/>
                <w:lang w:eastAsia="sk-SK"/>
              </w:rPr>
            </w:pPr>
          </w:p>
        </w:tc>
        <w:tc>
          <w:tcPr>
            <w:tcW w:w="126" w:type="pct"/>
            <w:tcBorders>
              <w:left w:val="nil"/>
              <w:bottom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E34DCA" w:rsidRPr="001D5F78" w:rsidRDefault="00E34DCA">
            <w:pPr>
              <w:jc w:val="center"/>
              <w:rPr>
                <w:rFonts w:cs="Arial"/>
                <w:sz w:val="18"/>
                <w:szCs w:val="18"/>
                <w:lang w:eastAsia="sk-SK"/>
              </w:rPr>
            </w:pPr>
          </w:p>
        </w:tc>
        <w:tc>
          <w:tcPr>
            <w:tcW w:w="115" w:type="pct"/>
            <w:tcBorders>
              <w:right w:val="single" w:sz="6" w:space="0" w:color="auto"/>
            </w:tcBorders>
            <w:noWrap/>
          </w:tcPr>
          <w:p w:rsidR="00E34DCA" w:rsidRPr="001D5F78"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E34DCA" w:rsidRPr="001D5F78" w:rsidRDefault="001A3DC5">
            <w:pPr>
              <w:jc w:val="center"/>
              <w:rPr>
                <w:rFonts w:cs="Arial"/>
                <w:sz w:val="18"/>
                <w:szCs w:val="18"/>
                <w:lang w:eastAsia="sk-SK"/>
              </w:rPr>
            </w:pPr>
            <w:r>
              <w:rPr>
                <w:rFonts w:cs="Arial"/>
                <w:sz w:val="18"/>
                <w:szCs w:val="18"/>
                <w:lang w:eastAsia="sk-SK"/>
              </w:rPr>
              <w:t>2</w:t>
            </w:r>
          </w:p>
        </w:tc>
        <w:tc>
          <w:tcPr>
            <w:tcW w:w="315" w:type="pct"/>
            <w:gridSpan w:val="5"/>
            <w:tcBorders>
              <w:left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E34DCA" w:rsidRPr="001D5F78"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Pr="001D5F78"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99" w:type="pct"/>
            <w:tcBorders>
              <w:top w:val="single" w:sz="6" w:space="0" w:color="auto"/>
              <w:left w:val="single" w:sz="6" w:space="0" w:color="auto"/>
              <w:bottom w:val="single" w:sz="6" w:space="0" w:color="auto"/>
              <w:right w:val="single" w:sz="6" w:space="0" w:color="auto"/>
            </w:tcBorders>
            <w:noWrap/>
          </w:tcPr>
          <w:p w:rsidR="00E34DCA" w:rsidRPr="001D5F78" w:rsidRDefault="001A3DC5">
            <w:pPr>
              <w:jc w:val="center"/>
              <w:rPr>
                <w:rFonts w:cs="Arial"/>
                <w:sz w:val="18"/>
                <w:szCs w:val="18"/>
                <w:lang w:eastAsia="sk-SK"/>
              </w:rPr>
            </w:pPr>
            <w:r>
              <w:rPr>
                <w:rFonts w:cs="Arial"/>
                <w:sz w:val="18"/>
                <w:szCs w:val="18"/>
                <w:lang w:eastAsia="sk-SK"/>
              </w:rPr>
              <w:t>2</w:t>
            </w:r>
          </w:p>
        </w:tc>
      </w:tr>
      <w:tr w:rsidR="005B316E" w:rsidRPr="001D5F78" w:rsidTr="000A1BBA">
        <w:trPr>
          <w:trHeight w:val="57"/>
          <w:jc w:val="center"/>
        </w:trPr>
        <w:tc>
          <w:tcPr>
            <w:tcW w:w="770" w:type="pct"/>
            <w:gridSpan w:val="5"/>
            <w:tcBorders>
              <w:top w:val="nil"/>
              <w:left w:val="nil"/>
              <w:bottom w:val="nil"/>
              <w:right w:val="nil"/>
            </w:tcBorders>
            <w:noWrap/>
          </w:tcPr>
          <w:p w:rsidR="00D72087" w:rsidRPr="001D5F78" w:rsidRDefault="00D72087" w:rsidP="00D72087">
            <w:pPr>
              <w:rPr>
                <w:rFonts w:cs="Arial"/>
                <w:sz w:val="18"/>
                <w:szCs w:val="18"/>
                <w:lang w:eastAsia="sk-SK"/>
              </w:rPr>
            </w:pPr>
          </w:p>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9"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left w:val="nil"/>
              <w:bottom w:val="nil"/>
              <w:right w:val="nil"/>
            </w:tcBorders>
            <w:noWrap/>
          </w:tcPr>
          <w:p w:rsidR="00D72087" w:rsidRPr="001D5F78" w:rsidRDefault="00D72087" w:rsidP="00D72087">
            <w:pPr>
              <w:rPr>
                <w:rFonts w:cs="Arial"/>
                <w:sz w:val="18"/>
                <w:szCs w:val="18"/>
                <w:lang w:eastAsia="sk-SK"/>
              </w:rPr>
            </w:pPr>
          </w:p>
        </w:tc>
        <w:tc>
          <w:tcPr>
            <w:tcW w:w="157" w:type="pct"/>
            <w:tcBorders>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88" w:type="pct"/>
            <w:tcBorders>
              <w:left w:val="nil"/>
              <w:bottom w:val="nil"/>
              <w:right w:val="nil"/>
            </w:tcBorders>
            <w:noWrap/>
          </w:tcPr>
          <w:p w:rsidR="00D72087" w:rsidRPr="001D5F78" w:rsidRDefault="00D72087" w:rsidP="00D72087">
            <w:pPr>
              <w:rPr>
                <w:rFonts w:cs="Arial"/>
                <w:sz w:val="18"/>
                <w:szCs w:val="18"/>
                <w:lang w:eastAsia="sk-SK"/>
              </w:rPr>
            </w:pPr>
          </w:p>
        </w:tc>
        <w:tc>
          <w:tcPr>
            <w:tcW w:w="115"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5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18" w:type="pct"/>
            <w:tcBorders>
              <w:left w:val="nil"/>
              <w:bottom w:val="nil"/>
              <w:right w:val="nil"/>
            </w:tcBorders>
            <w:noWrap/>
          </w:tcPr>
          <w:p w:rsidR="00D72087" w:rsidRPr="001D5F78"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39"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4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0"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77"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66"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36" w:type="pct"/>
            <w:gridSpan w:val="2"/>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91"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r>
      <w:tr w:rsidR="005B316E" w:rsidRPr="001D5F78" w:rsidTr="000A1BBA">
        <w:trPr>
          <w:trHeight w:val="57"/>
          <w:jc w:val="center"/>
        </w:trPr>
        <w:tc>
          <w:tcPr>
            <w:tcW w:w="1998" w:type="pct"/>
            <w:gridSpan w:val="14"/>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Dátum vzniku účtovnej  jednotky</w:t>
            </w: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112" w:type="pct"/>
            <w:gridSpan w:val="12"/>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Účtovná závierka</w:t>
            </w:r>
          </w:p>
        </w:tc>
        <w:tc>
          <w:tcPr>
            <w:tcW w:w="997" w:type="pct"/>
            <w:gridSpan w:val="12"/>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Účtovná závierka</w:t>
            </w: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52"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8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8"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9" w:type="pct"/>
            <w:tcBorders>
              <w:top w:val="nil"/>
              <w:left w:val="nil"/>
              <w:bottom w:val="single" w:sz="4" w:space="0" w:color="auto"/>
              <w:right w:val="nil"/>
            </w:tcBorders>
            <w:noWrap/>
          </w:tcPr>
          <w:p w:rsidR="00D72087" w:rsidRPr="001D5F78" w:rsidRDefault="00D72087" w:rsidP="00D72087">
            <w:pPr>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nil"/>
              <w:left w:val="nil"/>
              <w:right w:val="nil"/>
            </w:tcBorders>
            <w:noWrap/>
          </w:tcPr>
          <w:p w:rsidR="00D72087" w:rsidRPr="001D5F78" w:rsidRDefault="00D72087" w:rsidP="00D72087">
            <w:pPr>
              <w:rPr>
                <w:rFonts w:cs="Arial"/>
                <w:sz w:val="18"/>
                <w:szCs w:val="18"/>
                <w:lang w:eastAsia="sk-SK"/>
              </w:rPr>
            </w:pPr>
          </w:p>
        </w:tc>
        <w:tc>
          <w:tcPr>
            <w:tcW w:w="127" w:type="pct"/>
            <w:tcBorders>
              <w:top w:val="nil"/>
              <w:left w:val="nil"/>
              <w:right w:val="nil"/>
            </w:tcBorders>
            <w:noWrap/>
          </w:tcPr>
          <w:p w:rsidR="00D72087" w:rsidRPr="001D5F78" w:rsidRDefault="00D72087" w:rsidP="00D72087">
            <w:pPr>
              <w:rPr>
                <w:rFonts w:cs="Arial"/>
                <w:sz w:val="18"/>
                <w:szCs w:val="18"/>
                <w:lang w:eastAsia="sk-SK"/>
              </w:rPr>
            </w:pPr>
          </w:p>
        </w:tc>
        <w:tc>
          <w:tcPr>
            <w:tcW w:w="941" w:type="pct"/>
            <w:gridSpan w:val="9"/>
            <w:tcBorders>
              <w:top w:val="nil"/>
              <w:left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171"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293" w:type="pct"/>
            <w:gridSpan w:val="3"/>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63"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7"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29"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E34DCA" w:rsidRPr="001D5F78" w:rsidRDefault="00B01266">
            <w:pPr>
              <w:jc w:val="center"/>
              <w:rPr>
                <w:rFonts w:cs="Arial"/>
                <w:bCs/>
                <w:sz w:val="18"/>
                <w:szCs w:val="18"/>
                <w:lang w:eastAsia="sk-SK"/>
              </w:rPr>
            </w:pPr>
            <w:r>
              <w:rPr>
                <w:rFonts w:cs="Arial"/>
                <w:bCs/>
                <w:sz w:val="18"/>
                <w:szCs w:val="18"/>
                <w:lang w:eastAsia="sk-SK"/>
              </w:rPr>
              <w:t>2</w:t>
            </w:r>
          </w:p>
        </w:tc>
        <w:tc>
          <w:tcPr>
            <w:tcW w:w="152" w:type="pct"/>
            <w:tcBorders>
              <w:top w:val="single" w:sz="4" w:space="0" w:color="auto"/>
              <w:left w:val="nil"/>
              <w:bottom w:val="single" w:sz="4" w:space="0" w:color="auto"/>
              <w:right w:val="single" w:sz="4" w:space="0" w:color="auto"/>
            </w:tcBorders>
            <w:noWrap/>
          </w:tcPr>
          <w:p w:rsidR="00E34DCA" w:rsidRPr="001D5F78" w:rsidRDefault="00B01266" w:rsidP="00D73FE9">
            <w:pPr>
              <w:jc w:val="center"/>
              <w:rPr>
                <w:rFonts w:cs="Arial"/>
                <w:bCs/>
                <w:sz w:val="18"/>
                <w:szCs w:val="18"/>
                <w:lang w:eastAsia="sk-SK"/>
              </w:rPr>
            </w:pPr>
            <w:r>
              <w:rPr>
                <w:rFonts w:cs="Arial"/>
                <w:bCs/>
                <w:sz w:val="18"/>
                <w:szCs w:val="18"/>
                <w:lang w:eastAsia="sk-SK"/>
              </w:rPr>
              <w:t>0</w:t>
            </w:r>
          </w:p>
        </w:tc>
        <w:tc>
          <w:tcPr>
            <w:tcW w:w="180" w:type="pct"/>
            <w:tcBorders>
              <w:top w:val="nil"/>
              <w:left w:val="nil"/>
              <w:bottom w:val="nil"/>
              <w:right w:val="nil"/>
            </w:tcBorders>
            <w:noWrap/>
          </w:tcPr>
          <w:p w:rsidR="00E34DCA" w:rsidRPr="001D5F78" w:rsidRDefault="00E34DCA">
            <w:pPr>
              <w:jc w:val="center"/>
              <w:rPr>
                <w:rFonts w:cs="Arial"/>
                <w:sz w:val="18"/>
                <w:szCs w:val="18"/>
                <w:lang w:eastAsia="sk-SK"/>
              </w:rPr>
            </w:pPr>
          </w:p>
        </w:tc>
        <w:tc>
          <w:tcPr>
            <w:tcW w:w="127" w:type="pct"/>
            <w:tcBorders>
              <w:top w:val="single" w:sz="4" w:space="0" w:color="auto"/>
              <w:left w:val="single" w:sz="4" w:space="0" w:color="auto"/>
              <w:bottom w:val="single" w:sz="4" w:space="0" w:color="auto"/>
              <w:right w:val="single" w:sz="4" w:space="0" w:color="auto"/>
            </w:tcBorders>
            <w:noWrap/>
          </w:tcPr>
          <w:p w:rsidR="00E34DCA" w:rsidRPr="001D5F78" w:rsidRDefault="00B01266">
            <w:pPr>
              <w:jc w:val="center"/>
              <w:rPr>
                <w:rFonts w:cs="Arial"/>
                <w:sz w:val="18"/>
                <w:szCs w:val="18"/>
                <w:lang w:eastAsia="sk-SK"/>
              </w:rPr>
            </w:pPr>
            <w:r>
              <w:rPr>
                <w:rFonts w:cs="Arial"/>
                <w:sz w:val="18"/>
                <w:szCs w:val="18"/>
                <w:lang w:eastAsia="sk-SK"/>
              </w:rPr>
              <w:t>1</w:t>
            </w:r>
          </w:p>
        </w:tc>
        <w:tc>
          <w:tcPr>
            <w:tcW w:w="148" w:type="pct"/>
            <w:tcBorders>
              <w:top w:val="single" w:sz="4" w:space="0" w:color="auto"/>
              <w:left w:val="nil"/>
              <w:bottom w:val="single" w:sz="4" w:space="0" w:color="auto"/>
              <w:right w:val="single" w:sz="4" w:space="0" w:color="auto"/>
            </w:tcBorders>
            <w:noWrap/>
          </w:tcPr>
          <w:p w:rsidR="00E34DCA" w:rsidRPr="001D5F78" w:rsidRDefault="00B01266">
            <w:pPr>
              <w:jc w:val="center"/>
              <w:rPr>
                <w:rFonts w:cs="Arial"/>
                <w:sz w:val="18"/>
                <w:szCs w:val="18"/>
                <w:lang w:eastAsia="sk-SK"/>
              </w:rPr>
            </w:pPr>
            <w:r>
              <w:rPr>
                <w:rFonts w:cs="Arial"/>
                <w:sz w:val="18"/>
                <w:szCs w:val="18"/>
                <w:lang w:eastAsia="sk-SK"/>
              </w:rPr>
              <w:t>0</w:t>
            </w:r>
          </w:p>
        </w:tc>
        <w:tc>
          <w:tcPr>
            <w:tcW w:w="130" w:type="pct"/>
            <w:tcBorders>
              <w:top w:val="nil"/>
              <w:left w:val="nil"/>
              <w:bottom w:val="nil"/>
              <w:right w:val="nil"/>
            </w:tcBorders>
            <w:noWrap/>
          </w:tcPr>
          <w:p w:rsidR="00E34DCA" w:rsidRPr="001D5F78" w:rsidRDefault="00E34DCA">
            <w:pPr>
              <w:jc w:val="center"/>
              <w:rPr>
                <w:rFonts w:cs="Arial"/>
                <w:sz w:val="18"/>
                <w:szCs w:val="18"/>
                <w:lang w:eastAsia="sk-SK"/>
              </w:rPr>
            </w:pPr>
          </w:p>
        </w:tc>
        <w:tc>
          <w:tcPr>
            <w:tcW w:w="134" w:type="pct"/>
            <w:tcBorders>
              <w:top w:val="single" w:sz="4" w:space="0" w:color="auto"/>
              <w:left w:val="single" w:sz="4" w:space="0" w:color="auto"/>
              <w:bottom w:val="single" w:sz="4" w:space="0" w:color="auto"/>
              <w:right w:val="single" w:sz="4" w:space="0" w:color="auto"/>
            </w:tcBorders>
            <w:noWrap/>
          </w:tcPr>
          <w:p w:rsidR="00E34DCA" w:rsidRPr="001D5F78" w:rsidRDefault="00B01266">
            <w:pPr>
              <w:jc w:val="center"/>
              <w:rPr>
                <w:rFonts w:cs="Arial"/>
                <w:sz w:val="18"/>
                <w:szCs w:val="18"/>
                <w:lang w:eastAsia="sk-SK"/>
              </w:rPr>
            </w:pPr>
            <w:r>
              <w:rPr>
                <w:rFonts w:cs="Arial"/>
                <w:sz w:val="18"/>
                <w:szCs w:val="18"/>
                <w:lang w:eastAsia="sk-SK"/>
              </w:rPr>
              <w:t>1</w:t>
            </w:r>
          </w:p>
        </w:tc>
        <w:tc>
          <w:tcPr>
            <w:tcW w:w="131" w:type="pct"/>
            <w:tcBorders>
              <w:top w:val="single" w:sz="4" w:space="0" w:color="auto"/>
              <w:left w:val="nil"/>
              <w:bottom w:val="single" w:sz="4" w:space="0" w:color="auto"/>
              <w:right w:val="single" w:sz="4" w:space="0" w:color="auto"/>
            </w:tcBorders>
            <w:noWrap/>
          </w:tcPr>
          <w:p w:rsidR="00E34DCA" w:rsidRPr="001D5F78" w:rsidRDefault="00B01266">
            <w:pPr>
              <w:jc w:val="center"/>
              <w:rPr>
                <w:rFonts w:cs="Arial"/>
                <w:sz w:val="18"/>
                <w:szCs w:val="18"/>
                <w:lang w:eastAsia="sk-SK"/>
              </w:rPr>
            </w:pPr>
            <w:r>
              <w:rPr>
                <w:rFonts w:cs="Arial"/>
                <w:sz w:val="18"/>
                <w:szCs w:val="18"/>
                <w:lang w:eastAsia="sk-SK"/>
              </w:rPr>
              <w:t>9</w:t>
            </w:r>
          </w:p>
        </w:tc>
        <w:tc>
          <w:tcPr>
            <w:tcW w:w="133" w:type="pct"/>
            <w:tcBorders>
              <w:top w:val="single" w:sz="4" w:space="0" w:color="auto"/>
              <w:left w:val="nil"/>
              <w:bottom w:val="single" w:sz="4" w:space="0" w:color="auto"/>
              <w:right w:val="single" w:sz="4" w:space="0" w:color="auto"/>
            </w:tcBorders>
            <w:noWrap/>
          </w:tcPr>
          <w:p w:rsidR="00E34DCA" w:rsidRPr="001D5F78" w:rsidRDefault="00B01266">
            <w:pPr>
              <w:jc w:val="center"/>
              <w:rPr>
                <w:rFonts w:cs="Arial"/>
                <w:sz w:val="18"/>
                <w:szCs w:val="18"/>
                <w:lang w:eastAsia="sk-SK"/>
              </w:rPr>
            </w:pPr>
            <w:r>
              <w:rPr>
                <w:rFonts w:cs="Arial"/>
                <w:sz w:val="18"/>
                <w:szCs w:val="18"/>
                <w:lang w:eastAsia="sk-SK"/>
              </w:rPr>
              <w:t>9</w:t>
            </w:r>
          </w:p>
        </w:tc>
        <w:tc>
          <w:tcPr>
            <w:tcW w:w="149" w:type="pct"/>
            <w:tcBorders>
              <w:top w:val="single" w:sz="4" w:space="0" w:color="auto"/>
              <w:left w:val="nil"/>
              <w:bottom w:val="single" w:sz="4" w:space="0" w:color="auto"/>
              <w:right w:val="single" w:sz="4" w:space="0" w:color="auto"/>
            </w:tcBorders>
            <w:noWrap/>
          </w:tcPr>
          <w:p w:rsidR="00E34DCA" w:rsidRPr="001D5F78" w:rsidRDefault="000858B3">
            <w:pPr>
              <w:jc w:val="center"/>
              <w:rPr>
                <w:rFonts w:cs="Arial"/>
                <w:sz w:val="18"/>
                <w:szCs w:val="18"/>
                <w:lang w:eastAsia="sk-SK"/>
              </w:rPr>
            </w:pPr>
            <w:r>
              <w:rPr>
                <w:rFonts w:cs="Arial"/>
                <w:sz w:val="18"/>
                <w:szCs w:val="18"/>
                <w:lang w:eastAsia="sk-SK"/>
              </w:rPr>
              <w:t>2</w:t>
            </w:r>
          </w:p>
        </w:tc>
        <w:tc>
          <w:tcPr>
            <w:tcW w:w="150" w:type="pct"/>
            <w:tcBorders>
              <w:top w:val="nil"/>
              <w:left w:val="single" w:sz="4" w:space="0" w:color="auto"/>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6" w:space="0" w:color="auto"/>
            </w:tcBorders>
            <w:noWrap/>
          </w:tcPr>
          <w:p w:rsidR="00D72087" w:rsidRPr="001D5F78" w:rsidRDefault="00D72087" w:rsidP="00D72087">
            <w:pPr>
              <w:rPr>
                <w:rFonts w:cs="Arial"/>
                <w:sz w:val="18"/>
                <w:szCs w:val="18"/>
                <w:lang w:eastAsia="sk-SK"/>
              </w:rPr>
            </w:pPr>
          </w:p>
        </w:tc>
        <w:tc>
          <w:tcPr>
            <w:tcW w:w="188"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x</w:t>
            </w:r>
          </w:p>
        </w:tc>
        <w:tc>
          <w:tcPr>
            <w:tcW w:w="753" w:type="pct"/>
            <w:gridSpan w:val="8"/>
            <w:tcBorders>
              <w:lef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 -  riadna</w:t>
            </w:r>
          </w:p>
        </w:tc>
        <w:tc>
          <w:tcPr>
            <w:tcW w:w="171"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E34DCA" w:rsidRPr="001D5F78" w:rsidRDefault="000517AC">
            <w:pPr>
              <w:jc w:val="center"/>
              <w:rPr>
                <w:rFonts w:cs="Arial"/>
                <w:sz w:val="18"/>
                <w:szCs w:val="18"/>
                <w:lang w:eastAsia="sk-SK"/>
              </w:rPr>
            </w:pPr>
            <w:r>
              <w:rPr>
                <w:rFonts w:cs="Arial"/>
                <w:sz w:val="18"/>
                <w:szCs w:val="18"/>
                <w:lang w:eastAsia="sk-SK"/>
              </w:rPr>
              <w:t>x</w:t>
            </w:r>
          </w:p>
        </w:tc>
        <w:tc>
          <w:tcPr>
            <w:tcW w:w="724" w:type="pct"/>
            <w:gridSpan w:val="8"/>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 zostavená</w:t>
            </w:r>
          </w:p>
        </w:tc>
        <w:tc>
          <w:tcPr>
            <w:tcW w:w="129"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2115" w:type="pct"/>
            <w:gridSpan w:val="15"/>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6" w:space="0" w:color="auto"/>
            </w:tcBorders>
            <w:noWrap/>
          </w:tcPr>
          <w:p w:rsidR="00D72087" w:rsidRPr="001D5F78" w:rsidRDefault="00D72087" w:rsidP="00D72087">
            <w:pPr>
              <w:rPr>
                <w:rFonts w:cs="Arial"/>
                <w:sz w:val="18"/>
                <w:szCs w:val="18"/>
                <w:lang w:eastAsia="sk-SK"/>
              </w:rPr>
            </w:pPr>
          </w:p>
        </w:tc>
        <w:tc>
          <w:tcPr>
            <w:tcW w:w="188" w:type="pct"/>
            <w:tcBorders>
              <w:top w:val="single" w:sz="6" w:space="0" w:color="auto"/>
              <w:left w:val="single" w:sz="6" w:space="0" w:color="auto"/>
              <w:bottom w:val="single" w:sz="4" w:space="0" w:color="auto"/>
              <w:right w:val="single" w:sz="6" w:space="0" w:color="auto"/>
            </w:tcBorders>
            <w:noWrap/>
          </w:tcPr>
          <w:p w:rsidR="00E34DCA" w:rsidRPr="001D5F78" w:rsidRDefault="00E34DCA">
            <w:pPr>
              <w:jc w:val="center"/>
              <w:rPr>
                <w:rFonts w:cs="Arial"/>
                <w:sz w:val="18"/>
                <w:szCs w:val="18"/>
                <w:lang w:eastAsia="sk-SK"/>
              </w:rPr>
            </w:pPr>
          </w:p>
        </w:tc>
        <w:tc>
          <w:tcPr>
            <w:tcW w:w="753" w:type="pct"/>
            <w:gridSpan w:val="8"/>
            <w:tcBorders>
              <w:lef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 -  mimoriadna</w:t>
            </w:r>
          </w:p>
        </w:tc>
        <w:tc>
          <w:tcPr>
            <w:tcW w:w="171"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E34DCA" w:rsidRPr="001D5F78" w:rsidRDefault="00E34DCA">
            <w:pPr>
              <w:jc w:val="center"/>
              <w:rPr>
                <w:rFonts w:cs="Arial"/>
                <w:sz w:val="18"/>
                <w:szCs w:val="18"/>
                <w:lang w:eastAsia="sk-SK"/>
              </w:rPr>
            </w:pPr>
          </w:p>
        </w:tc>
        <w:tc>
          <w:tcPr>
            <w:tcW w:w="724" w:type="pct"/>
            <w:gridSpan w:val="8"/>
            <w:tcBorders>
              <w:top w:val="nil"/>
              <w:left w:val="single" w:sz="4" w:space="0" w:color="auto"/>
              <w:right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 schválená</w:t>
            </w:r>
          </w:p>
        </w:tc>
        <w:tc>
          <w:tcPr>
            <w:tcW w:w="129"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nil"/>
              <w:left w:val="nil"/>
              <w:right w:val="nil"/>
            </w:tcBorders>
            <w:noWrap/>
          </w:tcPr>
          <w:p w:rsidR="00D72087" w:rsidRPr="001D5F78" w:rsidRDefault="00D72087" w:rsidP="00D72087">
            <w:pPr>
              <w:rPr>
                <w:rFonts w:cs="Arial"/>
                <w:b/>
                <w:bCs/>
                <w:sz w:val="18"/>
                <w:szCs w:val="18"/>
                <w:lang w:eastAsia="sk-SK"/>
              </w:rPr>
            </w:pPr>
          </w:p>
        </w:tc>
        <w:tc>
          <w:tcPr>
            <w:tcW w:w="2115" w:type="pct"/>
            <w:gridSpan w:val="15"/>
            <w:tcBorders>
              <w:top w:val="nil"/>
              <w:left w:val="nil"/>
              <w:right w:val="nil"/>
            </w:tcBorders>
            <w:noWrap/>
          </w:tcPr>
          <w:p w:rsidR="00D72087" w:rsidRPr="001D5F78" w:rsidRDefault="00D72087" w:rsidP="00D72087">
            <w:pPr>
              <w:rPr>
                <w:rFonts w:cs="Arial"/>
                <w:b/>
                <w:bCs/>
                <w:sz w:val="18"/>
                <w:szCs w:val="18"/>
                <w:lang w:eastAsia="sk-SK"/>
              </w:rPr>
            </w:pPr>
          </w:p>
        </w:tc>
        <w:tc>
          <w:tcPr>
            <w:tcW w:w="126" w:type="pct"/>
            <w:tcBorders>
              <w:top w:val="nil"/>
              <w:left w:val="nil"/>
              <w:right w:val="nil"/>
            </w:tcBorders>
            <w:noWrap/>
          </w:tcPr>
          <w:p w:rsidR="00D72087" w:rsidRPr="001D5F78" w:rsidRDefault="00D72087" w:rsidP="00D72087">
            <w:pPr>
              <w:rPr>
                <w:rFonts w:cs="Arial"/>
                <w:sz w:val="18"/>
                <w:szCs w:val="18"/>
                <w:lang w:eastAsia="sk-SK"/>
              </w:rPr>
            </w:pPr>
          </w:p>
        </w:tc>
        <w:tc>
          <w:tcPr>
            <w:tcW w:w="12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4" w:space="0" w:color="auto"/>
            </w:tcBorders>
            <w:noWrap/>
          </w:tcPr>
          <w:p w:rsidR="00D72087" w:rsidRPr="001D5F78" w:rsidRDefault="00D72087" w:rsidP="00D72087">
            <w:pPr>
              <w:rPr>
                <w:rFonts w:cs="Arial"/>
                <w:sz w:val="18"/>
                <w:szCs w:val="18"/>
                <w:lang w:eastAsia="sk-SK"/>
              </w:rPr>
            </w:pPr>
          </w:p>
        </w:tc>
        <w:tc>
          <w:tcPr>
            <w:tcW w:w="188" w:type="pct"/>
            <w:tcBorders>
              <w:top w:val="single" w:sz="4" w:space="0" w:color="auto"/>
              <w:left w:val="single" w:sz="4" w:space="0" w:color="auto"/>
              <w:bottom w:val="single" w:sz="4" w:space="0" w:color="auto"/>
              <w:right w:val="single" w:sz="4" w:space="0" w:color="auto"/>
            </w:tcBorders>
            <w:noWrap/>
          </w:tcPr>
          <w:p w:rsidR="00E34DCA" w:rsidRPr="001D5F78" w:rsidRDefault="00E34DCA">
            <w:pPr>
              <w:jc w:val="center"/>
              <w:rPr>
                <w:rFonts w:cs="Arial"/>
                <w:sz w:val="18"/>
                <w:szCs w:val="18"/>
                <w:lang w:eastAsia="sk-SK"/>
              </w:rPr>
            </w:pPr>
          </w:p>
        </w:tc>
        <w:tc>
          <w:tcPr>
            <w:tcW w:w="753" w:type="pct"/>
            <w:gridSpan w:val="8"/>
            <w:tcBorders>
              <w:left w:val="single" w:sz="4" w:space="0" w:color="auto"/>
            </w:tcBorders>
            <w:noWrap/>
          </w:tcPr>
          <w:p w:rsidR="00D72087" w:rsidRPr="001D5F78" w:rsidRDefault="000517AC" w:rsidP="00D72087">
            <w:pPr>
              <w:rPr>
                <w:rFonts w:cs="Arial"/>
                <w:sz w:val="18"/>
                <w:szCs w:val="18"/>
                <w:lang w:eastAsia="sk-SK"/>
              </w:rPr>
            </w:pPr>
            <w:r>
              <w:rPr>
                <w:rFonts w:cs="Arial"/>
                <w:sz w:val="18"/>
                <w:szCs w:val="18"/>
                <w:lang w:eastAsia="sk-SK"/>
              </w:rPr>
              <w:t>-   priebežná</w:t>
            </w:r>
          </w:p>
        </w:tc>
        <w:tc>
          <w:tcPr>
            <w:tcW w:w="171" w:type="pct"/>
            <w:gridSpan w:val="3"/>
            <w:tcBorders>
              <w:top w:val="nil"/>
              <w:left w:val="nil"/>
            </w:tcBorders>
            <w:noWrap/>
          </w:tcPr>
          <w:p w:rsidR="00D72087" w:rsidRPr="001D5F78" w:rsidRDefault="00D72087" w:rsidP="00D72087">
            <w:pPr>
              <w:rPr>
                <w:rFonts w:cs="Arial"/>
                <w:sz w:val="18"/>
                <w:szCs w:val="18"/>
                <w:lang w:eastAsia="sk-SK"/>
              </w:rPr>
            </w:pPr>
          </w:p>
        </w:tc>
        <w:tc>
          <w:tcPr>
            <w:tcW w:w="144" w:type="pct"/>
            <w:gridSpan w:val="2"/>
            <w:tcBorders>
              <w:top w:val="nil"/>
            </w:tcBorders>
            <w:noWrap/>
          </w:tcPr>
          <w:p w:rsidR="00D72087" w:rsidRPr="001D5F78" w:rsidRDefault="00D72087" w:rsidP="00D72087">
            <w:pPr>
              <w:rPr>
                <w:rFonts w:cs="Arial"/>
                <w:sz w:val="18"/>
                <w:szCs w:val="18"/>
                <w:lang w:eastAsia="sk-SK"/>
              </w:rPr>
            </w:pPr>
          </w:p>
        </w:tc>
        <w:tc>
          <w:tcPr>
            <w:tcW w:w="724" w:type="pct"/>
            <w:gridSpan w:val="8"/>
            <w:tcBorders>
              <w:top w:val="nil"/>
              <w:right w:val="nil"/>
            </w:tcBorders>
            <w:noWrap/>
          </w:tcPr>
          <w:p w:rsidR="00D72087" w:rsidRPr="001D5F78" w:rsidRDefault="00D72087" w:rsidP="00D72087">
            <w:pPr>
              <w:rPr>
                <w:rFonts w:cs="Arial"/>
                <w:sz w:val="18"/>
                <w:szCs w:val="18"/>
                <w:lang w:eastAsia="sk-SK"/>
              </w:rPr>
            </w:pPr>
          </w:p>
        </w:tc>
        <w:tc>
          <w:tcPr>
            <w:tcW w:w="129" w:type="pct"/>
            <w:gridSpan w:val="2"/>
            <w:tcBorders>
              <w:top w:val="nil"/>
              <w:left w:val="nil"/>
              <w:right w:val="nil"/>
            </w:tcBorders>
            <w:noWrap/>
          </w:tcPr>
          <w:p w:rsidR="00D72087" w:rsidRPr="001D5F78" w:rsidRDefault="00D72087" w:rsidP="00D72087">
            <w:pPr>
              <w:rPr>
                <w:rFonts w:cs="Arial"/>
                <w:sz w:val="18"/>
                <w:szCs w:val="18"/>
                <w:lang w:eastAsia="sk-SK"/>
              </w:rPr>
            </w:pPr>
          </w:p>
        </w:tc>
        <w:tc>
          <w:tcPr>
            <w:tcW w:w="135" w:type="pct"/>
            <w:tcBorders>
              <w:top w:val="nil"/>
              <w:left w:val="nil"/>
              <w:right w:val="nil"/>
            </w:tcBorders>
            <w:noWrap/>
          </w:tcPr>
          <w:p w:rsidR="00D72087" w:rsidRPr="001D5F78" w:rsidRDefault="00D72087" w:rsidP="00D72087">
            <w:pPr>
              <w:rPr>
                <w:rFonts w:cs="Arial"/>
                <w:sz w:val="18"/>
                <w:szCs w:val="18"/>
                <w:lang w:eastAsia="sk-SK"/>
              </w:rPr>
            </w:pPr>
          </w:p>
        </w:tc>
        <w:tc>
          <w:tcPr>
            <w:tcW w:w="99" w:type="pct"/>
            <w:tcBorders>
              <w:top w:val="nil"/>
              <w:left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left w:val="nil"/>
            </w:tcBorders>
            <w:noWrap/>
          </w:tcPr>
          <w:p w:rsidR="00D72087" w:rsidRPr="001D5F78" w:rsidRDefault="00D72087" w:rsidP="00D72087">
            <w:pPr>
              <w:rPr>
                <w:rFonts w:cs="Arial"/>
                <w:b/>
                <w:bCs/>
                <w:sz w:val="18"/>
                <w:szCs w:val="18"/>
                <w:lang w:eastAsia="sk-SK"/>
              </w:rPr>
            </w:pPr>
          </w:p>
          <w:p w:rsidR="001A1C39" w:rsidRPr="001D5F78" w:rsidRDefault="001A1C39" w:rsidP="00D72087">
            <w:pPr>
              <w:rPr>
                <w:rFonts w:cs="Arial"/>
                <w:b/>
                <w:bCs/>
                <w:sz w:val="18"/>
                <w:szCs w:val="18"/>
                <w:lang w:eastAsia="sk-SK"/>
              </w:rPr>
            </w:pPr>
          </w:p>
        </w:tc>
        <w:tc>
          <w:tcPr>
            <w:tcW w:w="2115" w:type="pct"/>
            <w:gridSpan w:val="15"/>
            <w:noWrap/>
          </w:tcPr>
          <w:p w:rsidR="00D72087" w:rsidRPr="001D5F78" w:rsidRDefault="00D72087" w:rsidP="00D72087">
            <w:pPr>
              <w:rPr>
                <w:rFonts w:cs="Arial"/>
                <w:b/>
                <w:bCs/>
                <w:sz w:val="18"/>
                <w:szCs w:val="18"/>
                <w:lang w:eastAsia="sk-SK"/>
              </w:rPr>
            </w:pPr>
          </w:p>
        </w:tc>
        <w:tc>
          <w:tcPr>
            <w:tcW w:w="126" w:type="pct"/>
            <w:noWrap/>
          </w:tcPr>
          <w:p w:rsidR="00D72087" w:rsidRPr="001D5F78" w:rsidRDefault="00D72087" w:rsidP="00D72087">
            <w:pPr>
              <w:rPr>
                <w:rFonts w:cs="Arial"/>
                <w:sz w:val="18"/>
                <w:szCs w:val="18"/>
                <w:lang w:eastAsia="sk-SK"/>
              </w:rPr>
            </w:pPr>
          </w:p>
        </w:tc>
        <w:tc>
          <w:tcPr>
            <w:tcW w:w="126" w:type="pct"/>
            <w:gridSpan w:val="2"/>
            <w:noWrap/>
          </w:tcPr>
          <w:p w:rsidR="00D72087" w:rsidRPr="001D5F78" w:rsidRDefault="00D72087" w:rsidP="00D72087">
            <w:pPr>
              <w:rPr>
                <w:rFonts w:cs="Arial"/>
                <w:sz w:val="18"/>
                <w:szCs w:val="18"/>
                <w:lang w:eastAsia="sk-SK"/>
              </w:rPr>
            </w:pPr>
          </w:p>
        </w:tc>
        <w:tc>
          <w:tcPr>
            <w:tcW w:w="127" w:type="pct"/>
            <w:noWrap/>
          </w:tcPr>
          <w:p w:rsidR="00D72087" w:rsidRPr="001D5F78" w:rsidRDefault="00D72087" w:rsidP="00D72087">
            <w:pPr>
              <w:rPr>
                <w:rFonts w:cs="Arial"/>
                <w:sz w:val="18"/>
                <w:szCs w:val="18"/>
                <w:lang w:eastAsia="sk-SK"/>
              </w:rPr>
            </w:pPr>
          </w:p>
        </w:tc>
        <w:tc>
          <w:tcPr>
            <w:tcW w:w="188" w:type="pct"/>
            <w:tcBorders>
              <w:top w:val="single" w:sz="4" w:space="0" w:color="auto"/>
            </w:tcBorders>
            <w:noWrap/>
          </w:tcPr>
          <w:p w:rsidR="00D72087" w:rsidRPr="001D5F78" w:rsidRDefault="00D72087" w:rsidP="00D72087">
            <w:pPr>
              <w:rPr>
                <w:rFonts w:cs="Arial"/>
                <w:sz w:val="18"/>
                <w:szCs w:val="18"/>
                <w:lang w:eastAsia="sk-SK"/>
              </w:rPr>
            </w:pPr>
          </w:p>
        </w:tc>
        <w:tc>
          <w:tcPr>
            <w:tcW w:w="753" w:type="pct"/>
            <w:gridSpan w:val="8"/>
            <w:noWrap/>
          </w:tcPr>
          <w:p w:rsidR="00D72087" w:rsidRPr="001D5F78" w:rsidRDefault="00D72087" w:rsidP="00D72087">
            <w:pPr>
              <w:rPr>
                <w:rFonts w:cs="Arial"/>
                <w:sz w:val="18"/>
                <w:szCs w:val="18"/>
                <w:lang w:eastAsia="sk-SK"/>
              </w:rPr>
            </w:pPr>
          </w:p>
        </w:tc>
        <w:tc>
          <w:tcPr>
            <w:tcW w:w="171" w:type="pct"/>
            <w:gridSpan w:val="3"/>
            <w:noWrap/>
          </w:tcPr>
          <w:p w:rsidR="00D72087" w:rsidRPr="001D5F78" w:rsidRDefault="00D72087" w:rsidP="00D72087">
            <w:pPr>
              <w:rPr>
                <w:rFonts w:cs="Arial"/>
                <w:sz w:val="18"/>
                <w:szCs w:val="18"/>
                <w:lang w:eastAsia="sk-SK"/>
              </w:rPr>
            </w:pPr>
          </w:p>
        </w:tc>
        <w:tc>
          <w:tcPr>
            <w:tcW w:w="144" w:type="pct"/>
            <w:gridSpan w:val="2"/>
            <w:noWrap/>
          </w:tcPr>
          <w:p w:rsidR="00D72087" w:rsidRPr="001D5F78" w:rsidRDefault="00D72087" w:rsidP="00D72087">
            <w:pPr>
              <w:rPr>
                <w:rFonts w:cs="Arial"/>
                <w:sz w:val="18"/>
                <w:szCs w:val="18"/>
                <w:lang w:eastAsia="sk-SK"/>
              </w:rPr>
            </w:pPr>
          </w:p>
        </w:tc>
        <w:tc>
          <w:tcPr>
            <w:tcW w:w="724" w:type="pct"/>
            <w:gridSpan w:val="8"/>
            <w:noWrap/>
          </w:tcPr>
          <w:p w:rsidR="00D72087" w:rsidRPr="001D5F78" w:rsidRDefault="00D72087" w:rsidP="00D72087">
            <w:pPr>
              <w:rPr>
                <w:rFonts w:cs="Arial"/>
                <w:sz w:val="18"/>
                <w:szCs w:val="18"/>
                <w:lang w:eastAsia="sk-SK"/>
              </w:rPr>
            </w:pPr>
          </w:p>
        </w:tc>
        <w:tc>
          <w:tcPr>
            <w:tcW w:w="129" w:type="pct"/>
            <w:gridSpan w:val="2"/>
            <w:noWrap/>
          </w:tcPr>
          <w:p w:rsidR="00D72087" w:rsidRPr="001D5F78" w:rsidRDefault="00D72087" w:rsidP="00D72087">
            <w:pPr>
              <w:rPr>
                <w:rFonts w:cs="Arial"/>
                <w:sz w:val="18"/>
                <w:szCs w:val="18"/>
                <w:lang w:eastAsia="sk-SK"/>
              </w:rPr>
            </w:pPr>
          </w:p>
        </w:tc>
        <w:tc>
          <w:tcPr>
            <w:tcW w:w="135" w:type="pct"/>
            <w:noWrap/>
          </w:tcPr>
          <w:p w:rsidR="00D72087" w:rsidRPr="001D5F78" w:rsidRDefault="00D72087" w:rsidP="00D72087">
            <w:pPr>
              <w:rPr>
                <w:rFonts w:cs="Arial"/>
                <w:sz w:val="18"/>
                <w:szCs w:val="18"/>
                <w:lang w:eastAsia="sk-SK"/>
              </w:rPr>
            </w:pPr>
          </w:p>
        </w:tc>
        <w:tc>
          <w:tcPr>
            <w:tcW w:w="99" w:type="pct"/>
            <w:tcBorders>
              <w:right w:val="nil"/>
            </w:tcBorders>
            <w:noWrap/>
          </w:tcPr>
          <w:p w:rsidR="00D72087" w:rsidRPr="001D5F78" w:rsidRDefault="00D72087" w:rsidP="00D72087">
            <w:pPr>
              <w:rPr>
                <w:rFonts w:cs="Arial"/>
                <w:sz w:val="18"/>
                <w:szCs w:val="18"/>
                <w:lang w:eastAsia="sk-SK"/>
              </w:rPr>
            </w:pPr>
          </w:p>
        </w:tc>
      </w:tr>
      <w:tr w:rsidR="004007CA" w:rsidRPr="00D72087" w:rsidTr="000A1BBA">
        <w:trPr>
          <w:trHeight w:val="57"/>
          <w:jc w:val="center"/>
        </w:trPr>
        <w:tc>
          <w:tcPr>
            <w:tcW w:w="316"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IČO</w:t>
            </w:r>
          </w:p>
        </w:tc>
        <w:tc>
          <w:tcPr>
            <w:tcW w:w="180"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48" w:type="pct"/>
            <w:tcBorders>
              <w:left w:val="nil"/>
              <w:bottom w:val="nil"/>
              <w:right w:val="nil"/>
            </w:tcBorders>
            <w:noWrap/>
          </w:tcPr>
          <w:p w:rsidR="00D72087" w:rsidRPr="00D72087" w:rsidRDefault="00D72087" w:rsidP="00D72087">
            <w:pPr>
              <w:rPr>
                <w:rFonts w:cs="Arial"/>
                <w:sz w:val="18"/>
                <w:szCs w:val="18"/>
                <w:lang w:eastAsia="sk-SK"/>
              </w:rPr>
            </w:pPr>
          </w:p>
        </w:tc>
        <w:tc>
          <w:tcPr>
            <w:tcW w:w="13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298"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DIČ</w:t>
            </w: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124" w:type="pct"/>
            <w:tcBorders>
              <w:left w:val="nil"/>
              <w:bottom w:val="nil"/>
              <w:right w:val="nil"/>
            </w:tcBorders>
            <w:noWrap/>
          </w:tcPr>
          <w:p w:rsidR="00D72087" w:rsidRPr="00D72087" w:rsidRDefault="00D72087" w:rsidP="00D72087">
            <w:pPr>
              <w:rPr>
                <w:rFonts w:cs="Arial"/>
                <w:sz w:val="18"/>
                <w:szCs w:val="18"/>
                <w:lang w:eastAsia="sk-SK"/>
              </w:rPr>
            </w:pPr>
          </w:p>
        </w:tc>
        <w:tc>
          <w:tcPr>
            <w:tcW w:w="157"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88" w:type="pct"/>
            <w:tcBorders>
              <w:left w:val="nil"/>
              <w:bottom w:val="nil"/>
              <w:right w:val="nil"/>
            </w:tcBorders>
            <w:noWrap/>
          </w:tcPr>
          <w:p w:rsidR="00D72087" w:rsidRPr="00D72087" w:rsidRDefault="00D72087" w:rsidP="00D72087">
            <w:pPr>
              <w:rPr>
                <w:rFonts w:cs="Arial"/>
                <w:sz w:val="18"/>
                <w:szCs w:val="18"/>
                <w:lang w:eastAsia="sk-SK"/>
              </w:rPr>
            </w:pPr>
          </w:p>
        </w:tc>
        <w:tc>
          <w:tcPr>
            <w:tcW w:w="115" w:type="pct"/>
            <w:tcBorders>
              <w:left w:val="nil"/>
              <w:bottom w:val="nil"/>
              <w:right w:val="nil"/>
            </w:tcBorders>
            <w:noWrap/>
          </w:tcPr>
          <w:p w:rsidR="00D72087" w:rsidRPr="00D72087" w:rsidRDefault="00D72087" w:rsidP="00D72087">
            <w:pPr>
              <w:rPr>
                <w:rFonts w:cs="Arial"/>
                <w:sz w:val="18"/>
                <w:szCs w:val="18"/>
                <w:lang w:eastAsia="sk-SK"/>
              </w:rPr>
            </w:pPr>
          </w:p>
        </w:tc>
        <w:tc>
          <w:tcPr>
            <w:tcW w:w="809" w:type="pct"/>
            <w:gridSpan w:val="10"/>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 xml:space="preserve">Kód SK NACE </w:t>
            </w:r>
          </w:p>
        </w:tc>
        <w:tc>
          <w:tcPr>
            <w:tcW w:w="14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50"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63"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9"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5" w:type="pct"/>
            <w:tcBorders>
              <w:left w:val="nil"/>
              <w:bottom w:val="nil"/>
              <w:right w:val="nil"/>
            </w:tcBorders>
            <w:noWrap/>
          </w:tcPr>
          <w:p w:rsidR="00D72087" w:rsidRPr="00D72087" w:rsidRDefault="00D72087" w:rsidP="00D72087">
            <w:pPr>
              <w:rPr>
                <w:rFonts w:cs="Arial"/>
                <w:sz w:val="18"/>
                <w:szCs w:val="18"/>
                <w:lang w:eastAsia="sk-SK"/>
              </w:rPr>
            </w:pPr>
          </w:p>
        </w:tc>
        <w:tc>
          <w:tcPr>
            <w:tcW w:w="99" w:type="pct"/>
            <w:tcBorders>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B01266" w:rsidP="00810F9F">
            <w:pPr>
              <w:rPr>
                <w:rFonts w:cs="Arial"/>
                <w:sz w:val="18"/>
                <w:szCs w:val="18"/>
                <w:lang w:eastAsia="sk-SK"/>
              </w:rPr>
            </w:pPr>
            <w:r>
              <w:rPr>
                <w:rFonts w:cs="Arial"/>
                <w:sz w:val="18"/>
                <w:szCs w:val="18"/>
                <w:lang w:eastAsia="sk-SK"/>
              </w:rPr>
              <w:t>3</w:t>
            </w:r>
          </w:p>
        </w:tc>
        <w:tc>
          <w:tcPr>
            <w:tcW w:w="152" w:type="pct"/>
            <w:tcBorders>
              <w:top w:val="single" w:sz="4" w:space="0" w:color="auto"/>
              <w:left w:val="nil"/>
              <w:bottom w:val="single" w:sz="4" w:space="0" w:color="auto"/>
              <w:right w:val="single" w:sz="4" w:space="0" w:color="auto"/>
            </w:tcBorders>
            <w:noWrap/>
          </w:tcPr>
          <w:p w:rsidR="00D72087" w:rsidRPr="00D72087" w:rsidRDefault="00B01266" w:rsidP="00D72087">
            <w:pPr>
              <w:rPr>
                <w:rFonts w:cs="Arial"/>
                <w:sz w:val="18"/>
                <w:szCs w:val="18"/>
                <w:lang w:eastAsia="sk-SK"/>
              </w:rPr>
            </w:pPr>
            <w:r>
              <w:rPr>
                <w:rFonts w:cs="Arial"/>
                <w:sz w:val="18"/>
                <w:szCs w:val="18"/>
                <w:lang w:eastAsia="sk-SK"/>
              </w:rPr>
              <w:t>1</w:t>
            </w:r>
          </w:p>
        </w:tc>
        <w:tc>
          <w:tcPr>
            <w:tcW w:w="180" w:type="pct"/>
            <w:tcBorders>
              <w:top w:val="single" w:sz="4" w:space="0" w:color="auto"/>
              <w:left w:val="nil"/>
              <w:bottom w:val="single" w:sz="4" w:space="0" w:color="auto"/>
              <w:right w:val="single" w:sz="4" w:space="0" w:color="auto"/>
            </w:tcBorders>
            <w:noWrap/>
          </w:tcPr>
          <w:p w:rsidR="00D72087" w:rsidRPr="00D72087" w:rsidRDefault="00B01266" w:rsidP="00D72087">
            <w:pPr>
              <w:rPr>
                <w:rFonts w:cs="Arial"/>
                <w:sz w:val="18"/>
                <w:szCs w:val="18"/>
                <w:lang w:eastAsia="sk-SK"/>
              </w:rPr>
            </w:pPr>
            <w:r>
              <w:rPr>
                <w:rFonts w:cs="Arial"/>
                <w:sz w:val="18"/>
                <w:szCs w:val="18"/>
                <w:lang w:eastAsia="sk-SK"/>
              </w:rPr>
              <w:t>3</w:t>
            </w:r>
          </w:p>
        </w:tc>
        <w:tc>
          <w:tcPr>
            <w:tcW w:w="127" w:type="pct"/>
            <w:tcBorders>
              <w:top w:val="single" w:sz="4" w:space="0" w:color="auto"/>
              <w:left w:val="nil"/>
              <w:bottom w:val="single" w:sz="4" w:space="0" w:color="auto"/>
              <w:right w:val="single" w:sz="4" w:space="0" w:color="auto"/>
            </w:tcBorders>
            <w:noWrap/>
          </w:tcPr>
          <w:p w:rsidR="00D72087" w:rsidRPr="00D72087" w:rsidRDefault="00B01266" w:rsidP="000A1BBA">
            <w:pPr>
              <w:rPr>
                <w:rFonts w:cs="Arial"/>
                <w:sz w:val="18"/>
                <w:szCs w:val="18"/>
                <w:lang w:eastAsia="sk-SK"/>
              </w:rPr>
            </w:pPr>
            <w:r>
              <w:rPr>
                <w:rFonts w:cs="Arial"/>
                <w:sz w:val="18"/>
                <w:szCs w:val="18"/>
                <w:lang w:eastAsia="sk-SK"/>
              </w:rPr>
              <w:t>3</w:t>
            </w:r>
          </w:p>
        </w:tc>
        <w:tc>
          <w:tcPr>
            <w:tcW w:w="148" w:type="pct"/>
            <w:tcBorders>
              <w:top w:val="single" w:sz="4" w:space="0" w:color="auto"/>
              <w:left w:val="nil"/>
              <w:bottom w:val="single" w:sz="4" w:space="0" w:color="auto"/>
              <w:right w:val="single" w:sz="4" w:space="0" w:color="auto"/>
            </w:tcBorders>
            <w:noWrap/>
          </w:tcPr>
          <w:p w:rsidR="00D72087" w:rsidRPr="00D72087" w:rsidRDefault="00B01266" w:rsidP="00D72087">
            <w:pPr>
              <w:rPr>
                <w:rFonts w:cs="Arial"/>
                <w:sz w:val="18"/>
                <w:szCs w:val="18"/>
                <w:lang w:eastAsia="sk-SK"/>
              </w:rPr>
            </w:pPr>
            <w:r>
              <w:rPr>
                <w:rFonts w:cs="Arial"/>
                <w:sz w:val="18"/>
                <w:szCs w:val="18"/>
                <w:lang w:eastAsia="sk-SK"/>
              </w:rPr>
              <w:t>8</w:t>
            </w:r>
          </w:p>
        </w:tc>
        <w:tc>
          <w:tcPr>
            <w:tcW w:w="130" w:type="pct"/>
            <w:tcBorders>
              <w:top w:val="single" w:sz="4" w:space="0" w:color="auto"/>
              <w:left w:val="nil"/>
              <w:bottom w:val="single" w:sz="4" w:space="0" w:color="auto"/>
              <w:right w:val="single" w:sz="4" w:space="0" w:color="auto"/>
            </w:tcBorders>
            <w:noWrap/>
          </w:tcPr>
          <w:p w:rsidR="00D72087" w:rsidRPr="00D72087" w:rsidRDefault="00B01266" w:rsidP="000A1BBA">
            <w:pPr>
              <w:rPr>
                <w:rFonts w:cs="Arial"/>
                <w:sz w:val="18"/>
                <w:szCs w:val="18"/>
                <w:lang w:eastAsia="sk-SK"/>
              </w:rPr>
            </w:pPr>
            <w:r>
              <w:rPr>
                <w:rFonts w:cs="Arial"/>
                <w:sz w:val="18"/>
                <w:szCs w:val="18"/>
                <w:lang w:eastAsia="sk-SK"/>
              </w:rPr>
              <w:t>0</w:t>
            </w:r>
          </w:p>
        </w:tc>
        <w:tc>
          <w:tcPr>
            <w:tcW w:w="134" w:type="pct"/>
            <w:tcBorders>
              <w:top w:val="single" w:sz="4" w:space="0" w:color="auto"/>
              <w:left w:val="nil"/>
              <w:bottom w:val="single" w:sz="4" w:space="0" w:color="auto"/>
              <w:right w:val="single" w:sz="4" w:space="0" w:color="auto"/>
            </w:tcBorders>
            <w:noWrap/>
          </w:tcPr>
          <w:p w:rsidR="00D72087" w:rsidRPr="00D72087" w:rsidRDefault="00B01266" w:rsidP="000A1BBA">
            <w:pPr>
              <w:rPr>
                <w:rFonts w:cs="Arial"/>
                <w:sz w:val="18"/>
                <w:szCs w:val="18"/>
                <w:lang w:eastAsia="sk-SK"/>
              </w:rPr>
            </w:pPr>
            <w:r>
              <w:rPr>
                <w:rFonts w:cs="Arial"/>
                <w:sz w:val="18"/>
                <w:szCs w:val="18"/>
                <w:lang w:eastAsia="sk-SK"/>
              </w:rPr>
              <w:t>9</w:t>
            </w:r>
          </w:p>
        </w:tc>
        <w:tc>
          <w:tcPr>
            <w:tcW w:w="131" w:type="pct"/>
            <w:tcBorders>
              <w:top w:val="single" w:sz="4" w:space="0" w:color="auto"/>
              <w:left w:val="nil"/>
              <w:bottom w:val="single" w:sz="4" w:space="0" w:color="auto"/>
              <w:right w:val="single" w:sz="4" w:space="0" w:color="auto"/>
            </w:tcBorders>
            <w:noWrap/>
          </w:tcPr>
          <w:p w:rsidR="005D2A89" w:rsidRDefault="00B01266">
            <w:pPr>
              <w:rPr>
                <w:rFonts w:cs="Arial"/>
                <w:sz w:val="18"/>
                <w:szCs w:val="18"/>
                <w:lang w:eastAsia="sk-SK"/>
              </w:rPr>
            </w:pPr>
            <w:r>
              <w:rPr>
                <w:rFonts w:cs="Arial"/>
                <w:sz w:val="18"/>
                <w:szCs w:val="18"/>
                <w:lang w:eastAsia="sk-SK"/>
              </w:rPr>
              <w:t>7</w:t>
            </w: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single" w:sz="4" w:space="0" w:color="auto"/>
              <w:left w:val="single" w:sz="4" w:space="0" w:color="auto"/>
              <w:bottom w:val="single" w:sz="4" w:space="0" w:color="auto"/>
              <w:right w:val="single" w:sz="4" w:space="0" w:color="auto"/>
            </w:tcBorders>
            <w:noWrap/>
          </w:tcPr>
          <w:p w:rsidR="00D72087" w:rsidRPr="00D72087" w:rsidRDefault="000858B3" w:rsidP="00D72087">
            <w:pPr>
              <w:rPr>
                <w:rFonts w:cs="Arial"/>
                <w:sz w:val="18"/>
                <w:szCs w:val="18"/>
                <w:lang w:eastAsia="sk-SK"/>
              </w:rPr>
            </w:pPr>
            <w:r>
              <w:rPr>
                <w:rFonts w:cs="Arial"/>
                <w:sz w:val="18"/>
                <w:szCs w:val="18"/>
                <w:lang w:eastAsia="sk-SK"/>
              </w:rPr>
              <w:t>2</w:t>
            </w:r>
          </w:p>
        </w:tc>
        <w:tc>
          <w:tcPr>
            <w:tcW w:w="150" w:type="pct"/>
            <w:tcBorders>
              <w:top w:val="single" w:sz="4" w:space="0" w:color="auto"/>
              <w:left w:val="nil"/>
              <w:bottom w:val="single" w:sz="4" w:space="0" w:color="auto"/>
              <w:right w:val="single" w:sz="4" w:space="0" w:color="auto"/>
            </w:tcBorders>
            <w:noWrap/>
          </w:tcPr>
          <w:p w:rsidR="00D72087" w:rsidRPr="00D72087" w:rsidRDefault="000858B3" w:rsidP="00D72087">
            <w:pP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D72087" w:rsidRPr="00D72087" w:rsidRDefault="000858B3" w:rsidP="000A1BBA">
            <w:pP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D72087" w:rsidRPr="00D72087" w:rsidRDefault="00B01266" w:rsidP="000A1BBA">
            <w:pPr>
              <w:rPr>
                <w:rFonts w:cs="Arial"/>
                <w:sz w:val="18"/>
                <w:szCs w:val="18"/>
                <w:lang w:eastAsia="sk-SK"/>
              </w:rPr>
            </w:pPr>
            <w:r>
              <w:rPr>
                <w:rFonts w:cs="Arial"/>
                <w:sz w:val="18"/>
                <w:szCs w:val="18"/>
                <w:lang w:eastAsia="sk-SK"/>
              </w:rPr>
              <w:t>0</w:t>
            </w:r>
          </w:p>
        </w:tc>
        <w:tc>
          <w:tcPr>
            <w:tcW w:w="140" w:type="pct"/>
            <w:tcBorders>
              <w:top w:val="single" w:sz="4" w:space="0" w:color="auto"/>
              <w:left w:val="nil"/>
              <w:bottom w:val="single" w:sz="4" w:space="0" w:color="auto"/>
              <w:right w:val="single" w:sz="4" w:space="0" w:color="auto"/>
            </w:tcBorders>
            <w:noWrap/>
          </w:tcPr>
          <w:p w:rsidR="005D2A89" w:rsidRDefault="00B01266">
            <w:pPr>
              <w:rPr>
                <w:rFonts w:cs="Arial"/>
                <w:sz w:val="18"/>
                <w:szCs w:val="18"/>
                <w:lang w:eastAsia="sk-SK"/>
              </w:rPr>
            </w:pPr>
            <w:r>
              <w:rPr>
                <w:rFonts w:cs="Arial"/>
                <w:sz w:val="18"/>
                <w:szCs w:val="18"/>
                <w:lang w:eastAsia="sk-SK"/>
              </w:rPr>
              <w:t>2</w:t>
            </w:r>
          </w:p>
        </w:tc>
        <w:tc>
          <w:tcPr>
            <w:tcW w:w="124" w:type="pct"/>
            <w:tcBorders>
              <w:top w:val="single" w:sz="4" w:space="0" w:color="auto"/>
              <w:left w:val="nil"/>
              <w:bottom w:val="single" w:sz="4" w:space="0" w:color="auto"/>
              <w:right w:val="single" w:sz="4" w:space="0" w:color="auto"/>
            </w:tcBorders>
            <w:noWrap/>
          </w:tcPr>
          <w:p w:rsidR="005D2A89" w:rsidRDefault="00B01266">
            <w:pPr>
              <w:rPr>
                <w:rFonts w:cs="Arial"/>
                <w:sz w:val="18"/>
                <w:szCs w:val="18"/>
                <w:lang w:eastAsia="sk-SK"/>
              </w:rPr>
            </w:pPr>
            <w:r>
              <w:rPr>
                <w:rFonts w:cs="Arial"/>
                <w:sz w:val="18"/>
                <w:szCs w:val="18"/>
                <w:lang w:eastAsia="sk-SK"/>
              </w:rPr>
              <w:t>9</w:t>
            </w:r>
          </w:p>
        </w:tc>
        <w:tc>
          <w:tcPr>
            <w:tcW w:w="157" w:type="pct"/>
            <w:tcBorders>
              <w:top w:val="single" w:sz="4" w:space="0" w:color="auto"/>
              <w:left w:val="nil"/>
              <w:bottom w:val="single" w:sz="4" w:space="0" w:color="auto"/>
              <w:right w:val="single" w:sz="4" w:space="0" w:color="auto"/>
            </w:tcBorders>
            <w:noWrap/>
          </w:tcPr>
          <w:p w:rsidR="005D2A89" w:rsidRDefault="00B01266">
            <w:pPr>
              <w:rPr>
                <w:rFonts w:cs="Arial"/>
                <w:sz w:val="18"/>
                <w:szCs w:val="18"/>
                <w:lang w:eastAsia="sk-SK"/>
              </w:rPr>
            </w:pPr>
            <w:r>
              <w:rPr>
                <w:rFonts w:cs="Arial"/>
                <w:sz w:val="18"/>
                <w:szCs w:val="18"/>
                <w:lang w:eastAsia="sk-SK"/>
              </w:rPr>
              <w:t>7</w:t>
            </w:r>
          </w:p>
        </w:tc>
        <w:tc>
          <w:tcPr>
            <w:tcW w:w="126" w:type="pct"/>
            <w:tcBorders>
              <w:top w:val="single" w:sz="4" w:space="0" w:color="auto"/>
              <w:left w:val="nil"/>
              <w:bottom w:val="single" w:sz="4" w:space="0" w:color="auto"/>
              <w:right w:val="single" w:sz="4" w:space="0" w:color="auto"/>
            </w:tcBorders>
            <w:noWrap/>
          </w:tcPr>
          <w:p w:rsidR="005D2A89" w:rsidRDefault="00B01266">
            <w:pPr>
              <w:rPr>
                <w:rFonts w:cs="Arial"/>
                <w:sz w:val="18"/>
                <w:szCs w:val="18"/>
                <w:lang w:eastAsia="sk-SK"/>
              </w:rPr>
            </w:pPr>
            <w:r>
              <w:rPr>
                <w:rFonts w:cs="Arial"/>
                <w:sz w:val="18"/>
                <w:szCs w:val="18"/>
                <w:lang w:eastAsia="sk-SK"/>
              </w:rPr>
              <w:t>0</w:t>
            </w:r>
          </w:p>
        </w:tc>
        <w:tc>
          <w:tcPr>
            <w:tcW w:w="126" w:type="pct"/>
            <w:gridSpan w:val="2"/>
            <w:tcBorders>
              <w:top w:val="single" w:sz="4" w:space="0" w:color="auto"/>
              <w:left w:val="nil"/>
              <w:bottom w:val="single" w:sz="4" w:space="0" w:color="auto"/>
              <w:right w:val="single" w:sz="4" w:space="0" w:color="auto"/>
            </w:tcBorders>
            <w:noWrap/>
          </w:tcPr>
          <w:p w:rsidR="005D2A89" w:rsidRDefault="00B01266">
            <w:pPr>
              <w:rPr>
                <w:rFonts w:cs="Arial"/>
                <w:sz w:val="18"/>
                <w:szCs w:val="18"/>
                <w:lang w:eastAsia="sk-SK"/>
              </w:rPr>
            </w:pPr>
            <w:r>
              <w:rPr>
                <w:rFonts w:cs="Arial"/>
                <w:sz w:val="18"/>
                <w:szCs w:val="18"/>
                <w:lang w:eastAsia="sk-SK"/>
              </w:rPr>
              <w:t>9</w:t>
            </w:r>
          </w:p>
        </w:tc>
        <w:tc>
          <w:tcPr>
            <w:tcW w:w="127" w:type="pct"/>
            <w:tcBorders>
              <w:top w:val="single" w:sz="4" w:space="0" w:color="auto"/>
              <w:left w:val="nil"/>
              <w:bottom w:val="single" w:sz="4" w:space="0" w:color="auto"/>
              <w:right w:val="single" w:sz="4" w:space="0" w:color="auto"/>
            </w:tcBorders>
            <w:noWrap/>
          </w:tcPr>
          <w:p w:rsidR="005D2A89" w:rsidRDefault="00B01266">
            <w:pPr>
              <w:rPr>
                <w:rFonts w:cs="Arial"/>
                <w:sz w:val="18"/>
                <w:szCs w:val="18"/>
                <w:lang w:eastAsia="sk-SK"/>
              </w:rPr>
            </w:pPr>
            <w:r>
              <w:rPr>
                <w:rFonts w:cs="Arial"/>
                <w:sz w:val="18"/>
                <w:szCs w:val="18"/>
                <w:lang w:eastAsia="sk-SK"/>
              </w:rPr>
              <w:t>2</w:t>
            </w:r>
          </w:p>
        </w:tc>
        <w:tc>
          <w:tcPr>
            <w:tcW w:w="188"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single" w:sz="4" w:space="0" w:color="auto"/>
              <w:left w:val="single" w:sz="4" w:space="0" w:color="auto"/>
              <w:bottom w:val="single" w:sz="4" w:space="0" w:color="auto"/>
              <w:right w:val="single" w:sz="4" w:space="0" w:color="auto"/>
            </w:tcBorders>
            <w:noWrap/>
          </w:tcPr>
          <w:p w:rsidR="00D72087" w:rsidRPr="00D72087" w:rsidRDefault="00B01266" w:rsidP="00D72087">
            <w:pPr>
              <w:rPr>
                <w:rFonts w:cs="Arial"/>
                <w:sz w:val="18"/>
                <w:szCs w:val="18"/>
                <w:lang w:eastAsia="sk-SK"/>
              </w:rPr>
            </w:pPr>
            <w:r>
              <w:rPr>
                <w:rFonts w:cs="Arial"/>
                <w:sz w:val="18"/>
                <w:szCs w:val="18"/>
                <w:lang w:eastAsia="sk-SK"/>
              </w:rPr>
              <w:t>9</w:t>
            </w:r>
          </w:p>
        </w:tc>
        <w:tc>
          <w:tcPr>
            <w:tcW w:w="153" w:type="pct"/>
            <w:tcBorders>
              <w:top w:val="single" w:sz="4" w:space="0" w:color="auto"/>
              <w:left w:val="nil"/>
              <w:bottom w:val="single" w:sz="4" w:space="0" w:color="auto"/>
              <w:right w:val="single" w:sz="4" w:space="0" w:color="auto"/>
            </w:tcBorders>
            <w:noWrap/>
          </w:tcPr>
          <w:p w:rsidR="00D72087" w:rsidRPr="00D72087" w:rsidRDefault="00B01266" w:rsidP="00D72087">
            <w:pPr>
              <w:rPr>
                <w:rFonts w:cs="Arial"/>
                <w:sz w:val="18"/>
                <w:szCs w:val="18"/>
                <w:lang w:eastAsia="sk-SK"/>
              </w:rPr>
            </w:pPr>
            <w:r>
              <w:rPr>
                <w:rFonts w:cs="Arial"/>
                <w:sz w:val="18"/>
                <w:szCs w:val="18"/>
                <w:lang w:eastAsia="sk-SK"/>
              </w:rPr>
              <w:t>6</w:t>
            </w:r>
          </w:p>
        </w:tc>
        <w:tc>
          <w:tcPr>
            <w:tcW w:w="118" w:type="pct"/>
            <w:tcBorders>
              <w:top w:val="nil"/>
              <w:left w:val="nil"/>
              <w:bottom w:val="nil"/>
              <w:right w:val="nil"/>
            </w:tcBorders>
            <w:noWrap/>
          </w:tcPr>
          <w:p w:rsidR="00D72087" w:rsidRPr="00D72087" w:rsidRDefault="00666ECC" w:rsidP="00D72087">
            <w:pPr>
              <w:rPr>
                <w:rFonts w:cs="Arial"/>
                <w:sz w:val="18"/>
                <w:szCs w:val="18"/>
                <w:lang w:eastAsia="sk-SK"/>
              </w:rPr>
            </w:pPr>
            <w:r>
              <w:rPr>
                <w:rFonts w:cs="Arial"/>
                <w:sz w:val="18"/>
                <w:szCs w:val="18"/>
                <w:lang w:eastAsia="sk-SK"/>
              </w:rPr>
              <w:t>.</w:t>
            </w:r>
          </w:p>
        </w:tc>
        <w:tc>
          <w:tcPr>
            <w:tcW w:w="127" w:type="pct"/>
            <w:gridSpan w:val="2"/>
            <w:tcBorders>
              <w:top w:val="single" w:sz="4" w:space="0" w:color="auto"/>
              <w:left w:val="single" w:sz="4" w:space="0" w:color="auto"/>
              <w:bottom w:val="single" w:sz="4" w:space="0" w:color="auto"/>
              <w:right w:val="single" w:sz="4" w:space="0" w:color="auto"/>
            </w:tcBorders>
            <w:noWrap/>
          </w:tcPr>
          <w:p w:rsidR="00D72087" w:rsidRPr="00D72087" w:rsidRDefault="00B01266" w:rsidP="000A1BBA">
            <w:pPr>
              <w:rPr>
                <w:rFonts w:cs="Arial"/>
                <w:sz w:val="18"/>
                <w:szCs w:val="18"/>
                <w:lang w:eastAsia="sk-SK"/>
              </w:rPr>
            </w:pPr>
            <w:r>
              <w:rPr>
                <w:rFonts w:cs="Arial"/>
                <w:sz w:val="18"/>
                <w:szCs w:val="18"/>
                <w:lang w:eastAsia="sk-SK"/>
              </w:rPr>
              <w:t>0</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B01266" w:rsidP="000A1BBA">
            <w:pPr>
              <w:rPr>
                <w:rFonts w:cs="Arial"/>
                <w:sz w:val="18"/>
                <w:szCs w:val="18"/>
                <w:lang w:eastAsia="sk-SK"/>
              </w:rPr>
            </w:pPr>
            <w:r>
              <w:rPr>
                <w:rFonts w:cs="Arial"/>
                <w:sz w:val="18"/>
                <w:szCs w:val="18"/>
                <w:lang w:eastAsia="sk-SK"/>
              </w:rPr>
              <w:t>4</w:t>
            </w:r>
          </w:p>
        </w:tc>
        <w:tc>
          <w:tcPr>
            <w:tcW w:w="139" w:type="pct"/>
            <w:gridSpan w:val="3"/>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41" w:type="pct"/>
            <w:tcBorders>
              <w:top w:val="single" w:sz="4" w:space="0" w:color="auto"/>
              <w:left w:val="single" w:sz="4" w:space="0" w:color="auto"/>
              <w:bottom w:val="single" w:sz="4" w:space="0" w:color="auto"/>
              <w:right w:val="single" w:sz="4" w:space="0" w:color="auto"/>
            </w:tcBorders>
            <w:noWrap/>
          </w:tcPr>
          <w:p w:rsidR="00D72087" w:rsidRPr="00D72087" w:rsidRDefault="00666ECC" w:rsidP="000A1BBA">
            <w:pPr>
              <w:rPr>
                <w:rFonts w:cs="Arial"/>
                <w:sz w:val="18"/>
                <w:szCs w:val="18"/>
                <w:lang w:eastAsia="sk-SK"/>
              </w:rPr>
            </w:pPr>
            <w:r>
              <w:rPr>
                <w:rFonts w:cs="Arial"/>
                <w:sz w:val="18"/>
                <w:szCs w:val="18"/>
                <w:lang w:eastAsia="sk-SK"/>
              </w:rPr>
              <w:t>0</w:t>
            </w: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2846" w:type="pct"/>
            <w:gridSpan w:val="21"/>
            <w:tcBorders>
              <w:top w:val="nil"/>
              <w:left w:val="nil"/>
              <w:bottom w:val="nil"/>
              <w:right w:val="nil"/>
            </w:tcBorders>
            <w:noWrap/>
          </w:tcPr>
          <w:p w:rsidR="00D72087" w:rsidRDefault="00D72087" w:rsidP="00D72087">
            <w:pPr>
              <w:rPr>
                <w:rFonts w:cs="Arial"/>
                <w:b/>
                <w:bCs/>
                <w:sz w:val="18"/>
                <w:szCs w:val="18"/>
                <w:lang w:eastAsia="sk-SK"/>
              </w:rPr>
            </w:pPr>
          </w:p>
          <w:p w:rsidR="001A1C39" w:rsidRPr="00D72087"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Obchodné meno (názov) účtovnej jednotky</w:t>
            </w: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6" w:space="0" w:color="auto"/>
              <w:left w:val="single" w:sz="6" w:space="0" w:color="auto"/>
              <w:bottom w:val="single" w:sz="6" w:space="0" w:color="auto"/>
              <w:right w:val="single" w:sz="6" w:space="0" w:color="auto"/>
            </w:tcBorders>
            <w:noWrap/>
          </w:tcPr>
          <w:p w:rsidR="00D72087" w:rsidRPr="00D72087" w:rsidRDefault="000858B3" w:rsidP="00D72087">
            <w:pPr>
              <w:rPr>
                <w:rFonts w:cs="Arial"/>
                <w:sz w:val="18"/>
                <w:szCs w:val="18"/>
                <w:lang w:eastAsia="sk-SK"/>
              </w:rPr>
            </w:pPr>
            <w:r>
              <w:rPr>
                <w:rFonts w:cs="Arial"/>
                <w:sz w:val="18"/>
                <w:szCs w:val="18"/>
                <w:lang w:eastAsia="sk-SK"/>
              </w:rPr>
              <w:t>A</w:t>
            </w:r>
          </w:p>
        </w:tc>
        <w:tc>
          <w:tcPr>
            <w:tcW w:w="152" w:type="pct"/>
            <w:tcBorders>
              <w:top w:val="single" w:sz="6" w:space="0" w:color="auto"/>
              <w:left w:val="single" w:sz="6" w:space="0" w:color="auto"/>
              <w:bottom w:val="single" w:sz="6" w:space="0" w:color="auto"/>
              <w:right w:val="single" w:sz="6" w:space="0" w:color="auto"/>
            </w:tcBorders>
            <w:noWrap/>
          </w:tcPr>
          <w:p w:rsidR="00D72087" w:rsidRPr="00D72087" w:rsidRDefault="000858B3" w:rsidP="00D72087">
            <w:pPr>
              <w:rPr>
                <w:rFonts w:cs="Arial"/>
                <w:sz w:val="18"/>
                <w:szCs w:val="18"/>
                <w:lang w:eastAsia="sk-SK"/>
              </w:rPr>
            </w:pPr>
            <w:r>
              <w:rPr>
                <w:rFonts w:cs="Arial"/>
                <w:sz w:val="18"/>
                <w:szCs w:val="18"/>
                <w:lang w:eastAsia="sk-SK"/>
              </w:rPr>
              <w:t>L</w:t>
            </w:r>
          </w:p>
        </w:tc>
        <w:tc>
          <w:tcPr>
            <w:tcW w:w="180" w:type="pct"/>
            <w:tcBorders>
              <w:top w:val="single" w:sz="6" w:space="0" w:color="auto"/>
              <w:left w:val="single" w:sz="6" w:space="0" w:color="auto"/>
              <w:bottom w:val="single" w:sz="6" w:space="0" w:color="auto"/>
              <w:right w:val="single" w:sz="6" w:space="0" w:color="auto"/>
            </w:tcBorders>
            <w:noWrap/>
          </w:tcPr>
          <w:p w:rsidR="00D72087" w:rsidRPr="00D72087" w:rsidRDefault="000858B3" w:rsidP="00D72087">
            <w:pPr>
              <w:rPr>
                <w:rFonts w:cs="Arial"/>
                <w:sz w:val="18"/>
                <w:szCs w:val="18"/>
                <w:lang w:eastAsia="sk-SK"/>
              </w:rPr>
            </w:pPr>
            <w:r>
              <w:rPr>
                <w:rFonts w:cs="Arial"/>
                <w:sz w:val="18"/>
                <w:szCs w:val="18"/>
                <w:lang w:eastAsia="sk-SK"/>
              </w:rPr>
              <w:t>C</w:t>
            </w:r>
          </w:p>
        </w:tc>
        <w:tc>
          <w:tcPr>
            <w:tcW w:w="127" w:type="pct"/>
            <w:tcBorders>
              <w:top w:val="single" w:sz="6" w:space="0" w:color="auto"/>
              <w:left w:val="single" w:sz="6" w:space="0" w:color="auto"/>
              <w:bottom w:val="single" w:sz="6" w:space="0" w:color="auto"/>
              <w:right w:val="single" w:sz="6" w:space="0" w:color="auto"/>
            </w:tcBorders>
            <w:noWrap/>
          </w:tcPr>
          <w:p w:rsidR="00D72087" w:rsidRPr="00D72087" w:rsidRDefault="000858B3" w:rsidP="00D72087">
            <w:pPr>
              <w:rPr>
                <w:rFonts w:cs="Arial"/>
                <w:sz w:val="18"/>
                <w:szCs w:val="18"/>
                <w:lang w:eastAsia="sk-SK"/>
              </w:rPr>
            </w:pPr>
            <w:r>
              <w:rPr>
                <w:rFonts w:cs="Arial"/>
                <w:sz w:val="18"/>
                <w:szCs w:val="18"/>
                <w:lang w:eastAsia="sk-SK"/>
              </w:rPr>
              <w:t>O</w:t>
            </w:r>
          </w:p>
        </w:tc>
        <w:tc>
          <w:tcPr>
            <w:tcW w:w="148" w:type="pct"/>
            <w:tcBorders>
              <w:top w:val="single" w:sz="6" w:space="0" w:color="auto"/>
              <w:left w:val="single" w:sz="6" w:space="0" w:color="auto"/>
              <w:bottom w:val="single" w:sz="6" w:space="0" w:color="auto"/>
              <w:right w:val="single" w:sz="6" w:space="0" w:color="auto"/>
            </w:tcBorders>
            <w:noWrap/>
          </w:tcPr>
          <w:p w:rsidR="00D72087" w:rsidRPr="00D72087" w:rsidRDefault="000858B3" w:rsidP="00D72087">
            <w:pPr>
              <w:rPr>
                <w:rFonts w:cs="Arial"/>
                <w:sz w:val="18"/>
                <w:szCs w:val="18"/>
                <w:lang w:eastAsia="sk-SK"/>
              </w:rPr>
            </w:pPr>
            <w:r>
              <w:rPr>
                <w:rFonts w:cs="Arial"/>
                <w:sz w:val="18"/>
                <w:szCs w:val="18"/>
                <w:lang w:eastAsia="sk-SK"/>
              </w:rPr>
              <w:t>R</w:t>
            </w:r>
          </w:p>
        </w:tc>
        <w:tc>
          <w:tcPr>
            <w:tcW w:w="130" w:type="pct"/>
            <w:tcBorders>
              <w:top w:val="single" w:sz="6" w:space="0" w:color="auto"/>
              <w:left w:val="single" w:sz="6" w:space="0" w:color="auto"/>
              <w:bottom w:val="single" w:sz="6" w:space="0" w:color="auto"/>
              <w:right w:val="single" w:sz="6" w:space="0" w:color="auto"/>
            </w:tcBorders>
            <w:noWrap/>
          </w:tcPr>
          <w:p w:rsidR="00D72087" w:rsidRPr="00D72087" w:rsidRDefault="000858B3" w:rsidP="00D72087">
            <w:pPr>
              <w:rPr>
                <w:rFonts w:cs="Arial"/>
                <w:sz w:val="18"/>
                <w:szCs w:val="18"/>
                <w:lang w:eastAsia="sk-SK"/>
              </w:rPr>
            </w:pPr>
            <w:r>
              <w:rPr>
                <w:rFonts w:cs="Arial"/>
                <w:sz w:val="18"/>
                <w:szCs w:val="18"/>
                <w:lang w:eastAsia="sk-SK"/>
              </w:rPr>
              <w:t xml:space="preserve"> </w:t>
            </w:r>
          </w:p>
        </w:tc>
        <w:tc>
          <w:tcPr>
            <w:tcW w:w="134" w:type="pct"/>
            <w:tcBorders>
              <w:top w:val="single" w:sz="6" w:space="0" w:color="auto"/>
              <w:left w:val="single" w:sz="6" w:space="0" w:color="auto"/>
              <w:bottom w:val="single" w:sz="6" w:space="0" w:color="auto"/>
              <w:right w:val="single" w:sz="6" w:space="0" w:color="auto"/>
            </w:tcBorders>
            <w:noWrap/>
          </w:tcPr>
          <w:p w:rsidR="005D2A89" w:rsidRDefault="00B01266">
            <w:pPr>
              <w:rPr>
                <w:rFonts w:cs="Arial"/>
                <w:sz w:val="18"/>
                <w:szCs w:val="18"/>
                <w:lang w:eastAsia="sk-SK"/>
              </w:rPr>
            </w:pPr>
            <w:r>
              <w:rPr>
                <w:rFonts w:cs="Arial"/>
                <w:sz w:val="18"/>
                <w:szCs w:val="18"/>
                <w:lang w:eastAsia="sk-SK"/>
              </w:rPr>
              <w:t>S</w:t>
            </w:r>
          </w:p>
        </w:tc>
        <w:tc>
          <w:tcPr>
            <w:tcW w:w="131" w:type="pct"/>
            <w:tcBorders>
              <w:top w:val="single" w:sz="6" w:space="0" w:color="auto"/>
              <w:left w:val="single" w:sz="6" w:space="0" w:color="auto"/>
              <w:bottom w:val="single" w:sz="6" w:space="0" w:color="auto"/>
              <w:right w:val="single" w:sz="6" w:space="0" w:color="auto"/>
            </w:tcBorders>
            <w:noWrap/>
          </w:tcPr>
          <w:p w:rsidR="005D2A89" w:rsidRDefault="00B01266">
            <w:pPr>
              <w:rPr>
                <w:rFonts w:cs="Arial"/>
                <w:sz w:val="18"/>
                <w:szCs w:val="18"/>
                <w:lang w:eastAsia="sk-SK"/>
              </w:rPr>
            </w:pPr>
            <w:r>
              <w:rPr>
                <w:rFonts w:cs="Arial"/>
                <w:sz w:val="18"/>
                <w:szCs w:val="18"/>
                <w:lang w:eastAsia="sk-SK"/>
              </w:rPr>
              <w:t>.</w:t>
            </w:r>
          </w:p>
        </w:tc>
        <w:tc>
          <w:tcPr>
            <w:tcW w:w="133" w:type="pct"/>
            <w:tcBorders>
              <w:top w:val="single" w:sz="6" w:space="0" w:color="auto"/>
              <w:left w:val="single" w:sz="6" w:space="0" w:color="auto"/>
              <w:bottom w:val="single" w:sz="6" w:space="0" w:color="auto"/>
              <w:right w:val="single" w:sz="6" w:space="0" w:color="auto"/>
            </w:tcBorders>
            <w:noWrap/>
          </w:tcPr>
          <w:p w:rsidR="005D2A89" w:rsidRDefault="00F00BC2">
            <w:pPr>
              <w:rPr>
                <w:rFonts w:cs="Arial"/>
                <w:sz w:val="18"/>
                <w:szCs w:val="18"/>
                <w:lang w:eastAsia="sk-SK"/>
              </w:rPr>
            </w:pPr>
            <w:r>
              <w:rPr>
                <w:rFonts w:cs="Arial"/>
                <w:sz w:val="18"/>
                <w:szCs w:val="18"/>
                <w:lang w:eastAsia="sk-SK"/>
              </w:rPr>
              <w:t>R</w:t>
            </w:r>
          </w:p>
        </w:tc>
        <w:tc>
          <w:tcPr>
            <w:tcW w:w="149" w:type="pct"/>
            <w:tcBorders>
              <w:top w:val="single" w:sz="6" w:space="0" w:color="auto"/>
              <w:left w:val="single" w:sz="6" w:space="0" w:color="auto"/>
              <w:bottom w:val="single" w:sz="6" w:space="0" w:color="auto"/>
              <w:right w:val="single" w:sz="6" w:space="0" w:color="auto"/>
            </w:tcBorders>
            <w:noWrap/>
          </w:tcPr>
          <w:p w:rsidR="005D2A89" w:rsidRDefault="00F00BC2">
            <w:pPr>
              <w:rPr>
                <w:rFonts w:cs="Arial"/>
                <w:sz w:val="18"/>
                <w:szCs w:val="18"/>
                <w:lang w:eastAsia="sk-SK"/>
              </w:rPr>
            </w:pPr>
            <w:r>
              <w:rPr>
                <w:rFonts w:cs="Arial"/>
                <w:sz w:val="18"/>
                <w:szCs w:val="18"/>
                <w:lang w:eastAsia="sk-SK"/>
              </w:rPr>
              <w:t>.</w:t>
            </w:r>
          </w:p>
        </w:tc>
        <w:tc>
          <w:tcPr>
            <w:tcW w:w="150" w:type="pct"/>
            <w:tcBorders>
              <w:top w:val="single" w:sz="6" w:space="0" w:color="auto"/>
              <w:left w:val="single" w:sz="6" w:space="0" w:color="auto"/>
              <w:bottom w:val="single" w:sz="6" w:space="0" w:color="auto"/>
              <w:right w:val="single" w:sz="6" w:space="0" w:color="auto"/>
            </w:tcBorders>
            <w:noWrap/>
          </w:tcPr>
          <w:p w:rsidR="005D2A89" w:rsidRDefault="00F00BC2">
            <w:pPr>
              <w:rPr>
                <w:rFonts w:cs="Arial"/>
                <w:sz w:val="18"/>
                <w:szCs w:val="18"/>
                <w:lang w:eastAsia="sk-SK"/>
              </w:rPr>
            </w:pPr>
            <w:r>
              <w:rPr>
                <w:rFonts w:cs="Arial"/>
                <w:sz w:val="18"/>
                <w:szCs w:val="18"/>
                <w:lang w:eastAsia="sk-SK"/>
              </w:rPr>
              <w:t>O</w:t>
            </w:r>
          </w:p>
        </w:tc>
        <w:tc>
          <w:tcPr>
            <w:tcW w:w="133" w:type="pct"/>
            <w:tcBorders>
              <w:top w:val="single" w:sz="6" w:space="0" w:color="auto"/>
              <w:left w:val="single" w:sz="6" w:space="0" w:color="auto"/>
              <w:bottom w:val="single" w:sz="6" w:space="0" w:color="auto"/>
              <w:right w:val="single" w:sz="6" w:space="0" w:color="auto"/>
            </w:tcBorders>
            <w:noWrap/>
          </w:tcPr>
          <w:p w:rsidR="005D2A89" w:rsidRDefault="00F00BC2">
            <w:pPr>
              <w:rPr>
                <w:rFonts w:cs="Arial"/>
                <w:sz w:val="18"/>
                <w:szCs w:val="18"/>
                <w:lang w:eastAsia="sk-SK"/>
              </w:rPr>
            </w:pPr>
            <w:r>
              <w:rPr>
                <w:rFonts w:cs="Arial"/>
                <w:sz w:val="18"/>
                <w:szCs w:val="18"/>
                <w:lang w:eastAsia="sk-SK"/>
              </w:rPr>
              <w:t>.</w:t>
            </w:r>
          </w:p>
        </w:tc>
        <w:tc>
          <w:tcPr>
            <w:tcW w:w="131" w:type="pct"/>
            <w:tcBorders>
              <w:top w:val="single" w:sz="6" w:space="0" w:color="auto"/>
              <w:left w:val="single" w:sz="6" w:space="0" w:color="auto"/>
              <w:bottom w:val="single" w:sz="6" w:space="0" w:color="auto"/>
              <w:right w:val="single" w:sz="6" w:space="0" w:color="auto"/>
            </w:tcBorders>
            <w:noWrap/>
          </w:tcPr>
          <w:p w:rsidR="005D2A89" w:rsidRDefault="00F00BC2">
            <w:pPr>
              <w:rPr>
                <w:rFonts w:cs="Arial"/>
                <w:sz w:val="18"/>
                <w:szCs w:val="18"/>
                <w:lang w:eastAsia="sk-SK"/>
              </w:rPr>
            </w:pPr>
            <w:r>
              <w:rPr>
                <w:rFonts w:cs="Arial"/>
                <w:sz w:val="18"/>
                <w:szCs w:val="18"/>
                <w:lang w:eastAsia="sk-SK"/>
              </w:rPr>
              <w:t xml:space="preserve"> </w:t>
            </w:r>
          </w:p>
        </w:tc>
        <w:tc>
          <w:tcPr>
            <w:tcW w:w="140" w:type="pct"/>
            <w:tcBorders>
              <w:top w:val="single" w:sz="6" w:space="0" w:color="auto"/>
              <w:left w:val="single" w:sz="6" w:space="0" w:color="auto"/>
              <w:bottom w:val="single" w:sz="6" w:space="0" w:color="auto"/>
              <w:right w:val="single" w:sz="6" w:space="0" w:color="auto"/>
            </w:tcBorders>
            <w:noWrap/>
          </w:tcPr>
          <w:p w:rsidR="00D72087" w:rsidRPr="00D72087" w:rsidRDefault="00F00BC2" w:rsidP="00D72087">
            <w:pPr>
              <w:rPr>
                <w:rFonts w:cs="Arial"/>
                <w:sz w:val="18"/>
                <w:szCs w:val="18"/>
                <w:lang w:eastAsia="sk-SK"/>
              </w:rPr>
            </w:pPr>
            <w:r>
              <w:rPr>
                <w:rFonts w:cs="Arial"/>
                <w:sz w:val="18"/>
                <w:szCs w:val="18"/>
                <w:lang w:eastAsia="sk-SK"/>
              </w:rPr>
              <w:t xml:space="preserve"> </w:t>
            </w:r>
          </w:p>
        </w:tc>
        <w:tc>
          <w:tcPr>
            <w:tcW w:w="124" w:type="pct"/>
            <w:tcBorders>
              <w:top w:val="single" w:sz="6" w:space="0" w:color="auto"/>
              <w:left w:val="single" w:sz="6" w:space="0" w:color="auto"/>
              <w:bottom w:val="single" w:sz="6" w:space="0" w:color="auto"/>
              <w:right w:val="single" w:sz="6" w:space="0" w:color="auto"/>
            </w:tcBorders>
            <w:noWrap/>
          </w:tcPr>
          <w:p w:rsidR="00D72087" w:rsidRPr="00D72087" w:rsidRDefault="00F00BC2" w:rsidP="000A1BBA">
            <w:pPr>
              <w:rPr>
                <w:rFonts w:cs="Arial"/>
                <w:sz w:val="18"/>
                <w:szCs w:val="18"/>
                <w:lang w:eastAsia="sk-SK"/>
              </w:rPr>
            </w:pPr>
            <w:r>
              <w:rPr>
                <w:rFonts w:cs="Arial"/>
                <w:sz w:val="18"/>
                <w:szCs w:val="18"/>
                <w:lang w:eastAsia="sk-SK"/>
              </w:rPr>
              <w:t xml:space="preserve"> </w:t>
            </w:r>
          </w:p>
        </w:tc>
        <w:tc>
          <w:tcPr>
            <w:tcW w:w="157" w:type="pct"/>
            <w:tcBorders>
              <w:top w:val="single" w:sz="4" w:space="0" w:color="auto"/>
              <w:left w:val="single" w:sz="6" w:space="0" w:color="auto"/>
              <w:bottom w:val="single" w:sz="4" w:space="0" w:color="auto"/>
              <w:right w:val="single" w:sz="4" w:space="0" w:color="auto"/>
            </w:tcBorders>
            <w:noWrap/>
          </w:tcPr>
          <w:p w:rsidR="00D72087" w:rsidRPr="00D72087" w:rsidRDefault="00F00BC2" w:rsidP="000A1BBA">
            <w:pPr>
              <w:rPr>
                <w:rFonts w:cs="Arial"/>
                <w:sz w:val="18"/>
                <w:szCs w:val="18"/>
                <w:lang w:eastAsia="sk-SK"/>
              </w:rPr>
            </w:pPr>
            <w:r>
              <w:rPr>
                <w:rFonts w:cs="Arial"/>
                <w:sz w:val="18"/>
                <w:szCs w:val="18"/>
                <w:lang w:eastAsia="sk-SK"/>
              </w:rPr>
              <w:t xml:space="preserve"> </w:t>
            </w:r>
          </w:p>
        </w:tc>
        <w:tc>
          <w:tcPr>
            <w:tcW w:w="126" w:type="pct"/>
            <w:tcBorders>
              <w:top w:val="single" w:sz="4" w:space="0" w:color="auto"/>
              <w:left w:val="nil"/>
              <w:bottom w:val="single" w:sz="4" w:space="0" w:color="auto"/>
              <w:right w:val="single" w:sz="4" w:space="0" w:color="auto"/>
            </w:tcBorders>
            <w:noWrap/>
          </w:tcPr>
          <w:p w:rsidR="005D2A89" w:rsidRDefault="00F00BC2">
            <w:pPr>
              <w:rPr>
                <w:rFonts w:cs="Arial"/>
                <w:sz w:val="18"/>
                <w:szCs w:val="18"/>
                <w:lang w:eastAsia="sk-SK"/>
              </w:rPr>
            </w:pPr>
            <w:r>
              <w:rPr>
                <w:rFonts w:cs="Arial"/>
                <w:sz w:val="18"/>
                <w:szCs w:val="18"/>
                <w:lang w:eastAsia="sk-SK"/>
              </w:rPr>
              <w:t xml:space="preserve"> </w:t>
            </w:r>
          </w:p>
        </w:tc>
        <w:tc>
          <w:tcPr>
            <w:tcW w:w="126" w:type="pct"/>
            <w:gridSpan w:val="2"/>
            <w:tcBorders>
              <w:top w:val="single" w:sz="4" w:space="0" w:color="auto"/>
              <w:left w:val="nil"/>
              <w:bottom w:val="single" w:sz="4" w:space="0" w:color="auto"/>
              <w:right w:val="single" w:sz="4" w:space="0" w:color="auto"/>
            </w:tcBorders>
            <w:noWrap/>
          </w:tcPr>
          <w:p w:rsidR="005D2A89" w:rsidRDefault="00F00BC2">
            <w:pPr>
              <w:rPr>
                <w:rFonts w:cs="Arial"/>
                <w:sz w:val="18"/>
                <w:szCs w:val="18"/>
                <w:lang w:eastAsia="sk-SK"/>
              </w:rPr>
            </w:pPr>
            <w:r>
              <w:rPr>
                <w:rFonts w:cs="Arial"/>
                <w:sz w:val="18"/>
                <w:szCs w:val="18"/>
                <w:lang w:eastAsia="sk-SK"/>
              </w:rPr>
              <w:t xml:space="preserve"> </w:t>
            </w:r>
          </w:p>
        </w:tc>
        <w:tc>
          <w:tcPr>
            <w:tcW w:w="127" w:type="pct"/>
            <w:tcBorders>
              <w:top w:val="single" w:sz="4" w:space="0" w:color="auto"/>
              <w:left w:val="nil"/>
              <w:bottom w:val="single" w:sz="4" w:space="0" w:color="auto"/>
              <w:right w:val="single" w:sz="4" w:space="0" w:color="auto"/>
            </w:tcBorders>
            <w:noWrap/>
          </w:tcPr>
          <w:p w:rsidR="005D2A89" w:rsidRDefault="00F00BC2">
            <w:pPr>
              <w:rPr>
                <w:rFonts w:cs="Arial"/>
                <w:sz w:val="18"/>
                <w:szCs w:val="18"/>
                <w:lang w:eastAsia="sk-SK"/>
              </w:rPr>
            </w:pPr>
            <w:r>
              <w:rPr>
                <w:rFonts w:cs="Arial"/>
                <w:sz w:val="18"/>
                <w:szCs w:val="18"/>
                <w:lang w:eastAsia="sk-SK"/>
              </w:rPr>
              <w:t xml:space="preserve"> </w:t>
            </w:r>
          </w:p>
        </w:tc>
        <w:tc>
          <w:tcPr>
            <w:tcW w:w="188" w:type="pct"/>
            <w:tcBorders>
              <w:top w:val="single" w:sz="4" w:space="0" w:color="auto"/>
              <w:left w:val="nil"/>
              <w:bottom w:val="single" w:sz="4" w:space="0" w:color="auto"/>
              <w:right w:val="single" w:sz="4" w:space="0" w:color="auto"/>
            </w:tcBorders>
            <w:noWrap/>
          </w:tcPr>
          <w:p w:rsidR="00D72087" w:rsidRPr="00D72087" w:rsidRDefault="00F00BC2" w:rsidP="00D72087">
            <w:pPr>
              <w:rPr>
                <w:rFonts w:cs="Arial"/>
                <w:sz w:val="18"/>
                <w:szCs w:val="18"/>
                <w:lang w:eastAsia="sk-SK"/>
              </w:rPr>
            </w:pPr>
            <w:r>
              <w:rPr>
                <w:rFonts w:cs="Arial"/>
                <w:sz w:val="18"/>
                <w:szCs w:val="18"/>
                <w:lang w:eastAsia="sk-SK"/>
              </w:rPr>
              <w:t xml:space="preserve"> </w:t>
            </w:r>
          </w:p>
        </w:tc>
        <w:tc>
          <w:tcPr>
            <w:tcW w:w="115" w:type="pct"/>
            <w:tcBorders>
              <w:top w:val="single" w:sz="4" w:space="0" w:color="auto"/>
              <w:left w:val="nil"/>
              <w:bottom w:val="single" w:sz="4" w:space="0" w:color="auto"/>
              <w:right w:val="single" w:sz="4" w:space="0" w:color="auto"/>
            </w:tcBorders>
            <w:noWrap/>
          </w:tcPr>
          <w:p w:rsidR="00D72087" w:rsidRPr="00D72087" w:rsidRDefault="00F00BC2" w:rsidP="00D72087">
            <w:pPr>
              <w:rPr>
                <w:rFonts w:cs="Arial"/>
                <w:sz w:val="18"/>
                <w:szCs w:val="18"/>
                <w:lang w:eastAsia="sk-SK"/>
              </w:rPr>
            </w:pPr>
            <w:r>
              <w:rPr>
                <w:rFonts w:cs="Arial"/>
                <w:sz w:val="18"/>
                <w:szCs w:val="18"/>
                <w:lang w:eastAsia="sk-SK"/>
              </w:rPr>
              <w:t xml:space="preserve">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3"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18"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164" w:type="pct"/>
            <w:tcBorders>
              <w:top w:val="single" w:sz="6"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46"/>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sz w:val="18"/>
                <w:szCs w:val="18"/>
                <w:lang w:eastAsia="sk-SK"/>
              </w:rPr>
            </w:pPr>
            <w:r w:rsidRPr="00AD6758">
              <w:rPr>
                <w:rFonts w:cs="Arial"/>
                <w:b/>
                <w:bCs/>
                <w:sz w:val="18"/>
                <w:szCs w:val="18"/>
                <w:lang w:eastAsia="sk-SK"/>
              </w:rPr>
              <w:t xml:space="preserve">Sídlo </w:t>
            </w:r>
            <w:r w:rsidRPr="00AD6758">
              <w:rPr>
                <w:rFonts w:cs="Arial"/>
                <w:b/>
                <w:sz w:val="18"/>
                <w:szCs w:val="18"/>
                <w:lang w:eastAsia="sk-SK"/>
              </w:rPr>
              <w:t>účtovnej jednotky</w:t>
            </w:r>
          </w:p>
          <w:p w:rsidR="00D72087" w:rsidRPr="00D72087" w:rsidRDefault="00AD6758" w:rsidP="00D72087">
            <w:pPr>
              <w:rPr>
                <w:rFonts w:cs="Arial"/>
                <w:b/>
                <w:sz w:val="18"/>
                <w:szCs w:val="18"/>
                <w:lang w:eastAsia="sk-SK"/>
              </w:rPr>
            </w:pPr>
            <w:r w:rsidRPr="00AD6758">
              <w:rPr>
                <w:rFonts w:cs="Arial"/>
                <w:b/>
                <w:sz w:val="18"/>
                <w:szCs w:val="18"/>
                <w:lang w:eastAsia="sk-SK"/>
              </w:rPr>
              <w:t xml:space="preserve">Ulica                                                                                                                                      </w:t>
            </w:r>
            <w:r w:rsidR="000A1BBA">
              <w:rPr>
                <w:rFonts w:cs="Arial"/>
                <w:b/>
                <w:sz w:val="18"/>
                <w:szCs w:val="18"/>
                <w:lang w:eastAsia="sk-SK"/>
              </w:rPr>
              <w:t xml:space="preserve">                    </w:t>
            </w:r>
            <w:r w:rsidRPr="00AD6758">
              <w:rPr>
                <w:rFonts w:cs="Arial"/>
                <w:b/>
                <w:sz w:val="18"/>
                <w:szCs w:val="18"/>
                <w:lang w:eastAsia="sk-SK"/>
              </w:rPr>
              <w:t>Číslo</w:t>
            </w: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0858B3" w:rsidP="00D72087">
            <w:pPr>
              <w:rPr>
                <w:rFonts w:cs="Arial"/>
                <w:sz w:val="18"/>
                <w:szCs w:val="18"/>
                <w:lang w:eastAsia="sk-SK"/>
              </w:rPr>
            </w:pPr>
            <w:r>
              <w:rPr>
                <w:rFonts w:cs="Arial"/>
                <w:sz w:val="18"/>
                <w:szCs w:val="18"/>
                <w:lang w:eastAsia="sk-SK"/>
              </w:rPr>
              <w:t>V</w:t>
            </w:r>
          </w:p>
        </w:tc>
        <w:tc>
          <w:tcPr>
            <w:tcW w:w="152" w:type="pct"/>
            <w:tcBorders>
              <w:top w:val="single" w:sz="4" w:space="0" w:color="auto"/>
              <w:left w:val="nil"/>
              <w:bottom w:val="single" w:sz="4" w:space="0" w:color="auto"/>
              <w:right w:val="single" w:sz="4" w:space="0" w:color="auto"/>
            </w:tcBorders>
            <w:noWrap/>
          </w:tcPr>
          <w:p w:rsidR="00D72087" w:rsidRPr="00D72087" w:rsidRDefault="00F00BC2" w:rsidP="000A1BBA">
            <w:pPr>
              <w:rPr>
                <w:rFonts w:cs="Arial"/>
                <w:sz w:val="18"/>
                <w:szCs w:val="18"/>
                <w:lang w:eastAsia="sk-SK"/>
              </w:rPr>
            </w:pPr>
            <w:r>
              <w:rPr>
                <w:rFonts w:cs="Arial"/>
                <w:sz w:val="18"/>
                <w:szCs w:val="18"/>
                <w:lang w:eastAsia="sk-SK"/>
              </w:rPr>
              <w:t>A</w:t>
            </w:r>
          </w:p>
        </w:tc>
        <w:tc>
          <w:tcPr>
            <w:tcW w:w="180" w:type="pct"/>
            <w:tcBorders>
              <w:top w:val="single" w:sz="4" w:space="0" w:color="auto"/>
              <w:left w:val="nil"/>
              <w:bottom w:val="single" w:sz="4" w:space="0" w:color="auto"/>
              <w:right w:val="single" w:sz="4" w:space="0" w:color="auto"/>
            </w:tcBorders>
            <w:noWrap/>
          </w:tcPr>
          <w:p w:rsidR="00D72087" w:rsidRPr="00D72087" w:rsidRDefault="00F00BC2" w:rsidP="00D72087">
            <w:pPr>
              <w:rPr>
                <w:rFonts w:cs="Arial"/>
                <w:sz w:val="18"/>
                <w:szCs w:val="18"/>
                <w:lang w:eastAsia="sk-SK"/>
              </w:rPr>
            </w:pPr>
            <w:r>
              <w:rPr>
                <w:rFonts w:cs="Arial"/>
                <w:sz w:val="18"/>
                <w:szCs w:val="18"/>
                <w:lang w:eastAsia="sk-SK"/>
              </w:rPr>
              <w:t>J</w:t>
            </w:r>
          </w:p>
        </w:tc>
        <w:tc>
          <w:tcPr>
            <w:tcW w:w="127" w:type="pct"/>
            <w:tcBorders>
              <w:top w:val="single" w:sz="4" w:space="0" w:color="auto"/>
              <w:left w:val="nil"/>
              <w:bottom w:val="single" w:sz="4" w:space="0" w:color="auto"/>
              <w:right w:val="single" w:sz="4" w:space="0" w:color="auto"/>
            </w:tcBorders>
            <w:noWrap/>
          </w:tcPr>
          <w:p w:rsidR="00D72087" w:rsidRPr="00D72087" w:rsidRDefault="00F00BC2" w:rsidP="000A1BBA">
            <w:pPr>
              <w:rPr>
                <w:rFonts w:cs="Arial"/>
                <w:sz w:val="18"/>
                <w:szCs w:val="18"/>
                <w:lang w:eastAsia="sk-SK"/>
              </w:rPr>
            </w:pPr>
            <w:r>
              <w:rPr>
                <w:rFonts w:cs="Arial"/>
                <w:sz w:val="18"/>
                <w:szCs w:val="18"/>
                <w:lang w:eastAsia="sk-SK"/>
              </w:rPr>
              <w:t>A</w:t>
            </w:r>
          </w:p>
        </w:tc>
        <w:tc>
          <w:tcPr>
            <w:tcW w:w="148" w:type="pct"/>
            <w:tcBorders>
              <w:top w:val="single" w:sz="4" w:space="0" w:color="auto"/>
              <w:left w:val="nil"/>
              <w:bottom w:val="single" w:sz="4" w:space="0" w:color="auto"/>
              <w:right w:val="single" w:sz="4" w:space="0" w:color="auto"/>
            </w:tcBorders>
            <w:noWrap/>
          </w:tcPr>
          <w:p w:rsidR="00D72087" w:rsidRPr="00D72087" w:rsidRDefault="00F00BC2" w:rsidP="000A1BBA">
            <w:pPr>
              <w:rPr>
                <w:rFonts w:cs="Arial"/>
                <w:sz w:val="18"/>
                <w:szCs w:val="18"/>
                <w:lang w:eastAsia="sk-SK"/>
              </w:rPr>
            </w:pPr>
            <w:r>
              <w:rPr>
                <w:rFonts w:cs="Arial"/>
                <w:sz w:val="18"/>
                <w:szCs w:val="18"/>
                <w:lang w:eastAsia="sk-SK"/>
              </w:rPr>
              <w:t>N</w:t>
            </w:r>
          </w:p>
        </w:tc>
        <w:tc>
          <w:tcPr>
            <w:tcW w:w="130" w:type="pct"/>
            <w:tcBorders>
              <w:top w:val="single" w:sz="4" w:space="0" w:color="auto"/>
              <w:left w:val="nil"/>
              <w:bottom w:val="single" w:sz="4" w:space="0" w:color="auto"/>
              <w:right w:val="single" w:sz="4" w:space="0" w:color="auto"/>
            </w:tcBorders>
            <w:noWrap/>
          </w:tcPr>
          <w:p w:rsidR="005D2A89" w:rsidRDefault="00F00BC2">
            <w:pPr>
              <w:rPr>
                <w:rFonts w:cs="Arial"/>
                <w:sz w:val="18"/>
                <w:szCs w:val="18"/>
                <w:lang w:eastAsia="sk-SK"/>
              </w:rPr>
            </w:pPr>
            <w:r>
              <w:rPr>
                <w:rFonts w:cs="Arial"/>
                <w:sz w:val="18"/>
                <w:szCs w:val="18"/>
                <w:lang w:eastAsia="sk-SK"/>
              </w:rPr>
              <w:t>S</w:t>
            </w:r>
          </w:p>
        </w:tc>
        <w:tc>
          <w:tcPr>
            <w:tcW w:w="134" w:type="pct"/>
            <w:tcBorders>
              <w:top w:val="single" w:sz="4" w:space="0" w:color="auto"/>
              <w:left w:val="nil"/>
              <w:bottom w:val="single" w:sz="4" w:space="0" w:color="auto"/>
              <w:right w:val="single" w:sz="4" w:space="0" w:color="auto"/>
            </w:tcBorders>
            <w:noWrap/>
          </w:tcPr>
          <w:p w:rsidR="005D2A89" w:rsidRDefault="00F00BC2">
            <w:pPr>
              <w:rPr>
                <w:rFonts w:cs="Arial"/>
                <w:sz w:val="18"/>
                <w:szCs w:val="18"/>
                <w:lang w:eastAsia="sk-SK"/>
              </w:rPr>
            </w:pPr>
            <w:r>
              <w:rPr>
                <w:rFonts w:cs="Arial"/>
                <w:sz w:val="18"/>
                <w:szCs w:val="18"/>
                <w:lang w:eastAsia="sk-SK"/>
              </w:rPr>
              <w:t>K</w:t>
            </w:r>
          </w:p>
        </w:tc>
        <w:tc>
          <w:tcPr>
            <w:tcW w:w="131" w:type="pct"/>
            <w:tcBorders>
              <w:top w:val="single" w:sz="4" w:space="0" w:color="auto"/>
              <w:left w:val="nil"/>
              <w:bottom w:val="single" w:sz="4" w:space="0" w:color="auto"/>
              <w:right w:val="single" w:sz="4" w:space="0" w:color="auto"/>
            </w:tcBorders>
            <w:noWrap/>
          </w:tcPr>
          <w:p w:rsidR="00D72087" w:rsidRPr="00D72087" w:rsidRDefault="00F00BC2" w:rsidP="00D72087">
            <w:pPr>
              <w:rPr>
                <w:rFonts w:cs="Arial"/>
                <w:sz w:val="18"/>
                <w:szCs w:val="18"/>
                <w:lang w:eastAsia="sk-SK"/>
              </w:rPr>
            </w:pPr>
            <w:r>
              <w:rPr>
                <w:rFonts w:cs="Arial"/>
                <w:sz w:val="18"/>
                <w:szCs w:val="18"/>
                <w:lang w:eastAsia="sk-SK"/>
              </w:rPr>
              <w:t>É</w:t>
            </w:r>
          </w:p>
        </w:tc>
        <w:tc>
          <w:tcPr>
            <w:tcW w:w="133" w:type="pct"/>
            <w:tcBorders>
              <w:top w:val="single" w:sz="4" w:space="0" w:color="auto"/>
              <w:left w:val="nil"/>
              <w:bottom w:val="single" w:sz="4" w:space="0" w:color="auto"/>
              <w:right w:val="single" w:sz="4" w:space="0" w:color="auto"/>
            </w:tcBorders>
            <w:noWrap/>
          </w:tcPr>
          <w:p w:rsidR="00D72087" w:rsidRPr="00D72087" w:rsidRDefault="00F00BC2" w:rsidP="000A1BBA">
            <w:pPr>
              <w:rPr>
                <w:rFonts w:cs="Arial"/>
                <w:sz w:val="18"/>
                <w:szCs w:val="18"/>
                <w:lang w:eastAsia="sk-SK"/>
              </w:rPr>
            </w:pPr>
            <w:r>
              <w:rPr>
                <w:rFonts w:cs="Arial"/>
                <w:sz w:val="18"/>
                <w:szCs w:val="18"/>
                <w:lang w:eastAsia="sk-SK"/>
              </w:rPr>
              <w:t>H</w:t>
            </w:r>
          </w:p>
        </w:tc>
        <w:tc>
          <w:tcPr>
            <w:tcW w:w="149" w:type="pct"/>
            <w:tcBorders>
              <w:top w:val="single" w:sz="4" w:space="0" w:color="auto"/>
              <w:left w:val="nil"/>
              <w:bottom w:val="single" w:sz="4" w:space="0" w:color="auto"/>
              <w:right w:val="single" w:sz="4" w:space="0" w:color="auto"/>
            </w:tcBorders>
            <w:noWrap/>
          </w:tcPr>
          <w:p w:rsidR="00D72087" w:rsidRPr="00D72087" w:rsidRDefault="00F00BC2" w:rsidP="00D72087">
            <w:pPr>
              <w:rPr>
                <w:rFonts w:cs="Arial"/>
                <w:sz w:val="18"/>
                <w:szCs w:val="18"/>
                <w:lang w:eastAsia="sk-SK"/>
              </w:rPr>
            </w:pPr>
            <w:r>
              <w:rPr>
                <w:rFonts w:cs="Arial"/>
                <w:sz w:val="18"/>
                <w:szCs w:val="18"/>
                <w:lang w:eastAsia="sk-SK"/>
              </w:rPr>
              <w:t>O</w:t>
            </w:r>
          </w:p>
        </w:tc>
        <w:tc>
          <w:tcPr>
            <w:tcW w:w="150" w:type="pct"/>
            <w:tcBorders>
              <w:top w:val="single" w:sz="4" w:space="0" w:color="auto"/>
              <w:left w:val="nil"/>
              <w:bottom w:val="single" w:sz="4" w:space="0" w:color="auto"/>
              <w:right w:val="single" w:sz="4" w:space="0" w:color="auto"/>
            </w:tcBorders>
            <w:noWrap/>
          </w:tcPr>
          <w:p w:rsidR="00D72087" w:rsidRPr="00D72087" w:rsidRDefault="00F00BC2" w:rsidP="00D72087">
            <w:pPr>
              <w:rPr>
                <w:rFonts w:cs="Arial"/>
                <w:sz w:val="18"/>
                <w:szCs w:val="18"/>
                <w:lang w:eastAsia="sk-SK"/>
              </w:rPr>
            </w:pPr>
            <w:r>
              <w:rPr>
                <w:rFonts w:cs="Arial"/>
                <w:sz w:val="18"/>
                <w:szCs w:val="18"/>
                <w:lang w:eastAsia="sk-SK"/>
              </w:rPr>
              <w:t xml:space="preserve"> </w:t>
            </w:r>
          </w:p>
        </w:tc>
        <w:tc>
          <w:tcPr>
            <w:tcW w:w="133" w:type="pct"/>
            <w:tcBorders>
              <w:top w:val="single" w:sz="4" w:space="0" w:color="auto"/>
              <w:left w:val="nil"/>
              <w:bottom w:val="single" w:sz="4" w:space="0" w:color="auto"/>
              <w:right w:val="single" w:sz="4" w:space="0" w:color="auto"/>
            </w:tcBorders>
            <w:noWrap/>
          </w:tcPr>
          <w:p w:rsidR="00D72087" w:rsidRPr="00D72087" w:rsidRDefault="00F00BC2" w:rsidP="000A1BBA">
            <w:pPr>
              <w:rPr>
                <w:rFonts w:cs="Arial"/>
                <w:sz w:val="18"/>
                <w:szCs w:val="18"/>
                <w:lang w:eastAsia="sk-SK"/>
              </w:rPr>
            </w:pPr>
            <w:r>
              <w:rPr>
                <w:rFonts w:cs="Arial"/>
                <w:sz w:val="18"/>
                <w:szCs w:val="18"/>
                <w:lang w:eastAsia="sk-SK"/>
              </w:rPr>
              <w:t>N</w:t>
            </w:r>
          </w:p>
        </w:tc>
        <w:tc>
          <w:tcPr>
            <w:tcW w:w="131" w:type="pct"/>
            <w:tcBorders>
              <w:top w:val="single" w:sz="4" w:space="0" w:color="auto"/>
              <w:left w:val="nil"/>
              <w:bottom w:val="single" w:sz="4" w:space="0" w:color="auto"/>
              <w:right w:val="single" w:sz="4" w:space="0" w:color="auto"/>
            </w:tcBorders>
            <w:noWrap/>
          </w:tcPr>
          <w:p w:rsidR="00D72087" w:rsidRPr="00D72087" w:rsidRDefault="00F00BC2" w:rsidP="000A1BBA">
            <w:pPr>
              <w:rPr>
                <w:rFonts w:cs="Arial"/>
                <w:sz w:val="18"/>
                <w:szCs w:val="18"/>
                <w:lang w:eastAsia="sk-SK"/>
              </w:rPr>
            </w:pPr>
            <w:r>
              <w:rPr>
                <w:rFonts w:cs="Arial"/>
                <w:sz w:val="18"/>
                <w:szCs w:val="18"/>
                <w:lang w:eastAsia="sk-SK"/>
              </w:rPr>
              <w:t>Á</w:t>
            </w:r>
          </w:p>
        </w:tc>
        <w:tc>
          <w:tcPr>
            <w:tcW w:w="140" w:type="pct"/>
            <w:tcBorders>
              <w:top w:val="single" w:sz="4" w:space="0" w:color="auto"/>
              <w:left w:val="nil"/>
              <w:bottom w:val="single" w:sz="4" w:space="0" w:color="auto"/>
              <w:right w:val="single" w:sz="4" w:space="0" w:color="auto"/>
            </w:tcBorders>
            <w:noWrap/>
          </w:tcPr>
          <w:p w:rsidR="00D72087" w:rsidRPr="00D72087" w:rsidRDefault="00F00BC2" w:rsidP="00D72087">
            <w:pPr>
              <w:rPr>
                <w:rFonts w:cs="Arial"/>
                <w:sz w:val="18"/>
                <w:szCs w:val="18"/>
                <w:lang w:eastAsia="sk-SK"/>
              </w:rPr>
            </w:pPr>
            <w:r>
              <w:rPr>
                <w:rFonts w:cs="Arial"/>
                <w:sz w:val="18"/>
                <w:szCs w:val="18"/>
                <w:lang w:eastAsia="sk-SK"/>
              </w:rPr>
              <w:t>B</w:t>
            </w:r>
          </w:p>
        </w:tc>
        <w:tc>
          <w:tcPr>
            <w:tcW w:w="124" w:type="pct"/>
            <w:tcBorders>
              <w:top w:val="single" w:sz="4" w:space="0" w:color="auto"/>
              <w:left w:val="nil"/>
              <w:bottom w:val="single" w:sz="4" w:space="0" w:color="auto"/>
              <w:right w:val="single" w:sz="4" w:space="0" w:color="auto"/>
            </w:tcBorders>
            <w:noWrap/>
          </w:tcPr>
          <w:p w:rsidR="00D72087" w:rsidRPr="00D72087" w:rsidRDefault="00F00BC2" w:rsidP="00D72087">
            <w:pPr>
              <w:rPr>
                <w:rFonts w:cs="Arial"/>
                <w:sz w:val="18"/>
                <w:szCs w:val="18"/>
                <w:lang w:eastAsia="sk-SK"/>
              </w:rPr>
            </w:pPr>
            <w:r>
              <w:rPr>
                <w:rFonts w:cs="Arial"/>
                <w:sz w:val="18"/>
                <w:szCs w:val="18"/>
                <w:lang w:eastAsia="sk-SK"/>
              </w:rPr>
              <w:t>R</w:t>
            </w:r>
          </w:p>
        </w:tc>
        <w:tc>
          <w:tcPr>
            <w:tcW w:w="157" w:type="pct"/>
            <w:tcBorders>
              <w:top w:val="single" w:sz="4" w:space="0" w:color="auto"/>
              <w:left w:val="nil"/>
              <w:bottom w:val="single" w:sz="4" w:space="0" w:color="auto"/>
              <w:right w:val="single" w:sz="4" w:space="0" w:color="auto"/>
            </w:tcBorders>
            <w:noWrap/>
          </w:tcPr>
          <w:p w:rsidR="00D72087" w:rsidRPr="00D72087" w:rsidRDefault="00F00BC2" w:rsidP="00D72087">
            <w:pPr>
              <w:rPr>
                <w:rFonts w:cs="Arial"/>
                <w:sz w:val="18"/>
                <w:szCs w:val="18"/>
                <w:lang w:eastAsia="sk-SK"/>
              </w:rPr>
            </w:pPr>
            <w:r>
              <w:rPr>
                <w:rFonts w:cs="Arial"/>
                <w:sz w:val="18"/>
                <w:szCs w:val="18"/>
                <w:lang w:eastAsia="sk-SK"/>
              </w:rPr>
              <w:t>E</w:t>
            </w:r>
          </w:p>
        </w:tc>
        <w:tc>
          <w:tcPr>
            <w:tcW w:w="126" w:type="pct"/>
            <w:tcBorders>
              <w:top w:val="single" w:sz="4" w:space="0" w:color="auto"/>
              <w:left w:val="nil"/>
              <w:bottom w:val="single" w:sz="4" w:space="0" w:color="auto"/>
              <w:right w:val="single" w:sz="4" w:space="0" w:color="auto"/>
            </w:tcBorders>
            <w:noWrap/>
          </w:tcPr>
          <w:p w:rsidR="00D72087" w:rsidRPr="00D72087" w:rsidRDefault="00F00BC2" w:rsidP="00D72087">
            <w:pPr>
              <w:rPr>
                <w:rFonts w:cs="Arial"/>
                <w:sz w:val="18"/>
                <w:szCs w:val="18"/>
                <w:lang w:eastAsia="sk-SK"/>
              </w:rPr>
            </w:pPr>
            <w:r>
              <w:rPr>
                <w:rFonts w:cs="Arial"/>
                <w:sz w:val="18"/>
                <w:szCs w:val="18"/>
                <w:lang w:eastAsia="sk-SK"/>
              </w:rPr>
              <w:t>Ž</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F00BC2" w:rsidP="00D72087">
            <w:pPr>
              <w:rPr>
                <w:rFonts w:cs="Arial"/>
                <w:sz w:val="18"/>
                <w:szCs w:val="18"/>
                <w:lang w:eastAsia="sk-SK"/>
              </w:rPr>
            </w:pPr>
            <w:r>
              <w:rPr>
                <w:rFonts w:cs="Arial"/>
                <w:sz w:val="18"/>
                <w:szCs w:val="18"/>
                <w:lang w:eastAsia="sk-SK"/>
              </w:rPr>
              <w:t>I</w:t>
            </w:r>
          </w:p>
        </w:tc>
        <w:tc>
          <w:tcPr>
            <w:tcW w:w="127" w:type="pct"/>
            <w:tcBorders>
              <w:top w:val="single" w:sz="4" w:space="0" w:color="auto"/>
              <w:left w:val="nil"/>
              <w:bottom w:val="single" w:sz="4" w:space="0" w:color="auto"/>
              <w:right w:val="single" w:sz="4" w:space="0" w:color="auto"/>
            </w:tcBorders>
            <w:noWrap/>
          </w:tcPr>
          <w:p w:rsidR="00D72087" w:rsidRPr="00D72087" w:rsidRDefault="00F00BC2" w:rsidP="00D72087">
            <w:pPr>
              <w:rPr>
                <w:rFonts w:cs="Arial"/>
                <w:sz w:val="18"/>
                <w:szCs w:val="18"/>
                <w:lang w:eastAsia="sk-SK"/>
              </w:rPr>
            </w:pPr>
            <w:r>
              <w:rPr>
                <w:rFonts w:cs="Arial"/>
                <w:sz w:val="18"/>
                <w:szCs w:val="18"/>
                <w:lang w:eastAsia="sk-SK"/>
              </w:rPr>
              <w:t>E</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left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single" w:sz="4" w:space="0" w:color="auto"/>
              <w:bottom w:val="single" w:sz="4" w:space="0" w:color="auto"/>
              <w:right w:val="single" w:sz="4" w:space="0" w:color="auto"/>
            </w:tcBorders>
            <w:noWrap/>
          </w:tcPr>
          <w:p w:rsidR="00D72087" w:rsidRPr="000A1BBA" w:rsidRDefault="00F00BC2" w:rsidP="00D72087">
            <w:pPr>
              <w:rPr>
                <w:rFonts w:cs="Arial"/>
                <w:sz w:val="18"/>
                <w:szCs w:val="18"/>
                <w:lang w:val="en-US" w:eastAsia="sk-SK"/>
              </w:rPr>
            </w:pPr>
            <w:r>
              <w:rPr>
                <w:rFonts w:cs="Arial"/>
                <w:sz w:val="18"/>
                <w:szCs w:val="18"/>
                <w:lang w:val="en-US" w:eastAsia="sk-SK"/>
              </w:rPr>
              <w:t>9</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2405" w:type="pct"/>
            <w:gridSpan w:val="1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sz w:val="18"/>
                <w:szCs w:val="18"/>
                <w:lang w:eastAsia="sk-SK"/>
              </w:rPr>
            </w:pPr>
            <w:r w:rsidRPr="00AD6758">
              <w:rPr>
                <w:rFonts w:cs="Arial"/>
                <w:b/>
                <w:bCs/>
                <w:sz w:val="18"/>
                <w:szCs w:val="18"/>
                <w:lang w:eastAsia="sk-SK"/>
              </w:rPr>
              <w:t xml:space="preserve">PSČ                              </w:t>
            </w:r>
            <w:r w:rsidR="000A1BBA">
              <w:rPr>
                <w:rFonts w:cs="Arial"/>
                <w:b/>
                <w:bCs/>
                <w:sz w:val="18"/>
                <w:szCs w:val="18"/>
                <w:lang w:eastAsia="sk-SK"/>
              </w:rPr>
              <w:t xml:space="preserve">     </w:t>
            </w:r>
            <w:r w:rsidRPr="00AD6758">
              <w:rPr>
                <w:rFonts w:cs="Arial"/>
                <w:b/>
                <w:bCs/>
                <w:sz w:val="18"/>
                <w:szCs w:val="18"/>
                <w:lang w:eastAsia="sk-SK"/>
              </w:rPr>
              <w:t>Názov obce</w:t>
            </w: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r w:rsidR="000A1BBA">
              <w:rPr>
                <w:rFonts w:cs="Arial"/>
                <w:sz w:val="18"/>
                <w:szCs w:val="18"/>
                <w:lang w:eastAsia="sk-SK"/>
              </w:rPr>
              <w:t>8</w:t>
            </w:r>
          </w:p>
        </w:tc>
        <w:tc>
          <w:tcPr>
            <w:tcW w:w="152" w:type="pct"/>
            <w:tcBorders>
              <w:top w:val="single" w:sz="4" w:space="0" w:color="auto"/>
              <w:left w:val="nil"/>
              <w:bottom w:val="single" w:sz="4" w:space="0" w:color="auto"/>
              <w:right w:val="single" w:sz="4" w:space="0" w:color="auto"/>
            </w:tcBorders>
            <w:noWrap/>
          </w:tcPr>
          <w:p w:rsidR="00D72087" w:rsidRPr="00D72087" w:rsidRDefault="00F00BC2" w:rsidP="00D72087">
            <w:pPr>
              <w:rPr>
                <w:rFonts w:cs="Arial"/>
                <w:sz w:val="18"/>
                <w:szCs w:val="18"/>
                <w:lang w:eastAsia="sk-SK"/>
              </w:rPr>
            </w:pPr>
            <w:r>
              <w:rPr>
                <w:rFonts w:cs="Arial"/>
                <w:sz w:val="18"/>
                <w:szCs w:val="18"/>
                <w:lang w:eastAsia="sk-SK"/>
              </w:rPr>
              <w:t>1</w:t>
            </w:r>
          </w:p>
        </w:tc>
        <w:tc>
          <w:tcPr>
            <w:tcW w:w="180" w:type="pct"/>
            <w:tcBorders>
              <w:top w:val="single" w:sz="4" w:space="0" w:color="auto"/>
              <w:left w:val="nil"/>
              <w:bottom w:val="single" w:sz="4" w:space="0" w:color="auto"/>
              <w:right w:val="single" w:sz="4" w:space="0" w:color="auto"/>
            </w:tcBorders>
            <w:noWrap/>
          </w:tcPr>
          <w:p w:rsidR="00D72087" w:rsidRPr="00D72087" w:rsidRDefault="00D73FE9" w:rsidP="00D72087">
            <w:pPr>
              <w:rPr>
                <w:rFonts w:cs="Arial"/>
                <w:sz w:val="18"/>
                <w:szCs w:val="18"/>
                <w:lang w:eastAsia="sk-SK"/>
              </w:rPr>
            </w:pPr>
            <w:r>
              <w:rPr>
                <w:rFonts w:cs="Arial"/>
                <w:sz w:val="18"/>
                <w:szCs w:val="18"/>
                <w:lang w:eastAsia="sk-SK"/>
              </w:rPr>
              <w:t>1</w:t>
            </w:r>
          </w:p>
        </w:tc>
        <w:tc>
          <w:tcPr>
            <w:tcW w:w="127"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D72087" w:rsidRPr="00D72087" w:rsidRDefault="00F00BC2" w:rsidP="00D72087">
            <w:pPr>
              <w:rPr>
                <w:rFonts w:cs="Arial"/>
                <w:sz w:val="18"/>
                <w:szCs w:val="18"/>
                <w:lang w:eastAsia="sk-SK"/>
              </w:rPr>
            </w:pPr>
            <w:r>
              <w:rPr>
                <w:rFonts w:cs="Arial"/>
                <w:sz w:val="18"/>
                <w:szCs w:val="18"/>
                <w:lang w:eastAsia="sk-SK"/>
              </w:rPr>
              <w:t>2</w:t>
            </w:r>
          </w:p>
        </w:tc>
        <w:tc>
          <w:tcPr>
            <w:tcW w:w="130" w:type="pct"/>
            <w:tcBorders>
              <w:lef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single" w:sz="4" w:space="0" w:color="auto"/>
              <w:left w:val="single" w:sz="4" w:space="0" w:color="auto"/>
              <w:bottom w:val="single" w:sz="4" w:space="0" w:color="auto"/>
              <w:right w:val="single" w:sz="4" w:space="0" w:color="auto"/>
            </w:tcBorders>
            <w:noWrap/>
          </w:tcPr>
          <w:p w:rsidR="00D72087" w:rsidRPr="00D72087" w:rsidRDefault="000A1BBA" w:rsidP="00D72087">
            <w:pPr>
              <w:rPr>
                <w:rFonts w:cs="Arial"/>
                <w:sz w:val="18"/>
                <w:szCs w:val="18"/>
                <w:lang w:eastAsia="sk-SK"/>
              </w:rPr>
            </w:pPr>
            <w:r>
              <w:rPr>
                <w:rFonts w:cs="Arial"/>
                <w:sz w:val="18"/>
                <w:szCs w:val="18"/>
                <w:lang w:eastAsia="sk-SK"/>
              </w:rPr>
              <w:t>B</w:t>
            </w:r>
          </w:p>
        </w:tc>
        <w:tc>
          <w:tcPr>
            <w:tcW w:w="133"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R</w:t>
            </w:r>
          </w:p>
        </w:tc>
        <w:tc>
          <w:tcPr>
            <w:tcW w:w="149"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A</w:t>
            </w:r>
          </w:p>
        </w:tc>
        <w:tc>
          <w:tcPr>
            <w:tcW w:w="150"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T</w:t>
            </w:r>
          </w:p>
        </w:tc>
        <w:tc>
          <w:tcPr>
            <w:tcW w:w="133" w:type="pct"/>
            <w:tcBorders>
              <w:top w:val="single" w:sz="4" w:space="0" w:color="auto"/>
              <w:left w:val="nil"/>
              <w:bottom w:val="single" w:sz="4" w:space="0" w:color="auto"/>
              <w:right w:val="single" w:sz="4" w:space="0" w:color="auto"/>
            </w:tcBorders>
            <w:noWrap/>
          </w:tcPr>
          <w:p w:rsidR="00D72087" w:rsidRPr="00D72087" w:rsidRDefault="000A1BBA" w:rsidP="00D72087">
            <w:pPr>
              <w:rPr>
                <w:rFonts w:cs="Arial"/>
                <w:sz w:val="18"/>
                <w:szCs w:val="18"/>
                <w:lang w:eastAsia="sk-SK"/>
              </w:rPr>
            </w:pPr>
            <w:r>
              <w:rPr>
                <w:rFonts w:cs="Arial"/>
                <w:sz w:val="18"/>
                <w:szCs w:val="18"/>
                <w:lang w:eastAsia="sk-SK"/>
              </w:rPr>
              <w:t>I</w:t>
            </w:r>
            <w:r w:rsidR="00AD6758"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S</w:t>
            </w:r>
          </w:p>
        </w:tc>
        <w:tc>
          <w:tcPr>
            <w:tcW w:w="140"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L</w:t>
            </w:r>
          </w:p>
        </w:tc>
        <w:tc>
          <w:tcPr>
            <w:tcW w:w="124"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A</w:t>
            </w:r>
          </w:p>
        </w:tc>
        <w:tc>
          <w:tcPr>
            <w:tcW w:w="157"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V</w:t>
            </w:r>
          </w:p>
        </w:tc>
        <w:tc>
          <w:tcPr>
            <w:tcW w:w="126"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A</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46"/>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0A1BBA">
        <w:trPr>
          <w:trHeight w:val="57"/>
          <w:jc w:val="center"/>
        </w:trPr>
        <w:tc>
          <w:tcPr>
            <w:tcW w:w="5000" w:type="pct"/>
            <w:gridSpan w:val="46"/>
            <w:tcBorders>
              <w:top w:val="nil"/>
              <w:left w:val="nil"/>
              <w:bottom w:val="nil"/>
              <w:right w:val="nil"/>
            </w:tcBorders>
            <w:noWrap/>
          </w:tcPr>
          <w:p w:rsidR="001A1C39" w:rsidRDefault="001A1C39" w:rsidP="00D72087">
            <w:pPr>
              <w:rPr>
                <w:rFonts w:cs="Arial"/>
                <w:b/>
                <w:sz w:val="18"/>
                <w:szCs w:val="18"/>
                <w:lang w:eastAsia="sk-SK"/>
              </w:rPr>
            </w:pPr>
          </w:p>
          <w:p w:rsidR="00D72087" w:rsidRPr="00D72087" w:rsidRDefault="00AD6758" w:rsidP="00D72087">
            <w:pPr>
              <w:rPr>
                <w:rFonts w:cs="Arial"/>
                <w:b/>
                <w:sz w:val="18"/>
                <w:szCs w:val="18"/>
                <w:lang w:eastAsia="sk-SK"/>
              </w:rPr>
            </w:pPr>
            <w:r w:rsidRPr="00AD6758">
              <w:rPr>
                <w:rFonts w:cs="Arial"/>
                <w:b/>
                <w:sz w:val="18"/>
                <w:szCs w:val="18"/>
                <w:lang w:eastAsia="sk-SK"/>
              </w:rPr>
              <w:t xml:space="preserve">Číslo telefónu                                                     </w:t>
            </w:r>
            <w:r w:rsidR="001A1C39">
              <w:rPr>
                <w:rFonts w:cs="Arial"/>
                <w:b/>
                <w:sz w:val="18"/>
                <w:szCs w:val="18"/>
                <w:lang w:eastAsia="sk-SK"/>
              </w:rPr>
              <w:t xml:space="preserve">            </w:t>
            </w:r>
            <w:r w:rsidRPr="00AD6758">
              <w:rPr>
                <w:rFonts w:cs="Arial"/>
                <w:b/>
                <w:sz w:val="18"/>
                <w:szCs w:val="18"/>
                <w:lang w:eastAsia="sk-SK"/>
              </w:rPr>
              <w:t>Číslo faxu</w:t>
            </w: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0</w:t>
            </w:r>
          </w:p>
        </w:tc>
        <w:tc>
          <w:tcPr>
            <w:tcW w:w="152" w:type="pct"/>
            <w:tcBorders>
              <w:top w:val="single" w:sz="4" w:space="0" w:color="auto"/>
              <w:left w:val="nil"/>
              <w:bottom w:val="single" w:sz="4" w:space="0" w:color="auto"/>
              <w:right w:val="single" w:sz="4" w:space="0" w:color="auto"/>
            </w:tcBorders>
            <w:noWrap/>
          </w:tcPr>
          <w:p w:rsidR="00D72087" w:rsidRPr="00D72087" w:rsidRDefault="00AD6758" w:rsidP="000858B3">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30"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0</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15"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nil"/>
              <w:left w:val="single" w:sz="4" w:space="0" w:color="auto"/>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1034" w:type="pct"/>
            <w:gridSpan w:val="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E-mailová adresa</w:t>
            </w: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164" w:type="pct"/>
            <w:tcBorders>
              <w:top w:val="nil"/>
              <w:left w:val="nil"/>
              <w:bottom w:val="nil"/>
              <w:right w:val="nil"/>
            </w:tcBorders>
            <w:noWrap/>
          </w:tcPr>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5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0A1BBA">
        <w:trPr>
          <w:trHeight w:val="850"/>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Zostavené dňa:</w:t>
            </w:r>
            <w:r w:rsidR="00D72087">
              <w:rPr>
                <w:rFonts w:cs="Arial"/>
                <w:sz w:val="18"/>
                <w:szCs w:val="18"/>
                <w:lang w:eastAsia="sk-SK"/>
              </w:rPr>
              <w:t xml:space="preserve"> </w:t>
            </w:r>
          </w:p>
          <w:p w:rsidR="00D72087" w:rsidRDefault="00D72087" w:rsidP="00D72087">
            <w:pPr>
              <w:rPr>
                <w:rFonts w:cs="Arial"/>
                <w:sz w:val="18"/>
                <w:szCs w:val="18"/>
                <w:lang w:eastAsia="sk-SK"/>
              </w:rPr>
            </w:pPr>
          </w:p>
          <w:p w:rsidR="00E34DCA" w:rsidRDefault="001A3DC5" w:rsidP="00810F9F">
            <w:pPr>
              <w:jc w:val="center"/>
              <w:rPr>
                <w:rFonts w:cs="Arial"/>
                <w:sz w:val="18"/>
                <w:szCs w:val="18"/>
                <w:lang w:val="en-US" w:eastAsia="sk-SK"/>
              </w:rPr>
            </w:pPr>
            <w:r>
              <w:rPr>
                <w:rFonts w:cs="Arial"/>
                <w:sz w:val="18"/>
                <w:szCs w:val="18"/>
                <w:lang w:val="en-US" w:eastAsia="sk-SK"/>
              </w:rPr>
              <w:t>21</w:t>
            </w:r>
            <w:r w:rsidR="00D72087">
              <w:rPr>
                <w:rFonts w:cs="Arial"/>
                <w:sz w:val="18"/>
                <w:szCs w:val="18"/>
                <w:lang w:val="en-US" w:eastAsia="sk-SK"/>
              </w:rPr>
              <w:t>.</w:t>
            </w:r>
            <w:r w:rsidR="00810F9F">
              <w:rPr>
                <w:rFonts w:cs="Arial"/>
                <w:sz w:val="18"/>
                <w:szCs w:val="18"/>
                <w:lang w:val="en-US" w:eastAsia="sk-SK"/>
              </w:rPr>
              <w:t>3</w:t>
            </w:r>
            <w:r w:rsidR="00D72087">
              <w:rPr>
                <w:rFonts w:cs="Arial"/>
                <w:sz w:val="18"/>
                <w:szCs w:val="18"/>
                <w:lang w:val="en-US" w:eastAsia="sk-SK"/>
              </w:rPr>
              <w:t>.201</w:t>
            </w:r>
            <w:r>
              <w:rPr>
                <w:rFonts w:cs="Arial"/>
                <w:sz w:val="18"/>
                <w:szCs w:val="18"/>
                <w:lang w:val="en-US" w:eastAsia="sk-SK"/>
              </w:rPr>
              <w:t>4</w:t>
            </w:r>
          </w:p>
        </w:tc>
        <w:tc>
          <w:tcPr>
            <w:tcW w:w="1221" w:type="pct"/>
            <w:gridSpan w:val="9"/>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vedenie účtovníctva:</w:t>
            </w:r>
          </w:p>
        </w:tc>
        <w:tc>
          <w:tcPr>
            <w:tcW w:w="1230" w:type="pct"/>
            <w:gridSpan w:val="13"/>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zostavenie účtovnej závierky:</w:t>
            </w:r>
          </w:p>
        </w:tc>
        <w:tc>
          <w:tcPr>
            <w:tcW w:w="1252" w:type="pct"/>
            <w:gridSpan w:val="15"/>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člena štatutárneho orgánu účtovnej jednotky alebo fyzickej osoby, ktorá je účtovnou jednotkou:</w:t>
            </w:r>
          </w:p>
        </w:tc>
      </w:tr>
      <w:tr w:rsidR="00D72087" w:rsidRPr="00D72087" w:rsidTr="000A1BBA">
        <w:trPr>
          <w:trHeight w:val="848"/>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Schválené dňa:</w:t>
            </w:r>
          </w:p>
          <w:p w:rsidR="00D72087" w:rsidRDefault="00D72087" w:rsidP="00D72087">
            <w:pPr>
              <w:rPr>
                <w:rFonts w:cs="Arial"/>
                <w:sz w:val="18"/>
                <w:szCs w:val="18"/>
                <w:lang w:eastAsia="sk-SK"/>
              </w:rPr>
            </w:pPr>
          </w:p>
          <w:p w:rsidR="00E34DCA" w:rsidRDefault="00E34DCA">
            <w:pPr>
              <w:jc w:val="center"/>
              <w:rPr>
                <w:rFonts w:cs="Arial"/>
                <w:sz w:val="18"/>
                <w:szCs w:val="18"/>
                <w:lang w:eastAsia="sk-SK"/>
              </w:rPr>
            </w:pPr>
          </w:p>
        </w:tc>
        <w:tc>
          <w:tcPr>
            <w:tcW w:w="1221" w:type="pct"/>
            <w:gridSpan w:val="9"/>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30" w:type="pct"/>
            <w:gridSpan w:val="13"/>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52" w:type="pct"/>
            <w:gridSpan w:val="15"/>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r>
    </w:tbl>
    <w:p w:rsidR="004D3B4A" w:rsidRDefault="004D3B4A" w:rsidP="004D3B4A">
      <w:pPr>
        <w:pStyle w:val="Nadpis1"/>
        <w:tabs>
          <w:tab w:val="clear" w:pos="450"/>
          <w:tab w:val="num" w:pos="360"/>
        </w:tabs>
        <w:spacing w:before="120" w:after="60"/>
        <w:ind w:left="360"/>
      </w:pPr>
      <w:bookmarkStart w:id="0" w:name="_Toc530739894"/>
      <w:r>
        <w:lastRenderedPageBreak/>
        <w:t>Informácie o účtovnej jednotke</w:t>
      </w:r>
      <w:bookmarkEnd w:id="0"/>
    </w:p>
    <w:p w:rsidR="004D3B4A" w:rsidRDefault="004D3B4A" w:rsidP="004D3B4A">
      <w:pPr>
        <w:pStyle w:val="Zkladntext"/>
      </w:pPr>
    </w:p>
    <w:p w:rsidR="004D3B4A" w:rsidRDefault="00D72087" w:rsidP="004D3B4A">
      <w:pPr>
        <w:pStyle w:val="Nadpis2"/>
        <w:numPr>
          <w:ilvl w:val="0"/>
          <w:numId w:val="2"/>
        </w:numPr>
      </w:pPr>
      <w:r>
        <w:t>Založenie spoločnosti</w:t>
      </w:r>
    </w:p>
    <w:p w:rsidR="004D3B4A" w:rsidRDefault="004D3B4A" w:rsidP="004D3B4A">
      <w:pPr>
        <w:pStyle w:val="Zkladntext"/>
      </w:pPr>
      <w:r>
        <w:t xml:space="preserve">Spoločnosť </w:t>
      </w:r>
      <w:r w:rsidR="000858B3">
        <w:t>ALCOR</w:t>
      </w:r>
      <w:r w:rsidR="00381DEF">
        <w:t xml:space="preserve">, s.r.o. </w:t>
      </w:r>
      <w:r>
        <w:t xml:space="preserve"> (ďalej len Spoločnosť), bola založená </w:t>
      </w:r>
      <w:r w:rsidR="00F00BC2">
        <w:t>20</w:t>
      </w:r>
      <w:r w:rsidR="00D73FE9">
        <w:t>.</w:t>
      </w:r>
      <w:r w:rsidR="00F00BC2">
        <w:t>1</w:t>
      </w:r>
      <w:r w:rsidR="000858B3">
        <w:t>0</w:t>
      </w:r>
      <w:r w:rsidR="00D73FE9">
        <w:t>.</w:t>
      </w:r>
      <w:r w:rsidR="00F00BC2">
        <w:t>199</w:t>
      </w:r>
      <w:r w:rsidR="000858B3">
        <w:t>2</w:t>
      </w:r>
      <w:r>
        <w:t xml:space="preserve"> a do obchodného registra bola zapísaná </w:t>
      </w:r>
      <w:r w:rsidR="00F00BC2">
        <w:t>30</w:t>
      </w:r>
      <w:r w:rsidR="00D73FE9">
        <w:t>.</w:t>
      </w:r>
      <w:r w:rsidR="00381DEF">
        <w:t>1</w:t>
      </w:r>
      <w:r w:rsidR="00F00BC2">
        <w:t>1</w:t>
      </w:r>
      <w:r w:rsidR="00D73FE9">
        <w:t>.</w:t>
      </w:r>
      <w:r w:rsidR="00F00BC2">
        <w:t>199</w:t>
      </w:r>
      <w:r w:rsidR="000858B3">
        <w:t>2</w:t>
      </w:r>
      <w:r>
        <w:t xml:space="preserve"> (Obchodný register Okresného súdu Brat</w:t>
      </w:r>
      <w:r w:rsidR="00810F9F">
        <w:t>islava I v Bratislave, oddiel S</w:t>
      </w:r>
      <w:r w:rsidR="00381DEF">
        <w:t>ro</w:t>
      </w:r>
      <w:r>
        <w:t xml:space="preserve">, vložka </w:t>
      </w:r>
      <w:r w:rsidR="00F00BC2">
        <w:t>3974</w:t>
      </w:r>
      <w:r w:rsidR="00D73FE9">
        <w:t>/B</w:t>
      </w:r>
      <w:r>
        <w:t xml:space="preserve">). </w:t>
      </w:r>
    </w:p>
    <w:p w:rsidR="004D3B4A" w:rsidRPr="0060790D" w:rsidRDefault="004D3B4A" w:rsidP="004D3B4A">
      <w:pPr>
        <w:rPr>
          <w:sz w:val="18"/>
          <w:szCs w:val="18"/>
        </w:rPr>
      </w:pPr>
    </w:p>
    <w:p w:rsidR="004D3B4A" w:rsidRDefault="004D3B4A" w:rsidP="004D3B4A">
      <w:pPr>
        <w:pStyle w:val="Nadpis2"/>
        <w:numPr>
          <w:ilvl w:val="0"/>
          <w:numId w:val="2"/>
        </w:numPr>
      </w:pPr>
      <w:bookmarkStart w:id="1" w:name="_Toc530739896"/>
      <w:r>
        <w:t>Hlavnými činnosťami Spoločnosti sú:</w:t>
      </w:r>
      <w:bookmarkEnd w:id="1"/>
    </w:p>
    <w:p w:rsidR="004D3B4A" w:rsidRDefault="004D3B4A" w:rsidP="004D3B4A">
      <w:pPr>
        <w:pStyle w:val="Zkladntext"/>
      </w:pPr>
      <w:r>
        <w:t xml:space="preserve">– </w:t>
      </w:r>
      <w:r w:rsidR="00C432FC">
        <w:rPr>
          <w:rStyle w:val="ra"/>
        </w:rPr>
        <w:t>služby týkajúce sa telesnej pohody</w:t>
      </w:r>
      <w:r>
        <w:t>,</w:t>
      </w:r>
    </w:p>
    <w:p w:rsidR="004D3B4A" w:rsidRDefault="004D3B4A" w:rsidP="004D3B4A">
      <w:pPr>
        <w:pStyle w:val="Zkladntext"/>
      </w:pPr>
    </w:p>
    <w:p w:rsidR="004D3B4A" w:rsidRDefault="005F5D4F" w:rsidP="004D3B4A">
      <w:pPr>
        <w:pStyle w:val="Nadpis2"/>
        <w:numPr>
          <w:ilvl w:val="0"/>
          <w:numId w:val="2"/>
        </w:numPr>
      </w:pPr>
      <w:r>
        <w:t>P</w:t>
      </w:r>
      <w:r w:rsidR="004D3B4A">
        <w:t xml:space="preserve">očet zamestnancov </w:t>
      </w:r>
    </w:p>
    <w:p w:rsidR="005F5D4F" w:rsidRDefault="005F5D4F" w:rsidP="004D3B4A">
      <w:pPr>
        <w:pStyle w:val="Zkladntext"/>
      </w:pPr>
      <w:r>
        <w:t>Údaje o počte zamestnancov za bežné účtovné obdobie a bezprostredne predchádzajúce účtovné obdobie sú uvedené v nasledujúcom prehľade:</w:t>
      </w:r>
    </w:p>
    <w:p w:rsidR="00574527" w:rsidRDefault="00574527" w:rsidP="004D3B4A">
      <w:pPr>
        <w:pStyle w:val="Zkladntext"/>
      </w:pPr>
    </w:p>
    <w:bookmarkStart w:id="2" w:name="_MON_1405921752"/>
    <w:bookmarkEnd w:id="2"/>
    <w:p w:rsidR="000A1BBA" w:rsidRDefault="001A3DC5" w:rsidP="004D3B4A">
      <w:pPr>
        <w:pStyle w:val="Zkladntext"/>
      </w:pPr>
      <w:r>
        <w:object w:dxaOrig="9159" w:dyaOrig="16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440.25pt;height:87.75pt" o:ole="" o:preferrelative="f">
            <v:imagedata r:id="rId8" o:title=""/>
            <o:lock v:ext="edit" aspectratio="f"/>
          </v:shape>
          <o:OLEObject Type="Embed" ProgID="Excel.Sheet.12" ShapeID="_x0000_i1028" DrawAspect="Content" ObjectID="_1456910829" r:id="rId9"/>
        </w:object>
      </w:r>
    </w:p>
    <w:p w:rsidR="004D3B4A" w:rsidRDefault="004D3B4A" w:rsidP="004D3B4A">
      <w:pPr>
        <w:pStyle w:val="Zkladntext"/>
      </w:pPr>
    </w:p>
    <w:p w:rsidR="004D3B4A" w:rsidRDefault="004D3B4A" w:rsidP="004D3B4A">
      <w:pPr>
        <w:pStyle w:val="Nadpis2"/>
        <w:numPr>
          <w:ilvl w:val="0"/>
          <w:numId w:val="2"/>
        </w:numPr>
      </w:pPr>
      <w:r>
        <w:t>Údaje o neobmedzenom ručení</w:t>
      </w:r>
    </w:p>
    <w:p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4D3B4A" w:rsidRDefault="004D3B4A" w:rsidP="004D3B4A">
      <w:pPr>
        <w:pStyle w:val="Zkladntext"/>
      </w:pPr>
    </w:p>
    <w:p w:rsidR="004D3B4A" w:rsidRDefault="004D3B4A" w:rsidP="004D3B4A">
      <w:pPr>
        <w:pStyle w:val="Nadpis2"/>
        <w:numPr>
          <w:ilvl w:val="0"/>
          <w:numId w:val="2"/>
        </w:numPr>
      </w:pPr>
      <w:r>
        <w:t>Právny dôvod na zostavenie účtovnej závierky</w:t>
      </w:r>
    </w:p>
    <w:p w:rsidR="004D3B4A" w:rsidRDefault="004D3B4A" w:rsidP="004D3B4A">
      <w:pPr>
        <w:pStyle w:val="Zkladntext"/>
        <w:ind w:hanging="426"/>
      </w:pPr>
      <w:r>
        <w:tab/>
        <w:t xml:space="preserve">Účtovná závierka Spoločnosti k 31. decembru </w:t>
      </w:r>
      <w:r w:rsidR="00C4486C">
        <w:t>201</w:t>
      </w:r>
      <w:r w:rsidR="001A3DC5">
        <w:t>3</w:t>
      </w:r>
      <w:r>
        <w:t xml:space="preserve"> je zostavená ako riadna účtovná závierka podľa § 17 ods. 6 zákona </w:t>
      </w:r>
      <w:r w:rsidRPr="009C33CC">
        <w:t>NR</w:t>
      </w:r>
      <w:r>
        <w:t> </w:t>
      </w:r>
      <w:r w:rsidRPr="009C33CC">
        <w:t>SR</w:t>
      </w:r>
      <w:r>
        <w:t xml:space="preserve"> č. 431/2002 Z. z. o účtovníctve za účtovné obdobie od 1. januára </w:t>
      </w:r>
      <w:r w:rsidR="00C4486C">
        <w:t>201</w:t>
      </w:r>
      <w:r w:rsidR="001A3DC5">
        <w:t>3</w:t>
      </w:r>
      <w:r>
        <w:t xml:space="preserve"> do 31. decembra </w:t>
      </w:r>
      <w:r w:rsidR="00C4486C">
        <w:t>201</w:t>
      </w:r>
      <w:r w:rsidR="001A3DC5">
        <w:t>3</w:t>
      </w:r>
      <w:r>
        <w:t>.</w:t>
      </w:r>
    </w:p>
    <w:p w:rsidR="004D3B4A" w:rsidRDefault="004D3B4A" w:rsidP="004D3B4A">
      <w:pPr>
        <w:pStyle w:val="Zkladntext"/>
        <w:ind w:hanging="426"/>
      </w:pPr>
    </w:p>
    <w:p w:rsidR="004D3B4A" w:rsidRDefault="004D3B4A" w:rsidP="004D3B4A">
      <w:pPr>
        <w:pStyle w:val="Nadpis2"/>
        <w:numPr>
          <w:ilvl w:val="0"/>
          <w:numId w:val="2"/>
        </w:numPr>
      </w:pPr>
      <w:r>
        <w:t>Dátum schválenia účtovnej závierky za predchádzajúce účtovné obdobie</w:t>
      </w:r>
    </w:p>
    <w:p w:rsidR="004D3B4A" w:rsidRDefault="004D3B4A" w:rsidP="004D3B4A">
      <w:pPr>
        <w:pStyle w:val="Zkladntext"/>
        <w:ind w:hanging="426"/>
      </w:pPr>
      <w:r>
        <w:tab/>
        <w:t xml:space="preserve">Účtovná závierka Spoločnosti k 31. decembru </w:t>
      </w:r>
      <w:r w:rsidR="00C4486C">
        <w:t>201</w:t>
      </w:r>
      <w:r w:rsidR="001A3DC5">
        <w:t>2</w:t>
      </w:r>
      <w:r>
        <w:t>, za predchádzajúce účtovné obdobie, bola schválená valným zhromaždením Spoločnosti.</w:t>
      </w:r>
    </w:p>
    <w:p w:rsidR="004D3B4A" w:rsidRDefault="004D3B4A" w:rsidP="004D3B4A">
      <w:pPr>
        <w:pStyle w:val="Zkladntext"/>
        <w:ind w:hanging="426"/>
      </w:pPr>
    </w:p>
    <w:p w:rsidR="004D3B4A" w:rsidRDefault="004D3B4A" w:rsidP="004D3B4A">
      <w:pPr>
        <w:pStyle w:val="Nadpis2"/>
        <w:numPr>
          <w:ilvl w:val="0"/>
          <w:numId w:val="2"/>
        </w:numPr>
      </w:pPr>
      <w:bookmarkStart w:id="3" w:name="OLE_LINK13"/>
      <w:bookmarkStart w:id="4" w:name="OLE_LINK14"/>
      <w:r>
        <w:t>Zverejnenie účtovnej závierky za predchádzajúce účtovné obdobie</w:t>
      </w:r>
    </w:p>
    <w:p w:rsidR="004D3B4A" w:rsidRDefault="004D3B4A" w:rsidP="004D3B4A">
      <w:pPr>
        <w:pStyle w:val="Zkladntext"/>
      </w:pPr>
      <w:r w:rsidRPr="00194BFD">
        <w:t xml:space="preserve">Účtovná závierka Spoločnosti k 31. decembru </w:t>
      </w:r>
      <w:r w:rsidR="00C4486C">
        <w:t>201</w:t>
      </w:r>
      <w:r w:rsidR="001A3DC5">
        <w:t>2</w:t>
      </w:r>
      <w:r w:rsidRPr="00194BFD">
        <w:t xml:space="preserve"> spolu s výročnou správou a správou audítora o overení účtovnej závierky k 31. decembru </w:t>
      </w:r>
      <w:r w:rsidR="00C4486C">
        <w:t>201</w:t>
      </w:r>
      <w:r w:rsidR="001A3DC5">
        <w:t>2</w:t>
      </w:r>
      <w:r w:rsidRPr="00194BFD">
        <w:t xml:space="preserve"> bola uložená do zbierky listín obchodného registra </w:t>
      </w:r>
      <w:r w:rsidR="00D73FE9">
        <w:t>30.6.201</w:t>
      </w:r>
      <w:r w:rsidR="001A3DC5">
        <w:t>3</w:t>
      </w:r>
      <w:r w:rsidRPr="00194BFD">
        <w:t>. Súvaha a výkaz ziskov a strát za predchádzajúce účtovné obdobie boli zverejnené v </w:t>
      </w:r>
      <w:r>
        <w:t>O</w:t>
      </w:r>
      <w:r w:rsidR="00D73FE9">
        <w:t>bchodnom vestníku 30.6.</w:t>
      </w:r>
      <w:r w:rsidR="00C4486C">
        <w:t>201</w:t>
      </w:r>
      <w:r w:rsidR="001A3DC5">
        <w:t>3</w:t>
      </w:r>
      <w:r w:rsidRPr="00194BFD">
        <w:t>.</w:t>
      </w:r>
    </w:p>
    <w:p w:rsidR="004D3B4A" w:rsidRDefault="004D3B4A" w:rsidP="004D3B4A">
      <w:pPr>
        <w:pStyle w:val="Zkladntext"/>
      </w:pPr>
    </w:p>
    <w:p w:rsidR="00D901F8" w:rsidRDefault="004D3B4A" w:rsidP="004D3B4A">
      <w:pPr>
        <w:pStyle w:val="Nadpis2"/>
        <w:numPr>
          <w:ilvl w:val="0"/>
          <w:numId w:val="2"/>
        </w:numPr>
      </w:pPr>
      <w:r>
        <w:t>Schválenie audítora</w:t>
      </w:r>
      <w:r w:rsidR="00D901F8">
        <w:t xml:space="preserve"> </w:t>
      </w:r>
    </w:p>
    <w:p w:rsidR="004D3B4A" w:rsidRDefault="00D901F8" w:rsidP="00D901F8">
      <w:pPr>
        <w:pStyle w:val="Nadpis2"/>
        <w:numPr>
          <w:ilvl w:val="0"/>
          <w:numId w:val="0"/>
        </w:numPr>
        <w:ind w:left="360"/>
      </w:pPr>
      <w:r w:rsidRPr="00D901F8">
        <w:rPr>
          <w:b w:val="0"/>
        </w:rPr>
        <w:t>nie</w:t>
      </w:r>
    </w:p>
    <w:bookmarkEnd w:id="3"/>
    <w:bookmarkEnd w:id="4"/>
    <w:p w:rsidR="004D3B4A" w:rsidRDefault="004D3B4A" w:rsidP="004D3B4A">
      <w:pPr>
        <w:pStyle w:val="Zkladntext"/>
        <w:jc w:val="left"/>
      </w:pPr>
    </w:p>
    <w:p w:rsidR="004D3B4A" w:rsidRDefault="004D3B4A" w:rsidP="004D3B4A">
      <w:pPr>
        <w:pStyle w:val="Nadpis1"/>
        <w:tabs>
          <w:tab w:val="clear" w:pos="450"/>
          <w:tab w:val="num" w:pos="360"/>
        </w:tabs>
        <w:spacing w:before="120" w:after="60"/>
        <w:ind w:left="360"/>
      </w:pPr>
      <w:bookmarkStart w:id="5" w:name="_Toc530739897"/>
      <w:r>
        <w:t>Informácie o orgánoch účtovnej jednotky</w:t>
      </w:r>
      <w:bookmarkEnd w:id="5"/>
    </w:p>
    <w:p w:rsidR="004D3B4A" w:rsidRPr="001D5F78" w:rsidRDefault="004D3B4A" w:rsidP="004D3B4A">
      <w:pPr>
        <w:rPr>
          <w:sz w:val="18"/>
          <w:szCs w:val="18"/>
        </w:rPr>
      </w:pPr>
    </w:p>
    <w:p w:rsidR="004D3B4A" w:rsidRDefault="00381DEF" w:rsidP="004D3B4A">
      <w:pPr>
        <w:pStyle w:val="Zkladntext"/>
      </w:pPr>
      <w:r>
        <w:t>konateľ</w:t>
      </w:r>
      <w:r w:rsidR="004D3B4A">
        <w:tab/>
      </w:r>
      <w:r w:rsidR="004D3B4A">
        <w:tab/>
      </w:r>
      <w:proofErr w:type="spellStart"/>
      <w:r w:rsidR="000858B3">
        <w:t>Robert</w:t>
      </w:r>
      <w:proofErr w:type="spellEnd"/>
      <w:r>
        <w:t xml:space="preserve"> Zapletal</w:t>
      </w:r>
    </w:p>
    <w:p w:rsidR="004D3B4A" w:rsidRDefault="004D3B4A" w:rsidP="004D3B4A">
      <w:pPr>
        <w:pStyle w:val="Zkladntext"/>
      </w:pPr>
      <w:r>
        <w:tab/>
      </w:r>
      <w:r>
        <w:tab/>
      </w:r>
      <w:r>
        <w:tab/>
      </w:r>
    </w:p>
    <w:p w:rsidR="004D3B4A" w:rsidRDefault="004D3B4A" w:rsidP="004D3B4A">
      <w:pPr>
        <w:ind w:left="426"/>
        <w:rPr>
          <w:sz w:val="18"/>
        </w:rPr>
      </w:pPr>
      <w:r>
        <w:rPr>
          <w:sz w:val="18"/>
        </w:rPr>
        <w:tab/>
      </w:r>
      <w:r>
        <w:rPr>
          <w:sz w:val="18"/>
        </w:rPr>
        <w:tab/>
      </w:r>
      <w:r>
        <w:rPr>
          <w:sz w:val="18"/>
        </w:rPr>
        <w:tab/>
      </w:r>
    </w:p>
    <w:p w:rsidR="00D54563" w:rsidRDefault="00D54563">
      <w:pPr>
        <w:spacing w:after="200" w:line="276" w:lineRule="auto"/>
        <w:rPr>
          <w:b/>
          <w:caps/>
          <w:sz w:val="18"/>
        </w:rPr>
      </w:pPr>
      <w:bookmarkStart w:id="6" w:name="_Toc530739898"/>
    </w:p>
    <w:p w:rsidR="004D3B4A" w:rsidRDefault="004D3B4A" w:rsidP="004D3B4A">
      <w:pPr>
        <w:pStyle w:val="Nadpis1"/>
        <w:tabs>
          <w:tab w:val="clear" w:pos="450"/>
          <w:tab w:val="num" w:pos="360"/>
        </w:tabs>
        <w:spacing w:before="120" w:after="60"/>
        <w:ind w:left="360"/>
      </w:pPr>
      <w:r>
        <w:t>informácie o spoločníkoch účtovnej jednotky</w:t>
      </w:r>
      <w:bookmarkEnd w:id="6"/>
    </w:p>
    <w:p w:rsidR="004D3B4A" w:rsidRDefault="004D3B4A" w:rsidP="004D3B4A"/>
    <w:p w:rsidR="007C00E6" w:rsidRDefault="00D901F8" w:rsidP="00D901F8">
      <w:pPr>
        <w:pStyle w:val="Zkladntext"/>
        <w:rPr>
          <w:i/>
          <w:szCs w:val="18"/>
          <w:u w:val="single"/>
        </w:rPr>
      </w:pPr>
      <w:r>
        <w:t xml:space="preserve">Jediným </w:t>
      </w:r>
      <w:r w:rsidR="00381DEF">
        <w:t>spoločník</w:t>
      </w:r>
      <w:r>
        <w:t xml:space="preserve"> Spoločnosti je </w:t>
      </w:r>
      <w:proofErr w:type="spellStart"/>
      <w:r w:rsidR="000858B3">
        <w:t>Robert</w:t>
      </w:r>
      <w:proofErr w:type="spellEnd"/>
      <w:r w:rsidR="00381DEF">
        <w:t xml:space="preserve"> Zapletal</w:t>
      </w:r>
    </w:p>
    <w:p w:rsidR="00D54563" w:rsidRPr="00423AFA" w:rsidRDefault="00D54563" w:rsidP="00D54563">
      <w:pPr>
        <w:pStyle w:val="Zkladntext"/>
      </w:pPr>
    </w:p>
    <w:bookmarkStart w:id="7" w:name="_MON_1410865165"/>
    <w:bookmarkEnd w:id="7"/>
    <w:p w:rsidR="00D54563" w:rsidRDefault="00C432FC" w:rsidP="004D3B4A">
      <w:pPr>
        <w:pStyle w:val="Zkladntext"/>
      </w:pPr>
      <w:r>
        <w:object w:dxaOrig="9331" w:dyaOrig="2483">
          <v:shape id="_x0000_i1025" type="#_x0000_t75" style="width:438pt;height:129.75pt" o:ole="" o:preferrelative="f">
            <v:imagedata r:id="rId10" o:title=""/>
            <o:lock v:ext="edit" aspectratio="f"/>
          </v:shape>
          <o:OLEObject Type="Embed" ProgID="Excel.Sheet.12" ShapeID="_x0000_i1025" DrawAspect="Content" ObjectID="_1456910830" r:id="rId11"/>
        </w:object>
      </w:r>
    </w:p>
    <w:p w:rsidR="00D54563" w:rsidRDefault="00D54563" w:rsidP="004D3B4A">
      <w:pPr>
        <w:pStyle w:val="Zkladntext"/>
      </w:pPr>
    </w:p>
    <w:p w:rsidR="004D3B4A" w:rsidRDefault="004D3B4A" w:rsidP="004D3B4A">
      <w:pPr>
        <w:pStyle w:val="Nadpis1"/>
        <w:tabs>
          <w:tab w:val="clear" w:pos="450"/>
          <w:tab w:val="num" w:pos="360"/>
        </w:tabs>
        <w:spacing w:before="120" w:after="60"/>
        <w:ind w:left="360"/>
        <w:rPr>
          <w:b w:val="0"/>
        </w:rPr>
      </w:pPr>
      <w:r>
        <w:t>Informácie o konsolidovanom celku</w:t>
      </w:r>
      <w:r w:rsidR="00D901F8">
        <w:t xml:space="preserve"> </w:t>
      </w:r>
    </w:p>
    <w:p w:rsidR="00D901F8" w:rsidRDefault="00D901F8" w:rsidP="00D901F8">
      <w:pPr>
        <w:ind w:left="360"/>
      </w:pPr>
      <w:r>
        <w:t>nie</w:t>
      </w:r>
    </w:p>
    <w:p w:rsidR="00D901F8" w:rsidRPr="00D901F8" w:rsidRDefault="00D901F8" w:rsidP="00D901F8"/>
    <w:p w:rsidR="004D3B4A" w:rsidRDefault="004D3B4A" w:rsidP="00D901F8">
      <w:pPr>
        <w:pStyle w:val="Zkladntext"/>
        <w:ind w:hanging="426"/>
      </w:pPr>
      <w:r>
        <w:rPr>
          <w:b/>
        </w:rPr>
        <w:tab/>
      </w:r>
      <w:bookmarkStart w:id="8" w:name="_Toc530739899"/>
      <w:r>
        <w:t xml:space="preserve">Informácie o účtovných zásadách a účtovných metódach  </w:t>
      </w:r>
      <w:bookmarkEnd w:id="8"/>
    </w:p>
    <w:p w:rsidR="004D3B4A" w:rsidRDefault="004D3B4A" w:rsidP="004D3B4A">
      <w:pPr>
        <w:pStyle w:val="Zkladntext"/>
      </w:pPr>
    </w:p>
    <w:p w:rsidR="004D3B4A" w:rsidRDefault="004D3B4A" w:rsidP="00251BF2">
      <w:pPr>
        <w:pStyle w:val="Pismenka"/>
        <w:tabs>
          <w:tab w:val="clear" w:pos="426"/>
        </w:tabs>
        <w:ind w:left="426"/>
      </w:pPr>
      <w:r>
        <w:t>Východiská pre zostavenie účtovnej závierky</w:t>
      </w:r>
    </w:p>
    <w:p w:rsidR="004D3B4A" w:rsidRDefault="004D3B4A" w:rsidP="004D3B4A">
      <w:pPr>
        <w:pStyle w:val="Zkladntext"/>
        <w:ind w:left="450"/>
      </w:pPr>
      <w:r>
        <w:t>Účtovná závierka bola zostavená za predpokladu</w:t>
      </w:r>
      <w:r w:rsidR="008D48E9">
        <w:t>, že Spoločnosť bude</w:t>
      </w:r>
      <w:r>
        <w:t xml:space="preserve"> nepretržit</w:t>
      </w:r>
      <w:r w:rsidR="008D48E9">
        <w:t>e pokračovať vo svojej činnosti</w:t>
      </w:r>
      <w:r>
        <w:t xml:space="preserve"> (</w:t>
      </w:r>
      <w:proofErr w:type="spellStart"/>
      <w:r>
        <w:t>going</w:t>
      </w:r>
      <w:proofErr w:type="spellEnd"/>
      <w:r>
        <w:t xml:space="preserve"> </w:t>
      </w:r>
      <w:proofErr w:type="spellStart"/>
      <w:r>
        <w:t>concern</w:t>
      </w:r>
      <w:proofErr w:type="spellEnd"/>
      <w:r>
        <w:t>).</w:t>
      </w:r>
    </w:p>
    <w:p w:rsidR="004D3B4A" w:rsidRDefault="004D3B4A" w:rsidP="004D3B4A">
      <w:pPr>
        <w:pStyle w:val="Zkladntext"/>
        <w:ind w:left="450"/>
      </w:pPr>
    </w:p>
    <w:p w:rsidR="008B439F" w:rsidRPr="000F038C" w:rsidRDefault="004D3B4A" w:rsidP="004D3B4A">
      <w:pPr>
        <w:pStyle w:val="Zkladntext"/>
        <w:ind w:left="450"/>
      </w:pPr>
      <w:r w:rsidRPr="000F038C">
        <w:t>Účtovné metódy a všeobecné účtovné zásady boli účtovnou jednotkou konzistentne</w:t>
      </w:r>
      <w:r w:rsidR="00F4619A">
        <w:t xml:space="preserve"> aplikované, okrem:</w:t>
      </w:r>
    </w:p>
    <w:p w:rsidR="00B62963" w:rsidRDefault="00F4619A">
      <w:pPr>
        <w:pStyle w:val="Zkladntext"/>
        <w:numPr>
          <w:ilvl w:val="0"/>
          <w:numId w:val="46"/>
        </w:numPr>
        <w:tabs>
          <w:tab w:val="clear" w:pos="340"/>
          <w:tab w:val="num" w:pos="790"/>
        </w:tabs>
        <w:ind w:left="790"/>
      </w:pPr>
      <w:r>
        <w:t>oceňovania cenných papierov na obchodovanie, ktoré sa pri ich obstaraní oceňujú reálnou hodnotou,</w:t>
      </w:r>
    </w:p>
    <w:p w:rsidR="00B62963" w:rsidRDefault="00F4619A">
      <w:pPr>
        <w:pStyle w:val="Zkladntext"/>
        <w:numPr>
          <w:ilvl w:val="0"/>
          <w:numId w:val="46"/>
        </w:numPr>
        <w:tabs>
          <w:tab w:val="clear" w:pos="340"/>
          <w:tab w:val="num" w:pos="790"/>
        </w:tabs>
        <w:ind w:left="790"/>
      </w:pPr>
      <w:r>
        <w:t xml:space="preserve">zmeny podmienok na vykázanie dotácií </w:t>
      </w:r>
      <w:r w:rsidR="00F77ADF">
        <w:t>[</w:t>
      </w:r>
      <w:r>
        <w:t>pozri časť E písm</w:t>
      </w:r>
      <w:r w:rsidR="00F77ADF">
        <w:t>.</w:t>
      </w:r>
      <w:r>
        <w:t xml:space="preserve"> o)</w:t>
      </w:r>
      <w:r w:rsidR="00F77ADF">
        <w:t>]</w:t>
      </w:r>
      <w:r>
        <w:t>,</w:t>
      </w:r>
    </w:p>
    <w:p w:rsidR="00B62963" w:rsidRDefault="00F4619A">
      <w:pPr>
        <w:pStyle w:val="Zkladntext"/>
        <w:numPr>
          <w:ilvl w:val="0"/>
          <w:numId w:val="46"/>
        </w:numPr>
        <w:tabs>
          <w:tab w:val="clear" w:pos="340"/>
          <w:tab w:val="num" w:pos="790"/>
        </w:tabs>
        <w:ind w:left="790"/>
      </w:pPr>
      <w:r>
        <w:t>účtovania dlhodobých záväzkov z obchodného styku v účtovej triede 3 – Zúčtovacie vzťahy,</w:t>
      </w:r>
    </w:p>
    <w:p w:rsidR="00B62963" w:rsidRDefault="00F4619A">
      <w:pPr>
        <w:pStyle w:val="Zkladntext"/>
        <w:numPr>
          <w:ilvl w:val="0"/>
          <w:numId w:val="46"/>
        </w:numPr>
        <w:tabs>
          <w:tab w:val="clear" w:pos="340"/>
          <w:tab w:val="num" w:pos="790"/>
        </w:tabs>
        <w:ind w:left="790"/>
      </w:pPr>
      <w:r>
        <w:t xml:space="preserve">spôsobu prepočtu majetku a záväzkov vyjadrených v cudzej mene </w:t>
      </w:r>
    </w:p>
    <w:p w:rsidR="008B439F" w:rsidRPr="000F038C" w:rsidRDefault="00F4619A" w:rsidP="004D3B4A">
      <w:pPr>
        <w:pStyle w:val="Zkladntext"/>
        <w:ind w:left="450"/>
      </w:pPr>
      <w:r>
        <w:t xml:space="preserve">Uvedené zmeny nemajú vplyv na výsledok hospodárenia vykázaný v predchádzajúcich účtovných obdobiach, keďže sa aplikujú </w:t>
      </w:r>
      <w:proofErr w:type="spellStart"/>
      <w:r>
        <w:t>prospektívne</w:t>
      </w:r>
      <w:proofErr w:type="spellEnd"/>
      <w:r>
        <w:t xml:space="preserve"> na účtovné prípady, ktoré vznikli 1. januára 2012 a neskôr. </w:t>
      </w:r>
    </w:p>
    <w:p w:rsidR="004D3B4A" w:rsidRDefault="004D3B4A" w:rsidP="004D3B4A">
      <w:pPr>
        <w:pStyle w:val="Zkladntext"/>
        <w:ind w:left="0"/>
      </w:pPr>
    </w:p>
    <w:p w:rsidR="004D3B4A" w:rsidRDefault="004D3B4A" w:rsidP="00251BF2">
      <w:pPr>
        <w:pStyle w:val="Pismenka"/>
        <w:tabs>
          <w:tab w:val="clear" w:pos="426"/>
        </w:tabs>
        <w:ind w:left="426"/>
      </w:pPr>
      <w:r>
        <w:t>Dlhodobý nehmotný majetok a dlhodobý hmotný majetok</w:t>
      </w:r>
    </w:p>
    <w:p w:rsidR="004D3B4A" w:rsidRDefault="004D3B4A" w:rsidP="004D3B4A">
      <w:pPr>
        <w:pStyle w:val="Zkladntext"/>
      </w:pPr>
      <w:r>
        <w:t xml:space="preserve">Dlhodobý majetok nakupovaný sa oceňuje obstarávacou cenou, ktorá zahŕňa cenu obstarania a náklady súvisiace s obstaraním (clo, prepravu, montáž, poistné a pod.). </w:t>
      </w:r>
    </w:p>
    <w:p w:rsidR="004D3B4A" w:rsidRDefault="004D3B4A" w:rsidP="004D3B4A">
      <w:pPr>
        <w:pStyle w:val="Zkladntext"/>
      </w:pPr>
    </w:p>
    <w:p w:rsidR="004D3B4A" w:rsidRDefault="004D3B4A" w:rsidP="004D3B4A">
      <w:pPr>
        <w:pStyle w:val="Zkladntext"/>
      </w:pPr>
      <w:r>
        <w:t>Súčasťou obstarávacej ceny dlhodobého hmotného majetku nie sú úroky z cudzích zdrojov ani realizované kurzové rozdiely, ktoré vznikli do momentu uvedenia dlhodobého majetku do používania.</w:t>
      </w:r>
    </w:p>
    <w:p w:rsidR="004D3B4A" w:rsidRDefault="004D3B4A" w:rsidP="004D3B4A">
      <w:pPr>
        <w:pStyle w:val="Zkladntext"/>
      </w:pPr>
    </w:p>
    <w:p w:rsidR="004D3B4A" w:rsidRDefault="004D3B4A" w:rsidP="004D3B4A">
      <w:pPr>
        <w:pStyle w:val="Zkladntext"/>
      </w:pPr>
      <w:r>
        <w:t>Súčasťou obstarávacej ceny dlhodobého nehmotného majetku nie sú úroky z cudzích zdrojov, ktoré vznikli do momentu zaradenia dlhodobého nehmotného majetku do používania.</w:t>
      </w:r>
    </w:p>
    <w:p w:rsidR="004D3B4A" w:rsidRDefault="004D3B4A" w:rsidP="004D3B4A">
      <w:pPr>
        <w:pStyle w:val="Zkladntext"/>
      </w:pPr>
    </w:p>
    <w:p w:rsidR="004D3B4A" w:rsidRDefault="004D3B4A" w:rsidP="004D3B4A">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58479C" w:rsidRDefault="0058479C" w:rsidP="004D3B4A">
      <w:pPr>
        <w:pStyle w:val="Zkladntext"/>
      </w:pPr>
    </w:p>
    <w:p w:rsidR="004D3B4A" w:rsidRDefault="004D3B4A" w:rsidP="004D3B4A">
      <w:pPr>
        <w:pStyle w:val="Zkladntext"/>
      </w:pPr>
      <w: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4D3B4A" w:rsidRDefault="004D3B4A" w:rsidP="004D3B4A">
      <w:pPr>
        <w:pStyle w:val="Zkladntext"/>
      </w:pPr>
    </w:p>
    <w:p w:rsidR="004D3B4A" w:rsidRDefault="004D3B4A" w:rsidP="004D3B4A">
      <w:pPr>
        <w:pStyle w:val="Zkladntext"/>
      </w:pPr>
      <w: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4D3B4A" w:rsidRDefault="004D3B4A" w:rsidP="004D3B4A">
      <w:pPr>
        <w:pStyle w:val="Zkladntext"/>
      </w:pPr>
      <w:r>
        <w:t xml:space="preserve"> </w:t>
      </w:r>
    </w:p>
    <w:p w:rsidR="004D3B4A" w:rsidRDefault="004D3B4A" w:rsidP="004D3B4A">
      <w:pPr>
        <w:pStyle w:val="Zkladntext"/>
      </w:pPr>
      <w:r>
        <w:t xml:space="preserve">Odpisy dlhodobého nehmotného majetku sú stanovené vychádzajúc z predpokladanej doby jeho používania a predpokladaného priebehu jeho opotrebenia. Odpisovať sa začína prvým dňom mesiaca uvedení dlhodobého majetku do používania. Drobný dlhodobý nehmotný majetok, ktorého obstarávacia cena (resp. vlastné náklady) je </w:t>
      </w:r>
      <w:r w:rsidR="001A0216">
        <w:t>2 400</w:t>
      </w:r>
      <w:r w:rsidRPr="00DF04B4">
        <w:t xml:space="preserve"> EUR</w:t>
      </w:r>
      <w:r>
        <w:t xml:space="preserve"> a nižšia, sa odpisuje jednorazovo pri uvedení do používania. Predpokladaná doba používania, metóda odpisovania a odpisová sadzba sú uvedené v nasledujúcej tabuľke:</w:t>
      </w:r>
    </w:p>
    <w:p w:rsidR="004D3B4A" w:rsidRDefault="004D3B4A" w:rsidP="004D3B4A">
      <w:pPr>
        <w:pStyle w:val="Zkladntext"/>
      </w:pPr>
    </w:p>
    <w:p w:rsidR="001A0216" w:rsidRDefault="001A0216" w:rsidP="004D3B4A">
      <w:pPr>
        <w:pStyle w:val="Zkladntext"/>
      </w:pPr>
    </w:p>
    <w:p w:rsidR="001A0216" w:rsidRDefault="001A0216" w:rsidP="004D3B4A">
      <w:pPr>
        <w:pStyle w:val="Zkladntext"/>
      </w:pPr>
    </w:p>
    <w:p w:rsidR="001408C3" w:rsidRDefault="001408C3" w:rsidP="004D3B4A">
      <w:pPr>
        <w:pStyle w:val="Zkladntext"/>
      </w:pPr>
    </w:p>
    <w:p w:rsidR="001A0216" w:rsidRDefault="001A0216" w:rsidP="004D3B4A">
      <w:pPr>
        <w:pStyle w:val="Zkladntext"/>
      </w:pPr>
    </w:p>
    <w:tbl>
      <w:tblPr>
        <w:tblW w:w="0" w:type="auto"/>
        <w:tblInd w:w="456" w:type="dxa"/>
        <w:tblCellMar>
          <w:left w:w="30" w:type="dxa"/>
          <w:right w:w="30" w:type="dxa"/>
        </w:tblCellMar>
        <w:tblLook w:val="0000"/>
      </w:tblPr>
      <w:tblGrid>
        <w:gridCol w:w="2915"/>
        <w:gridCol w:w="418"/>
        <w:gridCol w:w="1547"/>
        <w:gridCol w:w="222"/>
        <w:gridCol w:w="1821"/>
        <w:gridCol w:w="222"/>
        <w:gridCol w:w="1701"/>
      </w:tblGrid>
      <w:tr w:rsidR="004D3B4A" w:rsidTr="0000290B">
        <w:trPr>
          <w:trHeight w:val="250"/>
        </w:trPr>
        <w:tc>
          <w:tcPr>
            <w:tcW w:w="3402" w:type="dxa"/>
            <w:gridSpan w:val="2"/>
          </w:tcPr>
          <w:p w:rsidR="004D3B4A" w:rsidRDefault="004D3B4A" w:rsidP="0000290B">
            <w:pPr>
              <w:pStyle w:val="Tabulka"/>
            </w:pPr>
            <w:r>
              <w:lastRenderedPageBreak/>
              <w:br w:type="page"/>
            </w:r>
          </w:p>
        </w:tc>
        <w:tc>
          <w:tcPr>
            <w:tcW w:w="1559" w:type="dxa"/>
          </w:tcPr>
          <w:p w:rsidR="004D3B4A" w:rsidRDefault="004D3B4A" w:rsidP="0000290B">
            <w:pPr>
              <w:pStyle w:val="Tabulka"/>
              <w:jc w:val="center"/>
            </w:pPr>
            <w:r>
              <w:t>Predpokladaná</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Ročná odpisová</w:t>
            </w:r>
          </w:p>
        </w:tc>
      </w:tr>
      <w:tr w:rsidR="005B316E" w:rsidTr="0000290B">
        <w:trPr>
          <w:trHeight w:val="250"/>
        </w:trPr>
        <w:tc>
          <w:tcPr>
            <w:tcW w:w="2976" w:type="dxa"/>
            <w:tcBorders>
              <w:bottom w:val="single" w:sz="4" w:space="0" w:color="auto"/>
            </w:tcBorders>
          </w:tcPr>
          <w:p w:rsidR="004D3B4A" w:rsidRDefault="004D3B4A" w:rsidP="0000290B">
            <w:pPr>
              <w:pStyle w:val="Tabulka"/>
            </w:pPr>
          </w:p>
        </w:tc>
        <w:tc>
          <w:tcPr>
            <w:tcW w:w="426" w:type="dxa"/>
            <w:tcBorders>
              <w:bottom w:val="single" w:sz="4" w:space="0" w:color="auto"/>
            </w:tcBorders>
          </w:tcPr>
          <w:p w:rsidR="004D3B4A" w:rsidRDefault="004D3B4A" w:rsidP="0000290B">
            <w:pPr>
              <w:pStyle w:val="Tabulka"/>
            </w:pPr>
          </w:p>
        </w:tc>
        <w:tc>
          <w:tcPr>
            <w:tcW w:w="1559" w:type="dxa"/>
            <w:tcBorders>
              <w:bottom w:val="single" w:sz="4" w:space="0" w:color="auto"/>
            </w:tcBorders>
          </w:tcPr>
          <w:p w:rsidR="004D3B4A" w:rsidRDefault="004D3B4A" w:rsidP="0000290B">
            <w:pPr>
              <w:pStyle w:val="Tabulka"/>
              <w:jc w:val="center"/>
            </w:pPr>
            <w:r>
              <w:t>doba používania</w:t>
            </w:r>
            <w:r>
              <w:br/>
              <w:t>v rokoch</w:t>
            </w:r>
          </w:p>
        </w:tc>
        <w:tc>
          <w:tcPr>
            <w:tcW w:w="142" w:type="dxa"/>
            <w:tcBorders>
              <w:bottom w:val="single" w:sz="4" w:space="0" w:color="auto"/>
            </w:tcBorders>
          </w:tcPr>
          <w:p w:rsidR="004D3B4A" w:rsidRDefault="004D3B4A" w:rsidP="0000290B">
            <w:pPr>
              <w:pStyle w:val="Tabulka"/>
              <w:jc w:val="center"/>
            </w:pPr>
          </w:p>
        </w:tc>
        <w:tc>
          <w:tcPr>
            <w:tcW w:w="1842"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30"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402" w:type="dxa"/>
            <w:gridSpan w:val="2"/>
          </w:tcPr>
          <w:p w:rsidR="004D3B4A" w:rsidRDefault="004D3B4A" w:rsidP="0000290B">
            <w:pPr>
              <w:pStyle w:val="Tabulka"/>
            </w:pPr>
            <w:r>
              <w:t>Aktivované náklady na vývoj</w:t>
            </w:r>
          </w:p>
        </w:tc>
        <w:tc>
          <w:tcPr>
            <w:tcW w:w="1559" w:type="dxa"/>
          </w:tcPr>
          <w:p w:rsidR="004D3B4A" w:rsidRDefault="004D3B4A" w:rsidP="0000290B">
            <w:pPr>
              <w:pStyle w:val="Tabulka"/>
              <w:jc w:val="center"/>
            </w:pPr>
            <w:r>
              <w:t>5</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20</w:t>
            </w:r>
          </w:p>
        </w:tc>
      </w:tr>
      <w:tr w:rsidR="004D3B4A" w:rsidTr="0000290B">
        <w:trPr>
          <w:trHeight w:val="250"/>
        </w:trPr>
        <w:tc>
          <w:tcPr>
            <w:tcW w:w="3402" w:type="dxa"/>
            <w:gridSpan w:val="2"/>
          </w:tcPr>
          <w:p w:rsidR="004D3B4A" w:rsidRDefault="004D3B4A" w:rsidP="0000290B">
            <w:pPr>
              <w:pStyle w:val="Tabulka"/>
            </w:pPr>
            <w:r>
              <w:t>Softvér</w:t>
            </w:r>
          </w:p>
        </w:tc>
        <w:tc>
          <w:tcPr>
            <w:tcW w:w="1559" w:type="dxa"/>
          </w:tcPr>
          <w:p w:rsidR="004D3B4A" w:rsidRDefault="004D3B4A" w:rsidP="0000290B">
            <w:pPr>
              <w:pStyle w:val="Tabulka"/>
              <w:jc w:val="center"/>
            </w:pPr>
            <w:r>
              <w:t>4</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25</w:t>
            </w: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t>Oceniteľné práva (licencia)</w:t>
            </w:r>
          </w:p>
        </w:tc>
        <w:tc>
          <w:tcPr>
            <w:tcW w:w="1559" w:type="dxa"/>
          </w:tcPr>
          <w:p w:rsidR="004D3B4A" w:rsidRDefault="004D3B4A" w:rsidP="0000290B">
            <w:pPr>
              <w:pStyle w:val="Tabulka"/>
              <w:jc w:val="center"/>
            </w:pPr>
            <w:r>
              <w:t>8</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12,5</w:t>
            </w: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t>Drobný dlhodobý nehmotný majetok</w:t>
            </w:r>
          </w:p>
        </w:tc>
        <w:tc>
          <w:tcPr>
            <w:tcW w:w="1559" w:type="dxa"/>
          </w:tcPr>
          <w:p w:rsidR="004D3B4A" w:rsidRDefault="004D3B4A" w:rsidP="0000290B">
            <w:pPr>
              <w:pStyle w:val="Tabulka"/>
              <w:jc w:val="center"/>
            </w:pPr>
            <w:r>
              <w:t>rôzna</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100</w:t>
            </w:r>
          </w:p>
        </w:tc>
      </w:tr>
    </w:tbl>
    <w:p w:rsidR="004D3B4A" w:rsidRDefault="004D3B4A" w:rsidP="004D3B4A">
      <w:pPr>
        <w:pStyle w:val="Zkladntext"/>
      </w:pPr>
    </w:p>
    <w:p w:rsidR="004D3B4A" w:rsidRDefault="004D3B4A" w:rsidP="004D3B4A">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4D3B4A" w:rsidRDefault="004D3B4A" w:rsidP="004D3B4A">
      <w:pPr>
        <w:pStyle w:val="Zkladntext"/>
      </w:pPr>
    </w:p>
    <w:tbl>
      <w:tblPr>
        <w:tblW w:w="0" w:type="auto"/>
        <w:tblInd w:w="456" w:type="dxa"/>
        <w:tblLayout w:type="fixed"/>
        <w:tblCellMar>
          <w:left w:w="30" w:type="dxa"/>
          <w:right w:w="30" w:type="dxa"/>
        </w:tblCellMar>
        <w:tblLook w:val="0000"/>
      </w:tblPr>
      <w:tblGrid>
        <w:gridCol w:w="2976"/>
        <w:gridCol w:w="142"/>
        <w:gridCol w:w="1985"/>
        <w:gridCol w:w="141"/>
        <w:gridCol w:w="1701"/>
        <w:gridCol w:w="142"/>
        <w:gridCol w:w="1701"/>
      </w:tblGrid>
      <w:tr w:rsidR="004D3B4A" w:rsidTr="0000290B">
        <w:trPr>
          <w:trHeight w:val="250"/>
        </w:trPr>
        <w:tc>
          <w:tcPr>
            <w:tcW w:w="3118" w:type="dxa"/>
            <w:gridSpan w:val="2"/>
          </w:tcPr>
          <w:p w:rsidR="004D3B4A" w:rsidRDefault="004D3B4A" w:rsidP="0000290B">
            <w:pPr>
              <w:pStyle w:val="Tabulka"/>
            </w:pPr>
          </w:p>
        </w:tc>
        <w:tc>
          <w:tcPr>
            <w:tcW w:w="1985" w:type="dxa"/>
          </w:tcPr>
          <w:p w:rsidR="004D3B4A" w:rsidRDefault="004D3B4A" w:rsidP="0000290B">
            <w:pPr>
              <w:pStyle w:val="Tabulka"/>
              <w:jc w:val="center"/>
            </w:pPr>
            <w:r>
              <w:t>Predpokladaná</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Ročná odpisová</w:t>
            </w:r>
          </w:p>
        </w:tc>
      </w:tr>
      <w:tr w:rsidR="004D3B4A" w:rsidTr="0000290B">
        <w:trPr>
          <w:trHeight w:val="250"/>
        </w:trPr>
        <w:tc>
          <w:tcPr>
            <w:tcW w:w="2976" w:type="dxa"/>
            <w:tcBorders>
              <w:bottom w:val="single" w:sz="4" w:space="0" w:color="auto"/>
            </w:tcBorders>
          </w:tcPr>
          <w:p w:rsidR="004D3B4A" w:rsidRDefault="004D3B4A" w:rsidP="0000290B">
            <w:pPr>
              <w:pStyle w:val="Tabulka"/>
            </w:pPr>
          </w:p>
        </w:tc>
        <w:tc>
          <w:tcPr>
            <w:tcW w:w="142" w:type="dxa"/>
            <w:tcBorders>
              <w:bottom w:val="single" w:sz="4" w:space="0" w:color="auto"/>
            </w:tcBorders>
          </w:tcPr>
          <w:p w:rsidR="004D3B4A" w:rsidRDefault="004D3B4A" w:rsidP="0000290B">
            <w:pPr>
              <w:pStyle w:val="Tabulka"/>
            </w:pPr>
          </w:p>
        </w:tc>
        <w:tc>
          <w:tcPr>
            <w:tcW w:w="1985" w:type="dxa"/>
            <w:tcBorders>
              <w:bottom w:val="single" w:sz="4" w:space="0" w:color="auto"/>
            </w:tcBorders>
          </w:tcPr>
          <w:p w:rsidR="004D3B4A" w:rsidRDefault="004D3B4A" w:rsidP="0000290B">
            <w:pPr>
              <w:pStyle w:val="Tabulka"/>
              <w:jc w:val="center"/>
            </w:pPr>
            <w:r>
              <w:t>doba používania v rokoch</w:t>
            </w:r>
          </w:p>
        </w:tc>
        <w:tc>
          <w:tcPr>
            <w:tcW w:w="141"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118" w:type="dxa"/>
            <w:gridSpan w:val="2"/>
            <w:tcBorders>
              <w:top w:val="single" w:sz="4" w:space="0" w:color="auto"/>
            </w:tcBorders>
          </w:tcPr>
          <w:p w:rsidR="004D3B4A" w:rsidRDefault="004D3B4A" w:rsidP="0000290B">
            <w:pPr>
              <w:pStyle w:val="Tabulka"/>
            </w:pPr>
            <w:r>
              <w:t>Stavby</w:t>
            </w:r>
          </w:p>
        </w:tc>
        <w:tc>
          <w:tcPr>
            <w:tcW w:w="1985" w:type="dxa"/>
            <w:tcBorders>
              <w:top w:val="single" w:sz="4" w:space="0" w:color="auto"/>
            </w:tcBorders>
          </w:tcPr>
          <w:p w:rsidR="004D3B4A" w:rsidRDefault="00D901F8" w:rsidP="0000290B">
            <w:pPr>
              <w:pStyle w:val="Tabulka"/>
              <w:jc w:val="center"/>
            </w:pPr>
            <w:r>
              <w:t>40</w:t>
            </w:r>
          </w:p>
        </w:tc>
        <w:tc>
          <w:tcPr>
            <w:tcW w:w="141"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lineárna</w:t>
            </w:r>
          </w:p>
        </w:tc>
        <w:tc>
          <w:tcPr>
            <w:tcW w:w="142"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2,5</w:t>
            </w:r>
          </w:p>
        </w:tc>
      </w:tr>
      <w:tr w:rsidR="004D3B4A" w:rsidTr="0000290B">
        <w:trPr>
          <w:trHeight w:val="250"/>
        </w:trPr>
        <w:tc>
          <w:tcPr>
            <w:tcW w:w="3118" w:type="dxa"/>
            <w:gridSpan w:val="2"/>
          </w:tcPr>
          <w:p w:rsidR="004D3B4A" w:rsidRDefault="004D3B4A" w:rsidP="0000290B">
            <w:pPr>
              <w:pStyle w:val="Tabulka"/>
            </w:pPr>
            <w:r>
              <w:t>Stroje, prístroje a zariadenia</w:t>
            </w:r>
          </w:p>
        </w:tc>
        <w:tc>
          <w:tcPr>
            <w:tcW w:w="1985" w:type="dxa"/>
          </w:tcPr>
          <w:p w:rsidR="004D3B4A" w:rsidRDefault="004D3B4A" w:rsidP="0000290B">
            <w:pPr>
              <w:pStyle w:val="Tabulka"/>
              <w:jc w:val="center"/>
            </w:pPr>
            <w:r>
              <w:t>8 až 12</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8,3 až 12,5</w:t>
            </w:r>
          </w:p>
        </w:tc>
      </w:tr>
      <w:tr w:rsidR="004D3B4A" w:rsidTr="0000290B">
        <w:trPr>
          <w:trHeight w:val="250"/>
        </w:trPr>
        <w:tc>
          <w:tcPr>
            <w:tcW w:w="3118" w:type="dxa"/>
            <w:gridSpan w:val="2"/>
          </w:tcPr>
          <w:p w:rsidR="004D3B4A" w:rsidRDefault="004D3B4A" w:rsidP="0000290B">
            <w:pPr>
              <w:pStyle w:val="Tabulka"/>
            </w:pPr>
            <w:r>
              <w:t>Dopravné prostriedky</w:t>
            </w:r>
          </w:p>
        </w:tc>
        <w:tc>
          <w:tcPr>
            <w:tcW w:w="1985" w:type="dxa"/>
          </w:tcPr>
          <w:p w:rsidR="004D3B4A" w:rsidRDefault="004D3B4A" w:rsidP="0000290B">
            <w:pPr>
              <w:pStyle w:val="Tabulka"/>
              <w:jc w:val="center"/>
            </w:pPr>
            <w:r>
              <w:t>4 až 6</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degresívna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16 až 30</w:t>
            </w:r>
          </w:p>
        </w:tc>
      </w:tr>
      <w:tr w:rsidR="004D3B4A" w:rsidTr="0000290B">
        <w:trPr>
          <w:trHeight w:val="250"/>
        </w:trPr>
        <w:tc>
          <w:tcPr>
            <w:tcW w:w="3118" w:type="dxa"/>
            <w:gridSpan w:val="2"/>
          </w:tcPr>
          <w:p w:rsidR="004D3B4A" w:rsidRDefault="004D3B4A" w:rsidP="0000290B">
            <w:pPr>
              <w:pStyle w:val="Tabulka"/>
            </w:pPr>
            <w:r>
              <w:t>Drobný dlhodobý hmotný majetok</w:t>
            </w:r>
          </w:p>
        </w:tc>
        <w:tc>
          <w:tcPr>
            <w:tcW w:w="1985" w:type="dxa"/>
          </w:tcPr>
          <w:p w:rsidR="004D3B4A" w:rsidRDefault="004D3B4A" w:rsidP="0000290B">
            <w:pPr>
              <w:pStyle w:val="Tabulka"/>
              <w:jc w:val="center"/>
            </w:pPr>
            <w:r>
              <w:t>rôzna</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100</w:t>
            </w:r>
          </w:p>
        </w:tc>
      </w:tr>
    </w:tbl>
    <w:p w:rsidR="00887683" w:rsidRDefault="00887683" w:rsidP="00251BF2">
      <w:pPr>
        <w:pStyle w:val="Pismenka"/>
        <w:numPr>
          <w:ilvl w:val="0"/>
          <w:numId w:val="0"/>
        </w:numPr>
      </w:pPr>
    </w:p>
    <w:p w:rsidR="004D3B4A" w:rsidRPr="000F038C" w:rsidRDefault="004D3B4A" w:rsidP="00251BF2">
      <w:pPr>
        <w:pStyle w:val="Pismenka"/>
        <w:tabs>
          <w:tab w:val="clear" w:pos="426"/>
        </w:tabs>
        <w:ind w:left="426"/>
      </w:pPr>
      <w:r w:rsidRPr="000F038C">
        <w:t>Cenné papiere a podiely</w:t>
      </w:r>
    </w:p>
    <w:p w:rsidR="004D3B4A" w:rsidRPr="000F038C" w:rsidRDefault="00F4619A" w:rsidP="004D3B4A">
      <w:pPr>
        <w:pStyle w:val="Zkladntext"/>
      </w:pPr>
      <w:r>
        <w:t xml:space="preserve">Cenné papiere a podiely (okrem cenných papierov na obchodovanie) sa oceňujú obstarávacími cenami vrátane nákladov súvisiacich s obstaraním. Od obstarávacej ceny je odpočítané zníženie hodnoty cenných papierov a podielov. </w:t>
      </w:r>
    </w:p>
    <w:p w:rsidR="003A6371" w:rsidRPr="000F038C" w:rsidRDefault="003A6371" w:rsidP="004D3B4A">
      <w:pPr>
        <w:pStyle w:val="Zkladntext"/>
      </w:pPr>
    </w:p>
    <w:p w:rsidR="003A6371" w:rsidRDefault="00F4619A" w:rsidP="004D3B4A">
      <w:pPr>
        <w:pStyle w:val="Zkladntext"/>
      </w:pPr>
      <w:r>
        <w:t>Cenné papiere na obchodovanie sa pri ich obstaraní oceňujú reálnou hodnotou.</w:t>
      </w:r>
      <w:r w:rsidR="003A6371">
        <w:t xml:space="preserve"> </w:t>
      </w:r>
    </w:p>
    <w:p w:rsidR="004D3B4A" w:rsidRDefault="004D3B4A" w:rsidP="004D3B4A">
      <w:pPr>
        <w:pStyle w:val="Zkladntext"/>
      </w:pPr>
    </w:p>
    <w:p w:rsidR="004D3B4A" w:rsidRDefault="004D3B4A" w:rsidP="00251BF2">
      <w:pPr>
        <w:pStyle w:val="Pismenka"/>
        <w:tabs>
          <w:tab w:val="clear" w:pos="426"/>
        </w:tabs>
        <w:ind w:left="426"/>
      </w:pPr>
      <w:r>
        <w:t xml:space="preserve">Zásoby </w:t>
      </w:r>
    </w:p>
    <w:p w:rsidR="004D3B4A" w:rsidRDefault="004D3B4A" w:rsidP="004D3B4A">
      <w:pPr>
        <w:pStyle w:val="Zkladntext"/>
      </w:pPr>
      <w:r>
        <w:t>Zásoby sa oceňujú nižšou z nasledujúcich hodnôt: obstarávacou cenou (nakupované zásoby) alebo vlastnými nákladmi (zásoby vytvorené vlastnou činnosťou) alebo čistou realizačnou hodnotou.</w:t>
      </w:r>
    </w:p>
    <w:p w:rsidR="00D566E2" w:rsidRDefault="00D566E2" w:rsidP="004D3B4A">
      <w:pPr>
        <w:pStyle w:val="Zkladntext"/>
      </w:pPr>
    </w:p>
    <w:p w:rsidR="004D3B4A" w:rsidRDefault="004D3B4A" w:rsidP="004D3B4A">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D3B4A" w:rsidRDefault="004D3B4A" w:rsidP="004D3B4A">
      <w:pPr>
        <w:pStyle w:val="Zkladntext"/>
      </w:pPr>
    </w:p>
    <w:p w:rsidR="004D3B4A" w:rsidRDefault="004D3B4A" w:rsidP="004D3B4A">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Default="004D3B4A" w:rsidP="004D3B4A">
      <w:pPr>
        <w:pStyle w:val="Zkladntext"/>
      </w:pPr>
    </w:p>
    <w:p w:rsidR="004D3B4A" w:rsidRDefault="004D3B4A" w:rsidP="004D3B4A">
      <w:pPr>
        <w:pStyle w:val="Zkladntext"/>
      </w:pPr>
      <w:r>
        <w:t xml:space="preserve">Čistá realizačná hodnota je predpokladaná predajná cena znížená o predpokladané náklady na ich dokončenie a o predpokladané náklady súvisiace s ich predajom.  </w:t>
      </w:r>
    </w:p>
    <w:p w:rsidR="004D3B4A" w:rsidRDefault="004D3B4A" w:rsidP="004D3B4A">
      <w:pPr>
        <w:pStyle w:val="Zkladntext"/>
      </w:pPr>
    </w:p>
    <w:p w:rsidR="004D3B4A" w:rsidRDefault="004D3B4A" w:rsidP="004D3B4A">
      <w:pPr>
        <w:pStyle w:val="Zkladntext"/>
      </w:pPr>
      <w:r>
        <w:t xml:space="preserve">Zníženie hodnoty zásob sa </w:t>
      </w:r>
      <w:r w:rsidR="00E5113F">
        <w:t xml:space="preserve">zohľadňuje </w:t>
      </w:r>
      <w:r>
        <w:t>vytvorením opravnej položky.</w:t>
      </w:r>
    </w:p>
    <w:p w:rsidR="00D4557E" w:rsidRDefault="00D4557E" w:rsidP="004D3B4A">
      <w:pPr>
        <w:pStyle w:val="Zkladntext"/>
      </w:pPr>
    </w:p>
    <w:p w:rsidR="004D3B4A" w:rsidRDefault="004D3B4A" w:rsidP="00251BF2">
      <w:pPr>
        <w:pStyle w:val="Pismenka"/>
        <w:tabs>
          <w:tab w:val="clear" w:pos="426"/>
        </w:tabs>
        <w:ind w:left="426"/>
      </w:pPr>
      <w:r>
        <w:t>Zákazková výroba</w:t>
      </w:r>
    </w:p>
    <w:p w:rsidR="004D3B4A" w:rsidRDefault="004D3B4A" w:rsidP="004D3B4A">
      <w:pPr>
        <w:pStyle w:val="Zkladntext"/>
      </w:pPr>
      <w:r>
        <w:t xml:space="preserve">Zákazková výroba sa vykazuje použitím metódy stupňa dokončenia zákazky (angl. </w:t>
      </w:r>
      <w:proofErr w:type="spellStart"/>
      <w:r>
        <w:t>percentage-of-completion-method</w:t>
      </w:r>
      <w:proofErr w:type="spellEnd"/>
      <w:r>
        <w:t>).</w:t>
      </w:r>
    </w:p>
    <w:p w:rsidR="004D3B4A" w:rsidRDefault="004D3B4A" w:rsidP="00251BF2">
      <w:pPr>
        <w:pStyle w:val="Pismenka"/>
        <w:numPr>
          <w:ilvl w:val="0"/>
          <w:numId w:val="0"/>
        </w:numPr>
        <w:rPr>
          <w:b w:val="0"/>
        </w:rPr>
      </w:pPr>
    </w:p>
    <w:p w:rsidR="004D3B4A" w:rsidRDefault="004D3B4A" w:rsidP="00251BF2">
      <w:pPr>
        <w:pStyle w:val="Pismenka"/>
        <w:tabs>
          <w:tab w:val="clear" w:pos="426"/>
        </w:tabs>
        <w:ind w:left="426"/>
      </w:pPr>
      <w:r>
        <w:t>Zákazková výstavba nehnuteľnost</w:t>
      </w:r>
      <w:r w:rsidR="00777324">
        <w:t>i</w:t>
      </w:r>
    </w:p>
    <w:p w:rsidR="00777324" w:rsidRDefault="00777324" w:rsidP="004D3B4A">
      <w:pPr>
        <w:pStyle w:val="Zkladntext"/>
      </w:pPr>
    </w:p>
    <w:p w:rsidR="00777324" w:rsidRPr="00FE2CC6" w:rsidRDefault="00A9048F" w:rsidP="004D3B4A">
      <w:pPr>
        <w:pStyle w:val="Zkladntext"/>
        <w:rPr>
          <w:b/>
          <w:i/>
        </w:rPr>
      </w:pPr>
      <w:r w:rsidRPr="00A9048F">
        <w:rPr>
          <w:b/>
          <w:i/>
        </w:rPr>
        <w:t>Zákazková výstavba nehnuteľnosti – priebežný transfer</w:t>
      </w:r>
    </w:p>
    <w:p w:rsidR="004D3B4A" w:rsidRDefault="00777324" w:rsidP="004D3B4A">
      <w:pPr>
        <w:pStyle w:val="Zkladntext"/>
      </w:pPr>
      <w:r>
        <w:t>Zákazková</w:t>
      </w:r>
      <w:r w:rsidR="004D3B4A">
        <w:t xml:space="preserve"> výstavb</w:t>
      </w:r>
      <w:r>
        <w:t>a</w:t>
      </w:r>
      <w:r w:rsidR="004D3B4A">
        <w:t xml:space="preserve"> nehnuteľnosti určen</w:t>
      </w:r>
      <w:r>
        <w:t>ej</w:t>
      </w:r>
      <w:r w:rsidR="004D3B4A">
        <w:t xml:space="preserve"> na predaj sa</w:t>
      </w:r>
      <w:r>
        <w:t xml:space="preserve"> vykazuje</w:t>
      </w:r>
      <w:r w:rsidR="004D3B4A">
        <w:t xml:space="preserve"> podľa metódy stupňa dokončenia. </w:t>
      </w:r>
    </w:p>
    <w:p w:rsidR="00777324" w:rsidRDefault="00777324" w:rsidP="004D3B4A">
      <w:pPr>
        <w:pStyle w:val="Zkladntext"/>
      </w:pPr>
    </w:p>
    <w:p w:rsidR="00777324" w:rsidRPr="00423AFA" w:rsidRDefault="00A9048F" w:rsidP="00777324">
      <w:pPr>
        <w:pStyle w:val="Zkladntext"/>
        <w:rPr>
          <w:b/>
          <w:i/>
        </w:rPr>
      </w:pPr>
      <w:r w:rsidRPr="00A9048F">
        <w:rPr>
          <w:b/>
          <w:i/>
        </w:rPr>
        <w:t>Zákazková výstavba nehnuteľnosti – ostatn</w:t>
      </w:r>
      <w:r w:rsidR="00260C4C">
        <w:rPr>
          <w:b/>
          <w:i/>
        </w:rPr>
        <w:t>á</w:t>
      </w:r>
      <w:r w:rsidRPr="00A9048F">
        <w:rPr>
          <w:b/>
          <w:i/>
        </w:rPr>
        <w:t xml:space="preserve"> (nie priebežný transfer)</w:t>
      </w:r>
    </w:p>
    <w:p w:rsidR="00777324" w:rsidRPr="00777324" w:rsidRDefault="00777324" w:rsidP="004D3B4A">
      <w:pPr>
        <w:pStyle w:val="Zkladntext"/>
      </w:pPr>
      <w:r w:rsidRPr="00777324">
        <w:t>Zá</w:t>
      </w:r>
      <w:r w:rsidR="002F5513">
        <w:t>kazková výstavba nehnuteľnosti určenej na predaj – ostatn</w:t>
      </w:r>
      <w:r w:rsidR="00260C4C">
        <w:t>á</w:t>
      </w:r>
      <w:r w:rsidR="002F5513">
        <w:t xml:space="preserve"> (nie priebežný transfer</w:t>
      </w:r>
      <w:r w:rsidR="006D3D0B" w:rsidRPr="006D3D0B">
        <w:t>) sa vykazuje metódou tzv. nulového zisku, t.</w:t>
      </w:r>
      <w:r w:rsidR="00CF2FC7">
        <w:t xml:space="preserve"> </w:t>
      </w:r>
      <w:r w:rsidR="006D3D0B" w:rsidRPr="006D3D0B">
        <w:t xml:space="preserve">j. zisk sa vykáže </w:t>
      </w:r>
      <w:r w:rsidR="00E5113F">
        <w:t xml:space="preserve">až </w:t>
      </w:r>
      <w:r w:rsidR="006D3D0B" w:rsidRPr="006D3D0B">
        <w:t>pri predaji nehnuteľnosti.</w:t>
      </w:r>
    </w:p>
    <w:p w:rsidR="004D3B4A" w:rsidRPr="00423AFA" w:rsidRDefault="004D3B4A" w:rsidP="00251BF2">
      <w:pPr>
        <w:pStyle w:val="Pismenka"/>
        <w:numPr>
          <w:ilvl w:val="0"/>
          <w:numId w:val="0"/>
        </w:numPr>
        <w:rPr>
          <w:b w:val="0"/>
        </w:rPr>
      </w:pPr>
    </w:p>
    <w:p w:rsidR="004D3B4A" w:rsidRDefault="004D3B4A" w:rsidP="00251BF2">
      <w:pPr>
        <w:pStyle w:val="Pismenka"/>
        <w:tabs>
          <w:tab w:val="clear" w:pos="426"/>
        </w:tabs>
        <w:ind w:left="426"/>
      </w:pPr>
      <w:r>
        <w:t>Pohľadávky</w:t>
      </w:r>
    </w:p>
    <w:p w:rsidR="004D3B4A" w:rsidRDefault="004D3B4A"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Default="004D3B4A" w:rsidP="004D3B4A">
      <w:pPr>
        <w:pStyle w:val="Zkladntext"/>
      </w:pPr>
    </w:p>
    <w:p w:rsidR="004D3B4A" w:rsidRDefault="004D3B4A" w:rsidP="00251BF2">
      <w:pPr>
        <w:pStyle w:val="Pismenka"/>
        <w:tabs>
          <w:tab w:val="clear" w:pos="426"/>
        </w:tabs>
        <w:ind w:left="426"/>
      </w:pPr>
      <w:r>
        <w:t>Peňažné prostriedky a ceniny</w:t>
      </w:r>
    </w:p>
    <w:p w:rsidR="004D3B4A" w:rsidRDefault="004D3B4A" w:rsidP="004D3B4A">
      <w:pPr>
        <w:pStyle w:val="Zkladntext"/>
      </w:pPr>
      <w:r>
        <w:lastRenderedPageBreak/>
        <w:t>Peňažné prostriedky a ceniny sa oceňujú ich menovitou hodnotou. Zníženie ich hodnoty sa vyjadruje opravnou položkou.</w:t>
      </w:r>
    </w:p>
    <w:p w:rsidR="004D3B4A" w:rsidRDefault="004D3B4A" w:rsidP="004D3B4A">
      <w:pPr>
        <w:pStyle w:val="Zkladntext"/>
      </w:pPr>
    </w:p>
    <w:p w:rsidR="004D3B4A" w:rsidRDefault="004D3B4A" w:rsidP="00251BF2">
      <w:pPr>
        <w:pStyle w:val="Pismenka"/>
        <w:tabs>
          <w:tab w:val="clear" w:pos="426"/>
        </w:tabs>
        <w:ind w:left="426"/>
      </w:pPr>
      <w:r>
        <w:t>Náklady budúcich období a príjmy budúcich období</w:t>
      </w:r>
    </w:p>
    <w:p w:rsidR="004D3B4A" w:rsidRDefault="004D3B4A" w:rsidP="004D3B4A">
      <w:pPr>
        <w:pStyle w:val="Zkladntext"/>
      </w:pPr>
      <w:r>
        <w:t>Náklady budúcich období a príjmy budúcich období sa vykazujú vo výške, ktorá je potrebná na dodržanie zásady vecnej a časovej súvislosti s účtovným obdobím.</w:t>
      </w:r>
    </w:p>
    <w:p w:rsidR="004D3B4A" w:rsidRDefault="004D3B4A" w:rsidP="004D3B4A">
      <w:pPr>
        <w:pStyle w:val="Zkladntext"/>
      </w:pPr>
    </w:p>
    <w:p w:rsidR="004D3B4A" w:rsidRDefault="004D3B4A" w:rsidP="00251BF2">
      <w:pPr>
        <w:pStyle w:val="Pismenka"/>
        <w:tabs>
          <w:tab w:val="clear" w:pos="426"/>
        </w:tabs>
        <w:ind w:left="426"/>
      </w:pPr>
      <w:r>
        <w:t>Rezervy</w:t>
      </w:r>
    </w:p>
    <w:p w:rsidR="004D3B4A" w:rsidRDefault="004D3B4A" w:rsidP="004D3B4A">
      <w:pPr>
        <w:pStyle w:val="Zkladntext"/>
      </w:pPr>
      <w:r>
        <w:t>Rezervy sú záväzky s neurčitým časovým vymedzením alebo výškou; tvoria sa na krytie známych rizík alebo strát z podnikania. Oceňujú sa v očakávanej výške záväzku.</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Záväzky</w:t>
      </w:r>
    </w:p>
    <w:p w:rsidR="004D3B4A" w:rsidRDefault="004D3B4A" w:rsidP="004D3B4A">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Odložené dane</w:t>
      </w:r>
    </w:p>
    <w:p w:rsidR="004D3B4A" w:rsidRDefault="004D3B4A" w:rsidP="004D3B4A">
      <w:pPr>
        <w:pStyle w:val="Zkladntext"/>
      </w:pPr>
      <w:r>
        <w:t xml:space="preserve">Odložené dane (odložená daňová pohľadávka a odložený daňový záväzok) sa vzťahujú na: </w:t>
      </w:r>
    </w:p>
    <w:p w:rsidR="004D3B4A" w:rsidRDefault="004D3B4A" w:rsidP="004D3B4A">
      <w:pPr>
        <w:pStyle w:val="Zkladntext"/>
        <w:numPr>
          <w:ilvl w:val="0"/>
          <w:numId w:val="8"/>
        </w:numPr>
      </w:pPr>
      <w:r>
        <w:t>dočasné rozdiely medzi účtovnou hodnotou majetku a účtovnou hodnotou záväzkov vykázanou v súvahe a ich daňovou základňou,</w:t>
      </w:r>
    </w:p>
    <w:p w:rsidR="004D3B4A" w:rsidRDefault="004D3B4A" w:rsidP="004D3B4A">
      <w:pPr>
        <w:pStyle w:val="Zkladntext"/>
        <w:numPr>
          <w:ilvl w:val="0"/>
          <w:numId w:val="8"/>
        </w:numPr>
      </w:pPr>
      <w:r>
        <w:t>možnosť umorovať daňovú stratu v budúcnosti, ktorou sa rozumie možnosť odpočítať daňovú stratu od základu dane v budúcnosti,</w:t>
      </w:r>
    </w:p>
    <w:p w:rsidR="004D3B4A" w:rsidRDefault="004D3B4A" w:rsidP="004D3B4A">
      <w:pPr>
        <w:pStyle w:val="Zkladntext"/>
        <w:numPr>
          <w:ilvl w:val="0"/>
          <w:numId w:val="8"/>
        </w:numPr>
      </w:pPr>
      <w:r>
        <w:t>možnosť previesť nevyužité daňové odpočty a iné daňové nároky do budúcich období.</w:t>
      </w:r>
    </w:p>
    <w:p w:rsidR="004D3B4A" w:rsidRDefault="004D3B4A" w:rsidP="004D3B4A">
      <w:pPr>
        <w:pStyle w:val="Zkladntext"/>
      </w:pPr>
    </w:p>
    <w:p w:rsidR="004D3B4A" w:rsidRDefault="004D3B4A" w:rsidP="00251BF2">
      <w:pPr>
        <w:pStyle w:val="Pismenka"/>
        <w:tabs>
          <w:tab w:val="clear" w:pos="426"/>
        </w:tabs>
        <w:ind w:left="426"/>
      </w:pPr>
      <w:r>
        <w:t>Výdavky budúcich období a výnosy budúcich období</w:t>
      </w:r>
    </w:p>
    <w:p w:rsidR="004D3B4A" w:rsidRDefault="004D3B4A" w:rsidP="004D3B4A">
      <w:pPr>
        <w:pStyle w:val="Zkladntext"/>
      </w:pPr>
      <w:r>
        <w:t>Výdavky budúcich období a výnosy budúcich období sa vykazujú vo výške, ktorá je potrebná na dodržanie zásady vecnej a časovej súvislosti s účtovným obdobím.</w:t>
      </w:r>
    </w:p>
    <w:p w:rsidR="004007CA" w:rsidRDefault="004007CA" w:rsidP="004D3B4A">
      <w:pPr>
        <w:pStyle w:val="Zkladntext"/>
      </w:pPr>
    </w:p>
    <w:p w:rsidR="004D3B4A" w:rsidRDefault="004D3B4A" w:rsidP="00251BF2">
      <w:pPr>
        <w:pStyle w:val="Pismenka"/>
        <w:tabs>
          <w:tab w:val="clear" w:pos="426"/>
        </w:tabs>
        <w:ind w:left="426"/>
      </w:pPr>
      <w:r>
        <w:t>Emisné kvóty</w:t>
      </w:r>
    </w:p>
    <w:p w:rsidR="004D3B4A" w:rsidRPr="00C24311" w:rsidRDefault="004D3B4A" w:rsidP="004D3B4A">
      <w:pPr>
        <w:pStyle w:val="Zkladntext"/>
      </w:pPr>
      <w:r w:rsidRPr="00C24311">
        <w:t xml:space="preserve">Bezodplatne pripísaný proporčný podiel emisných kvót v ocenení reprodukčnou obstarávacou cenou sa účtuje v prospech výnosov budúcich období. </w:t>
      </w:r>
    </w:p>
    <w:p w:rsidR="004D3B4A" w:rsidRPr="00C24311" w:rsidRDefault="004D3B4A" w:rsidP="004D3B4A">
      <w:pPr>
        <w:pStyle w:val="Zkladntext"/>
      </w:pPr>
    </w:p>
    <w:p w:rsidR="004D3B4A" w:rsidRDefault="004D3B4A" w:rsidP="004D3B4A">
      <w:pPr>
        <w:pStyle w:val="Zkladntext"/>
      </w:pPr>
      <w:r w:rsidRPr="00C24311">
        <w:t>Zúčtovanie výnosov budúcich období sa uskutočňuje v časovej a vecnej súvislosti s použitím bezodplatne pripísaných emisných kvót z dôvodu ich predaja alebo tvorby rezervy alebo splnenia povinnosti odovzdania emisných kvót.</w:t>
      </w:r>
    </w:p>
    <w:p w:rsidR="002724ED" w:rsidRDefault="002724ED" w:rsidP="004D3B4A">
      <w:pPr>
        <w:pStyle w:val="Zkladntext"/>
      </w:pPr>
    </w:p>
    <w:p w:rsidR="002724ED" w:rsidRPr="000F038C" w:rsidRDefault="00AE4AC7" w:rsidP="004D3B4A">
      <w:pPr>
        <w:pStyle w:val="Zkladntext"/>
      </w:pPr>
      <w:r w:rsidRPr="000F038C">
        <w:t>Nakúpené emisné kvóty sa oceňujú obstarávacou cenou.</w:t>
      </w:r>
      <w:r w:rsidR="00F4619A">
        <w:t xml:space="preserve"> </w:t>
      </w:r>
    </w:p>
    <w:p w:rsidR="004D3B4A" w:rsidRPr="000F038C" w:rsidRDefault="004D3B4A" w:rsidP="004D3B4A">
      <w:pPr>
        <w:pStyle w:val="Zkladntext"/>
        <w:rPr>
          <w:szCs w:val="18"/>
        </w:rPr>
      </w:pPr>
    </w:p>
    <w:p w:rsidR="004D3B4A" w:rsidRPr="000F038C" w:rsidRDefault="004D3B4A" w:rsidP="00251BF2">
      <w:pPr>
        <w:pStyle w:val="Pismenka"/>
        <w:tabs>
          <w:tab w:val="clear" w:pos="426"/>
        </w:tabs>
        <w:ind w:left="426"/>
      </w:pPr>
      <w:r w:rsidRPr="000F038C">
        <w:t>Dotácie zo štátneho rozpočtu</w:t>
      </w:r>
    </w:p>
    <w:p w:rsidR="004D3B4A" w:rsidRPr="000F038C" w:rsidRDefault="00F4619A" w:rsidP="004D3B4A">
      <w:pPr>
        <w:ind w:left="450"/>
        <w:jc w:val="both"/>
        <w:rPr>
          <w:sz w:val="18"/>
        </w:rPr>
      </w:pPr>
      <w:r>
        <w:rPr>
          <w:sz w:val="18"/>
        </w:rPr>
        <w:t>O nároku na dotácie zo štátneho rozpočtu sa účtuje, ak je takmer isté, že sa splnia všetky podmienky súvisiace s dotáciou a</w:t>
      </w:r>
      <w:r w:rsidR="000C17C3" w:rsidRPr="000C17C3">
        <w:rPr>
          <w:sz w:val="18"/>
        </w:rPr>
        <w:t> </w:t>
      </w:r>
      <w:r w:rsidR="00AE4AC7" w:rsidRPr="000F038C">
        <w:rPr>
          <w:sz w:val="18"/>
        </w:rPr>
        <w:t>súčasne</w:t>
      </w:r>
      <w:r w:rsidR="000C17C3" w:rsidRPr="000C17C3">
        <w:rPr>
          <w:sz w:val="18"/>
        </w:rPr>
        <w:t>,</w:t>
      </w:r>
      <w:r w:rsidR="00AE4AC7" w:rsidRPr="000F038C">
        <w:rPr>
          <w:sz w:val="18"/>
        </w:rPr>
        <w:t xml:space="preserve"> že sa dotácia poskytne. </w:t>
      </w:r>
    </w:p>
    <w:p w:rsidR="004D3B4A" w:rsidRPr="000F038C" w:rsidRDefault="004D3B4A" w:rsidP="004D3B4A">
      <w:pPr>
        <w:ind w:left="450"/>
        <w:jc w:val="both"/>
        <w:rPr>
          <w:sz w:val="18"/>
        </w:rPr>
      </w:pPr>
    </w:p>
    <w:p w:rsidR="004D3B4A" w:rsidRPr="000F038C" w:rsidRDefault="00F4619A" w:rsidP="004D3B4A">
      <w:pPr>
        <w:ind w:left="450"/>
        <w:jc w:val="both"/>
        <w:rPr>
          <w:sz w:val="18"/>
        </w:rPr>
      </w:pPr>
      <w:r>
        <w:rPr>
          <w:sz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4D3B4A" w:rsidRPr="000F038C" w:rsidRDefault="004D3B4A" w:rsidP="004D3B4A">
      <w:pPr>
        <w:ind w:left="450"/>
        <w:jc w:val="both"/>
        <w:rPr>
          <w:sz w:val="18"/>
        </w:rPr>
      </w:pPr>
    </w:p>
    <w:p w:rsidR="004D3B4A" w:rsidRPr="00E92175" w:rsidRDefault="00F4619A" w:rsidP="004D3B4A">
      <w:pPr>
        <w:ind w:left="450"/>
        <w:jc w:val="both"/>
        <w:rPr>
          <w:sz w:val="18"/>
        </w:rPr>
      </w:pPr>
      <w:r>
        <w:rPr>
          <w:sz w:val="18"/>
        </w:rPr>
        <w:t>Dotácie na obstaranie dlhodobého hmotného majetku a dlhodobého nehmotného majetku sa najskôr vykazujú ako výnosy budúcich období a do výkazu ziskov a strát sa rozpúšťajú v časovej a vecnej súvislosti so zaúčtovaním odpisov</w:t>
      </w:r>
      <w:r w:rsidR="004D3B4A" w:rsidRPr="00E92175">
        <w:rPr>
          <w:sz w:val="18"/>
        </w:rPr>
        <w:t xml:space="preserve"> </w:t>
      </w:r>
      <w:r w:rsidR="00CF2FC7">
        <w:rPr>
          <w:sz w:val="18"/>
        </w:rPr>
        <w:br/>
      </w:r>
      <w:r w:rsidR="004D3B4A" w:rsidRPr="00E92175">
        <w:rPr>
          <w:sz w:val="18"/>
        </w:rPr>
        <w:t xml:space="preserve">z tohto dlhodobého majetku. </w:t>
      </w:r>
    </w:p>
    <w:p w:rsidR="00D4557E" w:rsidRPr="001D5F78" w:rsidRDefault="00D4557E" w:rsidP="004D3B4A">
      <w:pPr>
        <w:pStyle w:val="Zkladntext"/>
        <w:rPr>
          <w:szCs w:val="18"/>
        </w:rPr>
      </w:pPr>
    </w:p>
    <w:p w:rsidR="004D3B4A" w:rsidRDefault="004D3B4A" w:rsidP="00251BF2">
      <w:pPr>
        <w:pStyle w:val="Pismenka"/>
        <w:tabs>
          <w:tab w:val="clear" w:pos="426"/>
        </w:tabs>
        <w:ind w:left="426"/>
      </w:pPr>
      <w:r>
        <w:t>Prenájom (lízing)</w:t>
      </w:r>
    </w:p>
    <w:p w:rsidR="004D3B4A" w:rsidRDefault="004D3B4A" w:rsidP="004D3B4A">
      <w:pPr>
        <w:pStyle w:val="Zkladntext"/>
      </w:pPr>
      <w:r>
        <w:t>Majetok prenajatý na základe operatívneho prenájmu vykazuje ako svoj majetok jeho vlastník, nie nájomca.</w:t>
      </w:r>
    </w:p>
    <w:p w:rsidR="00AB6B04" w:rsidRDefault="00AB6B04" w:rsidP="004D3B4A">
      <w:pPr>
        <w:pStyle w:val="Zkladntext"/>
      </w:pPr>
    </w:p>
    <w:p w:rsidR="00781875" w:rsidRDefault="004D3B4A" w:rsidP="004D3B4A">
      <w:pPr>
        <w:pStyle w:val="Zkladntext"/>
      </w:pPr>
      <w:r>
        <w:t xml:space="preserve">Finančný prenájom </w:t>
      </w:r>
      <w:r w:rsidR="00A61FB3">
        <w:t>je obstaranie dlhodobého hmotného majetku na základe nájomnej zmluvy s dojednaným právom kúpy prenajatej veci za dohodnuté platby počas dohodnutej doby nájmu.</w:t>
      </w:r>
      <w:r w:rsidR="006957CC">
        <w:t xml:space="preserve"> </w:t>
      </w:r>
      <w:r w:rsidR="00172D44" w:rsidRPr="002C6EEA">
        <w:t xml:space="preserve">Majetok prenajatý </w:t>
      </w:r>
      <w:r w:rsidR="00172D44">
        <w:t> formou finančného prenájmu vykazuje ako svoj majetok a odpisuje ho jeho nájomca, nie vlastník.</w:t>
      </w:r>
      <w:r w:rsidR="00781875">
        <w:t xml:space="preserve"> </w:t>
      </w:r>
    </w:p>
    <w:p w:rsidR="00781875" w:rsidRDefault="00781875" w:rsidP="004D3B4A">
      <w:pPr>
        <w:pStyle w:val="Zkladntext"/>
      </w:pPr>
    </w:p>
    <w:p w:rsidR="00781875" w:rsidRDefault="00781875" w:rsidP="00781875">
      <w:pPr>
        <w:pStyle w:val="Zkladntext"/>
      </w:pPr>
      <w: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781875" w:rsidRPr="001D5F78" w:rsidRDefault="00781875" w:rsidP="00781875">
      <w:pPr>
        <w:pStyle w:val="Zkladntext"/>
        <w:rPr>
          <w:szCs w:val="18"/>
        </w:rPr>
      </w:pPr>
    </w:p>
    <w:p w:rsidR="00A61FB3" w:rsidRPr="006957CC" w:rsidRDefault="006957CC" w:rsidP="004D3B4A">
      <w:pPr>
        <w:pStyle w:val="Zkladntext"/>
      </w:pPr>
      <w:r>
        <w:t>Súčasťou dohodnutých platieb je aj kúpna cena, za ktorú na konci dohodnutej doby finančného prenájmu prechádza vlastnícke právo k prenajatému majetku z prenajímateľa na nájomcu. Dohodnutá doba nájmu je najmenej 60</w:t>
      </w:r>
      <w:r w:rsidR="00FC1D72">
        <w:t xml:space="preserve"> </w:t>
      </w:r>
      <w:r w:rsidR="000C17C3" w:rsidRPr="000C17C3">
        <w:t>% dob</w:t>
      </w:r>
      <w:r>
        <w:t xml:space="preserve">y odpisovania podľa daňových predpisov, </w:t>
      </w:r>
      <w:r w:rsidR="00221F76">
        <w:t xml:space="preserve">minimálne však 3 roky. </w:t>
      </w:r>
      <w:r w:rsidR="00172D44">
        <w:t>Platba nájomného je alokovaná medzi splátku istiny a finančné náklady, vypočítané metódou efektívnej úrokovej miery. Finančné náklady sa účtujú na ťarchu účtu 562 – Úroky.</w:t>
      </w:r>
    </w:p>
    <w:p w:rsidR="00A61FB3" w:rsidRDefault="00A61FB3" w:rsidP="004D3B4A">
      <w:pPr>
        <w:pStyle w:val="Zkladntext"/>
      </w:pPr>
    </w:p>
    <w:p w:rsidR="004D3B4A" w:rsidRDefault="004D3B4A" w:rsidP="00251BF2">
      <w:pPr>
        <w:pStyle w:val="Pismenka"/>
        <w:tabs>
          <w:tab w:val="clear" w:pos="426"/>
        </w:tabs>
        <w:ind w:left="426"/>
      </w:pPr>
      <w:r>
        <w:t>Deriváty</w:t>
      </w:r>
    </w:p>
    <w:p w:rsidR="004D3B4A" w:rsidRDefault="004D3B4A" w:rsidP="004D3B4A">
      <w:pPr>
        <w:pStyle w:val="Zkladntext"/>
      </w:pPr>
      <w:r>
        <w:t>Deriváty sa oceňujú reálnou hodnotou.</w:t>
      </w:r>
    </w:p>
    <w:p w:rsidR="004D3B4A" w:rsidRPr="006201DD" w:rsidRDefault="004D3B4A" w:rsidP="004D3B4A">
      <w:pPr>
        <w:pStyle w:val="Zkladntext"/>
      </w:pPr>
    </w:p>
    <w:p w:rsidR="004D3B4A" w:rsidRDefault="004D3B4A" w:rsidP="004D3B4A">
      <w:pPr>
        <w:pStyle w:val="Zkladntext"/>
      </w:pPr>
      <w:r>
        <w:t>Zmeny reálnych hodnôt zabezpečovacích derivátov sa účtujú bez vplyvu na výsledok hospodárenia, priamo do vlastného imania.</w:t>
      </w:r>
    </w:p>
    <w:p w:rsidR="004D3B4A" w:rsidRPr="006201DD" w:rsidRDefault="004D3B4A" w:rsidP="004D3B4A">
      <w:pPr>
        <w:pStyle w:val="Zkladntext"/>
      </w:pPr>
    </w:p>
    <w:p w:rsidR="004D3B4A" w:rsidRDefault="004D3B4A" w:rsidP="004D3B4A">
      <w:pPr>
        <w:pStyle w:val="Zkladntext"/>
      </w:pPr>
      <w:r>
        <w:t>Zmeny reálnych hodnôt derivátov určených na obchodovanie na tuzemskej burze, zahraničnej burze alebo</w:t>
      </w:r>
      <w:r w:rsidR="00CF2FC7">
        <w:t xml:space="preserve"> na</w:t>
      </w:r>
      <w:r>
        <w:t xml:space="preserve"> inom verejnom trhu sa účtujú s vplyvom na výsledok hospodárenia.</w:t>
      </w:r>
    </w:p>
    <w:p w:rsidR="004D3B4A" w:rsidRPr="006201DD" w:rsidRDefault="004D3B4A" w:rsidP="004D3B4A">
      <w:pPr>
        <w:pStyle w:val="Zkladntext"/>
      </w:pPr>
    </w:p>
    <w:p w:rsidR="004D3B4A" w:rsidRDefault="004D3B4A" w:rsidP="004D3B4A">
      <w:pPr>
        <w:pStyle w:val="Zkladntext"/>
      </w:pPr>
      <w:r>
        <w:t>Zmeny reálnych hodnôt derivátov určených na obchodovanie na neverejnom trhu sa účtujú bez vplyvu na výsledok hospodárenia, priamo do vlastného imania.</w:t>
      </w:r>
    </w:p>
    <w:p w:rsidR="004D3B4A" w:rsidRPr="006201DD" w:rsidRDefault="004D3B4A" w:rsidP="004D3B4A">
      <w:pPr>
        <w:pStyle w:val="Zkladntext"/>
      </w:pPr>
    </w:p>
    <w:p w:rsidR="004D3B4A" w:rsidRDefault="004D3B4A" w:rsidP="00251BF2">
      <w:pPr>
        <w:pStyle w:val="Pismenka"/>
        <w:tabs>
          <w:tab w:val="clear" w:pos="426"/>
        </w:tabs>
        <w:ind w:left="426"/>
      </w:pPr>
      <w:r>
        <w:t>Majetok a záväzky zabezpečené derivátmi</w:t>
      </w:r>
    </w:p>
    <w:p w:rsidR="004D3B4A" w:rsidRDefault="004D3B4A" w:rsidP="004D3B4A">
      <w:pPr>
        <w:pStyle w:val="Zkladntext"/>
      </w:pPr>
      <w:r>
        <w:t xml:space="preserve">Majetok a záväzky zabezpečené derivátmi sa oceňujú reálnou hodnotou. Zmeny reálnych hodnôt majetku a záväzkov zabezpečených derivátmi sa účtujú bez vplyvu na výsledok hospodárenia, priamo do vlastného imania. </w:t>
      </w:r>
    </w:p>
    <w:p w:rsidR="004D3B4A" w:rsidRPr="001D5F78" w:rsidRDefault="004D3B4A" w:rsidP="004D3B4A">
      <w:pPr>
        <w:pStyle w:val="Zkladntext"/>
        <w:rPr>
          <w:szCs w:val="18"/>
        </w:rPr>
      </w:pPr>
    </w:p>
    <w:p w:rsidR="004D3B4A" w:rsidRDefault="004D3B4A" w:rsidP="00251BF2">
      <w:pPr>
        <w:pStyle w:val="Pismenka"/>
        <w:tabs>
          <w:tab w:val="clear" w:pos="426"/>
        </w:tabs>
        <w:ind w:left="426"/>
      </w:pPr>
      <w:r>
        <w:t>Cudzia mena</w:t>
      </w:r>
    </w:p>
    <w:p w:rsidR="004D3B4A" w:rsidRDefault="004D3B4A"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2724ED" w:rsidRDefault="002724ED" w:rsidP="004D3B4A">
      <w:pPr>
        <w:pStyle w:val="Zkladntext"/>
      </w:pPr>
    </w:p>
    <w:p w:rsidR="001E27A6" w:rsidRDefault="001E27A6" w:rsidP="004D3B4A">
      <w:pPr>
        <w:pStyle w:val="Zkladntext"/>
      </w:pPr>
      <w:r>
        <w:t>Na ocenenie prírastku cudzej meny nakúpenej za euro sa použije kurz, za ktorý bola táto cudzia mena nakúpená.</w:t>
      </w:r>
    </w:p>
    <w:p w:rsidR="001E27A6" w:rsidRDefault="001E27A6" w:rsidP="004D3B4A">
      <w:pPr>
        <w:pStyle w:val="Zkladntext"/>
      </w:pPr>
    </w:p>
    <w:p w:rsidR="001E27A6" w:rsidRDefault="001E27A6" w:rsidP="004D3B4A">
      <w:pPr>
        <w:pStyle w:val="Zkladntext"/>
      </w:pPr>
      <w:r>
        <w:t xml:space="preserve">Na úbytok rovnakej cudzej meny v hotovosti alebo z devízového účtu sa na prepočet cudzej meny na eurá použije </w:t>
      </w:r>
      <w:r w:rsidR="00B56595">
        <w:t xml:space="preserve">referenčný výmenný kurz určený a vyhlásený Európskou centrálnou bankou alebo Národnou bankou Slovenska v deň predchádzajúci dňu uskutočnenia účtovného prípadu. </w:t>
      </w:r>
    </w:p>
    <w:p w:rsidR="004D3B4A" w:rsidRDefault="004D3B4A" w:rsidP="004D3B4A">
      <w:pPr>
        <w:pStyle w:val="Zkladntext"/>
      </w:pPr>
    </w:p>
    <w:p w:rsidR="004D3B4A" w:rsidRDefault="004D3B4A"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1E27A6" w:rsidRDefault="001E27A6" w:rsidP="004D3B4A">
      <w:pPr>
        <w:pStyle w:val="Zkladntext"/>
      </w:pPr>
    </w:p>
    <w:p w:rsidR="00E5113F" w:rsidRDefault="004D3B4A" w:rsidP="00E5113F">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t xml:space="preserve">Ku dňu, ku ktorému sa zostavuje účtovná závierka, sa už neprepočítavajú. </w:t>
      </w:r>
    </w:p>
    <w:p w:rsidR="006E554A" w:rsidRDefault="006E554A" w:rsidP="004D3B4A">
      <w:pPr>
        <w:pStyle w:val="Zkladntext"/>
      </w:pPr>
    </w:p>
    <w:p w:rsidR="00BB2336" w:rsidRDefault="004D3B4A" w:rsidP="004D3B4A">
      <w:pPr>
        <w:pStyle w:val="Zkladntext"/>
      </w:pPr>
      <w:r>
        <w:t>Prijaté a poskytnuté preddavky v cudzej mene na účet zriadený v eurách a z účtu zriadeného v eurách sa prepočítavajú na menu euro kurzom, za ktorý boli tieto hodnoty nakúpené alebo predané.</w:t>
      </w:r>
    </w:p>
    <w:p w:rsidR="00BB2336" w:rsidRDefault="00BB2336" w:rsidP="004D3B4A">
      <w:pPr>
        <w:pStyle w:val="Zkladntext"/>
      </w:pPr>
    </w:p>
    <w:p w:rsidR="004D3B4A" w:rsidRDefault="004D3B4A" w:rsidP="004D3B4A">
      <w:pPr>
        <w:pStyle w:val="Zkladntext"/>
      </w:pPr>
    </w:p>
    <w:p w:rsidR="004D3B4A" w:rsidRDefault="004D3B4A" w:rsidP="00251BF2">
      <w:pPr>
        <w:pStyle w:val="Pismenka"/>
        <w:tabs>
          <w:tab w:val="clear" w:pos="426"/>
        </w:tabs>
        <w:ind w:left="426"/>
      </w:pPr>
      <w:r>
        <w:t>Výnosy</w:t>
      </w:r>
    </w:p>
    <w:p w:rsidR="004D3B4A" w:rsidRDefault="004D3B4A" w:rsidP="004D3B4A">
      <w:pPr>
        <w:pStyle w:val="Zkladntext"/>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4D3B4A" w:rsidRDefault="004D3B4A" w:rsidP="004D3B4A">
      <w:pPr>
        <w:pStyle w:val="Nadpis1"/>
        <w:tabs>
          <w:tab w:val="clear" w:pos="450"/>
          <w:tab w:val="num" w:pos="360"/>
        </w:tabs>
        <w:spacing w:before="120" w:after="60"/>
        <w:ind w:left="360"/>
      </w:pPr>
      <w:bookmarkStart w:id="9" w:name="_Toc530739900"/>
      <w:r>
        <w:br w:type="page"/>
      </w:r>
      <w:r>
        <w:lastRenderedPageBreak/>
        <w:t>informácie o údajoch na strane aktív súvahy</w:t>
      </w:r>
      <w:bookmarkEnd w:id="9"/>
    </w:p>
    <w:p w:rsidR="004D3B4A" w:rsidRPr="001D5F78" w:rsidRDefault="004D3B4A" w:rsidP="004D3B4A">
      <w:pPr>
        <w:pStyle w:val="Hlavika"/>
        <w:numPr>
          <w:ilvl w:val="12"/>
          <w:numId w:val="0"/>
        </w:numPr>
        <w:jc w:val="both"/>
        <w:rPr>
          <w:sz w:val="18"/>
          <w:szCs w:val="18"/>
        </w:rPr>
      </w:pPr>
    </w:p>
    <w:p w:rsidR="004D3B4A" w:rsidRDefault="004D3B4A" w:rsidP="00C02C96">
      <w:pPr>
        <w:pStyle w:val="Nadpis2"/>
        <w:numPr>
          <w:ilvl w:val="0"/>
          <w:numId w:val="25"/>
        </w:numPr>
        <w:tabs>
          <w:tab w:val="clear" w:pos="360"/>
          <w:tab w:val="num" w:pos="426"/>
        </w:tabs>
      </w:pPr>
      <w:bookmarkStart w:id="10" w:name="_Toc530739901"/>
      <w:r>
        <w:t>Dlhodobý nehmotný majetok a dlhodobý hmotný majetok</w:t>
      </w:r>
      <w:bookmarkEnd w:id="10"/>
    </w:p>
    <w:p w:rsidR="004D3B4A" w:rsidRPr="001D5F78" w:rsidRDefault="004D3B4A" w:rsidP="004D3B4A">
      <w:pPr>
        <w:pStyle w:val="Zkladntext"/>
        <w:rPr>
          <w:szCs w:val="18"/>
        </w:rPr>
      </w:pPr>
    </w:p>
    <w:p w:rsidR="004D3B4A" w:rsidRDefault="004D3B4A" w:rsidP="004D3B4A">
      <w:pPr>
        <w:pStyle w:val="Zkladntext"/>
      </w:pPr>
      <w:r>
        <w:t xml:space="preserve">Prehľad o pohybe dlhodobého nehmotného majetku a dlhodobého hmotného majetku od 1. januára </w:t>
      </w:r>
      <w:r w:rsidR="001A3DC5">
        <w:t>2013</w:t>
      </w:r>
      <w:r>
        <w:t xml:space="preserve"> do </w:t>
      </w:r>
      <w:r>
        <w:br/>
        <w:t xml:space="preserve">31. </w:t>
      </w:r>
      <w:r w:rsidRPr="00C24B6B">
        <w:t xml:space="preserve">decembra </w:t>
      </w:r>
      <w:r w:rsidR="001A3DC5">
        <w:t>2013</w:t>
      </w:r>
      <w:r w:rsidRPr="00C24B6B">
        <w:t xml:space="preserve"> a za porovnateľné obdobie od 1. januára </w:t>
      </w:r>
      <w:r w:rsidR="001A3DC5">
        <w:t>2012</w:t>
      </w:r>
      <w:r w:rsidRPr="00C24B6B">
        <w:t xml:space="preserve"> do 31. decembra </w:t>
      </w:r>
      <w:r w:rsidR="00C4486C">
        <w:t>201</w:t>
      </w:r>
      <w:r w:rsidR="001A3DC5">
        <w:t>2</w:t>
      </w:r>
      <w:r w:rsidRPr="00C24B6B">
        <w:t xml:space="preserve"> je uvedený v tabuľk</w:t>
      </w:r>
      <w:r w:rsidR="00887683" w:rsidRPr="00C24B6B">
        <w:t>ách</w:t>
      </w:r>
      <w:r w:rsidRPr="00C24B6B">
        <w:t xml:space="preserve"> </w:t>
      </w:r>
      <w:r w:rsidR="00C22B63">
        <w:t>na stranách 1</w:t>
      </w:r>
      <w:r w:rsidR="00C0443B">
        <w:t>6</w:t>
      </w:r>
      <w:r w:rsidR="00003C63" w:rsidRPr="00C24B6B">
        <w:t xml:space="preserve"> a</w:t>
      </w:r>
      <w:r w:rsidR="00AD6758" w:rsidRPr="00AD6758">
        <w:t>ž</w:t>
      </w:r>
      <w:r w:rsidR="00003C63" w:rsidRPr="00C24B6B">
        <w:t> 1</w:t>
      </w:r>
      <w:r w:rsidR="00C0443B">
        <w:t>9</w:t>
      </w:r>
      <w:r w:rsidR="00003C63" w:rsidRPr="00C24B6B">
        <w:t>.</w:t>
      </w:r>
    </w:p>
    <w:p w:rsidR="004D3B4A" w:rsidRDefault="004D3B4A" w:rsidP="004D3B4A">
      <w:pPr>
        <w:pStyle w:val="Zkladntext"/>
      </w:pPr>
    </w:p>
    <w:p w:rsidR="002130D8" w:rsidRDefault="00AD6758" w:rsidP="004D3B4A">
      <w:pPr>
        <w:pStyle w:val="Zkladntext"/>
        <w:rPr>
          <w:szCs w:val="18"/>
        </w:rPr>
      </w:pPr>
      <w:r w:rsidRPr="00AD6758">
        <w:rPr>
          <w:szCs w:val="18"/>
        </w:rPr>
        <w:t>Údaje o záložných právach</w:t>
      </w:r>
      <w:r w:rsidR="002130D8">
        <w:rPr>
          <w:szCs w:val="18"/>
        </w:rPr>
        <w:t xml:space="preserve"> k dlhodobému hmotnému majetku</w:t>
      </w:r>
      <w:r w:rsidRPr="00AD6758">
        <w:rPr>
          <w:szCs w:val="18"/>
        </w:rPr>
        <w:t xml:space="preserve"> sú uvedené v nasledujúcom prehľade: </w:t>
      </w:r>
    </w:p>
    <w:p w:rsidR="00574527" w:rsidRPr="00D91A08" w:rsidRDefault="00574527" w:rsidP="004D3B4A">
      <w:pPr>
        <w:pStyle w:val="Zkladntext"/>
        <w:rPr>
          <w:i/>
          <w:szCs w:val="18"/>
          <w:u w:val="single"/>
        </w:rPr>
      </w:pPr>
    </w:p>
    <w:p w:rsidR="002130D8" w:rsidRDefault="002130D8" w:rsidP="004D3B4A">
      <w:pPr>
        <w:pStyle w:val="Zkladntext"/>
        <w:rPr>
          <w:szCs w:val="18"/>
        </w:rPr>
      </w:pPr>
    </w:p>
    <w:bookmarkStart w:id="11" w:name="_MON_1409584709"/>
    <w:bookmarkEnd w:id="11"/>
    <w:p w:rsidR="004D3B4A" w:rsidRDefault="001408C3" w:rsidP="001408C3">
      <w:pPr>
        <w:pStyle w:val="Zkladntext"/>
      </w:pPr>
      <w:r w:rsidRPr="0078754C">
        <w:object w:dxaOrig="9345" w:dyaOrig="1494">
          <v:shape id="_x0000_i1026" type="#_x0000_t75" style="width:440.25pt;height:78pt" o:ole="" o:preferrelative="f">
            <v:imagedata r:id="rId12" o:title=""/>
            <o:lock v:ext="edit" aspectratio="f"/>
          </v:shape>
          <o:OLEObject Type="Embed" ProgID="Excel.Sheet.12" ShapeID="_x0000_i1026" DrawAspect="Content" ObjectID="_1456910831" r:id="rId13"/>
        </w:object>
      </w:r>
    </w:p>
    <w:p w:rsidR="001408C3" w:rsidRDefault="001408C3" w:rsidP="004D3B4A">
      <w:pPr>
        <w:pStyle w:val="Zkladntext"/>
      </w:pPr>
    </w:p>
    <w:p w:rsidR="004D3B4A" w:rsidRDefault="004D3B4A" w:rsidP="004D3B4A">
      <w:pPr>
        <w:pStyle w:val="Zkladntext"/>
      </w:pPr>
      <w:r>
        <w:t>Dlhodobý hmotný majetok je poistený pre prípad škôd spôsobených krádežou a živelnou pohromou.</w:t>
      </w:r>
    </w:p>
    <w:p w:rsidR="004D3B4A" w:rsidRDefault="004D3B4A" w:rsidP="004D3B4A">
      <w:pPr>
        <w:pStyle w:val="Zkladntext"/>
        <w:ind w:left="0"/>
      </w:pPr>
    </w:p>
    <w:p w:rsidR="004D3B4A" w:rsidRDefault="004D3B4A" w:rsidP="004D3B4A">
      <w:pPr>
        <w:pStyle w:val="Zkladntext"/>
      </w:pPr>
      <w:r>
        <w:t>Prehľad o nákladoch na výskum a vývoj:</w:t>
      </w:r>
    </w:p>
    <w:p w:rsidR="00A6527B" w:rsidRDefault="00A6527B" w:rsidP="00A6527B">
      <w:pPr>
        <w:pStyle w:val="Zkladntext"/>
        <w:rPr>
          <w:i/>
          <w:szCs w:val="18"/>
          <w:u w:val="single"/>
        </w:rPr>
      </w:pPr>
    </w:p>
    <w:p w:rsidR="004D3B4A" w:rsidRDefault="004D3B4A" w:rsidP="004D3B4A">
      <w:pPr>
        <w:pStyle w:val="Zkladntext"/>
      </w:pPr>
    </w:p>
    <w:bookmarkStart w:id="12" w:name="_MON_1405925876"/>
    <w:bookmarkEnd w:id="12"/>
    <w:p w:rsidR="00160AAA" w:rsidRDefault="001A3DC5" w:rsidP="00B55A09">
      <w:pPr>
        <w:spacing w:after="200" w:line="276" w:lineRule="auto"/>
        <w:ind w:left="426"/>
      </w:pPr>
      <w:r>
        <w:object w:dxaOrig="8885" w:dyaOrig="1665">
          <v:shape id="_x0000_i1029" type="#_x0000_t75" style="width:440.25pt;height:93pt" o:ole="" o:preferrelative="f">
            <v:imagedata r:id="rId14" o:title=""/>
            <o:lock v:ext="edit" aspectratio="f"/>
          </v:shape>
          <o:OLEObject Type="Embed" ProgID="Excel.Sheet.12" ShapeID="_x0000_i1029" DrawAspect="Content" ObjectID="_1456910832" r:id="rId15"/>
        </w:object>
      </w:r>
    </w:p>
    <w:p w:rsidR="00C43092" w:rsidRDefault="00C43092">
      <w:pPr>
        <w:spacing w:after="200" w:line="276" w:lineRule="auto"/>
        <w:rPr>
          <w:sz w:val="18"/>
          <w:szCs w:val="18"/>
          <w:highlight w:val="green"/>
        </w:rPr>
      </w:pPr>
      <w:r>
        <w:rPr>
          <w:szCs w:val="18"/>
          <w:highlight w:val="green"/>
        </w:rPr>
        <w:br w:type="page"/>
      </w:r>
    </w:p>
    <w:p w:rsidR="004D3B4A" w:rsidRDefault="004D3B4A" w:rsidP="004D3B4A">
      <w:pPr>
        <w:pStyle w:val="Nadpis2"/>
        <w:numPr>
          <w:ilvl w:val="0"/>
          <w:numId w:val="2"/>
        </w:numPr>
      </w:pPr>
      <w:r>
        <w:lastRenderedPageBreak/>
        <w:t>Dlhodobý finančný majetok</w:t>
      </w:r>
    </w:p>
    <w:p w:rsidR="004D3B4A" w:rsidRDefault="004D3B4A" w:rsidP="004D3B4A">
      <w:pPr>
        <w:pStyle w:val="Zkladntext"/>
      </w:pPr>
    </w:p>
    <w:p w:rsidR="00E10B8A" w:rsidRDefault="004409F5" w:rsidP="004409F5">
      <w:pPr>
        <w:pStyle w:val="Zkladntext"/>
      </w:pPr>
      <w:r>
        <w:t xml:space="preserve">Prehľad o pohybe dlhodobého finančného majetku od 1. januára </w:t>
      </w:r>
      <w:r w:rsidR="001A3DC5">
        <w:t>2013</w:t>
      </w:r>
      <w:r>
        <w:t xml:space="preserve"> do 31. decembra </w:t>
      </w:r>
      <w:r w:rsidR="001A3DC5">
        <w:t>2013</w:t>
      </w:r>
      <w:r>
        <w:t xml:space="preserve"> a za porovnateľné obdobie od 1. januára </w:t>
      </w:r>
      <w:r w:rsidR="001A3DC5">
        <w:t>2012</w:t>
      </w:r>
      <w:r>
        <w:t xml:space="preserve"> do 31. decembra </w:t>
      </w:r>
      <w:r w:rsidR="001A3DC5">
        <w:t>2012</w:t>
      </w:r>
      <w:r>
        <w:t xml:space="preserve"> je uvedený v tabuľke na stranách </w:t>
      </w:r>
      <w:r w:rsidR="00C0443B">
        <w:t>20</w:t>
      </w:r>
      <w:r w:rsidR="00AD6758" w:rsidRPr="00AD6758">
        <w:t xml:space="preserve"> a</w:t>
      </w:r>
      <w:r w:rsidR="00C43092">
        <w:t> 2</w:t>
      </w:r>
      <w:r w:rsidR="00C0443B">
        <w:t>1</w:t>
      </w:r>
      <w:r w:rsidR="00C43092">
        <w:t>.</w:t>
      </w:r>
    </w:p>
    <w:p w:rsidR="004409F5" w:rsidRDefault="004409F5" w:rsidP="004409F5">
      <w:pPr>
        <w:pStyle w:val="Zkladntext"/>
      </w:pPr>
    </w:p>
    <w:p w:rsidR="004409F5" w:rsidRDefault="004409F5" w:rsidP="004409F5">
      <w:pPr>
        <w:pStyle w:val="Zkladntext"/>
      </w:pPr>
    </w:p>
    <w:p w:rsidR="004D3B4A" w:rsidRDefault="004D3B4A" w:rsidP="004D3B4A">
      <w:pPr>
        <w:pStyle w:val="Zkladntext"/>
      </w:pPr>
      <w:r>
        <w:t xml:space="preserve">Výška vlastného imania k 31. decembru </w:t>
      </w:r>
      <w:r w:rsidR="001A3DC5">
        <w:t>2013</w:t>
      </w:r>
      <w:r>
        <w:t xml:space="preserve"> a výsledku hospodárenia za účtovné obdobie </w:t>
      </w:r>
      <w:r w:rsidR="001A3DC5">
        <w:t>2013</w:t>
      </w:r>
      <w:r>
        <w:t xml:space="preserve"> podnikov </w:t>
      </w:r>
      <w:r w:rsidR="00B765D9">
        <w:t>je uvedená v nasledujúcom prehľade</w:t>
      </w:r>
      <w:r>
        <w:t>:</w:t>
      </w:r>
    </w:p>
    <w:p w:rsidR="00574527" w:rsidRDefault="00574527" w:rsidP="00574527">
      <w:pPr>
        <w:pStyle w:val="Zkladntext"/>
        <w:rPr>
          <w:i/>
          <w:szCs w:val="18"/>
          <w:u w:val="single"/>
        </w:rPr>
      </w:pPr>
    </w:p>
    <w:p w:rsidR="00574527" w:rsidRPr="00D91A08" w:rsidRDefault="00574527" w:rsidP="00D4557E">
      <w:pPr>
        <w:pStyle w:val="Zkladntext"/>
        <w:rPr>
          <w:i/>
          <w:szCs w:val="18"/>
          <w:u w:val="single"/>
        </w:rPr>
      </w:pPr>
    </w:p>
    <w:p w:rsidR="004D3B4A" w:rsidRDefault="004D3B4A" w:rsidP="004D3B4A">
      <w:pPr>
        <w:pStyle w:val="Zkladntext"/>
      </w:pPr>
    </w:p>
    <w:bookmarkStart w:id="13" w:name="_MON_1405925889"/>
    <w:bookmarkEnd w:id="13"/>
    <w:p w:rsidR="00F54864" w:rsidRDefault="001A3DC5" w:rsidP="004409F5">
      <w:pPr>
        <w:pStyle w:val="Zkladntext"/>
      </w:pPr>
      <w:r>
        <w:object w:dxaOrig="9260" w:dyaOrig="7766">
          <v:shape id="_x0000_i1030" type="#_x0000_t75" style="width:443.25pt;height:416.25pt" o:ole="" o:preferrelative="f">
            <v:imagedata r:id="rId16" o:title=""/>
            <o:lock v:ext="edit" aspectratio="f"/>
          </v:shape>
          <o:OLEObject Type="Embed" ProgID="Excel.Sheet.12" ShapeID="_x0000_i1030" DrawAspect="Content" ObjectID="_1456910833" r:id="rId17"/>
        </w:object>
      </w:r>
    </w:p>
    <w:p w:rsidR="00F54864" w:rsidRDefault="00F54864">
      <w:pPr>
        <w:spacing w:after="200" w:line="276" w:lineRule="auto"/>
        <w:rPr>
          <w:sz w:val="18"/>
        </w:rPr>
      </w:pPr>
      <w:r>
        <w:br w:type="page"/>
      </w:r>
    </w:p>
    <w:p w:rsidR="00D4557E" w:rsidRDefault="00D4557E" w:rsidP="004409F5">
      <w:pPr>
        <w:pStyle w:val="Zkladntext"/>
      </w:pPr>
    </w:p>
    <w:bookmarkStart w:id="14" w:name="_MON_1406024012"/>
    <w:bookmarkEnd w:id="14"/>
    <w:p w:rsidR="004409F5" w:rsidRDefault="001A3DC5" w:rsidP="004409F5">
      <w:pPr>
        <w:pStyle w:val="Zkladntext"/>
      </w:pPr>
      <w:r w:rsidRPr="0078754C">
        <w:object w:dxaOrig="9334" w:dyaOrig="1205">
          <v:shape id="_x0000_i1031" type="#_x0000_t75" style="width:440.25pt;height:63.75pt" o:ole="" o:preferrelative="f">
            <v:imagedata r:id="rId18" o:title=""/>
            <o:lock v:ext="edit" aspectratio="f"/>
          </v:shape>
          <o:OLEObject Type="Embed" ProgID="Excel.Sheet.12" ShapeID="_x0000_i1031" DrawAspect="Content" ObjectID="_1456910834" r:id="rId19"/>
        </w:object>
      </w:r>
    </w:p>
    <w:p w:rsidR="00E34DCA" w:rsidRPr="001D5F78" w:rsidRDefault="00E34DCA">
      <w:pPr>
        <w:spacing w:after="200" w:line="276" w:lineRule="auto"/>
        <w:ind w:left="426"/>
        <w:rPr>
          <w:sz w:val="18"/>
          <w:szCs w:val="18"/>
        </w:rPr>
      </w:pPr>
    </w:p>
    <w:p w:rsidR="00B62963" w:rsidRDefault="001C0A6A">
      <w:pPr>
        <w:pStyle w:val="Zkladntext"/>
      </w:pPr>
      <w:r>
        <w:t xml:space="preserve">Výška vlastného imania k 31. decembru </w:t>
      </w:r>
      <w:r w:rsidR="001A3DC5">
        <w:t>2012</w:t>
      </w:r>
      <w:r>
        <w:t xml:space="preserve"> a výsledku hospodárenia za účtovné obdobie </w:t>
      </w:r>
      <w:r w:rsidR="001A3DC5">
        <w:t>2012</w:t>
      </w:r>
      <w:r>
        <w:t xml:space="preserve"> podnikov je uvedená </w:t>
      </w:r>
      <w:r w:rsidRPr="000F038C">
        <w:t>v nasledujúcom prehľade:</w:t>
      </w:r>
    </w:p>
    <w:p w:rsidR="004D3B4A" w:rsidRDefault="004D3B4A" w:rsidP="004D3B4A">
      <w:pPr>
        <w:pStyle w:val="Zkladntext"/>
      </w:pPr>
      <w:bookmarkStart w:id="15" w:name="_Toc530739903"/>
    </w:p>
    <w:p w:rsidR="000739AC" w:rsidRDefault="000739AC" w:rsidP="004D3B4A">
      <w:pPr>
        <w:pStyle w:val="Zkladntext"/>
      </w:pPr>
    </w:p>
    <w:p w:rsidR="000739AC" w:rsidRDefault="000739AC" w:rsidP="004D3B4A">
      <w:pPr>
        <w:pStyle w:val="Zkladntext"/>
      </w:pPr>
    </w:p>
    <w:bookmarkStart w:id="16" w:name="_MON_1405926187"/>
    <w:bookmarkEnd w:id="16"/>
    <w:p w:rsidR="004D3B4A" w:rsidRDefault="001A3DC5" w:rsidP="004D3B4A">
      <w:pPr>
        <w:pStyle w:val="Zkladntext"/>
      </w:pPr>
      <w:r w:rsidRPr="0078754C">
        <w:object w:dxaOrig="8851" w:dyaOrig="7085">
          <v:shape id="_x0000_i1032" type="#_x0000_t75" style="width:436.5pt;height:390pt" o:ole="" o:preferrelative="f">
            <v:imagedata r:id="rId20" o:title=""/>
            <o:lock v:ext="edit" aspectratio="f"/>
          </v:shape>
          <o:OLEObject Type="Embed" ProgID="Excel.Sheet.12" ShapeID="_x0000_i1032" DrawAspect="Content" ObjectID="_1456910835" r:id="rId21"/>
        </w:object>
      </w:r>
    </w:p>
    <w:p w:rsidR="004D3B4A" w:rsidRDefault="004D3B4A" w:rsidP="004D3B4A">
      <w:pPr>
        <w:pStyle w:val="Zkladntext"/>
      </w:pPr>
    </w:p>
    <w:p w:rsidR="004D3B4A" w:rsidRDefault="004D3B4A" w:rsidP="004D3B4A">
      <w:pPr>
        <w:pStyle w:val="Zkladntext"/>
      </w:pPr>
    </w:p>
    <w:p w:rsidR="004D3B4A" w:rsidRDefault="004D3B4A" w:rsidP="004D3B4A">
      <w:pPr>
        <w:pStyle w:val="Zkladntext"/>
      </w:pPr>
    </w:p>
    <w:p w:rsidR="004D3B4A" w:rsidRDefault="004D3B4A" w:rsidP="004D3B4A">
      <w:pPr>
        <w:pStyle w:val="Zkladntext"/>
      </w:pPr>
    </w:p>
    <w:p w:rsidR="004D3B4A" w:rsidRDefault="004D3B4A" w:rsidP="004D3B4A">
      <w:pPr>
        <w:pStyle w:val="Nadpis2"/>
        <w:numPr>
          <w:ilvl w:val="0"/>
          <w:numId w:val="0"/>
        </w:numPr>
      </w:pPr>
    </w:p>
    <w:p w:rsidR="004D3B4A" w:rsidRDefault="004D3B4A" w:rsidP="004D3B4A"/>
    <w:p w:rsidR="00E830DA" w:rsidRDefault="00E830DA" w:rsidP="0076129D">
      <w:pPr>
        <w:pStyle w:val="Zkladntext"/>
      </w:pPr>
    </w:p>
    <w:p w:rsidR="00E10B8A" w:rsidRPr="001D5F78" w:rsidRDefault="00E10B8A" w:rsidP="0076129D">
      <w:pPr>
        <w:pStyle w:val="Zkladntext"/>
        <w:rPr>
          <w:szCs w:val="18"/>
        </w:rPr>
      </w:pPr>
    </w:p>
    <w:p w:rsidR="00E10B8A" w:rsidRPr="000F038C" w:rsidRDefault="00E10B8A" w:rsidP="0076129D">
      <w:pPr>
        <w:pStyle w:val="Zkladntext"/>
      </w:pPr>
    </w:p>
    <w:p w:rsidR="005C5D9B" w:rsidRDefault="005C5D9B" w:rsidP="0076129D">
      <w:pPr>
        <w:pStyle w:val="Zkladntext"/>
      </w:pPr>
    </w:p>
    <w:p w:rsidR="005C5D9B" w:rsidRDefault="005C5D9B" w:rsidP="0076129D">
      <w:pPr>
        <w:pStyle w:val="Zkladntext"/>
      </w:pPr>
    </w:p>
    <w:p w:rsidR="005C5D9B" w:rsidRDefault="005C5D9B" w:rsidP="0076129D">
      <w:pPr>
        <w:pStyle w:val="Zkladntext"/>
      </w:pPr>
    </w:p>
    <w:p w:rsidR="005C5D9B" w:rsidRDefault="005C5D9B" w:rsidP="0076129D">
      <w:pPr>
        <w:pStyle w:val="Zkladntext"/>
      </w:pPr>
    </w:p>
    <w:p w:rsidR="005C5D9B" w:rsidRDefault="005C5D9B" w:rsidP="0076129D">
      <w:pPr>
        <w:pStyle w:val="Zkladntext"/>
      </w:pPr>
    </w:p>
    <w:p w:rsidR="0076129D" w:rsidRPr="000F038C" w:rsidRDefault="00F4619A" w:rsidP="0076129D">
      <w:pPr>
        <w:pStyle w:val="Zkladntext"/>
      </w:pPr>
      <w:r>
        <w:lastRenderedPageBreak/>
        <w:t>Informácie o poskytnutých dlhodobých pôžičkách sú uvedené v nasledujúcej tabuľke:</w:t>
      </w:r>
    </w:p>
    <w:bookmarkStart w:id="17" w:name="_MON_1405927283"/>
    <w:bookmarkEnd w:id="17"/>
    <w:p w:rsidR="00B62963" w:rsidRDefault="001A3DC5">
      <w:pPr>
        <w:pStyle w:val="Zkladntext"/>
      </w:pPr>
      <w:r w:rsidRPr="0078754C">
        <w:object w:dxaOrig="8926" w:dyaOrig="3917">
          <v:shape id="_x0000_i1033" type="#_x0000_t75" style="width:439.5pt;height:3in" o:ole="" o:preferrelative="f">
            <v:imagedata r:id="rId22" o:title=""/>
            <o:lock v:ext="edit" aspectratio="f"/>
          </v:shape>
          <o:OLEObject Type="Embed" ProgID="Excel.Sheet.12" ShapeID="_x0000_i1033" DrawAspect="Content" ObjectID="_1456910836" r:id="rId23"/>
        </w:object>
      </w:r>
      <w:r w:rsidR="003B03F8">
        <w:br w:type="page"/>
      </w:r>
      <w:bookmarkEnd w:id="15"/>
    </w:p>
    <w:p w:rsidR="00EC5C0B" w:rsidRDefault="00EC5C0B" w:rsidP="00EC5C0B">
      <w:pPr>
        <w:pStyle w:val="Nadpis2"/>
        <w:numPr>
          <w:ilvl w:val="0"/>
          <w:numId w:val="2"/>
        </w:numPr>
      </w:pPr>
      <w:r>
        <w:lastRenderedPageBreak/>
        <w:t>Zásoby</w:t>
      </w:r>
    </w:p>
    <w:p w:rsidR="004D3B4A" w:rsidRDefault="004D3B4A" w:rsidP="004D3B4A">
      <w:pPr>
        <w:pStyle w:val="Zkladntext"/>
      </w:pPr>
    </w:p>
    <w:p w:rsidR="004D3B4A" w:rsidRDefault="004D3B4A" w:rsidP="004D3B4A">
      <w:pPr>
        <w:pStyle w:val="Zkladntext"/>
      </w:pPr>
      <w:r>
        <w:t>Vývoj opravnej položky v priebehu účtovného obdobia je uvedený v nasledujúcom prehľade:</w:t>
      </w:r>
    </w:p>
    <w:p w:rsidR="004D3B4A" w:rsidRDefault="004D3B4A" w:rsidP="004D3B4A">
      <w:pPr>
        <w:pStyle w:val="Zkladntext"/>
      </w:pPr>
    </w:p>
    <w:bookmarkStart w:id="18" w:name="_MON_1405926912"/>
    <w:bookmarkEnd w:id="18"/>
    <w:p w:rsidR="00E34DCA" w:rsidRDefault="001A3DC5">
      <w:pPr>
        <w:ind w:left="425"/>
      </w:pPr>
      <w:r>
        <w:object w:dxaOrig="9123" w:dyaOrig="4655">
          <v:shape id="_x0000_i1034" type="#_x0000_t75" style="width:439.5pt;height:250.5pt" o:ole="" o:preferrelative="f">
            <v:imagedata r:id="rId24" o:title=""/>
            <o:lock v:ext="edit" aspectratio="f"/>
          </v:shape>
          <o:OLEObject Type="Embed" ProgID="Excel.Sheet.12" ShapeID="_x0000_i1034" DrawAspect="Content" ObjectID="_1456910837" r:id="rId25"/>
        </w:object>
      </w:r>
    </w:p>
    <w:p w:rsidR="00086A82" w:rsidRDefault="00086A82" w:rsidP="004D3B4A">
      <w:pPr>
        <w:pStyle w:val="Zkladntext"/>
      </w:pPr>
    </w:p>
    <w:p w:rsidR="004D3B4A" w:rsidRDefault="004D3B4A" w:rsidP="004D3B4A">
      <w:pPr>
        <w:pStyle w:val="Zkladntext"/>
      </w:pPr>
      <w:r>
        <w:t>Zníženie úžitkovej hodnoty zásob bolo zohľadnené vytvorením opravnej položky. Úžitková hodnota zásob sa znížila predovšetkým v dôsledku zmeny výrobného sortimentu, nadmernosti zásob a zníženia predajných cien.</w:t>
      </w:r>
    </w:p>
    <w:p w:rsidR="004D3B4A" w:rsidRDefault="004D3B4A" w:rsidP="004D3B4A">
      <w:pPr>
        <w:pStyle w:val="Zkladntext"/>
      </w:pPr>
    </w:p>
    <w:p w:rsidR="0057382A" w:rsidRPr="00D91A08" w:rsidRDefault="0057382A" w:rsidP="0057382A">
      <w:pPr>
        <w:pStyle w:val="Zkladntext"/>
        <w:rPr>
          <w:i/>
          <w:szCs w:val="18"/>
          <w:u w:val="single"/>
        </w:rPr>
      </w:pPr>
    </w:p>
    <w:p w:rsidR="007B2E7A" w:rsidRDefault="007B2E7A" w:rsidP="004D3B4A">
      <w:pPr>
        <w:pStyle w:val="Zkladntext"/>
      </w:pPr>
    </w:p>
    <w:bookmarkStart w:id="19" w:name="_MON_1411977073"/>
    <w:bookmarkEnd w:id="19"/>
    <w:p w:rsidR="004A4D80" w:rsidRDefault="005C5D9B" w:rsidP="004D3B4A">
      <w:pPr>
        <w:pStyle w:val="Zkladntext"/>
      </w:pPr>
      <w:r w:rsidRPr="0078754C">
        <w:object w:dxaOrig="8895" w:dyaOrig="1239">
          <v:shape id="_x0000_i1027" type="#_x0000_t75" style="width:439.5pt;height:69pt" o:ole="" o:preferrelative="f">
            <v:imagedata r:id="rId26" o:title=""/>
            <o:lock v:ext="edit" aspectratio="f"/>
          </v:shape>
          <o:OLEObject Type="Embed" ProgID="Excel.Sheet.12" ShapeID="_x0000_i1027" DrawAspect="Content" ObjectID="_1456910838" r:id="rId27"/>
        </w:object>
      </w:r>
    </w:p>
    <w:p w:rsidR="00086A82" w:rsidRPr="001D5F78" w:rsidRDefault="00086A82" w:rsidP="004D3B4A">
      <w:pPr>
        <w:pStyle w:val="Zkladntext"/>
        <w:rPr>
          <w:szCs w:val="18"/>
        </w:rPr>
      </w:pPr>
    </w:p>
    <w:p w:rsidR="0085196C" w:rsidRPr="000B7957" w:rsidRDefault="000C17C3">
      <w:pPr>
        <w:spacing w:after="200" w:line="276" w:lineRule="auto"/>
        <w:rPr>
          <w:b/>
          <w:sz w:val="18"/>
          <w:szCs w:val="18"/>
        </w:rPr>
      </w:pPr>
      <w:r w:rsidRPr="000C17C3">
        <w:rPr>
          <w:sz w:val="18"/>
          <w:szCs w:val="18"/>
        </w:rPr>
        <w:br w:type="page"/>
      </w:r>
    </w:p>
    <w:p w:rsidR="005D2A89" w:rsidRDefault="00CA441D">
      <w:pPr>
        <w:pStyle w:val="Nadpis2"/>
        <w:numPr>
          <w:ilvl w:val="0"/>
          <w:numId w:val="2"/>
        </w:numPr>
      </w:pPr>
      <w:bookmarkStart w:id="20" w:name="_Toc530739904"/>
      <w:r>
        <w:lastRenderedPageBreak/>
        <w:t>Pohľadávky</w:t>
      </w:r>
      <w:bookmarkEnd w:id="20"/>
    </w:p>
    <w:p w:rsidR="00CA441D" w:rsidRDefault="00CA441D" w:rsidP="00CA441D">
      <w:pPr>
        <w:pStyle w:val="Zkladntext"/>
      </w:pPr>
    </w:p>
    <w:p w:rsidR="00CA441D" w:rsidRDefault="00CA441D" w:rsidP="00CA441D">
      <w:pPr>
        <w:pStyle w:val="Zkladntext"/>
      </w:pPr>
      <w:r>
        <w:t>Vývoj opravnej položky v priebehu účtovného obdobia je zobrazený v nasledujúcom prehľade:</w:t>
      </w:r>
    </w:p>
    <w:p w:rsidR="00CA441D" w:rsidRDefault="00CA441D" w:rsidP="00CA441D">
      <w:pPr>
        <w:pStyle w:val="Zkladntext"/>
      </w:pPr>
    </w:p>
    <w:bookmarkStart w:id="21" w:name="_MON_1405930601"/>
    <w:bookmarkEnd w:id="21"/>
    <w:p w:rsidR="009D0700" w:rsidRPr="00395629" w:rsidRDefault="001A3DC5" w:rsidP="009D0700">
      <w:pPr>
        <w:pStyle w:val="Zkladntext"/>
        <w:rPr>
          <w:lang w:val="de-DE"/>
        </w:rPr>
      </w:pPr>
      <w:r>
        <w:object w:dxaOrig="8993" w:dyaOrig="5518">
          <v:shape id="_x0000_i1035" type="#_x0000_t75" style="width:439.5pt;height:300.75pt" o:ole="" o:preferrelative="f">
            <v:imagedata r:id="rId28" o:title=""/>
            <o:lock v:ext="edit" aspectratio="f"/>
          </v:shape>
          <o:OLEObject Type="Embed" ProgID="Excel.Sheet.12" ShapeID="_x0000_i1035" DrawAspect="Content" ObjectID="_1456910839" r:id="rId29"/>
        </w:object>
      </w:r>
    </w:p>
    <w:p w:rsidR="0064520D" w:rsidRPr="001D5F78" w:rsidRDefault="0064520D" w:rsidP="009D0700">
      <w:pPr>
        <w:pStyle w:val="Zkladntext"/>
        <w:rPr>
          <w:szCs w:val="18"/>
          <w:lang w:val="de-DE"/>
        </w:rPr>
      </w:pPr>
    </w:p>
    <w:p w:rsidR="00086A82" w:rsidRPr="001D5F78" w:rsidRDefault="000C17C3">
      <w:pPr>
        <w:spacing w:after="200" w:line="276" w:lineRule="auto"/>
        <w:rPr>
          <w:sz w:val="18"/>
          <w:szCs w:val="18"/>
        </w:rPr>
      </w:pPr>
      <w:r w:rsidRPr="000C17C3">
        <w:rPr>
          <w:sz w:val="18"/>
          <w:szCs w:val="18"/>
        </w:rPr>
        <w:br w:type="page"/>
      </w:r>
    </w:p>
    <w:p w:rsidR="00CA441D" w:rsidRDefault="00CA441D" w:rsidP="00CA441D">
      <w:pPr>
        <w:pStyle w:val="Zkladntext"/>
      </w:pPr>
      <w:r>
        <w:lastRenderedPageBreak/>
        <w:t xml:space="preserve">Veková štruktúra pohľadávok </w:t>
      </w:r>
      <w:r w:rsidR="00515879">
        <w:t xml:space="preserve">za bežné účtovné obdobie </w:t>
      </w:r>
      <w:r>
        <w:t>je uvedená v nasledujúcom prehľade:</w:t>
      </w:r>
    </w:p>
    <w:p w:rsidR="0034119B" w:rsidRDefault="0034119B" w:rsidP="00CA441D">
      <w:pPr>
        <w:pStyle w:val="Zkladntext"/>
      </w:pPr>
    </w:p>
    <w:p w:rsidR="0034119B" w:rsidRDefault="0034119B" w:rsidP="00CA441D">
      <w:pPr>
        <w:pStyle w:val="Zkladntext"/>
      </w:pPr>
    </w:p>
    <w:bookmarkStart w:id="22" w:name="_MON_1405930710"/>
    <w:bookmarkEnd w:id="22"/>
    <w:p w:rsidR="00086A82" w:rsidRDefault="001A3DC5" w:rsidP="00342E08">
      <w:pPr>
        <w:pStyle w:val="Zkladntext"/>
      </w:pPr>
      <w:r>
        <w:object w:dxaOrig="9044" w:dyaOrig="6093">
          <v:shape id="_x0000_i1036" type="#_x0000_t75" style="width:440.25pt;height:331.5pt" o:ole="" o:preferrelative="f">
            <v:imagedata r:id="rId30" o:title=""/>
            <o:lock v:ext="edit" aspectratio="f"/>
          </v:shape>
          <o:OLEObject Type="Embed" ProgID="Excel.Sheet.12" ShapeID="_x0000_i1036" DrawAspect="Content" ObjectID="_1456910840" r:id="rId31"/>
        </w:object>
      </w: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342E08" w:rsidRDefault="00342E08" w:rsidP="00342E08">
      <w:pPr>
        <w:pStyle w:val="Zkladntext"/>
      </w:pPr>
      <w:r>
        <w:t>Veková štruktúra pohľadávok za predchádzajúce účtovné obdobie je uvedená v nasledujúcom prehľade:</w:t>
      </w:r>
    </w:p>
    <w:p w:rsidR="0057382A" w:rsidRPr="00D91A08" w:rsidRDefault="0057382A" w:rsidP="0057382A">
      <w:pPr>
        <w:pStyle w:val="Zkladntext"/>
        <w:rPr>
          <w:i/>
          <w:szCs w:val="18"/>
          <w:u w:val="single"/>
        </w:rPr>
      </w:pPr>
    </w:p>
    <w:p w:rsidR="0034119B" w:rsidRDefault="0034119B" w:rsidP="00342E08">
      <w:pPr>
        <w:pStyle w:val="Zkladntext"/>
      </w:pPr>
    </w:p>
    <w:bookmarkStart w:id="23" w:name="_MON_1405930718"/>
    <w:bookmarkEnd w:id="23"/>
    <w:p w:rsidR="00342E08" w:rsidRDefault="001A3DC5" w:rsidP="00CA441D">
      <w:pPr>
        <w:pStyle w:val="Zkladntext"/>
      </w:pPr>
      <w:r>
        <w:object w:dxaOrig="9044" w:dyaOrig="5626">
          <v:shape id="_x0000_i1037" type="#_x0000_t75" style="width:441pt;height:307.5pt" o:ole="" o:preferrelative="f">
            <v:imagedata r:id="rId32" o:title=""/>
            <o:lock v:ext="edit" aspectratio="f"/>
          </v:shape>
          <o:OLEObject Type="Embed" ProgID="Excel.Sheet.12" ShapeID="_x0000_i1037" DrawAspect="Content" ObjectID="_1456910841" r:id="rId33"/>
        </w:object>
      </w:r>
    </w:p>
    <w:p w:rsidR="00EF4E72" w:rsidRDefault="00EF4E72" w:rsidP="00CA441D">
      <w:pPr>
        <w:pStyle w:val="Zkladntext"/>
      </w:pPr>
      <w:r>
        <w:t>Pohľadávky podľa zostatkovej doby splatnosti sú uvedené v nasledujúcom prehľade:</w:t>
      </w:r>
    </w:p>
    <w:p w:rsidR="0034119B" w:rsidRDefault="0034119B" w:rsidP="00CA441D">
      <w:pPr>
        <w:pStyle w:val="Zkladntext"/>
      </w:pPr>
    </w:p>
    <w:p w:rsidR="00EF4E72" w:rsidRDefault="00EF4E72" w:rsidP="00CA441D">
      <w:pPr>
        <w:pStyle w:val="Zkladntext"/>
      </w:pPr>
    </w:p>
    <w:bookmarkStart w:id="24" w:name="_MON_1405930725"/>
    <w:bookmarkEnd w:id="24"/>
    <w:p w:rsidR="00367A6E" w:rsidRDefault="001A3DC5" w:rsidP="00142DDE">
      <w:pPr>
        <w:pStyle w:val="Zkladntext"/>
      </w:pPr>
      <w:r>
        <w:object w:dxaOrig="9015" w:dyaOrig="2386">
          <v:shape id="_x0000_i1038" type="#_x0000_t75" style="width:441pt;height:130.5pt" o:ole="" o:preferrelative="f">
            <v:imagedata r:id="rId34" o:title=""/>
            <o:lock v:ext="edit" aspectratio="f"/>
          </v:shape>
          <o:OLEObject Type="Embed" ProgID="Excel.Sheet.12" ShapeID="_x0000_i1038" DrawAspect="Content" ObjectID="_1456910842" r:id="rId35"/>
        </w:object>
      </w:r>
      <w:r w:rsidR="00A9048F" w:rsidRPr="00A9048F">
        <w:t xml:space="preserve"> </w:t>
      </w:r>
    </w:p>
    <w:p w:rsidR="00761E3B" w:rsidRDefault="00761E3B" w:rsidP="00761E3B">
      <w:pPr>
        <w:pStyle w:val="Zkladntext"/>
      </w:pPr>
    </w:p>
    <w:p w:rsidR="00761E3B" w:rsidRPr="001D5F78" w:rsidRDefault="00761E3B" w:rsidP="00761E3B">
      <w:pPr>
        <w:pStyle w:val="Zkladntext"/>
        <w:rPr>
          <w:szCs w:val="18"/>
        </w:rPr>
      </w:pPr>
      <w:r>
        <w:t>Súčasťou tabuliek o vekovej štruktúre pohľadávok za bežné a predchádzajúce účtovné obdobie nie je odložená daňová pohľadávka (účet 481</w:t>
      </w:r>
      <w:r w:rsidRPr="00761E3B">
        <w:t xml:space="preserve">) </w:t>
      </w:r>
      <w:r>
        <w:t xml:space="preserve">a čistá hodnota zákazky (účet 316). Informácie o odloženej dani sú uvedené v časti G.4. </w:t>
      </w:r>
      <w:r w:rsidR="000517AC" w:rsidRPr="000F038C">
        <w:rPr>
          <w:szCs w:val="18"/>
        </w:rPr>
        <w:t xml:space="preserve">a informácie o čistej hodnote zákazky v časti </w:t>
      </w:r>
      <w:r w:rsidR="00F4619A" w:rsidRPr="00F4619A">
        <w:rPr>
          <w:szCs w:val="18"/>
        </w:rPr>
        <w:t>F.</w:t>
      </w:r>
      <w:r w:rsidR="000C17C3" w:rsidRPr="000C17C3">
        <w:rPr>
          <w:szCs w:val="18"/>
        </w:rPr>
        <w:t>4</w:t>
      </w:r>
      <w:r w:rsidR="009145D4">
        <w:rPr>
          <w:szCs w:val="18"/>
        </w:rPr>
        <w:t>.</w:t>
      </w:r>
      <w:r w:rsidR="000C17C3" w:rsidRPr="000C17C3">
        <w:rPr>
          <w:szCs w:val="18"/>
        </w:rPr>
        <w:t xml:space="preserve"> a F.5</w:t>
      </w:r>
      <w:r w:rsidR="00B55B0A" w:rsidRPr="00B55B0A">
        <w:rPr>
          <w:szCs w:val="18"/>
        </w:rPr>
        <w:t>.</w:t>
      </w:r>
      <w:r w:rsidR="000517AC" w:rsidRPr="000517AC">
        <w:rPr>
          <w:szCs w:val="18"/>
        </w:rPr>
        <w:t xml:space="preserve"> </w:t>
      </w:r>
    </w:p>
    <w:p w:rsidR="00761E3B" w:rsidRPr="001D5F78" w:rsidRDefault="00761E3B" w:rsidP="00142DDE">
      <w:pPr>
        <w:pStyle w:val="Zkladntext"/>
        <w:rPr>
          <w:szCs w:val="18"/>
        </w:rPr>
      </w:pPr>
    </w:p>
    <w:p w:rsidR="00761E3B" w:rsidRPr="001D5F78" w:rsidRDefault="000C17C3">
      <w:pPr>
        <w:spacing w:after="200" w:line="276" w:lineRule="auto"/>
        <w:rPr>
          <w:sz w:val="18"/>
          <w:szCs w:val="18"/>
        </w:rPr>
      </w:pPr>
      <w:r w:rsidRPr="000C17C3">
        <w:rPr>
          <w:sz w:val="18"/>
          <w:szCs w:val="18"/>
        </w:rPr>
        <w:br w:type="page"/>
      </w:r>
    </w:p>
    <w:p w:rsidR="00142DDE" w:rsidRDefault="00367A6E" w:rsidP="00142DDE">
      <w:pPr>
        <w:pStyle w:val="Zkladntext"/>
      </w:pPr>
      <w:r>
        <w:lastRenderedPageBreak/>
        <w:t>Informácie o pohľadávkach zabezpečených záložným právom alebo inou formou zabezpečenia sú uvedené v nasledujúc</w:t>
      </w:r>
      <w:r w:rsidR="00D75116">
        <w:t>om</w:t>
      </w:r>
      <w:r>
        <w:t xml:space="preserve"> </w:t>
      </w:r>
      <w:r w:rsidR="00D75116">
        <w:t>prehľade</w:t>
      </w:r>
      <w:r>
        <w:t>:</w:t>
      </w:r>
    </w:p>
    <w:p w:rsidR="00367A6E" w:rsidRPr="00423AFA" w:rsidRDefault="00367A6E" w:rsidP="00142DDE">
      <w:pPr>
        <w:pStyle w:val="Zkladntext"/>
      </w:pPr>
    </w:p>
    <w:bookmarkStart w:id="25" w:name="_MON_1409036754"/>
    <w:bookmarkEnd w:id="25"/>
    <w:p w:rsidR="004A4D80" w:rsidRDefault="001A3DC5" w:rsidP="00CA441D">
      <w:pPr>
        <w:pStyle w:val="Zkladntext"/>
      </w:pPr>
      <w:r w:rsidRPr="001C0A6A">
        <w:object w:dxaOrig="8998" w:dyaOrig="1638">
          <v:shape id="_x0000_i1039" type="#_x0000_t75" style="width:441.75pt;height:90pt" o:ole="" o:preferrelative="f">
            <v:imagedata r:id="rId36" o:title=""/>
            <o:lock v:ext="edit" aspectratio="f"/>
          </v:shape>
          <o:OLEObject Type="Embed" ProgID="Excel.Sheet.12" ShapeID="_x0000_i1039" DrawAspect="Content" ObjectID="_1456910843" r:id="rId37"/>
        </w:object>
      </w:r>
    </w:p>
    <w:p w:rsidR="00AF29D2" w:rsidRDefault="00AF29D2" w:rsidP="00CA441D">
      <w:pPr>
        <w:pStyle w:val="Zkladntext"/>
      </w:pPr>
    </w:p>
    <w:p w:rsidR="00340CB1" w:rsidRPr="00D91A08" w:rsidRDefault="00340CB1" w:rsidP="00340CB1">
      <w:pPr>
        <w:pStyle w:val="Zkladntext"/>
        <w:rPr>
          <w:i/>
          <w:szCs w:val="18"/>
          <w:u w:val="single"/>
        </w:rPr>
      </w:pPr>
      <w:bookmarkStart w:id="26" w:name="_Toc530739905"/>
    </w:p>
    <w:p w:rsidR="00B62963" w:rsidRDefault="00B62963">
      <w:pPr>
        <w:pStyle w:val="Zkladntext"/>
        <w:rPr>
          <w:b/>
        </w:rPr>
      </w:pPr>
    </w:p>
    <w:p w:rsidR="00B62963" w:rsidRDefault="00B62963">
      <w:pPr>
        <w:pStyle w:val="Zkladntext"/>
        <w:rPr>
          <w:b/>
        </w:rPr>
      </w:pPr>
    </w:p>
    <w:p w:rsidR="00CA441D" w:rsidRDefault="00CA441D" w:rsidP="00CA441D">
      <w:pPr>
        <w:pStyle w:val="Nadpis2"/>
        <w:numPr>
          <w:ilvl w:val="0"/>
          <w:numId w:val="2"/>
        </w:numPr>
      </w:pPr>
      <w:r>
        <w:t>Finančné účty</w:t>
      </w:r>
      <w:bookmarkEnd w:id="26"/>
    </w:p>
    <w:p w:rsidR="00CA441D" w:rsidRDefault="00CA441D" w:rsidP="00CA441D">
      <w:pPr>
        <w:pStyle w:val="Zkladntext"/>
      </w:pPr>
    </w:p>
    <w:p w:rsidR="00CA441D" w:rsidRDefault="00CA441D" w:rsidP="00CA441D">
      <w:pPr>
        <w:pStyle w:val="Zkladntext"/>
      </w:pPr>
      <w:r>
        <w:t>Ako finančné účty sú vykázané peniaze v pokladnici, účty v bankách a cenné papiere. Účtami v bankách môže Spoločnosť voľne disponovať</w:t>
      </w:r>
      <w:r w:rsidR="009E76B6">
        <w:t>.</w:t>
      </w:r>
      <w:r>
        <w:t xml:space="preserve"> </w:t>
      </w:r>
    </w:p>
    <w:p w:rsidR="00442157" w:rsidRDefault="00442157" w:rsidP="00CA441D">
      <w:pPr>
        <w:pStyle w:val="Zkladntext"/>
      </w:pPr>
    </w:p>
    <w:p w:rsidR="00442157" w:rsidRDefault="00442157" w:rsidP="00CA441D">
      <w:pPr>
        <w:pStyle w:val="Zkladntext"/>
      </w:pPr>
      <w:r>
        <w:t>Prehľad jednotlivých položiek finančných účtov:</w:t>
      </w:r>
    </w:p>
    <w:p w:rsidR="00442157" w:rsidRDefault="00442157" w:rsidP="00CA441D">
      <w:pPr>
        <w:pStyle w:val="Zkladntext"/>
      </w:pPr>
    </w:p>
    <w:bookmarkStart w:id="27" w:name="_MON_1405930822"/>
    <w:bookmarkEnd w:id="27"/>
    <w:p w:rsidR="004262D7" w:rsidRDefault="001A3DC5" w:rsidP="00086A82">
      <w:pPr>
        <w:pStyle w:val="Zkladntext"/>
      </w:pPr>
      <w:r w:rsidRPr="00003C63">
        <w:object w:dxaOrig="9032" w:dyaOrig="1895">
          <v:shape id="_x0000_i1040" type="#_x0000_t75" style="width:441.75pt;height:102.75pt" o:ole="" o:preferrelative="f">
            <v:imagedata r:id="rId38" o:title=""/>
            <o:lock v:ext="edit" aspectratio="f"/>
          </v:shape>
          <o:OLEObject Type="Embed" ProgID="Excel.Sheet.12" ShapeID="_x0000_i1040" DrawAspect="Content" ObjectID="_1456910844" r:id="rId39"/>
        </w:object>
      </w:r>
    </w:p>
    <w:p w:rsidR="00837B46" w:rsidRDefault="00837B46" w:rsidP="00086A82">
      <w:pPr>
        <w:pStyle w:val="Zkladntext"/>
        <w:rPr>
          <w:b/>
        </w:rPr>
      </w:pPr>
    </w:p>
    <w:p w:rsidR="00837B46" w:rsidRDefault="00837B46" w:rsidP="00086A82">
      <w:pPr>
        <w:pStyle w:val="Zkladntext"/>
        <w:rPr>
          <w:b/>
        </w:rPr>
      </w:pPr>
    </w:p>
    <w:p w:rsidR="00CA441D" w:rsidRDefault="00CA441D" w:rsidP="00CA441D">
      <w:pPr>
        <w:pStyle w:val="Nadpis2"/>
        <w:numPr>
          <w:ilvl w:val="0"/>
          <w:numId w:val="2"/>
        </w:numPr>
      </w:pPr>
      <w:r>
        <w:t>Krátkodobý finančný majetok</w:t>
      </w:r>
    </w:p>
    <w:p w:rsidR="00CA441D" w:rsidRDefault="00CA441D" w:rsidP="00CA441D">
      <w:pPr>
        <w:pStyle w:val="Zkladntext"/>
      </w:pPr>
    </w:p>
    <w:p w:rsidR="00837B46" w:rsidRDefault="00837B46" w:rsidP="00CA441D">
      <w:pPr>
        <w:pStyle w:val="Zkladntext"/>
      </w:pPr>
    </w:p>
    <w:p w:rsidR="00CA441D" w:rsidRDefault="00CA441D" w:rsidP="00CA441D">
      <w:pPr>
        <w:pStyle w:val="Zkladntext"/>
      </w:pPr>
      <w:r w:rsidRPr="004D639D">
        <w:t>Ako krátkodobý finančný majetok sú vykázané akcie v rôznych spoločnostiach</w:t>
      </w:r>
      <w:r>
        <w:t xml:space="preserve"> a emisné kvóty: </w:t>
      </w:r>
    </w:p>
    <w:p w:rsidR="00CA441D" w:rsidRDefault="00CA441D" w:rsidP="00CA441D">
      <w:pPr>
        <w:pStyle w:val="Zkladntext"/>
      </w:pPr>
    </w:p>
    <w:bookmarkStart w:id="28" w:name="_MON_1405930842"/>
    <w:bookmarkEnd w:id="28"/>
    <w:p w:rsidR="00837B46" w:rsidRDefault="001A3DC5" w:rsidP="009D0700">
      <w:pPr>
        <w:ind w:left="426"/>
      </w:pPr>
      <w:r>
        <w:object w:dxaOrig="9056" w:dyaOrig="3287">
          <v:shape id="_x0000_i1041" type="#_x0000_t75" style="width:440.25pt;height:178.5pt" o:ole="" o:preferrelative="f">
            <v:imagedata r:id="rId40" o:title=""/>
            <o:lock v:ext="edit" aspectratio="f"/>
          </v:shape>
          <o:OLEObject Type="Embed" ProgID="Excel.Sheet.12" ShapeID="_x0000_i1041" DrawAspect="Content" ObjectID="_1456910845" r:id="rId41"/>
        </w:object>
      </w:r>
    </w:p>
    <w:p w:rsidR="005A25EA" w:rsidRPr="001D5F78" w:rsidRDefault="005A25EA" w:rsidP="009D0700">
      <w:pPr>
        <w:ind w:left="426"/>
        <w:rPr>
          <w:sz w:val="18"/>
          <w:szCs w:val="18"/>
        </w:rPr>
      </w:pPr>
    </w:p>
    <w:p w:rsidR="005A25EA" w:rsidRPr="001D5F78" w:rsidRDefault="000C17C3">
      <w:pPr>
        <w:spacing w:after="200" w:line="276" w:lineRule="auto"/>
        <w:rPr>
          <w:b/>
          <w:sz w:val="18"/>
          <w:szCs w:val="18"/>
        </w:rPr>
      </w:pPr>
      <w:bookmarkStart w:id="29" w:name="_Toc530739906"/>
      <w:r w:rsidRPr="000C17C3">
        <w:rPr>
          <w:sz w:val="18"/>
          <w:szCs w:val="18"/>
        </w:rPr>
        <w:br w:type="page"/>
      </w:r>
    </w:p>
    <w:p w:rsidR="00CA441D" w:rsidRDefault="00CA441D" w:rsidP="00CA441D">
      <w:pPr>
        <w:pStyle w:val="Nadpis2"/>
        <w:numPr>
          <w:ilvl w:val="0"/>
          <w:numId w:val="2"/>
        </w:numPr>
      </w:pPr>
      <w:r>
        <w:lastRenderedPageBreak/>
        <w:t>Časové rozlíšenie</w:t>
      </w:r>
      <w:bookmarkEnd w:id="29"/>
    </w:p>
    <w:p w:rsidR="00CA441D" w:rsidRDefault="00CA441D" w:rsidP="00CA441D">
      <w:pPr>
        <w:pStyle w:val="Zkladntext"/>
      </w:pPr>
    </w:p>
    <w:p w:rsidR="00CA441D" w:rsidRDefault="00CA441D" w:rsidP="00CA441D">
      <w:pPr>
        <w:pStyle w:val="Zkladntext"/>
      </w:pPr>
      <w:r w:rsidRPr="00AC097C">
        <w:t>Ide o tieto položky:</w:t>
      </w:r>
    </w:p>
    <w:p w:rsidR="00574527" w:rsidRDefault="00574527" w:rsidP="00CA441D">
      <w:pPr>
        <w:pStyle w:val="Zkladntext"/>
      </w:pPr>
    </w:p>
    <w:bookmarkStart w:id="30" w:name="_MON_1405947617"/>
    <w:bookmarkEnd w:id="30"/>
    <w:p w:rsidR="00B12204" w:rsidRDefault="001A3DC5" w:rsidP="00B12204">
      <w:pPr>
        <w:pStyle w:val="Zkladntext"/>
        <w:rPr>
          <w:lang w:val="de-DE"/>
        </w:rPr>
      </w:pPr>
      <w:r w:rsidRPr="001B5855">
        <w:rPr>
          <w:lang w:val="de-DE"/>
        </w:rPr>
        <w:object w:dxaOrig="9015" w:dyaOrig="4203">
          <v:shape id="_x0000_i1042" type="#_x0000_t75" style="width:441pt;height:230.25pt" o:ole="" o:preferrelative="f">
            <v:imagedata r:id="rId42" o:title=""/>
            <o:lock v:ext="edit" aspectratio="f"/>
          </v:shape>
          <o:OLEObject Type="Embed" ProgID="Excel.Sheet.12" ShapeID="_x0000_i1042" DrawAspect="Content" ObjectID="_1456910846" r:id="rId43"/>
        </w:object>
      </w:r>
    </w:p>
    <w:p w:rsidR="00B12204" w:rsidRDefault="00B12204"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491AF0" w:rsidRDefault="00491AF0" w:rsidP="005C68C0">
      <w:pPr>
        <w:pStyle w:val="Nadpis1"/>
        <w:tabs>
          <w:tab w:val="clear" w:pos="450"/>
          <w:tab w:val="num" w:pos="360"/>
        </w:tabs>
        <w:spacing w:before="120" w:after="60"/>
        <w:ind w:left="360"/>
      </w:pPr>
      <w:r>
        <w:lastRenderedPageBreak/>
        <w:t>Informácie o údajoch na strane pasív súvahy</w:t>
      </w:r>
    </w:p>
    <w:p w:rsidR="00491AF0" w:rsidRDefault="00491AF0" w:rsidP="00491AF0">
      <w:pPr>
        <w:pStyle w:val="Zkladntext"/>
      </w:pPr>
    </w:p>
    <w:p w:rsidR="00491AF0" w:rsidRDefault="00491AF0" w:rsidP="00491AF0">
      <w:pPr>
        <w:pStyle w:val="Nadpis2"/>
        <w:numPr>
          <w:ilvl w:val="0"/>
          <w:numId w:val="20"/>
        </w:numPr>
      </w:pPr>
      <w:bookmarkStart w:id="31" w:name="_Toc530739908"/>
      <w:r>
        <w:t>Vlastné imanie</w:t>
      </w:r>
    </w:p>
    <w:p w:rsidR="00491AF0" w:rsidRDefault="00491AF0" w:rsidP="00491AF0"/>
    <w:p w:rsidR="004A4D80" w:rsidRDefault="00491AF0" w:rsidP="00491AF0">
      <w:pPr>
        <w:pStyle w:val="Zkladntext"/>
      </w:pPr>
      <w:r>
        <w:t>Informácie o vlastnom imaní sú uvedené v časti C a P.</w:t>
      </w:r>
    </w:p>
    <w:p w:rsidR="004A4D80" w:rsidRDefault="004A4D80" w:rsidP="00491AF0">
      <w:pPr>
        <w:pStyle w:val="Zkladntext"/>
      </w:pPr>
    </w:p>
    <w:p w:rsidR="004262D7" w:rsidRDefault="004262D7" w:rsidP="00491AF0">
      <w:pPr>
        <w:pStyle w:val="Zkladntext"/>
      </w:pPr>
    </w:p>
    <w:p w:rsidR="004A4D80" w:rsidRDefault="004A4D80" w:rsidP="004A4D80">
      <w:pPr>
        <w:pStyle w:val="Nadpis2"/>
        <w:numPr>
          <w:ilvl w:val="0"/>
          <w:numId w:val="20"/>
        </w:numPr>
      </w:pPr>
      <w:r>
        <w:t>Rezervy</w:t>
      </w:r>
    </w:p>
    <w:bookmarkEnd w:id="31"/>
    <w:p w:rsidR="00491AF0" w:rsidRDefault="00491AF0" w:rsidP="00491AF0">
      <w:pPr>
        <w:pStyle w:val="Zkladntext"/>
      </w:pPr>
    </w:p>
    <w:p w:rsidR="00491AF0" w:rsidRPr="00EC0203" w:rsidRDefault="00491AF0" w:rsidP="00491AF0">
      <w:pPr>
        <w:pStyle w:val="Zkladntext"/>
      </w:pPr>
      <w:r>
        <w:t>Prehľad o rezervách za bežné účtovné obdobie je uvedený v nasledujúc</w:t>
      </w:r>
      <w:r w:rsidR="00D75116">
        <w:t>om</w:t>
      </w:r>
      <w:r>
        <w:t xml:space="preserve"> </w:t>
      </w:r>
      <w:r w:rsidR="00D75116">
        <w:t>prehľade</w:t>
      </w:r>
      <w:r>
        <w:t>:</w:t>
      </w:r>
    </w:p>
    <w:bookmarkStart w:id="32" w:name="_MON_1405948469"/>
    <w:bookmarkEnd w:id="32"/>
    <w:p w:rsidR="00B12204" w:rsidRDefault="001A3DC5" w:rsidP="009D0700">
      <w:pPr>
        <w:ind w:left="426"/>
      </w:pPr>
      <w:r>
        <w:object w:dxaOrig="8772" w:dyaOrig="7470">
          <v:shape id="_x0000_i1043" type="#_x0000_t75" style="width:440.25pt;height:417.75pt" o:ole="" o:preferrelative="f">
            <v:imagedata r:id="rId44" o:title=""/>
            <o:lock v:ext="edit" aspectratio="f"/>
          </v:shape>
          <o:OLEObject Type="Embed" ProgID="Excel.Sheet.12" ShapeID="_x0000_i1043" DrawAspect="Content" ObjectID="_1456910847" r:id="rId45"/>
        </w:object>
      </w:r>
    </w:p>
    <w:p w:rsidR="00EF0F13" w:rsidRDefault="00EF0F13" w:rsidP="00EF0F13">
      <w:pPr>
        <w:pStyle w:val="Zkladntext"/>
      </w:pPr>
      <w:bookmarkStart w:id="33" w:name="OLE_LINK17"/>
      <w:bookmarkStart w:id="34" w:name="OLE_LINK18"/>
    </w:p>
    <w:p w:rsidR="00EF0F13" w:rsidRDefault="00EF0F13" w:rsidP="00EF0F13">
      <w:pPr>
        <w:pStyle w:val="Zkladntext"/>
      </w:pPr>
    </w:p>
    <w:p w:rsidR="00EF0F13" w:rsidRPr="00F47560" w:rsidRDefault="00EF0F13" w:rsidP="00EF0F13">
      <w:pPr>
        <w:pStyle w:val="Zkladntext"/>
        <w:jc w:val="left"/>
        <w:rPr>
          <w:b/>
        </w:rPr>
      </w:pPr>
      <w:r w:rsidRPr="00F47560">
        <w:rPr>
          <w:b/>
        </w:rPr>
        <w:t>Nevyfakturované dodávky majetku</w:t>
      </w:r>
    </w:p>
    <w:p w:rsidR="00EF0F13" w:rsidRPr="00F47560" w:rsidRDefault="00EF0F13" w:rsidP="00EF0F13">
      <w:pPr>
        <w:pStyle w:val="Zkladntext"/>
        <w:jc w:val="left"/>
        <w:rPr>
          <w:b/>
        </w:rPr>
      </w:pPr>
    </w:p>
    <w:p w:rsidR="00EF0F13" w:rsidRDefault="00EF0F13" w:rsidP="00EF0F13">
      <w:pPr>
        <w:pStyle w:val="Zkladntext"/>
      </w:pPr>
      <w:r w:rsidRPr="00F47560">
        <w:t>Rezervy na nevyfakturované dodávky majetku sa nevykazujú s vplyvom na výsledok hospodárenia.</w:t>
      </w:r>
      <w:r>
        <w:t xml:space="preserve"> </w:t>
      </w:r>
    </w:p>
    <w:p w:rsidR="00EF0F13" w:rsidRPr="00077153" w:rsidRDefault="00EF0F13" w:rsidP="00491AF0">
      <w:pPr>
        <w:pStyle w:val="Zkladntext"/>
        <w:jc w:val="left"/>
        <w:rPr>
          <w:szCs w:val="18"/>
        </w:rPr>
      </w:pPr>
    </w:p>
    <w:p w:rsidR="00491AF0" w:rsidRPr="00077153" w:rsidRDefault="00491AF0" w:rsidP="00491AF0">
      <w:pPr>
        <w:rPr>
          <w:sz w:val="18"/>
          <w:szCs w:val="18"/>
        </w:rPr>
      </w:pPr>
    </w:p>
    <w:p w:rsidR="00491AF0" w:rsidRDefault="00491AF0" w:rsidP="00491AF0">
      <w:pPr>
        <w:pStyle w:val="Zkladntext"/>
      </w:pPr>
      <w:r>
        <w:t>Prehľad o rezervách za predchádzajúce účtovné obdobie je uvedený v nasledujúc</w:t>
      </w:r>
      <w:r w:rsidR="00076486">
        <w:t>om</w:t>
      </w:r>
      <w:r>
        <w:t xml:space="preserve"> </w:t>
      </w:r>
      <w:r w:rsidR="00076486">
        <w:t>prehľade</w:t>
      </w:r>
      <w:r>
        <w:t>:</w:t>
      </w:r>
    </w:p>
    <w:bookmarkStart w:id="35" w:name="_MON_1405948491"/>
    <w:bookmarkEnd w:id="35"/>
    <w:p w:rsidR="005B4970" w:rsidRDefault="001A3DC5" w:rsidP="009B60B7">
      <w:pPr>
        <w:pStyle w:val="Zkladntext"/>
        <w:jc w:val="left"/>
      </w:pPr>
      <w:r>
        <w:object w:dxaOrig="8847" w:dyaOrig="7415">
          <v:shape id="_x0000_i1044" type="#_x0000_t75" style="width:440.25pt;height:413.25pt" o:ole="" o:preferrelative="f">
            <v:imagedata r:id="rId46" o:title=""/>
            <o:lock v:ext="edit" aspectratio="f"/>
          </v:shape>
          <o:OLEObject Type="Embed" ProgID="Excel.Sheet.12" ShapeID="_x0000_i1044" DrawAspect="Content" ObjectID="_1456910848" r:id="rId47"/>
        </w:object>
      </w:r>
      <w:bookmarkEnd w:id="33"/>
      <w:bookmarkEnd w:id="34"/>
    </w:p>
    <w:p w:rsidR="00B62963" w:rsidRDefault="00491AF0">
      <w:pPr>
        <w:pStyle w:val="Nadpis2"/>
        <w:numPr>
          <w:ilvl w:val="0"/>
          <w:numId w:val="2"/>
        </w:numPr>
        <w:tabs>
          <w:tab w:val="clear" w:pos="360"/>
          <w:tab w:val="num" w:pos="426"/>
        </w:tabs>
        <w:ind w:left="426" w:hanging="426"/>
      </w:pPr>
      <w:bookmarkStart w:id="36" w:name="_Toc530739909"/>
      <w:r>
        <w:br w:type="page"/>
      </w:r>
      <w:r>
        <w:lastRenderedPageBreak/>
        <w:t>Záväzky</w:t>
      </w:r>
      <w:bookmarkEnd w:id="36"/>
    </w:p>
    <w:p w:rsidR="00491AF0" w:rsidRDefault="00491AF0" w:rsidP="00491AF0">
      <w:pPr>
        <w:pStyle w:val="Zkladntext"/>
      </w:pPr>
    </w:p>
    <w:p w:rsidR="00491AF0" w:rsidRDefault="00491AF0" w:rsidP="00491AF0">
      <w:pPr>
        <w:pStyle w:val="Zkladntext"/>
      </w:pPr>
      <w:r>
        <w:t>Štruktúra záväzkov (okrem bankových úverov) podľa zostatkovej doby splatnosti je uvedená v nasledujúcom prehľade:</w:t>
      </w:r>
    </w:p>
    <w:p w:rsidR="00491AF0" w:rsidRDefault="00491AF0" w:rsidP="00491AF0">
      <w:pPr>
        <w:pStyle w:val="Zkladntext"/>
      </w:pPr>
    </w:p>
    <w:bookmarkStart w:id="37" w:name="_MON_1405948528"/>
    <w:bookmarkEnd w:id="37"/>
    <w:p w:rsidR="002A7CDF" w:rsidRDefault="001A3DC5" w:rsidP="009D0700">
      <w:pPr>
        <w:ind w:left="426"/>
      </w:pPr>
      <w:r>
        <w:object w:dxaOrig="8952" w:dyaOrig="2852">
          <v:shape id="_x0000_i1045" type="#_x0000_t75" style="width:440.25pt;height:156.75pt" o:ole="" o:preferrelative="f">
            <v:imagedata r:id="rId48" o:title=""/>
            <o:lock v:ext="edit" aspectratio="f"/>
          </v:shape>
          <o:OLEObject Type="Embed" ProgID="Excel.Sheet.12" ShapeID="_x0000_i1045" DrawAspect="Content" ObjectID="_1456910849" r:id="rId49"/>
        </w:object>
      </w:r>
    </w:p>
    <w:p w:rsidR="00086A82" w:rsidRDefault="00086A82" w:rsidP="00491AF0">
      <w:pPr>
        <w:pStyle w:val="Zkladntext"/>
      </w:pPr>
    </w:p>
    <w:p w:rsidR="00C55C56" w:rsidRDefault="00C55C56" w:rsidP="00C55C56">
      <w:pPr>
        <w:pStyle w:val="Zkladntext"/>
      </w:pPr>
      <w:r>
        <w:t>Súčasťou vekovej štruktúr</w:t>
      </w:r>
      <w:r w:rsidR="00043393">
        <w:t>y</w:t>
      </w:r>
      <w:r>
        <w:t xml:space="preserve"> </w:t>
      </w:r>
      <w:r w:rsidR="00043393">
        <w:t>záväzkov</w:t>
      </w:r>
      <w:r>
        <w:t xml:space="preserve"> nie je odložen</w:t>
      </w:r>
      <w:r w:rsidR="00BF425D">
        <w:t>ý</w:t>
      </w:r>
      <w:r>
        <w:t xml:space="preserve"> daňov</w:t>
      </w:r>
      <w:r w:rsidR="00BF425D">
        <w:t>ý</w:t>
      </w:r>
      <w:r>
        <w:t xml:space="preserve"> </w:t>
      </w:r>
      <w:r w:rsidR="00BF425D">
        <w:t>záväzok</w:t>
      </w:r>
      <w:r w:rsidR="001F340D">
        <w:t xml:space="preserve"> </w:t>
      </w:r>
      <w:r w:rsidR="000C17C3" w:rsidRPr="000C17C3">
        <w:t>(</w:t>
      </w:r>
      <w:r w:rsidR="001F340D">
        <w:t>účet 481)</w:t>
      </w:r>
      <w:r>
        <w:t xml:space="preserve"> a čistá hodnota zákazky</w:t>
      </w:r>
      <w:r w:rsidR="000C17C3" w:rsidRPr="000C17C3">
        <w:t xml:space="preserve"> </w:t>
      </w:r>
      <w:r w:rsidR="001F340D">
        <w:t>(účet 316)</w:t>
      </w:r>
      <w:r>
        <w:t xml:space="preserve">. </w:t>
      </w:r>
      <w:r w:rsidRPr="000F038C">
        <w:t>Informácie o odloženej dani sú uvedené v časti G.4. a informácie o čistej hodnote zákazky v časti F</w:t>
      </w:r>
      <w:r w:rsidR="00AE4AC7" w:rsidRPr="000F038C">
        <w:t>.</w:t>
      </w:r>
      <w:r w:rsidR="000C17C3" w:rsidRPr="000C17C3">
        <w:t>4. a F.</w:t>
      </w:r>
      <w:r w:rsidR="00AE4AC7" w:rsidRPr="000F038C">
        <w:t>5.</w:t>
      </w:r>
      <w:r>
        <w:t xml:space="preserve"> </w:t>
      </w:r>
    </w:p>
    <w:p w:rsidR="00C55C56" w:rsidRDefault="00C55C56" w:rsidP="00491AF0">
      <w:pPr>
        <w:pStyle w:val="Zkladntext"/>
      </w:pPr>
    </w:p>
    <w:p w:rsidR="00491AF0" w:rsidRDefault="00491AF0" w:rsidP="00491AF0">
      <w:pPr>
        <w:pStyle w:val="Zkladntext"/>
      </w:pPr>
      <w:r w:rsidRPr="009310A9">
        <w:t xml:space="preserve">Spoločnosť </w:t>
      </w:r>
      <w:r w:rsidR="000625DB">
        <w:t>ne</w:t>
      </w:r>
      <w:r w:rsidR="00AC12B2">
        <w:t>má</w:t>
      </w:r>
      <w:r w:rsidR="00AC12B2" w:rsidRPr="009310A9">
        <w:t xml:space="preserve"> </w:t>
      </w:r>
      <w:r w:rsidRPr="009310A9">
        <w:t>záväzky z finančného prenájmu:</w:t>
      </w:r>
    </w:p>
    <w:p w:rsidR="0057382A" w:rsidRPr="00D91A08" w:rsidRDefault="0057382A" w:rsidP="0057382A">
      <w:pPr>
        <w:pStyle w:val="Zkladntext"/>
        <w:rPr>
          <w:i/>
          <w:szCs w:val="18"/>
          <w:u w:val="single"/>
        </w:rPr>
      </w:pPr>
    </w:p>
    <w:p w:rsidR="00491AF0" w:rsidRDefault="00491AF0" w:rsidP="00491AF0">
      <w:pPr>
        <w:pStyle w:val="Zkladntext"/>
      </w:pPr>
    </w:p>
    <w:bookmarkStart w:id="38" w:name="_MON_1405948555"/>
    <w:bookmarkEnd w:id="38"/>
    <w:p w:rsidR="007A005F" w:rsidRPr="009246E5" w:rsidRDefault="001A3DC5" w:rsidP="007A005F">
      <w:pPr>
        <w:pStyle w:val="Nadpis2"/>
        <w:numPr>
          <w:ilvl w:val="0"/>
          <w:numId w:val="0"/>
        </w:numPr>
        <w:ind w:firstLine="450"/>
        <w:rPr>
          <w:lang w:val="de-DE"/>
        </w:rPr>
      </w:pPr>
      <w:r>
        <w:object w:dxaOrig="9934" w:dyaOrig="2361">
          <v:shape id="_x0000_i1046" type="#_x0000_t75" style="width:438.75pt;height:117pt" o:ole="" o:preferrelative="f">
            <v:imagedata r:id="rId50" o:title=""/>
            <o:lock v:ext="edit" aspectratio="f"/>
          </v:shape>
          <o:OLEObject Type="Embed" ProgID="Excel.Sheet.12" ShapeID="_x0000_i1046" DrawAspect="Content" ObjectID="_1456910850" r:id="rId51"/>
        </w:object>
      </w:r>
    </w:p>
    <w:p w:rsidR="00B62963" w:rsidRDefault="00B62963">
      <w:pPr>
        <w:pStyle w:val="Nadpis2"/>
        <w:numPr>
          <w:ilvl w:val="0"/>
          <w:numId w:val="0"/>
        </w:numPr>
        <w:ind w:left="360"/>
        <w:rPr>
          <w:b w:val="0"/>
        </w:rPr>
      </w:pPr>
      <w:bookmarkStart w:id="39" w:name="_Toc530739910"/>
    </w:p>
    <w:p w:rsidR="00B62963" w:rsidRDefault="000C17C3">
      <w:pPr>
        <w:pStyle w:val="Nadpis2"/>
        <w:numPr>
          <w:ilvl w:val="0"/>
          <w:numId w:val="0"/>
        </w:numPr>
        <w:ind w:left="426"/>
      </w:pPr>
      <w:r w:rsidRPr="000C17C3">
        <w:rPr>
          <w:b w:val="0"/>
        </w:rPr>
        <w:br w:type="page"/>
      </w:r>
      <w:r w:rsidRPr="000C17C3">
        <w:lastRenderedPageBreak/>
        <w:t xml:space="preserve">  </w:t>
      </w:r>
      <w:bookmarkEnd w:id="39"/>
    </w:p>
    <w:p w:rsidR="0057382A" w:rsidRDefault="0057382A" w:rsidP="0057382A">
      <w:pPr>
        <w:pStyle w:val="Nadpis2"/>
        <w:numPr>
          <w:ilvl w:val="0"/>
          <w:numId w:val="2"/>
        </w:numPr>
      </w:pPr>
      <w:r>
        <w:t>Odložený daňový záväzok</w:t>
      </w:r>
    </w:p>
    <w:p w:rsidR="00E231BA" w:rsidRPr="00077153" w:rsidRDefault="00E231BA" w:rsidP="00E231BA">
      <w:pPr>
        <w:rPr>
          <w:sz w:val="18"/>
          <w:szCs w:val="18"/>
        </w:rPr>
      </w:pPr>
    </w:p>
    <w:p w:rsidR="00E231BA" w:rsidRDefault="00E231BA" w:rsidP="00E231BA">
      <w:pPr>
        <w:pStyle w:val="Zkladntext"/>
      </w:pPr>
      <w:r>
        <w:t>Výpočet odloženého daňového záväzku je uvedený v nasledujúcom prehľade:</w:t>
      </w:r>
    </w:p>
    <w:p w:rsidR="00F12594" w:rsidRDefault="00F12594" w:rsidP="00F12594">
      <w:pPr>
        <w:pStyle w:val="Zkladntext"/>
        <w:rPr>
          <w:i/>
          <w:szCs w:val="18"/>
          <w:u w:val="single"/>
        </w:rPr>
      </w:pPr>
    </w:p>
    <w:p w:rsidR="00E231BA" w:rsidRDefault="00E231BA" w:rsidP="00E231BA">
      <w:pPr>
        <w:pStyle w:val="Zkladntext"/>
      </w:pPr>
    </w:p>
    <w:bookmarkStart w:id="40" w:name="_MON_1405948622"/>
    <w:bookmarkEnd w:id="40"/>
    <w:p w:rsidR="007A005F" w:rsidRPr="007D2F0F" w:rsidRDefault="001A3DC5" w:rsidP="007A005F">
      <w:pPr>
        <w:pStyle w:val="Zkladntext"/>
        <w:rPr>
          <w:lang w:val="de-DE"/>
        </w:rPr>
      </w:pPr>
      <w:r>
        <w:object w:dxaOrig="8964" w:dyaOrig="6314">
          <v:shape id="_x0000_i1047" type="#_x0000_t75" style="width:440.25pt;height:346.5pt" o:ole="" o:preferrelative="f">
            <v:imagedata r:id="rId52" o:title=""/>
            <o:lock v:ext="edit" aspectratio="f"/>
          </v:shape>
          <o:OLEObject Type="Embed" ProgID="Excel.Sheet.12" ShapeID="_x0000_i1047" DrawAspect="Content" ObjectID="_1456910851" r:id="rId53"/>
        </w:object>
      </w:r>
    </w:p>
    <w:p w:rsidR="00E231BA" w:rsidRDefault="00E231BA" w:rsidP="00E231BA">
      <w:pPr>
        <w:pStyle w:val="Zkladntext"/>
      </w:pPr>
    </w:p>
    <w:p w:rsidR="00E231BA" w:rsidRPr="00E45B32" w:rsidRDefault="00E231BA" w:rsidP="00D04D91">
      <w:pPr>
        <w:pStyle w:val="Zkladntext"/>
        <w:rPr>
          <w:i/>
        </w:rPr>
      </w:pPr>
    </w:p>
    <w:p w:rsidR="00C854FD" w:rsidRDefault="00C854FD">
      <w:pPr>
        <w:spacing w:after="200" w:line="276" w:lineRule="auto"/>
        <w:rPr>
          <w:b/>
          <w:sz w:val="18"/>
        </w:rPr>
      </w:pPr>
      <w:bookmarkStart w:id="41" w:name="_Toc530739911"/>
      <w:r>
        <w:br w:type="page"/>
      </w:r>
    </w:p>
    <w:p w:rsidR="00E231BA" w:rsidRDefault="00E231BA" w:rsidP="00E231BA">
      <w:pPr>
        <w:pStyle w:val="Nadpis2"/>
        <w:numPr>
          <w:ilvl w:val="0"/>
          <w:numId w:val="2"/>
        </w:numPr>
      </w:pPr>
      <w:r>
        <w:lastRenderedPageBreak/>
        <w:t>Sociálny fond</w:t>
      </w:r>
      <w:bookmarkEnd w:id="41"/>
    </w:p>
    <w:p w:rsidR="00E231BA" w:rsidRDefault="00E231BA" w:rsidP="00E231BA">
      <w:pPr>
        <w:pStyle w:val="Zkladntext"/>
      </w:pPr>
    </w:p>
    <w:p w:rsidR="00E231BA" w:rsidRDefault="00E231BA" w:rsidP="00E231BA">
      <w:pPr>
        <w:pStyle w:val="Zkladntext"/>
      </w:pPr>
      <w:r>
        <w:t>Tvorba a čerpanie sociálneho fondu v priebehu účtovného obdobia sú znázornené v nasledujúcom prehľade:</w:t>
      </w:r>
    </w:p>
    <w:p w:rsidR="00F12594" w:rsidRDefault="00F12594" w:rsidP="00F12594">
      <w:pPr>
        <w:pStyle w:val="Zkladntext"/>
        <w:rPr>
          <w:i/>
          <w:szCs w:val="18"/>
          <w:u w:val="single"/>
        </w:rPr>
      </w:pPr>
    </w:p>
    <w:p w:rsidR="00E231BA" w:rsidRDefault="00E231BA" w:rsidP="00E231BA">
      <w:pPr>
        <w:pStyle w:val="Zkladntext"/>
      </w:pPr>
    </w:p>
    <w:bookmarkStart w:id="42" w:name="_MON_1405948668"/>
    <w:bookmarkEnd w:id="42"/>
    <w:p w:rsidR="00A25722" w:rsidRPr="00D16B95" w:rsidRDefault="00E53789" w:rsidP="00A25722">
      <w:pPr>
        <w:pStyle w:val="Zkladntext"/>
        <w:rPr>
          <w:lang w:val="de-DE"/>
        </w:rPr>
      </w:pPr>
      <w:r>
        <w:object w:dxaOrig="8952" w:dyaOrig="2818">
          <v:shape id="_x0000_i1048" type="#_x0000_t75" style="width:440.25pt;height:155.25pt" o:ole="" o:preferrelative="f">
            <v:imagedata r:id="rId54" o:title=""/>
            <o:lock v:ext="edit" aspectratio="f"/>
          </v:shape>
          <o:OLEObject Type="Embed" ProgID="Excel.Sheet.12" ShapeID="_x0000_i1048" DrawAspect="Content" ObjectID="_1456910852" r:id="rId55"/>
        </w:object>
      </w:r>
    </w:p>
    <w:p w:rsidR="00A25722" w:rsidRPr="00D16B95" w:rsidRDefault="00A25722" w:rsidP="00A25722">
      <w:pPr>
        <w:pStyle w:val="Zkladntext"/>
        <w:rPr>
          <w:color w:val="000000"/>
          <w:lang w:val="de-DE"/>
        </w:rPr>
      </w:pPr>
    </w:p>
    <w:p w:rsidR="00E231BA" w:rsidRDefault="00E231BA" w:rsidP="00E231BA">
      <w:pPr>
        <w:pStyle w:val="Zkladn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F12594" w:rsidRDefault="00F12594" w:rsidP="00E231BA">
      <w:pPr>
        <w:pStyle w:val="Zkladntext"/>
      </w:pPr>
    </w:p>
    <w:p w:rsidR="00C854FD" w:rsidRDefault="00C854FD" w:rsidP="00E231BA">
      <w:pPr>
        <w:pStyle w:val="Zkladntext"/>
      </w:pPr>
    </w:p>
    <w:p w:rsidR="00E231BA" w:rsidRDefault="00262E33" w:rsidP="00262E33">
      <w:pPr>
        <w:pStyle w:val="Nadpis2"/>
        <w:numPr>
          <w:ilvl w:val="0"/>
          <w:numId w:val="2"/>
        </w:numPr>
      </w:pPr>
      <w:bookmarkStart w:id="43" w:name="_Toc530739912"/>
      <w:r>
        <w:t xml:space="preserve"> </w:t>
      </w:r>
      <w:r w:rsidR="00E231BA">
        <w:t>Bankové úvery</w:t>
      </w:r>
      <w:bookmarkEnd w:id="43"/>
    </w:p>
    <w:p w:rsidR="00E231BA" w:rsidRDefault="00E231BA" w:rsidP="00E231BA">
      <w:pPr>
        <w:pStyle w:val="Zkladntext"/>
      </w:pPr>
    </w:p>
    <w:p w:rsidR="00E231BA" w:rsidRDefault="00E231BA" w:rsidP="00E231BA">
      <w:pPr>
        <w:pStyle w:val="Zkladntext"/>
      </w:pPr>
      <w:r w:rsidRPr="00BF5606">
        <w:t>Štruktúra bankových úverov je uvedená v nasledujúcom prehľade:</w:t>
      </w:r>
    </w:p>
    <w:p w:rsidR="00E231BA" w:rsidRDefault="00E231BA" w:rsidP="00E231BA">
      <w:pPr>
        <w:pStyle w:val="Zkladntext"/>
      </w:pPr>
    </w:p>
    <w:bookmarkStart w:id="44" w:name="_MON_1405949005"/>
    <w:bookmarkEnd w:id="44"/>
    <w:p w:rsidR="00086A82" w:rsidRDefault="00E53789" w:rsidP="00E231BA">
      <w:pPr>
        <w:pStyle w:val="Zkladntext"/>
      </w:pPr>
      <w:r w:rsidRPr="00FD4736">
        <w:object w:dxaOrig="8976" w:dyaOrig="4225">
          <v:shape id="_x0000_i1049" type="#_x0000_t75" style="width:440.25pt;height:231pt" o:ole="" o:preferrelative="f">
            <v:imagedata r:id="rId56" o:title=""/>
            <o:lock v:ext="edit" aspectratio="f"/>
          </v:shape>
          <o:OLEObject Type="Embed" ProgID="Excel.Sheet.12" ShapeID="_x0000_i1049" DrawAspect="Content" ObjectID="_1456910853" r:id="rId57"/>
        </w:object>
      </w:r>
    </w:p>
    <w:p w:rsidR="00086A82" w:rsidRDefault="00086A82" w:rsidP="00E231BA">
      <w:pPr>
        <w:pStyle w:val="Zkladntext"/>
      </w:pPr>
    </w:p>
    <w:p w:rsidR="00D4583E" w:rsidRPr="00EF5A22" w:rsidRDefault="000C17C3">
      <w:pPr>
        <w:spacing w:after="200" w:line="276" w:lineRule="auto"/>
        <w:rPr>
          <w:b/>
          <w:sz w:val="18"/>
          <w:szCs w:val="18"/>
        </w:rPr>
      </w:pPr>
      <w:bookmarkStart w:id="45" w:name="_Toc530739913"/>
      <w:r w:rsidRPr="000C17C3">
        <w:rPr>
          <w:sz w:val="18"/>
          <w:szCs w:val="18"/>
        </w:rPr>
        <w:br w:type="page"/>
      </w:r>
    </w:p>
    <w:p w:rsidR="00E231BA" w:rsidRDefault="009B60B7" w:rsidP="00E231BA">
      <w:pPr>
        <w:pStyle w:val="Nadpis2"/>
        <w:numPr>
          <w:ilvl w:val="0"/>
          <w:numId w:val="2"/>
        </w:numPr>
      </w:pPr>
      <w:r>
        <w:lastRenderedPageBreak/>
        <w:t>Č</w:t>
      </w:r>
      <w:r w:rsidR="00E231BA">
        <w:t>asové rozlíšenie</w:t>
      </w:r>
      <w:bookmarkEnd w:id="45"/>
    </w:p>
    <w:p w:rsidR="00E231BA" w:rsidRDefault="00E231BA" w:rsidP="00E231BA">
      <w:pPr>
        <w:pStyle w:val="Zkladntext"/>
      </w:pPr>
    </w:p>
    <w:p w:rsidR="00E231BA" w:rsidRDefault="00E231BA" w:rsidP="00E231BA">
      <w:pPr>
        <w:pStyle w:val="Zkladntext"/>
      </w:pPr>
      <w:r>
        <w:t>Štruktúra časového rozlíšenia je uvedená v nasledujúcom prehľade:</w:t>
      </w:r>
    </w:p>
    <w:p w:rsidR="00574527" w:rsidRDefault="00574527" w:rsidP="00574527">
      <w:pPr>
        <w:pStyle w:val="Zkladntext"/>
        <w:rPr>
          <w:i/>
          <w:szCs w:val="18"/>
          <w:u w:val="single"/>
        </w:rPr>
      </w:pPr>
    </w:p>
    <w:p w:rsidR="00574527" w:rsidRDefault="00574527" w:rsidP="00E231BA">
      <w:pPr>
        <w:pStyle w:val="Zkladntext"/>
      </w:pPr>
    </w:p>
    <w:p w:rsidR="00E231BA" w:rsidRDefault="00E231BA" w:rsidP="00E231BA">
      <w:pPr>
        <w:pStyle w:val="Zkladntext"/>
      </w:pPr>
    </w:p>
    <w:bookmarkStart w:id="46" w:name="_MON_1405949598"/>
    <w:bookmarkEnd w:id="46"/>
    <w:p w:rsidR="00A25722" w:rsidRPr="00423AFA" w:rsidRDefault="00E53789" w:rsidP="00A25722">
      <w:pPr>
        <w:pStyle w:val="Zkladntext"/>
      </w:pPr>
      <w:r>
        <w:object w:dxaOrig="8835" w:dyaOrig="4434">
          <v:shape id="_x0000_i1050" type="#_x0000_t75" style="width:440.25pt;height:246.75pt" o:ole="" o:preferrelative="f">
            <v:imagedata r:id="rId58" o:title=""/>
            <o:lock v:ext="edit" aspectratio="f"/>
          </v:shape>
          <o:OLEObject Type="Embed" ProgID="Excel.Sheet.12" ShapeID="_x0000_i1050" DrawAspect="Content" ObjectID="_1456910854" r:id="rId59"/>
        </w:object>
      </w:r>
      <w:r w:rsidR="00A9048F" w:rsidRPr="00A9048F">
        <w:t xml:space="preserve"> </w:t>
      </w:r>
    </w:p>
    <w:p w:rsidR="00E231BA" w:rsidRDefault="00E231BA" w:rsidP="00E231BA">
      <w:pPr>
        <w:pStyle w:val="Zkladntext"/>
      </w:pPr>
      <w:r>
        <w:t>Rozpustenie dotácií zo štátneho rozpočtu na obstaranie dlhodobého hmotného majetku a na hospodársku činnosť je vykázané v rámci ostatných výnosov z hospodárskej činnosti.</w:t>
      </w:r>
    </w:p>
    <w:p w:rsidR="007A491D" w:rsidRDefault="007A491D" w:rsidP="00E231BA">
      <w:pPr>
        <w:pStyle w:val="Zkladntext"/>
      </w:pPr>
    </w:p>
    <w:p w:rsidR="007A491D" w:rsidRDefault="007A491D" w:rsidP="00E231BA">
      <w:pPr>
        <w:pStyle w:val="Zkladntext"/>
      </w:pPr>
    </w:p>
    <w:p w:rsidR="00086A82" w:rsidRPr="00EF5A22" w:rsidRDefault="000C17C3">
      <w:pPr>
        <w:spacing w:after="200" w:line="276" w:lineRule="auto"/>
        <w:rPr>
          <w:b/>
          <w:sz w:val="18"/>
          <w:szCs w:val="18"/>
        </w:rPr>
      </w:pPr>
      <w:r w:rsidRPr="000C17C3">
        <w:rPr>
          <w:sz w:val="18"/>
          <w:szCs w:val="18"/>
        </w:rPr>
        <w:br w:type="page"/>
      </w:r>
    </w:p>
    <w:p w:rsidR="00BC631F" w:rsidRPr="00401F9E" w:rsidRDefault="000B6195" w:rsidP="00BC631F">
      <w:pPr>
        <w:pStyle w:val="Nadpis2"/>
        <w:numPr>
          <w:ilvl w:val="0"/>
          <w:numId w:val="2"/>
        </w:numPr>
      </w:pPr>
      <w:r w:rsidRPr="00401F9E">
        <w:lastRenderedPageBreak/>
        <w:t>Deriváty</w:t>
      </w:r>
    </w:p>
    <w:p w:rsidR="00BC631F" w:rsidRDefault="00BC631F" w:rsidP="00BC631F">
      <w:pPr>
        <w:pStyle w:val="Zkladntext"/>
      </w:pPr>
    </w:p>
    <w:p w:rsidR="0027298D" w:rsidRDefault="0027298D" w:rsidP="0027298D">
      <w:pPr>
        <w:pStyle w:val="Zkladntext"/>
      </w:pPr>
    </w:p>
    <w:p w:rsidR="0075139D" w:rsidRDefault="0075139D" w:rsidP="00BC631F">
      <w:pPr>
        <w:pStyle w:val="Zkladntext"/>
      </w:pPr>
    </w:p>
    <w:p w:rsidR="00BC631F" w:rsidRDefault="006750FE" w:rsidP="00BC631F">
      <w:pPr>
        <w:pStyle w:val="Zkladntext"/>
      </w:pPr>
      <w:r>
        <w:t>Prehľad o derivátoch určených na obchodovanie a zabezpečovacích derivátoch</w:t>
      </w:r>
      <w:r w:rsidR="00BC631F">
        <w:t>:</w:t>
      </w:r>
    </w:p>
    <w:p w:rsidR="00BC631F" w:rsidRDefault="00BC631F" w:rsidP="00BC631F">
      <w:pPr>
        <w:pStyle w:val="Zkladntext"/>
      </w:pPr>
    </w:p>
    <w:p w:rsidR="00BC631F" w:rsidRDefault="00BC631F" w:rsidP="00BC631F">
      <w:pPr>
        <w:pStyle w:val="Zkladntext"/>
      </w:pPr>
    </w:p>
    <w:bookmarkStart w:id="47" w:name="_MON_1409039027"/>
    <w:bookmarkEnd w:id="47"/>
    <w:p w:rsidR="00C235CB" w:rsidRDefault="00E53789" w:rsidP="00BC631F">
      <w:pPr>
        <w:pStyle w:val="Zkladntext"/>
      </w:pPr>
      <w:r>
        <w:object w:dxaOrig="8816" w:dyaOrig="2097">
          <v:shape id="_x0000_i1051" type="#_x0000_t75" style="width:440.25pt;height:117pt" o:ole="" o:preferrelative="f">
            <v:imagedata r:id="rId60" o:title=""/>
            <o:lock v:ext="edit" aspectratio="f"/>
          </v:shape>
          <o:OLEObject Type="Embed" ProgID="Excel.Sheet.12" ShapeID="_x0000_i1051" DrawAspect="Content" ObjectID="_1456910855" r:id="rId61"/>
        </w:object>
      </w:r>
    </w:p>
    <w:p w:rsidR="00092C39" w:rsidRDefault="00092C39" w:rsidP="00BC631F">
      <w:pPr>
        <w:pStyle w:val="Zkladntext"/>
      </w:pPr>
    </w:p>
    <w:p w:rsidR="00092C39" w:rsidRDefault="00092C39" w:rsidP="00BC631F">
      <w:pPr>
        <w:pStyle w:val="Zkladntext"/>
      </w:pPr>
    </w:p>
    <w:bookmarkStart w:id="48" w:name="_MON_1406023315"/>
    <w:bookmarkEnd w:id="48"/>
    <w:p w:rsidR="0075139D" w:rsidRDefault="00E53789" w:rsidP="00BC631F">
      <w:pPr>
        <w:pStyle w:val="Zkladntext"/>
      </w:pPr>
      <w:r>
        <w:object w:dxaOrig="8753" w:dyaOrig="3070">
          <v:shape id="_x0000_i1052" type="#_x0000_t75" style="width:439.5pt;height:171.75pt" o:ole="" o:preferrelative="f">
            <v:imagedata r:id="rId62" o:title=""/>
            <o:lock v:ext="edit" aspectratio="f"/>
          </v:shape>
          <o:OLEObject Type="Embed" ProgID="Excel.Sheet.12" ShapeID="_x0000_i1052" DrawAspect="Content" ObjectID="_1456910856" r:id="rId63"/>
        </w:object>
      </w:r>
    </w:p>
    <w:p w:rsidR="004C1C27" w:rsidRDefault="004C1C27" w:rsidP="00BC631F">
      <w:pPr>
        <w:pStyle w:val="Zkladntext"/>
      </w:pPr>
    </w:p>
    <w:p w:rsidR="00C235CB" w:rsidRDefault="00C235CB" w:rsidP="00BC631F">
      <w:pPr>
        <w:pStyle w:val="Zkladntext"/>
      </w:pPr>
      <w:r>
        <w:t>Informácie o položkách zabezpečených derivátmi:</w:t>
      </w:r>
    </w:p>
    <w:p w:rsidR="00F12594" w:rsidRDefault="00F12594" w:rsidP="00F12594">
      <w:pPr>
        <w:pStyle w:val="Zkladntext"/>
        <w:rPr>
          <w:i/>
          <w:szCs w:val="18"/>
          <w:u w:val="single"/>
        </w:rPr>
      </w:pPr>
    </w:p>
    <w:p w:rsidR="00C235CB" w:rsidRDefault="00C235CB" w:rsidP="00BC631F">
      <w:pPr>
        <w:pStyle w:val="Zkladntext"/>
      </w:pPr>
    </w:p>
    <w:bookmarkStart w:id="49" w:name="_MON_1406023325"/>
    <w:bookmarkEnd w:id="49"/>
    <w:p w:rsidR="00C235CB" w:rsidRDefault="00E53789" w:rsidP="00BC631F">
      <w:pPr>
        <w:pStyle w:val="Zkladntext"/>
      </w:pPr>
      <w:r>
        <w:object w:dxaOrig="9015" w:dyaOrig="2357">
          <v:shape id="_x0000_i1053" type="#_x0000_t75" style="width:439.5pt;height:129pt" o:ole="" o:preferrelative="f">
            <v:imagedata r:id="rId64" o:title=""/>
            <o:lock v:ext="edit" aspectratio="f"/>
          </v:shape>
          <o:OLEObject Type="Embed" ProgID="Excel.Sheet.12" ShapeID="_x0000_i1053" DrawAspect="Content" ObjectID="_1456910857" r:id="rId65"/>
        </w:object>
      </w:r>
    </w:p>
    <w:p w:rsidR="00E231BA" w:rsidRDefault="00E231BA" w:rsidP="00E231BA">
      <w:pPr>
        <w:pStyle w:val="Nadpis1"/>
        <w:tabs>
          <w:tab w:val="clear" w:pos="450"/>
          <w:tab w:val="num" w:pos="360"/>
        </w:tabs>
        <w:spacing w:before="120" w:after="60"/>
        <w:ind w:left="360"/>
      </w:pPr>
      <w:r>
        <w:br w:type="page"/>
      </w:r>
      <w:r>
        <w:lastRenderedPageBreak/>
        <w:t>informácie o výnosoch</w:t>
      </w:r>
    </w:p>
    <w:p w:rsidR="00E231BA" w:rsidRDefault="00E231BA" w:rsidP="00E231BA">
      <w:pPr>
        <w:pStyle w:val="Nadpis2"/>
        <w:numPr>
          <w:ilvl w:val="0"/>
          <w:numId w:val="0"/>
        </w:numPr>
      </w:pPr>
      <w:bookmarkStart w:id="50" w:name="_Toc530739914"/>
    </w:p>
    <w:p w:rsidR="00E231BA" w:rsidRDefault="00E231BA" w:rsidP="00294BAE">
      <w:pPr>
        <w:pStyle w:val="Nadpis2"/>
        <w:numPr>
          <w:ilvl w:val="0"/>
          <w:numId w:val="27"/>
        </w:numPr>
      </w:pPr>
      <w:r>
        <w:t>Tržby za vlastné výkony a tovar</w:t>
      </w:r>
      <w:bookmarkEnd w:id="50"/>
    </w:p>
    <w:p w:rsidR="00E231BA" w:rsidRDefault="00E231BA" w:rsidP="00E231BA">
      <w:pPr>
        <w:pStyle w:val="Zkladntext"/>
      </w:pPr>
    </w:p>
    <w:p w:rsidR="00E231BA" w:rsidRDefault="00E231BA" w:rsidP="00E231BA">
      <w:pPr>
        <w:pStyle w:val="Zkladntext"/>
      </w:pPr>
      <w:r>
        <w:t>Tržby za vlastné výkony a tovar podľa jednotlivých segmentov, t. j. podľa typov výrobkov a služieb, a podľa hlavných teritórií sú uvedené v nasledujúcom prehľade:</w:t>
      </w:r>
    </w:p>
    <w:p w:rsidR="00574527" w:rsidRDefault="00574527" w:rsidP="00E231BA">
      <w:pPr>
        <w:pStyle w:val="Zkladntext"/>
      </w:pPr>
    </w:p>
    <w:p w:rsidR="00E231BA" w:rsidRDefault="00E231BA" w:rsidP="00E231BA">
      <w:pPr>
        <w:pStyle w:val="Zkladntext"/>
      </w:pPr>
    </w:p>
    <w:bookmarkStart w:id="51" w:name="_MON_1405949910"/>
    <w:bookmarkEnd w:id="51"/>
    <w:p w:rsidR="00F75DF5" w:rsidRDefault="00E53789" w:rsidP="00F75DF5">
      <w:pPr>
        <w:pStyle w:val="Zkladntext"/>
      </w:pPr>
      <w:r>
        <w:object w:dxaOrig="9605" w:dyaOrig="2679">
          <v:shape id="_x0000_i1054" type="#_x0000_t75" style="width:454.5pt;height:142.5pt" o:ole="" o:preferrelative="f">
            <v:imagedata r:id="rId66" o:title=""/>
            <o:lock v:ext="edit" aspectratio="f"/>
          </v:shape>
          <o:OLEObject Type="Embed" ProgID="Excel.Sheet.12" ShapeID="_x0000_i1054" DrawAspect="Content" ObjectID="_1456910858" r:id="rId67"/>
        </w:object>
      </w:r>
    </w:p>
    <w:p w:rsidR="00E231BA" w:rsidRDefault="00E231BA" w:rsidP="00E231BA">
      <w:pPr>
        <w:pStyle w:val="Zkladntext"/>
      </w:pPr>
    </w:p>
    <w:p w:rsidR="00E231BA" w:rsidRDefault="00E231BA" w:rsidP="00E231BA">
      <w:pPr>
        <w:pStyle w:val="Nadpis2"/>
        <w:numPr>
          <w:ilvl w:val="0"/>
          <w:numId w:val="2"/>
        </w:numPr>
      </w:pPr>
      <w:bookmarkStart w:id="52" w:name="_Toc530739915"/>
      <w:r>
        <w:t>Zmena stavu zásob vlastnej výroby</w:t>
      </w:r>
      <w:bookmarkEnd w:id="52"/>
    </w:p>
    <w:p w:rsidR="00E231BA" w:rsidRDefault="00E231BA" w:rsidP="00E231BA">
      <w:pPr>
        <w:pStyle w:val="Zkladntext"/>
      </w:pPr>
    </w:p>
    <w:p w:rsidR="00E231BA" w:rsidRDefault="00E231BA" w:rsidP="00E231BA">
      <w:pPr>
        <w:pStyle w:val="Zkladntext"/>
      </w:pPr>
    </w:p>
    <w:bookmarkStart w:id="53" w:name="_MON_1405949943"/>
    <w:bookmarkEnd w:id="53"/>
    <w:p w:rsidR="00B825EB" w:rsidRDefault="00E53789" w:rsidP="00E231BA">
      <w:pPr>
        <w:pStyle w:val="Zkladntext"/>
      </w:pPr>
      <w:r w:rsidRPr="00003C63">
        <w:object w:dxaOrig="8854" w:dyaOrig="3996">
          <v:shape id="_x0000_i1055" type="#_x0000_t75" style="width:441.75pt;height:222.75pt" o:ole="" o:preferrelative="f">
            <v:imagedata r:id="rId68" o:title=""/>
            <o:lock v:ext="edit" aspectratio="f"/>
          </v:shape>
          <o:OLEObject Type="Embed" ProgID="Excel.Sheet.12" ShapeID="_x0000_i1055" DrawAspect="Content" ObjectID="_1456910859" r:id="rId69"/>
        </w:object>
      </w:r>
    </w:p>
    <w:p w:rsidR="00642387" w:rsidRDefault="00642387" w:rsidP="00E231BA">
      <w:pPr>
        <w:pStyle w:val="Zkladntext"/>
      </w:pPr>
    </w:p>
    <w:p w:rsidR="00E231BA" w:rsidRPr="00EF5A22" w:rsidRDefault="000517AC" w:rsidP="00E231BA">
      <w:pPr>
        <w:pStyle w:val="Zkladntext"/>
        <w:rPr>
          <w:szCs w:val="18"/>
        </w:rPr>
      </w:pPr>
      <w:r w:rsidRPr="000517AC">
        <w:rPr>
          <w:szCs w:val="18"/>
        </w:rPr>
        <w:t>Rozdiel je spôsobený tým, že niektoré položky sa podľa slovenských právnych predpisov neúčtujú prostredníctvom zmeny stavu, ale priamo na príslušné iné účty nákladov a výnosov.</w:t>
      </w:r>
    </w:p>
    <w:p w:rsidR="00E231BA" w:rsidRPr="00EF5A22" w:rsidRDefault="00E231BA" w:rsidP="00E231BA">
      <w:pPr>
        <w:pStyle w:val="Zkladntext"/>
        <w:rPr>
          <w:szCs w:val="18"/>
        </w:rPr>
      </w:pPr>
    </w:p>
    <w:p w:rsidR="004C1C27" w:rsidRPr="00EF5A22" w:rsidRDefault="004C1C27" w:rsidP="00E231BA">
      <w:pPr>
        <w:pStyle w:val="Zkladntext"/>
        <w:rPr>
          <w:szCs w:val="18"/>
        </w:rPr>
      </w:pPr>
    </w:p>
    <w:p w:rsidR="00EF34AE" w:rsidRPr="00EF5A22" w:rsidRDefault="000C17C3">
      <w:pPr>
        <w:spacing w:after="200" w:line="276" w:lineRule="auto"/>
        <w:rPr>
          <w:b/>
          <w:sz w:val="18"/>
          <w:szCs w:val="18"/>
        </w:rPr>
      </w:pPr>
      <w:bookmarkStart w:id="54" w:name="_Toc530739916"/>
      <w:r w:rsidRPr="000C17C3">
        <w:rPr>
          <w:sz w:val="18"/>
          <w:szCs w:val="18"/>
        </w:rPr>
        <w:br w:type="page"/>
      </w:r>
    </w:p>
    <w:p w:rsidR="00E231BA" w:rsidRDefault="00E231BA" w:rsidP="00E231BA">
      <w:pPr>
        <w:pStyle w:val="Nadpis2"/>
        <w:numPr>
          <w:ilvl w:val="0"/>
          <w:numId w:val="2"/>
        </w:numPr>
      </w:pPr>
      <w:r>
        <w:lastRenderedPageBreak/>
        <w:t>Aktivácia</w:t>
      </w:r>
      <w:bookmarkEnd w:id="54"/>
      <w:r w:rsidR="00BA3FB7">
        <w:t xml:space="preserve"> nákladov, výnosy z hospodárskej činnosti, finančnej činnosti a mimoriadnej činnosti</w:t>
      </w:r>
    </w:p>
    <w:p w:rsidR="00E231BA" w:rsidRDefault="00E231BA" w:rsidP="00E231BA">
      <w:pPr>
        <w:pStyle w:val="Zkladntext"/>
      </w:pPr>
    </w:p>
    <w:p w:rsidR="00E231BA" w:rsidRDefault="00E231BA" w:rsidP="00E231BA">
      <w:pPr>
        <w:pStyle w:val="Zkladntext"/>
      </w:pPr>
      <w:r>
        <w:t>Prehľad o</w:t>
      </w:r>
      <w:r w:rsidR="00BA3FB7">
        <w:t> výnosoch pri </w:t>
      </w:r>
      <w:r>
        <w:t>aktiváci</w:t>
      </w:r>
      <w:r w:rsidR="00BA3FB7">
        <w:t>i nákladov, výnosoch z hospodárskej činnosti, finančnej činnosti a mimoriadnej činnosti je uvedený v nasledujúc</w:t>
      </w:r>
      <w:r w:rsidR="00B825EB">
        <w:t>om</w:t>
      </w:r>
      <w:r w:rsidR="00BA3FB7">
        <w:t xml:space="preserve"> </w:t>
      </w:r>
      <w:r w:rsidR="00B825EB">
        <w:t>prehľade</w:t>
      </w:r>
      <w:r w:rsidR="00BA3FB7">
        <w:t xml:space="preserve">: </w:t>
      </w:r>
    </w:p>
    <w:p w:rsidR="00E677EF" w:rsidRDefault="00E677EF" w:rsidP="00E231BA">
      <w:pPr>
        <w:pStyle w:val="Zkladntext"/>
      </w:pPr>
    </w:p>
    <w:p w:rsidR="00E231BA" w:rsidRDefault="00E231BA" w:rsidP="00E231BA">
      <w:pPr>
        <w:pStyle w:val="Zkladntext"/>
      </w:pPr>
    </w:p>
    <w:bookmarkStart w:id="55" w:name="_MON_1405949975"/>
    <w:bookmarkEnd w:id="55"/>
    <w:p w:rsidR="00E231BA" w:rsidRDefault="00E53789" w:rsidP="00E231BA">
      <w:pPr>
        <w:pStyle w:val="Zkladntext"/>
      </w:pPr>
      <w:r w:rsidRPr="00C22B63">
        <w:object w:dxaOrig="9046" w:dyaOrig="7268">
          <v:shape id="_x0000_i1056" type="#_x0000_t75" style="width:439.5pt;height:395.25pt" o:ole="" o:preferrelative="f">
            <v:imagedata r:id="rId70" o:title=""/>
            <o:lock v:ext="edit" aspectratio="f"/>
          </v:shape>
          <o:OLEObject Type="Embed" ProgID="Excel.Sheet.12" ShapeID="_x0000_i1056" DrawAspect="Content" ObjectID="_1456910860" r:id="rId71"/>
        </w:object>
      </w:r>
    </w:p>
    <w:p w:rsidR="005C50FC" w:rsidRPr="00EF5A22" w:rsidRDefault="005C50FC" w:rsidP="005C50FC">
      <w:pPr>
        <w:ind w:left="450"/>
        <w:rPr>
          <w:sz w:val="18"/>
          <w:szCs w:val="18"/>
        </w:rPr>
      </w:pPr>
    </w:p>
    <w:p w:rsidR="005C50FC" w:rsidRDefault="005C50FC"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Pr="00EF5A22" w:rsidRDefault="00CF693F" w:rsidP="005C50FC">
      <w:pPr>
        <w:pStyle w:val="Zkladntext"/>
        <w:rPr>
          <w:szCs w:val="18"/>
        </w:rPr>
      </w:pPr>
    </w:p>
    <w:p w:rsidR="005C50FC" w:rsidRDefault="005C50FC" w:rsidP="005C50FC">
      <w:pPr>
        <w:pStyle w:val="Nadpis2"/>
        <w:numPr>
          <w:ilvl w:val="0"/>
          <w:numId w:val="2"/>
        </w:numPr>
      </w:pPr>
      <w:r>
        <w:t xml:space="preserve">Čistý obrat </w:t>
      </w:r>
    </w:p>
    <w:p w:rsidR="005C50FC" w:rsidRDefault="005C50FC" w:rsidP="005C50FC">
      <w:pPr>
        <w:pStyle w:val="Zkladntext"/>
      </w:pPr>
    </w:p>
    <w:p w:rsidR="005C50FC" w:rsidRDefault="005C50FC" w:rsidP="005C50FC">
      <w:pPr>
        <w:pStyle w:val="Zkladntext"/>
      </w:pPr>
      <w:r>
        <w:lastRenderedPageBreak/>
        <w:t xml:space="preserve">Čistý obrat Spoločnosti </w:t>
      </w:r>
      <w:r w:rsidR="00B825EB">
        <w:t xml:space="preserve">na </w:t>
      </w:r>
      <w:r>
        <w:t>účely</w:t>
      </w:r>
      <w:r w:rsidR="00BF5CA9">
        <w:t xml:space="preserve"> zistenia povinnosti overenia individuálnej účtovnej závierky audítorom</w:t>
      </w:r>
      <w:r>
        <w:t xml:space="preserve"> </w:t>
      </w:r>
      <w:r w:rsidR="000F40C4">
        <w:t>[</w:t>
      </w:r>
      <w:r w:rsidRPr="00F85E30">
        <w:t>§ 19 ods. 1 písm. a) zákona o</w:t>
      </w:r>
      <w:r w:rsidR="000F40C4">
        <w:t> </w:t>
      </w:r>
      <w:r w:rsidRPr="00F85E30">
        <w:t>účtovníctve</w:t>
      </w:r>
      <w:r w:rsidR="000F40C4">
        <w:t>]</w:t>
      </w:r>
      <w:r w:rsidRPr="00F85E30">
        <w:t xml:space="preserve"> </w:t>
      </w:r>
      <w:r>
        <w:t>je uvedený v nasledujúcom prehľade:</w:t>
      </w:r>
    </w:p>
    <w:p w:rsidR="005C50FC" w:rsidRDefault="005C50FC" w:rsidP="005C50FC">
      <w:pPr>
        <w:pStyle w:val="Zkladntext"/>
      </w:pPr>
    </w:p>
    <w:bookmarkStart w:id="56" w:name="_MON_1405950002"/>
    <w:bookmarkEnd w:id="56"/>
    <w:p w:rsidR="0000290B" w:rsidRDefault="00E53789" w:rsidP="0000290B">
      <w:pPr>
        <w:pStyle w:val="Zkladntext"/>
      </w:pPr>
      <w:r>
        <w:object w:dxaOrig="8705" w:dyaOrig="2374">
          <v:shape id="_x0000_i1057" type="#_x0000_t75" style="width:439.5pt;height:133.5pt" o:ole="" o:preferrelative="f">
            <v:imagedata r:id="rId72" o:title=""/>
            <o:lock v:ext="edit" aspectratio="f"/>
          </v:shape>
          <o:OLEObject Type="Embed" ProgID="Excel.Sheet.12" ShapeID="_x0000_i1057" DrawAspect="Content" ObjectID="_1456910861" r:id="rId73"/>
        </w:object>
      </w:r>
      <w:r w:rsidR="0000290B">
        <w:br w:type="page"/>
      </w:r>
    </w:p>
    <w:p w:rsidR="0000290B" w:rsidRDefault="0000290B" w:rsidP="0000290B">
      <w:pPr>
        <w:pStyle w:val="Nadpis1"/>
        <w:tabs>
          <w:tab w:val="clear" w:pos="450"/>
          <w:tab w:val="num" w:pos="360"/>
        </w:tabs>
        <w:spacing w:before="120" w:after="60"/>
        <w:ind w:left="360"/>
      </w:pPr>
      <w:r>
        <w:lastRenderedPageBreak/>
        <w:t>Informácie o nákladoch</w:t>
      </w:r>
    </w:p>
    <w:p w:rsidR="0000290B" w:rsidRDefault="0000290B" w:rsidP="0000290B">
      <w:pPr>
        <w:pStyle w:val="Zkladntext"/>
      </w:pPr>
    </w:p>
    <w:p w:rsidR="0000290B" w:rsidRDefault="0000290B" w:rsidP="00294BAE">
      <w:pPr>
        <w:pStyle w:val="Nadpis2"/>
        <w:numPr>
          <w:ilvl w:val="0"/>
          <w:numId w:val="26"/>
        </w:numPr>
      </w:pPr>
      <w:r>
        <w:t>Náklady na poskytnuté služby</w:t>
      </w:r>
      <w:r w:rsidR="009458E0">
        <w:t xml:space="preserve">, ostatné náklady na hospodársku činnosť, finančné a mimoriadne náklady </w:t>
      </w:r>
    </w:p>
    <w:p w:rsidR="0000290B" w:rsidRPr="00EF5A22" w:rsidRDefault="0000290B" w:rsidP="0000290B">
      <w:pPr>
        <w:rPr>
          <w:sz w:val="18"/>
          <w:szCs w:val="18"/>
        </w:rPr>
      </w:pPr>
    </w:p>
    <w:p w:rsidR="0000290B" w:rsidRDefault="0000290B" w:rsidP="0000290B">
      <w:pPr>
        <w:pStyle w:val="Zkladntext"/>
      </w:pPr>
      <w:r w:rsidRPr="00BF5606">
        <w:t>Prehľad o nákladoch na poskytnuté služby</w:t>
      </w:r>
      <w:r w:rsidR="009458E0">
        <w:t>, ostatných nákladoch na hospodársku činnosť, finančných a mimoriadnych nákladoch</w:t>
      </w:r>
      <w:r w:rsidRPr="00BF5606">
        <w:t>:</w:t>
      </w:r>
    </w:p>
    <w:p w:rsidR="00E677EF" w:rsidRDefault="00E677EF" w:rsidP="0000290B">
      <w:pPr>
        <w:pStyle w:val="Zkladntext"/>
      </w:pPr>
    </w:p>
    <w:p w:rsidR="0000290B" w:rsidRDefault="0000290B" w:rsidP="0000290B">
      <w:pPr>
        <w:pStyle w:val="Nadpis2"/>
        <w:numPr>
          <w:ilvl w:val="0"/>
          <w:numId w:val="0"/>
        </w:numPr>
        <w:ind w:left="426"/>
      </w:pPr>
    </w:p>
    <w:bookmarkStart w:id="57" w:name="_MON_1405950034"/>
    <w:bookmarkEnd w:id="57"/>
    <w:p w:rsidR="009458E0" w:rsidRDefault="00E53789" w:rsidP="0000290B">
      <w:pPr>
        <w:pStyle w:val="Zkladntext"/>
      </w:pPr>
      <w:r>
        <w:object w:dxaOrig="8806" w:dyaOrig="9238">
          <v:shape id="_x0000_i1058" type="#_x0000_t75" style="width:441pt;height:516.75pt" o:ole="" o:preferrelative="f">
            <v:imagedata r:id="rId74" o:title=""/>
            <o:lock v:ext="edit" aspectratio="f"/>
          </v:shape>
          <o:OLEObject Type="Embed" ProgID="Excel.Sheet.12" ShapeID="_x0000_i1058" DrawAspect="Content" ObjectID="_1456910862" r:id="rId75"/>
        </w:object>
      </w:r>
    </w:p>
    <w:p w:rsidR="0000290B" w:rsidRDefault="0000290B" w:rsidP="0000290B">
      <w:pPr>
        <w:pStyle w:val="Zkladntext"/>
      </w:pPr>
    </w:p>
    <w:p w:rsidR="00EB0931" w:rsidRPr="009A0A45" w:rsidRDefault="00EB0931" w:rsidP="00EB0931">
      <w:pPr>
        <w:pStyle w:val="Zkladntext"/>
        <w:rPr>
          <w:lang w:val="de-DE"/>
        </w:rPr>
      </w:pPr>
    </w:p>
    <w:p w:rsidR="0000290B" w:rsidRDefault="0000290B" w:rsidP="0000290B">
      <w:pPr>
        <w:pStyle w:val="Zkladntext"/>
      </w:pPr>
    </w:p>
    <w:p w:rsidR="0000290B" w:rsidRDefault="0000290B" w:rsidP="0000290B">
      <w:pPr>
        <w:pStyle w:val="Zkladntext"/>
      </w:pPr>
    </w:p>
    <w:p w:rsidR="0000290B" w:rsidRDefault="0000290B" w:rsidP="0000290B">
      <w:pPr>
        <w:pStyle w:val="Zkladntext"/>
      </w:pPr>
    </w:p>
    <w:p w:rsidR="0000290B" w:rsidRDefault="0000290B" w:rsidP="0000290B">
      <w:pPr>
        <w:pStyle w:val="Zkladntext"/>
      </w:pPr>
      <w:r>
        <w:br w:type="page"/>
      </w:r>
    </w:p>
    <w:p w:rsidR="0000290B" w:rsidRDefault="0000290B" w:rsidP="0000290B">
      <w:pPr>
        <w:pStyle w:val="Nadpis1"/>
        <w:tabs>
          <w:tab w:val="clear" w:pos="450"/>
          <w:tab w:val="num" w:pos="360"/>
        </w:tabs>
        <w:spacing w:before="120" w:after="60"/>
        <w:ind w:left="360"/>
      </w:pPr>
      <w:r>
        <w:lastRenderedPageBreak/>
        <w:t>Informácie o daniach z príjmov</w:t>
      </w:r>
    </w:p>
    <w:p w:rsidR="0000290B" w:rsidRDefault="0000290B" w:rsidP="0000290B">
      <w:pPr>
        <w:pStyle w:val="Zkladntext"/>
      </w:pPr>
    </w:p>
    <w:p w:rsidR="0000290B" w:rsidRDefault="0000290B" w:rsidP="0000290B">
      <w:pPr>
        <w:pStyle w:val="Zkladntext"/>
      </w:pPr>
      <w:r>
        <w:t>Prevod od teoretickej dane z príjmov k vykázanej dani z príjmov je uvedený v nasledujúcom prehľade:</w:t>
      </w:r>
    </w:p>
    <w:p w:rsidR="00F12594" w:rsidRDefault="00F12594" w:rsidP="00F12594">
      <w:pPr>
        <w:pStyle w:val="Zkladntext"/>
        <w:rPr>
          <w:i/>
          <w:szCs w:val="18"/>
          <w:u w:val="single"/>
        </w:rPr>
      </w:pPr>
    </w:p>
    <w:p w:rsidR="0000290B" w:rsidRDefault="0000290B" w:rsidP="0000290B">
      <w:pPr>
        <w:pStyle w:val="Zkladntext"/>
      </w:pPr>
    </w:p>
    <w:bookmarkStart w:id="58" w:name="_MON_1405950056"/>
    <w:bookmarkEnd w:id="58"/>
    <w:p w:rsidR="009226CD" w:rsidRDefault="00E53789" w:rsidP="0000290B">
      <w:pPr>
        <w:pStyle w:val="Zkladntext"/>
      </w:pPr>
      <w:r w:rsidRPr="00003C63">
        <w:object w:dxaOrig="9104" w:dyaOrig="3516">
          <v:shape id="_x0000_i1059" type="#_x0000_t75" style="width:441pt;height:189.75pt" o:ole="" o:preferrelative="f">
            <v:imagedata r:id="rId76" o:title=""/>
            <o:lock v:ext="edit" aspectratio="f"/>
          </v:shape>
          <o:OLEObject Type="Embed" ProgID="Excel.Sheet.12" ShapeID="_x0000_i1059" DrawAspect="Content" ObjectID="_1456910863" r:id="rId77"/>
        </w:object>
      </w:r>
    </w:p>
    <w:p w:rsidR="009226CD" w:rsidRDefault="009226CD" w:rsidP="0000290B">
      <w:pPr>
        <w:pStyle w:val="Zkladntext"/>
      </w:pPr>
    </w:p>
    <w:p w:rsidR="0000290B" w:rsidRDefault="0000290B" w:rsidP="0000290B">
      <w:pPr>
        <w:pStyle w:val="Zkladntext"/>
      </w:pPr>
      <w:r>
        <w:t>Ďalšie informácie k odloženým daniam</w:t>
      </w:r>
      <w:r w:rsidRPr="00555FAD">
        <w:t>:</w:t>
      </w:r>
    </w:p>
    <w:p w:rsidR="00F12594" w:rsidRDefault="00F12594" w:rsidP="0000290B">
      <w:pPr>
        <w:pStyle w:val="Zkladntext"/>
      </w:pPr>
    </w:p>
    <w:bookmarkStart w:id="59" w:name="_MON_1405950083"/>
    <w:bookmarkEnd w:id="59"/>
    <w:p w:rsidR="00F709E2" w:rsidRPr="00555FAD" w:rsidRDefault="00E53789" w:rsidP="0000290B">
      <w:pPr>
        <w:pStyle w:val="Zkladntext"/>
      </w:pPr>
      <w:r>
        <w:object w:dxaOrig="9092" w:dyaOrig="5698">
          <v:shape id="_x0000_i1060" type="#_x0000_t75" style="width:440.25pt;height:308.25pt" o:ole="" o:preferrelative="f">
            <v:imagedata r:id="rId78" o:title=""/>
            <o:lock v:ext="edit" aspectratio="f"/>
          </v:shape>
          <o:OLEObject Type="Embed" ProgID="Excel.Sheet.12" ShapeID="_x0000_i1060" DrawAspect="Content" ObjectID="_1456910864" r:id="rId79"/>
        </w:object>
      </w:r>
    </w:p>
    <w:p w:rsidR="00CB3140" w:rsidRDefault="00CB3140" w:rsidP="00CB3140">
      <w:pPr>
        <w:pStyle w:val="Zkladntext"/>
        <w:rPr>
          <w:lang w:val="de-DE"/>
        </w:rPr>
      </w:pPr>
    </w:p>
    <w:p w:rsidR="00627B6C" w:rsidRPr="00EF5A22" w:rsidRDefault="000C17C3">
      <w:pPr>
        <w:spacing w:after="200" w:line="276" w:lineRule="auto"/>
        <w:rPr>
          <w:b/>
          <w:caps/>
          <w:sz w:val="18"/>
          <w:szCs w:val="18"/>
        </w:rPr>
      </w:pPr>
      <w:r w:rsidRPr="000C17C3">
        <w:rPr>
          <w:sz w:val="18"/>
          <w:szCs w:val="18"/>
        </w:rPr>
        <w:br w:type="page"/>
      </w:r>
    </w:p>
    <w:p w:rsidR="0000290B" w:rsidRDefault="0000290B" w:rsidP="0000290B">
      <w:pPr>
        <w:pStyle w:val="Nadpis1"/>
        <w:tabs>
          <w:tab w:val="clear" w:pos="450"/>
          <w:tab w:val="num" w:pos="360"/>
        </w:tabs>
        <w:spacing w:before="120" w:after="60"/>
        <w:ind w:left="360"/>
      </w:pPr>
      <w:r>
        <w:lastRenderedPageBreak/>
        <w:t>Informácie o údajoch na podsúvahových  účtoch</w:t>
      </w:r>
    </w:p>
    <w:p w:rsidR="0000290B" w:rsidRDefault="0000290B" w:rsidP="0000290B">
      <w:pPr>
        <w:pStyle w:val="Zkladntext"/>
      </w:pPr>
    </w:p>
    <w:p w:rsidR="00775D22" w:rsidRDefault="00775D22" w:rsidP="0000290B">
      <w:pPr>
        <w:pStyle w:val="Zkladntext"/>
      </w:pPr>
      <w:r>
        <w:t>Prehľad podsúvahových položiek:</w:t>
      </w:r>
    </w:p>
    <w:p w:rsidR="00775D22" w:rsidRDefault="00775D22" w:rsidP="0000290B">
      <w:pPr>
        <w:pStyle w:val="Zkladntext"/>
      </w:pPr>
      <w:bookmarkStart w:id="60" w:name="_Toc530739920"/>
    </w:p>
    <w:bookmarkEnd w:id="60"/>
    <w:p w:rsidR="00BF425D" w:rsidRDefault="00BF425D" w:rsidP="002E31E7">
      <w:pPr>
        <w:pStyle w:val="Zkladntext"/>
      </w:pPr>
    </w:p>
    <w:bookmarkStart w:id="61" w:name="_MON_1405950109"/>
    <w:bookmarkEnd w:id="61"/>
    <w:p w:rsidR="00B62963" w:rsidRDefault="00E53789">
      <w:pPr>
        <w:pStyle w:val="Zkladntext"/>
        <w:rPr>
          <w:i/>
        </w:rPr>
      </w:pPr>
      <w:r>
        <w:object w:dxaOrig="8885" w:dyaOrig="2789">
          <v:shape id="_x0000_i1061" type="#_x0000_t75" style="width:441pt;height:155.25pt" o:ole="" o:preferrelative="f">
            <v:imagedata r:id="rId80" o:title=""/>
            <o:lock v:ext="edit" aspectratio="f"/>
          </v:shape>
          <o:OLEObject Type="Embed" ProgID="Excel.Sheet.12" ShapeID="_x0000_i1061" DrawAspect="Content" ObjectID="_1456910865" r:id="rId81"/>
        </w:object>
      </w:r>
      <w:r w:rsidR="000C17C3" w:rsidRPr="000C17C3">
        <w:rPr>
          <w:b/>
          <w:i/>
        </w:rPr>
        <w:t>Ostatné finančné povinnosti</w:t>
      </w:r>
    </w:p>
    <w:p w:rsidR="00E23359" w:rsidRPr="000F038C" w:rsidRDefault="00E23359" w:rsidP="00E23359">
      <w:pPr>
        <w:pStyle w:val="Zkladntext"/>
      </w:pPr>
    </w:p>
    <w:p w:rsidR="00E23359" w:rsidRPr="000F038C" w:rsidRDefault="00F4619A" w:rsidP="00E23359">
      <w:pPr>
        <w:pStyle w:val="Zkladntext"/>
      </w:pPr>
      <w:r>
        <w:t>Ostatné finančné povinnosti, ktoré sa nesledujú v bežnom účtovníctve a neuvádzajú v súvahe, sú tieto:</w:t>
      </w:r>
    </w:p>
    <w:p w:rsidR="00E23359" w:rsidRPr="000F038C" w:rsidRDefault="00E23359" w:rsidP="00E23359">
      <w:pPr>
        <w:pStyle w:val="Zkladntext"/>
      </w:pPr>
    </w:p>
    <w:p w:rsidR="00E23359" w:rsidRPr="000F038C" w:rsidRDefault="00E23359" w:rsidP="00775D22">
      <w:pPr>
        <w:pStyle w:val="Zkladntext"/>
      </w:pPr>
    </w:p>
    <w:p w:rsidR="0000290B" w:rsidRPr="000F038C" w:rsidRDefault="00F4619A" w:rsidP="0000290B">
      <w:pPr>
        <w:pStyle w:val="Nadpis1"/>
        <w:tabs>
          <w:tab w:val="clear" w:pos="450"/>
          <w:tab w:val="num" w:pos="360"/>
        </w:tabs>
        <w:spacing w:before="120" w:after="60"/>
        <w:ind w:left="360"/>
      </w:pPr>
      <w:r>
        <w:t>Informácie o iných aktívach a iných pasívach</w:t>
      </w:r>
    </w:p>
    <w:p w:rsidR="0000290B" w:rsidRPr="000F038C" w:rsidRDefault="0000290B" w:rsidP="0000290B">
      <w:pPr>
        <w:pStyle w:val="Zkladntext"/>
        <w:ind w:left="0"/>
      </w:pPr>
    </w:p>
    <w:p w:rsidR="0000290B" w:rsidRDefault="00F4619A" w:rsidP="002F770F">
      <w:pPr>
        <w:pStyle w:val="Nadpis2"/>
        <w:numPr>
          <w:ilvl w:val="0"/>
          <w:numId w:val="29"/>
        </w:numPr>
      </w:pPr>
      <w:bookmarkStart w:id="62" w:name="_Toc530739921"/>
      <w:r>
        <w:t>Podmienené záväzk</w:t>
      </w:r>
      <w:r w:rsidR="0000290B">
        <w:t>y</w:t>
      </w:r>
      <w:bookmarkEnd w:id="62"/>
    </w:p>
    <w:p w:rsidR="0000290B" w:rsidRDefault="0000290B" w:rsidP="0000290B">
      <w:pPr>
        <w:pStyle w:val="Zkladntext"/>
      </w:pPr>
    </w:p>
    <w:p w:rsidR="0000290B" w:rsidRDefault="0000290B" w:rsidP="0000290B">
      <w:pPr>
        <w:pStyle w:val="Zkladntext"/>
      </w:pPr>
      <w:r>
        <w:t>Spoločnosť má nasledujúce podmienené záväzky, ktoré sa nesledujú v bežnom účtovníctve a neuvádzajú sa v súvahe:</w:t>
      </w:r>
    </w:p>
    <w:p w:rsidR="0000290B" w:rsidRDefault="0000290B" w:rsidP="0000290B">
      <w:pPr>
        <w:pStyle w:val="Zkladntext"/>
      </w:pPr>
    </w:p>
    <w:p w:rsidR="0017267A" w:rsidRDefault="0017267A" w:rsidP="0000290B">
      <w:pPr>
        <w:pStyle w:val="Zkladntext"/>
      </w:pPr>
      <w:r>
        <w:t>Prehľad podmienených záväzkov</w:t>
      </w:r>
      <w:r w:rsidR="003C3FDF">
        <w:t xml:space="preserve"> za bežné účtovné obdobie</w:t>
      </w:r>
      <w:r>
        <w:t>:</w:t>
      </w:r>
    </w:p>
    <w:p w:rsidR="00F12594" w:rsidRDefault="00F12594" w:rsidP="00F12594">
      <w:pPr>
        <w:pStyle w:val="Zkladntext"/>
        <w:rPr>
          <w:i/>
          <w:szCs w:val="18"/>
          <w:u w:val="single"/>
        </w:rPr>
      </w:pPr>
    </w:p>
    <w:p w:rsidR="0017267A" w:rsidRDefault="0017267A" w:rsidP="0000290B">
      <w:pPr>
        <w:pStyle w:val="Zkladntext"/>
      </w:pPr>
    </w:p>
    <w:bookmarkStart w:id="63" w:name="_MON_1405950128"/>
    <w:bookmarkEnd w:id="63"/>
    <w:p w:rsidR="0017267A" w:rsidRDefault="00E53789" w:rsidP="0000290B">
      <w:pPr>
        <w:pStyle w:val="Zkladntext"/>
      </w:pPr>
      <w:r>
        <w:object w:dxaOrig="8885" w:dyaOrig="2564">
          <v:shape id="_x0000_i1062" type="#_x0000_t75" style="width:439.5pt;height:141.75pt" o:ole="" o:preferrelative="f">
            <v:imagedata r:id="rId82" o:title=""/>
            <o:lock v:ext="edit" aspectratio="f"/>
          </v:shape>
          <o:OLEObject Type="Embed" ProgID="Excel.Sheet.12" ShapeID="_x0000_i1062" DrawAspect="Content" ObjectID="_1456910866" r:id="rId83"/>
        </w:object>
      </w:r>
    </w:p>
    <w:p w:rsidR="003C3FDF" w:rsidRDefault="003C3FDF" w:rsidP="003C3FDF">
      <w:pPr>
        <w:pStyle w:val="Zkladntext"/>
      </w:pPr>
      <w:r>
        <w:t>Prehľad podmienených záväzkov za bezprostredne predchádzajúce účtovné obdobie:</w:t>
      </w:r>
    </w:p>
    <w:p w:rsidR="003C3FDF" w:rsidRDefault="003C3FDF" w:rsidP="003C3FDF">
      <w:pPr>
        <w:pStyle w:val="Zkladntext"/>
      </w:pPr>
    </w:p>
    <w:bookmarkStart w:id="64" w:name="_MON_1405950136"/>
    <w:bookmarkEnd w:id="64"/>
    <w:p w:rsidR="0017267A" w:rsidRDefault="00E53789" w:rsidP="0000290B">
      <w:pPr>
        <w:pStyle w:val="Zkladntext"/>
      </w:pPr>
      <w:r>
        <w:object w:dxaOrig="8885" w:dyaOrig="2564">
          <v:shape id="_x0000_i1063" type="#_x0000_t75" style="width:439.5pt;height:141pt" o:ole="" o:preferrelative="f">
            <v:imagedata r:id="rId84" o:title=""/>
            <o:lock v:ext="edit" aspectratio="f"/>
          </v:shape>
          <o:OLEObject Type="Embed" ProgID="Excel.Sheet.12" ShapeID="_x0000_i1063" DrawAspect="Content" ObjectID="_1456910867" r:id="rId85"/>
        </w:object>
      </w:r>
    </w:p>
    <w:p w:rsidR="0000290B" w:rsidRDefault="0000290B" w:rsidP="0000290B">
      <w:pPr>
        <w:pStyle w:val="Zkladntext"/>
      </w:pPr>
    </w:p>
    <w:p w:rsidR="0000290B" w:rsidRDefault="0000290B" w:rsidP="0000290B">
      <w:pPr>
        <w:pStyle w:val="Zkladntext"/>
      </w:pPr>
    </w:p>
    <w:p w:rsidR="0000290B" w:rsidRDefault="0000290B" w:rsidP="0000290B">
      <w:pPr>
        <w:pStyle w:val="Zkladntext"/>
      </w:pPr>
    </w:p>
    <w:p w:rsidR="0000290B" w:rsidRDefault="0000290B" w:rsidP="0000290B">
      <w:pPr>
        <w:pStyle w:val="Nadpis2"/>
        <w:numPr>
          <w:ilvl w:val="0"/>
          <w:numId w:val="2"/>
        </w:numPr>
      </w:pPr>
      <w:r>
        <w:t>Podmienený majetok</w:t>
      </w:r>
    </w:p>
    <w:p w:rsidR="0000290B" w:rsidRPr="000F038C" w:rsidRDefault="0000290B" w:rsidP="0000290B">
      <w:pPr>
        <w:pStyle w:val="Zkladntext"/>
        <w:ind w:left="0"/>
      </w:pPr>
    </w:p>
    <w:p w:rsidR="0000290B" w:rsidRPr="000F038C" w:rsidRDefault="00F4619A" w:rsidP="0000290B">
      <w:pPr>
        <w:pStyle w:val="Zkladntext"/>
      </w:pPr>
      <w:r>
        <w:t>Prehľad podmieneného majetku:</w:t>
      </w:r>
    </w:p>
    <w:p w:rsidR="00FA6C5D" w:rsidRDefault="00FA6C5D" w:rsidP="0000290B">
      <w:pPr>
        <w:pStyle w:val="Zkladntext"/>
      </w:pPr>
    </w:p>
    <w:bookmarkStart w:id="65" w:name="_MON_1405950387"/>
    <w:bookmarkEnd w:id="65"/>
    <w:p w:rsidR="00FA6C5D" w:rsidRDefault="00E53789" w:rsidP="0000290B">
      <w:pPr>
        <w:pStyle w:val="Zkladntext"/>
      </w:pPr>
      <w:r>
        <w:object w:dxaOrig="8772" w:dyaOrig="2561">
          <v:shape id="_x0000_i1064" type="#_x0000_t75" style="width:440.25pt;height:143.25pt" o:ole="" o:preferrelative="f">
            <v:imagedata r:id="rId86" o:title=""/>
            <o:lock v:ext="edit" aspectratio="f"/>
          </v:shape>
          <o:OLEObject Type="Embed" ProgID="Excel.Sheet.12" ShapeID="_x0000_i1064" DrawAspect="Content" ObjectID="_1456910868" r:id="rId87"/>
        </w:object>
      </w:r>
    </w:p>
    <w:p w:rsidR="00627B6C" w:rsidRDefault="00627B6C" w:rsidP="0000290B">
      <w:pPr>
        <w:pStyle w:val="Zkladntext"/>
      </w:pPr>
    </w:p>
    <w:p w:rsidR="00627B6C" w:rsidRDefault="00627B6C" w:rsidP="0000290B">
      <w:pPr>
        <w:pStyle w:val="Zkladntext"/>
      </w:pPr>
    </w:p>
    <w:p w:rsidR="0000290B" w:rsidRDefault="0000290B" w:rsidP="0000290B">
      <w:pPr>
        <w:pStyle w:val="Nadpis1"/>
        <w:tabs>
          <w:tab w:val="clear" w:pos="450"/>
          <w:tab w:val="num" w:pos="360"/>
        </w:tabs>
        <w:spacing w:before="120" w:after="60"/>
        <w:ind w:left="360"/>
      </w:pPr>
      <w:bookmarkStart w:id="66" w:name="_Toc530739923"/>
      <w:r>
        <w:t>Informácie o príjmoch a výhodách členov štatutárnych orgánov, dozorných orgánov</w:t>
      </w:r>
      <w:bookmarkEnd w:id="66"/>
      <w:r>
        <w:t xml:space="preserve"> a iných orgánov účtovnej jednotky</w:t>
      </w:r>
    </w:p>
    <w:p w:rsidR="0000290B" w:rsidRDefault="0000290B" w:rsidP="0000290B">
      <w:pPr>
        <w:pStyle w:val="Zkladntext"/>
      </w:pPr>
    </w:p>
    <w:p w:rsidR="00490ED4" w:rsidRPr="00EF5A22" w:rsidRDefault="00490ED4">
      <w:pPr>
        <w:spacing w:after="200" w:line="276" w:lineRule="auto"/>
        <w:rPr>
          <w:sz w:val="18"/>
          <w:szCs w:val="18"/>
        </w:rPr>
      </w:pPr>
    </w:p>
    <w:p w:rsidR="00C672BA" w:rsidRDefault="00C672BA" w:rsidP="0000290B">
      <w:pPr>
        <w:pStyle w:val="Zkladntext"/>
      </w:pPr>
      <w:r>
        <w:t>Prehľad o príjmoch a výhodách členov štatutárnych, dozorných a iných orgánov:</w:t>
      </w:r>
    </w:p>
    <w:p w:rsidR="00F12594" w:rsidRDefault="00F12594" w:rsidP="0000290B">
      <w:pPr>
        <w:pStyle w:val="Zkladntext"/>
      </w:pPr>
    </w:p>
    <w:p w:rsidR="00C672BA" w:rsidRDefault="00C672BA" w:rsidP="0000290B">
      <w:pPr>
        <w:pStyle w:val="Zkladntext"/>
      </w:pPr>
    </w:p>
    <w:bookmarkStart w:id="67" w:name="_MON_1405950468"/>
    <w:bookmarkEnd w:id="67"/>
    <w:p w:rsidR="00C672BA" w:rsidRDefault="00E53789" w:rsidP="00E53789">
      <w:pPr>
        <w:pStyle w:val="Zkladntext"/>
        <w:tabs>
          <w:tab w:val="left" w:pos="5670"/>
        </w:tabs>
      </w:pPr>
      <w:r>
        <w:object w:dxaOrig="9738" w:dyaOrig="5174">
          <v:shape id="_x0000_i1065" type="#_x0000_t75" style="width:441pt;height:261.75pt" o:ole="" o:preferrelative="f">
            <v:imagedata r:id="rId88" o:title=""/>
            <o:lock v:ext="edit" aspectratio="f"/>
          </v:shape>
          <o:OLEObject Type="Embed" ProgID="Excel.Sheet.12" ShapeID="_x0000_i1065" DrawAspect="Content" ObjectID="_1456910869" r:id="rId89"/>
        </w:object>
      </w:r>
    </w:p>
    <w:p w:rsidR="004B345F" w:rsidRDefault="004B345F" w:rsidP="0000290B">
      <w:pPr>
        <w:pStyle w:val="Zkladntext"/>
      </w:pPr>
    </w:p>
    <w:p w:rsidR="004B345F" w:rsidRDefault="004B345F" w:rsidP="0000290B">
      <w:pPr>
        <w:pStyle w:val="Zkladntext"/>
      </w:pPr>
    </w:p>
    <w:p w:rsidR="004B345F" w:rsidRDefault="004B345F" w:rsidP="0000290B">
      <w:pPr>
        <w:pStyle w:val="Zkladntext"/>
      </w:pPr>
    </w:p>
    <w:p w:rsidR="0000290B" w:rsidRDefault="0000290B" w:rsidP="0000290B">
      <w:pPr>
        <w:pStyle w:val="Zkladntext"/>
      </w:pPr>
    </w:p>
    <w:p w:rsidR="004B345F" w:rsidRDefault="004B345F" w:rsidP="0000290B">
      <w:pPr>
        <w:pStyle w:val="Zkladntext"/>
      </w:pPr>
    </w:p>
    <w:p w:rsidR="004B345F" w:rsidRDefault="004B345F" w:rsidP="004B345F">
      <w:pPr>
        <w:pStyle w:val="Nadpis1"/>
        <w:tabs>
          <w:tab w:val="clear" w:pos="450"/>
          <w:tab w:val="num" w:pos="360"/>
        </w:tabs>
        <w:spacing w:before="120" w:after="60"/>
        <w:ind w:left="360"/>
      </w:pPr>
      <w:r>
        <w:t>Informácie o príjmoch a výhodách členov štatutárnych orgánov, dozorných orgánov a iných orgánov účtovnej jednotky</w:t>
      </w:r>
    </w:p>
    <w:p w:rsidR="004B345F" w:rsidRDefault="004B345F" w:rsidP="0000290B">
      <w:pPr>
        <w:pStyle w:val="Zkladntext"/>
      </w:pPr>
    </w:p>
    <w:p w:rsidR="00E677EF" w:rsidRDefault="00E677EF" w:rsidP="0000290B">
      <w:pPr>
        <w:pStyle w:val="Zkladntext"/>
      </w:pPr>
    </w:p>
    <w:p w:rsidR="0000290B" w:rsidRDefault="0000290B" w:rsidP="0000290B">
      <w:pPr>
        <w:pStyle w:val="Zkladntext"/>
      </w:pPr>
    </w:p>
    <w:bookmarkStart w:id="68" w:name="_MON_1405950497"/>
    <w:bookmarkEnd w:id="68"/>
    <w:p w:rsidR="00075B41" w:rsidRDefault="00E53789">
      <w:pPr>
        <w:pStyle w:val="Zkladntext"/>
      </w:pPr>
      <w:r w:rsidRPr="00A9048F">
        <w:object w:dxaOrig="8902" w:dyaOrig="3975">
          <v:shape id="_x0000_i1066" type="#_x0000_t75" style="width:440.25pt;height:218.25pt" o:ole="" o:preferrelative="f">
            <v:imagedata r:id="rId90" o:title=""/>
            <o:lock v:ext="edit" aspectratio="f"/>
          </v:shape>
          <o:OLEObject Type="Embed" ProgID="Excel.Sheet.12" ShapeID="_x0000_i1066" DrawAspect="Content" ObjectID="_1456910870" r:id="rId91"/>
        </w:object>
      </w:r>
    </w:p>
    <w:p w:rsidR="00490ED4" w:rsidRPr="00EF5A22" w:rsidRDefault="000C17C3">
      <w:pPr>
        <w:spacing w:after="200" w:line="276" w:lineRule="auto"/>
        <w:rPr>
          <w:sz w:val="18"/>
        </w:rPr>
      </w:pPr>
      <w:r w:rsidRPr="000C17C3">
        <w:rPr>
          <w:sz w:val="18"/>
        </w:rPr>
        <w:br w:type="page"/>
      </w:r>
    </w:p>
    <w:p w:rsidR="004313A2" w:rsidRDefault="004313A2" w:rsidP="003E0FA2">
      <w:pPr>
        <w:pStyle w:val="Zkladntext"/>
        <w:ind w:left="0" w:firstLine="426"/>
      </w:pPr>
    </w:p>
    <w:p w:rsidR="00E677EF" w:rsidRDefault="00E677EF" w:rsidP="003E0FA2">
      <w:pPr>
        <w:pStyle w:val="Zkladntext"/>
        <w:ind w:left="0" w:firstLine="426"/>
      </w:pPr>
    </w:p>
    <w:bookmarkStart w:id="69" w:name="_MON_1405950523"/>
    <w:bookmarkEnd w:id="69"/>
    <w:p w:rsidR="00490ED4" w:rsidRDefault="00E53789" w:rsidP="008D2F11">
      <w:pPr>
        <w:pStyle w:val="Zkladntext"/>
        <w:ind w:left="0" w:firstLine="426"/>
      </w:pPr>
      <w:r w:rsidRPr="00A9048F">
        <w:object w:dxaOrig="8902" w:dyaOrig="7071">
          <v:shape id="_x0000_i1067" type="#_x0000_t75" style="width:439.5pt;height:387.75pt" o:ole="" o:preferrelative="f">
            <v:imagedata r:id="rId92" o:title=""/>
            <o:lock v:ext="edit" aspectratio="f"/>
          </v:shape>
          <o:OLEObject Type="Embed" ProgID="Excel.Sheet.12" ShapeID="_x0000_i1067" DrawAspect="Content" ObjectID="_1456910871" r:id="rId93"/>
        </w:object>
      </w:r>
    </w:p>
    <w:p w:rsidR="00075B41" w:rsidRDefault="00075B41" w:rsidP="008D2F11">
      <w:pPr>
        <w:pStyle w:val="Zkladntext"/>
        <w:ind w:left="0" w:firstLine="426"/>
      </w:pPr>
    </w:p>
    <w:p w:rsidR="004313A2" w:rsidRDefault="00C03840" w:rsidP="003E0FA2">
      <w:pPr>
        <w:pStyle w:val="Zkladntext"/>
        <w:ind w:left="0" w:firstLine="426"/>
      </w:pPr>
      <w:r>
        <w:t>Kód druhu obchodu:</w:t>
      </w:r>
    </w:p>
    <w:p w:rsidR="00C03840" w:rsidRDefault="00C03840" w:rsidP="003E0FA2">
      <w:pPr>
        <w:pStyle w:val="Zkladntext"/>
        <w:ind w:left="0" w:firstLine="426"/>
      </w:pPr>
    </w:p>
    <w:p w:rsidR="004313A2" w:rsidRDefault="000C17C3" w:rsidP="003E0FA2">
      <w:pPr>
        <w:pStyle w:val="Zkladntext"/>
        <w:ind w:left="0" w:firstLine="426"/>
      </w:pPr>
      <w:r w:rsidRPr="000C17C3">
        <w:t>01 – k</w:t>
      </w:r>
      <w:r w:rsidR="00C03840">
        <w:t>úpa</w:t>
      </w:r>
    </w:p>
    <w:p w:rsidR="00C03840" w:rsidRDefault="00C03840" w:rsidP="003E0FA2">
      <w:pPr>
        <w:pStyle w:val="Zkladntext"/>
        <w:ind w:left="0" w:firstLine="426"/>
      </w:pPr>
      <w:r>
        <w:t>02 – predaj</w:t>
      </w:r>
    </w:p>
    <w:p w:rsidR="00C43B83" w:rsidRDefault="000C17C3" w:rsidP="003E0FA2">
      <w:pPr>
        <w:pStyle w:val="Zkladntext"/>
        <w:ind w:left="0" w:firstLine="426"/>
      </w:pPr>
      <w:r w:rsidRPr="000C17C3">
        <w:t>03 – poskytnutie slu</w:t>
      </w:r>
      <w:r w:rsidR="00C43B83">
        <w:t>žby</w:t>
      </w:r>
    </w:p>
    <w:p w:rsidR="00C43B83" w:rsidRPr="00C43B83" w:rsidRDefault="00C43B83" w:rsidP="003E0FA2">
      <w:pPr>
        <w:pStyle w:val="Zkladntext"/>
        <w:ind w:left="0" w:firstLine="426"/>
      </w:pPr>
      <w:r>
        <w:t>04 – obchodné zastúpenie</w:t>
      </w:r>
    </w:p>
    <w:p w:rsidR="00C03840" w:rsidRDefault="00C03840" w:rsidP="003E0FA2">
      <w:pPr>
        <w:pStyle w:val="Zkladntext"/>
        <w:ind w:left="0" w:firstLine="426"/>
      </w:pPr>
      <w:r>
        <w:t>05 – licencia</w:t>
      </w:r>
    </w:p>
    <w:p w:rsidR="00C43B83" w:rsidRDefault="00C43B83" w:rsidP="003E0FA2">
      <w:pPr>
        <w:pStyle w:val="Zkladntext"/>
        <w:ind w:left="0" w:firstLine="426"/>
      </w:pPr>
      <w:r>
        <w:t>06 – transfer</w:t>
      </w:r>
    </w:p>
    <w:p w:rsidR="00C43B83" w:rsidRDefault="00C43B83" w:rsidP="003E0FA2">
      <w:pPr>
        <w:pStyle w:val="Zkladntext"/>
        <w:ind w:left="0" w:firstLine="426"/>
      </w:pPr>
      <w:r>
        <w:t xml:space="preserve">07 – </w:t>
      </w:r>
      <w:proofErr w:type="spellStart"/>
      <w:r>
        <w:t>know-how</w:t>
      </w:r>
      <w:proofErr w:type="spellEnd"/>
    </w:p>
    <w:p w:rsidR="00C03840" w:rsidRDefault="00C03840" w:rsidP="003E0FA2">
      <w:pPr>
        <w:pStyle w:val="Zkladntext"/>
        <w:ind w:left="0" w:firstLine="426"/>
      </w:pPr>
      <w:r>
        <w:t>08 – úver, pôžička</w:t>
      </w:r>
    </w:p>
    <w:p w:rsidR="00C43B83" w:rsidRDefault="00C43B83" w:rsidP="003E0FA2">
      <w:pPr>
        <w:pStyle w:val="Zkladntext"/>
        <w:ind w:left="0" w:firstLine="426"/>
      </w:pPr>
      <w:r>
        <w:t>09 – výpomoc</w:t>
      </w:r>
    </w:p>
    <w:p w:rsidR="00C03840" w:rsidRDefault="00C03840" w:rsidP="003E0FA2">
      <w:pPr>
        <w:pStyle w:val="Zkladntext"/>
        <w:ind w:left="0" w:firstLine="426"/>
      </w:pPr>
      <w:r>
        <w:t>10 – záruka</w:t>
      </w:r>
    </w:p>
    <w:p w:rsidR="00C03840" w:rsidRDefault="00C03840" w:rsidP="003E0FA2">
      <w:pPr>
        <w:pStyle w:val="Zkladntext"/>
        <w:ind w:left="0" w:firstLine="426"/>
      </w:pPr>
      <w:r>
        <w:t>11 – iný obchod</w:t>
      </w:r>
    </w:p>
    <w:p w:rsidR="00C03840" w:rsidRPr="00C03840" w:rsidRDefault="00C03840" w:rsidP="003E0FA2">
      <w:pPr>
        <w:pStyle w:val="Zkladntext"/>
        <w:ind w:left="0" w:firstLine="426"/>
      </w:pPr>
    </w:p>
    <w:p w:rsidR="00C03840" w:rsidRPr="00093CC4" w:rsidRDefault="00C03840" w:rsidP="003E0FA2">
      <w:pPr>
        <w:pStyle w:val="Zkladntext"/>
        <w:ind w:left="0" w:firstLine="426"/>
      </w:pPr>
    </w:p>
    <w:p w:rsidR="00490ED4" w:rsidRDefault="00490ED4">
      <w:pPr>
        <w:spacing w:after="200" w:line="276" w:lineRule="auto"/>
        <w:rPr>
          <w:sz w:val="18"/>
        </w:rPr>
      </w:pPr>
    </w:p>
    <w:p w:rsidR="00627B6C" w:rsidRPr="002F770F" w:rsidRDefault="00627B6C" w:rsidP="002F770F">
      <w:pPr>
        <w:pStyle w:val="Zkladntext"/>
      </w:pPr>
    </w:p>
    <w:p w:rsidR="003E0FA2" w:rsidRDefault="003E0FA2" w:rsidP="003E0FA2">
      <w:pPr>
        <w:pStyle w:val="Nadpis1"/>
        <w:tabs>
          <w:tab w:val="clear" w:pos="450"/>
          <w:tab w:val="num" w:pos="360"/>
        </w:tabs>
        <w:spacing w:before="120" w:after="60"/>
        <w:ind w:left="360"/>
      </w:pPr>
      <w:bookmarkStart w:id="70" w:name="_Toc530739925"/>
      <w:r>
        <w:t>Informácie o skutočnostiach, ktoré nastali po dni, ku ktorému sa zostavuje účtovná závierka, do dňa zostavenia účtovnej závierky</w:t>
      </w:r>
      <w:bookmarkEnd w:id="70"/>
    </w:p>
    <w:p w:rsidR="00F27004" w:rsidRPr="00EF5A22" w:rsidRDefault="000C17C3">
      <w:pPr>
        <w:spacing w:after="200" w:line="276" w:lineRule="auto"/>
        <w:rPr>
          <w:b/>
          <w:caps/>
          <w:sz w:val="18"/>
          <w:szCs w:val="18"/>
        </w:rPr>
      </w:pPr>
      <w:bookmarkStart w:id="71" w:name="_Toc530739907"/>
      <w:r w:rsidRPr="000C17C3">
        <w:rPr>
          <w:sz w:val="18"/>
          <w:szCs w:val="18"/>
        </w:rPr>
        <w:br w:type="page"/>
      </w:r>
    </w:p>
    <w:p w:rsidR="003E0FA2" w:rsidRDefault="003E0FA2" w:rsidP="003E0FA2">
      <w:pPr>
        <w:pStyle w:val="Nadpis1"/>
        <w:tabs>
          <w:tab w:val="clear" w:pos="450"/>
          <w:tab w:val="num" w:pos="360"/>
        </w:tabs>
        <w:spacing w:before="120" w:after="60"/>
        <w:ind w:left="360"/>
      </w:pPr>
      <w:r>
        <w:lastRenderedPageBreak/>
        <w:t>Informácie o Vlastnom imaní</w:t>
      </w:r>
      <w:bookmarkEnd w:id="71"/>
    </w:p>
    <w:p w:rsidR="003E0FA2" w:rsidRDefault="003E0FA2" w:rsidP="003E0FA2">
      <w:pPr>
        <w:pStyle w:val="Zkladntext"/>
      </w:pPr>
    </w:p>
    <w:p w:rsidR="003E0FA2" w:rsidRDefault="003E0FA2" w:rsidP="003E0FA2">
      <w:pPr>
        <w:pStyle w:val="Zkladntext"/>
      </w:pPr>
      <w:r>
        <w:t>Prehľad o pohybe vlastného imania v priebehu účtovného obdobia je uvedený v nasledujúc</w:t>
      </w:r>
      <w:r w:rsidR="00540718">
        <w:t>ej</w:t>
      </w:r>
      <w:r>
        <w:t xml:space="preserve"> </w:t>
      </w:r>
      <w:r w:rsidR="00540718">
        <w:t>tabuľke</w:t>
      </w:r>
      <w:r>
        <w:t>:</w:t>
      </w:r>
    </w:p>
    <w:p w:rsidR="003E0FA2" w:rsidRDefault="003E0FA2" w:rsidP="003E0FA2">
      <w:pPr>
        <w:pStyle w:val="Zkladntext"/>
        <w:ind w:left="0"/>
      </w:pPr>
    </w:p>
    <w:bookmarkStart w:id="72" w:name="_MON_1405950579"/>
    <w:bookmarkEnd w:id="72"/>
    <w:p w:rsidR="00262CD4" w:rsidRDefault="00E53789" w:rsidP="003E0FA2">
      <w:pPr>
        <w:pStyle w:val="Zkladntext"/>
      </w:pPr>
      <w:r>
        <w:object w:dxaOrig="9269" w:dyaOrig="7018">
          <v:shape id="_x0000_i1068" type="#_x0000_t75" style="width:439.5pt;height:372pt" o:ole="" o:preferrelative="f">
            <v:imagedata r:id="rId94" o:title=""/>
            <o:lock v:ext="edit" aspectratio="f"/>
          </v:shape>
          <o:OLEObject Type="Embed" ProgID="Excel.Sheet.12" ShapeID="_x0000_i1068" DrawAspect="Content" ObjectID="_1456910872" r:id="rId95"/>
        </w:object>
      </w:r>
    </w:p>
    <w:p w:rsidR="0075139D" w:rsidRPr="00EF5A22" w:rsidRDefault="0075139D" w:rsidP="0075139D">
      <w:pPr>
        <w:autoSpaceDE w:val="0"/>
        <w:autoSpaceDN w:val="0"/>
        <w:adjustRightInd w:val="0"/>
        <w:ind w:left="426"/>
        <w:jc w:val="both"/>
        <w:rPr>
          <w:sz w:val="18"/>
          <w:szCs w:val="18"/>
        </w:rPr>
      </w:pPr>
    </w:p>
    <w:p w:rsidR="00913B04" w:rsidRPr="00EF5A22" w:rsidRDefault="000C17C3" w:rsidP="0075139D">
      <w:pPr>
        <w:autoSpaceDE w:val="0"/>
        <w:autoSpaceDN w:val="0"/>
        <w:adjustRightInd w:val="0"/>
        <w:ind w:left="426"/>
        <w:jc w:val="both"/>
        <w:rPr>
          <w:sz w:val="18"/>
          <w:szCs w:val="18"/>
        </w:rPr>
      </w:pPr>
      <w:r w:rsidRPr="000C17C3">
        <w:rPr>
          <w:sz w:val="18"/>
          <w:szCs w:val="18"/>
        </w:rPr>
        <w:t>Základné imanie bolo splatené v plnom rozsahu.</w:t>
      </w:r>
    </w:p>
    <w:p w:rsidR="00FC1D72" w:rsidRDefault="00FC1D72" w:rsidP="00FC1D72">
      <w:pPr>
        <w:pStyle w:val="Zkladntext"/>
        <w:rPr>
          <w:szCs w:val="18"/>
        </w:rPr>
      </w:pPr>
    </w:p>
    <w:p w:rsidR="0075139D" w:rsidRDefault="000517AC" w:rsidP="0075139D">
      <w:pPr>
        <w:pStyle w:val="Zkladntext"/>
      </w:pPr>
      <w:r w:rsidRPr="000517AC">
        <w:rPr>
          <w:szCs w:val="18"/>
        </w:rPr>
        <w:t>V položke oceňovacie rozdiely z precenenia majetku a záväzkov je vykázané precenenie zabezpečovacích derivátov na</w:t>
      </w:r>
      <w:r w:rsidR="0075139D">
        <w:t xml:space="preserve"> </w:t>
      </w:r>
      <w:r w:rsidR="00F4619A">
        <w:t>reálnu hodnotu. Bližšie informácie o derivátoch sú opísané v časti G.9.</w:t>
      </w:r>
    </w:p>
    <w:p w:rsidR="00FC1D72" w:rsidRPr="00054859" w:rsidRDefault="00FC1D72" w:rsidP="0075139D">
      <w:pPr>
        <w:pStyle w:val="Zkladntext"/>
        <w:rPr>
          <w:szCs w:val="18"/>
        </w:rPr>
      </w:pPr>
    </w:p>
    <w:p w:rsidR="005A2556" w:rsidRDefault="005A2556">
      <w:pPr>
        <w:spacing w:after="200" w:line="276" w:lineRule="auto"/>
        <w:rPr>
          <w:sz w:val="18"/>
        </w:rPr>
      </w:pPr>
      <w:r>
        <w:br w:type="page"/>
      </w:r>
    </w:p>
    <w:p w:rsidR="003E0FA2" w:rsidRDefault="003E0FA2" w:rsidP="003E0FA2">
      <w:pPr>
        <w:pStyle w:val="Zkladntext"/>
      </w:pPr>
      <w:r>
        <w:lastRenderedPageBreak/>
        <w:t>Prehľad o pohybe vlastného imania za predchádzajúce účtovné obdobie je uvedený v nasledujúc</w:t>
      </w:r>
      <w:r w:rsidR="00540718">
        <w:t>ej</w:t>
      </w:r>
      <w:r>
        <w:t xml:space="preserve"> </w:t>
      </w:r>
      <w:r w:rsidR="00540718">
        <w:t>tabuľke</w:t>
      </w:r>
      <w:r>
        <w:t>:</w:t>
      </w:r>
    </w:p>
    <w:p w:rsidR="00F12594" w:rsidRDefault="00F12594" w:rsidP="00F12594">
      <w:pPr>
        <w:pStyle w:val="Zkladntext"/>
        <w:rPr>
          <w:i/>
          <w:szCs w:val="18"/>
          <w:u w:val="single"/>
        </w:rPr>
      </w:pPr>
    </w:p>
    <w:p w:rsidR="00F12594" w:rsidRDefault="00F12594" w:rsidP="003E0FA2">
      <w:pPr>
        <w:pStyle w:val="Zkladntext"/>
      </w:pPr>
    </w:p>
    <w:p w:rsidR="003E0FA2" w:rsidRDefault="003E0FA2" w:rsidP="003E0FA2">
      <w:pPr>
        <w:pStyle w:val="Zkladntext"/>
        <w:ind w:left="0"/>
      </w:pPr>
    </w:p>
    <w:bookmarkStart w:id="73" w:name="_MON_1405950602"/>
    <w:bookmarkEnd w:id="73"/>
    <w:p w:rsidR="00627B6C" w:rsidRDefault="00E53789" w:rsidP="003E0FA2">
      <w:pPr>
        <w:pStyle w:val="Zkladntext"/>
      </w:pPr>
      <w:r w:rsidRPr="001C0A6A">
        <w:object w:dxaOrig="9130" w:dyaOrig="7047">
          <v:shape id="_x0000_i1069" type="#_x0000_t75" style="width:440.25pt;height:379.5pt" o:ole="" o:preferrelative="f">
            <v:imagedata r:id="rId96" o:title=""/>
            <o:lock v:ext="edit" aspectratio="f"/>
          </v:shape>
          <o:OLEObject Type="Embed" ProgID="Excel.Sheet.12" ShapeID="_x0000_i1069" DrawAspect="Content" ObjectID="_1456910873" r:id="rId97"/>
        </w:object>
      </w:r>
    </w:p>
    <w:p w:rsidR="005A2556" w:rsidRDefault="005A2556">
      <w:pPr>
        <w:spacing w:after="200" w:line="276" w:lineRule="auto"/>
        <w:rPr>
          <w:i/>
          <w:sz w:val="18"/>
        </w:rPr>
      </w:pPr>
    </w:p>
    <w:p w:rsidR="00627B6C" w:rsidRDefault="00627B6C">
      <w:pPr>
        <w:spacing w:after="200" w:line="276" w:lineRule="auto"/>
        <w:rPr>
          <w:sz w:val="18"/>
          <w:szCs w:val="18"/>
        </w:rPr>
      </w:pPr>
    </w:p>
    <w:p w:rsidR="001429C3" w:rsidRDefault="001429C3">
      <w:pPr>
        <w:spacing w:after="200" w:line="276" w:lineRule="auto"/>
        <w:rPr>
          <w:sz w:val="18"/>
          <w:szCs w:val="18"/>
        </w:rPr>
      </w:pPr>
    </w:p>
    <w:p w:rsidR="001429C3" w:rsidRDefault="001429C3">
      <w:pPr>
        <w:spacing w:after="200" w:line="276" w:lineRule="auto"/>
        <w:rPr>
          <w:sz w:val="18"/>
          <w:szCs w:val="18"/>
        </w:rPr>
      </w:pPr>
    </w:p>
    <w:p w:rsidR="001429C3" w:rsidRDefault="001429C3">
      <w:pPr>
        <w:spacing w:after="200" w:line="276" w:lineRule="auto"/>
        <w:rPr>
          <w:sz w:val="18"/>
          <w:szCs w:val="18"/>
        </w:rPr>
      </w:pPr>
    </w:p>
    <w:p w:rsidR="001429C3" w:rsidRDefault="001429C3">
      <w:pPr>
        <w:spacing w:after="200" w:line="276" w:lineRule="auto"/>
        <w:rPr>
          <w:sz w:val="18"/>
          <w:szCs w:val="18"/>
        </w:rPr>
      </w:pPr>
    </w:p>
    <w:p w:rsidR="001429C3" w:rsidRDefault="001429C3">
      <w:pPr>
        <w:spacing w:after="200" w:line="276" w:lineRule="auto"/>
        <w:rPr>
          <w:sz w:val="18"/>
          <w:szCs w:val="18"/>
        </w:rPr>
      </w:pPr>
    </w:p>
    <w:p w:rsidR="001429C3" w:rsidRDefault="001429C3">
      <w:pPr>
        <w:spacing w:after="200" w:line="276" w:lineRule="auto"/>
        <w:rPr>
          <w:sz w:val="18"/>
          <w:szCs w:val="18"/>
        </w:rPr>
      </w:pPr>
    </w:p>
    <w:p w:rsidR="001429C3" w:rsidRDefault="001429C3">
      <w:pPr>
        <w:spacing w:after="200" w:line="276" w:lineRule="auto"/>
        <w:rPr>
          <w:sz w:val="18"/>
          <w:szCs w:val="18"/>
        </w:rPr>
      </w:pPr>
    </w:p>
    <w:p w:rsidR="001429C3" w:rsidRDefault="001429C3">
      <w:pPr>
        <w:spacing w:after="200" w:line="276" w:lineRule="auto"/>
        <w:rPr>
          <w:sz w:val="18"/>
          <w:szCs w:val="18"/>
        </w:rPr>
      </w:pPr>
    </w:p>
    <w:p w:rsidR="001429C3" w:rsidRPr="00FB1326" w:rsidRDefault="001429C3">
      <w:pPr>
        <w:spacing w:after="200" w:line="276" w:lineRule="auto"/>
        <w:rPr>
          <w:sz w:val="18"/>
          <w:szCs w:val="18"/>
        </w:rPr>
      </w:pPr>
    </w:p>
    <w:p w:rsidR="003E0FA2" w:rsidRDefault="003E0FA2" w:rsidP="003E0FA2">
      <w:pPr>
        <w:pStyle w:val="Zkladntext"/>
      </w:pPr>
      <w:r>
        <w:t xml:space="preserve">Účtovný zisk za rok </w:t>
      </w:r>
      <w:r w:rsidR="00822CC7">
        <w:t>2012</w:t>
      </w:r>
      <w:r>
        <w:t xml:space="preserve"> bol rozdelený takto:</w:t>
      </w:r>
    </w:p>
    <w:p w:rsidR="003E0FA2" w:rsidRDefault="003E0FA2" w:rsidP="003E0FA2">
      <w:pPr>
        <w:pStyle w:val="Zkladntext"/>
      </w:pPr>
    </w:p>
    <w:bookmarkStart w:id="74" w:name="_MON_1405948107"/>
    <w:bookmarkEnd w:id="74"/>
    <w:p w:rsidR="00ED1E98" w:rsidRDefault="00822CC7" w:rsidP="003E0FA2">
      <w:pPr>
        <w:pStyle w:val="Zkladntext"/>
      </w:pPr>
      <w:r>
        <w:object w:dxaOrig="8900" w:dyaOrig="712">
          <v:shape id="_x0000_i1070" type="#_x0000_t75" style="width:435.75pt;height:36.75pt" o:ole="" o:preferrelative="f">
            <v:imagedata r:id="rId98" o:title=""/>
          </v:shape>
          <o:OLEObject Type="Embed" ProgID="Excel.Sheet.12" ShapeID="_x0000_i1070" DrawAspect="Content" ObjectID="_1456910874" r:id="rId99"/>
        </w:object>
      </w:r>
    </w:p>
    <w:p w:rsidR="001A566C" w:rsidRDefault="001A566C" w:rsidP="003E0FA2">
      <w:pPr>
        <w:pStyle w:val="Zkladntext"/>
      </w:pPr>
    </w:p>
    <w:bookmarkStart w:id="75" w:name="_MON_1405948121"/>
    <w:bookmarkEnd w:id="75"/>
    <w:p w:rsidR="00627B6C" w:rsidRDefault="00822CC7" w:rsidP="003E0FA2">
      <w:pPr>
        <w:pStyle w:val="Zkladntext"/>
      </w:pPr>
      <w:r w:rsidRPr="001C0A6A">
        <w:object w:dxaOrig="8902" w:dyaOrig="2587">
          <v:shape id="_x0000_i1071" type="#_x0000_t75" style="width:439.5pt;height:142.5pt" o:ole="" o:preferrelative="f">
            <v:imagedata r:id="rId100" o:title=""/>
            <o:lock v:ext="edit" aspectratio="f"/>
          </v:shape>
          <o:OLEObject Type="Embed" ProgID="Excel.Sheet.12" ShapeID="_x0000_i1071" DrawAspect="Content" ObjectID="_1456910875" r:id="rId101"/>
        </w:object>
      </w:r>
    </w:p>
    <w:p w:rsidR="00627B6C" w:rsidRDefault="00627B6C" w:rsidP="003E0FA2">
      <w:pPr>
        <w:pStyle w:val="Zkladntext"/>
      </w:pPr>
    </w:p>
    <w:p w:rsidR="003E0FA2" w:rsidRDefault="003E0FA2" w:rsidP="005A2556">
      <w:pPr>
        <w:pStyle w:val="Zkladntext"/>
      </w:pPr>
      <w:r>
        <w:t xml:space="preserve">O rozdelení výsledku hospodárenia za účtovné obdobie </w:t>
      </w:r>
      <w:r w:rsidR="00C4486C">
        <w:t>201</w:t>
      </w:r>
      <w:r w:rsidR="00822CC7">
        <w:t>3</w:t>
      </w:r>
      <w:r>
        <w:t xml:space="preserve"> vo výške </w:t>
      </w:r>
      <w:r w:rsidR="00822CC7">
        <w:t>-13058</w:t>
      </w:r>
      <w:r>
        <w:t xml:space="preserve"> EUR rozhodne valné zhromaždenie. Návrh štatutárneho orgánu valnému zhromaždeniu je takýto:</w:t>
      </w:r>
    </w:p>
    <w:p w:rsidR="003E0FA2" w:rsidRPr="009B74C6" w:rsidRDefault="003E0FA2" w:rsidP="009B74C6">
      <w:pPr>
        <w:pStyle w:val="Odsekzoznamu"/>
        <w:numPr>
          <w:ilvl w:val="0"/>
          <w:numId w:val="24"/>
        </w:numPr>
        <w:jc w:val="both"/>
        <w:rPr>
          <w:color w:val="000000"/>
          <w:sz w:val="18"/>
          <w:szCs w:val="18"/>
          <w:lang w:eastAsia="sk-SK"/>
        </w:rPr>
      </w:pPr>
      <w:r>
        <w:t xml:space="preserve">prevod na </w:t>
      </w:r>
      <w:r w:rsidR="00822CC7">
        <w:t>nerozdelený zisk</w:t>
      </w:r>
      <w:r>
        <w:t xml:space="preserve"> minulých rokov </w:t>
      </w:r>
      <w:r w:rsidR="00822CC7">
        <w:t>8835</w:t>
      </w:r>
      <w:r>
        <w:t xml:space="preserve"> EUR.</w:t>
      </w:r>
    </w:p>
    <w:p w:rsidR="003E0FA2" w:rsidRDefault="003E0FA2" w:rsidP="005A2556">
      <w:pPr>
        <w:pStyle w:val="Zkladntext"/>
      </w:pPr>
    </w:p>
    <w:p w:rsidR="003E0FA2" w:rsidRDefault="003E0FA2" w:rsidP="005A2556">
      <w:pPr>
        <w:pStyle w:val="Zkladntext"/>
      </w:pPr>
      <w:r>
        <w:t>Povinný prídel do zákonného rezervného fondu nie je potrebný, pretože zákonný rezervný fond už dosiahol svoju maximálnu hranicu stanovenú v právnych predpisoch a v spoločenskej zmluve.</w:t>
      </w:r>
    </w:p>
    <w:p w:rsidR="00416A0F" w:rsidRDefault="00416A0F" w:rsidP="003E0FA2">
      <w:pPr>
        <w:pStyle w:val="Zkladntext"/>
      </w:pPr>
    </w:p>
    <w:p w:rsidR="00416A0F" w:rsidRDefault="00416A0F" w:rsidP="003E0FA2">
      <w:pPr>
        <w:pStyle w:val="Zkladntext"/>
      </w:pPr>
    </w:p>
    <w:p w:rsidR="00416A0F" w:rsidRDefault="000C17C3" w:rsidP="003E0FA2">
      <w:pPr>
        <w:pStyle w:val="Zkladntext"/>
        <w:rPr>
          <w:i/>
        </w:rPr>
      </w:pPr>
      <w:r w:rsidRPr="000C17C3">
        <w:rPr>
          <w:i/>
        </w:rPr>
        <w:t>V prípade dosiahnutia účtovnej straty sa uvedie tabuľka:</w:t>
      </w:r>
    </w:p>
    <w:p w:rsidR="00FB5521" w:rsidRDefault="00FB5521" w:rsidP="003E0FA2">
      <w:pPr>
        <w:pStyle w:val="Zkladntext"/>
        <w:rPr>
          <w:i/>
        </w:rPr>
      </w:pPr>
    </w:p>
    <w:p w:rsidR="00FB5521" w:rsidRPr="00FB5521" w:rsidRDefault="00822CC7" w:rsidP="003E0FA2">
      <w:pPr>
        <w:pStyle w:val="Zkladntext"/>
      </w:pPr>
      <w:r>
        <w:t>Účtovná strata za rok 2012</w:t>
      </w:r>
      <w:r w:rsidR="00F4619A">
        <w:t xml:space="preserve"> bola </w:t>
      </w:r>
      <w:proofErr w:type="spellStart"/>
      <w:r w:rsidR="00F4619A">
        <w:t>vysporiadaná</w:t>
      </w:r>
      <w:proofErr w:type="spellEnd"/>
      <w:r w:rsidR="00F4619A">
        <w:t xml:space="preserve"> </w:t>
      </w:r>
      <w:r w:rsidR="00540718">
        <w:t>takto</w:t>
      </w:r>
      <w:r w:rsidR="00F4619A">
        <w:t>:</w:t>
      </w:r>
    </w:p>
    <w:p w:rsidR="00B62963" w:rsidRDefault="00B62963">
      <w:pPr>
        <w:pStyle w:val="Nadpis1"/>
        <w:numPr>
          <w:ilvl w:val="0"/>
          <w:numId w:val="0"/>
        </w:numPr>
        <w:spacing w:before="120" w:after="60"/>
        <w:ind w:left="360"/>
      </w:pPr>
      <w:bookmarkStart w:id="76" w:name="_Toc530739926"/>
    </w:p>
    <w:bookmarkStart w:id="77" w:name="_MON_1405948157"/>
    <w:bookmarkEnd w:id="77"/>
    <w:p w:rsidR="00416A0F" w:rsidRDefault="00822CC7" w:rsidP="00416A0F">
      <w:pPr>
        <w:pStyle w:val="Zkladntext"/>
      </w:pPr>
      <w:r w:rsidRPr="00416A0F">
        <w:object w:dxaOrig="8900" w:dyaOrig="712">
          <v:shape id="_x0000_i1072" type="#_x0000_t75" style="width:435.75pt;height:36pt" o:ole="" o:preferrelative="f">
            <v:imagedata r:id="rId102" o:title=""/>
          </v:shape>
          <o:OLEObject Type="Embed" ProgID="Excel.Sheet.12" ShapeID="_x0000_i1072" DrawAspect="Content" ObjectID="_1456910876" r:id="rId103"/>
        </w:object>
      </w:r>
    </w:p>
    <w:p w:rsidR="00416A0F" w:rsidRDefault="00416A0F" w:rsidP="00416A0F">
      <w:pPr>
        <w:pStyle w:val="Zkladntext"/>
      </w:pPr>
    </w:p>
    <w:bookmarkStart w:id="78" w:name="_MON_1405948211"/>
    <w:bookmarkEnd w:id="78"/>
    <w:p w:rsidR="00416A0F" w:rsidRDefault="00822CC7" w:rsidP="00416A0F">
      <w:pPr>
        <w:pStyle w:val="Zkladntext"/>
      </w:pPr>
      <w:r w:rsidRPr="001C0A6A">
        <w:object w:dxaOrig="8902" w:dyaOrig="2126">
          <v:shape id="_x0000_i1073" type="#_x0000_t75" style="width:439.5pt;height:117pt" o:ole="" o:preferrelative="f">
            <v:imagedata r:id="rId104" o:title=""/>
            <o:lock v:ext="edit" aspectratio="f"/>
          </v:shape>
          <o:OLEObject Type="Embed" ProgID="Excel.Sheet.12" ShapeID="_x0000_i1073" DrawAspect="Content" ObjectID="_1456910877" r:id="rId105"/>
        </w:object>
      </w:r>
    </w:p>
    <w:p w:rsidR="00490ED4" w:rsidRDefault="00490ED4">
      <w:pPr>
        <w:spacing w:after="200" w:line="276" w:lineRule="auto"/>
        <w:rPr>
          <w:b/>
          <w:caps/>
          <w:sz w:val="18"/>
        </w:rPr>
      </w:pPr>
      <w:r>
        <w:br w:type="page"/>
      </w:r>
    </w:p>
    <w:p w:rsidR="00490ED4" w:rsidRDefault="00490ED4" w:rsidP="00490ED4">
      <w:pPr>
        <w:pStyle w:val="Nadpis1"/>
        <w:tabs>
          <w:tab w:val="clear" w:pos="450"/>
          <w:tab w:val="num" w:pos="360"/>
        </w:tabs>
        <w:spacing w:before="120" w:after="60"/>
        <w:ind w:left="360"/>
      </w:pPr>
      <w:r>
        <w:lastRenderedPageBreak/>
        <w:t>Informácie účtovných jednotiek, v ktorých má orgán verejnej moci väčšinový podiel na hlasovacích právach</w:t>
      </w:r>
    </w:p>
    <w:p w:rsidR="00B62963" w:rsidRDefault="00B62963"/>
    <w:p w:rsidR="00B62963" w:rsidRDefault="00F4619A">
      <w:pPr>
        <w:pStyle w:val="Nadpis1"/>
        <w:numPr>
          <w:ilvl w:val="0"/>
          <w:numId w:val="0"/>
        </w:numPr>
        <w:ind w:left="425"/>
        <w:jc w:val="both"/>
        <w:rPr>
          <w:b w:val="0"/>
          <w:caps w:val="0"/>
        </w:rPr>
      </w:pPr>
      <w:r>
        <w:rPr>
          <w:b w:val="0"/>
          <w:caps w:val="0"/>
        </w:rPr>
        <w:t xml:space="preserve">Spoločnosť, v ktorej má orgán verejnej moci väčšinový podiel na hlasovacích právach, ktorej činnosť je zaradená do kategórie priemyselnej výroby podľa osobitného predpisu (Sekcia C prílohy Vyhlášky Štatistického úradu Slovenskej republiky č. 306/2007 Z. z., ktorou sa vydáva Štatistická klasifikácia ekonomických činností) a ktorej čistý obrat za bezprostredne predchádzajúce účtovné obdobie bol väčší ako 250 000 000 EUR, uvádza údaje uvedené </w:t>
      </w:r>
      <w:r w:rsidR="00540718">
        <w:rPr>
          <w:b w:val="0"/>
          <w:caps w:val="0"/>
        </w:rPr>
        <w:t>v ďalšom texte</w:t>
      </w:r>
      <w:r>
        <w:rPr>
          <w:b w:val="0"/>
          <w:caps w:val="0"/>
        </w:rPr>
        <w:t>.</w:t>
      </w:r>
      <w:r w:rsidR="00FA01BC">
        <w:rPr>
          <w:b w:val="0"/>
          <w:caps w:val="0"/>
        </w:rPr>
        <w:t xml:space="preserve"> </w:t>
      </w:r>
    </w:p>
    <w:p w:rsidR="00B62963" w:rsidRDefault="00B62963"/>
    <w:p w:rsidR="005A2556" w:rsidRDefault="005A2556">
      <w:pPr>
        <w:spacing w:after="200" w:line="276" w:lineRule="auto"/>
        <w:rPr>
          <w:sz w:val="18"/>
          <w:szCs w:val="18"/>
        </w:rPr>
      </w:pPr>
    </w:p>
    <w:p w:rsidR="00B62963" w:rsidRDefault="00875528">
      <w:pPr>
        <w:pStyle w:val="Odsekzoznamu"/>
        <w:ind w:left="426"/>
        <w:rPr>
          <w:szCs w:val="18"/>
        </w:rPr>
      </w:pPr>
      <w:r>
        <w:rPr>
          <w:sz w:val="18"/>
          <w:szCs w:val="18"/>
        </w:rPr>
        <w:t>Informácie o prijatých úveroch, prečerpaniach úverov a prijatých kapitálových príspevkov:</w:t>
      </w:r>
    </w:p>
    <w:p w:rsidR="00B62963" w:rsidRDefault="00B62963">
      <w:pPr>
        <w:pStyle w:val="Odsekzoznamu"/>
        <w:ind w:left="426"/>
        <w:rPr>
          <w:szCs w:val="18"/>
        </w:rPr>
      </w:pPr>
    </w:p>
    <w:p w:rsidR="00B62963" w:rsidRDefault="00B62963">
      <w:pPr>
        <w:ind w:left="426"/>
        <w:rPr>
          <w:b/>
          <w:caps/>
          <w:szCs w:val="18"/>
        </w:rPr>
      </w:pPr>
    </w:p>
    <w:bookmarkStart w:id="79" w:name="_MON_1406099690"/>
    <w:bookmarkEnd w:id="79"/>
    <w:p w:rsidR="00B62963" w:rsidRDefault="00822CC7">
      <w:pPr>
        <w:ind w:left="360" w:firstLine="66"/>
        <w:rPr>
          <w:b/>
          <w:caps/>
          <w:szCs w:val="18"/>
        </w:rPr>
      </w:pPr>
      <w:r w:rsidRPr="00FD4736">
        <w:object w:dxaOrig="8967" w:dyaOrig="3763">
          <v:shape id="_x0000_i1074" type="#_x0000_t75" style="width:439.5pt;height:206.25pt" o:ole="" o:preferrelative="f">
            <v:imagedata r:id="rId106" o:title=""/>
            <o:lock v:ext="edit" aspectratio="f"/>
          </v:shape>
          <o:OLEObject Type="Embed" ProgID="Excel.Sheet.12" ShapeID="_x0000_i1074" DrawAspect="Content" ObjectID="_1456910878" r:id="rId107"/>
        </w:object>
      </w:r>
    </w:p>
    <w:p w:rsidR="00B62963" w:rsidRDefault="00871D6F">
      <w:pPr>
        <w:ind w:left="426"/>
        <w:jc w:val="both"/>
        <w:rPr>
          <w:sz w:val="18"/>
          <w:szCs w:val="18"/>
        </w:rPr>
      </w:pPr>
      <w:r w:rsidRPr="00EE2450">
        <w:rPr>
          <w:sz w:val="18"/>
          <w:szCs w:val="18"/>
        </w:rPr>
        <w:t>Jednotlivé úvery a príspevky sa poskytli za nasled</w:t>
      </w:r>
      <w:r w:rsidR="001176F5">
        <w:rPr>
          <w:sz w:val="18"/>
          <w:szCs w:val="18"/>
        </w:rPr>
        <w:t>ujúci</w:t>
      </w:r>
      <w:r w:rsidRPr="00EE2450">
        <w:rPr>
          <w:sz w:val="18"/>
          <w:szCs w:val="18"/>
        </w:rPr>
        <w:t>ch podmienok (opísať podľa konkrétnych podmienok účtov</w:t>
      </w:r>
      <w:r w:rsidR="001176F5">
        <w:rPr>
          <w:sz w:val="18"/>
          <w:szCs w:val="18"/>
        </w:rPr>
        <w:t>n</w:t>
      </w:r>
      <w:r w:rsidRPr="00EE2450">
        <w:rPr>
          <w:sz w:val="18"/>
          <w:szCs w:val="18"/>
        </w:rPr>
        <w:t>ej jednotky):</w:t>
      </w:r>
    </w:p>
    <w:p w:rsidR="00B62963" w:rsidRDefault="00B62963">
      <w:pPr>
        <w:ind w:left="426"/>
        <w:jc w:val="both"/>
        <w:rPr>
          <w:sz w:val="18"/>
          <w:szCs w:val="18"/>
        </w:rPr>
      </w:pPr>
    </w:p>
    <w:p w:rsidR="00B62963" w:rsidRDefault="00B62963">
      <w:pPr>
        <w:ind w:left="426"/>
        <w:jc w:val="both"/>
        <w:rPr>
          <w:szCs w:val="18"/>
        </w:rPr>
      </w:pPr>
    </w:p>
    <w:p w:rsidR="00B62963" w:rsidRDefault="00875528">
      <w:pPr>
        <w:pStyle w:val="Nadpis1"/>
        <w:numPr>
          <w:ilvl w:val="0"/>
          <w:numId w:val="0"/>
        </w:numPr>
        <w:spacing w:before="120" w:after="60"/>
        <w:ind w:left="426"/>
        <w:jc w:val="both"/>
        <w:rPr>
          <w:b w:val="0"/>
          <w:caps w:val="0"/>
          <w:szCs w:val="18"/>
        </w:rPr>
      </w:pPr>
      <w:r w:rsidRPr="00875528">
        <w:rPr>
          <w:b w:val="0"/>
          <w:caps w:val="0"/>
          <w:szCs w:val="18"/>
        </w:rPr>
        <w:t>Informácie o finančných vzťahoch medzi orgánom verejnej moci a </w:t>
      </w:r>
      <w:r w:rsidR="008A4F86" w:rsidRPr="008A4F86">
        <w:rPr>
          <w:b w:val="0"/>
          <w:caps w:val="0"/>
          <w:szCs w:val="18"/>
        </w:rPr>
        <w:t>Spoločnosťou</w:t>
      </w:r>
      <w:r w:rsidR="003F4C92" w:rsidRPr="003F4C92">
        <w:rPr>
          <w:b w:val="0"/>
          <w:caps w:val="0"/>
          <w:szCs w:val="18"/>
        </w:rPr>
        <w:t>:</w:t>
      </w:r>
    </w:p>
    <w:p w:rsidR="00B62963" w:rsidRDefault="00B62963">
      <w:pPr>
        <w:pStyle w:val="Nadpis1"/>
        <w:numPr>
          <w:ilvl w:val="0"/>
          <w:numId w:val="0"/>
        </w:numPr>
        <w:spacing w:before="120" w:after="60"/>
        <w:ind w:left="426"/>
        <w:rPr>
          <w:b w:val="0"/>
          <w:caps w:val="0"/>
        </w:rPr>
      </w:pPr>
    </w:p>
    <w:bookmarkStart w:id="80" w:name="_MON_1406096943"/>
    <w:bookmarkEnd w:id="80"/>
    <w:p w:rsidR="00B62963" w:rsidRDefault="00822CC7">
      <w:pPr>
        <w:pStyle w:val="Nadpis1"/>
        <w:numPr>
          <w:ilvl w:val="0"/>
          <w:numId w:val="0"/>
        </w:numPr>
        <w:spacing w:before="120" w:after="60"/>
        <w:ind w:left="360"/>
      </w:pPr>
      <w:r>
        <w:object w:dxaOrig="9029" w:dyaOrig="2794">
          <v:shape id="_x0000_i1075" type="#_x0000_t75" style="width:439.5pt;height:151.5pt" o:ole="" o:preferrelative="f">
            <v:imagedata r:id="rId108" o:title=""/>
            <o:lock v:ext="edit" aspectratio="f"/>
          </v:shape>
          <o:OLEObject Type="Embed" ProgID="Excel.Sheet.12" ShapeID="_x0000_i1075" DrawAspect="Content" ObjectID="_1456910879" r:id="rId109"/>
        </w:object>
      </w:r>
    </w:p>
    <w:p w:rsidR="00B62963" w:rsidRDefault="00B62963">
      <w:pPr>
        <w:pStyle w:val="Nadpis1"/>
        <w:numPr>
          <w:ilvl w:val="0"/>
          <w:numId w:val="0"/>
        </w:numPr>
        <w:spacing w:before="120" w:after="60"/>
        <w:ind w:left="360"/>
        <w:rPr>
          <w:szCs w:val="18"/>
        </w:rPr>
      </w:pPr>
    </w:p>
    <w:p w:rsidR="0007097A" w:rsidRPr="00054859" w:rsidRDefault="000C17C3">
      <w:pPr>
        <w:spacing w:after="200" w:line="276" w:lineRule="auto"/>
        <w:rPr>
          <w:b/>
          <w:caps/>
          <w:sz w:val="18"/>
          <w:szCs w:val="18"/>
        </w:rPr>
      </w:pPr>
      <w:r w:rsidRPr="000C17C3">
        <w:rPr>
          <w:sz w:val="18"/>
          <w:szCs w:val="18"/>
        </w:rPr>
        <w:br w:type="page"/>
      </w:r>
    </w:p>
    <w:p w:rsidR="00EE21A1" w:rsidRDefault="00EE21A1" w:rsidP="00EE21A1">
      <w:pPr>
        <w:pStyle w:val="Nadpis1"/>
        <w:tabs>
          <w:tab w:val="clear" w:pos="450"/>
          <w:tab w:val="num" w:pos="360"/>
        </w:tabs>
        <w:spacing w:before="120" w:after="60"/>
        <w:ind w:left="360"/>
      </w:pPr>
      <w:r>
        <w:lastRenderedPageBreak/>
        <w:t xml:space="preserve">informácie účtovných jednotiek, ktorým bolo udelené výlučné právo alebo osobitné právo a účtovných jednotiek, ktorým bolo udelené právo poskytovať služby vo verejnom záujme </w:t>
      </w:r>
    </w:p>
    <w:p w:rsidR="00EE21A1" w:rsidRPr="00054859" w:rsidRDefault="00EE21A1" w:rsidP="00EE21A1">
      <w:pPr>
        <w:rPr>
          <w:sz w:val="18"/>
          <w:szCs w:val="18"/>
        </w:rPr>
      </w:pPr>
    </w:p>
    <w:p w:rsidR="00B62963" w:rsidRDefault="00875528">
      <w:pPr>
        <w:pStyle w:val="Nadpis1"/>
        <w:numPr>
          <w:ilvl w:val="0"/>
          <w:numId w:val="0"/>
        </w:numPr>
        <w:spacing w:before="120" w:after="60"/>
        <w:ind w:left="709" w:hanging="349"/>
        <w:rPr>
          <w:b w:val="0"/>
          <w:caps w:val="0"/>
          <w:szCs w:val="18"/>
        </w:rPr>
      </w:pPr>
      <w:r>
        <w:rPr>
          <w:b w:val="0"/>
          <w:caps w:val="0"/>
          <w:szCs w:val="18"/>
        </w:rPr>
        <w:t>Uvedú sa informácie o:</w:t>
      </w:r>
    </w:p>
    <w:p w:rsidR="00B62963" w:rsidRDefault="00B62963">
      <w:pPr>
        <w:ind w:left="426"/>
        <w:rPr>
          <w:b/>
          <w:caps/>
          <w:szCs w:val="18"/>
        </w:rPr>
      </w:pPr>
    </w:p>
    <w:p w:rsidR="00B62963" w:rsidRDefault="00875528">
      <w:pPr>
        <w:pStyle w:val="Nadpis1"/>
        <w:numPr>
          <w:ilvl w:val="0"/>
          <w:numId w:val="5"/>
        </w:numPr>
        <w:spacing w:before="120" w:after="60"/>
        <w:ind w:left="709" w:hanging="349"/>
        <w:rPr>
          <w:b w:val="0"/>
          <w:caps w:val="0"/>
          <w:szCs w:val="18"/>
        </w:rPr>
      </w:pPr>
      <w:r w:rsidRPr="00875528">
        <w:rPr>
          <w:b w:val="0"/>
          <w:caps w:val="0"/>
          <w:szCs w:val="18"/>
        </w:rPr>
        <w:t>všetkých formách prijatej náhrady,</w:t>
      </w:r>
    </w:p>
    <w:p w:rsidR="00B62963" w:rsidRDefault="003F4C92">
      <w:pPr>
        <w:pStyle w:val="Nadpis1"/>
        <w:numPr>
          <w:ilvl w:val="0"/>
          <w:numId w:val="5"/>
        </w:numPr>
        <w:spacing w:before="120" w:after="60"/>
        <w:ind w:left="709" w:hanging="349"/>
        <w:rPr>
          <w:b w:val="0"/>
          <w:caps w:val="0"/>
          <w:szCs w:val="18"/>
        </w:rPr>
      </w:pPr>
      <w:r w:rsidRPr="003F4C92">
        <w:rPr>
          <w:b w:val="0"/>
          <w:caps w:val="0"/>
          <w:szCs w:val="18"/>
        </w:rPr>
        <w:t>ú</w:t>
      </w:r>
      <w:r w:rsidR="009A1CEB" w:rsidRPr="009A1CEB">
        <w:rPr>
          <w:b w:val="0"/>
          <w:caps w:val="0"/>
          <w:szCs w:val="18"/>
        </w:rPr>
        <w:t>čtovných zásadách p</w:t>
      </w:r>
      <w:r w:rsidR="00AE4AC7" w:rsidRPr="00AE4AC7">
        <w:rPr>
          <w:b w:val="0"/>
          <w:caps w:val="0"/>
          <w:szCs w:val="18"/>
        </w:rPr>
        <w:t>oužitých pri priraďovaní nákladov a výnosov,</w:t>
      </w:r>
    </w:p>
    <w:p w:rsidR="00B62963" w:rsidRDefault="00B55B0A">
      <w:pPr>
        <w:pStyle w:val="Nadpis1"/>
        <w:numPr>
          <w:ilvl w:val="0"/>
          <w:numId w:val="5"/>
        </w:numPr>
        <w:spacing w:before="120" w:after="60"/>
        <w:ind w:left="709" w:hanging="349"/>
        <w:rPr>
          <w:b w:val="0"/>
          <w:caps w:val="0"/>
          <w:szCs w:val="18"/>
        </w:rPr>
      </w:pPr>
      <w:r w:rsidRPr="00B55B0A">
        <w:rPr>
          <w:b w:val="0"/>
          <w:caps w:val="0"/>
          <w:szCs w:val="18"/>
        </w:rPr>
        <w:t>o</w:t>
      </w:r>
      <w:r w:rsidR="00A20D49" w:rsidRPr="00A20D49">
        <w:rPr>
          <w:b w:val="0"/>
          <w:caps w:val="0"/>
          <w:szCs w:val="18"/>
        </w:rPr>
        <w:t xml:space="preserve">rganizačnej štruktúre účtovnej </w:t>
      </w:r>
      <w:r w:rsidR="00150D3F" w:rsidRPr="00150D3F">
        <w:rPr>
          <w:b w:val="0"/>
          <w:caps w:val="0"/>
          <w:szCs w:val="18"/>
        </w:rPr>
        <w:t>jednotky a jednotlivých činnostiach,</w:t>
      </w:r>
    </w:p>
    <w:p w:rsidR="00B62963" w:rsidRDefault="000C17C3">
      <w:pPr>
        <w:pStyle w:val="Nadpis1"/>
        <w:numPr>
          <w:ilvl w:val="0"/>
          <w:numId w:val="5"/>
        </w:numPr>
        <w:spacing w:before="120" w:after="60"/>
        <w:ind w:left="709" w:hanging="349"/>
        <w:rPr>
          <w:b w:val="0"/>
          <w:caps w:val="0"/>
          <w:szCs w:val="18"/>
        </w:rPr>
      </w:pPr>
      <w:r w:rsidRPr="000C17C3">
        <w:rPr>
          <w:b w:val="0"/>
          <w:caps w:val="0"/>
          <w:szCs w:val="18"/>
        </w:rPr>
        <w:t>všetkých druhoch činností účtovnej jednotky.</w:t>
      </w:r>
    </w:p>
    <w:p w:rsidR="00B62963" w:rsidRDefault="00B62963">
      <w:pPr>
        <w:pStyle w:val="Nadpis1"/>
        <w:numPr>
          <w:ilvl w:val="0"/>
          <w:numId w:val="5"/>
        </w:numPr>
        <w:spacing w:before="120" w:after="60"/>
        <w:rPr>
          <w:b w:val="0"/>
          <w:caps w:val="0"/>
          <w:szCs w:val="18"/>
        </w:rPr>
      </w:pPr>
    </w:p>
    <w:p w:rsidR="00D566E2" w:rsidRDefault="003E0FA2">
      <w:pPr>
        <w:pStyle w:val="Nadpis1"/>
        <w:tabs>
          <w:tab w:val="clear" w:pos="450"/>
          <w:tab w:val="num" w:pos="360"/>
        </w:tabs>
        <w:spacing w:before="120" w:after="60"/>
        <w:ind w:left="360"/>
      </w:pPr>
      <w:r>
        <w:t xml:space="preserve">Prehľad peňažných tokov k 31. decembru </w:t>
      </w:r>
      <w:bookmarkEnd w:id="76"/>
      <w:r w:rsidR="00C4486C">
        <w:t>2012</w:t>
      </w:r>
    </w:p>
    <w:bookmarkStart w:id="81" w:name="_MON_1405950641"/>
    <w:bookmarkEnd w:id="81"/>
    <w:p w:rsidR="00301C73" w:rsidRPr="009947C9" w:rsidRDefault="00822CC7" w:rsidP="003E0FA2">
      <w:pPr>
        <w:pStyle w:val="Zkladntext"/>
        <w:rPr>
          <w:lang w:val="de-DE"/>
        </w:rPr>
      </w:pPr>
      <w:r>
        <w:object w:dxaOrig="8818" w:dyaOrig="7951">
          <v:shape id="_x0000_i1076" type="#_x0000_t75" style="width:439.5pt;height:445.5pt" o:ole="" o:preferrelative="f">
            <v:imagedata r:id="rId110" o:title=""/>
            <o:lock v:ext="edit" aspectratio="f"/>
          </v:shape>
          <o:OLEObject Type="Embed" ProgID="Excel.Sheet.12" ShapeID="_x0000_i1076" DrawAspect="Content" ObjectID="_1456910880" r:id="rId111"/>
        </w:object>
      </w:r>
    </w:p>
    <w:p w:rsidR="0058479C" w:rsidRPr="007E1E1D" w:rsidRDefault="00301C73" w:rsidP="0058479C">
      <w:pPr>
        <w:pStyle w:val="Zkladntext"/>
      </w:pPr>
      <w:r w:rsidRPr="00561333">
        <w:rPr>
          <w:b/>
          <w:highlight w:val="yellow"/>
          <w:lang w:val="de-DE"/>
        </w:rPr>
        <w:br w:type="page"/>
      </w:r>
      <w:r w:rsidR="0058479C">
        <w:rPr>
          <w:b/>
        </w:rPr>
        <w:lastRenderedPageBreak/>
        <w:t>Peňažné toky z prevádzky</w:t>
      </w:r>
    </w:p>
    <w:bookmarkStart w:id="82" w:name="_MON_1405950650"/>
    <w:bookmarkEnd w:id="82"/>
    <w:p w:rsidR="000A6FBA" w:rsidRPr="00775BCC" w:rsidRDefault="00822CC7" w:rsidP="000A6FBA">
      <w:pPr>
        <w:pStyle w:val="Zkladntext"/>
        <w:ind w:right="-1"/>
        <w:rPr>
          <w:lang w:val="de-DE"/>
        </w:rPr>
      </w:pPr>
      <w:r>
        <w:object w:dxaOrig="8914" w:dyaOrig="6502">
          <v:shape id="_x0000_i1077" type="#_x0000_t75" style="width:440.25pt;height:359.25pt" o:ole="" o:preferrelative="f">
            <v:imagedata r:id="rId112" o:title=""/>
            <o:lock v:ext="edit" aspectratio="f"/>
          </v:shape>
          <o:OLEObject Type="Embed" ProgID="Excel.Sheet.12" ShapeID="_x0000_i1077" DrawAspect="Content" ObjectID="_1456910881" r:id="rId113"/>
        </w:object>
      </w:r>
    </w:p>
    <w:p w:rsidR="000A6FBA" w:rsidRPr="00561333" w:rsidRDefault="000A6FBA" w:rsidP="000A6FBA">
      <w:pPr>
        <w:pStyle w:val="Zkladntext"/>
        <w:ind w:left="0"/>
        <w:rPr>
          <w:highlight w:val="yellow"/>
          <w:lang w:val="de-DE"/>
        </w:rPr>
      </w:pPr>
    </w:p>
    <w:p w:rsidR="0058479C" w:rsidRDefault="0058479C" w:rsidP="0058479C">
      <w:pPr>
        <w:pStyle w:val="Zkladntext"/>
        <w:rPr>
          <w:b/>
        </w:rPr>
      </w:pPr>
      <w:r>
        <w:rPr>
          <w:b/>
        </w:rPr>
        <w:t>Peňažné prostriedky</w:t>
      </w:r>
    </w:p>
    <w:p w:rsidR="0058479C" w:rsidRDefault="0058479C" w:rsidP="0058479C">
      <w:pPr>
        <w:pStyle w:val="Zkladntext"/>
        <w:rPr>
          <w:b/>
        </w:rPr>
      </w:pPr>
    </w:p>
    <w:p w:rsidR="0058479C" w:rsidRDefault="0058479C" w:rsidP="0058479C">
      <w:pPr>
        <w:pStyle w:val="Zkladn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58479C" w:rsidRDefault="0058479C" w:rsidP="0058479C">
      <w:pPr>
        <w:pStyle w:val="Zkladntext"/>
      </w:pPr>
    </w:p>
    <w:p w:rsidR="0058479C" w:rsidRDefault="00BF5CA9" w:rsidP="0058479C">
      <w:pPr>
        <w:pStyle w:val="Zkladntext"/>
        <w:rPr>
          <w:b/>
        </w:rPr>
      </w:pPr>
      <w:r>
        <w:rPr>
          <w:b/>
        </w:rPr>
        <w:t>E</w:t>
      </w:r>
      <w:r w:rsidR="0058479C">
        <w:rPr>
          <w:b/>
        </w:rPr>
        <w:t>kvivalenty</w:t>
      </w:r>
      <w:r>
        <w:rPr>
          <w:b/>
        </w:rPr>
        <w:t xml:space="preserve"> peňažných prostriedkov</w:t>
      </w:r>
    </w:p>
    <w:p w:rsidR="0058479C" w:rsidRDefault="0058479C" w:rsidP="0058479C">
      <w:pPr>
        <w:pStyle w:val="Zkladntext"/>
      </w:pPr>
    </w:p>
    <w:p w:rsidR="0058479C" w:rsidRDefault="00BF5CA9" w:rsidP="0058479C">
      <w:pPr>
        <w:pStyle w:val="Zkladntext"/>
      </w:pPr>
      <w:r>
        <w:t>E</w:t>
      </w:r>
      <w:r w:rsidR="0058479C">
        <w:t>kvivalentmi</w:t>
      </w:r>
      <w:r>
        <w:t xml:space="preserve"> peňažných prostriedkov</w:t>
      </w:r>
      <w:r w:rsidR="0058479C">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58479C" w:rsidRDefault="0058479C" w:rsidP="0058479C">
      <w:pPr>
        <w:pStyle w:val="Zkladntext"/>
      </w:pPr>
    </w:p>
    <w:p w:rsidR="0058479C" w:rsidRDefault="0058479C" w:rsidP="0058479C">
      <w:pPr>
        <w:pStyle w:val="Zkladntext"/>
      </w:pPr>
    </w:p>
    <w:p w:rsidR="0058479C" w:rsidRDefault="0058479C" w:rsidP="0058479C">
      <w:pPr>
        <w:pStyle w:val="Zkladntext"/>
      </w:pPr>
    </w:p>
    <w:p w:rsidR="007D6502" w:rsidRPr="00F70C00" w:rsidRDefault="007D6502" w:rsidP="0058479C">
      <w:pPr>
        <w:pStyle w:val="Zkladntext"/>
      </w:pPr>
    </w:p>
    <w:sectPr w:rsidR="007D6502" w:rsidRPr="00F70C00" w:rsidSect="00837B46">
      <w:headerReference w:type="default" r:id="rId114"/>
      <w:headerReference w:type="first" r:id="rId115"/>
      <w:footerReference w:type="first" r:id="rId116"/>
      <w:pgSz w:w="11906" w:h="16838" w:code="9"/>
      <w:pgMar w:top="1979" w:right="991" w:bottom="1134" w:left="1673" w:header="675" w:footer="4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2C17" w:rsidRDefault="00162C17" w:rsidP="00E95128">
      <w:r>
        <w:separator/>
      </w:r>
    </w:p>
  </w:endnote>
  <w:endnote w:type="continuationSeparator" w:id="0">
    <w:p w:rsidR="00162C17" w:rsidRDefault="00162C17" w:rsidP="00E951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Times">
    <w:panose1 w:val="02020603050405020304"/>
    <w:charset w:val="EE"/>
    <w:family w:val="roman"/>
    <w:pitch w:val="variable"/>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 w:name="Univers 55">
    <w:charset w:val="00"/>
    <w:family w:val="auto"/>
    <w:pitch w:val="variable"/>
    <w:sig w:usb0="80000023" w:usb1="00000000" w:usb2="00000000" w:usb3="00000000" w:csb0="00000001" w:csb1="00000000"/>
  </w:font>
  <w:font w:name="Arial">
    <w:panose1 w:val="020B0604020202020204"/>
    <w:charset w:val="EE"/>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3DC5" w:rsidRPr="003B0472" w:rsidRDefault="001A3DC5" w:rsidP="003B0472">
    <w:pPr>
      <w:pStyle w:val="Pta"/>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2C17" w:rsidRDefault="00162C17" w:rsidP="00E95128">
      <w:r>
        <w:separator/>
      </w:r>
    </w:p>
  </w:footnote>
  <w:footnote w:type="continuationSeparator" w:id="0">
    <w:p w:rsidR="00162C17" w:rsidRDefault="00162C17" w:rsidP="00E951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3DC5" w:rsidRDefault="001A3DC5" w:rsidP="00E95128">
    <w:pPr>
      <w:pStyle w:val="Hlavika"/>
      <w:tabs>
        <w:tab w:val="center" w:pos="4820"/>
        <w:tab w:val="right" w:pos="9214"/>
      </w:tabs>
      <w:jc w:val="right"/>
      <w:rPr>
        <w:sz w:val="18"/>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3DC5" w:rsidRPr="003B0472" w:rsidRDefault="001A3DC5" w:rsidP="003B0472">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36C7DE6"/>
    <w:multiLevelType w:val="singleLevel"/>
    <w:tmpl w:val="0930CF9A"/>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3">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5">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6">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7">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8">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9">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1">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2">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3">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14">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5">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nsid w:val="785F33ED"/>
    <w:multiLevelType w:val="singleLevel"/>
    <w:tmpl w:val="F54E5832"/>
    <w:lvl w:ilvl="0">
      <w:start w:val="1"/>
      <w:numFmt w:val="bullet"/>
      <w:lvlText w:val=""/>
      <w:lvlJc w:val="left"/>
      <w:pPr>
        <w:tabs>
          <w:tab w:val="num" w:pos="340"/>
        </w:tabs>
        <w:ind w:left="340" w:hanging="340"/>
      </w:pPr>
      <w:rPr>
        <w:rFonts w:ascii="Symbol" w:hAnsi="Symbol" w:hint="default"/>
        <w:color w:val="auto"/>
        <w:sz w:val="22"/>
      </w:rPr>
    </w:lvl>
  </w:abstractNum>
  <w:abstractNum w:abstractNumId="17">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8">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4"/>
  </w:num>
  <w:num w:numId="2">
    <w:abstractNumId w:val="11"/>
  </w:num>
  <w:num w:numId="3">
    <w:abstractNumId w:val="10"/>
  </w:num>
  <w:num w:numId="4">
    <w:abstractNumId w:val="15"/>
  </w:num>
  <w:num w:numId="5">
    <w:abstractNumId w:val="0"/>
    <w:lvlOverride w:ilvl="0">
      <w:lvl w:ilvl="0">
        <w:start w:val="1"/>
        <w:numFmt w:val="bullet"/>
        <w:lvlText w:val="-"/>
        <w:legacy w:legacy="1" w:legacySpace="0" w:legacyIndent="360"/>
        <w:lvlJc w:val="left"/>
        <w:pPr>
          <w:ind w:left="360" w:hanging="360"/>
        </w:pPr>
      </w:lvl>
    </w:lvlOverride>
  </w:num>
  <w:num w:numId="6">
    <w:abstractNumId w:val="11"/>
  </w:num>
  <w:num w:numId="7">
    <w:abstractNumId w:val="17"/>
  </w:num>
  <w:num w:numId="8">
    <w:abstractNumId w:val="3"/>
  </w:num>
  <w:num w:numId="9">
    <w:abstractNumId w:val="11"/>
  </w:num>
  <w:num w:numId="10">
    <w:abstractNumId w:val="11"/>
  </w:num>
  <w:num w:numId="11">
    <w:abstractNumId w:val="6"/>
  </w:num>
  <w:num w:numId="12">
    <w:abstractNumId w:val="11"/>
  </w:num>
  <w:num w:numId="13">
    <w:abstractNumId w:val="11"/>
  </w:num>
  <w:num w:numId="14">
    <w:abstractNumId w:val="7"/>
  </w:num>
  <w:num w:numId="15">
    <w:abstractNumId w:val="11"/>
    <w:lvlOverride w:ilvl="0">
      <w:startOverride w:val="1"/>
    </w:lvlOverride>
  </w:num>
  <w:num w:numId="16">
    <w:abstractNumId w:val="11"/>
    <w:lvlOverride w:ilvl="0">
      <w:startOverride w:val="1"/>
    </w:lvlOverride>
  </w:num>
  <w:num w:numId="17">
    <w:abstractNumId w:val="11"/>
    <w:lvlOverride w:ilvl="0">
      <w:startOverride w:val="1"/>
    </w:lvlOverride>
  </w:num>
  <w:num w:numId="18">
    <w:abstractNumId w:val="11"/>
    <w:lvlOverride w:ilvl="0">
      <w:startOverride w:val="1"/>
    </w:lvlOverride>
  </w:num>
  <w:num w:numId="19">
    <w:abstractNumId w:val="2"/>
  </w:num>
  <w:num w:numId="20">
    <w:abstractNumId w:val="11"/>
    <w:lvlOverride w:ilvl="0">
      <w:startOverride w:val="1"/>
    </w:lvlOverride>
  </w:num>
  <w:num w:numId="21">
    <w:abstractNumId w:val="12"/>
  </w:num>
  <w:num w:numId="22">
    <w:abstractNumId w:val="9"/>
  </w:num>
  <w:num w:numId="23">
    <w:abstractNumId w:val="8"/>
  </w:num>
  <w:num w:numId="24">
    <w:abstractNumId w:val="18"/>
  </w:num>
  <w:num w:numId="25">
    <w:abstractNumId w:val="11"/>
    <w:lvlOverride w:ilvl="0">
      <w:startOverride w:val="1"/>
    </w:lvlOverride>
  </w:num>
  <w:num w:numId="26">
    <w:abstractNumId w:val="11"/>
    <w:lvlOverride w:ilvl="0">
      <w:startOverride w:val="1"/>
    </w:lvlOverride>
  </w:num>
  <w:num w:numId="27">
    <w:abstractNumId w:val="11"/>
    <w:lvlOverride w:ilvl="0">
      <w:startOverride w:val="1"/>
    </w:lvlOverride>
  </w:num>
  <w:num w:numId="28">
    <w:abstractNumId w:val="11"/>
    <w:lvlOverride w:ilvl="0">
      <w:startOverride w:val="1"/>
    </w:lvlOverride>
  </w:num>
  <w:num w:numId="29">
    <w:abstractNumId w:val="11"/>
    <w:lvlOverride w:ilvl="0">
      <w:startOverride w:val="1"/>
    </w:lvlOverride>
  </w:num>
  <w:num w:numId="30">
    <w:abstractNumId w:val="11"/>
  </w:num>
  <w:num w:numId="31">
    <w:abstractNumId w:val="11"/>
  </w:num>
  <w:num w:numId="32">
    <w:abstractNumId w:val="11"/>
  </w:num>
  <w:num w:numId="33">
    <w:abstractNumId w:val="11"/>
  </w:num>
  <w:num w:numId="34">
    <w:abstractNumId w:val="10"/>
    <w:lvlOverride w:ilvl="0">
      <w:startOverride w:val="1"/>
    </w:lvlOverride>
  </w:num>
  <w:num w:numId="35">
    <w:abstractNumId w:val="11"/>
  </w:num>
  <w:num w:numId="36">
    <w:abstractNumId w:val="11"/>
  </w:num>
  <w:num w:numId="37">
    <w:abstractNumId w:val="11"/>
  </w:num>
  <w:num w:numId="38">
    <w:abstractNumId w:val="11"/>
  </w:num>
  <w:num w:numId="39">
    <w:abstractNumId w:val="14"/>
  </w:num>
  <w:num w:numId="40">
    <w:abstractNumId w:val="14"/>
  </w:num>
  <w:num w:numId="41">
    <w:abstractNumId w:val="14"/>
  </w:num>
  <w:num w:numId="42">
    <w:abstractNumId w:val="5"/>
  </w:num>
  <w:num w:numId="43">
    <w:abstractNumId w:val="16"/>
  </w:num>
  <w:num w:numId="4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num>
  <w:num w:numId="46">
    <w:abstractNumId w:val="13"/>
  </w:num>
  <w:num w:numId="47">
    <w:abstractNumId w:val="14"/>
  </w:num>
  <w:num w:numId="48">
    <w:abstractNumId w:val="1"/>
  </w:num>
  <w:num w:numId="49">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81922"/>
  </w:hdrShapeDefaults>
  <w:footnotePr>
    <w:footnote w:id="-1"/>
    <w:footnote w:id="0"/>
  </w:footnotePr>
  <w:endnotePr>
    <w:endnote w:id="-1"/>
    <w:endnote w:id="0"/>
  </w:endnotePr>
  <w:compat/>
  <w:rsids>
    <w:rsidRoot w:val="00E95128"/>
    <w:rsid w:val="00000EBD"/>
    <w:rsid w:val="0000290B"/>
    <w:rsid w:val="00002921"/>
    <w:rsid w:val="00003C63"/>
    <w:rsid w:val="000040F5"/>
    <w:rsid w:val="00006F02"/>
    <w:rsid w:val="00010822"/>
    <w:rsid w:val="00010C2A"/>
    <w:rsid w:val="00017791"/>
    <w:rsid w:val="00025561"/>
    <w:rsid w:val="000324E1"/>
    <w:rsid w:val="000331E6"/>
    <w:rsid w:val="000338A2"/>
    <w:rsid w:val="000422E9"/>
    <w:rsid w:val="00042A09"/>
    <w:rsid w:val="00043393"/>
    <w:rsid w:val="00045A17"/>
    <w:rsid w:val="000470EC"/>
    <w:rsid w:val="000517AC"/>
    <w:rsid w:val="00052495"/>
    <w:rsid w:val="00054859"/>
    <w:rsid w:val="00062334"/>
    <w:rsid w:val="000625DB"/>
    <w:rsid w:val="000658BA"/>
    <w:rsid w:val="0007097A"/>
    <w:rsid w:val="0007252B"/>
    <w:rsid w:val="00073853"/>
    <w:rsid w:val="000738DF"/>
    <w:rsid w:val="000739AC"/>
    <w:rsid w:val="00075B41"/>
    <w:rsid w:val="00076486"/>
    <w:rsid w:val="00077153"/>
    <w:rsid w:val="00082DB2"/>
    <w:rsid w:val="0008425B"/>
    <w:rsid w:val="000858B3"/>
    <w:rsid w:val="00085A3A"/>
    <w:rsid w:val="00086A82"/>
    <w:rsid w:val="00092C39"/>
    <w:rsid w:val="00093CC4"/>
    <w:rsid w:val="000965D0"/>
    <w:rsid w:val="000A1BBA"/>
    <w:rsid w:val="000A3BBB"/>
    <w:rsid w:val="000A4ACF"/>
    <w:rsid w:val="000A5AA5"/>
    <w:rsid w:val="000A6FBA"/>
    <w:rsid w:val="000B4629"/>
    <w:rsid w:val="000B6195"/>
    <w:rsid w:val="000B7957"/>
    <w:rsid w:val="000C17C3"/>
    <w:rsid w:val="000C2309"/>
    <w:rsid w:val="000C2D66"/>
    <w:rsid w:val="000C2E5F"/>
    <w:rsid w:val="000C68B3"/>
    <w:rsid w:val="000D22FF"/>
    <w:rsid w:val="000E4B8D"/>
    <w:rsid w:val="000E6FA7"/>
    <w:rsid w:val="000F038C"/>
    <w:rsid w:val="000F1306"/>
    <w:rsid w:val="000F27A2"/>
    <w:rsid w:val="000F40C4"/>
    <w:rsid w:val="000F5666"/>
    <w:rsid w:val="000F66C2"/>
    <w:rsid w:val="00102C1A"/>
    <w:rsid w:val="00103B71"/>
    <w:rsid w:val="00117195"/>
    <w:rsid w:val="001176F5"/>
    <w:rsid w:val="00117C0F"/>
    <w:rsid w:val="00120F3A"/>
    <w:rsid w:val="0012205A"/>
    <w:rsid w:val="00126EB9"/>
    <w:rsid w:val="00127D9C"/>
    <w:rsid w:val="00135187"/>
    <w:rsid w:val="00136273"/>
    <w:rsid w:val="00136A4A"/>
    <w:rsid w:val="001408C3"/>
    <w:rsid w:val="00141691"/>
    <w:rsid w:val="00141832"/>
    <w:rsid w:val="001429C3"/>
    <w:rsid w:val="00142DDE"/>
    <w:rsid w:val="001438AC"/>
    <w:rsid w:val="0014486E"/>
    <w:rsid w:val="00146904"/>
    <w:rsid w:val="00147FB3"/>
    <w:rsid w:val="0015039D"/>
    <w:rsid w:val="00150D3F"/>
    <w:rsid w:val="00151067"/>
    <w:rsid w:val="00156231"/>
    <w:rsid w:val="001566D0"/>
    <w:rsid w:val="0015674B"/>
    <w:rsid w:val="00156885"/>
    <w:rsid w:val="00160AAA"/>
    <w:rsid w:val="00162C17"/>
    <w:rsid w:val="001645E8"/>
    <w:rsid w:val="001712A8"/>
    <w:rsid w:val="0017267A"/>
    <w:rsid w:val="00172D44"/>
    <w:rsid w:val="001733C5"/>
    <w:rsid w:val="001761C0"/>
    <w:rsid w:val="0017651F"/>
    <w:rsid w:val="00177051"/>
    <w:rsid w:val="00177C59"/>
    <w:rsid w:val="00184E52"/>
    <w:rsid w:val="00193EE6"/>
    <w:rsid w:val="001A0216"/>
    <w:rsid w:val="001A1C39"/>
    <w:rsid w:val="001A3DC5"/>
    <w:rsid w:val="001A566C"/>
    <w:rsid w:val="001A7CD7"/>
    <w:rsid w:val="001B5156"/>
    <w:rsid w:val="001B5855"/>
    <w:rsid w:val="001C0A6A"/>
    <w:rsid w:val="001D06F0"/>
    <w:rsid w:val="001D181E"/>
    <w:rsid w:val="001D3DCB"/>
    <w:rsid w:val="001D4E8A"/>
    <w:rsid w:val="001D507C"/>
    <w:rsid w:val="001D5F78"/>
    <w:rsid w:val="001E03E6"/>
    <w:rsid w:val="001E1815"/>
    <w:rsid w:val="001E27A6"/>
    <w:rsid w:val="001E3EC9"/>
    <w:rsid w:val="001E6A82"/>
    <w:rsid w:val="001E7DAF"/>
    <w:rsid w:val="001F338B"/>
    <w:rsid w:val="001F340D"/>
    <w:rsid w:val="0021293B"/>
    <w:rsid w:val="002130D8"/>
    <w:rsid w:val="00214198"/>
    <w:rsid w:val="00214924"/>
    <w:rsid w:val="0021533B"/>
    <w:rsid w:val="00216E9E"/>
    <w:rsid w:val="0021757D"/>
    <w:rsid w:val="00221F76"/>
    <w:rsid w:val="00225398"/>
    <w:rsid w:val="002304B6"/>
    <w:rsid w:val="0023562B"/>
    <w:rsid w:val="002418D5"/>
    <w:rsid w:val="0024584A"/>
    <w:rsid w:val="00246542"/>
    <w:rsid w:val="00251BF2"/>
    <w:rsid w:val="00254418"/>
    <w:rsid w:val="0025662A"/>
    <w:rsid w:val="00260C4C"/>
    <w:rsid w:val="00262CD4"/>
    <w:rsid w:val="00262E33"/>
    <w:rsid w:val="00271316"/>
    <w:rsid w:val="002724ED"/>
    <w:rsid w:val="0027298D"/>
    <w:rsid w:val="00280D5B"/>
    <w:rsid w:val="00283139"/>
    <w:rsid w:val="002861DB"/>
    <w:rsid w:val="00286A3D"/>
    <w:rsid w:val="00290A84"/>
    <w:rsid w:val="00294BAE"/>
    <w:rsid w:val="002977CC"/>
    <w:rsid w:val="002A264B"/>
    <w:rsid w:val="002A7CDF"/>
    <w:rsid w:val="002B2E36"/>
    <w:rsid w:val="002B4000"/>
    <w:rsid w:val="002B6120"/>
    <w:rsid w:val="002C4BC0"/>
    <w:rsid w:val="002D4AEE"/>
    <w:rsid w:val="002D69FB"/>
    <w:rsid w:val="002D79A9"/>
    <w:rsid w:val="002E0DE7"/>
    <w:rsid w:val="002E0E7B"/>
    <w:rsid w:val="002E31E7"/>
    <w:rsid w:val="002E35FC"/>
    <w:rsid w:val="002F033C"/>
    <w:rsid w:val="002F05C7"/>
    <w:rsid w:val="002F3C09"/>
    <w:rsid w:val="002F5513"/>
    <w:rsid w:val="002F626C"/>
    <w:rsid w:val="002F770F"/>
    <w:rsid w:val="00301031"/>
    <w:rsid w:val="00301C73"/>
    <w:rsid w:val="00307540"/>
    <w:rsid w:val="003147AA"/>
    <w:rsid w:val="00331201"/>
    <w:rsid w:val="00331FD6"/>
    <w:rsid w:val="00335C04"/>
    <w:rsid w:val="00340CB1"/>
    <w:rsid w:val="0034119B"/>
    <w:rsid w:val="00342E08"/>
    <w:rsid w:val="003434C5"/>
    <w:rsid w:val="00352453"/>
    <w:rsid w:val="00354B2F"/>
    <w:rsid w:val="00356616"/>
    <w:rsid w:val="0036502B"/>
    <w:rsid w:val="00367A6E"/>
    <w:rsid w:val="00370F56"/>
    <w:rsid w:val="003734FF"/>
    <w:rsid w:val="00381DEF"/>
    <w:rsid w:val="003846B1"/>
    <w:rsid w:val="003A0F96"/>
    <w:rsid w:val="003A18A1"/>
    <w:rsid w:val="003A4862"/>
    <w:rsid w:val="003A5476"/>
    <w:rsid w:val="003A6371"/>
    <w:rsid w:val="003B03F8"/>
    <w:rsid w:val="003B0472"/>
    <w:rsid w:val="003B2A5D"/>
    <w:rsid w:val="003B591C"/>
    <w:rsid w:val="003C3FDF"/>
    <w:rsid w:val="003C6B7B"/>
    <w:rsid w:val="003D140B"/>
    <w:rsid w:val="003D5127"/>
    <w:rsid w:val="003E0FA2"/>
    <w:rsid w:val="003E1D5F"/>
    <w:rsid w:val="003E25DD"/>
    <w:rsid w:val="003E4261"/>
    <w:rsid w:val="003F28D5"/>
    <w:rsid w:val="003F4C92"/>
    <w:rsid w:val="004007CA"/>
    <w:rsid w:val="00401912"/>
    <w:rsid w:val="00401F9E"/>
    <w:rsid w:val="004027CF"/>
    <w:rsid w:val="0040614D"/>
    <w:rsid w:val="004108AD"/>
    <w:rsid w:val="00411D88"/>
    <w:rsid w:val="00416A0F"/>
    <w:rsid w:val="00420D87"/>
    <w:rsid w:val="00423AFA"/>
    <w:rsid w:val="00424C34"/>
    <w:rsid w:val="004262D7"/>
    <w:rsid w:val="00430148"/>
    <w:rsid w:val="004313A2"/>
    <w:rsid w:val="004330B3"/>
    <w:rsid w:val="004409F5"/>
    <w:rsid w:val="00442157"/>
    <w:rsid w:val="00444033"/>
    <w:rsid w:val="00446423"/>
    <w:rsid w:val="0044737A"/>
    <w:rsid w:val="004508CD"/>
    <w:rsid w:val="00452C96"/>
    <w:rsid w:val="0045465E"/>
    <w:rsid w:val="00460337"/>
    <w:rsid w:val="00460A08"/>
    <w:rsid w:val="0046138C"/>
    <w:rsid w:val="00461D2D"/>
    <w:rsid w:val="00483A16"/>
    <w:rsid w:val="00490ED4"/>
    <w:rsid w:val="00491AF0"/>
    <w:rsid w:val="00491C69"/>
    <w:rsid w:val="004922CA"/>
    <w:rsid w:val="00494B7D"/>
    <w:rsid w:val="00496A4E"/>
    <w:rsid w:val="00497423"/>
    <w:rsid w:val="004A045E"/>
    <w:rsid w:val="004A085B"/>
    <w:rsid w:val="004A4D80"/>
    <w:rsid w:val="004A591E"/>
    <w:rsid w:val="004A64A5"/>
    <w:rsid w:val="004A6C40"/>
    <w:rsid w:val="004B0930"/>
    <w:rsid w:val="004B0F19"/>
    <w:rsid w:val="004B2651"/>
    <w:rsid w:val="004B345F"/>
    <w:rsid w:val="004B3FDA"/>
    <w:rsid w:val="004B599A"/>
    <w:rsid w:val="004B69E1"/>
    <w:rsid w:val="004C0B85"/>
    <w:rsid w:val="004C154B"/>
    <w:rsid w:val="004C1C27"/>
    <w:rsid w:val="004C540D"/>
    <w:rsid w:val="004C587E"/>
    <w:rsid w:val="004D1815"/>
    <w:rsid w:val="004D25F3"/>
    <w:rsid w:val="004D3B14"/>
    <w:rsid w:val="004D3B4A"/>
    <w:rsid w:val="004E0168"/>
    <w:rsid w:val="004E0BAA"/>
    <w:rsid w:val="004E0C8C"/>
    <w:rsid w:val="004E7FC9"/>
    <w:rsid w:val="004F1F45"/>
    <w:rsid w:val="00500B7D"/>
    <w:rsid w:val="00503C90"/>
    <w:rsid w:val="00506E0F"/>
    <w:rsid w:val="00507B8B"/>
    <w:rsid w:val="00507CB4"/>
    <w:rsid w:val="005131C0"/>
    <w:rsid w:val="005138B1"/>
    <w:rsid w:val="00515879"/>
    <w:rsid w:val="00530F38"/>
    <w:rsid w:val="00540718"/>
    <w:rsid w:val="00541789"/>
    <w:rsid w:val="00542006"/>
    <w:rsid w:val="0054259E"/>
    <w:rsid w:val="00545B77"/>
    <w:rsid w:val="00546BD3"/>
    <w:rsid w:val="0054786F"/>
    <w:rsid w:val="00553AFB"/>
    <w:rsid w:val="00554E55"/>
    <w:rsid w:val="00564B72"/>
    <w:rsid w:val="00565ABC"/>
    <w:rsid w:val="00567765"/>
    <w:rsid w:val="0057382A"/>
    <w:rsid w:val="00574527"/>
    <w:rsid w:val="0057480F"/>
    <w:rsid w:val="0058479C"/>
    <w:rsid w:val="00592B74"/>
    <w:rsid w:val="00594529"/>
    <w:rsid w:val="005A2556"/>
    <w:rsid w:val="005A25EA"/>
    <w:rsid w:val="005A38F9"/>
    <w:rsid w:val="005A5552"/>
    <w:rsid w:val="005A76F0"/>
    <w:rsid w:val="005A7FDD"/>
    <w:rsid w:val="005B316E"/>
    <w:rsid w:val="005B4970"/>
    <w:rsid w:val="005B508D"/>
    <w:rsid w:val="005C50FC"/>
    <w:rsid w:val="005C5D9B"/>
    <w:rsid w:val="005C6657"/>
    <w:rsid w:val="005C68C0"/>
    <w:rsid w:val="005D25E4"/>
    <w:rsid w:val="005D2A89"/>
    <w:rsid w:val="005D330E"/>
    <w:rsid w:val="005D4842"/>
    <w:rsid w:val="005D614C"/>
    <w:rsid w:val="005E09B4"/>
    <w:rsid w:val="005E0DD6"/>
    <w:rsid w:val="005E4178"/>
    <w:rsid w:val="005E7AC3"/>
    <w:rsid w:val="005F2BC8"/>
    <w:rsid w:val="005F5D4F"/>
    <w:rsid w:val="005F6E8B"/>
    <w:rsid w:val="005F7FDE"/>
    <w:rsid w:val="0060236A"/>
    <w:rsid w:val="00603EFB"/>
    <w:rsid w:val="006063E8"/>
    <w:rsid w:val="006069D3"/>
    <w:rsid w:val="0060790D"/>
    <w:rsid w:val="006261D1"/>
    <w:rsid w:val="00626223"/>
    <w:rsid w:val="00627514"/>
    <w:rsid w:val="00627B6C"/>
    <w:rsid w:val="00630386"/>
    <w:rsid w:val="00632FB0"/>
    <w:rsid w:val="006339DC"/>
    <w:rsid w:val="00641554"/>
    <w:rsid w:val="00642387"/>
    <w:rsid w:val="0064520D"/>
    <w:rsid w:val="006510AA"/>
    <w:rsid w:val="00651689"/>
    <w:rsid w:val="006575EA"/>
    <w:rsid w:val="00662C25"/>
    <w:rsid w:val="0066618F"/>
    <w:rsid w:val="00666ECC"/>
    <w:rsid w:val="00671BB4"/>
    <w:rsid w:val="006750FE"/>
    <w:rsid w:val="00676D74"/>
    <w:rsid w:val="0068537D"/>
    <w:rsid w:val="00694931"/>
    <w:rsid w:val="006957CC"/>
    <w:rsid w:val="00697F7C"/>
    <w:rsid w:val="006A3C75"/>
    <w:rsid w:val="006A737C"/>
    <w:rsid w:val="006B3E8C"/>
    <w:rsid w:val="006C27AA"/>
    <w:rsid w:val="006D36EA"/>
    <w:rsid w:val="006D3989"/>
    <w:rsid w:val="006D3C83"/>
    <w:rsid w:val="006D3D0B"/>
    <w:rsid w:val="006D7585"/>
    <w:rsid w:val="006E26E5"/>
    <w:rsid w:val="006E4804"/>
    <w:rsid w:val="006E554A"/>
    <w:rsid w:val="006E7A01"/>
    <w:rsid w:val="006E7B59"/>
    <w:rsid w:val="006F056A"/>
    <w:rsid w:val="006F28DA"/>
    <w:rsid w:val="007019A7"/>
    <w:rsid w:val="00701F03"/>
    <w:rsid w:val="00703344"/>
    <w:rsid w:val="00705108"/>
    <w:rsid w:val="00714597"/>
    <w:rsid w:val="0072695D"/>
    <w:rsid w:val="00726991"/>
    <w:rsid w:val="00726DDA"/>
    <w:rsid w:val="00741092"/>
    <w:rsid w:val="00742680"/>
    <w:rsid w:val="007432E7"/>
    <w:rsid w:val="007434A2"/>
    <w:rsid w:val="00744DA2"/>
    <w:rsid w:val="00746C9E"/>
    <w:rsid w:val="00750259"/>
    <w:rsid w:val="007508D8"/>
    <w:rsid w:val="0075139D"/>
    <w:rsid w:val="00756D0D"/>
    <w:rsid w:val="0076129D"/>
    <w:rsid w:val="007616D8"/>
    <w:rsid w:val="00761E3B"/>
    <w:rsid w:val="007658EA"/>
    <w:rsid w:val="0077399F"/>
    <w:rsid w:val="00775D22"/>
    <w:rsid w:val="00777324"/>
    <w:rsid w:val="00781875"/>
    <w:rsid w:val="007859A6"/>
    <w:rsid w:val="0078754C"/>
    <w:rsid w:val="007902B7"/>
    <w:rsid w:val="007903B8"/>
    <w:rsid w:val="0079191F"/>
    <w:rsid w:val="007A005F"/>
    <w:rsid w:val="007A1781"/>
    <w:rsid w:val="007A491D"/>
    <w:rsid w:val="007B2031"/>
    <w:rsid w:val="007B2E7A"/>
    <w:rsid w:val="007B314C"/>
    <w:rsid w:val="007B3A69"/>
    <w:rsid w:val="007C00E6"/>
    <w:rsid w:val="007C3B50"/>
    <w:rsid w:val="007D1408"/>
    <w:rsid w:val="007D3E38"/>
    <w:rsid w:val="007D6502"/>
    <w:rsid w:val="007E47FA"/>
    <w:rsid w:val="007E4E9F"/>
    <w:rsid w:val="007F0C3F"/>
    <w:rsid w:val="007F4606"/>
    <w:rsid w:val="00805075"/>
    <w:rsid w:val="0080548E"/>
    <w:rsid w:val="00806EE2"/>
    <w:rsid w:val="00810F9F"/>
    <w:rsid w:val="00815894"/>
    <w:rsid w:val="00815A32"/>
    <w:rsid w:val="00816C5F"/>
    <w:rsid w:val="00822CC7"/>
    <w:rsid w:val="008323FB"/>
    <w:rsid w:val="0083467A"/>
    <w:rsid w:val="00837B46"/>
    <w:rsid w:val="0085196C"/>
    <w:rsid w:val="008543BA"/>
    <w:rsid w:val="00854DEA"/>
    <w:rsid w:val="00857145"/>
    <w:rsid w:val="00857559"/>
    <w:rsid w:val="00861749"/>
    <w:rsid w:val="008629E9"/>
    <w:rsid w:val="008648B4"/>
    <w:rsid w:val="00864CBA"/>
    <w:rsid w:val="008669C1"/>
    <w:rsid w:val="00871D6F"/>
    <w:rsid w:val="00874443"/>
    <w:rsid w:val="00875528"/>
    <w:rsid w:val="00887301"/>
    <w:rsid w:val="00887683"/>
    <w:rsid w:val="00887C84"/>
    <w:rsid w:val="008925D9"/>
    <w:rsid w:val="0089652C"/>
    <w:rsid w:val="00896DD3"/>
    <w:rsid w:val="008A2D79"/>
    <w:rsid w:val="008A4F86"/>
    <w:rsid w:val="008A5C84"/>
    <w:rsid w:val="008A6D28"/>
    <w:rsid w:val="008A724F"/>
    <w:rsid w:val="008B1B50"/>
    <w:rsid w:val="008B206F"/>
    <w:rsid w:val="008B439F"/>
    <w:rsid w:val="008B6694"/>
    <w:rsid w:val="008D0944"/>
    <w:rsid w:val="008D2F11"/>
    <w:rsid w:val="008D48E9"/>
    <w:rsid w:val="008D4A2B"/>
    <w:rsid w:val="008D4EAD"/>
    <w:rsid w:val="008D7145"/>
    <w:rsid w:val="008D763E"/>
    <w:rsid w:val="008E04AE"/>
    <w:rsid w:val="008E68A4"/>
    <w:rsid w:val="008F0030"/>
    <w:rsid w:val="008F49A3"/>
    <w:rsid w:val="00900696"/>
    <w:rsid w:val="0090078A"/>
    <w:rsid w:val="00913B04"/>
    <w:rsid w:val="009145D4"/>
    <w:rsid w:val="00915C15"/>
    <w:rsid w:val="009226CD"/>
    <w:rsid w:val="009441EB"/>
    <w:rsid w:val="00944984"/>
    <w:rsid w:val="009458E0"/>
    <w:rsid w:val="0095003F"/>
    <w:rsid w:val="00951A64"/>
    <w:rsid w:val="00954399"/>
    <w:rsid w:val="009738C3"/>
    <w:rsid w:val="009743BF"/>
    <w:rsid w:val="009748D7"/>
    <w:rsid w:val="00977B3B"/>
    <w:rsid w:val="0098136C"/>
    <w:rsid w:val="00981A10"/>
    <w:rsid w:val="0098537D"/>
    <w:rsid w:val="00985D23"/>
    <w:rsid w:val="0098647C"/>
    <w:rsid w:val="00991C72"/>
    <w:rsid w:val="009A1CEB"/>
    <w:rsid w:val="009A57FC"/>
    <w:rsid w:val="009A7168"/>
    <w:rsid w:val="009B56FC"/>
    <w:rsid w:val="009B60B7"/>
    <w:rsid w:val="009B7215"/>
    <w:rsid w:val="009B74C6"/>
    <w:rsid w:val="009B7785"/>
    <w:rsid w:val="009D02E9"/>
    <w:rsid w:val="009D0700"/>
    <w:rsid w:val="009D2ECF"/>
    <w:rsid w:val="009D56BB"/>
    <w:rsid w:val="009E16EA"/>
    <w:rsid w:val="009E1A6A"/>
    <w:rsid w:val="009E5E66"/>
    <w:rsid w:val="009E76B6"/>
    <w:rsid w:val="009F614A"/>
    <w:rsid w:val="009F6927"/>
    <w:rsid w:val="00A02942"/>
    <w:rsid w:val="00A0389B"/>
    <w:rsid w:val="00A05FBA"/>
    <w:rsid w:val="00A07873"/>
    <w:rsid w:val="00A13E99"/>
    <w:rsid w:val="00A2012A"/>
    <w:rsid w:val="00A20D49"/>
    <w:rsid w:val="00A20DD0"/>
    <w:rsid w:val="00A21B29"/>
    <w:rsid w:val="00A25722"/>
    <w:rsid w:val="00A26359"/>
    <w:rsid w:val="00A26C17"/>
    <w:rsid w:val="00A2772B"/>
    <w:rsid w:val="00A31DFF"/>
    <w:rsid w:val="00A41EC6"/>
    <w:rsid w:val="00A443B1"/>
    <w:rsid w:val="00A52311"/>
    <w:rsid w:val="00A5618F"/>
    <w:rsid w:val="00A61B19"/>
    <w:rsid w:val="00A61FB3"/>
    <w:rsid w:val="00A639F4"/>
    <w:rsid w:val="00A6527B"/>
    <w:rsid w:val="00A70B8E"/>
    <w:rsid w:val="00A7144F"/>
    <w:rsid w:val="00A72805"/>
    <w:rsid w:val="00A73577"/>
    <w:rsid w:val="00A76984"/>
    <w:rsid w:val="00A8108C"/>
    <w:rsid w:val="00A8551E"/>
    <w:rsid w:val="00A9048F"/>
    <w:rsid w:val="00A94356"/>
    <w:rsid w:val="00A947C7"/>
    <w:rsid w:val="00A94FFF"/>
    <w:rsid w:val="00A95312"/>
    <w:rsid w:val="00AA2AAB"/>
    <w:rsid w:val="00AA51D1"/>
    <w:rsid w:val="00AA5D23"/>
    <w:rsid w:val="00AB3FDB"/>
    <w:rsid w:val="00AB572C"/>
    <w:rsid w:val="00AB58B6"/>
    <w:rsid w:val="00AB6B04"/>
    <w:rsid w:val="00AC12B2"/>
    <w:rsid w:val="00AC63EC"/>
    <w:rsid w:val="00AD26D8"/>
    <w:rsid w:val="00AD4FCA"/>
    <w:rsid w:val="00AD50F2"/>
    <w:rsid w:val="00AD6758"/>
    <w:rsid w:val="00AD7880"/>
    <w:rsid w:val="00AE0C13"/>
    <w:rsid w:val="00AE4AC7"/>
    <w:rsid w:val="00AE5250"/>
    <w:rsid w:val="00AF29D2"/>
    <w:rsid w:val="00B01266"/>
    <w:rsid w:val="00B03577"/>
    <w:rsid w:val="00B0368E"/>
    <w:rsid w:val="00B044BC"/>
    <w:rsid w:val="00B12204"/>
    <w:rsid w:val="00B12629"/>
    <w:rsid w:val="00B146E6"/>
    <w:rsid w:val="00B24BBD"/>
    <w:rsid w:val="00B345EE"/>
    <w:rsid w:val="00B37382"/>
    <w:rsid w:val="00B41461"/>
    <w:rsid w:val="00B417AF"/>
    <w:rsid w:val="00B55A09"/>
    <w:rsid w:val="00B55B0A"/>
    <w:rsid w:val="00B564FF"/>
    <w:rsid w:val="00B56595"/>
    <w:rsid w:val="00B56CBE"/>
    <w:rsid w:val="00B6076C"/>
    <w:rsid w:val="00B62963"/>
    <w:rsid w:val="00B67573"/>
    <w:rsid w:val="00B71C86"/>
    <w:rsid w:val="00B720C9"/>
    <w:rsid w:val="00B723D4"/>
    <w:rsid w:val="00B765D9"/>
    <w:rsid w:val="00B77494"/>
    <w:rsid w:val="00B80383"/>
    <w:rsid w:val="00B825EB"/>
    <w:rsid w:val="00B84860"/>
    <w:rsid w:val="00B848A8"/>
    <w:rsid w:val="00B866AF"/>
    <w:rsid w:val="00B93CD7"/>
    <w:rsid w:val="00B96BFB"/>
    <w:rsid w:val="00BA11AF"/>
    <w:rsid w:val="00BA3FB7"/>
    <w:rsid w:val="00BB0327"/>
    <w:rsid w:val="00BB218F"/>
    <w:rsid w:val="00BB2336"/>
    <w:rsid w:val="00BC09C5"/>
    <w:rsid w:val="00BC0C8D"/>
    <w:rsid w:val="00BC631F"/>
    <w:rsid w:val="00BE075E"/>
    <w:rsid w:val="00BF1727"/>
    <w:rsid w:val="00BF255E"/>
    <w:rsid w:val="00BF425D"/>
    <w:rsid w:val="00BF4303"/>
    <w:rsid w:val="00BF4BD8"/>
    <w:rsid w:val="00BF5CA9"/>
    <w:rsid w:val="00C0257D"/>
    <w:rsid w:val="00C02C96"/>
    <w:rsid w:val="00C03840"/>
    <w:rsid w:val="00C03B46"/>
    <w:rsid w:val="00C0443B"/>
    <w:rsid w:val="00C12F2A"/>
    <w:rsid w:val="00C13216"/>
    <w:rsid w:val="00C22B63"/>
    <w:rsid w:val="00C22C68"/>
    <w:rsid w:val="00C235CB"/>
    <w:rsid w:val="00C24B6B"/>
    <w:rsid w:val="00C42031"/>
    <w:rsid w:val="00C43092"/>
    <w:rsid w:val="00C432FC"/>
    <w:rsid w:val="00C43A59"/>
    <w:rsid w:val="00C43B83"/>
    <w:rsid w:val="00C44120"/>
    <w:rsid w:val="00C4486C"/>
    <w:rsid w:val="00C459DC"/>
    <w:rsid w:val="00C460D7"/>
    <w:rsid w:val="00C47E49"/>
    <w:rsid w:val="00C520AC"/>
    <w:rsid w:val="00C55C56"/>
    <w:rsid w:val="00C575CA"/>
    <w:rsid w:val="00C65049"/>
    <w:rsid w:val="00C672BA"/>
    <w:rsid w:val="00C712A3"/>
    <w:rsid w:val="00C7293F"/>
    <w:rsid w:val="00C72986"/>
    <w:rsid w:val="00C730D3"/>
    <w:rsid w:val="00C74505"/>
    <w:rsid w:val="00C76D6A"/>
    <w:rsid w:val="00C83FF3"/>
    <w:rsid w:val="00C854FD"/>
    <w:rsid w:val="00C94614"/>
    <w:rsid w:val="00C94FB8"/>
    <w:rsid w:val="00CA0147"/>
    <w:rsid w:val="00CA1CFF"/>
    <w:rsid w:val="00CA441D"/>
    <w:rsid w:val="00CA79CF"/>
    <w:rsid w:val="00CB000E"/>
    <w:rsid w:val="00CB0CD3"/>
    <w:rsid w:val="00CB1641"/>
    <w:rsid w:val="00CB18D7"/>
    <w:rsid w:val="00CB3140"/>
    <w:rsid w:val="00CB6A54"/>
    <w:rsid w:val="00CC153E"/>
    <w:rsid w:val="00CC3798"/>
    <w:rsid w:val="00CC3F89"/>
    <w:rsid w:val="00CD0B6A"/>
    <w:rsid w:val="00CD3A8A"/>
    <w:rsid w:val="00CD4F6B"/>
    <w:rsid w:val="00CE44AF"/>
    <w:rsid w:val="00CE612B"/>
    <w:rsid w:val="00CE7C44"/>
    <w:rsid w:val="00CF2329"/>
    <w:rsid w:val="00CF2FC7"/>
    <w:rsid w:val="00CF693F"/>
    <w:rsid w:val="00CF7C4C"/>
    <w:rsid w:val="00D02B99"/>
    <w:rsid w:val="00D04670"/>
    <w:rsid w:val="00D04D91"/>
    <w:rsid w:val="00D1786B"/>
    <w:rsid w:val="00D21626"/>
    <w:rsid w:val="00D24870"/>
    <w:rsid w:val="00D347DD"/>
    <w:rsid w:val="00D34932"/>
    <w:rsid w:val="00D422DB"/>
    <w:rsid w:val="00D4302D"/>
    <w:rsid w:val="00D4557E"/>
    <w:rsid w:val="00D4583E"/>
    <w:rsid w:val="00D4614E"/>
    <w:rsid w:val="00D51F9E"/>
    <w:rsid w:val="00D529F9"/>
    <w:rsid w:val="00D54563"/>
    <w:rsid w:val="00D551EB"/>
    <w:rsid w:val="00D566E2"/>
    <w:rsid w:val="00D66184"/>
    <w:rsid w:val="00D72087"/>
    <w:rsid w:val="00D73FE9"/>
    <w:rsid w:val="00D75116"/>
    <w:rsid w:val="00D75C9B"/>
    <w:rsid w:val="00D81072"/>
    <w:rsid w:val="00D8162D"/>
    <w:rsid w:val="00D901F8"/>
    <w:rsid w:val="00D90AF1"/>
    <w:rsid w:val="00D91A08"/>
    <w:rsid w:val="00D91BEC"/>
    <w:rsid w:val="00D933FB"/>
    <w:rsid w:val="00DA1B0B"/>
    <w:rsid w:val="00DA2806"/>
    <w:rsid w:val="00DA69AE"/>
    <w:rsid w:val="00DA6F92"/>
    <w:rsid w:val="00DB1FDB"/>
    <w:rsid w:val="00DB4BB7"/>
    <w:rsid w:val="00DC2A64"/>
    <w:rsid w:val="00DC68C3"/>
    <w:rsid w:val="00DC726F"/>
    <w:rsid w:val="00DD23C0"/>
    <w:rsid w:val="00DE16DE"/>
    <w:rsid w:val="00DE1D1A"/>
    <w:rsid w:val="00DE358C"/>
    <w:rsid w:val="00DE5898"/>
    <w:rsid w:val="00E02FF0"/>
    <w:rsid w:val="00E10B8A"/>
    <w:rsid w:val="00E1390D"/>
    <w:rsid w:val="00E1728C"/>
    <w:rsid w:val="00E22AD2"/>
    <w:rsid w:val="00E231BA"/>
    <w:rsid w:val="00E23359"/>
    <w:rsid w:val="00E2794A"/>
    <w:rsid w:val="00E34DCA"/>
    <w:rsid w:val="00E34E5E"/>
    <w:rsid w:val="00E3652A"/>
    <w:rsid w:val="00E44B03"/>
    <w:rsid w:val="00E45B32"/>
    <w:rsid w:val="00E45D99"/>
    <w:rsid w:val="00E46C27"/>
    <w:rsid w:val="00E5113F"/>
    <w:rsid w:val="00E52FC0"/>
    <w:rsid w:val="00E53789"/>
    <w:rsid w:val="00E5385A"/>
    <w:rsid w:val="00E56466"/>
    <w:rsid w:val="00E5726F"/>
    <w:rsid w:val="00E6166E"/>
    <w:rsid w:val="00E626B1"/>
    <w:rsid w:val="00E627BF"/>
    <w:rsid w:val="00E677EF"/>
    <w:rsid w:val="00E72295"/>
    <w:rsid w:val="00E72C65"/>
    <w:rsid w:val="00E77BCF"/>
    <w:rsid w:val="00E80605"/>
    <w:rsid w:val="00E830DA"/>
    <w:rsid w:val="00E84C69"/>
    <w:rsid w:val="00E854B4"/>
    <w:rsid w:val="00E95128"/>
    <w:rsid w:val="00EA71F4"/>
    <w:rsid w:val="00EA7B8D"/>
    <w:rsid w:val="00EB0931"/>
    <w:rsid w:val="00EB6779"/>
    <w:rsid w:val="00EC0820"/>
    <w:rsid w:val="00EC24D3"/>
    <w:rsid w:val="00EC5C0B"/>
    <w:rsid w:val="00ED1E98"/>
    <w:rsid w:val="00ED3AA1"/>
    <w:rsid w:val="00ED5F95"/>
    <w:rsid w:val="00ED67D4"/>
    <w:rsid w:val="00ED715D"/>
    <w:rsid w:val="00EE0E21"/>
    <w:rsid w:val="00EE21A1"/>
    <w:rsid w:val="00EE2450"/>
    <w:rsid w:val="00EE7047"/>
    <w:rsid w:val="00EF0B01"/>
    <w:rsid w:val="00EF0F13"/>
    <w:rsid w:val="00EF34AE"/>
    <w:rsid w:val="00EF4E72"/>
    <w:rsid w:val="00EF4FC7"/>
    <w:rsid w:val="00EF5A22"/>
    <w:rsid w:val="00EF688C"/>
    <w:rsid w:val="00F00BC2"/>
    <w:rsid w:val="00F07829"/>
    <w:rsid w:val="00F10E0E"/>
    <w:rsid w:val="00F12594"/>
    <w:rsid w:val="00F12BF1"/>
    <w:rsid w:val="00F150F1"/>
    <w:rsid w:val="00F16F26"/>
    <w:rsid w:val="00F20205"/>
    <w:rsid w:val="00F27004"/>
    <w:rsid w:val="00F4385F"/>
    <w:rsid w:val="00F4619A"/>
    <w:rsid w:val="00F501FB"/>
    <w:rsid w:val="00F54864"/>
    <w:rsid w:val="00F60D47"/>
    <w:rsid w:val="00F60F9B"/>
    <w:rsid w:val="00F709E2"/>
    <w:rsid w:val="00F70C00"/>
    <w:rsid w:val="00F70E82"/>
    <w:rsid w:val="00F71552"/>
    <w:rsid w:val="00F75DF5"/>
    <w:rsid w:val="00F77ADF"/>
    <w:rsid w:val="00F802C8"/>
    <w:rsid w:val="00F82153"/>
    <w:rsid w:val="00F838BE"/>
    <w:rsid w:val="00F83A95"/>
    <w:rsid w:val="00F85872"/>
    <w:rsid w:val="00F865E8"/>
    <w:rsid w:val="00F91913"/>
    <w:rsid w:val="00F9359C"/>
    <w:rsid w:val="00F9506A"/>
    <w:rsid w:val="00FA01BC"/>
    <w:rsid w:val="00FA1EF8"/>
    <w:rsid w:val="00FA2A9D"/>
    <w:rsid w:val="00FA44BB"/>
    <w:rsid w:val="00FA6ADD"/>
    <w:rsid w:val="00FA6C5D"/>
    <w:rsid w:val="00FA6D0F"/>
    <w:rsid w:val="00FB0C8B"/>
    <w:rsid w:val="00FB1326"/>
    <w:rsid w:val="00FB2525"/>
    <w:rsid w:val="00FB5521"/>
    <w:rsid w:val="00FC156B"/>
    <w:rsid w:val="00FC1D72"/>
    <w:rsid w:val="00FD0E89"/>
    <w:rsid w:val="00FD44E7"/>
    <w:rsid w:val="00FD4736"/>
    <w:rsid w:val="00FD7177"/>
    <w:rsid w:val="00FE0172"/>
    <w:rsid w:val="00FE057E"/>
    <w:rsid w:val="00FE2CC6"/>
    <w:rsid w:val="00FE3AB4"/>
    <w:rsid w:val="00FF3376"/>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819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nhideWhenUsed/>
    <w:rsid w:val="00E95128"/>
    <w:pPr>
      <w:tabs>
        <w:tab w:val="center" w:pos="4536"/>
        <w:tab w:val="right" w:pos="9072"/>
      </w:tabs>
    </w:pPr>
  </w:style>
  <w:style w:type="character" w:customStyle="1" w:styleId="PtaChar">
    <w:name w:val="Päta Char"/>
    <w:basedOn w:val="Predvolenpsmoodseku"/>
    <w:link w:val="Pta"/>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b/>
      <w:bCs/>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character" w:customStyle="1" w:styleId="ra">
    <w:name w:val="ra"/>
    <w:basedOn w:val="Predvolenpsmoodseku"/>
    <w:rsid w:val="00810F9F"/>
  </w:style>
</w:styles>
</file>

<file path=word/webSettings.xml><?xml version="1.0" encoding="utf-8"?>
<w:webSettings xmlns:r="http://schemas.openxmlformats.org/officeDocument/2006/relationships" xmlns:w="http://schemas.openxmlformats.org/wordprocessingml/2006/main">
  <w:divs>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81265235">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emf"/><Relationship Id="rId117" Type="http://schemas.openxmlformats.org/officeDocument/2006/relationships/fontTable" Target="fontTable.xml"/><Relationship Id="rId21" Type="http://schemas.openxmlformats.org/officeDocument/2006/relationships/package" Target="embeddings/Pracovn__h_rok_programu_Microsoft_Office_Excel7.xlsx"/><Relationship Id="rId42" Type="http://schemas.openxmlformats.org/officeDocument/2006/relationships/image" Target="media/image18.emf"/><Relationship Id="rId47" Type="http://schemas.openxmlformats.org/officeDocument/2006/relationships/package" Target="embeddings/Pracovn__h_rok_programu_Microsoft_Office_Excel20.xlsx"/><Relationship Id="rId63" Type="http://schemas.openxmlformats.org/officeDocument/2006/relationships/package" Target="embeddings/Pracovn__h_rok_programu_Microsoft_Office_Excel28.xlsx"/><Relationship Id="rId68" Type="http://schemas.openxmlformats.org/officeDocument/2006/relationships/image" Target="media/image31.emf"/><Relationship Id="rId84" Type="http://schemas.openxmlformats.org/officeDocument/2006/relationships/image" Target="media/image39.emf"/><Relationship Id="rId89" Type="http://schemas.openxmlformats.org/officeDocument/2006/relationships/package" Target="embeddings/Pracovn__h_rok_programu_Microsoft_Office_Excel41.xlsx"/><Relationship Id="rId112" Type="http://schemas.openxmlformats.org/officeDocument/2006/relationships/image" Target="media/image53.emf"/><Relationship Id="rId16" Type="http://schemas.openxmlformats.org/officeDocument/2006/relationships/image" Target="media/image5.emf"/><Relationship Id="rId107" Type="http://schemas.openxmlformats.org/officeDocument/2006/relationships/package" Target="embeddings/Pracovn__h_rok_programu_Microsoft_Office_Excel50.xlsx"/><Relationship Id="rId11" Type="http://schemas.openxmlformats.org/officeDocument/2006/relationships/package" Target="embeddings/Pracovn__h_rok_programu_Microsoft_Office_Excel2.xlsx"/><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package" Target="embeddings/Pracovn__h_rok_programu_Microsoft_Office_Excel15.xlsx"/><Relationship Id="rId40" Type="http://schemas.openxmlformats.org/officeDocument/2006/relationships/image" Target="media/image17.emf"/><Relationship Id="rId45" Type="http://schemas.openxmlformats.org/officeDocument/2006/relationships/package" Target="embeddings/Pracovn__h_rok_programu_Microsoft_Office_Excel19.xlsx"/><Relationship Id="rId53" Type="http://schemas.openxmlformats.org/officeDocument/2006/relationships/package" Target="embeddings/Pracovn__h_rok_programu_Microsoft_Office_Excel23.xlsx"/><Relationship Id="rId58" Type="http://schemas.openxmlformats.org/officeDocument/2006/relationships/image" Target="media/image26.emf"/><Relationship Id="rId66" Type="http://schemas.openxmlformats.org/officeDocument/2006/relationships/image" Target="media/image30.emf"/><Relationship Id="rId74" Type="http://schemas.openxmlformats.org/officeDocument/2006/relationships/image" Target="media/image34.emf"/><Relationship Id="rId79" Type="http://schemas.openxmlformats.org/officeDocument/2006/relationships/package" Target="embeddings/Pracovn__h_rok_programu_Microsoft_Office_Excel36.xlsx"/><Relationship Id="rId87" Type="http://schemas.openxmlformats.org/officeDocument/2006/relationships/package" Target="embeddings/Pracovn__h_rok_programu_Microsoft_Office_Excel40.xlsx"/><Relationship Id="rId102" Type="http://schemas.openxmlformats.org/officeDocument/2006/relationships/image" Target="media/image48.emf"/><Relationship Id="rId110" Type="http://schemas.openxmlformats.org/officeDocument/2006/relationships/image" Target="media/image52.emf"/><Relationship Id="rId115" Type="http://schemas.openxmlformats.org/officeDocument/2006/relationships/header" Target="header2.xml"/><Relationship Id="rId5" Type="http://schemas.openxmlformats.org/officeDocument/2006/relationships/webSettings" Target="webSettings.xml"/><Relationship Id="rId61" Type="http://schemas.openxmlformats.org/officeDocument/2006/relationships/package" Target="embeddings/Pracovn__h_rok_programu_Microsoft_Office_Excel27.xlsx"/><Relationship Id="rId82" Type="http://schemas.openxmlformats.org/officeDocument/2006/relationships/image" Target="media/image38.emf"/><Relationship Id="rId90" Type="http://schemas.openxmlformats.org/officeDocument/2006/relationships/image" Target="media/image42.emf"/><Relationship Id="rId95" Type="http://schemas.openxmlformats.org/officeDocument/2006/relationships/package" Target="embeddings/Pracovn__h_rok_programu_Microsoft_Office_Excel44.xlsx"/><Relationship Id="rId19" Type="http://schemas.openxmlformats.org/officeDocument/2006/relationships/package" Target="embeddings/Pracovn__h_rok_programu_Microsoft_Office_Excel6.xls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Pracovn__h_rok_programu_Microsoft_Office_Excel10.xlsx"/><Relationship Id="rId30" Type="http://schemas.openxmlformats.org/officeDocument/2006/relationships/image" Target="media/image12.emf"/><Relationship Id="rId35" Type="http://schemas.openxmlformats.org/officeDocument/2006/relationships/package" Target="embeddings/Pracovn__h_rok_programu_Microsoft_Office_Excel14.xlsx"/><Relationship Id="rId43" Type="http://schemas.openxmlformats.org/officeDocument/2006/relationships/package" Target="embeddings/Pracovn__h_rok_programu_Microsoft_Office_Excel18.xlsx"/><Relationship Id="rId48" Type="http://schemas.openxmlformats.org/officeDocument/2006/relationships/image" Target="media/image21.emf"/><Relationship Id="rId56" Type="http://schemas.openxmlformats.org/officeDocument/2006/relationships/image" Target="media/image25.emf"/><Relationship Id="rId64" Type="http://schemas.openxmlformats.org/officeDocument/2006/relationships/image" Target="media/image29.emf"/><Relationship Id="rId69" Type="http://schemas.openxmlformats.org/officeDocument/2006/relationships/package" Target="embeddings/Pracovn__h_rok_programu_Microsoft_Office_Excel31.xlsx"/><Relationship Id="rId77" Type="http://schemas.openxmlformats.org/officeDocument/2006/relationships/package" Target="embeddings/Pracovn__h_rok_programu_Microsoft_Office_Excel35.xlsx"/><Relationship Id="rId100" Type="http://schemas.openxmlformats.org/officeDocument/2006/relationships/image" Target="media/image47.emf"/><Relationship Id="rId105" Type="http://schemas.openxmlformats.org/officeDocument/2006/relationships/package" Target="embeddings/Pracovn__h_rok_programu_Microsoft_Office_Excel49.xlsx"/><Relationship Id="rId113" Type="http://schemas.openxmlformats.org/officeDocument/2006/relationships/package" Target="embeddings/Pracovn__h_rok_programu_Microsoft_Office_Excel53.xlsx"/><Relationship Id="rId118" Type="http://schemas.openxmlformats.org/officeDocument/2006/relationships/theme" Target="theme/theme1.xml"/><Relationship Id="rId8" Type="http://schemas.openxmlformats.org/officeDocument/2006/relationships/image" Target="media/image1.emf"/><Relationship Id="rId51" Type="http://schemas.openxmlformats.org/officeDocument/2006/relationships/package" Target="embeddings/Pracovn__h_rok_programu_Microsoft_Office_Excel22.xlsx"/><Relationship Id="rId72" Type="http://schemas.openxmlformats.org/officeDocument/2006/relationships/image" Target="media/image33.emf"/><Relationship Id="rId80" Type="http://schemas.openxmlformats.org/officeDocument/2006/relationships/image" Target="media/image37.emf"/><Relationship Id="rId85" Type="http://schemas.openxmlformats.org/officeDocument/2006/relationships/package" Target="embeddings/Pracovn__h_rok_programu_Microsoft_Office_Excel39.xlsx"/><Relationship Id="rId93" Type="http://schemas.openxmlformats.org/officeDocument/2006/relationships/package" Target="embeddings/Pracovn__h_rok_programu_Microsoft_Office_Excel43.xlsx"/><Relationship Id="rId98" Type="http://schemas.openxmlformats.org/officeDocument/2006/relationships/image" Target="media/image46.emf"/><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package" Target="embeddings/Pracovn__h_rok_programu_Microsoft_Office_Excel5.xlsx"/><Relationship Id="rId25" Type="http://schemas.openxmlformats.org/officeDocument/2006/relationships/package" Target="embeddings/Pracovn__h_rok_programu_Microsoft_Office_Excel9.xlsx"/><Relationship Id="rId33" Type="http://schemas.openxmlformats.org/officeDocument/2006/relationships/package" Target="embeddings/Pracovn__h_rok_programu_Microsoft_Office_Excel13.xlsx"/><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package" Target="embeddings/Pracovn__h_rok_programu_Microsoft_Office_Excel26.xlsx"/><Relationship Id="rId67" Type="http://schemas.openxmlformats.org/officeDocument/2006/relationships/package" Target="embeddings/Pracovn__h_rok_programu_Microsoft_Office_Excel30.xlsx"/><Relationship Id="rId103" Type="http://schemas.openxmlformats.org/officeDocument/2006/relationships/package" Target="embeddings/Pracovn__h_rok_programu_Microsoft_Office_Excel48.xlsx"/><Relationship Id="rId108" Type="http://schemas.openxmlformats.org/officeDocument/2006/relationships/image" Target="media/image51.emf"/><Relationship Id="rId116" Type="http://schemas.openxmlformats.org/officeDocument/2006/relationships/footer" Target="footer1.xml"/><Relationship Id="rId20" Type="http://schemas.openxmlformats.org/officeDocument/2006/relationships/image" Target="media/image7.emf"/><Relationship Id="rId41" Type="http://schemas.openxmlformats.org/officeDocument/2006/relationships/package" Target="embeddings/Pracovn__h_rok_programu_Microsoft_Office_Excel17.xlsx"/><Relationship Id="rId54" Type="http://schemas.openxmlformats.org/officeDocument/2006/relationships/image" Target="media/image24.emf"/><Relationship Id="rId62" Type="http://schemas.openxmlformats.org/officeDocument/2006/relationships/image" Target="media/image28.emf"/><Relationship Id="rId70" Type="http://schemas.openxmlformats.org/officeDocument/2006/relationships/image" Target="media/image32.emf"/><Relationship Id="rId75" Type="http://schemas.openxmlformats.org/officeDocument/2006/relationships/package" Target="embeddings/Pracovn__h_rok_programu_Microsoft_Office_Excel34.xlsx"/><Relationship Id="rId83" Type="http://schemas.openxmlformats.org/officeDocument/2006/relationships/package" Target="embeddings/Pracovn__h_rok_programu_Microsoft_Office_Excel38.xlsx"/><Relationship Id="rId88" Type="http://schemas.openxmlformats.org/officeDocument/2006/relationships/image" Target="media/image41.emf"/><Relationship Id="rId91" Type="http://schemas.openxmlformats.org/officeDocument/2006/relationships/package" Target="embeddings/Pracovn__h_rok_programu_Microsoft_Office_Excel42.xlsx"/><Relationship Id="rId96" Type="http://schemas.openxmlformats.org/officeDocument/2006/relationships/image" Target="media/image45.emf"/><Relationship Id="rId111" Type="http://schemas.openxmlformats.org/officeDocument/2006/relationships/package" Target="embeddings/Pracovn__h_rok_programu_Microsoft_Office_Excel52.xlsx"/><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package" Target="embeddings/Pracovn__h_rok_programu_Microsoft_Office_Excel4.xlsx"/><Relationship Id="rId23" Type="http://schemas.openxmlformats.org/officeDocument/2006/relationships/package" Target="embeddings/Pracovn__h_rok_programu_Microsoft_Office_Excel8.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package" Target="embeddings/Pracovn__h_rok_programu_Microsoft_Office_Excel21.xlsx"/><Relationship Id="rId57" Type="http://schemas.openxmlformats.org/officeDocument/2006/relationships/package" Target="embeddings/Pracovn__h_rok_programu_Microsoft_Office_Excel25.xlsx"/><Relationship Id="rId106" Type="http://schemas.openxmlformats.org/officeDocument/2006/relationships/image" Target="media/image50.emf"/><Relationship Id="rId114" Type="http://schemas.openxmlformats.org/officeDocument/2006/relationships/header" Target="header1.xml"/><Relationship Id="rId10" Type="http://schemas.openxmlformats.org/officeDocument/2006/relationships/image" Target="media/image2.emf"/><Relationship Id="rId31" Type="http://schemas.openxmlformats.org/officeDocument/2006/relationships/package" Target="embeddings/Pracovn__h_rok_programu_Microsoft_Office_Excel12.xlsx"/><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7.emf"/><Relationship Id="rId65" Type="http://schemas.openxmlformats.org/officeDocument/2006/relationships/package" Target="embeddings/Pracovn__h_rok_programu_Microsoft_Office_Excel29.xlsx"/><Relationship Id="rId73" Type="http://schemas.openxmlformats.org/officeDocument/2006/relationships/package" Target="embeddings/Pracovn__h_rok_programu_Microsoft_Office_Excel33.xlsx"/><Relationship Id="rId78" Type="http://schemas.openxmlformats.org/officeDocument/2006/relationships/image" Target="media/image36.emf"/><Relationship Id="rId81" Type="http://schemas.openxmlformats.org/officeDocument/2006/relationships/package" Target="embeddings/Pracovn__h_rok_programu_Microsoft_Office_Excel37.xlsx"/><Relationship Id="rId86" Type="http://schemas.openxmlformats.org/officeDocument/2006/relationships/image" Target="media/image40.emf"/><Relationship Id="rId94" Type="http://schemas.openxmlformats.org/officeDocument/2006/relationships/image" Target="media/image44.emf"/><Relationship Id="rId99" Type="http://schemas.openxmlformats.org/officeDocument/2006/relationships/package" Target="embeddings/Pracovn__h_rok_programu_Microsoft_Office_Excel46.xlsx"/><Relationship Id="rId101" Type="http://schemas.openxmlformats.org/officeDocument/2006/relationships/package" Target="embeddings/Pracovn__h_rok_programu_Microsoft_Office_Excel47.xlsx"/><Relationship Id="rId4" Type="http://schemas.openxmlformats.org/officeDocument/2006/relationships/settings" Target="settings.xml"/><Relationship Id="rId9" Type="http://schemas.openxmlformats.org/officeDocument/2006/relationships/package" Target="embeddings/Pracovn__h_rok_programu_Microsoft_Office_Excel1.xlsx"/><Relationship Id="rId13" Type="http://schemas.openxmlformats.org/officeDocument/2006/relationships/package" Target="embeddings/Pracovn__h_rok_programu_Microsoft_Office_Excel3.xlsx"/><Relationship Id="rId18" Type="http://schemas.openxmlformats.org/officeDocument/2006/relationships/image" Target="media/image6.emf"/><Relationship Id="rId39" Type="http://schemas.openxmlformats.org/officeDocument/2006/relationships/package" Target="embeddings/Pracovn__h_rok_programu_Microsoft_Office_Excel16.xlsx"/><Relationship Id="rId109" Type="http://schemas.openxmlformats.org/officeDocument/2006/relationships/package" Target="embeddings/Pracovn__h_rok_programu_Microsoft_Office_Excel51.xlsx"/><Relationship Id="rId34" Type="http://schemas.openxmlformats.org/officeDocument/2006/relationships/image" Target="media/image14.emf"/><Relationship Id="rId50" Type="http://schemas.openxmlformats.org/officeDocument/2006/relationships/image" Target="media/image22.emf"/><Relationship Id="rId55" Type="http://schemas.openxmlformats.org/officeDocument/2006/relationships/package" Target="embeddings/Pracovn__h_rok_programu_Microsoft_Office_Excel24.xlsx"/><Relationship Id="rId76" Type="http://schemas.openxmlformats.org/officeDocument/2006/relationships/image" Target="media/image35.emf"/><Relationship Id="rId97" Type="http://schemas.openxmlformats.org/officeDocument/2006/relationships/package" Target="embeddings/Pracovn__h_rok_programu_Microsoft_Office_Excel45.xlsx"/><Relationship Id="rId104" Type="http://schemas.openxmlformats.org/officeDocument/2006/relationships/image" Target="media/image49.emf"/><Relationship Id="rId7" Type="http://schemas.openxmlformats.org/officeDocument/2006/relationships/endnotes" Target="endnotes.xml"/><Relationship Id="rId71" Type="http://schemas.openxmlformats.org/officeDocument/2006/relationships/package" Target="embeddings/Pracovn__h_rok_programu_Microsoft_Office_Excel32.xlsx"/><Relationship Id="rId92" Type="http://schemas.openxmlformats.org/officeDocument/2006/relationships/image" Target="media/image43.emf"/><Relationship Id="rId2" Type="http://schemas.openxmlformats.org/officeDocument/2006/relationships/numbering" Target="numbering.xml"/><Relationship Id="rId29" Type="http://schemas.openxmlformats.org/officeDocument/2006/relationships/package" Target="embeddings/Pracovn__h_rok_programu_Microsoft_Office_Excel11.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896A80-8B39-4733-8578-68E27037F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38</Pages>
  <Words>4207</Words>
  <Characters>23980</Characters>
  <Application>Microsoft Office Word</Application>
  <DocSecurity>0</DocSecurity>
  <Lines>199</Lines>
  <Paragraphs>56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28131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EJKA</cp:lastModifiedBy>
  <cp:revision>2</cp:revision>
  <cp:lastPrinted>2012-08-10T10:31:00Z</cp:lastPrinted>
  <dcterms:created xsi:type="dcterms:W3CDTF">2014-03-21T11:39:00Z</dcterms:created>
  <dcterms:modified xsi:type="dcterms:W3CDTF">2014-03-21T11:39:00Z</dcterms:modified>
</cp:coreProperties>
</file>