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CA7" w:rsidRDefault="00CA5CA7" w:rsidP="00A1142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KU DŇU VSTUPU DO LIKVIDÁCIE</w:t>
      </w:r>
    </w:p>
    <w:p w:rsidR="00A1142C" w:rsidRDefault="00A1142C" w:rsidP="00A1142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A. Základné informácie o účtovnej jednotke</w:t>
      </w: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A1142C" w:rsidRPr="00C80A04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a)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Obchodné meno účtovnej jednotky: </w:t>
      </w:r>
      <w:r w:rsidRPr="00C80A04">
        <w:rPr>
          <w:rFonts w:ascii="Arial" w:hAnsi="Arial" w:cs="Arial"/>
          <w:b/>
          <w:color w:val="000000"/>
          <w:sz w:val="20"/>
          <w:szCs w:val="20"/>
          <w:lang w:val="x-none"/>
        </w:rPr>
        <w:t>BRIDGE, s.r.o.</w:t>
      </w:r>
    </w:p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Sídlo: </w:t>
      </w:r>
      <w:r w:rsidRPr="00C80A04">
        <w:rPr>
          <w:rFonts w:ascii="Arial" w:hAnsi="Arial" w:cs="Arial"/>
          <w:b/>
          <w:color w:val="000000"/>
          <w:sz w:val="20"/>
          <w:szCs w:val="20"/>
          <w:lang w:val="x-none"/>
        </w:rPr>
        <w:t>Ružinovská 42, 821 03  Bratislava</w:t>
      </w:r>
    </w:p>
    <w:p w:rsidR="00A1142C" w:rsidRPr="00C80A04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založenia: </w:t>
      </w:r>
      <w:r w:rsidRPr="00C80A04">
        <w:rPr>
          <w:rFonts w:ascii="Arial" w:hAnsi="Arial" w:cs="Arial"/>
          <w:b/>
          <w:color w:val="000000"/>
          <w:sz w:val="20"/>
          <w:szCs w:val="20"/>
          <w:lang w:val="x-none"/>
        </w:rPr>
        <w:t>24.9.2003</w:t>
      </w:r>
    </w:p>
    <w:p w:rsidR="00A1142C" w:rsidRPr="00C80A04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vzniku: </w:t>
      </w:r>
      <w:r w:rsidRPr="00C80A04">
        <w:rPr>
          <w:rFonts w:ascii="Arial" w:hAnsi="Arial" w:cs="Arial"/>
          <w:b/>
          <w:color w:val="000000"/>
          <w:sz w:val="20"/>
          <w:szCs w:val="20"/>
          <w:lang w:val="x-none"/>
        </w:rPr>
        <w:t>12.11.2003</w:t>
      </w:r>
    </w:p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b)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Opis hospodárskej činnosti účtovnej jednotky:</w:t>
      </w:r>
    </w:p>
    <w:tbl>
      <w:tblPr>
        <w:tblW w:w="9162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144"/>
        <w:gridCol w:w="5018"/>
      </w:tblGrid>
      <w:tr w:rsidR="00C80A04" w:rsidRPr="00AD4951" w:rsidTr="00C80A04">
        <w:trPr>
          <w:tblCellSpacing w:w="15" w:type="dxa"/>
        </w:trPr>
        <w:tc>
          <w:tcPr>
            <w:tcW w:w="2237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kúpa tovaru na účely jeho p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redaja konečnému spotrebiteľovi </w:t>
            </w: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(maloobchod) v rozsahu voľnej živnosti </w:t>
            </w:r>
          </w:p>
        </w:tc>
        <w:tc>
          <w:tcPr>
            <w:tcW w:w="2714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sprostredkovateľská činnosť v oblasti obchodu a služieb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automatizované spracovanie dát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poskytovanie software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predaj hotových programov na základe zmluvy s autorom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poradenská a konzultačná činnosť v oblasti informačných a komunikačných technológií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grafické práce na počítači podľa predlohy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organizačné zabezpečenie výroby, rozmnožovanie audiovizuálnych programov so súhlasom autora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kúpa, predaj, rozmnožovanie a požičiavanie nahraných zvukových a zvukovo-obrazových záznamov so súhlasom auto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r</w:t>
            </w: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nakladanie s výsledkami tvorivej činnosti so súhlasom autora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prenájom spotrebného a priemyselného tovaru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výpočtovej techniky a technologických zariadení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poradenská činnosť v oblasti výpočtovej techniky vrátane systémovej údržby softwaru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poradenská činnosť v oblasti nákupu a predaja tovaru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poradenská činnosť v oblasti reklamy, propagácie a inzercie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poradenská činnosť v oblasti obchodu a služieb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ekonomické a organizačné poradenstvo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poradenská činnosť v oblasti multimédií a multimediálnych aplikácií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rHeight w:val="411"/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lastRenderedPageBreak/>
              <w:t>poradenstvo a koo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r</w:t>
            </w: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dinácia projektov spolufinancovaných z programov pomoci EÚ, poskytovanie informácií o zriadení a využívaní fondov EÚ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faktoring</w:t>
            </w:r>
            <w:proofErr w:type="spellEnd"/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forfaiting</w:t>
            </w:r>
            <w:proofErr w:type="spellEnd"/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, okrem </w:t>
            </w:r>
            <w:proofErr w:type="spellStart"/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spdneho</w:t>
            </w:r>
            <w:proofErr w:type="spellEnd"/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 vymáhania pohľadávok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reklamná a propagačná činnosť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vydavateľská činnosť periodických a neperiodických publikácií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organizovanie výstav, kurzov, školení, seminárov, prezentácií a iných vzdelávacích kultúrnych a spoločenských podujatí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80A04" w:rsidRPr="00AD4951" w:rsidRDefault="00C80A04" w:rsidP="00C80A04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C80A04" w:rsidRPr="00AD4951" w:rsidTr="00C80A04">
        <w:trPr>
          <w:tblCellSpacing w:w="15" w:type="dxa"/>
        </w:trPr>
        <w:tc>
          <w:tcPr>
            <w:tcW w:w="3350" w:type="pct"/>
            <w:vAlign w:val="center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AD495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školiaca a lektorská činnosť v rozsahu voľnej živnosti </w:t>
            </w:r>
          </w:p>
        </w:tc>
        <w:tc>
          <w:tcPr>
            <w:tcW w:w="1650" w:type="pct"/>
          </w:tcPr>
          <w:p w:rsidR="00C80A04" w:rsidRPr="00AD4951" w:rsidRDefault="00C80A04" w:rsidP="00C80A04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A1142C" w:rsidRPr="00C80A04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d)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Podniky, v ktorých je podnik neobmedzene ručiacim spoločníkom:</w:t>
      </w:r>
      <w:r w:rsidR="00C80A04">
        <w:rPr>
          <w:rFonts w:ascii="Arial" w:hAnsi="Arial" w:cs="Arial"/>
          <w:b/>
          <w:bCs/>
          <w:color w:val="000000"/>
          <w:sz w:val="20"/>
          <w:szCs w:val="20"/>
        </w:rPr>
        <w:t xml:space="preserve"> žiadne</w:t>
      </w: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A1142C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C80A04" w:rsidRDefault="00C80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mimoriadna</w:t>
            </w: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A1142C" w:rsidRPr="00C80A04" w:rsidRDefault="00A1142C" w:rsidP="00A1142C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r w:rsidR="00C80A04" w:rsidRPr="00C80A04">
        <w:rPr>
          <w:rFonts w:ascii="Arial" w:hAnsi="Arial" w:cs="Arial"/>
          <w:b/>
          <w:color w:val="000000"/>
          <w:sz w:val="20"/>
          <w:szCs w:val="20"/>
        </w:rPr>
        <w:t>30.6.201</w:t>
      </w:r>
      <w:r w:rsidR="00B56CCD">
        <w:rPr>
          <w:rFonts w:ascii="Arial" w:hAnsi="Arial" w:cs="Arial"/>
          <w:b/>
          <w:color w:val="000000"/>
          <w:sz w:val="20"/>
          <w:szCs w:val="20"/>
        </w:rPr>
        <w:t>3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i/>
          <w:iCs/>
          <w:color w:val="000000"/>
          <w:lang w:val="x-none"/>
        </w:rPr>
        <w:t>E. Informácie a účtovných zásadách a účtovných metódach</w:t>
      </w: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a)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A1142C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C80A04" w:rsidRDefault="00A1142C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A1142C" w:rsidRDefault="00A1142C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CA5CA7" w:rsidRDefault="00CA5CA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1142C" w:rsidRDefault="00A1142C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nie</w:t>
            </w:r>
          </w:p>
        </w:tc>
      </w:tr>
    </w:tbl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A1142C" w:rsidRPr="00CA5CA7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V prípade ak nie, uviesť dôvod: </w:t>
      </w:r>
      <w:r w:rsidR="00CA5CA7">
        <w:rPr>
          <w:rFonts w:ascii="Arial" w:hAnsi="Arial" w:cs="Arial"/>
          <w:sz w:val="20"/>
          <w:szCs w:val="20"/>
        </w:rPr>
        <w:t>likvidácia spoločnosti</w:t>
      </w:r>
      <w:r w:rsidR="00E4376D">
        <w:rPr>
          <w:rFonts w:ascii="Arial" w:hAnsi="Arial" w:cs="Arial"/>
          <w:sz w:val="20"/>
          <w:szCs w:val="20"/>
        </w:rPr>
        <w:t>.</w:t>
      </w:r>
      <w:bookmarkStart w:id="0" w:name="_GoBack"/>
      <w:bookmarkEnd w:id="0"/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E. b)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p w:rsidR="00A1142C" w:rsidRPr="00CA492A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Účtovné metódy a zásady boli aplikované v rámci platného zákona o účtovníctve</w:t>
      </w:r>
      <w:r w:rsidR="00DD52C6">
        <w:rPr>
          <w:rFonts w:ascii="Arial" w:hAnsi="Arial" w:cs="Arial"/>
          <w:color w:val="000000"/>
          <w:sz w:val="20"/>
          <w:szCs w:val="20"/>
        </w:rPr>
        <w:t>.</w:t>
      </w: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c)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oceňovania jednotlivých zložiek majetku a záväzkov: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A1142C" w:rsidRPr="007E444E" w:rsidRDefault="00A1142C" w:rsidP="00A1142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7E444E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v danom roku dlhodobý nehmotný majetok</w:t>
      </w:r>
      <w:r w:rsidR="007E444E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7E444E" w:rsidRDefault="00A1142C" w:rsidP="00A1142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7E444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vlastnou činnosťou dlhodobý nehmotný majetok</w:t>
      </w:r>
      <w:r w:rsidR="007E444E">
        <w:rPr>
          <w:rFonts w:ascii="Arial" w:hAnsi="Arial" w:cs="Arial"/>
          <w:b/>
          <w:bCs/>
          <w:sz w:val="20"/>
          <w:szCs w:val="20"/>
        </w:rPr>
        <w:t>.</w:t>
      </w:r>
    </w:p>
    <w:p w:rsidR="00A1142C" w:rsidRPr="007E444E" w:rsidRDefault="00A1142C" w:rsidP="00A1142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7E444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nakupoval dlhodobý hmotný majetok</w:t>
      </w:r>
      <w:r w:rsidR="007E444E">
        <w:rPr>
          <w:rFonts w:ascii="Arial" w:hAnsi="Arial" w:cs="Arial"/>
          <w:b/>
          <w:bCs/>
          <w:sz w:val="20"/>
          <w:szCs w:val="20"/>
        </w:rPr>
        <w:t>.</w:t>
      </w:r>
    </w:p>
    <w:p w:rsidR="00A1142C" w:rsidRPr="007E444E" w:rsidRDefault="00A1142C" w:rsidP="00A1142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7E444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dlhodobý hmotný majetok vlastnou činnosťou</w:t>
      </w:r>
      <w:r w:rsidR="007E444E">
        <w:rPr>
          <w:rFonts w:ascii="Arial" w:hAnsi="Arial" w:cs="Arial"/>
          <w:b/>
          <w:bCs/>
          <w:sz w:val="20"/>
          <w:szCs w:val="20"/>
        </w:rPr>
        <w:t>.</w:t>
      </w:r>
    </w:p>
    <w:p w:rsidR="00A1142C" w:rsidRPr="007E444E" w:rsidRDefault="00A1142C" w:rsidP="00A114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v bežnom roku </w:t>
      </w:r>
      <w:r w:rsidR="007E444E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vlastnil cenné papiere</w:t>
      </w:r>
      <w:r w:rsidR="007E444E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A1142C" w:rsidRPr="007E444E" w:rsidRDefault="00A1142C" w:rsidP="00A114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7E444E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zásoby</w:t>
      </w:r>
      <w:r w:rsidR="007E444E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A1142C" w:rsidRPr="007E444E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7E444E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tvoril v bežnom roku zásoby vlastnou výrobou</w:t>
      </w:r>
      <w:r w:rsidR="007E444E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oceňoval peňažné prostriedky, ceniny, pohľadávky, záväzky</w:t>
      </w:r>
    </w:p>
    <w:p w:rsidR="00A1142C" w:rsidRDefault="00A1142C" w:rsidP="00A1142C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8)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menovitou hodnotou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F. Informácie k údajom vykázaným na strane aktív súvahy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nemá dcérsky, spoločný alebo pridružený podnik</w:t>
      </w:r>
      <w:r w:rsidR="001E4FBB">
        <w:rPr>
          <w:rFonts w:ascii="Arial" w:hAnsi="Arial" w:cs="Arial"/>
          <w:b/>
          <w:bCs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</w:p>
    <w:p w:rsidR="001E4FBB" w:rsidRPr="001E4FBB" w:rsidRDefault="001E4FBB" w:rsidP="00A1142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Prehľad o výskumnej a vývojovej činnosti v bežnom období: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80"/>
      </w:tblGrid>
      <w:tr w:rsidR="00A1142C" w:rsidTr="001E4FBB">
        <w:trPr>
          <w:trHeight w:val="450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na výskum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Náklady vynaložené v BO na vývoj - neaktivované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Náklady vynaložené v BO na vývoj - aktivované</w:t>
            </w:r>
          </w:p>
        </w:tc>
      </w:tr>
      <w:tr w:rsidR="00A1142C" w:rsidTr="001E4FBB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1142C" w:rsidRDefault="00A1142C" w:rsidP="00A1142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k údajom vykázaným na strane pasív súvahy</w:t>
      </w: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G. a.1, 2, 4, 6) Údaje o vlastnom imaní:</w:t>
      </w: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Popis základného imania, výška upísaného imania nezapísaného v OR: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A1142C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A1142C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1E4FBB" w:rsidRDefault="001E4F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1E4FBB" w:rsidRDefault="001E4F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1E4FBB" w:rsidRDefault="001E4F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Ing. Pavol Jursa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1E4FBB" w:rsidRDefault="001E4F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1E4FBB" w:rsidRDefault="001E4FB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2C32D1" w:rsidRDefault="002C32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2C32D1" w:rsidRDefault="002C32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A1142C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2C32D1" w:rsidRDefault="002C32D1" w:rsidP="00A1142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2C32D1" w:rsidRPr="002C32D1" w:rsidRDefault="002C32D1" w:rsidP="00A1142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A1142C" w:rsidRDefault="00A1142C" w:rsidP="00822588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 xml:space="preserve">Informácie o skutočnostiach, ktoré nastali po dni, </w:t>
      </w:r>
      <w:r w:rsidR="00822588">
        <w:rPr>
          <w:rFonts w:ascii="Arial" w:hAnsi="Arial" w:cs="Arial"/>
          <w:b/>
          <w:bCs/>
          <w:i/>
          <w:iCs/>
          <w:color w:val="000000"/>
          <w:lang w:val="x-none"/>
        </w:rPr>
        <w:t>ku ktorému sa zostavuje účtovn</w:t>
      </w:r>
      <w:r w:rsidR="00822588">
        <w:rPr>
          <w:rFonts w:ascii="Arial" w:hAnsi="Arial" w:cs="Arial"/>
          <w:b/>
          <w:bCs/>
          <w:i/>
          <w:iCs/>
          <w:color w:val="000000"/>
        </w:rPr>
        <w:t>á</w:t>
      </w:r>
      <w:r w:rsidR="00822588">
        <w:rPr>
          <w:rFonts w:ascii="Arial" w:hAnsi="Arial" w:cs="Arial"/>
          <w:b/>
          <w:bCs/>
          <w:i/>
          <w:iCs/>
          <w:color w:val="000000"/>
        </w:rPr>
        <w:br/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závierka</w:t>
      </w:r>
      <w:r w:rsidR="00822588">
        <w:rPr>
          <w:rFonts w:ascii="Arial" w:hAnsi="Arial" w:cs="Arial"/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do dňa zostavenia účtovnej závierky</w:t>
      </w:r>
    </w:p>
    <w:p w:rsidR="00A1142C" w:rsidRDefault="00A1142C" w:rsidP="00822588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2"/>
        <w:gridCol w:w="2850"/>
        <w:gridCol w:w="1290"/>
        <w:gridCol w:w="1290"/>
      </w:tblGrid>
      <w:tr w:rsidR="00A1142C">
        <w:trPr>
          <w:trHeight w:val="285"/>
        </w:trPr>
        <w:tc>
          <w:tcPr>
            <w:tcW w:w="48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8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</w:t>
            </w:r>
          </w:p>
        </w:tc>
        <w:tc>
          <w:tcPr>
            <w:tcW w:w="2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</w:t>
            </w:r>
          </w:p>
        </w:tc>
      </w:tr>
      <w:tr w:rsidR="00A1142C">
        <w:trPr>
          <w:trHeight w:val="285"/>
        </w:trPr>
        <w:tc>
          <w:tcPr>
            <w:tcW w:w="482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BO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PO</w:t>
            </w:r>
          </w:p>
        </w:tc>
      </w:tr>
      <w:tr w:rsidR="00A1142C">
        <w:trPr>
          <w:trHeight w:val="67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Zmena výšky rezerv a opravných položiek, o ktorých sa účtovná jednotka dozvedela v hore uvedenom období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Zmena spoločníkov účtovnej jednotky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Prijatie rozhodnutia o predaji účtovnej jednotky, alebo jej časti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Zmeny významných položiek dlhodobého finančného majetku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Začatie, alebo ukončenie činnosti časti účtovnej jednotky (napr. prevádzkarne)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lastRenderedPageBreak/>
              <w:t>Vydanie dlhopisov a iných cenných papierov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Zlúčenie, splynutie, rozdelenie a zmena právnej formy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Mimoriadne udalosti - živelné pohromy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Získanie, alebo odobratie licencie alebo iného povolenia významného pre činnosť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  <w:lang w:val="x-none"/>
        </w:rPr>
      </w:pPr>
      <w:r>
        <w:rPr>
          <w:rFonts w:ascii="Arial" w:hAnsi="Arial" w:cs="Arial"/>
          <w:b/>
          <w:bCs/>
          <w:sz w:val="18"/>
          <w:szCs w:val="18"/>
          <w:lang w:val="x-none"/>
        </w:rPr>
        <w:t>Príloha k opatreniu č. MF/24013/2011-74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Príloha č. 3a k opatreniu č. 4455/2003-92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 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A1142C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A1142C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2C32D1" w:rsidRDefault="002C32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2C32D1" w:rsidRDefault="002C32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A1142C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zamestnancov</w:t>
            </w:r>
            <w:r w:rsidR="002C32D1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2C32D1" w:rsidRDefault="002C32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2C32D1" w:rsidRDefault="002C32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A1142C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16. Informácie k časti F. písm. s) prílohy č. 3 o vekovej štruktúre pohľadávok</w:t>
      </w:r>
    </w:p>
    <w:p w:rsidR="00A1142C" w:rsidRDefault="00A1142C" w:rsidP="00A1142C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A1142C" w:rsidTr="00822588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spolu</w:t>
            </w:r>
          </w:p>
        </w:tc>
      </w:tr>
      <w:tr w:rsidR="00A1142C" w:rsidTr="00822588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</w:tr>
      <w:tr w:rsidR="00A1142C" w:rsidTr="00822588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</w:t>
            </w: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1E723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A1142C" w:rsidTr="00822588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</w:t>
            </w: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22588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Pr="001E7234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1 515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Pr="001E7234" w:rsidRDefault="0082258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1 515</w:t>
            </w:r>
          </w:p>
        </w:tc>
      </w:tr>
      <w:tr w:rsidR="00822588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22588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Pr="002C32D1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Pr="002C32D1" w:rsidRDefault="0082258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</w:t>
            </w:r>
          </w:p>
        </w:tc>
      </w:tr>
      <w:tr w:rsidR="00822588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22588" w:rsidTr="00822588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Pr="002C32D1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1 569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Default="0082258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22588" w:rsidRPr="002C32D1" w:rsidRDefault="0082258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1 569</w:t>
            </w: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lastRenderedPageBreak/>
        <w:t>Tabuľka č. 2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02"/>
        <w:gridCol w:w="3106"/>
        <w:gridCol w:w="3104"/>
      </w:tblGrid>
      <w:tr w:rsidR="00A1142C" w:rsidTr="005A7C34"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podľa zostatkovej</w:t>
            </w:r>
          </w:p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doby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A1142C" w:rsidTr="005A7C34">
        <w:trPr>
          <w:trHeight w:val="12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</w:tr>
      <w:tr w:rsidR="00A1142C" w:rsidTr="005A7C34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A7C34" w:rsidTr="005A7C34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C34" w:rsidRDefault="005A7C3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do jedného roka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C34" w:rsidRPr="001E7234" w:rsidRDefault="005A7C3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C34" w:rsidRPr="001E7234" w:rsidRDefault="005A7C3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</w:t>
            </w:r>
          </w:p>
        </w:tc>
      </w:tr>
      <w:tr w:rsidR="005A7C34" w:rsidTr="005A7C34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C34" w:rsidRDefault="005A7C3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C34" w:rsidRPr="001E7234" w:rsidRDefault="005A7C3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1 569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7C34" w:rsidRPr="001E7234" w:rsidRDefault="005A7C3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1 295</w:t>
            </w:r>
          </w:p>
        </w:tc>
      </w:tr>
      <w:tr w:rsidR="00A1142C" w:rsidTr="005A7C34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jeden rok až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5A7C34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dlhšou ako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5A7C34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1E723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18. Informácie k časti F. písm. w) prílohy č. 3 o krátkodobom finančnom majetku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A1142C" w:rsidTr="001E7234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D346D8" w:rsidTr="001E7234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Pr="002C32D1" w:rsidRDefault="00D346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Pr="002C32D1" w:rsidRDefault="00D346D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346D8" w:rsidTr="001E7234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Pr="000839A5" w:rsidRDefault="00D346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Pr="000839A5" w:rsidRDefault="00D346D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</w:tr>
      <w:tr w:rsidR="00D346D8" w:rsidTr="001E7234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346D8" w:rsidTr="001E7234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346D8" w:rsidTr="001E7234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Default="00D346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Pr="000839A5" w:rsidRDefault="00D346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229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346D8" w:rsidRPr="000839A5" w:rsidRDefault="00D346D8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</w:t>
            </w: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24.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sz w:val="20"/>
          <w:szCs w:val="20"/>
          <w:lang w:val="x-none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účtovnej straty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A1142C" w:rsidTr="00742454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A1142C" w:rsidTr="00742454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74245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1142C" w:rsidTr="00742454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742454" w:rsidRDefault="004A38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3 952</w:t>
            </w:r>
          </w:p>
        </w:tc>
      </w:tr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 účtovnej straty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spoločníkmi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742454" w:rsidRDefault="004A38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3 952</w:t>
            </w:r>
          </w:p>
        </w:tc>
      </w:tr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neuhradenej straty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74245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142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>
        <w:trPr>
          <w:trHeight w:val="34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Spolu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742454" w:rsidRDefault="004A38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3 952</w:t>
            </w:r>
          </w:p>
        </w:tc>
      </w:tr>
    </w:tbl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25. Informácie k časti G. písm. b) prílohy č. 3 o rezervách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2836"/>
        <w:gridCol w:w="614"/>
        <w:gridCol w:w="684"/>
        <w:gridCol w:w="6"/>
        <w:gridCol w:w="736"/>
        <w:gridCol w:w="2624"/>
      </w:tblGrid>
      <w:tr w:rsidR="00A1142C" w:rsidTr="00F67BC4">
        <w:trPr>
          <w:trHeight w:val="330"/>
        </w:trPr>
        <w:tc>
          <w:tcPr>
            <w:tcW w:w="2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0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A1142C" w:rsidTr="00F67BC4">
        <w:trPr>
          <w:trHeight w:val="345"/>
        </w:trPr>
        <w:tc>
          <w:tcPr>
            <w:tcW w:w="2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A1142C" w:rsidTr="00F67BC4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A1142C" w:rsidTr="00F67BC4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A1142C" w:rsidRPr="00F67BC4" w:rsidTr="00F67BC4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F67BC4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F67BC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F67BC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F67BC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F67BC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F67BC4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</w:tr>
      <w:tr w:rsidR="00333B83" w:rsidTr="00F67BC4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694ACE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326</w:t>
            </w:r>
          </w:p>
        </w:tc>
        <w:tc>
          <w:tcPr>
            <w:tcW w:w="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326</w:t>
            </w:r>
          </w:p>
        </w:tc>
      </w:tr>
      <w:tr w:rsidR="00333B83" w:rsidTr="00694ACE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Účtovníctvo, daňové priznanie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326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326</w:t>
            </w: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33B83" w:rsidRDefault="00333B83" w:rsidP="00333B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7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2836"/>
        <w:gridCol w:w="589"/>
        <w:gridCol w:w="11"/>
        <w:gridCol w:w="698"/>
        <w:gridCol w:w="851"/>
        <w:gridCol w:w="2551"/>
      </w:tblGrid>
      <w:tr w:rsidR="00333B83" w:rsidTr="00333B83">
        <w:trPr>
          <w:trHeight w:val="330"/>
        </w:trPr>
        <w:tc>
          <w:tcPr>
            <w:tcW w:w="2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36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333B83" w:rsidTr="00333B83">
        <w:trPr>
          <w:trHeight w:val="345"/>
        </w:trPr>
        <w:tc>
          <w:tcPr>
            <w:tcW w:w="2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333B83" w:rsidTr="00333B83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333B83" w:rsidTr="00333B83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333B83" w:rsidTr="00333B83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33B83" w:rsidTr="00333B83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273</w:t>
            </w:r>
          </w:p>
        </w:tc>
        <w:tc>
          <w:tcPr>
            <w:tcW w:w="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694ACE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121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273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694ACE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121</w:t>
            </w:r>
          </w:p>
        </w:tc>
      </w:tr>
      <w:tr w:rsidR="00333B83" w:rsidTr="00333B83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Účtovníctvo, daňové priznanie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273</w:t>
            </w:r>
          </w:p>
        </w:tc>
        <w:tc>
          <w:tcPr>
            <w:tcW w:w="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273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F67BC4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</w:p>
        </w:tc>
      </w:tr>
    </w:tbl>
    <w:p w:rsidR="00333B83" w:rsidRPr="00333B83" w:rsidRDefault="00333B83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26. Informácie k časti G. písm. c) a d) prílohy č. 3 o záväzkoch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A1142C" w:rsidTr="00694ACE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333B83" w:rsidTr="00694ACE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5503D9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5503D9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</w:tr>
      <w:tr w:rsidR="00333B83" w:rsidTr="00694ACE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5503D9" w:rsidRDefault="00333B83" w:rsidP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5503D9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379</w:t>
            </w:r>
          </w:p>
        </w:tc>
      </w:tr>
      <w:tr w:rsidR="00333B83" w:rsidTr="00694ACE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4C7538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4C7538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446</w:t>
            </w:r>
          </w:p>
        </w:tc>
      </w:tr>
      <w:tr w:rsidR="00333B83" w:rsidTr="00694ACE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33B83" w:rsidTr="00694ACE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33B83" w:rsidTr="00694ACE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Default="0033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4C7538" w:rsidRDefault="00333B8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3B83" w:rsidRPr="004C7538" w:rsidRDefault="00333B83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</w:t>
            </w:r>
          </w:p>
        </w:tc>
      </w:tr>
    </w:tbl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28. Informácie k časti G. písm. g) prílohy č. 3 o záväzkoch zo sociálneho fondu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2"/>
        <w:gridCol w:w="2760"/>
        <w:gridCol w:w="2776"/>
      </w:tblGrid>
      <w:tr w:rsidR="00A1142C" w:rsidTr="005503D9">
        <w:trPr>
          <w:trHeight w:val="57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E1C1D" w:rsidTr="005503D9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Začiatočný stav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Pr="004C7538" w:rsidRDefault="008E1C1D" w:rsidP="004C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Pr="004C7538" w:rsidRDefault="008E1C1D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</w:t>
            </w:r>
          </w:p>
        </w:tc>
      </w:tr>
      <w:tr w:rsidR="008E1C1D" w:rsidTr="005503D9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na ťarchu nákladov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Pr="005B4177" w:rsidRDefault="008E1C1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Pr="005B4177" w:rsidRDefault="008E1C1D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</w:tr>
      <w:tr w:rsidR="008E1C1D" w:rsidTr="005503D9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zo zisku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E1C1D" w:rsidTr="005503D9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Ostatná tvorba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E1C1D" w:rsidTr="005503D9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Tvorba sociálneho fondu spolu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Pr="005B4177" w:rsidRDefault="008E1C1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Pr="005B4177" w:rsidRDefault="008E1C1D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</w:tr>
      <w:tr w:rsidR="008E1C1D" w:rsidTr="005503D9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Čerpanie sociálneho fondu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E1C1D" w:rsidTr="005503D9">
        <w:trPr>
          <w:trHeight w:val="345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Default="008E1C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Konečný zostatok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Pr="004C7538" w:rsidRDefault="008E1C1D" w:rsidP="005503D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1C1D" w:rsidRPr="004C7538" w:rsidRDefault="008E1C1D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</w:t>
            </w: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39. Informácie k časti I. prílohy č. 3 o nákladoch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A1142C" w:rsidTr="005B4177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F0D04" w:rsidTr="005B4177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Pr="005B4177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1 196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Pr="005B4177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1 131</w:t>
            </w:r>
          </w:p>
        </w:tc>
      </w:tr>
      <w:tr w:rsidR="00BF0D04" w:rsidTr="005B4177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významné položky nákladov z hospodárskej činnosti,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Pr="005B4177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Pr="005B4177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Pr="009F5EB5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133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Pr="009F5EB5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115</w:t>
            </w: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finančných nákladov,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Mimoriadne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BF0D04" w:rsidTr="005B4177">
        <w:trPr>
          <w:trHeight w:val="3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Default="00BF0D04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1142C" w:rsidRDefault="00A1142C" w:rsidP="00A1142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41. Informácie k časti J. písm. f) a g) prílohy č. 3 o daniach z príjmov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2220"/>
        <w:gridCol w:w="750"/>
        <w:gridCol w:w="750"/>
        <w:gridCol w:w="2220"/>
        <w:gridCol w:w="750"/>
        <w:gridCol w:w="750"/>
      </w:tblGrid>
      <w:tr w:rsidR="00A1142C" w:rsidTr="00BA29B9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A1142C" w:rsidTr="00BA29B9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</w:tr>
      <w:tr w:rsidR="00A1142C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BA29B9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pred zdanením, z toho: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Pr="00166576" w:rsidRDefault="00BF0D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-3 294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Pr="00166576" w:rsidRDefault="00BF0D04" w:rsidP="007E29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-3 952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</w:tr>
      <w:tr w:rsidR="00BA29B9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teoretická daň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 w:rsidP="007E2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A29B9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Daňovo neuznané náklady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 w:rsidP="007E29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A29B9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nepodliehajúce dani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 w:rsidP="007E29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A29B9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Umorenie daňovej straty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 w:rsidP="007E29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A29B9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F0D04" w:rsidRPr="00BF0D04" w:rsidRDefault="00BF0D04" w:rsidP="00BF0D04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-3 294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Pr="006D1EB2" w:rsidRDefault="00BF0D04" w:rsidP="007E29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-3 952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29B9" w:rsidRDefault="00BA29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Splatná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A29B9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Odložená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A29B9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Celková daň z príjmov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A1142C" w:rsidRDefault="00A1142C" w:rsidP="00A1142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47. Informácie k časti P. prílohy č. 3 o zmenách vlastného imania</w:t>
      </w: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7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13"/>
        <w:gridCol w:w="1593"/>
        <w:gridCol w:w="1593"/>
        <w:gridCol w:w="1593"/>
        <w:gridCol w:w="1593"/>
        <w:gridCol w:w="1593"/>
      </w:tblGrid>
      <w:tr w:rsidR="00A1142C" w:rsidTr="00FA5FA5">
        <w:trPr>
          <w:trHeight w:val="292"/>
        </w:trPr>
        <w:tc>
          <w:tcPr>
            <w:tcW w:w="241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6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A1142C" w:rsidTr="00FA5FA5">
        <w:trPr>
          <w:trHeight w:val="147"/>
        </w:trPr>
        <w:tc>
          <w:tcPr>
            <w:tcW w:w="241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A1142C" w:rsidTr="00FA5FA5">
        <w:trPr>
          <w:trHeight w:val="169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3416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3416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675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B932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-2 000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3416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-2 000</w:t>
            </w: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FA5F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-3 952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FA5FA5" w:rsidRDefault="00FA5F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658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FA5FA5" w:rsidP="00B932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-3 294</w:t>
            </w: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38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FA5FA5">
        <w:trPr>
          <w:trHeight w:val="353"/>
        </w:trPr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A1142C" w:rsidRDefault="00A1142C" w:rsidP="00A1142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A1142C" w:rsidTr="00B9328C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A1142C" w:rsidTr="00B9328C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A1142C" w:rsidTr="00B9328C">
        <w:trPr>
          <w:trHeight w:val="18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3416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Pr="00341666" w:rsidRDefault="003416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A5FA5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Default="00FA5FA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Pr="00341666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Pr="00341666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Pr="00341666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-2 000</w:t>
            </w:r>
          </w:p>
        </w:tc>
      </w:tr>
      <w:tr w:rsidR="00FA5FA5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Default="00FA5FA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Pr="00341666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-3 851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Pr="00341666" w:rsidRDefault="00FA5FA5" w:rsidP="00FA5FA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5FA5" w:rsidRPr="00341666" w:rsidRDefault="00FA5FA5" w:rsidP="004335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-3 952</w:t>
            </w: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1142C" w:rsidTr="00B9328C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1142C" w:rsidRDefault="00A114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915D45" w:rsidRPr="00915D45" w:rsidRDefault="00A32B6F" w:rsidP="00A1142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. . . . . </w:t>
      </w:r>
    </w:p>
    <w:sectPr w:rsidR="00915D45" w:rsidRPr="00915D45" w:rsidSect="00252BE8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pgNumType w:fmt="numberInDash" w:start="2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533" w:rsidRDefault="00930533" w:rsidP="00252BE8">
      <w:pPr>
        <w:spacing w:after="0" w:line="240" w:lineRule="auto"/>
      </w:pPr>
      <w:r>
        <w:separator/>
      </w:r>
    </w:p>
  </w:endnote>
  <w:endnote w:type="continuationSeparator" w:id="0">
    <w:p w:rsidR="00930533" w:rsidRDefault="00930533" w:rsidP="00252B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18060101"/>
      <w:docPartObj>
        <w:docPartGallery w:val="Page Numbers (Bottom of Page)"/>
        <w:docPartUnique/>
      </w:docPartObj>
    </w:sdtPr>
    <w:sdtEndPr/>
    <w:sdtContent>
      <w:p w:rsidR="00694ACE" w:rsidRDefault="00694AC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376D">
          <w:rPr>
            <w:noProof/>
          </w:rPr>
          <w:t>- 4 -</w:t>
        </w:r>
        <w:r>
          <w:fldChar w:fldCharType="end"/>
        </w:r>
      </w:p>
    </w:sdtContent>
  </w:sdt>
  <w:p w:rsidR="00694ACE" w:rsidRDefault="00694A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533" w:rsidRDefault="00930533" w:rsidP="00252BE8">
      <w:pPr>
        <w:spacing w:after="0" w:line="240" w:lineRule="auto"/>
      </w:pPr>
      <w:r>
        <w:separator/>
      </w:r>
    </w:p>
  </w:footnote>
  <w:footnote w:type="continuationSeparator" w:id="0">
    <w:p w:rsidR="00930533" w:rsidRDefault="00930533" w:rsidP="00252B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78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F46BAB" w:rsidTr="00F46BAB">
      <w:trPr>
        <w:trHeight w:val="57"/>
      </w:trPr>
      <w:tc>
        <w:tcPr>
          <w:tcW w:w="0" w:type="auto"/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 xml:space="preserve">DIČ 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7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8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7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5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160" w:type="dxa"/>
          <w:noWrap/>
        </w:tcPr>
        <w:p w:rsidR="00F46BAB" w:rsidRDefault="00F46BAB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</w:p>
      </w:tc>
    </w:tr>
  </w:tbl>
  <w:p w:rsidR="00F46BAB" w:rsidRDefault="00F46BAB" w:rsidP="00F46BAB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</w:rPr>
    </w:pPr>
    <w:r>
      <w:rPr>
        <w:rFonts w:ascii="Arial" w:eastAsia="Times New Roman" w:hAnsi="Arial" w:cs="Arial"/>
        <w:bdr w:val="single" w:sz="4" w:space="0" w:color="auto" w:frame="1"/>
      </w:rPr>
      <w:t xml:space="preserve">Poznámky </w:t>
    </w:r>
    <w:proofErr w:type="spellStart"/>
    <w:r>
      <w:rPr>
        <w:rFonts w:ascii="Arial" w:eastAsia="Times New Roman" w:hAnsi="Arial" w:cs="Arial"/>
        <w:bdr w:val="single" w:sz="4" w:space="0" w:color="auto" w:frame="1"/>
      </w:rPr>
      <w:t>Úč</w:t>
    </w:r>
    <w:proofErr w:type="spellEnd"/>
    <w:r>
      <w:rPr>
        <w:rFonts w:ascii="Arial" w:eastAsia="Times New Roman" w:hAnsi="Arial" w:cs="Arial"/>
        <w:bdr w:val="single" w:sz="4" w:space="0" w:color="auto" w:frame="1"/>
      </w:rPr>
      <w:t xml:space="preserve"> POD 3 - 04</w:t>
    </w:r>
  </w:p>
  <w:p w:rsidR="00F46BAB" w:rsidRDefault="00F46BAB" w:rsidP="00F46BAB">
    <w:pPr>
      <w:pStyle w:val="Hlavika"/>
    </w:pPr>
    <w:r>
      <w:t>_____________________________________________________________________________________</w:t>
    </w:r>
  </w:p>
  <w:p w:rsidR="00F46BAB" w:rsidRDefault="00F46BAB" w:rsidP="00F46BA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F1169F"/>
    <w:multiLevelType w:val="hybridMultilevel"/>
    <w:tmpl w:val="D972707C"/>
    <w:lvl w:ilvl="0" w:tplc="E2543DB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3F7D13"/>
    <w:multiLevelType w:val="hybridMultilevel"/>
    <w:tmpl w:val="57B889D0"/>
    <w:lvl w:ilvl="0" w:tplc="F9CA7CE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42C"/>
    <w:rsid w:val="000839A5"/>
    <w:rsid w:val="00134D5B"/>
    <w:rsid w:val="00166576"/>
    <w:rsid w:val="001E4FBB"/>
    <w:rsid w:val="001E7234"/>
    <w:rsid w:val="002035B9"/>
    <w:rsid w:val="00252BE8"/>
    <w:rsid w:val="002C32D1"/>
    <w:rsid w:val="00333B83"/>
    <w:rsid w:val="00341666"/>
    <w:rsid w:val="003465C4"/>
    <w:rsid w:val="003849C6"/>
    <w:rsid w:val="004A38D6"/>
    <w:rsid w:val="004C7538"/>
    <w:rsid w:val="005503D9"/>
    <w:rsid w:val="005514B8"/>
    <w:rsid w:val="005A7C34"/>
    <w:rsid w:val="005B4177"/>
    <w:rsid w:val="00694ACE"/>
    <w:rsid w:val="006D1EB2"/>
    <w:rsid w:val="00742454"/>
    <w:rsid w:val="0079355A"/>
    <w:rsid w:val="007E444E"/>
    <w:rsid w:val="00822588"/>
    <w:rsid w:val="008B4029"/>
    <w:rsid w:val="008E1C1D"/>
    <w:rsid w:val="00915D45"/>
    <w:rsid w:val="00930533"/>
    <w:rsid w:val="009C6283"/>
    <w:rsid w:val="009F5EB5"/>
    <w:rsid w:val="00A1142C"/>
    <w:rsid w:val="00A32B6F"/>
    <w:rsid w:val="00A61E6A"/>
    <w:rsid w:val="00AC3112"/>
    <w:rsid w:val="00B56CCD"/>
    <w:rsid w:val="00B865D1"/>
    <w:rsid w:val="00B9328C"/>
    <w:rsid w:val="00BA29B9"/>
    <w:rsid w:val="00BF0D04"/>
    <w:rsid w:val="00C04B39"/>
    <w:rsid w:val="00C3561B"/>
    <w:rsid w:val="00C80A04"/>
    <w:rsid w:val="00CA492A"/>
    <w:rsid w:val="00CA5CA7"/>
    <w:rsid w:val="00D346D8"/>
    <w:rsid w:val="00D96C7E"/>
    <w:rsid w:val="00DD52C6"/>
    <w:rsid w:val="00E4376D"/>
    <w:rsid w:val="00EA74BC"/>
    <w:rsid w:val="00F46BAB"/>
    <w:rsid w:val="00F67BC4"/>
    <w:rsid w:val="00FA5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657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52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52BE8"/>
  </w:style>
  <w:style w:type="paragraph" w:styleId="Pta">
    <w:name w:val="footer"/>
    <w:basedOn w:val="Normlny"/>
    <w:link w:val="PtaChar"/>
    <w:uiPriority w:val="99"/>
    <w:unhideWhenUsed/>
    <w:rsid w:val="00252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52BE8"/>
  </w:style>
  <w:style w:type="paragraph" w:styleId="Textbubliny">
    <w:name w:val="Balloon Text"/>
    <w:basedOn w:val="Normlny"/>
    <w:link w:val="TextbublinyChar"/>
    <w:uiPriority w:val="99"/>
    <w:semiHidden/>
    <w:unhideWhenUsed/>
    <w:rsid w:val="00915D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5D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657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52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52BE8"/>
  </w:style>
  <w:style w:type="paragraph" w:styleId="Pta">
    <w:name w:val="footer"/>
    <w:basedOn w:val="Normlny"/>
    <w:link w:val="PtaChar"/>
    <w:uiPriority w:val="99"/>
    <w:unhideWhenUsed/>
    <w:rsid w:val="00252B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52BE8"/>
  </w:style>
  <w:style w:type="paragraph" w:styleId="Textbubliny">
    <w:name w:val="Balloon Text"/>
    <w:basedOn w:val="Normlny"/>
    <w:link w:val="TextbublinyChar"/>
    <w:uiPriority w:val="99"/>
    <w:semiHidden/>
    <w:unhideWhenUsed/>
    <w:rsid w:val="00915D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5D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99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9</Pages>
  <Words>1964</Words>
  <Characters>11201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Ekonom</cp:lastModifiedBy>
  <cp:revision>35</cp:revision>
  <cp:lastPrinted>2012-03-20T14:03:00Z</cp:lastPrinted>
  <dcterms:created xsi:type="dcterms:W3CDTF">2012-03-20T10:42:00Z</dcterms:created>
  <dcterms:modified xsi:type="dcterms:W3CDTF">2014-03-22T08:56:00Z</dcterms:modified>
</cp:coreProperties>
</file>