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B2D" w:rsidRDefault="00E01B2D" w:rsidP="00A913B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E01B2D" w:rsidRPr="00943CC8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proofErr w:type="spellStart"/>
      <w:r w:rsidR="008D325D" w:rsidRPr="00943CC8">
        <w:rPr>
          <w:rFonts w:ascii="Arial" w:hAnsi="Arial" w:cs="Arial"/>
          <w:b/>
          <w:sz w:val="20"/>
          <w:szCs w:val="20"/>
        </w:rPr>
        <w:t>Weltbiz</w:t>
      </w:r>
      <w:proofErr w:type="spellEnd"/>
      <w:r w:rsidR="008D325D" w:rsidRPr="00943CC8">
        <w:rPr>
          <w:rFonts w:ascii="Arial" w:hAnsi="Arial" w:cs="Arial"/>
          <w:b/>
          <w:sz w:val="20"/>
          <w:szCs w:val="20"/>
        </w:rPr>
        <w:t>, a.s.</w:t>
      </w:r>
    </w:p>
    <w:p w:rsidR="00E01B2D" w:rsidRPr="00943CC8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 w:rsidR="00943CC8">
        <w:rPr>
          <w:rFonts w:ascii="Arial" w:hAnsi="Arial" w:cs="Arial"/>
          <w:b/>
          <w:sz w:val="20"/>
          <w:szCs w:val="20"/>
        </w:rPr>
        <w:t>Klariská 7, 811 03  Bratislava</w:t>
      </w:r>
    </w:p>
    <w:p w:rsidR="00E01B2D" w:rsidRPr="00943CC8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 w:rsidR="00943CC8" w:rsidRPr="00943CC8">
        <w:rPr>
          <w:rFonts w:ascii="Arial" w:hAnsi="Arial" w:cs="Arial"/>
          <w:b/>
          <w:sz w:val="20"/>
          <w:szCs w:val="20"/>
        </w:rPr>
        <w:t>12.10.2007</w:t>
      </w:r>
    </w:p>
    <w:p w:rsidR="00E01B2D" w:rsidRPr="00943CC8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 w:rsidR="00943CC8" w:rsidRPr="00943CC8">
        <w:rPr>
          <w:rFonts w:ascii="Arial" w:hAnsi="Arial" w:cs="Arial"/>
          <w:b/>
          <w:sz w:val="20"/>
          <w:szCs w:val="20"/>
        </w:rPr>
        <w:t>10.11.2007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p w:rsidR="00E01B2D" w:rsidRPr="00943CC8" w:rsidRDefault="00943CC8" w:rsidP="00E01B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Ekonomické a organizačné poradenstvo, poradenské konzultačné služby v oblasti spracovania údajov v rozsahu voľnej živnosti, podnikateľské poradenstvo v rozsahu voľnej živnosti, poskytovanie softvéru (predaj hotových programov, na základe zmluvy s autormi), automatizované spracovanie údajov, reklama, propagačná a inzertná činnosť. 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E01B2D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43CC8" w:rsidRDefault="00943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Dôvod na zostavenie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mimoriadnej </w:t>
      </w:r>
      <w:r>
        <w:rPr>
          <w:rFonts w:ascii="Arial" w:hAnsi="Arial" w:cs="Arial"/>
          <w:color w:val="000000"/>
          <w:sz w:val="20"/>
          <w:szCs w:val="20"/>
          <w:lang w:val="x-none"/>
        </w:rPr>
        <w:t>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14"/>
        <w:gridCol w:w="466"/>
        <w:gridCol w:w="2144"/>
        <w:gridCol w:w="466"/>
        <w:gridCol w:w="1964"/>
        <w:gridCol w:w="466"/>
        <w:gridCol w:w="1814"/>
      </w:tblGrid>
      <w:tr w:rsidR="00E01B2D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rozdelenie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zlúčenie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splynutie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zmena práv. formy</w:t>
            </w:r>
          </w:p>
        </w:tc>
      </w:tr>
      <w:tr w:rsidR="00E01B2D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začiatok likvidácie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4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koniec likvidácie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vyhlásenie konkurzu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sz w:val="18"/>
                <w:szCs w:val="18"/>
                <w:lang w:val="x-none"/>
              </w:rPr>
              <w:t>zrušenie konkurzu</w:t>
            </w: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Pr="004D60A7" w:rsidRDefault="00E01B2D" w:rsidP="00E01B2D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694AA5">
        <w:rPr>
          <w:rFonts w:ascii="Arial" w:hAnsi="Arial" w:cs="Arial"/>
          <w:color w:val="000000"/>
          <w:sz w:val="20"/>
          <w:szCs w:val="20"/>
        </w:rPr>
        <w:t>14</w:t>
      </w:r>
      <w:r w:rsidR="004D60A7">
        <w:rPr>
          <w:rFonts w:ascii="Arial" w:hAnsi="Arial" w:cs="Arial"/>
          <w:color w:val="000000"/>
          <w:sz w:val="20"/>
          <w:szCs w:val="20"/>
        </w:rPr>
        <w:t>.</w:t>
      </w:r>
      <w:r w:rsidR="00694AA5">
        <w:rPr>
          <w:rFonts w:ascii="Arial" w:hAnsi="Arial" w:cs="Arial"/>
          <w:color w:val="000000"/>
          <w:sz w:val="20"/>
          <w:szCs w:val="20"/>
        </w:rPr>
        <w:t>6</w:t>
      </w:r>
      <w:r w:rsidR="004D60A7">
        <w:rPr>
          <w:rFonts w:ascii="Arial" w:hAnsi="Arial" w:cs="Arial"/>
          <w:color w:val="000000"/>
          <w:sz w:val="20"/>
          <w:szCs w:val="20"/>
        </w:rPr>
        <w:t>.201</w:t>
      </w:r>
      <w:r w:rsidR="00694AA5">
        <w:rPr>
          <w:rFonts w:ascii="Arial" w:hAnsi="Arial" w:cs="Arial"/>
          <w:color w:val="000000"/>
          <w:sz w:val="20"/>
          <w:szCs w:val="20"/>
        </w:rPr>
        <w:t>3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A913B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E01B2D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130117" w:rsidRDefault="00130117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E01B2D" w:rsidRDefault="00E01B2D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E01B2D" w:rsidRDefault="00E01B2D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V prípade ak nie, uviesť dôvod: </w:t>
      </w:r>
      <w:r>
        <w:rPr>
          <w:rFonts w:ascii="Arial" w:hAnsi="Arial" w:cs="Arial"/>
          <w:sz w:val="20"/>
          <w:szCs w:val="20"/>
          <w:lang w:val="x-none"/>
        </w:rPr>
        <w:t>....................................................................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Účtovné metódy a zásady boli aplikované v rámci platného zákona o účtovníctve, s osobitosťami: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48"/>
        <w:gridCol w:w="2850"/>
        <w:gridCol w:w="3990"/>
      </w:tblGrid>
      <w:tr w:rsidR="00E01B2D">
        <w:trPr>
          <w:trHeight w:val="285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E01B2D">
        <w:trPr>
          <w:trHeight w:val="450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Štruktúry položiek súvahy a výkazu ziskov a strát v stĺpci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zákona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Bez vplyvu na výsledok hospodárenia a vlastné imanie</w:t>
            </w:r>
          </w:p>
        </w:tc>
      </w:tr>
      <w:tr w:rsidR="00E01B2D">
        <w:trPr>
          <w:trHeight w:val="285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3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E01B2D" w:rsidRPr="00130117" w:rsidRDefault="00E01B2D" w:rsidP="00E01B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130117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130117">
        <w:rPr>
          <w:rFonts w:ascii="Arial" w:hAnsi="Arial" w:cs="Arial"/>
          <w:b/>
          <w:bCs/>
          <w:sz w:val="20"/>
          <w:szCs w:val="20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130117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nakupoval dlhodobý hmotný majetok</w:t>
      </w:r>
      <w:r w:rsidR="00130117">
        <w:rPr>
          <w:rFonts w:ascii="Arial" w:hAnsi="Arial" w:cs="Arial"/>
          <w:b/>
          <w:bCs/>
          <w:sz w:val="20"/>
          <w:szCs w:val="20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v bežnom roku </w:t>
      </w:r>
      <w:r w:rsidR="00130117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130117">
        <w:rPr>
          <w:rFonts w:ascii="Arial" w:hAnsi="Arial" w:cs="Arial"/>
          <w:b/>
          <w:bCs/>
          <w:sz w:val="20"/>
          <w:szCs w:val="20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v bežnom roku 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vlastnil cenné papiere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lastRenderedPageBreak/>
        <w:t xml:space="preserve">Podnik 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tvoril v bežnom roku zásoby vlastnou výrobou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E01B2D" w:rsidRDefault="00E01B2D" w:rsidP="00E01B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</w:p>
    <w:p w:rsidR="00E01B2D" w:rsidRDefault="00E01B2D" w:rsidP="00E01B2D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E01B2D" w:rsidRDefault="00E01B2D" w:rsidP="00E01B2D">
      <w:pPr>
        <w:tabs>
          <w:tab w:val="left" w:pos="285"/>
        </w:tabs>
        <w:autoSpaceDE w:val="0"/>
        <w:autoSpaceDN w:val="0"/>
        <w:adjustRightInd w:val="0"/>
        <w:spacing w:after="0"/>
        <w:ind w:left="285" w:hanging="285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9)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Pohľadávky pri odplatnom nadobudnutí, pohľadávky nadobudnuté vkladom do základného imania a záväzky pri ich prevzatí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obstarávacou cenou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prijal darovaný majetok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E01B2D" w:rsidRPr="00130117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má novozistený majetok pri inventarizácii</w:t>
      </w:r>
      <w:r w:rsidR="00130117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tabs>
          <w:tab w:val="left" w:pos="57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d)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zostavenia odpisového plánu dlhodobého majetku:</w:t>
      </w:r>
    </w:p>
    <w:p w:rsidR="00E01B2D" w:rsidRDefault="00E01B2D" w:rsidP="00E01B2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Spôsob zostavenia účtovného odpisového plánu pre dlhodobý majetok a použité účtovné odpisové metódy pri stanovení účtovných odpisov:</w:t>
      </w: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02"/>
        <w:gridCol w:w="2610"/>
        <w:gridCol w:w="2596"/>
        <w:gridCol w:w="2610"/>
      </w:tblGrid>
      <w:tr w:rsidR="00E01B2D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majetku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Doba odpisovania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Sadzba odpisov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Odpisová metóda</w:t>
            </w:r>
          </w:p>
        </w:tc>
      </w:tr>
      <w:tr w:rsidR="00E01B2D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130117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130117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51D82" w:rsidRPr="00130117" w:rsidRDefault="00D51D82" w:rsidP="00D51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D51D82" w:rsidRDefault="00E01B2D" w:rsidP="00D51D8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1B2D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A913B4" w:rsidTr="004D13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13B4" w:rsidRPr="003772AC" w:rsidRDefault="00A913B4" w:rsidP="004D13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913B4" w:rsidRDefault="00A913B4" w:rsidP="004D13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Odpisový plán účtovných odpisov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hmotného majetku vychádzal z požiadavky zákona 431/2002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Z. z.</w:t>
            </w:r>
          </w:p>
        </w:tc>
      </w:tr>
    </w:tbl>
    <w:p w:rsidR="00A913B4" w:rsidRDefault="00A913B4" w:rsidP="00A913B4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 účtovníctve najneskôr do 5 rokov od jeho obstarania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A913B4" w:rsidRPr="002B0FF9" w:rsidRDefault="00A913B4" w:rsidP="00A913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A913B4" w:rsidRDefault="00A913B4" w:rsidP="00A913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A913B4" w:rsidTr="004D13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13B4" w:rsidRPr="00106D8E" w:rsidRDefault="00A913B4" w:rsidP="004D13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913B4" w:rsidRPr="00642F19" w:rsidRDefault="00A913B4" w:rsidP="004D13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Odpisový plán účtovných odpisov hmotného majetku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zostavil interným predpisom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</w:tc>
      </w:tr>
    </w:tbl>
    <w:p w:rsidR="00A913B4" w:rsidRDefault="00A913B4" w:rsidP="00A913B4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 xml:space="preserve">v ktorom </w:t>
      </w:r>
      <w:r>
        <w:rPr>
          <w:rFonts w:ascii="Arial" w:hAnsi="Arial" w:cs="Arial"/>
          <w:color w:val="000000"/>
          <w:sz w:val="20"/>
          <w:szCs w:val="20"/>
          <w:lang w:val="x-none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A913B4" w:rsidRDefault="00A913B4" w:rsidP="00A913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9930"/>
      </w:tblGrid>
      <w:tr w:rsidR="00A913B4" w:rsidTr="004D13A9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13B4" w:rsidRPr="003772AC" w:rsidRDefault="00A913B4" w:rsidP="004D13A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993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A913B4" w:rsidRDefault="00A913B4" w:rsidP="004D13A9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Odpisový plán účtovných odpisov hmotného majetku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sa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 xml:space="preserve"> zostavil interným predpisom</w:t>
            </w:r>
          </w:p>
        </w:tc>
      </w:tr>
    </w:tbl>
    <w:p w:rsidR="00A913B4" w:rsidRDefault="00A913B4" w:rsidP="00A913B4">
      <w:pPr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  <w:lang w:val="x-none"/>
        </w:rPr>
        <w:t xml:space="preserve">tak, že za 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základ vzal metódy používané pri vyčísľovaní daňových odpisov. Odpisové sadzby pre účtovné a daňové odpisy podnikateľa sa rovnajú. 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D51D82" w:rsidRPr="00D51D82" w:rsidRDefault="00D51D82" w:rsidP="00E01B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A913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nemá dcérsky, spoločný alebo pridružený podnik</w:t>
      </w:r>
      <w:r w:rsidR="009258B2"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</w:p>
    <w:p w:rsidR="00A913B4" w:rsidRDefault="00A913B4" w:rsidP="00A913B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</w:p>
    <w:p w:rsidR="002D4C5E" w:rsidRDefault="002D4C5E" w:rsidP="00A913B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</w:rPr>
      </w:pPr>
    </w:p>
    <w:p w:rsidR="00E01B2D" w:rsidRDefault="00E01B2D" w:rsidP="00A913B4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E01B2D" w:rsidTr="00E12112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E01B2D" w:rsidTr="00E12112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lastRenderedPageBreak/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1 000</w:t>
            </w: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12112" w:rsidTr="00E12112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P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</w:tr>
      <w:tr w:rsidR="00E12112" w:rsidTr="00E12112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2112" w:rsidRDefault="00E121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Pr="00EE1CC9" w:rsidRDefault="00E01B2D" w:rsidP="00EE1CC9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Cs/>
          <w:color w:val="000000"/>
          <w:lang w:val="x-none"/>
        </w:rPr>
      </w:pPr>
      <w:r w:rsidRPr="00EE1CC9">
        <w:rPr>
          <w:rFonts w:ascii="Arial" w:hAnsi="Arial" w:cs="Arial"/>
          <w:b/>
          <w:bCs/>
          <w:color w:val="000000"/>
          <w:lang w:val="x-none"/>
        </w:rPr>
        <w:t xml:space="preserve">O. </w:t>
      </w:r>
      <w:r w:rsidRPr="00EE1CC9">
        <w:rPr>
          <w:rFonts w:ascii="Arial" w:hAnsi="Arial" w:cs="Arial"/>
          <w:b/>
          <w:bCs/>
          <w:iCs/>
          <w:color w:val="000000"/>
          <w:lang w:val="x-none"/>
        </w:rPr>
        <w:t>Informácie o skutočnostiach, ktoré nastali po dni, ku ktorému sa</w:t>
      </w:r>
      <w:r w:rsidR="00EE1CC9" w:rsidRPr="00EE1CC9">
        <w:rPr>
          <w:rFonts w:ascii="Arial" w:hAnsi="Arial" w:cs="Arial"/>
          <w:b/>
          <w:bCs/>
          <w:iCs/>
          <w:color w:val="000000"/>
          <w:lang w:val="x-none"/>
        </w:rPr>
        <w:t xml:space="preserve"> zostavuje účtovn</w:t>
      </w:r>
      <w:r w:rsidR="00EE1CC9" w:rsidRPr="00EE1CC9">
        <w:rPr>
          <w:rFonts w:ascii="Arial" w:hAnsi="Arial" w:cs="Arial"/>
          <w:b/>
          <w:bCs/>
          <w:iCs/>
          <w:color w:val="000000"/>
        </w:rPr>
        <w:t xml:space="preserve">á </w:t>
      </w:r>
      <w:r w:rsidRPr="00EE1CC9">
        <w:rPr>
          <w:rFonts w:ascii="Arial" w:hAnsi="Arial" w:cs="Arial"/>
          <w:b/>
          <w:bCs/>
          <w:iCs/>
          <w:color w:val="000000"/>
          <w:lang w:val="x-none"/>
        </w:rPr>
        <w:t>závierka</w:t>
      </w:r>
      <w:r w:rsidR="00EE1CC9" w:rsidRPr="00EE1CC9">
        <w:rPr>
          <w:rFonts w:ascii="Arial" w:hAnsi="Arial" w:cs="Arial"/>
          <w:b/>
          <w:bCs/>
          <w:iCs/>
          <w:color w:val="000000"/>
        </w:rPr>
        <w:t xml:space="preserve"> </w:t>
      </w:r>
      <w:r w:rsidRPr="00EE1CC9">
        <w:rPr>
          <w:rFonts w:ascii="Arial" w:hAnsi="Arial" w:cs="Arial"/>
          <w:b/>
          <w:bCs/>
          <w:iCs/>
          <w:color w:val="000000"/>
          <w:lang w:val="x-none"/>
        </w:rPr>
        <w:t>do dňa zostavenia účtovnej závierky</w:t>
      </w: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822"/>
        <w:gridCol w:w="2850"/>
        <w:gridCol w:w="1290"/>
        <w:gridCol w:w="1290"/>
      </w:tblGrid>
      <w:tr w:rsidR="00E01B2D">
        <w:trPr>
          <w:trHeight w:val="285"/>
        </w:trPr>
        <w:tc>
          <w:tcPr>
            <w:tcW w:w="48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2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</w:t>
            </w:r>
          </w:p>
        </w:tc>
        <w:tc>
          <w:tcPr>
            <w:tcW w:w="25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</w:t>
            </w:r>
          </w:p>
        </w:tc>
      </w:tr>
      <w:tr w:rsidR="00E01B2D">
        <w:trPr>
          <w:trHeight w:val="285"/>
        </w:trPr>
        <w:tc>
          <w:tcPr>
            <w:tcW w:w="48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BO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PO</w:t>
            </w:r>
          </w:p>
        </w:tc>
      </w:tr>
      <w:tr w:rsidR="00E01B2D">
        <w:trPr>
          <w:trHeight w:val="67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Zmena výšky rezerv a opravných položiek, o ktorých sa účtovná jednotka dozvedela v hore uvedenom období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Zmena spoločníkov účtovnej jednotky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Prijatie rozhodnutia o predaji účtovnej jednotky, alebo jej časti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Zmeny významných položiek dlhodobého finančného majetku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Začatie, alebo ukončenie činnosti časti účtovnej jednotky (napr. prevádzkarne)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Vydanie dlhopisov a iných cenných papierov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Zlúčenie, splynutie, rozdelenie a zmena právnej formy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Mimoriadne udalosti - živelné pohromy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570"/>
        </w:trPr>
        <w:tc>
          <w:tcPr>
            <w:tcW w:w="4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>Získanie, alebo odobratie licencie alebo iného povolenia významného pre činnosť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E01B2D" w:rsidRDefault="00E01B2D" w:rsidP="00E01B2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t>Príloha k opatreniu č. MF/24013/2011-74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E01B2D" w:rsidTr="00334338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334338" w:rsidTr="00334338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EE1CC9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EE1CC9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338" w:rsidTr="00334338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EE1CC9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EE1CC9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34338" w:rsidTr="00334338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EE1CC9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EE1CC9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1814"/>
        <w:gridCol w:w="1816"/>
        <w:gridCol w:w="1980"/>
        <w:gridCol w:w="1814"/>
      </w:tblGrid>
      <w:tr w:rsidR="00E01B2D">
        <w:trPr>
          <w:trHeight w:val="28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E01B2D">
        <w:trPr>
          <w:trHeight w:val="22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E01B2D">
        <w:trPr>
          <w:trHeight w:val="10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334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</w:tr>
      <w:tr w:rsidR="00E01B2D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Eclyps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s.r.o.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50 </w:t>
            </w:r>
          </w:p>
        </w:tc>
      </w:tr>
      <w:tr w:rsidR="00E01B2D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IQUAP a.s.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17 000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</w:tr>
      <w:tr w:rsidR="00E01B2D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34 000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9564CD" w:rsidRDefault="009564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8"/>
        <w:gridCol w:w="1304"/>
        <w:gridCol w:w="1636"/>
        <w:gridCol w:w="1304"/>
        <w:gridCol w:w="1470"/>
        <w:gridCol w:w="1770"/>
      </w:tblGrid>
      <w:tr w:rsidR="00E01B2D">
        <w:trPr>
          <w:trHeight w:val="225"/>
        </w:trPr>
        <w:tc>
          <w:tcPr>
            <w:tcW w:w="4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 do dňa zmeny v štruktúre spoločníkov, akcionárov</w:t>
            </w:r>
          </w:p>
        </w:tc>
        <w:tc>
          <w:tcPr>
            <w:tcW w:w="29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7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E01B2D">
        <w:trPr>
          <w:trHeight w:val="22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Dátum zmeny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4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7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E01B2D">
        <w:trPr>
          <w:trHeight w:val="10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3343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E01B2D">
        <w:trPr>
          <w:trHeight w:val="28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285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1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 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A00F2" w:rsidRPr="00EA00F2" w:rsidRDefault="00EA00F2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 Informácie k časti F. písm. a) prílohy č. 3 o dlhodobom hmotnom majetku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82"/>
        <w:gridCol w:w="1110"/>
        <w:gridCol w:w="796"/>
        <w:gridCol w:w="1260"/>
        <w:gridCol w:w="884"/>
        <w:gridCol w:w="1020"/>
        <w:gridCol w:w="886"/>
        <w:gridCol w:w="780"/>
        <w:gridCol w:w="1200"/>
        <w:gridCol w:w="854"/>
      </w:tblGrid>
      <w:tr w:rsidR="00E01B2D" w:rsidTr="006649D8">
        <w:trPr>
          <w:trHeight w:val="285"/>
        </w:trPr>
        <w:tc>
          <w:tcPr>
            <w:tcW w:w="15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87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E01B2D" w:rsidTr="006649D8">
        <w:trPr>
          <w:trHeight w:val="1530"/>
        </w:trPr>
        <w:tc>
          <w:tcPr>
            <w:tcW w:w="15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Samostatné hnuteľné veci a súbory hnuteľných vecí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Pestovateľské celky trvalých porastov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Základné stádo a ťažné zvieratá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DHM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DHM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DHM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E01B2D" w:rsidTr="006649D8">
        <w:trPr>
          <w:trHeight w:val="150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E01B2D" w:rsidTr="006649D8">
        <w:trPr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B2D" w:rsidTr="006649D8">
        <w:trPr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B2D" w:rsidTr="006649D8">
        <w:trPr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E01B2D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6649D8">
        <w:trPr>
          <w:trHeight w:val="285"/>
        </w:trPr>
        <w:tc>
          <w:tcPr>
            <w:tcW w:w="1037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49D8" w:rsidTr="006649D8">
        <w:trPr>
          <w:trHeight w:val="285"/>
        </w:trPr>
        <w:tc>
          <w:tcPr>
            <w:tcW w:w="1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Default="006649D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49D8" w:rsidRPr="006649D8" w:rsidRDefault="006649D8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41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72"/>
        <w:gridCol w:w="990"/>
        <w:gridCol w:w="826"/>
        <w:gridCol w:w="1290"/>
        <w:gridCol w:w="990"/>
        <w:gridCol w:w="1034"/>
        <w:gridCol w:w="840"/>
        <w:gridCol w:w="766"/>
        <w:gridCol w:w="1244"/>
        <w:gridCol w:w="766"/>
      </w:tblGrid>
      <w:tr w:rsidR="00E01B2D" w:rsidTr="00334338">
        <w:trPr>
          <w:trHeight w:val="285"/>
        </w:trPr>
        <w:tc>
          <w:tcPr>
            <w:tcW w:w="16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874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 w:rsidTr="00334338">
        <w:trPr>
          <w:trHeight w:val="1530"/>
        </w:trPr>
        <w:tc>
          <w:tcPr>
            <w:tcW w:w="16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Samostatné hnuteľné veci a súbory hnuteľných vecí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Pestovateľské celky trvalých porastov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Základné stádo a ťažné zvieratá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DHM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DHM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DHM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E01B2D" w:rsidTr="00334338">
        <w:trPr>
          <w:trHeight w:val="150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E01B2D" w:rsidTr="00334338">
        <w:trPr>
          <w:trHeight w:val="285"/>
        </w:trPr>
        <w:tc>
          <w:tcPr>
            <w:tcW w:w="104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EA0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16 333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EA0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16 333</w:t>
            </w: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EA0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16 333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EA00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16 333</w:t>
            </w:r>
          </w:p>
        </w:tc>
      </w:tr>
      <w:tr w:rsidR="00E01B2D" w:rsidTr="00334338">
        <w:trPr>
          <w:trHeight w:val="285"/>
        </w:trPr>
        <w:tc>
          <w:tcPr>
            <w:tcW w:w="104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334338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6649D8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12 548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6649D8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12 548</w:t>
            </w:r>
          </w:p>
        </w:tc>
      </w:tr>
      <w:tr w:rsidR="00334338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6649D8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3 785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6649D8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3 785</w:t>
            </w:r>
          </w:p>
        </w:tc>
      </w:tr>
      <w:tr w:rsidR="00334338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6649D8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16 333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6649D8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16 333</w:t>
            </w:r>
          </w:p>
        </w:tc>
      </w:tr>
      <w:tr w:rsidR="00334338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6649D8" w:rsidRDefault="00334338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4338" w:rsidRPr="00EA00F2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01B2D" w:rsidTr="00334338">
        <w:trPr>
          <w:trHeight w:val="285"/>
        </w:trPr>
        <w:tc>
          <w:tcPr>
            <w:tcW w:w="104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334338">
        <w:trPr>
          <w:trHeight w:val="285"/>
        </w:trPr>
        <w:tc>
          <w:tcPr>
            <w:tcW w:w="1041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3 785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334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3 785</w:t>
            </w:r>
          </w:p>
        </w:tc>
      </w:tr>
      <w:tr w:rsidR="00E01B2D" w:rsidTr="00334338">
        <w:trPr>
          <w:trHeight w:val="285"/>
        </w:trPr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EA00F2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16. Informácie k časti F. písm. s) prílohy č. 3 o vekovej štruktúre pohľadávok</w:t>
      </w:r>
    </w:p>
    <w:p w:rsidR="00E01B2D" w:rsidRDefault="00E01B2D" w:rsidP="00E01B2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E01B2D" w:rsidTr="00E2355A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</w:tr>
      <w:tr w:rsidR="00E01B2D" w:rsidTr="00E2355A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</w:tr>
      <w:tr w:rsidR="00E01B2D" w:rsidTr="00E2355A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</w:t>
            </w:r>
          </w:p>
        </w:tc>
      </w:tr>
      <w:tr w:rsidR="00E01B2D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E2355A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</w:t>
            </w: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E2355A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6D4EEE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</w:t>
            </w: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E2355A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139</w:t>
            </w:r>
          </w:p>
        </w:tc>
      </w:tr>
      <w:tr w:rsidR="00E2355A" w:rsidTr="00E2355A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237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Default="00E235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55A" w:rsidRPr="00E2355A" w:rsidRDefault="006D4EEE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237</w:t>
            </w: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3106"/>
        <w:gridCol w:w="3104"/>
      </w:tblGrid>
      <w:tr w:rsidR="00E01B2D"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podľa zostatkovej</w:t>
            </w:r>
          </w:p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doby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>
        <w:trPr>
          <w:trHeight w:val="12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</w:tr>
      <w:tr w:rsidR="00E01B2D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do jedného roka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A829BE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A829BE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237</w:t>
            </w:r>
          </w:p>
        </w:tc>
      </w:tr>
      <w:tr w:rsidR="00E01B2D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A829BE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237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A829BE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237</w:t>
            </w:r>
          </w:p>
        </w:tc>
      </w:tr>
      <w:tr w:rsidR="00E01B2D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jeden rok až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A829BE" w:rsidRPr="00A829BE" w:rsidRDefault="00A829B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1B2D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dlhšou ako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E01B2D" w:rsidTr="006D4EEE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6D4EEE" w:rsidTr="006D4EE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Pr="00312C52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Pr="00312C52" w:rsidRDefault="006D4EEE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754</w:t>
            </w:r>
          </w:p>
        </w:tc>
      </w:tr>
      <w:tr w:rsidR="006D4EEE" w:rsidTr="006D4EE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Pr="00312C52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13 930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Pr="00312C52" w:rsidRDefault="006D4EEE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25 967</w:t>
            </w:r>
          </w:p>
        </w:tc>
      </w:tr>
      <w:tr w:rsidR="006D4EEE" w:rsidTr="006D4EE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6D4EEE" w:rsidTr="006D4EE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6D4EEE" w:rsidTr="006D4EEE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Default="006D4EE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Pr="00312C52" w:rsidRDefault="006D4EE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14 683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4EEE" w:rsidRPr="00312C52" w:rsidRDefault="006D4EEE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26 721</w:t>
            </w: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22. Informácie k časti F. písm.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zb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>) prílohy č. 3 o významných položkách časového rozlíšenia na strane aktív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2864"/>
        <w:gridCol w:w="2746"/>
      </w:tblGrid>
      <w:tr w:rsidR="00E01B2D" w:rsidTr="00CD4811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Opis položky časového rozlíšenia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Náklady budúcich období dlhodobé, z toho: 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CD4811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CD4811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AC13B7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Default="00AC13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budúcich období krátkodobé,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Pr="00CD4811" w:rsidRDefault="00AC13B7" w:rsidP="00F81D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Pr="00CD4811" w:rsidRDefault="00AC13B7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18 199</w:t>
            </w:r>
          </w:p>
        </w:tc>
      </w:tr>
      <w:tr w:rsidR="00AC13B7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Pr="00CE7365" w:rsidRDefault="00AC13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licencie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Default="00AC13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Default="00AC13B7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18 199</w:t>
            </w:r>
          </w:p>
        </w:tc>
      </w:tr>
      <w:tr w:rsidR="00AC13B7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Pr="00CE7365" w:rsidRDefault="00AC13B7" w:rsidP="00CE73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PC podpora, antivírus, licencie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Default="00AC13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C13B7" w:rsidRDefault="00AC13B7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16A84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A84" w:rsidRDefault="00E16A84" w:rsidP="00CE73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doména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A84" w:rsidRPr="00E16A84" w:rsidRDefault="00E16A84" w:rsidP="00E16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A84" w:rsidRDefault="00E16A84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Príjmy budúcich období dlhodobé,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16A84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A84" w:rsidRDefault="00E16A8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A84" w:rsidRDefault="00E16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16A84" w:rsidRDefault="00E16A8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Príjmy budúcich období krátkodobé, z toho:</w:t>
            </w: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CD4811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24. Informácie k časti G. písm. a) tretiemu bodu prílohy č. 3 o rozdelení účtovného zisku alebo o </w:t>
      </w:r>
      <w:proofErr w:type="spellStart"/>
      <w:r>
        <w:rPr>
          <w:rFonts w:ascii="Arial" w:hAnsi="Arial" w:cs="Arial"/>
          <w:b/>
          <w:bCs/>
          <w:sz w:val="20"/>
          <w:szCs w:val="20"/>
          <w:lang w:val="x-none"/>
        </w:rPr>
        <w:t>vysporiadaní</w:t>
      </w:r>
      <w:proofErr w:type="spellEnd"/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účtovnej straty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E01B2D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Účtovná strata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303A13" w:rsidRDefault="00F87C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51 412</w:t>
            </w: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Vysporiadanie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 účtovnej straty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39C" w:rsidRPr="00D8439C" w:rsidRDefault="00D8439C" w:rsidP="00D84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13 277</w:t>
            </w: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spoločníkmi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neuhradenej straty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303A13" w:rsidRDefault="00D8439C" w:rsidP="00D84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38 135</w:t>
            </w:r>
          </w:p>
        </w:tc>
      </w:tr>
      <w:tr w:rsidR="00E01B2D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>
        <w:trPr>
          <w:trHeight w:val="34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Spolu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D8439C" w:rsidRDefault="00D843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51 412</w:t>
            </w: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25. Informácie k časti G. písm. b) prílohy č. 3 o rezervách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614"/>
        <w:gridCol w:w="690"/>
        <w:gridCol w:w="736"/>
        <w:gridCol w:w="2624"/>
      </w:tblGrid>
      <w:tr w:rsidR="00E01B2D" w:rsidTr="009913C0">
        <w:trPr>
          <w:trHeight w:val="349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E01B2D" w:rsidTr="009913C0">
        <w:trPr>
          <w:trHeight w:val="36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E01B2D" w:rsidTr="009913C0">
        <w:trPr>
          <w:trHeight w:val="349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E01B2D" w:rsidTr="009913C0">
        <w:trPr>
          <w:trHeight w:val="349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RPr="005F3526" w:rsidTr="009913C0">
        <w:trPr>
          <w:trHeight w:val="349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F3526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F3526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F3526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F3526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F3526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F3526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  <w:lang w:val="x-none"/>
              </w:rPr>
            </w:pPr>
          </w:p>
        </w:tc>
      </w:tr>
      <w:tr w:rsidR="00E01B2D" w:rsidTr="009913C0">
        <w:trPr>
          <w:trHeight w:val="349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991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06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991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06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  <w:tr w:rsidR="00E01B2D" w:rsidTr="009913C0">
        <w:trPr>
          <w:trHeight w:val="349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0671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RÚZ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991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06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991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06718A" w:rsidRDefault="0006718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  <w:tr w:rsidR="00E01B2D" w:rsidTr="009913C0">
        <w:trPr>
          <w:trHeight w:val="349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9"/>
        <w:gridCol w:w="2865"/>
        <w:gridCol w:w="581"/>
        <w:gridCol w:w="26"/>
        <w:gridCol w:w="834"/>
        <w:gridCol w:w="46"/>
        <w:gridCol w:w="910"/>
        <w:gridCol w:w="2198"/>
      </w:tblGrid>
      <w:tr w:rsidR="00E01B2D" w:rsidTr="009913C0">
        <w:trPr>
          <w:trHeight w:val="337"/>
        </w:trPr>
        <w:tc>
          <w:tcPr>
            <w:tcW w:w="28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45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 w:rsidTr="009913C0">
        <w:trPr>
          <w:trHeight w:val="352"/>
        </w:trPr>
        <w:tc>
          <w:tcPr>
            <w:tcW w:w="288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E01B2D" w:rsidTr="009913C0">
        <w:trPr>
          <w:trHeight w:val="337"/>
        </w:trPr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8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E01B2D" w:rsidTr="009913C0">
        <w:trPr>
          <w:trHeight w:val="337"/>
        </w:trPr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rezervy, z toho: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9913C0">
        <w:trPr>
          <w:trHeight w:val="337"/>
        </w:trPr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913C0" w:rsidTr="009913C0">
        <w:trPr>
          <w:trHeight w:val="337"/>
        </w:trPr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110</w:t>
            </w:r>
          </w:p>
        </w:tc>
        <w:tc>
          <w:tcPr>
            <w:tcW w:w="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  <w:tr w:rsidR="009913C0" w:rsidTr="009913C0">
        <w:trPr>
          <w:trHeight w:val="337"/>
        </w:trPr>
        <w:tc>
          <w:tcPr>
            <w:tcW w:w="2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5F3526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rezerva na ÚZ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06718A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103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88"/>
        <w:gridCol w:w="3260"/>
        <w:gridCol w:w="2914"/>
      </w:tblGrid>
      <w:tr w:rsidR="00E01B2D" w:rsidTr="001663BF">
        <w:trPr>
          <w:trHeight w:val="590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9913C0" w:rsidTr="001663BF">
        <w:trPr>
          <w:trHeight w:val="341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991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849</w:t>
            </w:r>
          </w:p>
        </w:tc>
      </w:tr>
      <w:tr w:rsidR="009913C0" w:rsidTr="001663BF">
        <w:trPr>
          <w:trHeight w:val="497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CE33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62 568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118 363</w:t>
            </w:r>
          </w:p>
        </w:tc>
      </w:tr>
      <w:tr w:rsidR="009913C0" w:rsidTr="001663BF">
        <w:trPr>
          <w:trHeight w:val="341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CE331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62 568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119 212</w:t>
            </w:r>
          </w:p>
        </w:tc>
      </w:tr>
      <w:tr w:rsidR="009913C0" w:rsidTr="001663BF">
        <w:trPr>
          <w:trHeight w:val="559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Záväzky so zostatkovou dobou splatnosti jeden rok až päť rokov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991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918</w:t>
            </w:r>
          </w:p>
        </w:tc>
      </w:tr>
      <w:tr w:rsidR="009913C0" w:rsidTr="001663BF">
        <w:trPr>
          <w:trHeight w:val="590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nad päť rokov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913C0" w:rsidTr="001663BF">
        <w:trPr>
          <w:trHeight w:val="357"/>
        </w:trPr>
        <w:tc>
          <w:tcPr>
            <w:tcW w:w="4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Default="009913C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1663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918</w:t>
            </w:r>
          </w:p>
        </w:tc>
        <w:tc>
          <w:tcPr>
            <w:tcW w:w="2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3C0" w:rsidRPr="004B29AF" w:rsidRDefault="009913C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918</w:t>
            </w: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28. Informácie k časti G. písm. g) prílohy č. 3 o záväzkoch zo sociálneho fondu</w:t>
      </w:r>
    </w:p>
    <w:tbl>
      <w:tblPr>
        <w:tblW w:w="103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03"/>
        <w:gridCol w:w="2784"/>
        <w:gridCol w:w="2800"/>
      </w:tblGrid>
      <w:tr w:rsidR="00E01B2D" w:rsidTr="001663BF">
        <w:trPr>
          <w:trHeight w:val="936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 w:rsidTr="001663BF">
        <w:trPr>
          <w:trHeight w:val="542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Začiatočný stav sociálneho fondu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72504" w:rsidRDefault="005725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918 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72504" w:rsidRDefault="005725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918</w:t>
            </w:r>
          </w:p>
        </w:tc>
      </w:tr>
      <w:tr w:rsidR="00E01B2D" w:rsidTr="001663BF">
        <w:trPr>
          <w:trHeight w:val="542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na ťarchu nákladov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1663BF">
        <w:trPr>
          <w:trHeight w:val="542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zo zisku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1663BF">
        <w:trPr>
          <w:trHeight w:val="542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Ostatná tvorba sociálneho fondu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1663BF">
        <w:trPr>
          <w:trHeight w:val="542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sociálneho fondu spolu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1663BF">
        <w:trPr>
          <w:trHeight w:val="542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Čerpanie sociálneho fondu 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1663BF">
        <w:trPr>
          <w:trHeight w:val="567"/>
        </w:trPr>
        <w:tc>
          <w:tcPr>
            <w:tcW w:w="4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Konečný zostatok sociálneho fondu</w:t>
            </w:r>
          </w:p>
        </w:tc>
        <w:tc>
          <w:tcPr>
            <w:tcW w:w="2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72504" w:rsidRDefault="005725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918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572504" w:rsidRDefault="005725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918</w:t>
            </w: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31. Informácie k časti G. písm. j) prílohy č. 3 o významných položkách časového rozlíšenia na strane pasív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2"/>
        <w:gridCol w:w="2850"/>
        <w:gridCol w:w="2610"/>
      </w:tblGrid>
      <w:tr w:rsidR="00E01B2D" w:rsidTr="00AD33BB">
        <w:trPr>
          <w:trHeight w:val="57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Výdavky budúcich období dlhodobé,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Výdavky budúcich období krátkodobé,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20404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404" w:rsidRDefault="00B204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Výnosy budúcich období dlhodobé,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404" w:rsidRPr="00AD33BB" w:rsidRDefault="00B20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404" w:rsidRPr="00AD33BB" w:rsidRDefault="00B20404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21 128</w:t>
            </w:r>
          </w:p>
        </w:tc>
      </w:tr>
      <w:tr w:rsidR="00B20404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404" w:rsidRPr="00AD33BB" w:rsidRDefault="00B204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technická podpora k 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lic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404" w:rsidRPr="00AD33BB" w:rsidRDefault="00B2040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0404" w:rsidRPr="00AD33BB" w:rsidRDefault="00B20404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21 128</w:t>
            </w:r>
          </w:p>
        </w:tc>
      </w:tr>
      <w:tr w:rsidR="00E01B2D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Výnosy budúcich období krátkodobé, z toho: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01B2D" w:rsidTr="00AD33BB">
        <w:trPr>
          <w:trHeight w:val="330"/>
        </w:trPr>
        <w:tc>
          <w:tcPr>
            <w:tcW w:w="4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2D4C5E" w:rsidRPr="002D4C5E" w:rsidRDefault="002D4C5E" w:rsidP="00E01B2D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38. Informácie k časti H. písm. g) prílohy č. 3 o čistom obrate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62"/>
        <w:gridCol w:w="1876"/>
        <w:gridCol w:w="1874"/>
      </w:tblGrid>
      <w:tr w:rsidR="00E01B2D" w:rsidTr="00EE680B">
        <w:trPr>
          <w:trHeight w:val="9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E680B" w:rsidTr="00EE680B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vlastné výrobky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680B" w:rsidTr="00EE680B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 predaja služieb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Pr="00F81D71" w:rsidRDefault="00A913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21 128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Pr="00F81D71" w:rsidRDefault="00EE680B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119 772</w:t>
            </w:r>
          </w:p>
        </w:tc>
      </w:tr>
      <w:tr w:rsidR="00EE680B" w:rsidTr="00EE680B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tovar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680B" w:rsidTr="00EE680B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zo zákazky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680B" w:rsidTr="00EE680B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 nehnuteľnosti na predaj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E680B" w:rsidTr="00EE680B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výnosy súvisiace s bežnou činnosťou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Pr="00920289" w:rsidRDefault="00A913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Pr="00920289" w:rsidRDefault="00EE680B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1 940</w:t>
            </w:r>
          </w:p>
        </w:tc>
      </w:tr>
      <w:tr w:rsidR="00EE680B" w:rsidTr="00EE680B">
        <w:trPr>
          <w:trHeight w:val="3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Default="00EE680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Čistý obrat celkom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913B4" w:rsidRPr="00920289" w:rsidRDefault="00A913B4" w:rsidP="00A913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21 198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680B" w:rsidRPr="00920289" w:rsidRDefault="00EE680B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121 712</w:t>
            </w: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39. Informácie k časti I. prílohy č. 3 o nákladoch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E01B2D" w:rsidTr="001202D1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D0C58" w:rsidTr="001202D1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CA29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21 707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149 560</w:t>
            </w:r>
          </w:p>
        </w:tc>
      </w:tr>
      <w:tr w:rsidR="00ED0C58" w:rsidTr="001202D1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x-none"/>
              </w:rPr>
              <w:t>uisťovacie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CA29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18 129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144 693</w:t>
            </w: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Služby špecialistov IT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95 963</w:t>
            </w: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Licencie AMOS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CA29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18 129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48 730</w:t>
            </w: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významné položky nákladov z hospodárskej činnosti,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D60490" w:rsidRDefault="00D6049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317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D60490" w:rsidRDefault="00D60490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258</w:t>
            </w: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258</w:t>
            </w: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Bankové poplatky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CA29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317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Pr="001202D1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258</w:t>
            </w:r>
          </w:p>
        </w:tc>
      </w:tr>
      <w:tr w:rsidR="00ED0C58" w:rsidTr="001202D1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Mimoriadne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ED0C58" w:rsidTr="001202D1">
        <w:trPr>
          <w:trHeight w:val="3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0C58" w:rsidRDefault="00ED0C5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41. Informácie k časti J. písm. f) a g) prílohy č. 3 o daniach z príjmov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2220"/>
        <w:gridCol w:w="750"/>
        <w:gridCol w:w="750"/>
        <w:gridCol w:w="2220"/>
        <w:gridCol w:w="750"/>
        <w:gridCol w:w="750"/>
      </w:tblGrid>
      <w:tr w:rsidR="00E01B2D" w:rsidTr="006F6D0D">
        <w:trPr>
          <w:trHeight w:val="64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 w:rsidTr="006F6D0D">
        <w:trPr>
          <w:trHeight w:val="34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</w:tr>
      <w:tr w:rsidR="00E01B2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6F6D0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pred zdanením, z toho: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Pr="007E257E" w:rsidRDefault="008A243D" w:rsidP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-82</w:t>
            </w:r>
            <w:r w:rsidR="00E20B86">
              <w:rPr>
                <w:rFonts w:ascii="Arial" w:hAnsi="Arial" w:cs="Arial"/>
                <w:sz w:val="16"/>
                <w:szCs w:val="16"/>
              </w:rPr>
              <w:t>4,67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Pr="007E257E" w:rsidRDefault="006F6D0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-51 411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</w:tr>
      <w:tr w:rsidR="006F6D0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teoretická daň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Pr="007E257E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 w:rsidP="00EA0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Pr="0014655B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6F6D0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Daňovo neuznané náklady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Pr="007E257E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Pr="007E257E" w:rsidRDefault="006F6D0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29 394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F6D0D" w:rsidRDefault="006F6D0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nepodliehajúce dani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8A243D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1,41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14655B" w:rsidRDefault="008A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B86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Pr="00E20B86" w:rsidRDefault="00E20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Vplyv nezúčtovanej odloženej daňovej pohľadávky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Umorenie daňovej straty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B86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Pr="00E20B86" w:rsidRDefault="00E20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Zmena sadzby dane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 w:rsidP="008A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20B86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Pr="00E20B86" w:rsidRDefault="00E20B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 w:rsidP="008A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0B86" w:rsidRDefault="00E20B8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8A243D" w:rsidRDefault="008A243D" w:rsidP="008A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-826</w:t>
            </w:r>
            <w:r w:rsidR="00E20B86">
              <w:rPr>
                <w:rFonts w:ascii="Arial" w:hAnsi="Arial" w:cs="Arial"/>
                <w:sz w:val="16"/>
                <w:szCs w:val="16"/>
              </w:rPr>
              <w:t>,08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8A243D" w:rsidRDefault="008A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14655B" w:rsidRDefault="008A24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-22 629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Splatná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F6D0D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Odložená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6F6D0D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Celková daň z príjmov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E01B2D" w:rsidRDefault="00E01B2D" w:rsidP="00E01B2D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E01B2D" w:rsidTr="00B178BD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E01B2D" w:rsidTr="00B178BD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E01B2D" w:rsidTr="00B178BD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178B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Default="00B178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  <w:p w:rsidR="00097538" w:rsidRPr="00097538" w:rsidRDefault="0009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zaokrúhlenie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Pr="00B178BD" w:rsidRDefault="00B178BD" w:rsidP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  <w:r w:rsidR="00097538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98</w:t>
            </w:r>
            <w:r w:rsidR="0009753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97538" w:rsidRPr="00097538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097538" w:rsidRPr="00097538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Pr="00B178BD" w:rsidRDefault="00B178BD" w:rsidP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</w:t>
            </w:r>
            <w:r w:rsidR="00097538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98</w:t>
            </w:r>
            <w:r w:rsidR="00097538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178B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Default="00B178B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Pr="00B178BD" w:rsidRDefault="00B178BD" w:rsidP="00F4231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13 278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Pr="00097538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13278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178BD" w:rsidRP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66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097538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Default="0009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Pr="00EC74FB" w:rsidRDefault="0009753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-146 919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Pr="00EC74FB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-38 135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Pr="00EC74FB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-185054</w:t>
            </w:r>
          </w:p>
        </w:tc>
      </w:tr>
      <w:tr w:rsidR="00097538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Default="000975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Pr="00EC74FB" w:rsidRDefault="00097538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-51 412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Pr="00EC74FB" w:rsidRDefault="00097538" w:rsidP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50 587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Pr="00066C8D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7538" w:rsidRPr="00EC74FB" w:rsidRDefault="000975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-825</w:t>
            </w: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B178BD">
        <w:trPr>
          <w:trHeight w:val="34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E01B2D" w:rsidRDefault="00E01B2D" w:rsidP="00E01B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E01B2D" w:rsidTr="00D05C9D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01B2D" w:rsidTr="00D05C9D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E01B2D" w:rsidTr="00D05C9D">
        <w:trPr>
          <w:trHeight w:val="18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7E257E" w:rsidRDefault="007E257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Pr="00B178BD" w:rsidRDefault="00B178B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34 000</w:t>
            </w: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05C9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Pr="00B178B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102 985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Pr="00B178B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102984</w:t>
            </w:r>
          </w:p>
        </w:tc>
      </w:tr>
      <w:tr w:rsidR="00D05C9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Pr="00B178B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13 278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5C9D" w:rsidRPr="00B178BD" w:rsidRDefault="00D05C9D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13 278</w:t>
            </w: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9773F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Default="00E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Pr="00B178BD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-112 074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Pr="00EC74FB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-34 845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Pr="00EC74FB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-146 919</w:t>
            </w:r>
          </w:p>
        </w:tc>
      </w:tr>
      <w:tr w:rsidR="00E9773F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Default="00E9773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Pr="00B178BD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-34 846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Pr="00EC74FB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-16 566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773F" w:rsidRPr="00EC74FB" w:rsidRDefault="00E9773F" w:rsidP="00EA01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-51 412</w:t>
            </w: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E01B2D" w:rsidTr="00D05C9D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01B2D" w:rsidRDefault="00E01B2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E01B2D" w:rsidRDefault="00E01B2D" w:rsidP="00E01B2D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25289C" w:rsidRDefault="007E257E">
      <w:r>
        <w:t>...</w:t>
      </w:r>
    </w:p>
    <w:sectPr w:rsidR="0025289C" w:rsidSect="00F81D7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75" w:rsidRDefault="00457575" w:rsidP="002A3012">
      <w:pPr>
        <w:spacing w:after="0" w:line="240" w:lineRule="auto"/>
      </w:pPr>
      <w:r>
        <w:separator/>
      </w:r>
    </w:p>
  </w:endnote>
  <w:endnote w:type="continuationSeparator" w:id="0">
    <w:p w:rsidR="00457575" w:rsidRDefault="00457575" w:rsidP="002A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31F" w:rsidRDefault="00F4231F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2D4C5E" w:rsidRPr="002D4C5E">
      <w:rPr>
        <w:rFonts w:asciiTheme="majorHAnsi" w:eastAsiaTheme="majorEastAsia" w:hAnsiTheme="majorHAnsi" w:cstheme="majorBidi"/>
        <w:noProof/>
      </w:rPr>
      <w:t>12</w:t>
    </w:r>
    <w:r>
      <w:rPr>
        <w:rFonts w:asciiTheme="majorHAnsi" w:eastAsiaTheme="majorEastAsia" w:hAnsiTheme="majorHAnsi" w:cstheme="majorBidi"/>
      </w:rPr>
      <w:fldChar w:fldCharType="end"/>
    </w:r>
  </w:p>
  <w:p w:rsidR="00F4231F" w:rsidRDefault="00F423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75" w:rsidRDefault="00457575" w:rsidP="002A3012">
      <w:pPr>
        <w:spacing w:after="0" w:line="240" w:lineRule="auto"/>
      </w:pPr>
      <w:r>
        <w:separator/>
      </w:r>
    </w:p>
  </w:footnote>
  <w:footnote w:type="continuationSeparator" w:id="0">
    <w:p w:rsidR="00457575" w:rsidRDefault="00457575" w:rsidP="002A30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F4231F" w:rsidRPr="00895F77" w:rsidTr="00F4231F">
      <w:trPr>
        <w:trHeight w:val="57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 w:rsidRPr="00895F77"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4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7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9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7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noWrap/>
        </w:tcPr>
        <w:p w:rsidR="00F4231F" w:rsidRPr="00895F77" w:rsidRDefault="00F4231F" w:rsidP="00F4231F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F4231F" w:rsidRPr="00895F77" w:rsidRDefault="00F4231F" w:rsidP="00371C3B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 w:rsidRPr="00895F77">
      <w:rPr>
        <w:rFonts w:ascii="Arial" w:eastAsia="Times New Roman" w:hAnsi="Arial" w:cs="Arial"/>
        <w:bdr w:val="single" w:sz="4" w:space="0" w:color="auto"/>
      </w:rPr>
      <w:t xml:space="preserve">Poznámky </w:t>
    </w:r>
    <w:proofErr w:type="spellStart"/>
    <w:r w:rsidRPr="00895F77">
      <w:rPr>
        <w:rFonts w:ascii="Arial" w:eastAsia="Times New Roman" w:hAnsi="Arial" w:cs="Arial"/>
        <w:bdr w:val="single" w:sz="4" w:space="0" w:color="auto"/>
      </w:rPr>
      <w:t>Úč</w:t>
    </w:r>
    <w:proofErr w:type="spellEnd"/>
    <w:r w:rsidRPr="00895F77">
      <w:rPr>
        <w:rFonts w:ascii="Arial" w:eastAsia="Times New Roman" w:hAnsi="Arial" w:cs="Arial"/>
        <w:bdr w:val="single" w:sz="4" w:space="0" w:color="auto"/>
      </w:rPr>
      <w:t xml:space="preserve"> POD 3 - 04</w:t>
    </w:r>
  </w:p>
  <w:p w:rsidR="00F4231F" w:rsidRDefault="00F4231F">
    <w:pPr>
      <w:pStyle w:val="Hlavika"/>
    </w:pPr>
    <w:r>
      <w:t>_____________________________________________________________________________________</w:t>
    </w:r>
  </w:p>
  <w:p w:rsidR="00F4231F" w:rsidRDefault="00F4231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B2D"/>
    <w:rsid w:val="00066C8D"/>
    <w:rsid w:val="0006718A"/>
    <w:rsid w:val="00097538"/>
    <w:rsid w:val="001202D1"/>
    <w:rsid w:val="00130117"/>
    <w:rsid w:val="0014655B"/>
    <w:rsid w:val="00152E22"/>
    <w:rsid w:val="001663BF"/>
    <w:rsid w:val="001F6288"/>
    <w:rsid w:val="0025289C"/>
    <w:rsid w:val="002A3012"/>
    <w:rsid w:val="002D4C5E"/>
    <w:rsid w:val="00303A13"/>
    <w:rsid w:val="00312C52"/>
    <w:rsid w:val="00334338"/>
    <w:rsid w:val="00371C3B"/>
    <w:rsid w:val="003A6801"/>
    <w:rsid w:val="00457575"/>
    <w:rsid w:val="004716ED"/>
    <w:rsid w:val="004B29AF"/>
    <w:rsid w:val="004D60A7"/>
    <w:rsid w:val="00516F8B"/>
    <w:rsid w:val="00572504"/>
    <w:rsid w:val="005A0125"/>
    <w:rsid w:val="005F3526"/>
    <w:rsid w:val="006649D8"/>
    <w:rsid w:val="00694AA5"/>
    <w:rsid w:val="006C59F0"/>
    <w:rsid w:val="006D4EEE"/>
    <w:rsid w:val="006F6D0D"/>
    <w:rsid w:val="007E257E"/>
    <w:rsid w:val="008747D3"/>
    <w:rsid w:val="008A243D"/>
    <w:rsid w:val="008D325D"/>
    <w:rsid w:val="00920289"/>
    <w:rsid w:val="009258B2"/>
    <w:rsid w:val="009374B5"/>
    <w:rsid w:val="00943CC8"/>
    <w:rsid w:val="009564CD"/>
    <w:rsid w:val="009913C0"/>
    <w:rsid w:val="00A829BE"/>
    <w:rsid w:val="00A913B4"/>
    <w:rsid w:val="00AC13B7"/>
    <w:rsid w:val="00AD33BB"/>
    <w:rsid w:val="00AE5793"/>
    <w:rsid w:val="00B178BD"/>
    <w:rsid w:val="00B20404"/>
    <w:rsid w:val="00CA29D0"/>
    <w:rsid w:val="00CD4811"/>
    <w:rsid w:val="00CE3318"/>
    <w:rsid w:val="00CE3624"/>
    <w:rsid w:val="00CE7365"/>
    <w:rsid w:val="00D05C9D"/>
    <w:rsid w:val="00D11D76"/>
    <w:rsid w:val="00D51D82"/>
    <w:rsid w:val="00D60490"/>
    <w:rsid w:val="00D8439C"/>
    <w:rsid w:val="00E01B2D"/>
    <w:rsid w:val="00E12112"/>
    <w:rsid w:val="00E16A84"/>
    <w:rsid w:val="00E20B86"/>
    <w:rsid w:val="00E2355A"/>
    <w:rsid w:val="00E65141"/>
    <w:rsid w:val="00E9773F"/>
    <w:rsid w:val="00EA00F2"/>
    <w:rsid w:val="00EC74FB"/>
    <w:rsid w:val="00ED0C58"/>
    <w:rsid w:val="00EE1CC9"/>
    <w:rsid w:val="00EE680B"/>
    <w:rsid w:val="00F4231F"/>
    <w:rsid w:val="00F75E34"/>
    <w:rsid w:val="00F81D71"/>
    <w:rsid w:val="00F8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A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3012"/>
  </w:style>
  <w:style w:type="paragraph" w:styleId="Pta">
    <w:name w:val="footer"/>
    <w:basedOn w:val="Normlny"/>
    <w:link w:val="PtaChar"/>
    <w:uiPriority w:val="99"/>
    <w:unhideWhenUsed/>
    <w:rsid w:val="002A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3012"/>
  </w:style>
  <w:style w:type="paragraph" w:styleId="Textbubliny">
    <w:name w:val="Balloon Text"/>
    <w:basedOn w:val="Normlny"/>
    <w:link w:val="TextbublinyChar"/>
    <w:uiPriority w:val="99"/>
    <w:semiHidden/>
    <w:unhideWhenUsed/>
    <w:rsid w:val="002A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30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A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A3012"/>
  </w:style>
  <w:style w:type="paragraph" w:styleId="Pta">
    <w:name w:val="footer"/>
    <w:basedOn w:val="Normlny"/>
    <w:link w:val="PtaChar"/>
    <w:uiPriority w:val="99"/>
    <w:unhideWhenUsed/>
    <w:rsid w:val="002A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3012"/>
  </w:style>
  <w:style w:type="paragraph" w:styleId="Textbubliny">
    <w:name w:val="Balloon Text"/>
    <w:basedOn w:val="Normlny"/>
    <w:link w:val="TextbublinyChar"/>
    <w:uiPriority w:val="99"/>
    <w:semiHidden/>
    <w:unhideWhenUsed/>
    <w:rsid w:val="002A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3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2E4A5-006E-4E8B-8E30-F89BA23A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12</Pages>
  <Words>2581</Words>
  <Characters>14716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58</cp:revision>
  <cp:lastPrinted>2013-03-11T13:50:00Z</cp:lastPrinted>
  <dcterms:created xsi:type="dcterms:W3CDTF">2013-03-09T17:38:00Z</dcterms:created>
  <dcterms:modified xsi:type="dcterms:W3CDTF">2014-03-14T12:50:00Z</dcterms:modified>
</cp:coreProperties>
</file>