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672B" w:rsidRPr="00E63C40" w:rsidRDefault="00CB672B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CB672B" w:rsidRPr="00E63C40" w:rsidRDefault="00CB672B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iCs/>
          <w:sz w:val="28"/>
          <w:szCs w:val="28"/>
        </w:rPr>
        <w:t>2013</w:t>
      </w:r>
    </w:p>
    <w:p w:rsidR="00CB672B" w:rsidRPr="00E63C40" w:rsidRDefault="00CB672B" w:rsidP="003F7D73">
      <w:pPr>
        <w:pStyle w:val="odstavec"/>
      </w:pPr>
    </w:p>
    <w:p w:rsidR="00CB672B" w:rsidRPr="00E63C40" w:rsidRDefault="00CB672B" w:rsidP="003F7D73">
      <w:pPr>
        <w:pStyle w:val="odstavec"/>
      </w:pPr>
    </w:p>
    <w:p w:rsidR="00CB672B" w:rsidRPr="00E63C40" w:rsidRDefault="00CB672B" w:rsidP="0042399F">
      <w:pPr>
        <w:pStyle w:val="Heading1"/>
      </w:pPr>
      <w:r w:rsidRPr="00E63C40">
        <w:t>ZÁKLADNÉ INFORMÁCIE</w:t>
      </w:r>
    </w:p>
    <w:p w:rsidR="00CB672B" w:rsidRPr="00E63C40" w:rsidRDefault="00CB672B" w:rsidP="0042399F">
      <w:pPr>
        <w:pStyle w:val="Heading2"/>
      </w:pPr>
      <w:r w:rsidRPr="00E63C40">
        <w:t>Obchodné meno a sídlo</w:t>
      </w:r>
    </w:p>
    <w:p w:rsidR="00CB672B" w:rsidRPr="00E63C40" w:rsidRDefault="00CB672B" w:rsidP="003F7D73">
      <w:pPr>
        <w:pStyle w:val="odstavec"/>
      </w:pPr>
      <w:r>
        <w:t>EX Projekt, a.s.</w:t>
      </w:r>
    </w:p>
    <w:p w:rsidR="00CB672B" w:rsidRPr="00E63C40" w:rsidRDefault="00CB672B" w:rsidP="003F7D73">
      <w:pPr>
        <w:pStyle w:val="odstavec"/>
      </w:pPr>
      <w:r>
        <w:t>Čulenova 5, 816 46 Bratislava</w:t>
      </w:r>
    </w:p>
    <w:p w:rsidR="00CB672B" w:rsidRPr="00E63C40" w:rsidRDefault="00CB672B" w:rsidP="003F7D73">
      <w:pPr>
        <w:pStyle w:val="odstavec"/>
      </w:pPr>
    </w:p>
    <w:p w:rsidR="00CB672B" w:rsidRPr="006C65D1" w:rsidRDefault="00CB672B" w:rsidP="003F7D73">
      <w:pPr>
        <w:pStyle w:val="odstavec"/>
      </w:pPr>
      <w:r w:rsidRPr="006C65D1">
        <w:t>Spoločnosť EX Projekt, a.s. (ďalej len „Spoločnosť“) bola založená 22.2.1999 a do Obchodného registra bola zapísaná 30.6.1999 (Obchodný register Okresného súdu Bratislava I, oddiel</w:t>
      </w:r>
      <w:r w:rsidRPr="006C65D1">
        <w:rPr>
          <w:i/>
        </w:rPr>
        <w:t xml:space="preserve"> </w:t>
      </w:r>
      <w:r w:rsidRPr="006C65D1">
        <w:t>SA, vložka č. 2155/B).</w:t>
      </w:r>
    </w:p>
    <w:p w:rsidR="00CB672B" w:rsidRPr="00E63C40" w:rsidRDefault="00CB672B" w:rsidP="003F7D73">
      <w:pPr>
        <w:pStyle w:val="odstavec"/>
      </w:pPr>
    </w:p>
    <w:p w:rsidR="00CB672B" w:rsidRPr="00E63C40" w:rsidRDefault="00CB672B" w:rsidP="0042399F">
      <w:pPr>
        <w:pStyle w:val="Heading2"/>
      </w:pPr>
      <w:r w:rsidRPr="00E63C40">
        <w:t>Hlavné činnosti Spoločnosti podľa výpisu z Obchodného registra</w:t>
      </w:r>
    </w:p>
    <w:p w:rsidR="00CB672B" w:rsidRPr="006C65D1" w:rsidRDefault="00CB672B" w:rsidP="003F7D73">
      <w:pPr>
        <w:pStyle w:val="odstavec"/>
      </w:pPr>
      <w:r w:rsidRPr="006C65D1">
        <w:t>- projektovanie stavieb</w:t>
      </w:r>
    </w:p>
    <w:p w:rsidR="00CB672B" w:rsidRPr="006C65D1" w:rsidRDefault="00CB672B" w:rsidP="003F7D73">
      <w:pPr>
        <w:pStyle w:val="odstavec"/>
      </w:pPr>
      <w:r w:rsidRPr="006C65D1">
        <w:t>- projektovanie elektrických zariadení</w:t>
      </w:r>
    </w:p>
    <w:p w:rsidR="00CB672B" w:rsidRPr="006C65D1" w:rsidRDefault="00CB672B" w:rsidP="003F7D73">
      <w:pPr>
        <w:pStyle w:val="odstavec"/>
      </w:pPr>
      <w:r w:rsidRPr="006C65D1">
        <w:t>- geodetické a kartografické práce</w:t>
      </w:r>
    </w:p>
    <w:p w:rsidR="00CB672B" w:rsidRPr="006C65D1" w:rsidRDefault="00CB672B" w:rsidP="003F7D73">
      <w:pPr>
        <w:pStyle w:val="odstavec"/>
      </w:pPr>
      <w:r w:rsidRPr="006C65D1">
        <w:t>- vzdelávacia a školiaca činnosť</w:t>
      </w:r>
    </w:p>
    <w:p w:rsidR="00CB672B" w:rsidRDefault="00CB672B" w:rsidP="003F7D73">
      <w:pPr>
        <w:pStyle w:val="odstavec"/>
      </w:pPr>
      <w:r>
        <w:t>- kúpa tovaru za účelom jeho predaja konečnému spotrebiteľovi, alebo za účelom jeho predaja iným   prevádzkovateľom živnosti</w:t>
      </w:r>
    </w:p>
    <w:p w:rsidR="00CB672B" w:rsidRDefault="00CB672B" w:rsidP="003F7D73">
      <w:pPr>
        <w:pStyle w:val="odstavec"/>
      </w:pPr>
      <w:r>
        <w:t>- inžinierka činnosť</w:t>
      </w:r>
    </w:p>
    <w:p w:rsidR="00CB672B" w:rsidRDefault="00CB672B" w:rsidP="003F7D73">
      <w:pPr>
        <w:pStyle w:val="odstavec"/>
      </w:pPr>
      <w:r>
        <w:t>- sprostredkovanie kúp, predaja a prenájmu nehnuteľností</w:t>
      </w:r>
    </w:p>
    <w:p w:rsidR="00CB672B" w:rsidRDefault="00CB672B" w:rsidP="003F7D73">
      <w:pPr>
        <w:pStyle w:val="odstavec"/>
      </w:pPr>
      <w:r>
        <w:t>- obstarávateľské služby spojené so správou a prenájmom nehnuteľností</w:t>
      </w:r>
    </w:p>
    <w:p w:rsidR="00CB672B" w:rsidRDefault="00CB672B" w:rsidP="003F7D73">
      <w:pPr>
        <w:pStyle w:val="odstavec"/>
      </w:pPr>
      <w:r>
        <w:t>- reklamné a marketingové služby</w:t>
      </w:r>
    </w:p>
    <w:p w:rsidR="00CB672B" w:rsidRDefault="00CB672B" w:rsidP="003F7D73">
      <w:pPr>
        <w:pStyle w:val="odstavec"/>
      </w:pPr>
      <w:r>
        <w:t>- uskutočňovanie stavieb a ich zmien</w:t>
      </w:r>
    </w:p>
    <w:p w:rsidR="00CB672B" w:rsidRPr="006C65D1" w:rsidRDefault="00CB672B" w:rsidP="003F7D73">
      <w:pPr>
        <w:pStyle w:val="odstavec"/>
      </w:pPr>
    </w:p>
    <w:p w:rsidR="00CB672B" w:rsidRPr="00A67D4D" w:rsidRDefault="00CB672B" w:rsidP="009C5C9E">
      <w:pPr>
        <w:ind w:left="504" w:right="-1" w:firstLine="1"/>
        <w:rPr>
          <w:rFonts w:ascii="Arial" w:hAnsi="Arial" w:cs="Arial"/>
          <w:sz w:val="20"/>
          <w:szCs w:val="20"/>
        </w:rPr>
      </w:pPr>
      <w:r w:rsidRPr="00A67D4D">
        <w:rPr>
          <w:rFonts w:ascii="Arial" w:hAnsi="Arial" w:cs="Arial"/>
          <w:sz w:val="20"/>
          <w:szCs w:val="20"/>
        </w:rPr>
        <w:t xml:space="preserve">  </w:t>
      </w:r>
    </w:p>
    <w:p w:rsidR="00CB672B" w:rsidRPr="00E63C40" w:rsidRDefault="00CB672B" w:rsidP="0042399F">
      <w:pPr>
        <w:pStyle w:val="Heading2"/>
      </w:pPr>
      <w:r w:rsidRPr="00E63C40">
        <w:t>Právny dôvod na zostavenie účtovnej závierky</w:t>
      </w:r>
    </w:p>
    <w:p w:rsidR="00CB672B" w:rsidRPr="00E63C40" w:rsidRDefault="00CB672B" w:rsidP="003F7D73">
      <w:pPr>
        <w:pStyle w:val="odstavec"/>
      </w:pPr>
      <w:r w:rsidRPr="00E63C40">
        <w:t>Účtovná závierka Spoločnosti k 31. decembru 201</w:t>
      </w:r>
      <w:r>
        <w:t>2</w:t>
      </w:r>
      <w:r w:rsidRPr="00E63C40">
        <w:t xml:space="preserve"> je zostavená ako riadna účtovná závierka podľa § 17 ods. 6 zákona NR SR č. 431/2002 Z.z. o účtovníctve v znení neskorších predpisov (ďalej len „zákon o účtovníctve“) za účtovné obdobie od 1. januára 201</w:t>
      </w:r>
      <w:r>
        <w:t>2</w:t>
      </w:r>
      <w:r w:rsidRPr="00E63C40">
        <w:t xml:space="preserve"> do 31. decembra 201</w:t>
      </w:r>
      <w:r>
        <w:t>2</w:t>
      </w:r>
      <w:r w:rsidRPr="00E63C40">
        <w:t>.</w:t>
      </w:r>
    </w:p>
    <w:p w:rsidR="00CB672B" w:rsidRPr="00E63C40" w:rsidRDefault="00CB672B" w:rsidP="003F7D73">
      <w:pPr>
        <w:pStyle w:val="odstavec"/>
      </w:pPr>
    </w:p>
    <w:p w:rsidR="00CB672B" w:rsidRPr="00E63C40" w:rsidRDefault="00CB672B" w:rsidP="003F7D73">
      <w:pPr>
        <w:pStyle w:val="odstavec"/>
      </w:pPr>
    </w:p>
    <w:p w:rsidR="00CB672B" w:rsidRPr="00E63C40" w:rsidRDefault="00CB672B" w:rsidP="0042399F">
      <w:pPr>
        <w:pStyle w:val="Heading2"/>
      </w:pPr>
      <w:r w:rsidRPr="00E63C40">
        <w:t xml:space="preserve">Zverejnenie účtovnej závierky za predchádzajúce účtovné obdobie </w:t>
      </w:r>
    </w:p>
    <w:p w:rsidR="00CB672B" w:rsidRDefault="00CB672B" w:rsidP="003F7D73">
      <w:pPr>
        <w:pStyle w:val="odstavec"/>
      </w:pPr>
      <w:r w:rsidRPr="00E63C40">
        <w:t>Účtovná závierka Spoločnosti k </w:t>
      </w:r>
      <w:r w:rsidRPr="0042399F">
        <w:t>31. decembru 201</w:t>
      </w:r>
      <w:r>
        <w:t>2</w:t>
      </w:r>
      <w:r w:rsidRPr="00E63C40">
        <w:rPr>
          <w:color w:val="00B0F0"/>
        </w:rPr>
        <w:t xml:space="preserve"> </w:t>
      </w:r>
      <w:r w:rsidRPr="00E63C40">
        <w:t>spolu s výročnou správou  bola uložená  obchodného registra.</w:t>
      </w:r>
    </w:p>
    <w:p w:rsidR="00CB672B" w:rsidRDefault="00CB672B">
      <w:pPr>
        <w:rPr>
          <w:rFonts w:ascii="Arial" w:hAnsi="Arial" w:cs="Arial"/>
          <w:bCs/>
          <w:iCs/>
          <w:sz w:val="20"/>
          <w:szCs w:val="20"/>
        </w:rPr>
      </w:pPr>
    </w:p>
    <w:p w:rsidR="00CB672B" w:rsidRPr="0042399F" w:rsidRDefault="00CB672B" w:rsidP="0042399F">
      <w:pPr>
        <w:pStyle w:val="Heading1"/>
      </w:pPr>
      <w:r w:rsidRPr="0042399F">
        <w:t>ORGÁNY A  AKCIONÁRI</w:t>
      </w:r>
      <w:r w:rsidRPr="0042399F">
        <w:rPr>
          <w:i/>
        </w:rPr>
        <w:t xml:space="preserve"> </w:t>
      </w:r>
      <w:r w:rsidRPr="0042399F">
        <w:t>SPOLOČNOSTI</w:t>
      </w:r>
    </w:p>
    <w:p w:rsidR="00CB672B" w:rsidRDefault="00CB672B" w:rsidP="0042399F">
      <w:pPr>
        <w:pStyle w:val="Heading2"/>
      </w:pPr>
      <w:r w:rsidRPr="00E63C40">
        <w:t>Orgány Spoločnosti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03"/>
        <w:gridCol w:w="1701"/>
        <w:gridCol w:w="1701"/>
      </w:tblGrid>
      <w:tr w:rsidR="00CB672B" w:rsidRPr="00516162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CB672B" w:rsidRPr="00E63C40" w:rsidRDefault="00CB672B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CB672B" w:rsidRPr="00516162" w:rsidRDefault="00CB672B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CB672B" w:rsidRPr="00516162" w:rsidRDefault="00CB672B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CB672B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CB672B" w:rsidRPr="00516162" w:rsidRDefault="00CB672B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:rsidR="00CB672B" w:rsidRPr="00516162" w:rsidRDefault="00CB672B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CB672B" w:rsidRPr="00516162" w:rsidRDefault="00CB672B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CB672B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CB672B" w:rsidRPr="00516162" w:rsidRDefault="00CB672B" w:rsidP="003F7D73">
            <w:pPr>
              <w:pStyle w:val="odstavec"/>
            </w:pPr>
            <w:r w:rsidRPr="00516162">
              <w:t>Predstavenstvo:</w:t>
            </w:r>
          </w:p>
        </w:tc>
        <w:tc>
          <w:tcPr>
            <w:tcW w:w="1701" w:type="dxa"/>
            <w:vAlign w:val="bottom"/>
          </w:tcPr>
          <w:p w:rsidR="00CB672B" w:rsidRPr="00516162" w:rsidRDefault="00CB672B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Jozef Vido</w:t>
            </w:r>
          </w:p>
        </w:tc>
        <w:tc>
          <w:tcPr>
            <w:tcW w:w="1701" w:type="dxa"/>
            <w:vAlign w:val="bottom"/>
          </w:tcPr>
          <w:p w:rsidR="00CB672B" w:rsidRPr="00516162" w:rsidRDefault="00CB672B" w:rsidP="004D6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Jozef Vido</w:t>
            </w:r>
          </w:p>
        </w:tc>
      </w:tr>
      <w:tr w:rsidR="00CB672B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CB672B" w:rsidRPr="00516162" w:rsidRDefault="00CB672B" w:rsidP="003F7D73">
            <w:pPr>
              <w:pStyle w:val="odstavec"/>
            </w:pPr>
          </w:p>
        </w:tc>
        <w:tc>
          <w:tcPr>
            <w:tcW w:w="1701" w:type="dxa"/>
            <w:vAlign w:val="bottom"/>
          </w:tcPr>
          <w:p w:rsidR="00CB672B" w:rsidRPr="00516162" w:rsidRDefault="00CB672B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CB672B" w:rsidRPr="00516162" w:rsidRDefault="00CB672B" w:rsidP="004D6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Jarolím Antal</w:t>
            </w:r>
          </w:p>
        </w:tc>
      </w:tr>
      <w:tr w:rsidR="00CB672B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CB672B" w:rsidRPr="00516162" w:rsidRDefault="00CB672B" w:rsidP="003F7D73">
            <w:pPr>
              <w:pStyle w:val="odstavec"/>
            </w:pPr>
          </w:p>
        </w:tc>
        <w:tc>
          <w:tcPr>
            <w:tcW w:w="1701" w:type="dxa"/>
            <w:vAlign w:val="bottom"/>
          </w:tcPr>
          <w:p w:rsidR="00CB672B" w:rsidRPr="00516162" w:rsidRDefault="00CB672B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CB672B" w:rsidRPr="00516162" w:rsidRDefault="00CB672B" w:rsidP="004D6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Ivan Beneš</w:t>
            </w:r>
          </w:p>
        </w:tc>
      </w:tr>
      <w:tr w:rsidR="00CB672B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CB672B" w:rsidRPr="00516162" w:rsidRDefault="00CB672B" w:rsidP="003F7D73">
            <w:pPr>
              <w:pStyle w:val="odstavec"/>
            </w:pPr>
            <w:r>
              <w:t>Dozorná rada:</w:t>
            </w:r>
          </w:p>
        </w:tc>
        <w:tc>
          <w:tcPr>
            <w:tcW w:w="1701" w:type="dxa"/>
            <w:vAlign w:val="bottom"/>
          </w:tcPr>
          <w:p w:rsidR="00CB672B" w:rsidRPr="00516162" w:rsidRDefault="00CB672B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JUDr. Roman Gorej</w:t>
            </w:r>
          </w:p>
        </w:tc>
        <w:tc>
          <w:tcPr>
            <w:tcW w:w="1701" w:type="dxa"/>
            <w:vAlign w:val="bottom"/>
          </w:tcPr>
          <w:p w:rsidR="00CB672B" w:rsidRPr="00516162" w:rsidRDefault="00CB672B" w:rsidP="004D6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Arnold</w:t>
            </w:r>
          </w:p>
        </w:tc>
      </w:tr>
      <w:tr w:rsidR="00CB672B" w:rsidRPr="00E63C40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CB672B" w:rsidRPr="00E63C40" w:rsidRDefault="00CB672B" w:rsidP="003F7D73">
            <w:pPr>
              <w:pStyle w:val="odstavec"/>
            </w:pPr>
          </w:p>
        </w:tc>
        <w:tc>
          <w:tcPr>
            <w:tcW w:w="1701" w:type="dxa"/>
            <w:vAlign w:val="bottom"/>
          </w:tcPr>
          <w:p w:rsidR="00CB672B" w:rsidRDefault="00CB672B" w:rsidP="00EA04CE">
            <w:pPr>
              <w:suppressAutoHyphens/>
              <w:ind w:left="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Marek Ihnaťo,</w:t>
            </w:r>
          </w:p>
          <w:p w:rsidR="00CB672B" w:rsidRPr="00E63C40" w:rsidRDefault="00CB672B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Dr.Oravkin Matejová, MBA</w:t>
            </w:r>
          </w:p>
        </w:tc>
        <w:tc>
          <w:tcPr>
            <w:tcW w:w="1701" w:type="dxa"/>
            <w:vAlign w:val="bottom"/>
          </w:tcPr>
          <w:p w:rsidR="00CB672B" w:rsidRDefault="00CB672B" w:rsidP="004D6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Richman,</w:t>
            </w:r>
          </w:p>
          <w:p w:rsidR="00CB672B" w:rsidRPr="00E63C40" w:rsidRDefault="00CB672B" w:rsidP="004D6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Kinčeš</w:t>
            </w:r>
          </w:p>
        </w:tc>
      </w:tr>
    </w:tbl>
    <w:p w:rsidR="00CB672B" w:rsidRPr="00E63C40" w:rsidRDefault="00CB672B" w:rsidP="00221F82">
      <w:pPr>
        <w:suppressAutoHyphens/>
      </w:pPr>
    </w:p>
    <w:p w:rsidR="00CB672B" w:rsidRPr="00E63C40" w:rsidRDefault="00CB672B" w:rsidP="003F7D73">
      <w:pPr>
        <w:pStyle w:val="odstavec"/>
      </w:pPr>
    </w:p>
    <w:p w:rsidR="00CB672B" w:rsidRPr="0042399F" w:rsidRDefault="00CB672B" w:rsidP="0042399F">
      <w:pPr>
        <w:pStyle w:val="Heading2"/>
      </w:pPr>
      <w:r w:rsidRPr="0042399F">
        <w:t>Akcionári Spoločnosti</w:t>
      </w:r>
    </w:p>
    <w:p w:rsidR="00CB672B" w:rsidRPr="0042399F" w:rsidRDefault="00CB672B" w:rsidP="003F7D73">
      <w:pPr>
        <w:pStyle w:val="odstavec"/>
      </w:pPr>
      <w:r w:rsidRPr="0042399F">
        <w:t>Štruktúra akcionárov Spoločnosti k 31. Decembru 201</w:t>
      </w:r>
      <w:r>
        <w:t>3</w:t>
      </w:r>
      <w:r w:rsidRPr="0042399F">
        <w:t>:</w:t>
      </w:r>
    </w:p>
    <w:p w:rsidR="00CB672B" w:rsidRDefault="00CB672B" w:rsidP="003F7D7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600"/>
        <w:gridCol w:w="1660"/>
        <w:gridCol w:w="1660"/>
        <w:gridCol w:w="1660"/>
        <w:gridCol w:w="1660"/>
      </w:tblGrid>
      <w:tr w:rsidR="00CB672B" w:rsidRPr="009C5C9E" w:rsidTr="009C5C9E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CB672B" w:rsidRPr="009C5C9E" w:rsidTr="009C5C9E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CB672B" w:rsidRPr="009C5C9E" w:rsidTr="009C5C9E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JUDr. Roman Gorej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34 000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CB672B" w:rsidRDefault="00CB672B" w:rsidP="003F7D73">
      <w:pPr>
        <w:pStyle w:val="odstavec"/>
      </w:pPr>
      <w:r>
        <w:t xml:space="preserve"> </w:t>
      </w:r>
    </w:p>
    <w:p w:rsidR="00CB672B" w:rsidRDefault="00CB672B" w:rsidP="003F7D73">
      <w:pPr>
        <w:pStyle w:val="odstavec"/>
      </w:pPr>
    </w:p>
    <w:p w:rsidR="00CB672B" w:rsidRPr="00E63C40" w:rsidRDefault="00CB672B" w:rsidP="003F7D73">
      <w:pPr>
        <w:pStyle w:val="odstavec"/>
      </w:pPr>
    </w:p>
    <w:p w:rsidR="00CB672B" w:rsidRPr="00E63C40" w:rsidRDefault="00CB672B" w:rsidP="0042399F">
      <w:pPr>
        <w:pStyle w:val="Heading1"/>
      </w:pPr>
      <w:r w:rsidRPr="00E63C40">
        <w:t>ÚČTOVNÉ METÓDY A VŠEOBECNÉ ÚČTOVNÉ ZÁSADY</w:t>
      </w:r>
    </w:p>
    <w:p w:rsidR="00CB672B" w:rsidRPr="00E63C40" w:rsidRDefault="00CB672B" w:rsidP="00221F82">
      <w:pPr>
        <w:pStyle w:val="abc"/>
        <w:numPr>
          <w:ilvl w:val="0"/>
          <w:numId w:val="25"/>
        </w:numPr>
        <w:suppressAutoHyphens/>
      </w:pPr>
      <w:r w:rsidRPr="00E63C40">
        <w:t>Východiská pre zostavenie účtovnej závierky</w:t>
      </w:r>
    </w:p>
    <w:p w:rsidR="00CB672B" w:rsidRPr="00E63C40" w:rsidRDefault="00CB672B" w:rsidP="003F7D73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CB672B" w:rsidRPr="00E63C40" w:rsidRDefault="00CB672B" w:rsidP="003F7D73">
      <w:pPr>
        <w:pStyle w:val="odstavec"/>
      </w:pPr>
    </w:p>
    <w:p w:rsidR="00CB672B" w:rsidRPr="00E63C40" w:rsidRDefault="00CB672B" w:rsidP="003F7D73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CB672B" w:rsidRPr="00E63C40" w:rsidRDefault="00CB672B" w:rsidP="003F7D73">
      <w:pPr>
        <w:pStyle w:val="odstavec"/>
      </w:pPr>
    </w:p>
    <w:p w:rsidR="00CB672B" w:rsidRPr="00E63C40" w:rsidRDefault="00CB672B" w:rsidP="003F7D73">
      <w:pPr>
        <w:pStyle w:val="odstavec"/>
      </w:pPr>
      <w:r w:rsidRPr="00E63C40">
        <w:t>Peňažné údaje v účtovnej závierke sú uvedené v celých EUR, pokiaľ nie je určené inak.</w:t>
      </w:r>
    </w:p>
    <w:p w:rsidR="00CB672B" w:rsidRPr="00E63C40" w:rsidRDefault="00CB672B" w:rsidP="003F7D73">
      <w:pPr>
        <w:pStyle w:val="odstavec"/>
      </w:pPr>
    </w:p>
    <w:p w:rsidR="00CB672B" w:rsidRDefault="00CB672B" w:rsidP="003F7D73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CB672B" w:rsidRPr="00E63C40" w:rsidRDefault="00CB672B" w:rsidP="003F7D73">
      <w:pPr>
        <w:pStyle w:val="odstavec"/>
      </w:pPr>
    </w:p>
    <w:p w:rsidR="00CB672B" w:rsidRPr="00E63C40" w:rsidRDefault="00CB672B" w:rsidP="003F7D73">
      <w:pPr>
        <w:pStyle w:val="odstavec"/>
      </w:pPr>
      <w:r w:rsidRPr="00E63C40">
        <w:t xml:space="preserve">Na účely prechodu účtovania zákazkovej výroby sa </w:t>
      </w:r>
      <w:r>
        <w:t>na účet „</w:t>
      </w:r>
      <w:r w:rsidRPr="00E63C40">
        <w:t>Čistá hodnota zákazky</w:t>
      </w:r>
      <w:r>
        <w:t>“</w:t>
      </w:r>
      <w:r w:rsidRPr="00E63C40">
        <w:t xml:space="preserve"> k 1. januáru 201</w:t>
      </w:r>
      <w:r>
        <w:t xml:space="preserve">2 </w:t>
      </w:r>
      <w:r w:rsidRPr="00E63C40">
        <w:t>preúčtuj</w:t>
      </w:r>
      <w:r>
        <w:t>ú p</w:t>
      </w:r>
      <w:r w:rsidRPr="00E63C40">
        <w:t>ríjmy budúcich období</w:t>
      </w:r>
      <w:r>
        <w:t>, v</w:t>
      </w:r>
      <w:r w:rsidRPr="00E63C40">
        <w:t>ýnosy budúcich období</w:t>
      </w:r>
      <w:r>
        <w:t>, zásoby, opravné položky a rezervy</w:t>
      </w:r>
      <w:r w:rsidRPr="00E63C40">
        <w:t xml:space="preserve"> vzťahujúce sa na rozpracovanú zákazkovú výrob</w:t>
      </w:r>
      <w:r>
        <w:t xml:space="preserve">u. </w:t>
      </w:r>
    </w:p>
    <w:p w:rsidR="00CB672B" w:rsidRPr="00E63C40" w:rsidRDefault="00CB672B" w:rsidP="003F7D73">
      <w:pPr>
        <w:pStyle w:val="odstavec"/>
      </w:pPr>
    </w:p>
    <w:p w:rsidR="00CB672B" w:rsidRPr="00E63C40" w:rsidRDefault="00CB672B" w:rsidP="003F7D73">
      <w:pPr>
        <w:pStyle w:val="odstavec"/>
      </w:pPr>
      <w:r w:rsidRPr="00E63C40">
        <w:t xml:space="preserve">Výstavba nehnuteľnosti na predaj, ktorá spĺňa podmienky podľa § 30d ods. </w:t>
      </w:r>
      <w:smartTag w:uri="urn:schemas-microsoft-com:office:smarttags" w:element="metricconverter">
        <w:smartTagPr>
          <w:attr w:name="ProductID" w:val="6 a"/>
        </w:smartTagPr>
        <w:r w:rsidRPr="00E63C40">
          <w:t>6 a</w:t>
        </w:r>
      </w:smartTag>
      <w:r w:rsidRPr="00E63C40">
        <w:t xml:space="preserve"> začalo sa o </w:t>
      </w:r>
      <w:r>
        <w:t>nej účtovať do 31. decembra 2012</w:t>
      </w:r>
      <w:r w:rsidRPr="00E63C40">
        <w:t>, sa účtuje podľa predpis</w:t>
      </w:r>
      <w:r>
        <w:t>ov účinných do 31. decembra 2012</w:t>
      </w:r>
      <w:r w:rsidRPr="00E63C40">
        <w:t>.</w:t>
      </w:r>
    </w:p>
    <w:p w:rsidR="00CB672B" w:rsidRPr="00E63C40" w:rsidRDefault="00CB672B" w:rsidP="003F7D73">
      <w:pPr>
        <w:pStyle w:val="odstavec"/>
      </w:pPr>
    </w:p>
    <w:p w:rsidR="00CB672B" w:rsidRPr="00E63C40" w:rsidRDefault="00CB672B" w:rsidP="003F7D73">
      <w:pPr>
        <w:pStyle w:val="odstavec"/>
      </w:pPr>
      <w:r w:rsidRPr="00E63C40">
        <w:t>Zmeny metódy, dôvod zmeny a ich vplyv na vlastné imanie, hospodársky výsledok, celkovú výšku majetku a záväzkov sú podrobne popísané nižšie (v relevantných častiach).</w:t>
      </w:r>
    </w:p>
    <w:p w:rsidR="00CB672B" w:rsidRPr="00E63C40" w:rsidRDefault="00CB672B" w:rsidP="003F7D73">
      <w:pPr>
        <w:pStyle w:val="odstavec"/>
      </w:pPr>
    </w:p>
    <w:p w:rsidR="00CB672B" w:rsidRPr="00E63C40" w:rsidRDefault="00CB672B" w:rsidP="00221F82">
      <w:pPr>
        <w:pStyle w:val="abc"/>
        <w:numPr>
          <w:ilvl w:val="0"/>
          <w:numId w:val="25"/>
        </w:numPr>
        <w:suppressAutoHyphens/>
      </w:pPr>
      <w:r w:rsidRPr="00E63C40">
        <w:t>Dlhodobý nehmotný a dlhodobý hmotný majetok</w:t>
      </w:r>
    </w:p>
    <w:p w:rsidR="00CB672B" w:rsidRPr="00E63C40" w:rsidRDefault="00CB672B" w:rsidP="003F7D73">
      <w:pPr>
        <w:pStyle w:val="odstavec"/>
      </w:pPr>
      <w:r w:rsidRPr="00E63C40">
        <w:t>Dlhodobý majetok nakupovaný sa oceňuje obstarávacou cenou, ktorá zahrňuje cenu, za ktorú sa majetok obstaral, a náklady súvisiace s obstaraním (clo, prepravu, montáž, poistné a</w:t>
      </w:r>
      <w:r>
        <w:t> </w:t>
      </w:r>
      <w:r w:rsidRPr="00E63C40">
        <w:t>pod</w:t>
      </w:r>
      <w:r>
        <w:t>.)</w:t>
      </w:r>
    </w:p>
    <w:p w:rsidR="00CB672B" w:rsidRDefault="00CB672B" w:rsidP="003F7D73">
      <w:pPr>
        <w:pStyle w:val="odstavec"/>
      </w:pPr>
    </w:p>
    <w:p w:rsidR="00CB672B" w:rsidRPr="00E63C40" w:rsidRDefault="00CB672B" w:rsidP="003F7D73">
      <w:pPr>
        <w:pStyle w:val="odstavec"/>
      </w:pPr>
      <w:r w:rsidRPr="00E63C40">
        <w:t xml:space="preserve">Dlhodobý nehmotný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Nehmotný majetok, ktorého obstarávacia cena (resp. vlastné náklady) neprevýši 2 400 EUR, sa </w:t>
      </w:r>
      <w:r w:rsidRPr="0042399F">
        <w:t xml:space="preserve">nezaraďuje </w:t>
      </w:r>
      <w:r w:rsidRPr="00E63C40">
        <w:t>na účty dlhodobého majetku a odpisuje sa jednorazovo pri uvedení do používania</w:t>
      </w:r>
      <w:r w:rsidRPr="00E63C40">
        <w:rPr>
          <w:color w:val="00B0F0"/>
        </w:rPr>
        <w:t xml:space="preserve"> </w:t>
      </w:r>
      <w:r>
        <w:rPr>
          <w:color w:val="00B0F0"/>
        </w:rPr>
        <w:t>.</w:t>
      </w:r>
    </w:p>
    <w:p w:rsidR="00CB672B" w:rsidRPr="00E63C40" w:rsidRDefault="00CB672B" w:rsidP="003F7D73">
      <w:pPr>
        <w:pStyle w:val="odstavec"/>
      </w:pPr>
      <w:r w:rsidRPr="00E63C40">
        <w:t>Predpokladaná doba používania, metóda odpisovania a odpisová sadzba sú uvedené v nasledujúcej tabuľke:</w:t>
      </w:r>
    </w:p>
    <w:p w:rsidR="00CB672B" w:rsidRPr="00E63C40" w:rsidRDefault="00CB672B" w:rsidP="003F7D73">
      <w:pPr>
        <w:pStyle w:val="odstavec"/>
      </w:pPr>
    </w:p>
    <w:p w:rsidR="00CB672B" w:rsidRDefault="00CB672B" w:rsidP="003F7D73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42399F">
        <w:t xml:space="preserve">nezaraďuje </w:t>
      </w:r>
      <w:r w:rsidRPr="00E63C40">
        <w:t xml:space="preserve">na účty dlhodobého majetku a odpisuje sa jednorazovo pri uvedení do používania </w:t>
      </w:r>
      <w:r>
        <w:t>.</w:t>
      </w:r>
    </w:p>
    <w:p w:rsidR="00CB672B" w:rsidRDefault="00CB672B" w:rsidP="003F7D73">
      <w:pPr>
        <w:pStyle w:val="odstavec"/>
      </w:pPr>
    </w:p>
    <w:p w:rsidR="00CB672B" w:rsidRPr="00E63C40" w:rsidRDefault="00CB672B" w:rsidP="003F7D73">
      <w:pPr>
        <w:pStyle w:val="odstavec"/>
      </w:pPr>
      <w:r w:rsidRPr="00E63C40">
        <w:t>Predpokladaná doba používania, metóda odpisovania a odpisová sadzba sú uvedené v nasledujúcej tabuľke:</w:t>
      </w:r>
    </w:p>
    <w:p w:rsidR="00CB672B" w:rsidRPr="00E63C40" w:rsidRDefault="00CB672B" w:rsidP="003F7D73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CB672B" w:rsidRPr="00AA65A7" w:rsidTr="006F16C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CB672B" w:rsidRPr="00E63C40" w:rsidRDefault="00CB672B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  <w:vAlign w:val="bottom"/>
          </w:tcPr>
          <w:p w:rsidR="00CB672B" w:rsidRPr="00AA65A7" w:rsidRDefault="00CB672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:rsidR="00CB672B" w:rsidRPr="00AA65A7" w:rsidRDefault="00CB672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  <w:vAlign w:val="bottom"/>
          </w:tcPr>
          <w:p w:rsidR="00CB672B" w:rsidRPr="00AA65A7" w:rsidRDefault="00CB672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CB672B" w:rsidRPr="00AA65A7" w:rsidRDefault="00CB672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CB672B" w:rsidRPr="00AA65A7" w:rsidTr="006F16CA">
        <w:trPr>
          <w:cantSplit/>
        </w:trPr>
        <w:tc>
          <w:tcPr>
            <w:tcW w:w="3346" w:type="dxa"/>
            <w:tcBorders>
              <w:top w:val="single" w:sz="4" w:space="0" w:color="auto"/>
            </w:tcBorders>
            <w:vAlign w:val="bottom"/>
          </w:tcPr>
          <w:p w:rsidR="00CB672B" w:rsidRPr="00AA65A7" w:rsidRDefault="00CB672B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  <w:vAlign w:val="bottom"/>
          </w:tcPr>
          <w:p w:rsidR="00CB672B" w:rsidRPr="00AA65A7" w:rsidRDefault="00CB672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  <w:vAlign w:val="bottom"/>
          </w:tcPr>
          <w:p w:rsidR="00CB672B" w:rsidRPr="00AA65A7" w:rsidRDefault="00CB672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  <w:vAlign w:val="bottom"/>
          </w:tcPr>
          <w:p w:rsidR="00CB672B" w:rsidRPr="00AA65A7" w:rsidRDefault="00CB672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AA65A7" w:rsidTr="006F16CA">
        <w:trPr>
          <w:cantSplit/>
        </w:trPr>
        <w:tc>
          <w:tcPr>
            <w:tcW w:w="3346" w:type="dxa"/>
            <w:vAlign w:val="bottom"/>
          </w:tcPr>
          <w:p w:rsidR="00CB672B" w:rsidRPr="00AA65A7" w:rsidRDefault="00CB672B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:rsidR="00CB672B" w:rsidRPr="00AA65A7" w:rsidRDefault="00CB672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772" w:type="dxa"/>
            <w:vAlign w:val="bottom"/>
          </w:tcPr>
          <w:p w:rsidR="00CB672B" w:rsidRPr="00AA65A7" w:rsidRDefault="00CB672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bottom"/>
          </w:tcPr>
          <w:p w:rsidR="00CB672B" w:rsidRPr="00AA65A7" w:rsidRDefault="00CB672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CB672B" w:rsidRPr="00AA65A7" w:rsidTr="006F16CA">
        <w:trPr>
          <w:cantSplit/>
        </w:trPr>
        <w:tc>
          <w:tcPr>
            <w:tcW w:w="3346" w:type="dxa"/>
            <w:vAlign w:val="bottom"/>
          </w:tcPr>
          <w:p w:rsidR="00CB672B" w:rsidRPr="00AA65A7" w:rsidRDefault="00CB672B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bottom"/>
          </w:tcPr>
          <w:p w:rsidR="00CB672B" w:rsidRPr="00AA65A7" w:rsidRDefault="00CB672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:rsidR="00CB672B" w:rsidRPr="00AA65A7" w:rsidRDefault="00CB672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bottom"/>
          </w:tcPr>
          <w:p w:rsidR="00CB672B" w:rsidRPr="00AA65A7" w:rsidRDefault="00CB672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CB672B" w:rsidRPr="00AA65A7" w:rsidTr="006F16CA">
        <w:trPr>
          <w:cantSplit/>
        </w:trPr>
        <w:tc>
          <w:tcPr>
            <w:tcW w:w="3346" w:type="dxa"/>
            <w:vAlign w:val="bottom"/>
          </w:tcPr>
          <w:p w:rsidR="00CB672B" w:rsidRPr="00AA65A7" w:rsidRDefault="00CB672B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AA65A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395" w:type="dxa"/>
            <w:vAlign w:val="bottom"/>
          </w:tcPr>
          <w:p w:rsidR="00CB672B" w:rsidRPr="00AA65A7" w:rsidRDefault="00CB672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6-12</w:t>
            </w:r>
          </w:p>
        </w:tc>
        <w:tc>
          <w:tcPr>
            <w:tcW w:w="1772" w:type="dxa"/>
            <w:vAlign w:val="bottom"/>
          </w:tcPr>
          <w:p w:rsidR="00CB672B" w:rsidRPr="00AA65A7" w:rsidRDefault="00CB672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bottom"/>
          </w:tcPr>
          <w:p w:rsidR="00CB672B" w:rsidRPr="00014B48" w:rsidRDefault="00CB672B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14B48">
              <w:rPr>
                <w:rFonts w:ascii="Arial" w:hAnsi="Arial" w:cs="Arial"/>
                <w:sz w:val="18"/>
                <w:szCs w:val="18"/>
              </w:rPr>
              <w:t>8.3 - 16,7</w:t>
            </w:r>
          </w:p>
        </w:tc>
      </w:tr>
    </w:tbl>
    <w:p w:rsidR="00CB672B" w:rsidRPr="00E63C40" w:rsidRDefault="00CB672B" w:rsidP="003F7D73">
      <w:pPr>
        <w:pStyle w:val="odstavec"/>
      </w:pPr>
    </w:p>
    <w:p w:rsidR="00CB672B" w:rsidRPr="00E63C40" w:rsidRDefault="00CB672B" w:rsidP="003F7D73">
      <w:pPr>
        <w:pStyle w:val="odstavec"/>
      </w:pPr>
    </w:p>
    <w:p w:rsidR="00CB672B" w:rsidRPr="00E63C40" w:rsidRDefault="00CB672B" w:rsidP="003F7D73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CB672B" w:rsidRPr="00E63C40" w:rsidRDefault="00CB672B" w:rsidP="003F7D73">
      <w:pPr>
        <w:pStyle w:val="odstavec"/>
      </w:pPr>
    </w:p>
    <w:p w:rsidR="00CB672B" w:rsidRPr="00E63C40" w:rsidRDefault="00CB672B" w:rsidP="00221F82">
      <w:pPr>
        <w:pStyle w:val="abc"/>
        <w:numPr>
          <w:ilvl w:val="0"/>
          <w:numId w:val="25"/>
        </w:numPr>
        <w:suppressAutoHyphens/>
      </w:pPr>
      <w:r w:rsidRPr="00E63C40">
        <w:t>Cenné papiere a podiely</w:t>
      </w:r>
    </w:p>
    <w:p w:rsidR="00CB672B" w:rsidRPr="00E63C40" w:rsidRDefault="00CB672B" w:rsidP="003F7D73">
      <w:pPr>
        <w:pStyle w:val="odstavec"/>
      </w:pPr>
      <w:r w:rsidRPr="00E63C40">
        <w:t>Cenné papiere a podiely sa oceňujú pri nadobudnutí obstarávacími cenami, t.j. vrátane nákladov súvisiacich s obstaraním.</w:t>
      </w:r>
    </w:p>
    <w:p w:rsidR="00CB672B" w:rsidRPr="00E63C40" w:rsidRDefault="00CB672B" w:rsidP="003F7D73">
      <w:pPr>
        <w:pStyle w:val="odstavec"/>
      </w:pPr>
    </w:p>
    <w:p w:rsidR="00CB672B" w:rsidRDefault="00CB672B">
      <w:pPr>
        <w:pStyle w:val="abc"/>
        <w:numPr>
          <w:ilvl w:val="0"/>
          <w:numId w:val="25"/>
        </w:numPr>
        <w:suppressAutoHyphens/>
      </w:pPr>
      <w:r w:rsidRPr="00E63C40">
        <w:t>Pohľadávky</w:t>
      </w:r>
    </w:p>
    <w:p w:rsidR="00CB672B" w:rsidRPr="00E63C40" w:rsidRDefault="00CB672B" w:rsidP="003F7D73">
      <w:pPr>
        <w:pStyle w:val="odstavec"/>
      </w:pPr>
      <w:r w:rsidRPr="00E63C40">
        <w:t>Pohľadávky sa pri ich vzniku oceňujú ich menovitou hodnotou (postúpené pohľadávky a pohľadávky nadobudnuté vkladom do základného imania sa oceňujú obstarávacou cenou, t.j. vrátane nákladov súvisiacich s obstaraním). Opravná položka sa vytvára k pochybným a nedobytným pohľadávkam, kde existuje riziko nevymožiteľnosti pohľadávok.</w:t>
      </w:r>
    </w:p>
    <w:p w:rsidR="00CB672B" w:rsidRPr="00E63C40" w:rsidRDefault="00CB672B" w:rsidP="003F7D73">
      <w:pPr>
        <w:pStyle w:val="odstavec"/>
      </w:pPr>
    </w:p>
    <w:p w:rsidR="00CB672B" w:rsidRPr="00E63C40" w:rsidRDefault="00CB672B" w:rsidP="003F7D73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CB672B" w:rsidRPr="00E63C40" w:rsidRDefault="00CB672B" w:rsidP="003F7D73">
      <w:pPr>
        <w:pStyle w:val="odstavec"/>
      </w:pPr>
    </w:p>
    <w:p w:rsidR="00CB672B" w:rsidRPr="00E63C40" w:rsidRDefault="00CB672B" w:rsidP="00221F82">
      <w:pPr>
        <w:pStyle w:val="abc"/>
        <w:numPr>
          <w:ilvl w:val="0"/>
          <w:numId w:val="25"/>
        </w:numPr>
        <w:suppressAutoHyphens/>
      </w:pPr>
      <w:r w:rsidRPr="00E63C40">
        <w:t>Finančné účty</w:t>
      </w:r>
    </w:p>
    <w:p w:rsidR="00CB672B" w:rsidRDefault="00CB672B" w:rsidP="003F7D73">
      <w:pPr>
        <w:pStyle w:val="odstavec"/>
      </w:pPr>
      <w:r w:rsidRPr="00014B48">
        <w:t xml:space="preserve">Finančné účty tvorí peňažná hotovosť a zostatky na bankových účtoch, pričom riziko zmeny hodnoty tohto majetku je zanedbateľne nízke. </w:t>
      </w:r>
    </w:p>
    <w:p w:rsidR="00CB672B" w:rsidRPr="00014B48" w:rsidRDefault="00CB672B" w:rsidP="003F7D73">
      <w:pPr>
        <w:pStyle w:val="odstavec"/>
      </w:pPr>
    </w:p>
    <w:p w:rsidR="00CB672B" w:rsidRPr="00E63C40" w:rsidRDefault="00CB672B" w:rsidP="00221F82">
      <w:pPr>
        <w:pStyle w:val="abc"/>
        <w:numPr>
          <w:ilvl w:val="0"/>
          <w:numId w:val="25"/>
        </w:numPr>
        <w:suppressAutoHyphens/>
      </w:pPr>
      <w:r w:rsidRPr="00E63C40">
        <w:t>Náklady budúcich období a príjmy budúcich období</w:t>
      </w:r>
    </w:p>
    <w:p w:rsidR="00CB672B" w:rsidRPr="00E63C40" w:rsidRDefault="00CB672B" w:rsidP="003F7D73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CB672B" w:rsidRPr="00E63C40" w:rsidRDefault="00CB672B" w:rsidP="003F7D73">
      <w:pPr>
        <w:pStyle w:val="odstavec"/>
      </w:pPr>
    </w:p>
    <w:p w:rsidR="00CB672B" w:rsidRPr="00E63C40" w:rsidRDefault="00CB672B" w:rsidP="00221F82">
      <w:pPr>
        <w:pStyle w:val="abc"/>
        <w:numPr>
          <w:ilvl w:val="0"/>
          <w:numId w:val="25"/>
        </w:numPr>
        <w:suppressAutoHyphens/>
      </w:pPr>
      <w:r w:rsidRPr="00E63C40">
        <w:t>Opravné položky</w:t>
      </w:r>
    </w:p>
    <w:p w:rsidR="00CB672B" w:rsidRPr="00E63C40" w:rsidRDefault="00CB672B" w:rsidP="003F7D73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CB672B" w:rsidRPr="00E63C40" w:rsidRDefault="00CB672B" w:rsidP="003F7D73">
      <w:pPr>
        <w:pStyle w:val="odstavec"/>
      </w:pPr>
    </w:p>
    <w:p w:rsidR="00CB672B" w:rsidRPr="00E63C40" w:rsidRDefault="00CB672B" w:rsidP="00221F82">
      <w:pPr>
        <w:pStyle w:val="abc"/>
        <w:numPr>
          <w:ilvl w:val="0"/>
          <w:numId w:val="25"/>
        </w:numPr>
        <w:suppressAutoHyphens/>
      </w:pPr>
      <w:r w:rsidRPr="00E63C40">
        <w:t>Rezervy</w:t>
      </w:r>
    </w:p>
    <w:p w:rsidR="00CB672B" w:rsidRPr="00E63C40" w:rsidRDefault="00CB672B" w:rsidP="003F7D73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CB672B" w:rsidRPr="00E63C40" w:rsidRDefault="00CB672B" w:rsidP="003F7D73">
      <w:pPr>
        <w:pStyle w:val="odstavec"/>
      </w:pPr>
    </w:p>
    <w:p w:rsidR="00CB672B" w:rsidRPr="00E63C40" w:rsidRDefault="00CB672B" w:rsidP="003F7D73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CB672B" w:rsidRPr="00E63C40" w:rsidRDefault="00CB672B" w:rsidP="003F7D73">
      <w:pPr>
        <w:pStyle w:val="odstavec"/>
      </w:pPr>
    </w:p>
    <w:p w:rsidR="00CB672B" w:rsidRPr="00E63C40" w:rsidRDefault="00CB672B" w:rsidP="00221F82">
      <w:pPr>
        <w:pStyle w:val="abc"/>
        <w:numPr>
          <w:ilvl w:val="0"/>
          <w:numId w:val="25"/>
        </w:numPr>
        <w:suppressAutoHyphens/>
      </w:pPr>
      <w:r w:rsidRPr="00E63C40">
        <w:t>Záväzky</w:t>
      </w:r>
    </w:p>
    <w:p w:rsidR="00CB672B" w:rsidRPr="00E63C40" w:rsidRDefault="00CB672B" w:rsidP="003F7D73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CB672B" w:rsidRPr="00E63C40" w:rsidRDefault="00CB672B" w:rsidP="003F7D73">
      <w:pPr>
        <w:pStyle w:val="odstavec"/>
      </w:pPr>
    </w:p>
    <w:p w:rsidR="00CB672B" w:rsidRPr="00E63C40" w:rsidRDefault="00CB672B" w:rsidP="00221F82">
      <w:pPr>
        <w:pStyle w:val="abc"/>
        <w:numPr>
          <w:ilvl w:val="0"/>
          <w:numId w:val="25"/>
        </w:numPr>
        <w:suppressAutoHyphens/>
      </w:pPr>
      <w:r w:rsidRPr="00E63C40">
        <w:t>Splatná daň z príjmu</w:t>
      </w:r>
    </w:p>
    <w:p w:rsidR="00CB672B" w:rsidRPr="00E63C40" w:rsidRDefault="00CB672B" w:rsidP="003F7D73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CB672B" w:rsidRPr="00E63C40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>
      <w:pPr>
        <w:pStyle w:val="abc"/>
        <w:numPr>
          <w:ilvl w:val="0"/>
          <w:numId w:val="25"/>
        </w:numPr>
        <w:suppressAutoHyphens/>
      </w:pPr>
      <w:r w:rsidRPr="00E63C40">
        <w:t>Výdavky budúcich období a výnosy budúcich období</w:t>
      </w:r>
    </w:p>
    <w:p w:rsidR="00CB672B" w:rsidRPr="00E63C40" w:rsidRDefault="00CB672B" w:rsidP="003F7D73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CB672B" w:rsidRPr="00E63C40" w:rsidRDefault="00CB672B" w:rsidP="003F7D73">
      <w:pPr>
        <w:pStyle w:val="odstavec"/>
      </w:pPr>
    </w:p>
    <w:p w:rsidR="00CB672B" w:rsidRPr="00E63C40" w:rsidRDefault="00CB672B" w:rsidP="003F7D73">
      <w:pPr>
        <w:pStyle w:val="odstavec"/>
      </w:pPr>
    </w:p>
    <w:p w:rsidR="00CB672B" w:rsidRDefault="00CB672B">
      <w:pPr>
        <w:pStyle w:val="abc"/>
        <w:numPr>
          <w:ilvl w:val="0"/>
          <w:numId w:val="25"/>
        </w:numPr>
        <w:suppressAutoHyphens/>
      </w:pPr>
      <w:r w:rsidRPr="00E63C40">
        <w:t>Vykazovanie výnosov</w:t>
      </w:r>
    </w:p>
    <w:p w:rsidR="00CB672B" w:rsidRPr="00E63C40" w:rsidRDefault="00CB672B" w:rsidP="003F7D73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CB672B" w:rsidRPr="00E63C40" w:rsidRDefault="00CB672B" w:rsidP="003F7D73">
      <w:pPr>
        <w:pStyle w:val="odstavec"/>
      </w:pPr>
    </w:p>
    <w:p w:rsidR="00CB672B" w:rsidRPr="00E63C40" w:rsidRDefault="00CB672B" w:rsidP="003F7D73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CB672B" w:rsidRPr="00E63C40" w:rsidRDefault="00CB672B" w:rsidP="003F7D73">
      <w:pPr>
        <w:pStyle w:val="odstavec"/>
      </w:pPr>
    </w:p>
    <w:p w:rsidR="00CB672B" w:rsidRPr="007872DE" w:rsidRDefault="00CB672B" w:rsidP="003F7D73">
      <w:pPr>
        <w:pStyle w:val="odstavec"/>
      </w:pPr>
      <w:r w:rsidRPr="007872DE">
        <w:t>Výnosy sa vykazujú po odpočítaní dane z pridanej hodnoty, zliav a zrážok (rabaty, bonusy, skontá, dobropisy a pod.). Výnosové úroky sa účtujú rovnomerne v účtovných obdobiach, ktorých sa vecne a časovo týkajú .Výnosy z dividend sa zaúčtujú v čase vzniku práva Spoločnosti na prijatie platby.</w:t>
      </w:r>
    </w:p>
    <w:p w:rsidR="00CB672B" w:rsidRPr="00E63C40" w:rsidRDefault="00CB672B" w:rsidP="003F7D73">
      <w:pPr>
        <w:pStyle w:val="odstavec"/>
      </w:pPr>
    </w:p>
    <w:p w:rsidR="00CB672B" w:rsidRPr="007872DE" w:rsidRDefault="00CB672B" w:rsidP="003F7D73">
      <w:pPr>
        <w:pStyle w:val="odstavec"/>
        <w:rPr>
          <w:i/>
        </w:rPr>
      </w:pPr>
      <w:r w:rsidRPr="007872DE">
        <w:t>Výnosy Spoločnosti tvoria najmä tržby z predaja služieb.</w:t>
      </w:r>
    </w:p>
    <w:p w:rsidR="00CB672B" w:rsidRPr="007872DE" w:rsidRDefault="00CB672B" w:rsidP="003F7D73">
      <w:pPr>
        <w:pStyle w:val="odstavec"/>
      </w:pPr>
    </w:p>
    <w:p w:rsidR="00CB672B" w:rsidRPr="00E63C40" w:rsidRDefault="00CB672B" w:rsidP="00221F82">
      <w:pPr>
        <w:pStyle w:val="abc"/>
        <w:numPr>
          <w:ilvl w:val="0"/>
          <w:numId w:val="25"/>
        </w:numPr>
        <w:suppressAutoHyphens/>
      </w:pPr>
      <w:r w:rsidRPr="00E63C40">
        <w:t>Porovnateľné údaje</w:t>
      </w:r>
    </w:p>
    <w:p w:rsidR="00CB672B" w:rsidRPr="00E63C40" w:rsidRDefault="00CB672B" w:rsidP="003F7D73">
      <w:pPr>
        <w:pStyle w:val="odstavec"/>
      </w:pPr>
      <w:r w:rsidRPr="00E63C40">
        <w:t xml:space="preserve"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období. </w:t>
      </w:r>
      <w:r w:rsidRPr="00E63C40">
        <w:rPr>
          <w:i/>
        </w:rPr>
        <w:t>(v prípade významných čiastok uveďte detaily)</w:t>
      </w:r>
    </w:p>
    <w:p w:rsidR="00CB672B" w:rsidRPr="00E63C40" w:rsidRDefault="00CB672B" w:rsidP="003F7D73">
      <w:pPr>
        <w:pStyle w:val="odstavec"/>
      </w:pPr>
    </w:p>
    <w:p w:rsidR="00CB672B" w:rsidRPr="00E63C40" w:rsidRDefault="00CB672B" w:rsidP="00221F82">
      <w:pPr>
        <w:pStyle w:val="abc"/>
        <w:numPr>
          <w:ilvl w:val="0"/>
          <w:numId w:val="25"/>
        </w:numPr>
        <w:suppressAutoHyphens/>
      </w:pPr>
      <w:r w:rsidRPr="00E63C40">
        <w:t>Oprava chýb minulých období</w:t>
      </w:r>
    </w:p>
    <w:p w:rsidR="00CB672B" w:rsidRPr="00E63C40" w:rsidRDefault="00CB672B" w:rsidP="003F7D73">
      <w:pPr>
        <w:pStyle w:val="odstavec"/>
      </w:pPr>
      <w:r w:rsidRPr="00E63C40">
        <w:t xml:space="preserve"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 </w:t>
      </w:r>
    </w:p>
    <w:p w:rsidR="00CB672B" w:rsidRDefault="00CB672B">
      <w:pPr>
        <w:sectPr w:rsidR="00CB672B" w:rsidSect="001A02BF">
          <w:headerReference w:type="default" r:id="rId7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CB672B" w:rsidRPr="00E63C40" w:rsidRDefault="00CB672B" w:rsidP="0042399F">
      <w:pPr>
        <w:pStyle w:val="Heading1"/>
      </w:pPr>
      <w:r w:rsidRPr="00E63C40">
        <w:t>AKTÍVA</w:t>
      </w:r>
    </w:p>
    <w:p w:rsidR="00CB672B" w:rsidRDefault="00CB672B" w:rsidP="006E71AF">
      <w:pPr>
        <w:suppressAutoHyphens/>
        <w:ind w:left="505"/>
        <w:rPr>
          <w:rFonts w:ascii="Arial" w:hAnsi="Arial" w:cs="Arial"/>
          <w:sz w:val="20"/>
          <w:szCs w:val="20"/>
        </w:rPr>
      </w:pPr>
    </w:p>
    <w:p w:rsidR="00CB672B" w:rsidRDefault="00CB672B" w:rsidP="003F7D73">
      <w:pPr>
        <w:pStyle w:val="odstavec"/>
      </w:pPr>
    </w:p>
    <w:p w:rsidR="00CB672B" w:rsidRPr="00E63C40" w:rsidRDefault="00CB672B" w:rsidP="0042399F">
      <w:pPr>
        <w:pStyle w:val="Heading2"/>
      </w:pPr>
      <w:r w:rsidRPr="00E63C40">
        <w:t>Dlhodobý hmotný majetok</w:t>
      </w:r>
    </w:p>
    <w:p w:rsidR="00CB672B" w:rsidRDefault="00CB672B" w:rsidP="003F7D73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CB672B" w:rsidRPr="00E63C40" w:rsidRDefault="00CB672B" w:rsidP="003F7D7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5"/>
        <w:gridCol w:w="1115"/>
        <w:gridCol w:w="1240"/>
      </w:tblGrid>
      <w:tr w:rsidR="00CB672B" w:rsidRPr="009C5C9E" w:rsidTr="009C5C9E">
        <w:trPr>
          <w:trHeight w:val="240"/>
        </w:trPr>
        <w:tc>
          <w:tcPr>
            <w:tcW w:w="3319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B672B" w:rsidRPr="009C5C9E" w:rsidTr="00B84A28">
        <w:trPr>
          <w:trHeight w:val="1200"/>
        </w:trPr>
        <w:tc>
          <w:tcPr>
            <w:tcW w:w="331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B672B" w:rsidRPr="009C5C9E" w:rsidTr="00B84A28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CB672B" w:rsidRPr="009C5C9E" w:rsidTr="00B84A28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B84A28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766 254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1 265 341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105 070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781 924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2 918 589</w:t>
            </w:r>
          </w:p>
        </w:tc>
      </w:tr>
      <w:tr w:rsidR="00CB672B" w:rsidRPr="009C5C9E" w:rsidTr="00B84A28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124 260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875 990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1 100 868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2 101 118</w:t>
            </w:r>
          </w:p>
        </w:tc>
      </w:tr>
      <w:tr w:rsidR="00CB672B" w:rsidRPr="009C5C9E" w:rsidTr="00B84A28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1 000 250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1 000 250</w:t>
            </w:r>
          </w:p>
        </w:tc>
      </w:tr>
      <w:tr w:rsidR="00CB672B" w:rsidRPr="009C5C9E" w:rsidTr="00B84A28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B84A28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766 254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2141 331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105 070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882 542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4 019 457</w:t>
            </w:r>
          </w:p>
        </w:tc>
      </w:tr>
      <w:tr w:rsidR="00CB672B" w:rsidRPr="009C5C9E" w:rsidTr="00B84A28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B84A28">
        <w:trPr>
          <w:trHeight w:val="277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948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130 715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42 069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172 784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B84A28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6766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70 567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15 309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85 876</w:t>
            </w:r>
          </w:p>
        </w:tc>
      </w:tr>
      <w:tr w:rsidR="00CB672B" w:rsidRPr="009C5C9E" w:rsidTr="00B84A28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B84A28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201 282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57 378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258 660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B84A28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B84A28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672B" w:rsidRPr="009C5C9E" w:rsidTr="00B84A28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B84A28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B84A28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B84A28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B84A28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766 254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1 134 626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63 001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781 924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2 745 805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B84A28">
        <w:trPr>
          <w:trHeight w:val="27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890 514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1 940 049</w:t>
            </w:r>
          </w:p>
        </w:tc>
        <w:tc>
          <w:tcPr>
            <w:tcW w:w="123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47 692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882 542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3 760 797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CB672B" w:rsidRPr="00E63C40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CB672B" w:rsidRPr="009C5C9E" w:rsidTr="009C5C9E">
        <w:trPr>
          <w:trHeight w:val="240"/>
        </w:trPr>
        <w:tc>
          <w:tcPr>
            <w:tcW w:w="3319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B672B" w:rsidRPr="009C5C9E" w:rsidTr="009C5C9E">
        <w:trPr>
          <w:trHeight w:val="1200"/>
        </w:trPr>
        <w:tc>
          <w:tcPr>
            <w:tcW w:w="331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B672B" w:rsidRPr="009C5C9E" w:rsidTr="009C5C9E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CB672B" w:rsidRPr="009C5C9E" w:rsidTr="009C5C9E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766 254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1 265 341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105 070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2 136 665</w:t>
            </w:r>
          </w:p>
        </w:tc>
      </w:tr>
      <w:tr w:rsidR="00CB672B" w:rsidRPr="009C5C9E" w:rsidTr="009C5C9E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781 924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781 924</w:t>
            </w:r>
          </w:p>
        </w:tc>
      </w:tr>
      <w:tr w:rsidR="00CB672B" w:rsidRPr="009C5C9E" w:rsidTr="009C5C9E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766 254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1 265 341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105 070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781 294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2 918 589</w:t>
            </w:r>
          </w:p>
        </w:tc>
      </w:tr>
      <w:tr w:rsidR="00CB672B" w:rsidRPr="009C5C9E" w:rsidTr="009C5C9E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67 448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25 651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93 099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63 267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16 418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79 685</w:t>
            </w:r>
          </w:p>
        </w:tc>
      </w:tr>
      <w:tr w:rsidR="00CB672B" w:rsidRPr="009C5C9E" w:rsidTr="009C5C9E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130 715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42 069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172 784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766 254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1 197 893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79 419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2 043 566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7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766 254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1 134 626</w:t>
            </w:r>
          </w:p>
        </w:tc>
        <w:tc>
          <w:tcPr>
            <w:tcW w:w="123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63 001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781 924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2 745 805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6160"/>
        <w:gridCol w:w="3120"/>
      </w:tblGrid>
      <w:tr w:rsidR="00CB672B" w:rsidRPr="009C5C9E" w:rsidTr="009C5C9E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Hodnota za bežné účtovné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</w:tr>
      <w:tr w:rsidR="00CB672B" w:rsidRPr="009C5C9E" w:rsidTr="009C5C9E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B672B" w:rsidRDefault="00CB672B" w:rsidP="003F7D73">
      <w:pPr>
        <w:pStyle w:val="odstavec"/>
      </w:pPr>
    </w:p>
    <w:p w:rsidR="00CB672B" w:rsidRPr="00E63C40" w:rsidRDefault="00CB672B" w:rsidP="0042399F">
      <w:pPr>
        <w:pStyle w:val="Heading2"/>
      </w:pPr>
      <w:r w:rsidRPr="00E63C40">
        <w:t xml:space="preserve">Dlhodobý </w:t>
      </w:r>
      <w:r>
        <w:t xml:space="preserve">finančný </w:t>
      </w:r>
      <w:r w:rsidRPr="00E63C40">
        <w:t>majetok</w:t>
      </w:r>
    </w:p>
    <w:p w:rsidR="00CB672B" w:rsidRDefault="00CB672B" w:rsidP="003F7D73">
      <w:pPr>
        <w:pStyle w:val="odstavec"/>
      </w:pPr>
      <w:r w:rsidRPr="00E63C40">
        <w:t xml:space="preserve">Prehľad pohybu dlhodobého </w:t>
      </w:r>
      <w:r>
        <w:t xml:space="preserve">finančného </w:t>
      </w:r>
      <w:r w:rsidRPr="00E63C40">
        <w:t xml:space="preserve">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20"/>
        <w:gridCol w:w="1240"/>
        <w:gridCol w:w="1240"/>
        <w:gridCol w:w="1240"/>
        <w:gridCol w:w="1240"/>
        <w:gridCol w:w="1020"/>
        <w:gridCol w:w="1240"/>
        <w:gridCol w:w="1240"/>
        <w:gridCol w:w="1240"/>
        <w:gridCol w:w="1240"/>
      </w:tblGrid>
      <w:tr w:rsidR="00CB672B" w:rsidRPr="009C5C9E" w:rsidTr="009C5C9E">
        <w:trPr>
          <w:trHeight w:val="240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1094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B672B" w:rsidRPr="009C5C9E" w:rsidTr="009C5C9E">
        <w:trPr>
          <w:trHeight w:val="1440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DÚJ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spolo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nosti s po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statným vplyvom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Ostatné dlhodobé CP a podiely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Pôžičky ÚJ v kons. Ce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l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ku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Pôžičky s dobou splatnosti najviac j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den rok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B672B" w:rsidRPr="009C5C9E" w:rsidTr="009C5C9E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CB672B" w:rsidRPr="009C5C9E" w:rsidTr="009C5C9E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 začiatku účtovného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2 635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590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2 635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658 935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659 835</w:t>
            </w:r>
          </w:p>
        </w:tc>
      </w:tr>
      <w:tr w:rsidR="00CB672B" w:rsidRPr="009C5C9E" w:rsidTr="009C5C9E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-5 469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-5 490</w:t>
            </w:r>
          </w:p>
        </w:tc>
      </w:tr>
      <w:tr w:rsidR="00CB672B" w:rsidRPr="009C5C9E" w:rsidTr="009C5C9E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3 514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653 466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656 980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 začiatku účtovného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2 635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2 635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7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3 514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653 466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656 980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20"/>
        <w:gridCol w:w="1240"/>
        <w:gridCol w:w="1240"/>
        <w:gridCol w:w="1240"/>
        <w:gridCol w:w="1240"/>
        <w:gridCol w:w="1020"/>
        <w:gridCol w:w="1240"/>
        <w:gridCol w:w="1240"/>
        <w:gridCol w:w="1240"/>
        <w:gridCol w:w="1240"/>
      </w:tblGrid>
      <w:tr w:rsidR="00CB672B" w:rsidRPr="009C5C9E" w:rsidTr="009C5C9E">
        <w:trPr>
          <w:trHeight w:val="240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1094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B672B" w:rsidRPr="009C5C9E" w:rsidTr="009C5C9E">
        <w:trPr>
          <w:trHeight w:val="1440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DÚJ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spolo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nosti s po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statným vplyvom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Ostatné dlhodobé CP a podiely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Pôžičky ÚJ v kons. Ce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l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ku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Pôžičky s dobou splatnosti najviac j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den rok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B672B" w:rsidRPr="009C5C9E" w:rsidTr="009C5C9E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CB672B" w:rsidRPr="009C5C9E" w:rsidTr="009C5C9E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 začiatku účtovného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2 635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2 365</w:t>
            </w:r>
          </w:p>
        </w:tc>
      </w:tr>
      <w:tr w:rsidR="00CB672B" w:rsidRPr="009C5C9E" w:rsidTr="009C5C9E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2 635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2 635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 začiatku účtovného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7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2 635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2 635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6160"/>
        <w:gridCol w:w="3120"/>
      </w:tblGrid>
      <w:tr w:rsidR="00CB672B" w:rsidRPr="009C5C9E" w:rsidTr="009C5C9E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Hodnota za bežné účtovné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</w:tr>
      <w:tr w:rsidR="00CB672B" w:rsidRPr="009C5C9E" w:rsidTr="009C5C9E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Dlhodobý finančný majetok, pri ktorom má účtovná jednotka obmedzené právo s 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B672B" w:rsidRDefault="00CB672B" w:rsidP="003F7D73">
      <w:pPr>
        <w:pStyle w:val="odstavec"/>
      </w:pPr>
    </w:p>
    <w:p w:rsidR="00CB672B" w:rsidRDefault="00CB672B">
      <w:pPr>
        <w:rPr>
          <w:rFonts w:ascii="Arial" w:hAnsi="Arial" w:cs="Arial"/>
          <w:sz w:val="20"/>
          <w:szCs w:val="20"/>
        </w:rPr>
      </w:pPr>
    </w:p>
    <w:p w:rsidR="00CB672B" w:rsidRDefault="00CB672B">
      <w:pPr>
        <w:rPr>
          <w:rFonts w:ascii="Arial" w:hAnsi="Arial" w:cs="Arial"/>
          <w:sz w:val="20"/>
          <w:szCs w:val="20"/>
        </w:rPr>
        <w:sectPr w:rsidR="00CB672B" w:rsidSect="007A549A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CB672B" w:rsidRPr="00E63C40" w:rsidRDefault="00CB672B" w:rsidP="0042399F">
      <w:pPr>
        <w:pStyle w:val="Heading2"/>
      </w:pPr>
      <w:r w:rsidRPr="00E63C40">
        <w:t>Pohľadávky</w:t>
      </w:r>
    </w:p>
    <w:p w:rsidR="00CB672B" w:rsidRDefault="00CB672B" w:rsidP="003F7D73">
      <w:pPr>
        <w:pStyle w:val="odstavec"/>
      </w:pPr>
      <w:r w:rsidRPr="00E63C40">
        <w:t>Veková štruktúra dlhodobých a krátkodobých pohľadávok je uvedená v nasledujúcej tabuľke:</w:t>
      </w:r>
    </w:p>
    <w:p w:rsidR="00CB672B" w:rsidRDefault="00CB672B" w:rsidP="003F7D7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720"/>
        <w:gridCol w:w="2180"/>
        <w:gridCol w:w="2180"/>
        <w:gridCol w:w="2180"/>
      </w:tblGrid>
      <w:tr w:rsidR="00CB672B" w:rsidRPr="009C5C9E" w:rsidTr="009C5C9E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B672B" w:rsidRPr="009C5C9E" w:rsidTr="009C5C9E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CB672B" w:rsidRPr="009C5C9E" w:rsidTr="009C5C9E">
        <w:trPr>
          <w:trHeight w:val="240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CB672B" w:rsidRPr="009C5C9E" w:rsidTr="009C5C9E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CB672B" w:rsidRPr="009C5C9E" w:rsidTr="009C5C9E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1 750 993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35 000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948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1 1785 993</w:t>
            </w:r>
          </w:p>
        </w:tc>
      </w:tr>
      <w:tr w:rsidR="00CB672B" w:rsidRPr="009C5C9E" w:rsidTr="009C5C9E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498 323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948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498 323</w:t>
            </w:r>
          </w:p>
        </w:tc>
      </w:tr>
      <w:tr w:rsidR="00CB672B" w:rsidRPr="009C5C9E" w:rsidTr="009C5C9E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948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948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948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11 505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D85B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11 505</w:t>
            </w:r>
          </w:p>
        </w:tc>
      </w:tr>
      <w:tr w:rsidR="00CB672B" w:rsidRPr="009C5C9E" w:rsidTr="009C5C9E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1 845 000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D85B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1 845 000</w:t>
            </w:r>
          </w:p>
        </w:tc>
      </w:tr>
      <w:tr w:rsidR="00CB672B" w:rsidRPr="009C5C9E" w:rsidTr="005F6290">
        <w:trPr>
          <w:trHeight w:val="591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4 105 821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35 000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D85B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4 140 821</w:t>
            </w:r>
          </w:p>
        </w:tc>
      </w:tr>
    </w:tbl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20"/>
        <w:gridCol w:w="3020"/>
        <w:gridCol w:w="3020"/>
      </w:tblGrid>
      <w:tr w:rsidR="00CB672B" w:rsidRPr="009C5C9E" w:rsidTr="009C5C9E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B672B" w:rsidRPr="009C5C9E" w:rsidTr="009C5C9E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CB672B" w:rsidRPr="009C5C9E" w:rsidTr="009C5C9E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7F5F94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F5F94">
              <w:rPr>
                <w:rFonts w:ascii="Arial" w:hAnsi="Arial" w:cs="Arial"/>
                <w:bCs/>
                <w:sz w:val="18"/>
                <w:szCs w:val="18"/>
              </w:rPr>
              <w:t>4 140 821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7F5F94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F5F94">
              <w:rPr>
                <w:rFonts w:ascii="Arial" w:hAnsi="Arial" w:cs="Arial"/>
                <w:bCs/>
                <w:sz w:val="18"/>
                <w:szCs w:val="18"/>
              </w:rPr>
              <w:t>1 987 904</w:t>
            </w:r>
          </w:p>
        </w:tc>
      </w:tr>
      <w:tr w:rsidR="00CB672B" w:rsidRPr="009C5C9E" w:rsidTr="009C5C9E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7F5F94" w:rsidRDefault="00CB672B" w:rsidP="0049482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7F5F94">
              <w:rPr>
                <w:rFonts w:ascii="Arial" w:hAnsi="Arial" w:cs="Arial"/>
                <w:b/>
                <w:sz w:val="18"/>
                <w:szCs w:val="18"/>
              </w:rPr>
              <w:t>4 140 821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7F5F94" w:rsidRDefault="00CB672B" w:rsidP="004D65A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7F5F94">
              <w:rPr>
                <w:rFonts w:ascii="Arial" w:hAnsi="Arial" w:cs="Arial"/>
                <w:b/>
                <w:bCs/>
                <w:sz w:val="18"/>
                <w:szCs w:val="18"/>
              </w:rPr>
              <w:t>1 987 904</w:t>
            </w:r>
          </w:p>
        </w:tc>
      </w:tr>
      <w:tr w:rsidR="00CB672B" w:rsidRPr="009C5C9E" w:rsidTr="009C5C9E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CB672B" w:rsidRDefault="00CB672B" w:rsidP="003F7D73">
      <w:pPr>
        <w:pStyle w:val="odstavec"/>
      </w:pPr>
    </w:p>
    <w:p w:rsidR="00CB672B" w:rsidRPr="00E63C40" w:rsidRDefault="00CB672B" w:rsidP="0042399F">
      <w:pPr>
        <w:pStyle w:val="Heading2"/>
      </w:pPr>
      <w:r w:rsidRPr="00E63C40">
        <w:t>Finančné účty</w:t>
      </w:r>
    </w:p>
    <w:p w:rsidR="00CB672B" w:rsidRDefault="00CB672B" w:rsidP="003F7D73">
      <w:pPr>
        <w:pStyle w:val="odstavec"/>
      </w:pPr>
      <w:r>
        <w:t>Informácie o finančných účtoch okrem krátkodobého finančného majetku sú uvedené nižšie:</w:t>
      </w:r>
    </w:p>
    <w:p w:rsidR="00CB672B" w:rsidRDefault="00CB672B" w:rsidP="003F7D7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5"/>
        <w:gridCol w:w="2800"/>
        <w:gridCol w:w="3220"/>
        <w:gridCol w:w="3220"/>
      </w:tblGrid>
      <w:tr w:rsidR="00CB672B" w:rsidRPr="009C5C9E" w:rsidTr="009C5C9E">
        <w:trPr>
          <w:trHeight w:val="439"/>
        </w:trPr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B672B" w:rsidRPr="009C5C9E" w:rsidTr="009C5C9E">
        <w:trPr>
          <w:trHeight w:val="240"/>
        </w:trPr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1 584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1 500</w:t>
            </w:r>
          </w:p>
        </w:tc>
      </w:tr>
      <w:tr w:rsidR="00CB672B" w:rsidRPr="009C5C9E" w:rsidTr="009C5C9E">
        <w:trPr>
          <w:gridBefore w:val="1"/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26 176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7 368</w:t>
            </w:r>
          </w:p>
        </w:tc>
      </w:tr>
      <w:tr w:rsidR="00CB672B" w:rsidRPr="009C5C9E" w:rsidTr="009C5C9E">
        <w:trPr>
          <w:gridBefore w:val="1"/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27 760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8 868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  <w:r w:rsidRPr="00E63C40">
        <w:t>Účtami v bankách môže Spoločnosť voľne disponovať</w:t>
      </w:r>
      <w:r>
        <w:t>.</w:t>
      </w:r>
    </w:p>
    <w:p w:rsidR="00CB672B" w:rsidRDefault="00CB672B" w:rsidP="003F7D73">
      <w:pPr>
        <w:pStyle w:val="odstavec"/>
      </w:pPr>
    </w:p>
    <w:p w:rsidR="00CB672B" w:rsidRPr="00E63C40" w:rsidRDefault="00CB672B" w:rsidP="0042399F">
      <w:pPr>
        <w:pStyle w:val="Heading2"/>
      </w:pPr>
      <w:r w:rsidRPr="00E63C40">
        <w:t>Časové rozlíšenie</w:t>
      </w:r>
    </w:p>
    <w:p w:rsidR="00CB672B" w:rsidRDefault="00CB672B" w:rsidP="003F7D73">
      <w:pPr>
        <w:pStyle w:val="odstavec"/>
      </w:pPr>
      <w:r w:rsidRPr="00E63C40">
        <w:t>Jednotlivé položky časového rozlíšenia sú uvedené v nasledujúcej tabuľke:</w:t>
      </w: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040"/>
        <w:gridCol w:w="2600"/>
        <w:gridCol w:w="2600"/>
      </w:tblGrid>
      <w:tr w:rsidR="00CB672B" w:rsidRPr="009C5C9E" w:rsidTr="009C5C9E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CB672B" w:rsidRPr="009C5C9E" w:rsidTr="009C5C9E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531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299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majetku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531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299</w:t>
            </w:r>
          </w:p>
        </w:tc>
      </w:tr>
      <w:tr w:rsidR="00CB672B" w:rsidRPr="009C5C9E" w:rsidTr="009C5C9E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B672B" w:rsidRDefault="00CB672B" w:rsidP="003F7D73">
      <w:pPr>
        <w:pStyle w:val="odstavec"/>
      </w:pPr>
    </w:p>
    <w:p w:rsidR="00CB672B" w:rsidRDefault="00CB672B" w:rsidP="00C20EDD">
      <w:pPr>
        <w:ind w:left="426"/>
        <w:rPr>
          <w:rFonts w:cs="Arial"/>
          <w:kern w:val="32"/>
          <w:sz w:val="20"/>
          <w:szCs w:val="20"/>
        </w:rPr>
      </w:pPr>
    </w:p>
    <w:p w:rsidR="00CB672B" w:rsidRPr="00E63C40" w:rsidRDefault="00CB672B" w:rsidP="0042399F">
      <w:pPr>
        <w:pStyle w:val="Heading1"/>
      </w:pPr>
      <w:r w:rsidRPr="00E63C40">
        <w:t>PASÍVA</w:t>
      </w:r>
    </w:p>
    <w:p w:rsidR="00CB672B" w:rsidRPr="00E63C40" w:rsidRDefault="00CB672B" w:rsidP="0042399F">
      <w:pPr>
        <w:pStyle w:val="Heading2"/>
      </w:pPr>
      <w:r w:rsidRPr="00E63C40">
        <w:t>Vlastné imanie</w:t>
      </w:r>
    </w:p>
    <w:p w:rsidR="00CB672B" w:rsidRPr="002654CE" w:rsidRDefault="00CB672B" w:rsidP="003F7D73">
      <w:pPr>
        <w:pStyle w:val="odstavec"/>
        <w:rPr>
          <w:i/>
        </w:rPr>
      </w:pPr>
      <w:r w:rsidRPr="002654CE">
        <w:t>Prehľad pohybu vlastného imania v priebehu bežného a predchádzajúceho účtovného obdobia je uvedený v nasledujúcich tabuľkách:</w:t>
      </w: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Pr="002654CE" w:rsidRDefault="00CB672B" w:rsidP="003F7D73">
      <w:pPr>
        <w:pStyle w:val="odstavec"/>
      </w:pPr>
    </w:p>
    <w:p w:rsidR="00CB672B" w:rsidRPr="002654CE" w:rsidRDefault="00CB672B" w:rsidP="003F7D7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353"/>
        <w:gridCol w:w="1448"/>
        <w:gridCol w:w="1336"/>
        <w:gridCol w:w="1310"/>
        <w:gridCol w:w="1326"/>
        <w:gridCol w:w="1447"/>
      </w:tblGrid>
      <w:tr w:rsidR="00CB672B" w:rsidRPr="009C5C9E" w:rsidTr="009C5C9E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6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B672B" w:rsidRPr="009C5C9E" w:rsidTr="009C5C9E">
        <w:trPr>
          <w:trHeight w:val="96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</w:tr>
      <w:tr w:rsidR="00CB672B" w:rsidRPr="009C5C9E" w:rsidTr="009C5C9E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CB672B" w:rsidRPr="009C5C9E" w:rsidTr="009C5C9E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34 000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34 000</w:t>
            </w:r>
          </w:p>
        </w:tc>
      </w:tr>
      <w:tr w:rsidR="00CB672B" w:rsidRPr="009C5C9E" w:rsidTr="009C5C9E">
        <w:trPr>
          <w:trHeight w:val="72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-5 489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-5 504</w:t>
            </w:r>
          </w:p>
        </w:tc>
      </w:tr>
      <w:tr w:rsidR="00CB672B" w:rsidRPr="009C5C9E" w:rsidTr="009C5C9E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72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6 800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6 800</w:t>
            </w:r>
          </w:p>
        </w:tc>
      </w:tr>
      <w:tr w:rsidR="00CB672B" w:rsidRPr="009C5C9E" w:rsidTr="009C5C9E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97 708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97 708</w:t>
            </w:r>
          </w:p>
        </w:tc>
      </w:tr>
      <w:tr w:rsidR="00CB672B" w:rsidRPr="009C5C9E" w:rsidTr="009C5C9E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-14 574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-14 574</w:t>
            </w:r>
          </w:p>
        </w:tc>
      </w:tr>
      <w:tr w:rsidR="00CB672B" w:rsidRPr="009C5C9E" w:rsidTr="009C5C9E">
        <w:trPr>
          <w:trHeight w:val="72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-14 574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3 102 965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-14 574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3 102 965</w:t>
            </w:r>
          </w:p>
        </w:tc>
      </w:tr>
      <w:tr w:rsidR="00CB672B" w:rsidRPr="009C5C9E" w:rsidTr="009C5C9E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B672B" w:rsidRPr="002654CE" w:rsidRDefault="00CB672B" w:rsidP="003F7D73">
      <w:pPr>
        <w:pStyle w:val="odstavec"/>
      </w:pPr>
    </w:p>
    <w:p w:rsidR="00CB672B" w:rsidRPr="00065002" w:rsidRDefault="00CB672B" w:rsidP="003F7D73">
      <w:pPr>
        <w:pStyle w:val="odstavec"/>
      </w:pPr>
    </w:p>
    <w:p w:rsidR="00CB672B" w:rsidRDefault="00CB672B" w:rsidP="003F7D7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353"/>
        <w:gridCol w:w="1448"/>
        <w:gridCol w:w="1336"/>
        <w:gridCol w:w="1310"/>
        <w:gridCol w:w="1326"/>
        <w:gridCol w:w="1447"/>
      </w:tblGrid>
      <w:tr w:rsidR="00CB672B" w:rsidRPr="009C5C9E" w:rsidTr="009C5C9E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6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B672B" w:rsidRPr="009C5C9E" w:rsidTr="009C5C9E">
        <w:trPr>
          <w:trHeight w:val="96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</w:tr>
      <w:tr w:rsidR="00CB672B" w:rsidRPr="009C5C9E" w:rsidTr="009C5C9E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CB672B" w:rsidRPr="009C5C9E" w:rsidTr="009C5C9E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34 000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34 000</w:t>
            </w:r>
          </w:p>
        </w:tc>
      </w:tr>
      <w:tr w:rsidR="00CB672B" w:rsidRPr="009C5C9E" w:rsidTr="009C5C9E">
        <w:trPr>
          <w:trHeight w:val="72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</w:t>
            </w:r>
          </w:p>
        </w:tc>
      </w:tr>
      <w:tr w:rsidR="00CB672B" w:rsidRPr="009C5C9E" w:rsidTr="009C5C9E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72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6 800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6 800</w:t>
            </w:r>
          </w:p>
        </w:tc>
      </w:tr>
      <w:tr w:rsidR="00CB672B" w:rsidRPr="009C5C9E" w:rsidTr="009C5C9E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52 803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44 908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97 708</w:t>
            </w:r>
          </w:p>
        </w:tc>
      </w:tr>
      <w:tr w:rsidR="00CB672B" w:rsidRPr="009C5C9E" w:rsidTr="009C5C9E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72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44 905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-14 574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44 905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D65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-14 574</w:t>
            </w:r>
          </w:p>
        </w:tc>
      </w:tr>
      <w:tr w:rsidR="00CB672B" w:rsidRPr="009C5C9E" w:rsidTr="009C5C9E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B672B" w:rsidRPr="00E63C40" w:rsidRDefault="00CB672B" w:rsidP="003F7D73">
      <w:pPr>
        <w:pStyle w:val="odstavec"/>
      </w:pPr>
      <w:r w:rsidRPr="00E63C40">
        <w:t xml:space="preserve">Základné imanie Spoločnosti tvorí </w:t>
      </w:r>
      <w:r>
        <w:t>1 000</w:t>
      </w:r>
      <w:r w:rsidRPr="00E63C40">
        <w:t xml:space="preserve"> akcií v nominálnej hodnote </w:t>
      </w:r>
      <w:r>
        <w:t>34</w:t>
      </w:r>
      <w:r w:rsidRPr="00E63C40">
        <w:t xml:space="preserve"> EUR. Všetky akcie sú spojené s rovnakými právami pre akcionárov.</w:t>
      </w:r>
    </w:p>
    <w:p w:rsidR="00CB672B" w:rsidRPr="00E63C40" w:rsidRDefault="00CB672B" w:rsidP="003F7D73">
      <w:pPr>
        <w:pStyle w:val="odstavec"/>
      </w:pPr>
    </w:p>
    <w:p w:rsidR="00CB672B" w:rsidRPr="00E63C40" w:rsidRDefault="00CB672B" w:rsidP="003F7D73">
      <w:pPr>
        <w:pStyle w:val="odstavec"/>
      </w:pPr>
      <w:r w:rsidRPr="00E63C40">
        <w:t>Prehľad ziskov a strát, ktoré boli účtovné priamo na účty vlastného imania:</w:t>
      </w:r>
    </w:p>
    <w:p w:rsidR="00CB672B" w:rsidRPr="00E63C40" w:rsidRDefault="00CB672B" w:rsidP="003F7D73">
      <w:pPr>
        <w:pStyle w:val="odstavec"/>
      </w:pPr>
    </w:p>
    <w:p w:rsidR="00CB672B" w:rsidRDefault="00CB672B" w:rsidP="003F7D73">
      <w:pPr>
        <w:pStyle w:val="odstavec"/>
      </w:pPr>
      <w:r w:rsidRPr="00E63C40">
        <w:t>Účtovn</w:t>
      </w:r>
      <w:r>
        <w:t>á</w:t>
      </w:r>
      <w:r w:rsidRPr="00E63C40">
        <w:t xml:space="preserve"> </w:t>
      </w:r>
      <w:r>
        <w:t>strata</w:t>
      </w:r>
      <w:r w:rsidRPr="00E63C40">
        <w:t xml:space="preserve"> za rok 201</w:t>
      </w:r>
      <w:r>
        <w:t>2</w:t>
      </w:r>
      <w:r w:rsidRPr="00E63C40">
        <w:t xml:space="preserve"> vo výške </w:t>
      </w:r>
      <w:r>
        <w:t xml:space="preserve"> -14 574 EU</w:t>
      </w:r>
      <w:r w:rsidRPr="00E63C40">
        <w:t>R bol rozdelený nasledovne:</w:t>
      </w: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6036"/>
        <w:gridCol w:w="3204"/>
      </w:tblGrid>
      <w:tr w:rsidR="00CB672B" w:rsidRPr="009C5C9E" w:rsidTr="009C5C9E">
        <w:trPr>
          <w:trHeight w:val="48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B672B" w:rsidRPr="009C5C9E" w:rsidTr="009C5C9E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Účtovn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ý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zisk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účtovného zisku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B672B" w:rsidRPr="009C5C9E" w:rsidTr="009C5C9E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na účet nerozdeleného zisko MO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 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Úhrada straty spoločníkmi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-14 574</w:t>
            </w:r>
          </w:p>
        </w:tc>
      </w:tr>
      <w:tr w:rsidR="00CB672B" w:rsidRPr="009C5C9E" w:rsidTr="009C5C9E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-14 574</w:t>
            </w:r>
          </w:p>
        </w:tc>
      </w:tr>
    </w:tbl>
    <w:p w:rsidR="00CB672B" w:rsidRDefault="00CB672B" w:rsidP="003F7D73">
      <w:pPr>
        <w:pStyle w:val="odstavec"/>
      </w:pPr>
    </w:p>
    <w:p w:rsidR="00CB672B" w:rsidRPr="00165970" w:rsidRDefault="00CB672B" w:rsidP="003F7D73">
      <w:pPr>
        <w:pStyle w:val="odstavec"/>
      </w:pPr>
    </w:p>
    <w:p w:rsidR="00CB672B" w:rsidRPr="00E63C40" w:rsidRDefault="00CB672B" w:rsidP="0042399F">
      <w:pPr>
        <w:pStyle w:val="Heading2"/>
      </w:pPr>
      <w:r w:rsidRPr="00E63C40">
        <w:t>Rezervy</w:t>
      </w:r>
    </w:p>
    <w:p w:rsidR="00CB672B" w:rsidRDefault="00CB672B" w:rsidP="003F7D73">
      <w:pPr>
        <w:pStyle w:val="odstavec"/>
      </w:pPr>
      <w:r w:rsidRPr="00E63C40">
        <w:t>Prehľad rezerv je uvedený v nasledujúcej tabuľke:</w:t>
      </w: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616"/>
        <w:gridCol w:w="1677"/>
        <w:gridCol w:w="1087"/>
        <w:gridCol w:w="1140"/>
        <w:gridCol w:w="1176"/>
        <w:gridCol w:w="1536"/>
      </w:tblGrid>
      <w:tr w:rsidR="00CB672B" w:rsidRPr="009C5C9E" w:rsidTr="009C5C9E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6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B672B" w:rsidRPr="009C5C9E" w:rsidTr="009C5C9E">
        <w:trPr>
          <w:trHeight w:val="72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</w:tr>
      <w:tr w:rsidR="00CB672B" w:rsidRPr="009C5C9E" w:rsidTr="009C5C9E">
        <w:trPr>
          <w:trHeight w:val="225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CB672B" w:rsidRPr="009C5C9E" w:rsidTr="009C5C9E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677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87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76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8174F9" w:rsidRDefault="00CB672B" w:rsidP="009C5C9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8174F9">
              <w:rPr>
                <w:rFonts w:ascii="Arial" w:hAnsi="Arial" w:cs="Arial"/>
                <w:bCs/>
                <w:sz w:val="18"/>
                <w:szCs w:val="18"/>
              </w:rPr>
              <w:t>696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696</w:t>
            </w:r>
          </w:p>
        </w:tc>
      </w:tr>
      <w:tr w:rsidR="00CB672B" w:rsidRPr="009C5C9E" w:rsidTr="009C5C9E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Rezervy na dovolenky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E746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8174F9" w:rsidRDefault="00CB672B" w:rsidP="00E7466A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8174F9">
              <w:rPr>
                <w:rFonts w:ascii="Arial" w:hAnsi="Arial" w:cs="Arial"/>
                <w:bCs/>
                <w:sz w:val="18"/>
                <w:szCs w:val="18"/>
              </w:rPr>
              <w:t>696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E746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E746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E746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696</w:t>
            </w:r>
          </w:p>
        </w:tc>
      </w:tr>
    </w:tbl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616"/>
        <w:gridCol w:w="1677"/>
        <w:gridCol w:w="1087"/>
        <w:gridCol w:w="1140"/>
        <w:gridCol w:w="1176"/>
        <w:gridCol w:w="1536"/>
      </w:tblGrid>
      <w:tr w:rsidR="00CB672B" w:rsidRPr="009C5C9E" w:rsidTr="009C5C9E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6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B672B" w:rsidRPr="009C5C9E" w:rsidTr="009C5C9E">
        <w:trPr>
          <w:trHeight w:val="72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</w:tr>
      <w:tr w:rsidR="00CB672B" w:rsidRPr="009C5C9E" w:rsidTr="009C5C9E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CB672B" w:rsidRPr="009C5C9E" w:rsidTr="009C5C9E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677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87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76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4948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1 487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4948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4948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1 487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4948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4948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948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Rezervy a služby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948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1 487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948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948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1 487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948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948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CB672B" w:rsidRPr="00E63C40" w:rsidRDefault="00CB672B" w:rsidP="0042399F">
      <w:pPr>
        <w:pStyle w:val="Heading2"/>
      </w:pPr>
      <w:r w:rsidRPr="00E63C40">
        <w:t>Záväzky</w:t>
      </w:r>
    </w:p>
    <w:p w:rsidR="00CB672B" w:rsidRDefault="00CB672B" w:rsidP="003F7D73">
      <w:pPr>
        <w:pStyle w:val="odstavec"/>
      </w:pPr>
      <w:r w:rsidRPr="00E63C40">
        <w:t>Štruktúra záväzkov (okrem bankových úverov) podľa zostatkovej doby splatnosti je uvedená v nasledujúcej tabuľke:</w:t>
      </w: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040"/>
        <w:gridCol w:w="2600"/>
        <w:gridCol w:w="2600"/>
      </w:tblGrid>
      <w:tr w:rsidR="00CB672B" w:rsidRPr="009C5C9E" w:rsidTr="009C5C9E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CB672B" w:rsidRPr="009C5C9E" w:rsidTr="009C5C9E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1 520 210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168 783</w:t>
            </w:r>
          </w:p>
        </w:tc>
      </w:tr>
      <w:tr w:rsidR="00CB672B" w:rsidRPr="009C5C9E" w:rsidTr="009C5C9E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1 520 210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168 783</w:t>
            </w:r>
          </w:p>
        </w:tc>
      </w:tr>
      <w:tr w:rsidR="00CB672B" w:rsidRPr="009C5C9E" w:rsidTr="009C5C9E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F33C9A">
        <w:trPr>
          <w:trHeight w:val="381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CB672B" w:rsidRDefault="00CB672B" w:rsidP="003F7D73">
      <w:pPr>
        <w:pStyle w:val="odstavec"/>
      </w:pPr>
    </w:p>
    <w:p w:rsidR="00CB672B" w:rsidRPr="00E63C40" w:rsidRDefault="00CB672B" w:rsidP="003F7D73">
      <w:pPr>
        <w:pStyle w:val="odstavec"/>
      </w:pPr>
    </w:p>
    <w:p w:rsidR="00CB672B" w:rsidRPr="00E63C40" w:rsidRDefault="00CB672B" w:rsidP="0042399F">
      <w:pPr>
        <w:pStyle w:val="Heading2"/>
      </w:pPr>
      <w:r w:rsidRPr="00E63C40">
        <w:t>Časové rozlíšenie</w:t>
      </w:r>
    </w:p>
    <w:p w:rsidR="00CB672B" w:rsidRDefault="00CB672B" w:rsidP="003F7D73">
      <w:pPr>
        <w:pStyle w:val="odstavec"/>
      </w:pPr>
      <w:r w:rsidRPr="00E63C40">
        <w:t>Štruktúra časového rozlíšenia je uvedená v nasledujúcej tabuľke:</w:t>
      </w:r>
    </w:p>
    <w:p w:rsidR="00CB672B" w:rsidRDefault="00CB672B" w:rsidP="003F7D7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056"/>
        <w:gridCol w:w="2590"/>
        <w:gridCol w:w="2594"/>
      </w:tblGrid>
      <w:tr w:rsidR="00CB672B" w:rsidRPr="009C5C9E" w:rsidTr="009C5C9E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CB672B" w:rsidRPr="009C5C9E" w:rsidTr="009C5C9E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5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5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5 600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 </w:t>
            </w:r>
          </w:p>
        </w:tc>
        <w:tc>
          <w:tcPr>
            <w:tcW w:w="25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5 600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 </w:t>
            </w:r>
          </w:p>
        </w:tc>
      </w:tr>
      <w:tr w:rsidR="00CB672B" w:rsidRPr="009C5C9E" w:rsidTr="009C5C9E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948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Fakturácia vopred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4948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5 600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5 600</w:t>
            </w:r>
          </w:p>
        </w:tc>
      </w:tr>
      <w:tr w:rsidR="00CB672B" w:rsidRPr="009C5C9E" w:rsidTr="009C5C9E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B672B" w:rsidRDefault="00CB672B" w:rsidP="003F7D73">
      <w:pPr>
        <w:pStyle w:val="odstavec"/>
      </w:pPr>
      <w:r>
        <w:t xml:space="preserve"> </w:t>
      </w:r>
    </w:p>
    <w:p w:rsidR="00CB672B" w:rsidRPr="00E63C40" w:rsidRDefault="00CB672B" w:rsidP="0042399F">
      <w:pPr>
        <w:pStyle w:val="Heading1"/>
      </w:pPr>
      <w:r w:rsidRPr="00E63C40">
        <w:t>VÝNOSY</w:t>
      </w:r>
    </w:p>
    <w:p w:rsidR="00CB672B" w:rsidRPr="00E63C40" w:rsidRDefault="00CB672B" w:rsidP="0042399F">
      <w:pPr>
        <w:pStyle w:val="Heading2"/>
      </w:pPr>
      <w:r w:rsidRPr="00E63C40">
        <w:t>Tržby za vlastné výkony a tovar</w:t>
      </w:r>
    </w:p>
    <w:p w:rsidR="00CB672B" w:rsidRDefault="00CB672B" w:rsidP="003F7D73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  <w:r w:rsidRPr="00E63C40">
        <w:rPr>
          <w:i/>
        </w:rPr>
        <w:t>(tabuľku primerane upravte)</w:t>
      </w: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408"/>
        <w:gridCol w:w="1117"/>
        <w:gridCol w:w="1501"/>
        <w:gridCol w:w="1118"/>
        <w:gridCol w:w="1501"/>
        <w:gridCol w:w="1118"/>
        <w:gridCol w:w="1501"/>
      </w:tblGrid>
      <w:tr w:rsidR="00CB672B" w:rsidRPr="009C5C9E" w:rsidTr="009C5C9E">
        <w:trPr>
          <w:trHeight w:val="240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 predaja služieb</w:t>
            </w:r>
          </w:p>
        </w:tc>
        <w:tc>
          <w:tcPr>
            <w:tcW w:w="261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1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919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</w:tr>
      <w:tr w:rsidR="00CB672B" w:rsidRPr="009C5C9E" w:rsidTr="009C5C9E">
        <w:trPr>
          <w:trHeight w:val="240"/>
        </w:trPr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CB672B" w:rsidRPr="009C5C9E" w:rsidTr="009C5C9E">
        <w:trPr>
          <w:trHeight w:val="240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444 820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73 450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4948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444 820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73 450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Pr="00E63C40" w:rsidRDefault="00CB672B" w:rsidP="003F7D73">
      <w:pPr>
        <w:pStyle w:val="odstavec"/>
      </w:pPr>
    </w:p>
    <w:p w:rsidR="00CB672B" w:rsidRPr="00893E5B" w:rsidRDefault="00CB672B" w:rsidP="003F7D73">
      <w:pPr>
        <w:pStyle w:val="odstavec"/>
      </w:pPr>
    </w:p>
    <w:p w:rsidR="00CB672B" w:rsidRPr="00E63C40" w:rsidRDefault="00CB672B" w:rsidP="0042399F">
      <w:pPr>
        <w:pStyle w:val="Heading2"/>
      </w:pPr>
      <w:r w:rsidRPr="00E63C40">
        <w:t>Ostatné výnosy z</w:t>
      </w:r>
      <w:r>
        <w:t> </w:t>
      </w:r>
      <w:r w:rsidRPr="00E63C40">
        <w:t>hospodárskej</w:t>
      </w:r>
      <w:r>
        <w:t>, finančnej a mimoriadnej</w:t>
      </w:r>
      <w:r w:rsidRPr="00E63C40">
        <w:t xml:space="preserve"> činnosti</w:t>
      </w:r>
    </w:p>
    <w:p w:rsidR="00CB672B" w:rsidRDefault="00CB672B" w:rsidP="003F7D73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sú uvedené nižšie:</w:t>
      </w:r>
    </w:p>
    <w:p w:rsidR="00CB672B" w:rsidRDefault="00CB672B" w:rsidP="003F7D7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5882"/>
        <w:gridCol w:w="1659"/>
        <w:gridCol w:w="1699"/>
      </w:tblGrid>
      <w:tr w:rsidR="00CB672B" w:rsidRPr="009C5C9E" w:rsidTr="009C5C9E">
        <w:trPr>
          <w:trHeight w:val="679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B672B" w:rsidRPr="009C5C9E" w:rsidTr="009C5C9E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79 468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2 016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 z úpravy koeficientu pre účely odpočtu DPH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69 428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 dotácií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10 040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2 016</w:t>
            </w:r>
          </w:p>
        </w:tc>
      </w:tr>
      <w:tr w:rsidR="00CB672B" w:rsidRPr="009C5C9E" w:rsidTr="009C5C9E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133 803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133 803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9C5C9E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814742" w:rsidRDefault="00CB672B" w:rsidP="009C5C9E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814742">
              <w:rPr>
                <w:rFonts w:ascii="Arial" w:hAnsi="Arial" w:cs="Arial"/>
                <w:iCs/>
                <w:sz w:val="18"/>
                <w:szCs w:val="18"/>
              </w:rPr>
              <w:t>104 494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814742" w:rsidRDefault="00CB672B" w:rsidP="009F394D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814742">
              <w:rPr>
                <w:rFonts w:ascii="Arial" w:hAnsi="Arial" w:cs="Arial"/>
                <w:iCs/>
                <w:sz w:val="18"/>
                <w:szCs w:val="18"/>
              </w:rPr>
              <w:t>133 803</w:t>
            </w:r>
          </w:p>
        </w:tc>
      </w:tr>
      <w:tr w:rsidR="00CB672B" w:rsidRPr="009C5C9E" w:rsidTr="009C5C9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104 494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133 803</w:t>
            </w:r>
          </w:p>
        </w:tc>
      </w:tr>
      <w:tr w:rsidR="00CB672B" w:rsidRPr="009C5C9E" w:rsidTr="009C5C9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2E20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CB672B" w:rsidRDefault="00CB672B" w:rsidP="003F7D7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5816"/>
        <w:gridCol w:w="1708"/>
        <w:gridCol w:w="1716"/>
      </w:tblGrid>
      <w:tr w:rsidR="00CB672B" w:rsidRPr="009C5C9E" w:rsidTr="009C5C9E">
        <w:trPr>
          <w:trHeight w:val="72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B672B" w:rsidRPr="009C5C9E" w:rsidTr="009C5C9E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2E20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444 820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73 450</w:t>
            </w:r>
          </w:p>
        </w:tc>
      </w:tr>
      <w:tr w:rsidR="00CB672B" w:rsidRPr="009C5C9E" w:rsidTr="009C5C9E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9C5C9E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4948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444 820</w:t>
            </w:r>
          </w:p>
        </w:tc>
        <w:tc>
          <w:tcPr>
            <w:tcW w:w="17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73 450</w:t>
            </w:r>
          </w:p>
        </w:tc>
      </w:tr>
    </w:tbl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Pr="00E63C40" w:rsidRDefault="00CB672B" w:rsidP="0042399F">
      <w:pPr>
        <w:pStyle w:val="Heading1"/>
      </w:pPr>
      <w:r w:rsidRPr="00E63C40">
        <w:t>NÁKLADY</w:t>
      </w:r>
    </w:p>
    <w:p w:rsidR="00CB672B" w:rsidRPr="00E63C40" w:rsidRDefault="00CB672B" w:rsidP="003F7D73">
      <w:pPr>
        <w:pStyle w:val="odstavec"/>
      </w:pPr>
      <w:r w:rsidRPr="00E63C40">
        <w:t xml:space="preserve">Prehľad nákladov </w:t>
      </w:r>
      <w:r>
        <w:t xml:space="preserve">Spoločnosti </w:t>
      </w:r>
      <w:r w:rsidRPr="00E63C40">
        <w:t>je uvedený v nasledujúcej tabuľke:</w:t>
      </w: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  <w:r>
        <w:t xml:space="preserve"> </w:t>
      </w:r>
    </w:p>
    <w:tbl>
      <w:tblPr>
        <w:tblW w:w="9043" w:type="dxa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5805"/>
        <w:gridCol w:w="1588"/>
        <w:gridCol w:w="1650"/>
      </w:tblGrid>
      <w:tr w:rsidR="00CB672B" w:rsidRPr="009C5C9E" w:rsidTr="00171111">
        <w:trPr>
          <w:trHeight w:val="1061"/>
        </w:trPr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B672B" w:rsidRPr="009C5C9E" w:rsidTr="00171111">
        <w:trPr>
          <w:trHeight w:val="398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171111">
        <w:trPr>
          <w:trHeight w:val="398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2E20D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CB672B" w:rsidRPr="009C5C9E" w:rsidTr="00171111">
        <w:trPr>
          <w:trHeight w:val="375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2E20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171111">
        <w:trPr>
          <w:trHeight w:val="375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uisťovacie audítorské služby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2E20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171111">
        <w:trPr>
          <w:trHeight w:val="375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2E20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171111">
        <w:trPr>
          <w:trHeight w:val="375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2E20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171111">
        <w:trPr>
          <w:trHeight w:val="375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2E20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171111">
        <w:trPr>
          <w:trHeight w:val="375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23013E" w:rsidRDefault="00CB672B" w:rsidP="009C5C9E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50 827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23013E" w:rsidRDefault="00CB672B" w:rsidP="009F394D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3013E">
              <w:rPr>
                <w:rFonts w:ascii="Arial" w:hAnsi="Arial" w:cs="Arial"/>
                <w:iCs/>
                <w:sz w:val="18"/>
                <w:szCs w:val="18"/>
              </w:rPr>
              <w:t>17 748</w:t>
            </w:r>
          </w:p>
        </w:tc>
      </w:tr>
      <w:tr w:rsidR="00CB672B" w:rsidRPr="009C5C9E" w:rsidTr="00171111">
        <w:trPr>
          <w:trHeight w:val="375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3 424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171111">
        <w:trPr>
          <w:trHeight w:val="375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Subdodávky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25 020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676</w:t>
            </w:r>
          </w:p>
        </w:tc>
      </w:tr>
      <w:tr w:rsidR="00CB672B" w:rsidRPr="009C5C9E" w:rsidTr="00171111">
        <w:trPr>
          <w:trHeight w:val="375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Služby spojené s prenájmom nehnuteľností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17 383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15 072</w:t>
            </w:r>
          </w:p>
        </w:tc>
      </w:tr>
      <w:tr w:rsidR="00CB672B" w:rsidRPr="009C5C9E" w:rsidTr="00171111">
        <w:trPr>
          <w:trHeight w:val="375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2E20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171111">
        <w:trPr>
          <w:trHeight w:val="375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2E20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</w:tr>
      <w:tr w:rsidR="00CB672B" w:rsidRPr="009C5C9E" w:rsidTr="00171111">
        <w:trPr>
          <w:trHeight w:val="398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1 372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69 021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171111">
        <w:trPr>
          <w:trHeight w:val="398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majetku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1 308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171111">
        <w:trPr>
          <w:trHeight w:val="375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Prepočet DPH na ročný koeficient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68 935</w:t>
            </w:r>
          </w:p>
        </w:tc>
      </w:tr>
      <w:tr w:rsidR="00CB672B" w:rsidRPr="009C5C9E" w:rsidTr="00171111">
        <w:trPr>
          <w:trHeight w:val="375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171111">
        <w:trPr>
          <w:trHeight w:val="375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171111">
        <w:trPr>
          <w:trHeight w:val="375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Škody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171111">
        <w:trPr>
          <w:trHeight w:val="375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</w:t>
            </w:r>
          </w:p>
        </w:tc>
      </w:tr>
      <w:tr w:rsidR="00CB672B" w:rsidRPr="009C5C9E" w:rsidTr="00171111">
        <w:trPr>
          <w:trHeight w:val="398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17 099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40 821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171111">
        <w:trPr>
          <w:trHeight w:val="398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7 008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</w:tr>
      <w:tr w:rsidR="00CB672B" w:rsidRPr="009C5C9E" w:rsidTr="00171111">
        <w:trPr>
          <w:trHeight w:val="422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7 008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</w:tr>
      <w:tr w:rsidR="00CB672B" w:rsidRPr="009C5C9E" w:rsidTr="00171111">
        <w:trPr>
          <w:trHeight w:val="375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10 091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40 771</w:t>
            </w:r>
          </w:p>
        </w:tc>
      </w:tr>
      <w:tr w:rsidR="00CB672B" w:rsidRPr="009C5C9E" w:rsidTr="00171111">
        <w:trPr>
          <w:trHeight w:val="375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8 677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33 545</w:t>
            </w:r>
          </w:p>
        </w:tc>
      </w:tr>
      <w:tr w:rsidR="00CB672B" w:rsidRPr="009C5C9E" w:rsidTr="00171111">
        <w:trPr>
          <w:trHeight w:val="375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Poplatky banke </w:t>
            </w: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1 414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7 226</w:t>
            </w:r>
          </w:p>
        </w:tc>
      </w:tr>
      <w:tr w:rsidR="00CB672B" w:rsidRPr="009C5C9E" w:rsidTr="00171111">
        <w:trPr>
          <w:trHeight w:val="375"/>
        </w:trPr>
        <w:tc>
          <w:tcPr>
            <w:tcW w:w="58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B672B" w:rsidRPr="00E63C40" w:rsidRDefault="00CB672B" w:rsidP="003F7D73">
      <w:pPr>
        <w:pStyle w:val="odstavec"/>
      </w:pPr>
    </w:p>
    <w:p w:rsidR="00CB672B" w:rsidRDefault="00CB672B" w:rsidP="0042399F">
      <w:pPr>
        <w:pStyle w:val="Heading1"/>
      </w:pPr>
      <w:r w:rsidRPr="00E63C40">
        <w:t>DANE Z</w:t>
      </w:r>
      <w:r>
        <w:t> </w:t>
      </w:r>
      <w:r w:rsidRPr="00E63C40">
        <w:t>PRÍJMO</w:t>
      </w:r>
      <w:r>
        <w:t>V</w:t>
      </w:r>
    </w:p>
    <w:p w:rsidR="00CB672B" w:rsidRPr="00E63C40" w:rsidRDefault="00CB672B" w:rsidP="003F7D73">
      <w:pPr>
        <w:pStyle w:val="odstavec"/>
      </w:pPr>
      <w:r w:rsidRPr="00E63C40">
        <w:t>Prechod od teoretickej k vykázanej dani z príjmov je uvedený v nasledujúcej tabuľke:</w:t>
      </w:r>
    </w:p>
    <w:p w:rsidR="00CB672B" w:rsidRDefault="00CB672B" w:rsidP="003F7D73">
      <w:pPr>
        <w:pStyle w:val="odstavec"/>
      </w:pPr>
    </w:p>
    <w:tbl>
      <w:tblPr>
        <w:tblW w:w="9524" w:type="dxa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495"/>
        <w:gridCol w:w="1504"/>
        <w:gridCol w:w="493"/>
        <w:gridCol w:w="1013"/>
        <w:gridCol w:w="1575"/>
        <w:gridCol w:w="493"/>
        <w:gridCol w:w="951"/>
      </w:tblGrid>
      <w:tr w:rsidR="00CB672B" w:rsidRPr="009C5C9E" w:rsidTr="00171111">
        <w:trPr>
          <w:trHeight w:val="526"/>
        </w:trPr>
        <w:tc>
          <w:tcPr>
            <w:tcW w:w="34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t xml:space="preserve"> </w:t>
            </w:r>
          </w:p>
        </w:tc>
        <w:tc>
          <w:tcPr>
            <w:tcW w:w="301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01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B672B" w:rsidRPr="009C5C9E" w:rsidTr="00171111">
        <w:trPr>
          <w:trHeight w:val="288"/>
        </w:trPr>
        <w:tc>
          <w:tcPr>
            <w:tcW w:w="34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CB672B" w:rsidRPr="009C5C9E" w:rsidTr="00171111">
        <w:trPr>
          <w:trHeight w:val="288"/>
        </w:trPr>
        <w:tc>
          <w:tcPr>
            <w:tcW w:w="34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CB672B" w:rsidRPr="009C5C9E" w:rsidTr="00171111">
        <w:trPr>
          <w:trHeight w:val="647"/>
        </w:trPr>
        <w:tc>
          <w:tcPr>
            <w:tcW w:w="34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ním, z toho:</w:t>
            </w: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3 207 627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-14 554,43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171111">
        <w:trPr>
          <w:trHeight w:val="288"/>
        </w:trPr>
        <w:tc>
          <w:tcPr>
            <w:tcW w:w="34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19%</w:t>
            </w:r>
          </w:p>
        </w:tc>
      </w:tr>
      <w:tr w:rsidR="00CB672B" w:rsidRPr="009C5C9E" w:rsidTr="00171111">
        <w:trPr>
          <w:trHeight w:val="288"/>
        </w:trPr>
        <w:tc>
          <w:tcPr>
            <w:tcW w:w="34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8C16E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29 469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7 534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19%</w:t>
            </w:r>
          </w:p>
        </w:tc>
      </w:tr>
      <w:tr w:rsidR="00CB672B" w:rsidRPr="009C5C9E" w:rsidTr="00171111">
        <w:trPr>
          <w:trHeight w:val="288"/>
        </w:trPr>
        <w:tc>
          <w:tcPr>
            <w:tcW w:w="34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A47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2 775 003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19%</w:t>
            </w:r>
          </w:p>
        </w:tc>
      </w:tr>
      <w:tr w:rsidR="00CB672B" w:rsidRPr="009C5C9E" w:rsidTr="00171111">
        <w:trPr>
          <w:trHeight w:val="288"/>
        </w:trPr>
        <w:tc>
          <w:tcPr>
            <w:tcW w:w="34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7 063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19%</w:t>
            </w:r>
          </w:p>
        </w:tc>
      </w:tr>
      <w:tr w:rsidR="00CB672B" w:rsidRPr="009C5C9E" w:rsidTr="00171111">
        <w:trPr>
          <w:trHeight w:val="306"/>
        </w:trPr>
        <w:tc>
          <w:tcPr>
            <w:tcW w:w="34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6801B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455 030</w:t>
            </w:r>
          </w:p>
        </w:tc>
        <w:tc>
          <w:tcPr>
            <w:tcW w:w="4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7 491</w:t>
            </w:r>
          </w:p>
        </w:tc>
        <w:tc>
          <w:tcPr>
            <w:tcW w:w="4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B672B" w:rsidRPr="009C5C9E" w:rsidTr="00171111">
        <w:trPr>
          <w:trHeight w:val="306"/>
        </w:trPr>
        <w:tc>
          <w:tcPr>
            <w:tcW w:w="34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104 663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171111">
        <w:trPr>
          <w:trHeight w:val="288"/>
        </w:trPr>
        <w:tc>
          <w:tcPr>
            <w:tcW w:w="34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672B" w:rsidRPr="009C5C9E" w:rsidTr="00171111">
        <w:trPr>
          <w:trHeight w:val="288"/>
        </w:trPr>
        <w:tc>
          <w:tcPr>
            <w:tcW w:w="34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104 663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F39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672B" w:rsidRPr="009C5C9E" w:rsidRDefault="00CB672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Pr="00E63C40" w:rsidRDefault="00CB672B" w:rsidP="003F7D73">
      <w:pPr>
        <w:pStyle w:val="odstavec"/>
      </w:pPr>
    </w:p>
    <w:p w:rsidR="00CB672B" w:rsidRPr="00E63C40" w:rsidRDefault="00CB672B" w:rsidP="0042399F">
      <w:pPr>
        <w:pStyle w:val="Heading1"/>
      </w:pPr>
      <w:r w:rsidRPr="00E63C40">
        <w:t>SKUTOČNOSTI, KTORÉ NASTALI PO DNI, KU KTORÉMU SA ZOSTAVUJE ÚČTOVNÁ ZÁVIERKA, DO DŇA JEJ ZOSTAVENIA</w:t>
      </w:r>
    </w:p>
    <w:p w:rsidR="00CB672B" w:rsidRPr="003F7D73" w:rsidRDefault="00CB672B" w:rsidP="003F7D73">
      <w:pPr>
        <w:pStyle w:val="odstavec"/>
      </w:pPr>
      <w:r w:rsidRPr="003F7D73">
        <w:t>Po 31. decembri 201</w:t>
      </w:r>
      <w:r>
        <w:t xml:space="preserve">3 </w:t>
      </w:r>
      <w:r w:rsidRPr="003F7D73">
        <w:t xml:space="preserve">nenastali také udalosti, ktoré by si vyžadovali zverejnenie alebo vykázanie v účtovnej závierke za rok </w:t>
      </w:r>
      <w:r>
        <w:t>2012.</w:t>
      </w:r>
      <w:r w:rsidRPr="003F7D73">
        <w:t xml:space="preserve"> </w:t>
      </w:r>
    </w:p>
    <w:p w:rsidR="00CB672B" w:rsidRPr="00E63C40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p w:rsidR="00CB672B" w:rsidRDefault="00CB672B" w:rsidP="003F7D73">
      <w:pPr>
        <w:pStyle w:val="odstavec"/>
      </w:pPr>
    </w:p>
    <w:sectPr w:rsidR="00CB672B" w:rsidSect="007A549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672B" w:rsidRDefault="00CB672B">
      <w:r>
        <w:separator/>
      </w:r>
    </w:p>
  </w:endnote>
  <w:endnote w:type="continuationSeparator" w:id="0">
    <w:p w:rsidR="00CB672B" w:rsidRDefault="00CB67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672B" w:rsidRDefault="00CB672B">
      <w:r>
        <w:separator/>
      </w:r>
    </w:p>
  </w:footnote>
  <w:footnote w:type="continuationSeparator" w:id="0">
    <w:p w:rsidR="00CB672B" w:rsidRDefault="00CB67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672B" w:rsidRPr="006C65D1" w:rsidRDefault="00CB672B" w:rsidP="007F4B1B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6C65D1">
      <w:rPr>
        <w:rFonts w:ascii="Arial" w:hAnsi="Arial" w:cs="Arial"/>
        <w:sz w:val="20"/>
        <w:szCs w:val="20"/>
      </w:rPr>
      <w:t xml:space="preserve">EX Projekt,a.s.     </w:t>
    </w:r>
    <w:r w:rsidRPr="006C65D1">
      <w:rPr>
        <w:rFonts w:ascii="Arial" w:hAnsi="Arial" w:cs="Arial"/>
        <w:sz w:val="20"/>
        <w:szCs w:val="20"/>
      </w:rPr>
      <w:tab/>
    </w:r>
    <w:r w:rsidRPr="006C65D1">
      <w:rPr>
        <w:rStyle w:val="PageNumber"/>
        <w:rFonts w:ascii="Arial" w:hAnsi="Arial" w:cs="Arial"/>
        <w:sz w:val="18"/>
        <w:szCs w:val="18"/>
      </w:rPr>
      <w:fldChar w:fldCharType="begin"/>
    </w:r>
    <w:r w:rsidRPr="006C65D1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6C65D1">
      <w:rPr>
        <w:rStyle w:val="PageNumber"/>
        <w:rFonts w:ascii="Arial" w:hAnsi="Arial" w:cs="Arial"/>
        <w:sz w:val="18"/>
        <w:szCs w:val="18"/>
      </w:rPr>
      <w:fldChar w:fldCharType="separate"/>
    </w:r>
    <w:r>
      <w:rPr>
        <w:rStyle w:val="PageNumber"/>
        <w:rFonts w:ascii="Arial" w:hAnsi="Arial" w:cs="Arial"/>
        <w:noProof/>
        <w:sz w:val="18"/>
        <w:szCs w:val="18"/>
      </w:rPr>
      <w:t>15</w:t>
    </w:r>
    <w:r w:rsidRPr="006C65D1">
      <w:rPr>
        <w:rStyle w:val="PageNumber"/>
        <w:rFonts w:ascii="Arial" w:hAnsi="Arial" w:cs="Arial"/>
        <w:sz w:val="18"/>
        <w:szCs w:val="18"/>
      </w:rPr>
      <w:fldChar w:fldCharType="end"/>
    </w:r>
  </w:p>
  <w:p w:rsidR="00CB672B" w:rsidRPr="00980076" w:rsidRDefault="00CB672B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6C65D1">
      <w:rPr>
        <w:rFonts w:ascii="Arial" w:hAnsi="Arial" w:cs="Arial"/>
        <w:sz w:val="20"/>
        <w:szCs w:val="20"/>
      </w:rPr>
      <w:t>Poznámky k účtovnej</w:t>
    </w:r>
    <w:r w:rsidRPr="00980076">
      <w:rPr>
        <w:rFonts w:ascii="Arial" w:hAnsi="Arial" w:cs="Arial"/>
        <w:sz w:val="20"/>
        <w:szCs w:val="20"/>
      </w:rPr>
      <w:t xml:space="preserve"> závierke zostavenej k 31. decembru </w:t>
    </w:r>
    <w:r>
      <w:rPr>
        <w:rFonts w:ascii="Arial" w:hAnsi="Arial" w:cs="Arial"/>
        <w:sz w:val="20"/>
        <w:szCs w:val="20"/>
      </w:rPr>
      <w:t>2013</w:t>
    </w:r>
  </w:p>
  <w:p w:rsidR="00CB672B" w:rsidRPr="004D5ED9" w:rsidRDefault="00CB672B">
    <w:pPr>
      <w:pStyle w:val="Header"/>
      <w:rPr>
        <w:rFonts w:ascii="Arial" w:hAnsi="Arial" w:cs="Arial"/>
        <w:sz w:val="20"/>
        <w:szCs w:val="20"/>
      </w:rPr>
    </w:pPr>
  </w:p>
  <w:p w:rsidR="00CB672B" w:rsidRPr="004D5ED9" w:rsidRDefault="00CB672B">
    <w:pPr>
      <w:pStyle w:val="Header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A19EAF8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BECE713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73D2AEA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32E954D3"/>
    <w:multiLevelType w:val="multilevel"/>
    <w:tmpl w:val="8E4805E0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2"/>
  </w:num>
  <w:num w:numId="8">
    <w:abstractNumId w:val="1"/>
  </w:num>
  <w:num w:numId="9">
    <w:abstractNumId w:val="0"/>
  </w:num>
  <w:num w:numId="10">
    <w:abstractNumId w:val="2"/>
  </w:num>
  <w:num w:numId="11">
    <w:abstractNumId w:val="1"/>
  </w:num>
  <w:num w:numId="12">
    <w:abstractNumId w:val="0"/>
  </w:num>
  <w:num w:numId="13">
    <w:abstractNumId w:val="2"/>
  </w:num>
  <w:num w:numId="14">
    <w:abstractNumId w:val="1"/>
  </w:num>
  <w:num w:numId="15">
    <w:abstractNumId w:val="0"/>
  </w:num>
  <w:num w:numId="16">
    <w:abstractNumId w:val="2"/>
  </w:num>
  <w:num w:numId="17">
    <w:abstractNumId w:val="1"/>
  </w:num>
  <w:num w:numId="18">
    <w:abstractNumId w:val="0"/>
  </w:num>
  <w:num w:numId="19">
    <w:abstractNumId w:val="2"/>
  </w:num>
  <w:num w:numId="20">
    <w:abstractNumId w:val="1"/>
  </w:num>
  <w:num w:numId="21">
    <w:abstractNumId w:val="0"/>
  </w:num>
  <w:num w:numId="22">
    <w:abstractNumId w:val="1"/>
  </w:num>
  <w:num w:numId="23">
    <w:abstractNumId w:val="3"/>
  </w:num>
  <w:num w:numId="24">
    <w:abstractNumId w:val="6"/>
  </w:num>
  <w:num w:numId="25">
    <w:abstractNumId w:val="4"/>
  </w:num>
  <w:num w:numId="26">
    <w:abstractNumId w:val="5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31B2"/>
    <w:rsid w:val="00003962"/>
    <w:rsid w:val="00003D81"/>
    <w:rsid w:val="00004AEF"/>
    <w:rsid w:val="00006CBE"/>
    <w:rsid w:val="00007B33"/>
    <w:rsid w:val="00010006"/>
    <w:rsid w:val="00013994"/>
    <w:rsid w:val="00014B48"/>
    <w:rsid w:val="00015744"/>
    <w:rsid w:val="00015C2A"/>
    <w:rsid w:val="000228C8"/>
    <w:rsid w:val="00024966"/>
    <w:rsid w:val="00027503"/>
    <w:rsid w:val="000317FE"/>
    <w:rsid w:val="00031D1E"/>
    <w:rsid w:val="00032370"/>
    <w:rsid w:val="00032A7A"/>
    <w:rsid w:val="00032E34"/>
    <w:rsid w:val="00034B92"/>
    <w:rsid w:val="00036E89"/>
    <w:rsid w:val="00041C17"/>
    <w:rsid w:val="000448C5"/>
    <w:rsid w:val="00052D5F"/>
    <w:rsid w:val="00052D99"/>
    <w:rsid w:val="00053F5B"/>
    <w:rsid w:val="0005509D"/>
    <w:rsid w:val="00056331"/>
    <w:rsid w:val="00060951"/>
    <w:rsid w:val="000636E9"/>
    <w:rsid w:val="00065002"/>
    <w:rsid w:val="0006540C"/>
    <w:rsid w:val="000659CA"/>
    <w:rsid w:val="00066B8F"/>
    <w:rsid w:val="00066BEF"/>
    <w:rsid w:val="0007391F"/>
    <w:rsid w:val="000739E2"/>
    <w:rsid w:val="00075966"/>
    <w:rsid w:val="000817FE"/>
    <w:rsid w:val="00081D5A"/>
    <w:rsid w:val="00084743"/>
    <w:rsid w:val="000854CE"/>
    <w:rsid w:val="00085C9A"/>
    <w:rsid w:val="00090F1B"/>
    <w:rsid w:val="00090F33"/>
    <w:rsid w:val="00095958"/>
    <w:rsid w:val="00096576"/>
    <w:rsid w:val="0009686E"/>
    <w:rsid w:val="00097A0A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9E8"/>
    <w:rsid w:val="000C771F"/>
    <w:rsid w:val="000D1289"/>
    <w:rsid w:val="000D267B"/>
    <w:rsid w:val="000D330C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AC8"/>
    <w:rsid w:val="000F7D2D"/>
    <w:rsid w:val="00101862"/>
    <w:rsid w:val="0010223C"/>
    <w:rsid w:val="0010391E"/>
    <w:rsid w:val="00107D13"/>
    <w:rsid w:val="00110F3A"/>
    <w:rsid w:val="00111C04"/>
    <w:rsid w:val="0011375B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77F3"/>
    <w:rsid w:val="00130E35"/>
    <w:rsid w:val="00131666"/>
    <w:rsid w:val="00136CF8"/>
    <w:rsid w:val="00136EEB"/>
    <w:rsid w:val="00137585"/>
    <w:rsid w:val="00141457"/>
    <w:rsid w:val="00142A8C"/>
    <w:rsid w:val="0014348E"/>
    <w:rsid w:val="00144AF6"/>
    <w:rsid w:val="001453EC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111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53DB"/>
    <w:rsid w:val="001955E5"/>
    <w:rsid w:val="001969D5"/>
    <w:rsid w:val="0019782E"/>
    <w:rsid w:val="001A02BF"/>
    <w:rsid w:val="001A08A7"/>
    <w:rsid w:val="001A1457"/>
    <w:rsid w:val="001A3A60"/>
    <w:rsid w:val="001A4557"/>
    <w:rsid w:val="001A6228"/>
    <w:rsid w:val="001A6ADE"/>
    <w:rsid w:val="001B66A5"/>
    <w:rsid w:val="001B6B85"/>
    <w:rsid w:val="001B71A2"/>
    <w:rsid w:val="001B747C"/>
    <w:rsid w:val="001C1818"/>
    <w:rsid w:val="001C27E4"/>
    <w:rsid w:val="001C29BF"/>
    <w:rsid w:val="001C385D"/>
    <w:rsid w:val="001C4DBB"/>
    <w:rsid w:val="001C510B"/>
    <w:rsid w:val="001C5368"/>
    <w:rsid w:val="001C5D8B"/>
    <w:rsid w:val="001C63C9"/>
    <w:rsid w:val="001D0E02"/>
    <w:rsid w:val="001D5032"/>
    <w:rsid w:val="001D7AA1"/>
    <w:rsid w:val="001E1C38"/>
    <w:rsid w:val="001E3EA0"/>
    <w:rsid w:val="001E552C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49F"/>
    <w:rsid w:val="00202611"/>
    <w:rsid w:val="002038C4"/>
    <w:rsid w:val="0020476C"/>
    <w:rsid w:val="0020507D"/>
    <w:rsid w:val="0020573C"/>
    <w:rsid w:val="0021065A"/>
    <w:rsid w:val="0021084B"/>
    <w:rsid w:val="00210C19"/>
    <w:rsid w:val="00211503"/>
    <w:rsid w:val="00211BAA"/>
    <w:rsid w:val="0021202F"/>
    <w:rsid w:val="00214A81"/>
    <w:rsid w:val="0021501F"/>
    <w:rsid w:val="00217E39"/>
    <w:rsid w:val="00220A20"/>
    <w:rsid w:val="00220AAE"/>
    <w:rsid w:val="00220B20"/>
    <w:rsid w:val="0022143D"/>
    <w:rsid w:val="00221F82"/>
    <w:rsid w:val="00223587"/>
    <w:rsid w:val="0022466D"/>
    <w:rsid w:val="0023013E"/>
    <w:rsid w:val="0023074B"/>
    <w:rsid w:val="002320F4"/>
    <w:rsid w:val="002336C6"/>
    <w:rsid w:val="00233E4C"/>
    <w:rsid w:val="0023587A"/>
    <w:rsid w:val="00241AF0"/>
    <w:rsid w:val="00242854"/>
    <w:rsid w:val="00242B02"/>
    <w:rsid w:val="002433FE"/>
    <w:rsid w:val="0024408C"/>
    <w:rsid w:val="00244751"/>
    <w:rsid w:val="00244D3D"/>
    <w:rsid w:val="00247936"/>
    <w:rsid w:val="00254998"/>
    <w:rsid w:val="00260054"/>
    <w:rsid w:val="002627E6"/>
    <w:rsid w:val="00263B75"/>
    <w:rsid w:val="0026444F"/>
    <w:rsid w:val="00264A5C"/>
    <w:rsid w:val="002654CE"/>
    <w:rsid w:val="00266434"/>
    <w:rsid w:val="00266E05"/>
    <w:rsid w:val="002709B1"/>
    <w:rsid w:val="002719D1"/>
    <w:rsid w:val="00273818"/>
    <w:rsid w:val="00273FFD"/>
    <w:rsid w:val="0027459D"/>
    <w:rsid w:val="00280DBE"/>
    <w:rsid w:val="00281355"/>
    <w:rsid w:val="00281EAF"/>
    <w:rsid w:val="00283310"/>
    <w:rsid w:val="00283CD0"/>
    <w:rsid w:val="00283F02"/>
    <w:rsid w:val="00284BBB"/>
    <w:rsid w:val="00290018"/>
    <w:rsid w:val="00291F97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6B50"/>
    <w:rsid w:val="002B1504"/>
    <w:rsid w:val="002B1CCA"/>
    <w:rsid w:val="002B23F1"/>
    <w:rsid w:val="002B277F"/>
    <w:rsid w:val="002B6BFA"/>
    <w:rsid w:val="002C06E6"/>
    <w:rsid w:val="002C0E26"/>
    <w:rsid w:val="002C2A11"/>
    <w:rsid w:val="002C31A8"/>
    <w:rsid w:val="002C44E0"/>
    <w:rsid w:val="002C604E"/>
    <w:rsid w:val="002C7C3C"/>
    <w:rsid w:val="002D05B2"/>
    <w:rsid w:val="002D123E"/>
    <w:rsid w:val="002D3997"/>
    <w:rsid w:val="002D5E54"/>
    <w:rsid w:val="002E13A2"/>
    <w:rsid w:val="002E1AFD"/>
    <w:rsid w:val="002E20DC"/>
    <w:rsid w:val="002E22A7"/>
    <w:rsid w:val="002E437F"/>
    <w:rsid w:val="002E444B"/>
    <w:rsid w:val="002E5313"/>
    <w:rsid w:val="002E6266"/>
    <w:rsid w:val="002E6698"/>
    <w:rsid w:val="002F05DF"/>
    <w:rsid w:val="002F0F92"/>
    <w:rsid w:val="002F1A85"/>
    <w:rsid w:val="002F1B81"/>
    <w:rsid w:val="002F25B4"/>
    <w:rsid w:val="002F3681"/>
    <w:rsid w:val="002F50AE"/>
    <w:rsid w:val="002F7E57"/>
    <w:rsid w:val="00302196"/>
    <w:rsid w:val="00303172"/>
    <w:rsid w:val="00304575"/>
    <w:rsid w:val="00305C51"/>
    <w:rsid w:val="00306ACC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3FE4"/>
    <w:rsid w:val="00314E35"/>
    <w:rsid w:val="00316173"/>
    <w:rsid w:val="0031788B"/>
    <w:rsid w:val="00321CFC"/>
    <w:rsid w:val="003229CD"/>
    <w:rsid w:val="00325FC5"/>
    <w:rsid w:val="0032614F"/>
    <w:rsid w:val="00327818"/>
    <w:rsid w:val="00327DE9"/>
    <w:rsid w:val="003314F9"/>
    <w:rsid w:val="0033388F"/>
    <w:rsid w:val="00334A69"/>
    <w:rsid w:val="003360A5"/>
    <w:rsid w:val="00340787"/>
    <w:rsid w:val="00341226"/>
    <w:rsid w:val="003425E0"/>
    <w:rsid w:val="003429BE"/>
    <w:rsid w:val="00343B37"/>
    <w:rsid w:val="00344FF2"/>
    <w:rsid w:val="00347C36"/>
    <w:rsid w:val="003500C8"/>
    <w:rsid w:val="0035158B"/>
    <w:rsid w:val="00353B4B"/>
    <w:rsid w:val="0035558D"/>
    <w:rsid w:val="00360016"/>
    <w:rsid w:val="00362528"/>
    <w:rsid w:val="00367F4B"/>
    <w:rsid w:val="003704AB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75B2"/>
    <w:rsid w:val="003A0210"/>
    <w:rsid w:val="003A17CF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26"/>
    <w:rsid w:val="003B3343"/>
    <w:rsid w:val="003B44C8"/>
    <w:rsid w:val="003B4D78"/>
    <w:rsid w:val="003B62EB"/>
    <w:rsid w:val="003C2332"/>
    <w:rsid w:val="003C492A"/>
    <w:rsid w:val="003C5660"/>
    <w:rsid w:val="003C593B"/>
    <w:rsid w:val="003C7AA4"/>
    <w:rsid w:val="003D073B"/>
    <w:rsid w:val="003D2EFD"/>
    <w:rsid w:val="003D796D"/>
    <w:rsid w:val="003D79F6"/>
    <w:rsid w:val="003E11CD"/>
    <w:rsid w:val="003E2868"/>
    <w:rsid w:val="003E5692"/>
    <w:rsid w:val="003E76F2"/>
    <w:rsid w:val="003E7BB3"/>
    <w:rsid w:val="003F08A8"/>
    <w:rsid w:val="003F13A7"/>
    <w:rsid w:val="003F1B89"/>
    <w:rsid w:val="003F31B8"/>
    <w:rsid w:val="003F75E5"/>
    <w:rsid w:val="003F7D73"/>
    <w:rsid w:val="0040286B"/>
    <w:rsid w:val="00403CA2"/>
    <w:rsid w:val="00406E94"/>
    <w:rsid w:val="004074E7"/>
    <w:rsid w:val="0041609A"/>
    <w:rsid w:val="00416BD7"/>
    <w:rsid w:val="00420AC7"/>
    <w:rsid w:val="00421E76"/>
    <w:rsid w:val="004235C7"/>
    <w:rsid w:val="0042399F"/>
    <w:rsid w:val="00424EF2"/>
    <w:rsid w:val="00426E35"/>
    <w:rsid w:val="00432D54"/>
    <w:rsid w:val="0043369D"/>
    <w:rsid w:val="00435073"/>
    <w:rsid w:val="004367C4"/>
    <w:rsid w:val="00437841"/>
    <w:rsid w:val="0043790F"/>
    <w:rsid w:val="004408AC"/>
    <w:rsid w:val="004414C9"/>
    <w:rsid w:val="0044171C"/>
    <w:rsid w:val="004420AF"/>
    <w:rsid w:val="004439AF"/>
    <w:rsid w:val="00444280"/>
    <w:rsid w:val="0044716E"/>
    <w:rsid w:val="004504CB"/>
    <w:rsid w:val="004548FF"/>
    <w:rsid w:val="00455E07"/>
    <w:rsid w:val="004610D3"/>
    <w:rsid w:val="0046202B"/>
    <w:rsid w:val="0046215D"/>
    <w:rsid w:val="00462C24"/>
    <w:rsid w:val="0046459F"/>
    <w:rsid w:val="00464E48"/>
    <w:rsid w:val="00465521"/>
    <w:rsid w:val="00465A26"/>
    <w:rsid w:val="0046601D"/>
    <w:rsid w:val="00466137"/>
    <w:rsid w:val="00466F90"/>
    <w:rsid w:val="004670A1"/>
    <w:rsid w:val="00470AF0"/>
    <w:rsid w:val="00473930"/>
    <w:rsid w:val="004746D8"/>
    <w:rsid w:val="00475AF9"/>
    <w:rsid w:val="00476E54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3BEE"/>
    <w:rsid w:val="00494823"/>
    <w:rsid w:val="00496401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E87"/>
    <w:rsid w:val="004B7766"/>
    <w:rsid w:val="004C2EC5"/>
    <w:rsid w:val="004C5BA7"/>
    <w:rsid w:val="004C65A2"/>
    <w:rsid w:val="004C71AC"/>
    <w:rsid w:val="004D1F7F"/>
    <w:rsid w:val="004D29EB"/>
    <w:rsid w:val="004D3A3C"/>
    <w:rsid w:val="004D3DFA"/>
    <w:rsid w:val="004D50F4"/>
    <w:rsid w:val="004D534A"/>
    <w:rsid w:val="004D5ED9"/>
    <w:rsid w:val="004D65A3"/>
    <w:rsid w:val="004D7702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3786"/>
    <w:rsid w:val="004F5A38"/>
    <w:rsid w:val="004F664C"/>
    <w:rsid w:val="004F6BF9"/>
    <w:rsid w:val="004F7948"/>
    <w:rsid w:val="004F7CA1"/>
    <w:rsid w:val="00503BA2"/>
    <w:rsid w:val="00504C69"/>
    <w:rsid w:val="005104A3"/>
    <w:rsid w:val="00511450"/>
    <w:rsid w:val="00511BC1"/>
    <w:rsid w:val="00516162"/>
    <w:rsid w:val="005168AA"/>
    <w:rsid w:val="0051721F"/>
    <w:rsid w:val="00517626"/>
    <w:rsid w:val="00517D70"/>
    <w:rsid w:val="005228FC"/>
    <w:rsid w:val="00523395"/>
    <w:rsid w:val="00526021"/>
    <w:rsid w:val="00526326"/>
    <w:rsid w:val="005310A4"/>
    <w:rsid w:val="00531116"/>
    <w:rsid w:val="00533416"/>
    <w:rsid w:val="00533EEE"/>
    <w:rsid w:val="00540956"/>
    <w:rsid w:val="00541011"/>
    <w:rsid w:val="005441F4"/>
    <w:rsid w:val="0054454A"/>
    <w:rsid w:val="00545715"/>
    <w:rsid w:val="005464E8"/>
    <w:rsid w:val="005511CB"/>
    <w:rsid w:val="00551A57"/>
    <w:rsid w:val="00551E85"/>
    <w:rsid w:val="005551C2"/>
    <w:rsid w:val="00556518"/>
    <w:rsid w:val="005572EA"/>
    <w:rsid w:val="00557C11"/>
    <w:rsid w:val="005602CF"/>
    <w:rsid w:val="00561457"/>
    <w:rsid w:val="005676E8"/>
    <w:rsid w:val="005739D4"/>
    <w:rsid w:val="005744AC"/>
    <w:rsid w:val="00574A94"/>
    <w:rsid w:val="005757DC"/>
    <w:rsid w:val="00575DBA"/>
    <w:rsid w:val="00575F0D"/>
    <w:rsid w:val="00576258"/>
    <w:rsid w:val="005779E3"/>
    <w:rsid w:val="00581D09"/>
    <w:rsid w:val="00582640"/>
    <w:rsid w:val="00583369"/>
    <w:rsid w:val="00583DE1"/>
    <w:rsid w:val="00584BDD"/>
    <w:rsid w:val="0058595C"/>
    <w:rsid w:val="00586C3F"/>
    <w:rsid w:val="0059065B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B7316"/>
    <w:rsid w:val="005C0423"/>
    <w:rsid w:val="005C2240"/>
    <w:rsid w:val="005C39C1"/>
    <w:rsid w:val="005C4410"/>
    <w:rsid w:val="005C44A6"/>
    <w:rsid w:val="005C675B"/>
    <w:rsid w:val="005D0400"/>
    <w:rsid w:val="005D050A"/>
    <w:rsid w:val="005D16A5"/>
    <w:rsid w:val="005D1A47"/>
    <w:rsid w:val="005D294A"/>
    <w:rsid w:val="005D2F18"/>
    <w:rsid w:val="005D36E9"/>
    <w:rsid w:val="005D49D8"/>
    <w:rsid w:val="005D49E9"/>
    <w:rsid w:val="005D6297"/>
    <w:rsid w:val="005D6440"/>
    <w:rsid w:val="005E0CBE"/>
    <w:rsid w:val="005E1ACC"/>
    <w:rsid w:val="005E4D57"/>
    <w:rsid w:val="005E6EF1"/>
    <w:rsid w:val="005E7B4F"/>
    <w:rsid w:val="005F1676"/>
    <w:rsid w:val="005F16FF"/>
    <w:rsid w:val="005F377D"/>
    <w:rsid w:val="005F46DF"/>
    <w:rsid w:val="005F5F13"/>
    <w:rsid w:val="005F6290"/>
    <w:rsid w:val="005F7266"/>
    <w:rsid w:val="00600C6A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26B"/>
    <w:rsid w:val="0062158C"/>
    <w:rsid w:val="00621619"/>
    <w:rsid w:val="00627EB1"/>
    <w:rsid w:val="0063151D"/>
    <w:rsid w:val="00633A1E"/>
    <w:rsid w:val="00636056"/>
    <w:rsid w:val="006403BD"/>
    <w:rsid w:val="00641761"/>
    <w:rsid w:val="00644005"/>
    <w:rsid w:val="006450CD"/>
    <w:rsid w:val="00647209"/>
    <w:rsid w:val="006477D3"/>
    <w:rsid w:val="00650C19"/>
    <w:rsid w:val="00651A36"/>
    <w:rsid w:val="00654E0F"/>
    <w:rsid w:val="006578CB"/>
    <w:rsid w:val="0066208D"/>
    <w:rsid w:val="00662718"/>
    <w:rsid w:val="0066324E"/>
    <w:rsid w:val="00665228"/>
    <w:rsid w:val="006655F6"/>
    <w:rsid w:val="00665AA5"/>
    <w:rsid w:val="0067177B"/>
    <w:rsid w:val="00671D46"/>
    <w:rsid w:val="0067238B"/>
    <w:rsid w:val="00674818"/>
    <w:rsid w:val="00676632"/>
    <w:rsid w:val="006774DA"/>
    <w:rsid w:val="00677EDD"/>
    <w:rsid w:val="00680005"/>
    <w:rsid w:val="006801BD"/>
    <w:rsid w:val="00683A77"/>
    <w:rsid w:val="00685746"/>
    <w:rsid w:val="0069232C"/>
    <w:rsid w:val="00693428"/>
    <w:rsid w:val="00693B3C"/>
    <w:rsid w:val="00694D06"/>
    <w:rsid w:val="006977E6"/>
    <w:rsid w:val="006A0E8D"/>
    <w:rsid w:val="006A14AA"/>
    <w:rsid w:val="006A3A0C"/>
    <w:rsid w:val="006A7AC4"/>
    <w:rsid w:val="006B1842"/>
    <w:rsid w:val="006B39E4"/>
    <w:rsid w:val="006B6FAC"/>
    <w:rsid w:val="006C27AA"/>
    <w:rsid w:val="006C3A49"/>
    <w:rsid w:val="006C576B"/>
    <w:rsid w:val="006C65D1"/>
    <w:rsid w:val="006C70D6"/>
    <w:rsid w:val="006D100A"/>
    <w:rsid w:val="006D2614"/>
    <w:rsid w:val="006D3E6F"/>
    <w:rsid w:val="006D5184"/>
    <w:rsid w:val="006E07F6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A12"/>
    <w:rsid w:val="006E7D75"/>
    <w:rsid w:val="006F16CA"/>
    <w:rsid w:val="006F17D9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643A"/>
    <w:rsid w:val="0070644C"/>
    <w:rsid w:val="00710A0B"/>
    <w:rsid w:val="00712779"/>
    <w:rsid w:val="007128FF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767D"/>
    <w:rsid w:val="00727B6D"/>
    <w:rsid w:val="0073073B"/>
    <w:rsid w:val="00732D89"/>
    <w:rsid w:val="007345D9"/>
    <w:rsid w:val="007371D1"/>
    <w:rsid w:val="00741459"/>
    <w:rsid w:val="00742ED2"/>
    <w:rsid w:val="007439C1"/>
    <w:rsid w:val="00743CA9"/>
    <w:rsid w:val="0075089F"/>
    <w:rsid w:val="00750DCF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44E"/>
    <w:rsid w:val="00764E55"/>
    <w:rsid w:val="00765D96"/>
    <w:rsid w:val="007745AE"/>
    <w:rsid w:val="00774C1A"/>
    <w:rsid w:val="00774E94"/>
    <w:rsid w:val="0077550D"/>
    <w:rsid w:val="00776BDD"/>
    <w:rsid w:val="0078023F"/>
    <w:rsid w:val="007802EF"/>
    <w:rsid w:val="00780E3D"/>
    <w:rsid w:val="007821B5"/>
    <w:rsid w:val="00785779"/>
    <w:rsid w:val="007872DE"/>
    <w:rsid w:val="00790655"/>
    <w:rsid w:val="007906FF"/>
    <w:rsid w:val="00792594"/>
    <w:rsid w:val="00793E82"/>
    <w:rsid w:val="00794601"/>
    <w:rsid w:val="007977EA"/>
    <w:rsid w:val="007A115E"/>
    <w:rsid w:val="007A549A"/>
    <w:rsid w:val="007A5C93"/>
    <w:rsid w:val="007A69E4"/>
    <w:rsid w:val="007B1EDF"/>
    <w:rsid w:val="007B6723"/>
    <w:rsid w:val="007B7FCD"/>
    <w:rsid w:val="007C01CE"/>
    <w:rsid w:val="007C0D25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F0716"/>
    <w:rsid w:val="007F4B1B"/>
    <w:rsid w:val="007F5F94"/>
    <w:rsid w:val="007F70C6"/>
    <w:rsid w:val="00800F74"/>
    <w:rsid w:val="0080334D"/>
    <w:rsid w:val="00803848"/>
    <w:rsid w:val="00803AA4"/>
    <w:rsid w:val="00806179"/>
    <w:rsid w:val="00806AF4"/>
    <w:rsid w:val="00806B40"/>
    <w:rsid w:val="00810C39"/>
    <w:rsid w:val="00810C7B"/>
    <w:rsid w:val="00811468"/>
    <w:rsid w:val="008128D2"/>
    <w:rsid w:val="008145BC"/>
    <w:rsid w:val="00814742"/>
    <w:rsid w:val="00814787"/>
    <w:rsid w:val="008167DE"/>
    <w:rsid w:val="008174F9"/>
    <w:rsid w:val="00817F92"/>
    <w:rsid w:val="00821F6A"/>
    <w:rsid w:val="00822D7E"/>
    <w:rsid w:val="0082365D"/>
    <w:rsid w:val="00823F01"/>
    <w:rsid w:val="00824EAF"/>
    <w:rsid w:val="00825209"/>
    <w:rsid w:val="0082610F"/>
    <w:rsid w:val="00830671"/>
    <w:rsid w:val="00830EE6"/>
    <w:rsid w:val="00831752"/>
    <w:rsid w:val="0083279A"/>
    <w:rsid w:val="00834FB3"/>
    <w:rsid w:val="00836B38"/>
    <w:rsid w:val="00840310"/>
    <w:rsid w:val="0084171A"/>
    <w:rsid w:val="00843833"/>
    <w:rsid w:val="008449FD"/>
    <w:rsid w:val="00852214"/>
    <w:rsid w:val="00852564"/>
    <w:rsid w:val="00853E4F"/>
    <w:rsid w:val="00856D78"/>
    <w:rsid w:val="00860198"/>
    <w:rsid w:val="00860913"/>
    <w:rsid w:val="0086239F"/>
    <w:rsid w:val="00864DEE"/>
    <w:rsid w:val="00874DE0"/>
    <w:rsid w:val="00874FBA"/>
    <w:rsid w:val="008806D9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8CA"/>
    <w:rsid w:val="008B5585"/>
    <w:rsid w:val="008B5843"/>
    <w:rsid w:val="008B5ABA"/>
    <w:rsid w:val="008B68F4"/>
    <w:rsid w:val="008B6F81"/>
    <w:rsid w:val="008C16EC"/>
    <w:rsid w:val="008C6A57"/>
    <w:rsid w:val="008C6D8F"/>
    <w:rsid w:val="008C7E86"/>
    <w:rsid w:val="008D3B5D"/>
    <w:rsid w:val="008D4A8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41A"/>
    <w:rsid w:val="008E59E0"/>
    <w:rsid w:val="008E6DF2"/>
    <w:rsid w:val="008F0EF9"/>
    <w:rsid w:val="008F1F7A"/>
    <w:rsid w:val="008F2A5D"/>
    <w:rsid w:val="008F799C"/>
    <w:rsid w:val="00900CB6"/>
    <w:rsid w:val="00905906"/>
    <w:rsid w:val="0090780E"/>
    <w:rsid w:val="00907BF8"/>
    <w:rsid w:val="0091109A"/>
    <w:rsid w:val="00916179"/>
    <w:rsid w:val="00923E9C"/>
    <w:rsid w:val="00924DB3"/>
    <w:rsid w:val="00927360"/>
    <w:rsid w:val="00927D23"/>
    <w:rsid w:val="00930056"/>
    <w:rsid w:val="009353D5"/>
    <w:rsid w:val="009357B4"/>
    <w:rsid w:val="009360CD"/>
    <w:rsid w:val="00936A39"/>
    <w:rsid w:val="00936E9F"/>
    <w:rsid w:val="0093705A"/>
    <w:rsid w:val="00940198"/>
    <w:rsid w:val="00940BE7"/>
    <w:rsid w:val="00940F4C"/>
    <w:rsid w:val="00942F58"/>
    <w:rsid w:val="00943A2B"/>
    <w:rsid w:val="00945628"/>
    <w:rsid w:val="009527BC"/>
    <w:rsid w:val="009561F2"/>
    <w:rsid w:val="00956C06"/>
    <w:rsid w:val="00957EC5"/>
    <w:rsid w:val="00962EBC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33D"/>
    <w:rsid w:val="00983B9F"/>
    <w:rsid w:val="00984AC1"/>
    <w:rsid w:val="00985E44"/>
    <w:rsid w:val="00985F8E"/>
    <w:rsid w:val="0098603C"/>
    <w:rsid w:val="00987B59"/>
    <w:rsid w:val="00990C60"/>
    <w:rsid w:val="00992270"/>
    <w:rsid w:val="0099227F"/>
    <w:rsid w:val="00993DB4"/>
    <w:rsid w:val="0099544C"/>
    <w:rsid w:val="0099710E"/>
    <w:rsid w:val="00997881"/>
    <w:rsid w:val="00997D81"/>
    <w:rsid w:val="009A2F1D"/>
    <w:rsid w:val="009A65F8"/>
    <w:rsid w:val="009B0634"/>
    <w:rsid w:val="009B288D"/>
    <w:rsid w:val="009B3423"/>
    <w:rsid w:val="009B3BF1"/>
    <w:rsid w:val="009B4309"/>
    <w:rsid w:val="009B7336"/>
    <w:rsid w:val="009B7615"/>
    <w:rsid w:val="009C1865"/>
    <w:rsid w:val="009C2672"/>
    <w:rsid w:val="009C5C9E"/>
    <w:rsid w:val="009C7145"/>
    <w:rsid w:val="009C793F"/>
    <w:rsid w:val="009D012E"/>
    <w:rsid w:val="009D1713"/>
    <w:rsid w:val="009D29A5"/>
    <w:rsid w:val="009D2F06"/>
    <w:rsid w:val="009D4B62"/>
    <w:rsid w:val="009D4C39"/>
    <w:rsid w:val="009D5835"/>
    <w:rsid w:val="009E0BF8"/>
    <w:rsid w:val="009E1ECD"/>
    <w:rsid w:val="009E23F8"/>
    <w:rsid w:val="009E2CEB"/>
    <w:rsid w:val="009E36C5"/>
    <w:rsid w:val="009E532B"/>
    <w:rsid w:val="009E5D7F"/>
    <w:rsid w:val="009F03A1"/>
    <w:rsid w:val="009F271E"/>
    <w:rsid w:val="009F3200"/>
    <w:rsid w:val="009F394D"/>
    <w:rsid w:val="009F40C0"/>
    <w:rsid w:val="009F4158"/>
    <w:rsid w:val="009F49FD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4B53"/>
    <w:rsid w:val="00A15B78"/>
    <w:rsid w:val="00A21F39"/>
    <w:rsid w:val="00A226D3"/>
    <w:rsid w:val="00A26E99"/>
    <w:rsid w:val="00A314C9"/>
    <w:rsid w:val="00A358C7"/>
    <w:rsid w:val="00A3677A"/>
    <w:rsid w:val="00A36889"/>
    <w:rsid w:val="00A37D91"/>
    <w:rsid w:val="00A40EF5"/>
    <w:rsid w:val="00A436CE"/>
    <w:rsid w:val="00A439C6"/>
    <w:rsid w:val="00A45DE4"/>
    <w:rsid w:val="00A46B6F"/>
    <w:rsid w:val="00A475CA"/>
    <w:rsid w:val="00A4781B"/>
    <w:rsid w:val="00A506D4"/>
    <w:rsid w:val="00A51333"/>
    <w:rsid w:val="00A51897"/>
    <w:rsid w:val="00A52CF0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1AF8"/>
    <w:rsid w:val="00A81F9C"/>
    <w:rsid w:val="00A82042"/>
    <w:rsid w:val="00A82487"/>
    <w:rsid w:val="00A831EF"/>
    <w:rsid w:val="00A83308"/>
    <w:rsid w:val="00A8479D"/>
    <w:rsid w:val="00A91EE8"/>
    <w:rsid w:val="00A94507"/>
    <w:rsid w:val="00A949AC"/>
    <w:rsid w:val="00A969D5"/>
    <w:rsid w:val="00A96E90"/>
    <w:rsid w:val="00A97BAB"/>
    <w:rsid w:val="00AA104B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C08F6"/>
    <w:rsid w:val="00AC117B"/>
    <w:rsid w:val="00AC2CFD"/>
    <w:rsid w:val="00AC4675"/>
    <w:rsid w:val="00AC7372"/>
    <w:rsid w:val="00AD3FAF"/>
    <w:rsid w:val="00AD6968"/>
    <w:rsid w:val="00AD735D"/>
    <w:rsid w:val="00AD7BEC"/>
    <w:rsid w:val="00AE037B"/>
    <w:rsid w:val="00AE14E4"/>
    <w:rsid w:val="00AE170F"/>
    <w:rsid w:val="00AE2BA4"/>
    <w:rsid w:val="00AE4340"/>
    <w:rsid w:val="00AE4416"/>
    <w:rsid w:val="00AE55F9"/>
    <w:rsid w:val="00AE5677"/>
    <w:rsid w:val="00AE602F"/>
    <w:rsid w:val="00AE6435"/>
    <w:rsid w:val="00AE7806"/>
    <w:rsid w:val="00AF258E"/>
    <w:rsid w:val="00AF3BDC"/>
    <w:rsid w:val="00AF457C"/>
    <w:rsid w:val="00AF5FFE"/>
    <w:rsid w:val="00AF70A7"/>
    <w:rsid w:val="00B01156"/>
    <w:rsid w:val="00B0184F"/>
    <w:rsid w:val="00B06B26"/>
    <w:rsid w:val="00B06BA6"/>
    <w:rsid w:val="00B10981"/>
    <w:rsid w:val="00B121EB"/>
    <w:rsid w:val="00B1391F"/>
    <w:rsid w:val="00B13E6D"/>
    <w:rsid w:val="00B15F9D"/>
    <w:rsid w:val="00B16227"/>
    <w:rsid w:val="00B206B0"/>
    <w:rsid w:val="00B22E05"/>
    <w:rsid w:val="00B23C66"/>
    <w:rsid w:val="00B256EE"/>
    <w:rsid w:val="00B26F84"/>
    <w:rsid w:val="00B3290B"/>
    <w:rsid w:val="00B32B6C"/>
    <w:rsid w:val="00B335FE"/>
    <w:rsid w:val="00B34AFD"/>
    <w:rsid w:val="00B3520C"/>
    <w:rsid w:val="00B363A8"/>
    <w:rsid w:val="00B379EE"/>
    <w:rsid w:val="00B37A57"/>
    <w:rsid w:val="00B37B1F"/>
    <w:rsid w:val="00B4047A"/>
    <w:rsid w:val="00B41371"/>
    <w:rsid w:val="00B41A23"/>
    <w:rsid w:val="00B41F75"/>
    <w:rsid w:val="00B43593"/>
    <w:rsid w:val="00B438F3"/>
    <w:rsid w:val="00B43A82"/>
    <w:rsid w:val="00B45E9B"/>
    <w:rsid w:val="00B47271"/>
    <w:rsid w:val="00B478E3"/>
    <w:rsid w:val="00B51A62"/>
    <w:rsid w:val="00B5219D"/>
    <w:rsid w:val="00B52EBC"/>
    <w:rsid w:val="00B533C9"/>
    <w:rsid w:val="00B56A37"/>
    <w:rsid w:val="00B578B9"/>
    <w:rsid w:val="00B609A3"/>
    <w:rsid w:val="00B61AE6"/>
    <w:rsid w:val="00B623CA"/>
    <w:rsid w:val="00B62EEC"/>
    <w:rsid w:val="00B648A4"/>
    <w:rsid w:val="00B702E1"/>
    <w:rsid w:val="00B7624B"/>
    <w:rsid w:val="00B83FA1"/>
    <w:rsid w:val="00B84A28"/>
    <w:rsid w:val="00B8631F"/>
    <w:rsid w:val="00B87C9F"/>
    <w:rsid w:val="00B9085B"/>
    <w:rsid w:val="00B90E35"/>
    <w:rsid w:val="00B923CB"/>
    <w:rsid w:val="00B924FF"/>
    <w:rsid w:val="00B956DE"/>
    <w:rsid w:val="00BA0317"/>
    <w:rsid w:val="00BA22DE"/>
    <w:rsid w:val="00BA239E"/>
    <w:rsid w:val="00BA596C"/>
    <w:rsid w:val="00BA6699"/>
    <w:rsid w:val="00BA79E0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7BE5"/>
    <w:rsid w:val="00BD417A"/>
    <w:rsid w:val="00BD6D0F"/>
    <w:rsid w:val="00BD70A9"/>
    <w:rsid w:val="00BE106D"/>
    <w:rsid w:val="00BE1FA0"/>
    <w:rsid w:val="00BE34A3"/>
    <w:rsid w:val="00BE3FF2"/>
    <w:rsid w:val="00BE5B05"/>
    <w:rsid w:val="00BE6233"/>
    <w:rsid w:val="00BE6CC3"/>
    <w:rsid w:val="00BF042D"/>
    <w:rsid w:val="00BF1DF3"/>
    <w:rsid w:val="00C002EA"/>
    <w:rsid w:val="00C00565"/>
    <w:rsid w:val="00C01130"/>
    <w:rsid w:val="00C01CF3"/>
    <w:rsid w:val="00C020F2"/>
    <w:rsid w:val="00C02BF2"/>
    <w:rsid w:val="00C040A2"/>
    <w:rsid w:val="00C041F3"/>
    <w:rsid w:val="00C04947"/>
    <w:rsid w:val="00C05F48"/>
    <w:rsid w:val="00C0646D"/>
    <w:rsid w:val="00C10140"/>
    <w:rsid w:val="00C10476"/>
    <w:rsid w:val="00C1053F"/>
    <w:rsid w:val="00C10FFE"/>
    <w:rsid w:val="00C11172"/>
    <w:rsid w:val="00C12F12"/>
    <w:rsid w:val="00C13E56"/>
    <w:rsid w:val="00C14955"/>
    <w:rsid w:val="00C1647A"/>
    <w:rsid w:val="00C1733D"/>
    <w:rsid w:val="00C201B6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763D"/>
    <w:rsid w:val="00C37EA7"/>
    <w:rsid w:val="00C42D18"/>
    <w:rsid w:val="00C43495"/>
    <w:rsid w:val="00C45E8E"/>
    <w:rsid w:val="00C47204"/>
    <w:rsid w:val="00C5156F"/>
    <w:rsid w:val="00C51B78"/>
    <w:rsid w:val="00C52F6E"/>
    <w:rsid w:val="00C56C7A"/>
    <w:rsid w:val="00C572DA"/>
    <w:rsid w:val="00C61312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98C"/>
    <w:rsid w:val="00C85467"/>
    <w:rsid w:val="00C86178"/>
    <w:rsid w:val="00C87967"/>
    <w:rsid w:val="00C92B23"/>
    <w:rsid w:val="00C9320A"/>
    <w:rsid w:val="00C93C7E"/>
    <w:rsid w:val="00C959B8"/>
    <w:rsid w:val="00CA33D3"/>
    <w:rsid w:val="00CA3C31"/>
    <w:rsid w:val="00CA417F"/>
    <w:rsid w:val="00CA58BD"/>
    <w:rsid w:val="00CB3143"/>
    <w:rsid w:val="00CB4BFD"/>
    <w:rsid w:val="00CB672B"/>
    <w:rsid w:val="00CC1F77"/>
    <w:rsid w:val="00CC3F15"/>
    <w:rsid w:val="00CC566E"/>
    <w:rsid w:val="00CC633C"/>
    <w:rsid w:val="00CC7257"/>
    <w:rsid w:val="00CD121A"/>
    <w:rsid w:val="00CD1F8B"/>
    <w:rsid w:val="00CD2AD0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32A"/>
    <w:rsid w:val="00CF7510"/>
    <w:rsid w:val="00CF7828"/>
    <w:rsid w:val="00D01FC5"/>
    <w:rsid w:val="00D03202"/>
    <w:rsid w:val="00D0396E"/>
    <w:rsid w:val="00D0405D"/>
    <w:rsid w:val="00D05204"/>
    <w:rsid w:val="00D064A5"/>
    <w:rsid w:val="00D06794"/>
    <w:rsid w:val="00D10EA7"/>
    <w:rsid w:val="00D13054"/>
    <w:rsid w:val="00D14B83"/>
    <w:rsid w:val="00D150C9"/>
    <w:rsid w:val="00D15956"/>
    <w:rsid w:val="00D16851"/>
    <w:rsid w:val="00D17F35"/>
    <w:rsid w:val="00D215F7"/>
    <w:rsid w:val="00D25B4F"/>
    <w:rsid w:val="00D25C63"/>
    <w:rsid w:val="00D372D7"/>
    <w:rsid w:val="00D40441"/>
    <w:rsid w:val="00D40912"/>
    <w:rsid w:val="00D4564F"/>
    <w:rsid w:val="00D46618"/>
    <w:rsid w:val="00D51856"/>
    <w:rsid w:val="00D51ADC"/>
    <w:rsid w:val="00D554C3"/>
    <w:rsid w:val="00D64BC4"/>
    <w:rsid w:val="00D6541C"/>
    <w:rsid w:val="00D6636D"/>
    <w:rsid w:val="00D67D6D"/>
    <w:rsid w:val="00D67DDC"/>
    <w:rsid w:val="00D70791"/>
    <w:rsid w:val="00D70E63"/>
    <w:rsid w:val="00D72BB0"/>
    <w:rsid w:val="00D74584"/>
    <w:rsid w:val="00D75506"/>
    <w:rsid w:val="00D758DB"/>
    <w:rsid w:val="00D75BA3"/>
    <w:rsid w:val="00D77202"/>
    <w:rsid w:val="00D77C51"/>
    <w:rsid w:val="00D8240A"/>
    <w:rsid w:val="00D841B6"/>
    <w:rsid w:val="00D8452C"/>
    <w:rsid w:val="00D8555A"/>
    <w:rsid w:val="00D85B2C"/>
    <w:rsid w:val="00D86F99"/>
    <w:rsid w:val="00D87B74"/>
    <w:rsid w:val="00D92929"/>
    <w:rsid w:val="00D92B8C"/>
    <w:rsid w:val="00D96E5A"/>
    <w:rsid w:val="00D97BF6"/>
    <w:rsid w:val="00DA0C62"/>
    <w:rsid w:val="00DA2643"/>
    <w:rsid w:val="00DA2EAC"/>
    <w:rsid w:val="00DA40DD"/>
    <w:rsid w:val="00DA452B"/>
    <w:rsid w:val="00DA46F9"/>
    <w:rsid w:val="00DB1157"/>
    <w:rsid w:val="00DB1816"/>
    <w:rsid w:val="00DB3BC5"/>
    <w:rsid w:val="00DB3CA5"/>
    <w:rsid w:val="00DB7244"/>
    <w:rsid w:val="00DB7BD7"/>
    <w:rsid w:val="00DC07F7"/>
    <w:rsid w:val="00DC0F78"/>
    <w:rsid w:val="00DC172E"/>
    <w:rsid w:val="00DC7CA7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729"/>
    <w:rsid w:val="00DF5AD5"/>
    <w:rsid w:val="00DF7F50"/>
    <w:rsid w:val="00E01580"/>
    <w:rsid w:val="00E01D24"/>
    <w:rsid w:val="00E0245F"/>
    <w:rsid w:val="00E03BB4"/>
    <w:rsid w:val="00E04435"/>
    <w:rsid w:val="00E06D43"/>
    <w:rsid w:val="00E07B05"/>
    <w:rsid w:val="00E10097"/>
    <w:rsid w:val="00E12751"/>
    <w:rsid w:val="00E12969"/>
    <w:rsid w:val="00E13ED8"/>
    <w:rsid w:val="00E16251"/>
    <w:rsid w:val="00E17F96"/>
    <w:rsid w:val="00E247EF"/>
    <w:rsid w:val="00E27AA9"/>
    <w:rsid w:val="00E3150C"/>
    <w:rsid w:val="00E32C3E"/>
    <w:rsid w:val="00E3591E"/>
    <w:rsid w:val="00E35B6D"/>
    <w:rsid w:val="00E363B8"/>
    <w:rsid w:val="00E36744"/>
    <w:rsid w:val="00E40BDC"/>
    <w:rsid w:val="00E42482"/>
    <w:rsid w:val="00E45A12"/>
    <w:rsid w:val="00E45EE1"/>
    <w:rsid w:val="00E4697B"/>
    <w:rsid w:val="00E47AA7"/>
    <w:rsid w:val="00E47C10"/>
    <w:rsid w:val="00E51A30"/>
    <w:rsid w:val="00E52CB7"/>
    <w:rsid w:val="00E539F0"/>
    <w:rsid w:val="00E54565"/>
    <w:rsid w:val="00E54DC2"/>
    <w:rsid w:val="00E569E8"/>
    <w:rsid w:val="00E56C8A"/>
    <w:rsid w:val="00E576B5"/>
    <w:rsid w:val="00E57889"/>
    <w:rsid w:val="00E57C0F"/>
    <w:rsid w:val="00E60965"/>
    <w:rsid w:val="00E60B18"/>
    <w:rsid w:val="00E63C40"/>
    <w:rsid w:val="00E653D6"/>
    <w:rsid w:val="00E659BC"/>
    <w:rsid w:val="00E65C6D"/>
    <w:rsid w:val="00E728A8"/>
    <w:rsid w:val="00E72DDF"/>
    <w:rsid w:val="00E7364C"/>
    <w:rsid w:val="00E7466A"/>
    <w:rsid w:val="00E753B5"/>
    <w:rsid w:val="00E75C85"/>
    <w:rsid w:val="00E76358"/>
    <w:rsid w:val="00E77CA1"/>
    <w:rsid w:val="00E83CEF"/>
    <w:rsid w:val="00E87A76"/>
    <w:rsid w:val="00E92838"/>
    <w:rsid w:val="00E94650"/>
    <w:rsid w:val="00EA04CE"/>
    <w:rsid w:val="00EA20DA"/>
    <w:rsid w:val="00EA2B8E"/>
    <w:rsid w:val="00EA2C38"/>
    <w:rsid w:val="00EA488F"/>
    <w:rsid w:val="00EA7A62"/>
    <w:rsid w:val="00EB1788"/>
    <w:rsid w:val="00EB2A3E"/>
    <w:rsid w:val="00EB504D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4895"/>
    <w:rsid w:val="00ED649E"/>
    <w:rsid w:val="00ED669C"/>
    <w:rsid w:val="00EE0523"/>
    <w:rsid w:val="00EE077C"/>
    <w:rsid w:val="00EE3B47"/>
    <w:rsid w:val="00EF04E2"/>
    <w:rsid w:val="00EF1AC6"/>
    <w:rsid w:val="00EF32BD"/>
    <w:rsid w:val="00EF5985"/>
    <w:rsid w:val="00EF5BEF"/>
    <w:rsid w:val="00EF5D57"/>
    <w:rsid w:val="00F03C25"/>
    <w:rsid w:val="00F03FDD"/>
    <w:rsid w:val="00F04573"/>
    <w:rsid w:val="00F04F99"/>
    <w:rsid w:val="00F050F6"/>
    <w:rsid w:val="00F05E1D"/>
    <w:rsid w:val="00F06555"/>
    <w:rsid w:val="00F16DA9"/>
    <w:rsid w:val="00F20593"/>
    <w:rsid w:val="00F21941"/>
    <w:rsid w:val="00F25634"/>
    <w:rsid w:val="00F2629C"/>
    <w:rsid w:val="00F26434"/>
    <w:rsid w:val="00F2768E"/>
    <w:rsid w:val="00F30375"/>
    <w:rsid w:val="00F30F14"/>
    <w:rsid w:val="00F316C5"/>
    <w:rsid w:val="00F31ED6"/>
    <w:rsid w:val="00F3251A"/>
    <w:rsid w:val="00F33C9A"/>
    <w:rsid w:val="00F34968"/>
    <w:rsid w:val="00F42601"/>
    <w:rsid w:val="00F44C1F"/>
    <w:rsid w:val="00F51D86"/>
    <w:rsid w:val="00F53674"/>
    <w:rsid w:val="00F53EC5"/>
    <w:rsid w:val="00F562C4"/>
    <w:rsid w:val="00F56921"/>
    <w:rsid w:val="00F618CD"/>
    <w:rsid w:val="00F62FB2"/>
    <w:rsid w:val="00F66198"/>
    <w:rsid w:val="00F70006"/>
    <w:rsid w:val="00F714E3"/>
    <w:rsid w:val="00F716FD"/>
    <w:rsid w:val="00F7183E"/>
    <w:rsid w:val="00F73B36"/>
    <w:rsid w:val="00F751FA"/>
    <w:rsid w:val="00F766C2"/>
    <w:rsid w:val="00F80624"/>
    <w:rsid w:val="00F820C6"/>
    <w:rsid w:val="00F84F3D"/>
    <w:rsid w:val="00F85729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4885"/>
    <w:rsid w:val="00FA54F9"/>
    <w:rsid w:val="00FA55BC"/>
    <w:rsid w:val="00FA5662"/>
    <w:rsid w:val="00FA6086"/>
    <w:rsid w:val="00FB2BCE"/>
    <w:rsid w:val="00FB6E9B"/>
    <w:rsid w:val="00FC2C7F"/>
    <w:rsid w:val="00FC3626"/>
    <w:rsid w:val="00FC3871"/>
    <w:rsid w:val="00FC41F7"/>
    <w:rsid w:val="00FC4DA5"/>
    <w:rsid w:val="00FC6398"/>
    <w:rsid w:val="00FD3A28"/>
    <w:rsid w:val="00FD4DA4"/>
    <w:rsid w:val="00FD5A52"/>
    <w:rsid w:val="00FD6B02"/>
    <w:rsid w:val="00FE07CC"/>
    <w:rsid w:val="00FE219A"/>
    <w:rsid w:val="00FE23D8"/>
    <w:rsid w:val="00FE31A2"/>
    <w:rsid w:val="00FF1879"/>
    <w:rsid w:val="00FF2077"/>
    <w:rsid w:val="00FF47BA"/>
    <w:rsid w:val="00FF49CA"/>
    <w:rsid w:val="00FF4C30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42399F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42399F"/>
    <w:pPr>
      <w:numPr>
        <w:numId w:val="23"/>
      </w:numPr>
      <w:suppressAutoHyphens/>
      <w:spacing w:before="60" w:after="240"/>
      <w:ind w:left="419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42399F"/>
    <w:pPr>
      <w:numPr>
        <w:ilvl w:val="1"/>
        <w:numId w:val="23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16173"/>
    <w:pPr>
      <w:keepNext/>
      <w:numPr>
        <w:numId w:val="2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2399F"/>
    <w:rPr>
      <w:rFonts w:ascii="Arial" w:hAnsi="Arial" w:cs="Arial"/>
      <w:b/>
      <w:bCs/>
      <w:kern w:val="32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42399F"/>
    <w:rPr>
      <w:rFonts w:ascii="Arial" w:hAnsi="Arial" w:cs="Arial"/>
      <w:b/>
      <w:bCs/>
      <w:i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992270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992270"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992270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992270"/>
    <w:rPr>
      <w:rFonts w:ascii="Calibri" w:hAnsi="Calibri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992270"/>
    <w:rPr>
      <w:rFonts w:ascii="Calibri" w:hAnsi="Calibri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992270"/>
    <w:rPr>
      <w:b/>
      <w:sz w:val="20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992270"/>
    <w:rPr>
      <w:rFonts w:ascii="Cambria" w:hAnsi="Cambria" w:cs="Times New Roman"/>
    </w:rPr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992270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992270"/>
    <w:rPr>
      <w:rFonts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BB76BC"/>
    <w:rPr>
      <w:rFonts w:cs="Times New Roman"/>
    </w:rPr>
  </w:style>
  <w:style w:type="paragraph" w:customStyle="1" w:styleId="1Heading">
    <w:name w:val="1 Heading"/>
    <w:basedOn w:val="Normal"/>
    <w:autoRedefine/>
    <w:uiPriority w:val="99"/>
    <w:rsid w:val="00BB76BC"/>
    <w:pPr>
      <w:numPr>
        <w:numId w:val="2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uiPriority w:val="99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uiPriority w:val="99"/>
    <w:rsid w:val="003F7D73"/>
    <w:pPr>
      <w:tabs>
        <w:tab w:val="left" w:pos="426"/>
        <w:tab w:val="left" w:pos="709"/>
      </w:tabs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al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uiPriority w:val="99"/>
    <w:rsid w:val="00117013"/>
    <w:pPr>
      <w:numPr>
        <w:numId w:val="1"/>
      </w:numPr>
      <w:tabs>
        <w:tab w:val="clear" w:pos="643"/>
        <w:tab w:val="num" w:pos="425"/>
      </w:tabs>
      <w:spacing w:before="60" w:after="120"/>
      <w:ind w:left="425" w:hanging="425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uiPriority w:val="99"/>
    <w:rsid w:val="00316173"/>
    <w:pPr>
      <w:ind w:left="566" w:hanging="283"/>
    </w:pPr>
  </w:style>
  <w:style w:type="paragraph" w:customStyle="1" w:styleId="Clanok">
    <w:name w:val="Clanok"/>
    <w:basedOn w:val="Normal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uiPriority w:val="99"/>
    <w:rsid w:val="00316173"/>
    <w:pPr>
      <w:ind w:left="849" w:hanging="283"/>
    </w:pPr>
  </w:style>
  <w:style w:type="paragraph" w:styleId="List4">
    <w:name w:val="List 4"/>
    <w:basedOn w:val="Normal"/>
    <w:uiPriority w:val="99"/>
    <w:rsid w:val="00316173"/>
    <w:pPr>
      <w:ind w:left="1132" w:hanging="283"/>
    </w:pPr>
  </w:style>
  <w:style w:type="paragraph" w:styleId="List5">
    <w:name w:val="List 5"/>
    <w:basedOn w:val="Normal"/>
    <w:uiPriority w:val="99"/>
    <w:rsid w:val="00316173"/>
    <w:pPr>
      <w:ind w:left="1415" w:hanging="283"/>
    </w:pPr>
  </w:style>
  <w:style w:type="paragraph" w:styleId="ListBullet2">
    <w:name w:val="List Bullet 2"/>
    <w:basedOn w:val="Normal"/>
    <w:uiPriority w:val="99"/>
    <w:rsid w:val="00316173"/>
    <w:pPr>
      <w:ind w:left="454" w:hanging="170"/>
    </w:pPr>
  </w:style>
  <w:style w:type="paragraph" w:styleId="ListBullet3">
    <w:name w:val="List Bullet 3"/>
    <w:basedOn w:val="Normal"/>
    <w:uiPriority w:val="99"/>
    <w:rsid w:val="00316173"/>
    <w:pPr>
      <w:ind w:left="849" w:hanging="283"/>
    </w:pPr>
  </w:style>
  <w:style w:type="paragraph" w:styleId="ListBullet4">
    <w:name w:val="List Bullet 4"/>
    <w:basedOn w:val="Normal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BodyText"/>
    <w:uiPriority w:val="99"/>
    <w:rsid w:val="00316173"/>
    <w:pPr>
      <w:spacing w:before="40" w:after="0"/>
    </w:pPr>
  </w:style>
  <w:style w:type="paragraph" w:styleId="BodyText">
    <w:name w:val="Body Text"/>
    <w:basedOn w:val="Normal"/>
    <w:link w:val="BodyTextChar"/>
    <w:uiPriority w:val="99"/>
    <w:rsid w:val="00316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992270"/>
    <w:rPr>
      <w:rFonts w:cs="Times New Roman"/>
      <w:sz w:val="24"/>
      <w:szCs w:val="24"/>
    </w:rPr>
  </w:style>
  <w:style w:type="paragraph" w:customStyle="1" w:styleId="Tunstred">
    <w:name w:val="Tučný stred"/>
    <w:basedOn w:val="Normal"/>
    <w:uiPriority w:val="99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link w:val="BodyTextIndentChar"/>
    <w:uiPriority w:val="99"/>
    <w:rsid w:val="0031617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992270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BodyTextIndent2">
    <w:name w:val="Body Text Indent 2"/>
    <w:basedOn w:val="Normal"/>
    <w:link w:val="BodyTextIndent2Char"/>
    <w:uiPriority w:val="99"/>
    <w:rsid w:val="0031617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992270"/>
    <w:rPr>
      <w:rFonts w:cs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316173"/>
    <w:rPr>
      <w:b/>
      <w:sz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992270"/>
    <w:rPr>
      <w:rFonts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31617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992270"/>
    <w:rPr>
      <w:rFonts w:cs="Times New Roman"/>
      <w:sz w:val="16"/>
      <w:szCs w:val="16"/>
    </w:rPr>
  </w:style>
  <w:style w:type="paragraph" w:styleId="BodyText3">
    <w:name w:val="Body Text 3"/>
    <w:basedOn w:val="Normal"/>
    <w:link w:val="Body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992270"/>
    <w:rPr>
      <w:rFonts w:cs="Times New Roman"/>
      <w:sz w:val="16"/>
      <w:szCs w:val="16"/>
    </w:rPr>
  </w:style>
  <w:style w:type="paragraph" w:customStyle="1" w:styleId="lines0">
    <w:name w:val="line_s"/>
    <w:basedOn w:val="Normal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link w:val="Plai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992270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uiPriority w:val="99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316173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992270"/>
    <w:rPr>
      <w:rFonts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92270"/>
    <w:rPr>
      <w:rFonts w:cs="Times New Roman"/>
      <w:sz w:val="2"/>
    </w:rPr>
  </w:style>
  <w:style w:type="paragraph" w:customStyle="1" w:styleId="Lettertext">
    <w:name w:val="Letter text"/>
    <w:basedOn w:val="Normal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3F7D73"/>
    <w:rPr>
      <w:rFonts w:ascii="Arial" w:hAnsi="Arial" w:cs="Arial"/>
      <w:bCs/>
      <w:iCs/>
      <w:lang w:val="sk-SK" w:eastAsia="sk-SK" w:bidi="ar-SA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Body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uiPriority w:val="99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uiPriority w:val="99"/>
    <w:rsid w:val="00C10476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C10476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C10476"/>
    <w:rPr>
      <w:b/>
      <w:bCs/>
    </w:rPr>
  </w:style>
  <w:style w:type="paragraph" w:styleId="DocumentMap">
    <w:name w:val="Document Map"/>
    <w:basedOn w:val="Normal"/>
    <w:link w:val="DocumentMapChar"/>
    <w:uiPriority w:val="99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A314C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2161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162914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18216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21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86</TotalTime>
  <Pages>16</Pages>
  <Words>3665</Words>
  <Characters>20897</Characters>
  <Application>Microsoft Office Outlook</Application>
  <DocSecurity>0</DocSecurity>
  <Lines>0</Lines>
  <Paragraphs>0</Paragraphs>
  <ScaleCrop>false</ScaleCrop>
  <Company>PwC Slovakia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ACONT</cp:lastModifiedBy>
  <cp:revision>30</cp:revision>
  <cp:lastPrinted>2013-03-06T10:22:00Z</cp:lastPrinted>
  <dcterms:created xsi:type="dcterms:W3CDTF">2014-03-20T12:41:00Z</dcterms:created>
  <dcterms:modified xsi:type="dcterms:W3CDTF">2014-03-25T10:41:00Z</dcterms:modified>
</cp:coreProperties>
</file>