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10B" w:rsidRDefault="00C2610B">
      <w:pPr>
        <w:jc w:val="center"/>
        <w:rPr>
          <w:b/>
          <w:sz w:val="28"/>
          <w:lang w:val="sk-SK"/>
        </w:rPr>
      </w:pPr>
      <w:r>
        <w:rPr>
          <w:b/>
          <w:sz w:val="28"/>
          <w:lang w:val="sk-SK"/>
        </w:rPr>
        <w:t>Poznámky  k účtovnej závierke</w:t>
      </w:r>
    </w:p>
    <w:p w:rsidR="00C2610B" w:rsidRDefault="00C2610B">
      <w:pPr>
        <w:jc w:val="center"/>
        <w:rPr>
          <w:b/>
          <w:sz w:val="28"/>
          <w:lang w:val="sk-SK"/>
        </w:rPr>
      </w:pPr>
      <w:r>
        <w:rPr>
          <w:b/>
          <w:sz w:val="28"/>
          <w:lang w:val="sk-SK"/>
        </w:rPr>
        <w:t>k 31.12.</w:t>
      </w:r>
      <w:r w:rsidR="0043784A">
        <w:rPr>
          <w:b/>
          <w:sz w:val="28"/>
          <w:lang w:val="sk-SK"/>
        </w:rPr>
        <w:t>2013</w:t>
      </w:r>
    </w:p>
    <w:p w:rsidR="00C2610B" w:rsidRDefault="00C2610B">
      <w:pPr>
        <w:jc w:val="center"/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spoločnosti J+T </w:t>
      </w:r>
      <w:proofErr w:type="spellStart"/>
      <w:r>
        <w:rPr>
          <w:b/>
          <w:sz w:val="28"/>
          <w:lang w:val="sk-SK"/>
        </w:rPr>
        <w:t>Engineering</w:t>
      </w:r>
      <w:proofErr w:type="spellEnd"/>
      <w:r>
        <w:rPr>
          <w:b/>
          <w:sz w:val="28"/>
          <w:lang w:val="sk-SK"/>
        </w:rPr>
        <w:t>, s.r.o.</w:t>
      </w:r>
    </w:p>
    <w:p w:rsidR="00C2610B" w:rsidRDefault="00C2610B">
      <w:pPr>
        <w:rPr>
          <w:sz w:val="22"/>
          <w:lang w:val="sk-SK"/>
        </w:rPr>
      </w:pPr>
    </w:p>
    <w:p w:rsidR="00C2610B" w:rsidRDefault="00C2610B">
      <w:pPr>
        <w:rPr>
          <w:sz w:val="22"/>
          <w:lang w:val="sk-SK"/>
        </w:rPr>
      </w:pPr>
    </w:p>
    <w:p w:rsidR="00C2610B" w:rsidRDefault="00C2610B">
      <w:pPr>
        <w:pStyle w:val="Nadpis1"/>
        <w:jc w:val="both"/>
        <w:rPr>
          <w:sz w:val="24"/>
        </w:rPr>
      </w:pPr>
      <w:r>
        <w:rPr>
          <w:sz w:val="24"/>
        </w:rPr>
        <w:t>Informácie o účtovnej jednotke</w:t>
      </w:r>
    </w:p>
    <w:p w:rsidR="00C2610B" w:rsidRDefault="00C2610B">
      <w:pPr>
        <w:jc w:val="both"/>
        <w:rPr>
          <w:sz w:val="22"/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>1. Obchodné meno a sídlo spoločnosti:</w:t>
      </w:r>
    </w:p>
    <w:p w:rsidR="00C2610B" w:rsidRDefault="00C2610B">
      <w:pPr>
        <w:jc w:val="both"/>
        <w:rPr>
          <w:sz w:val="22"/>
          <w:lang w:val="sk-SK"/>
        </w:rPr>
      </w:pPr>
    </w:p>
    <w:p w:rsidR="00C2610B" w:rsidRDefault="00C2610B">
      <w:pPr>
        <w:ind w:left="180" w:hanging="180"/>
        <w:jc w:val="both"/>
        <w:rPr>
          <w:lang w:val="sk-SK"/>
        </w:rPr>
      </w:pPr>
      <w:r>
        <w:rPr>
          <w:lang w:val="sk-SK"/>
        </w:rPr>
        <w:t xml:space="preserve">    J+T </w:t>
      </w:r>
      <w:proofErr w:type="spellStart"/>
      <w:r>
        <w:rPr>
          <w:lang w:val="sk-SK"/>
        </w:rPr>
        <w:t>Engineering</w:t>
      </w:r>
      <w:proofErr w:type="spellEnd"/>
      <w:r>
        <w:rPr>
          <w:lang w:val="sk-SK"/>
        </w:rPr>
        <w:t>, s.r.o.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</w:t>
      </w:r>
      <w:proofErr w:type="spellStart"/>
      <w:r>
        <w:rPr>
          <w:lang w:val="sk-SK"/>
        </w:rPr>
        <w:t>Kostiviarska</w:t>
      </w:r>
      <w:proofErr w:type="spellEnd"/>
      <w:r>
        <w:rPr>
          <w:lang w:val="sk-SK"/>
        </w:rPr>
        <w:t xml:space="preserve"> 43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974 01 Banská Bystrica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Spoločnosť J+T </w:t>
      </w:r>
      <w:proofErr w:type="spellStart"/>
      <w:r>
        <w:rPr>
          <w:lang w:val="sk-SK"/>
        </w:rPr>
        <w:t>Engineering</w:t>
      </w:r>
      <w:proofErr w:type="spellEnd"/>
      <w:r>
        <w:rPr>
          <w:lang w:val="sk-SK"/>
        </w:rPr>
        <w:t xml:space="preserve"> s.r.o. bola založená  15.5.2003 a do obchodného registra bola </w:t>
      </w:r>
    </w:p>
    <w:p w:rsidR="00C2610B" w:rsidRDefault="00C2610B">
      <w:pPr>
        <w:jc w:val="both"/>
        <w:rPr>
          <w:color w:val="000000"/>
          <w:lang w:val="sk-SK"/>
        </w:rPr>
      </w:pPr>
      <w:r>
        <w:rPr>
          <w:color w:val="000000"/>
          <w:lang w:val="sk-SK"/>
        </w:rPr>
        <w:t xml:space="preserve">    zapísaná 26.05.2003 (Obchodný register Okresného súdu Bratislava I oddiel </w:t>
      </w:r>
      <w:proofErr w:type="spellStart"/>
      <w:r>
        <w:rPr>
          <w:color w:val="000000"/>
          <w:lang w:val="sk-SK"/>
        </w:rPr>
        <w:t>Sro</w:t>
      </w:r>
      <w:proofErr w:type="spellEnd"/>
      <w:r>
        <w:rPr>
          <w:color w:val="000000"/>
          <w:lang w:val="sk-SK"/>
        </w:rPr>
        <w:t xml:space="preserve">, vložka č.  </w:t>
      </w:r>
    </w:p>
    <w:p w:rsidR="00C2610B" w:rsidRDefault="00C2610B">
      <w:pPr>
        <w:jc w:val="both"/>
        <w:rPr>
          <w:color w:val="000000"/>
          <w:lang w:val="sk-SK"/>
        </w:rPr>
      </w:pPr>
      <w:r>
        <w:rPr>
          <w:color w:val="000000"/>
          <w:lang w:val="sk-SK"/>
        </w:rPr>
        <w:t xml:space="preserve">    28869/B).</w:t>
      </w:r>
    </w:p>
    <w:p w:rsidR="00C2610B" w:rsidRDefault="00C2610B">
      <w:pPr>
        <w:jc w:val="both"/>
        <w:rPr>
          <w:i/>
          <w:lang w:val="sk-SK"/>
        </w:rPr>
      </w:pPr>
    </w:p>
    <w:p w:rsidR="00C2610B" w:rsidRDefault="00C2610B">
      <w:pPr>
        <w:jc w:val="both"/>
        <w:rPr>
          <w:lang w:val="sk-SK"/>
        </w:rPr>
      </w:pPr>
      <w:r>
        <w:rPr>
          <w:i/>
          <w:lang w:val="sk-SK"/>
        </w:rPr>
        <w:t>2. Hlavnou činnosťou Spoločnosti je:</w:t>
      </w:r>
    </w:p>
    <w:p w:rsidR="00C2610B" w:rsidRDefault="00C2610B">
      <w:pPr>
        <w:ind w:firstLine="708"/>
        <w:jc w:val="both"/>
        <w:rPr>
          <w:lang w:val="sk-SK"/>
        </w:rPr>
      </w:pPr>
      <w:r>
        <w:rPr>
          <w:lang w:val="sk-SK"/>
        </w:rPr>
        <w:t>- poradenská a konzultačná činnosť v oblasti obchodu a stavebnej výroby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3. Priemerný </w:t>
      </w:r>
      <w:r w:rsidR="00C56953">
        <w:rPr>
          <w:i/>
          <w:lang w:val="sk-SK"/>
        </w:rPr>
        <w:t xml:space="preserve">prepočítaný </w:t>
      </w:r>
      <w:r>
        <w:rPr>
          <w:i/>
          <w:lang w:val="sk-SK"/>
        </w:rPr>
        <w:t>počet zamestnancov</w:t>
      </w:r>
    </w:p>
    <w:p w:rsidR="00DA046C" w:rsidRDefault="00DA046C" w:rsidP="00DA046C">
      <w:pPr>
        <w:jc w:val="both"/>
        <w:rPr>
          <w:lang w:val="sk-SK"/>
        </w:rPr>
      </w:pPr>
      <w:r>
        <w:rPr>
          <w:lang w:val="sk-SK"/>
        </w:rPr>
        <w:t xml:space="preserve">    </w:t>
      </w:r>
      <w:r w:rsidR="00C2610B">
        <w:rPr>
          <w:lang w:val="sk-SK"/>
        </w:rPr>
        <w:t xml:space="preserve">Priemerný </w:t>
      </w:r>
      <w:r w:rsidR="00C56953">
        <w:rPr>
          <w:lang w:val="sk-SK"/>
        </w:rPr>
        <w:t xml:space="preserve">prepočítaný </w:t>
      </w:r>
      <w:r w:rsidR="00C2610B">
        <w:rPr>
          <w:lang w:val="sk-SK"/>
        </w:rPr>
        <w:t xml:space="preserve">počet  zamestnancov Spoločnosti v roku </w:t>
      </w:r>
      <w:r w:rsidR="00965F5A">
        <w:rPr>
          <w:lang w:val="sk-SK"/>
        </w:rPr>
        <w:t>20</w:t>
      </w:r>
      <w:r w:rsidR="00D55746">
        <w:rPr>
          <w:lang w:val="sk-SK"/>
        </w:rPr>
        <w:t>1</w:t>
      </w:r>
      <w:r w:rsidR="0043784A">
        <w:rPr>
          <w:lang w:val="sk-SK"/>
        </w:rPr>
        <w:t>3</w:t>
      </w:r>
      <w:r w:rsidR="00C2610B">
        <w:rPr>
          <w:lang w:val="sk-SK"/>
        </w:rPr>
        <w:t xml:space="preserve"> bol </w:t>
      </w:r>
      <w:r w:rsidR="00231E9D">
        <w:rPr>
          <w:lang w:val="sk-SK"/>
        </w:rPr>
        <w:t>0</w:t>
      </w:r>
      <w:r w:rsidR="00C2610B">
        <w:rPr>
          <w:lang w:val="sk-SK"/>
        </w:rPr>
        <w:t>.</w:t>
      </w:r>
      <w:r w:rsidR="00C56953">
        <w:rPr>
          <w:lang w:val="sk-SK"/>
        </w:rPr>
        <w:t xml:space="preserve"> </w:t>
      </w:r>
    </w:p>
    <w:p w:rsidR="00C2610B" w:rsidRDefault="00DA046C" w:rsidP="00DA046C">
      <w:pPr>
        <w:jc w:val="both"/>
        <w:rPr>
          <w:lang w:val="sk-SK"/>
        </w:rPr>
      </w:pPr>
      <w:r>
        <w:rPr>
          <w:lang w:val="sk-SK"/>
        </w:rPr>
        <w:t xml:space="preserve">    Stav </w:t>
      </w:r>
      <w:r w:rsidR="00C56953">
        <w:rPr>
          <w:lang w:val="sk-SK"/>
        </w:rPr>
        <w:t>zamestnancov ku dňu zostavenia účtovnej závierky je 0.</w:t>
      </w:r>
    </w:p>
    <w:p w:rsidR="00DC33DF" w:rsidRDefault="00DC33DF" w:rsidP="00DA046C">
      <w:pPr>
        <w:jc w:val="both"/>
        <w:rPr>
          <w:lang w:val="sk-SK"/>
        </w:rPr>
      </w:pPr>
    </w:p>
    <w:p w:rsidR="00DC33DF" w:rsidRDefault="00DC33DF" w:rsidP="00DC33DF">
      <w:pPr>
        <w:jc w:val="both"/>
        <w:rPr>
          <w:i/>
          <w:lang w:val="sk-SK"/>
        </w:rPr>
      </w:pPr>
      <w:r>
        <w:rPr>
          <w:i/>
          <w:lang w:val="sk-SK"/>
        </w:rPr>
        <w:t>4. Právny dôvod na zostavenie účtovnej závierky</w:t>
      </w:r>
    </w:p>
    <w:p w:rsidR="00DC33DF" w:rsidRDefault="00DC33DF" w:rsidP="00DC33DF">
      <w:pPr>
        <w:jc w:val="both"/>
        <w:rPr>
          <w:lang w:val="sk-SK"/>
        </w:rPr>
      </w:pPr>
      <w:r>
        <w:rPr>
          <w:lang w:val="sk-SK"/>
        </w:rPr>
        <w:t xml:space="preserve">    Účtovná závierka</w:t>
      </w:r>
      <w:r w:rsidR="0043784A">
        <w:rPr>
          <w:lang w:val="sk-SK"/>
        </w:rPr>
        <w:t xml:space="preserve"> Spoločnosti k 31. decembru 2013</w:t>
      </w:r>
      <w:r>
        <w:rPr>
          <w:lang w:val="sk-SK"/>
        </w:rPr>
        <w:t xml:space="preserve"> je zostavená ako riadna účtovná </w:t>
      </w:r>
    </w:p>
    <w:p w:rsidR="00DC33DF" w:rsidRDefault="00DC33DF" w:rsidP="00DC33DF">
      <w:pPr>
        <w:jc w:val="both"/>
        <w:rPr>
          <w:lang w:val="sk-SK"/>
        </w:rPr>
      </w:pPr>
      <w:r>
        <w:rPr>
          <w:lang w:val="sk-SK"/>
        </w:rPr>
        <w:t xml:space="preserve">    závierka podľa § 17 ods. 6 zákona NR SR č. 431/2002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účtovníctve v znení zákona č. </w:t>
      </w:r>
    </w:p>
    <w:p w:rsidR="00DC33DF" w:rsidRDefault="00DC33DF" w:rsidP="00DC33DF">
      <w:pPr>
        <w:jc w:val="both"/>
        <w:rPr>
          <w:lang w:val="sk-SK"/>
        </w:rPr>
      </w:pPr>
      <w:r>
        <w:rPr>
          <w:lang w:val="sk-SK"/>
        </w:rPr>
        <w:t xml:space="preserve">    562/2003 Z.Z, za úč</w:t>
      </w:r>
      <w:r w:rsidR="0043784A">
        <w:rPr>
          <w:lang w:val="sk-SK"/>
        </w:rPr>
        <w:t>tovné obdobie od 1. januára 2013</w:t>
      </w:r>
      <w:r>
        <w:rPr>
          <w:lang w:val="sk-SK"/>
        </w:rPr>
        <w:t xml:space="preserve"> do 31. dece</w:t>
      </w:r>
      <w:r w:rsidR="0043784A">
        <w:rPr>
          <w:lang w:val="sk-SK"/>
        </w:rPr>
        <w:t>mbra 2013</w:t>
      </w:r>
      <w:r>
        <w:rPr>
          <w:lang w:val="sk-SK"/>
        </w:rPr>
        <w:t>.</w:t>
      </w:r>
    </w:p>
    <w:p w:rsidR="00DC33DF" w:rsidRDefault="00DC33DF" w:rsidP="00DA046C">
      <w:pPr>
        <w:jc w:val="both"/>
        <w:rPr>
          <w:lang w:val="sk-SK"/>
        </w:rPr>
      </w:pPr>
    </w:p>
    <w:p w:rsidR="00DC33DF" w:rsidRDefault="00DC33DF" w:rsidP="00DC33DF">
      <w:pPr>
        <w:jc w:val="both"/>
        <w:rPr>
          <w:i/>
          <w:lang w:val="sk-SK"/>
        </w:rPr>
      </w:pPr>
      <w:r>
        <w:rPr>
          <w:i/>
          <w:lang w:val="sk-SK"/>
        </w:rPr>
        <w:t>5. Dátum schválenia účtovnej závierky za predchádzajúce účtovné obdobie</w:t>
      </w:r>
    </w:p>
    <w:p w:rsidR="00DC33DF" w:rsidRPr="00DC33DF" w:rsidRDefault="00DC33DF" w:rsidP="00DC33DF">
      <w:pPr>
        <w:jc w:val="both"/>
        <w:rPr>
          <w:b/>
          <w:lang w:val="sk-SK"/>
        </w:rPr>
      </w:pPr>
      <w:r w:rsidRPr="00DC33DF">
        <w:rPr>
          <w:b/>
          <w:lang w:val="sk-SK"/>
        </w:rPr>
        <w:t xml:space="preserve">    Účtovná z</w:t>
      </w:r>
      <w:r w:rsidR="0043784A">
        <w:rPr>
          <w:b/>
          <w:lang w:val="sk-SK"/>
        </w:rPr>
        <w:t>ávierka Spoločnosti k 31.12.2012</w:t>
      </w:r>
      <w:r w:rsidRPr="00DC33DF">
        <w:rPr>
          <w:b/>
          <w:lang w:val="sk-SK"/>
        </w:rPr>
        <w:t xml:space="preserve">, za predchádzajúce účtovné obdobie, bola  </w:t>
      </w:r>
    </w:p>
    <w:p w:rsidR="00DC33DF" w:rsidRPr="00DC33DF" w:rsidRDefault="00DC33DF" w:rsidP="00DC33DF">
      <w:pPr>
        <w:jc w:val="both"/>
        <w:rPr>
          <w:b/>
          <w:lang w:val="sk-SK"/>
        </w:rPr>
      </w:pPr>
      <w:r w:rsidRPr="00DC33DF">
        <w:rPr>
          <w:b/>
          <w:lang w:val="sk-SK"/>
        </w:rPr>
        <w:t xml:space="preserve">    schválená valným zhromaždením Spoločnosti dňa </w:t>
      </w:r>
      <w:r w:rsidR="0043784A">
        <w:rPr>
          <w:b/>
          <w:color w:val="000000"/>
          <w:lang w:val="sk-SK"/>
        </w:rPr>
        <w:t>11.6.2013</w:t>
      </w:r>
      <w:r w:rsidRPr="00DC33DF">
        <w:rPr>
          <w:b/>
          <w:color w:val="000000"/>
          <w:lang w:val="sk-SK"/>
        </w:rPr>
        <w:t>.</w:t>
      </w:r>
    </w:p>
    <w:p w:rsidR="00DC33DF" w:rsidRDefault="00DC33DF" w:rsidP="00DA046C">
      <w:pPr>
        <w:jc w:val="both"/>
        <w:rPr>
          <w:lang w:val="sk-SK"/>
        </w:rPr>
      </w:pPr>
    </w:p>
    <w:p w:rsidR="00DC33DF" w:rsidRDefault="00DC33DF" w:rsidP="00DC33DF">
      <w:pPr>
        <w:jc w:val="both"/>
        <w:rPr>
          <w:i/>
          <w:lang w:val="sk-SK"/>
        </w:rPr>
      </w:pPr>
      <w:r w:rsidRPr="00C56953">
        <w:rPr>
          <w:i/>
          <w:lang w:val="sk-SK"/>
        </w:rPr>
        <w:t>6. Spoločnosť nie je neobmedzene ručiacim spoločníkom v iných účtovných jednotkách.</w:t>
      </w:r>
    </w:p>
    <w:p w:rsidR="00DC33DF" w:rsidRDefault="00DC33DF" w:rsidP="00DC33DF">
      <w:pPr>
        <w:jc w:val="both"/>
        <w:rPr>
          <w:i/>
          <w:lang w:val="sk-SK"/>
        </w:rPr>
      </w:pPr>
    </w:p>
    <w:p w:rsidR="00DC33DF" w:rsidRPr="00DC33DF" w:rsidRDefault="00DC33DF" w:rsidP="00DC33DF">
      <w:pPr>
        <w:keepNext/>
        <w:spacing w:after="60"/>
        <w:outlineLvl w:val="0"/>
        <w:rPr>
          <w:b/>
        </w:rPr>
      </w:pPr>
      <w:r w:rsidRPr="00DC33DF">
        <w:rPr>
          <w:b/>
        </w:rPr>
        <w:t xml:space="preserve">A.  </w:t>
      </w:r>
      <w:proofErr w:type="spellStart"/>
      <w:r w:rsidRPr="00DC33DF">
        <w:rPr>
          <w:b/>
        </w:rPr>
        <w:t>Informácie</w:t>
      </w:r>
      <w:proofErr w:type="spellEnd"/>
      <w:r w:rsidRPr="00DC33DF">
        <w:rPr>
          <w:b/>
        </w:rPr>
        <w:t xml:space="preserve"> o počte </w:t>
      </w:r>
      <w:proofErr w:type="spellStart"/>
      <w:r w:rsidRPr="00DC33DF">
        <w:rPr>
          <w:b/>
        </w:rPr>
        <w:t>zamestnancov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DA046C" w:rsidRPr="00DC33DF" w:rsidTr="00DC33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046C" w:rsidRPr="00DC33DF" w:rsidRDefault="00DA046C" w:rsidP="00E012B0">
            <w:pPr>
              <w:jc w:val="center"/>
              <w:rPr>
                <w:b/>
                <w:bCs/>
                <w:lang w:val="sk-SK" w:eastAsia="en-US"/>
              </w:rPr>
            </w:pPr>
            <w:r w:rsidRPr="00DC33DF">
              <w:rPr>
                <w:b/>
                <w:bCs/>
                <w:lang w:val="sk-SK" w:eastAsia="en-US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046C" w:rsidRPr="00DC33DF" w:rsidRDefault="00DA046C" w:rsidP="00E012B0">
            <w:pPr>
              <w:jc w:val="center"/>
              <w:rPr>
                <w:b/>
                <w:bCs/>
                <w:lang w:val="sk-SK" w:eastAsia="en-US"/>
              </w:rPr>
            </w:pPr>
            <w:r w:rsidRPr="00DC33DF">
              <w:rPr>
                <w:b/>
                <w:bCs/>
                <w:lang w:val="sk-SK" w:eastAsia="en-US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046C" w:rsidRPr="00DC33DF" w:rsidRDefault="00DA046C" w:rsidP="00E012B0">
            <w:pPr>
              <w:jc w:val="center"/>
              <w:rPr>
                <w:b/>
                <w:bCs/>
                <w:lang w:val="sk-SK" w:eastAsia="en-US"/>
              </w:rPr>
            </w:pPr>
            <w:r w:rsidRPr="00DC33DF">
              <w:rPr>
                <w:b/>
                <w:bCs/>
                <w:lang w:val="sk-SK" w:eastAsia="en-US"/>
              </w:rPr>
              <w:t>Bezprostredne predchádzajúce účtovné obdobie</w:t>
            </w:r>
          </w:p>
        </w:tc>
      </w:tr>
      <w:tr w:rsidR="00DA046C" w:rsidRPr="00DC33DF" w:rsidTr="00DC33DF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046C" w:rsidRPr="00DC33DF" w:rsidRDefault="00DA046C" w:rsidP="00E012B0">
            <w:pPr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046C" w:rsidRPr="00DC33DF" w:rsidRDefault="00DA046C" w:rsidP="00E012B0">
            <w:pPr>
              <w:spacing w:line="360" w:lineRule="auto"/>
              <w:jc w:val="center"/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DA046C" w:rsidRPr="00DC33DF" w:rsidRDefault="00DA046C" w:rsidP="00E012B0">
            <w:pPr>
              <w:spacing w:line="360" w:lineRule="auto"/>
              <w:jc w:val="center"/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0</w:t>
            </w:r>
          </w:p>
        </w:tc>
      </w:tr>
      <w:tr w:rsidR="00DA046C" w:rsidRPr="00DC33DF" w:rsidTr="00DC33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A046C" w:rsidRPr="00DC33DF" w:rsidRDefault="00DA046C" w:rsidP="00E012B0">
            <w:pPr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DA046C" w:rsidRPr="00DC33DF" w:rsidRDefault="00DA046C" w:rsidP="00E012B0">
            <w:pPr>
              <w:spacing w:line="360" w:lineRule="auto"/>
              <w:jc w:val="center"/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DA046C" w:rsidRPr="00DC33DF" w:rsidRDefault="00DA046C" w:rsidP="00E012B0">
            <w:pPr>
              <w:spacing w:line="360" w:lineRule="auto"/>
              <w:jc w:val="center"/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0</w:t>
            </w:r>
          </w:p>
        </w:tc>
      </w:tr>
      <w:tr w:rsidR="00DA046C" w:rsidRPr="00DC33DF" w:rsidTr="00DC33DF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046C" w:rsidRPr="00DC33DF" w:rsidRDefault="00DA046C" w:rsidP="00E012B0">
            <w:pPr>
              <w:rPr>
                <w:highlight w:val="green"/>
                <w:lang w:val="sk-SK" w:eastAsia="en-US"/>
              </w:rPr>
            </w:pPr>
            <w:r w:rsidRPr="00DC33DF">
              <w:rPr>
                <w:lang w:val="sk-SK" w:eastAsia="en-US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046C" w:rsidRPr="00DC33DF" w:rsidRDefault="00DA046C" w:rsidP="00E012B0">
            <w:pPr>
              <w:spacing w:line="360" w:lineRule="auto"/>
              <w:jc w:val="center"/>
              <w:rPr>
                <w:highlight w:val="green"/>
                <w:lang w:val="sk-SK" w:eastAsia="en-US"/>
              </w:rPr>
            </w:pPr>
            <w:r w:rsidRPr="00DC33DF">
              <w:rPr>
                <w:lang w:val="sk-SK" w:eastAsia="en-US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DA046C" w:rsidRPr="00DC33DF" w:rsidRDefault="00DA046C" w:rsidP="00E012B0">
            <w:pPr>
              <w:spacing w:line="360" w:lineRule="auto"/>
              <w:jc w:val="center"/>
              <w:rPr>
                <w:lang w:val="sk-SK" w:eastAsia="en-US"/>
              </w:rPr>
            </w:pPr>
            <w:r w:rsidRPr="00DC33DF">
              <w:rPr>
                <w:lang w:val="sk-SK" w:eastAsia="en-US"/>
              </w:rPr>
              <w:t>0</w:t>
            </w:r>
          </w:p>
        </w:tc>
      </w:tr>
    </w:tbl>
    <w:p w:rsidR="00C2610B" w:rsidRDefault="00C2610B">
      <w:pPr>
        <w:jc w:val="both"/>
        <w:rPr>
          <w:lang w:val="sk-SK"/>
        </w:rPr>
      </w:pPr>
    </w:p>
    <w:p w:rsidR="00DC33DF" w:rsidRPr="00DC33DF" w:rsidRDefault="00DC33DF" w:rsidP="00DC33DF">
      <w:pPr>
        <w:keepNext/>
        <w:spacing w:after="60"/>
        <w:outlineLvl w:val="0"/>
        <w:rPr>
          <w:b/>
        </w:rPr>
      </w:pPr>
      <w:r w:rsidRPr="00DC33DF">
        <w:rPr>
          <w:b/>
        </w:rPr>
        <w:t>B</w:t>
      </w:r>
      <w:r w:rsidR="00C2610B" w:rsidRPr="00DC33DF">
        <w:rPr>
          <w:b/>
        </w:rPr>
        <w:t xml:space="preserve">. </w:t>
      </w:r>
      <w:proofErr w:type="spellStart"/>
      <w:r>
        <w:rPr>
          <w:b/>
        </w:rPr>
        <w:t>I</w:t>
      </w:r>
      <w:r w:rsidRPr="00DC33DF">
        <w:rPr>
          <w:b/>
        </w:rPr>
        <w:t>nformácie</w:t>
      </w:r>
      <w:proofErr w:type="spellEnd"/>
      <w:r w:rsidRPr="00DC33DF">
        <w:rPr>
          <w:b/>
        </w:rPr>
        <w:t xml:space="preserve"> o </w:t>
      </w:r>
      <w:proofErr w:type="spellStart"/>
      <w:r w:rsidRPr="00DC33DF">
        <w:rPr>
          <w:b/>
        </w:rPr>
        <w:t>členoch</w:t>
      </w:r>
      <w:proofErr w:type="spellEnd"/>
      <w:r w:rsidRPr="00DC33DF">
        <w:rPr>
          <w:b/>
        </w:rPr>
        <w:t xml:space="preserve"> </w:t>
      </w:r>
      <w:proofErr w:type="spellStart"/>
      <w:r w:rsidRPr="00DC33DF">
        <w:rPr>
          <w:b/>
        </w:rPr>
        <w:t>štatutárnych</w:t>
      </w:r>
      <w:proofErr w:type="spellEnd"/>
      <w:r w:rsidRPr="00DC33DF">
        <w:rPr>
          <w:b/>
        </w:rPr>
        <w:t xml:space="preserve"> orgánov, dozorných </w:t>
      </w:r>
      <w:proofErr w:type="spellStart"/>
      <w:r w:rsidRPr="00DC33DF">
        <w:rPr>
          <w:b/>
        </w:rPr>
        <w:t>orgánov</w:t>
      </w:r>
      <w:proofErr w:type="spellEnd"/>
      <w:r w:rsidRPr="00DC33DF">
        <w:rPr>
          <w:b/>
        </w:rPr>
        <w:t xml:space="preserve"> a </w:t>
      </w:r>
      <w:proofErr w:type="spellStart"/>
      <w:r w:rsidRPr="00DC33DF">
        <w:rPr>
          <w:b/>
        </w:rPr>
        <w:t>iných</w:t>
      </w:r>
      <w:proofErr w:type="spellEnd"/>
      <w:r w:rsidRPr="00DC33DF">
        <w:rPr>
          <w:b/>
        </w:rPr>
        <w:t xml:space="preserve"> </w:t>
      </w:r>
      <w:proofErr w:type="spellStart"/>
      <w:r w:rsidRPr="00DC33DF">
        <w:rPr>
          <w:b/>
        </w:rPr>
        <w:t>orgánov</w:t>
      </w:r>
      <w:proofErr w:type="spellEnd"/>
      <w:r w:rsidRPr="00DC33DF">
        <w:rPr>
          <w:b/>
        </w:rPr>
        <w:t xml:space="preserve">    </w:t>
      </w:r>
      <w:r>
        <w:rPr>
          <w:b/>
        </w:rPr>
        <w:t xml:space="preserve">  </w:t>
      </w:r>
      <w:proofErr w:type="spellStart"/>
      <w:r w:rsidRPr="00DC33DF">
        <w:rPr>
          <w:b/>
        </w:rPr>
        <w:t>účtovnej</w:t>
      </w:r>
      <w:proofErr w:type="spellEnd"/>
      <w:r w:rsidRPr="00DC33DF">
        <w:rPr>
          <w:b/>
        </w:rPr>
        <w:t xml:space="preserve"> jednotky:</w:t>
      </w:r>
    </w:p>
    <w:p w:rsidR="00DC33DF" w:rsidRPr="00DC33DF" w:rsidRDefault="00DC33DF" w:rsidP="00DC33DF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DC33DF" w:rsidRDefault="00DC33DF" w:rsidP="00DC33DF">
      <w:pPr>
        <w:jc w:val="both"/>
        <w:rPr>
          <w:lang w:val="sk-SK"/>
        </w:rPr>
      </w:pPr>
      <w:proofErr w:type="spellStart"/>
      <w:r>
        <w:rPr>
          <w:lang w:val="sk-SK"/>
        </w:rPr>
        <w:t>Toma</w:t>
      </w:r>
      <w:proofErr w:type="spellEnd"/>
      <w:r>
        <w:rPr>
          <w:lang w:val="sk-SK"/>
        </w:rPr>
        <w:t xml:space="preserve"> Milan</w:t>
      </w:r>
      <w:r>
        <w:rPr>
          <w:lang w:val="sk-SK"/>
        </w:rPr>
        <w:tab/>
        <w:t>- konateľ</w:t>
      </w:r>
    </w:p>
    <w:p w:rsidR="00C2610B" w:rsidRDefault="00DC33DF" w:rsidP="00DC33DF">
      <w:pPr>
        <w:rPr>
          <w:lang w:val="sk-SK"/>
        </w:rPr>
      </w:pPr>
      <w:proofErr w:type="spellStart"/>
      <w:r>
        <w:rPr>
          <w:lang w:val="sk-SK"/>
        </w:rPr>
        <w:t>Janura</w:t>
      </w:r>
      <w:proofErr w:type="spellEnd"/>
      <w:r>
        <w:rPr>
          <w:lang w:val="sk-SK"/>
        </w:rPr>
        <w:t xml:space="preserve"> Dušan</w:t>
      </w:r>
      <w:r>
        <w:rPr>
          <w:lang w:val="sk-SK"/>
        </w:rPr>
        <w:tab/>
        <w:t>- konateľ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lastRenderedPageBreak/>
        <w:t>Štruktúra vlastníkov  k 31.12.20</w:t>
      </w:r>
      <w:r w:rsidR="00D55746">
        <w:rPr>
          <w:lang w:val="sk-SK"/>
        </w:rPr>
        <w:t>1</w:t>
      </w:r>
      <w:r w:rsidR="0043784A">
        <w:rPr>
          <w:lang w:val="sk-SK"/>
        </w:rPr>
        <w:t>3</w:t>
      </w:r>
      <w:r w:rsidR="00D55746">
        <w:rPr>
          <w:lang w:val="sk-SK"/>
        </w:rPr>
        <w:t xml:space="preserve"> </w:t>
      </w:r>
      <w:r>
        <w:rPr>
          <w:lang w:val="sk-SK"/>
        </w:rPr>
        <w:t>je nasledovná.</w:t>
      </w:r>
    </w:p>
    <w:p w:rsidR="00DA046C" w:rsidRDefault="00DA046C">
      <w:pPr>
        <w:jc w:val="both"/>
        <w:rPr>
          <w:lang w:val="sk-SK"/>
        </w:rPr>
      </w:pPr>
    </w:p>
    <w:tbl>
      <w:tblPr>
        <w:tblW w:w="890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180"/>
        <w:gridCol w:w="1300"/>
        <w:gridCol w:w="1060"/>
        <w:gridCol w:w="2180"/>
        <w:gridCol w:w="2180"/>
      </w:tblGrid>
      <w:tr w:rsidR="00DA046C" w:rsidRPr="00DA046C" w:rsidTr="00DA046C">
        <w:trPr>
          <w:trHeight w:val="96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Spoločník, akcionár</w:t>
            </w:r>
          </w:p>
        </w:tc>
        <w:tc>
          <w:tcPr>
            <w:tcW w:w="23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Výška podielu na základnom imaní</w:t>
            </w:r>
          </w:p>
        </w:tc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Podiel na hlasovacích právach v %</w:t>
            </w:r>
          </w:p>
        </w:tc>
        <w:tc>
          <w:tcPr>
            <w:tcW w:w="21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Iný podiel na ostatných položkách VI ako na ZI</w:t>
            </w:r>
          </w:p>
        </w:tc>
      </w:tr>
      <w:tr w:rsidR="00DA046C" w:rsidRPr="00DA046C" w:rsidTr="00DA046C">
        <w:trPr>
          <w:trHeight w:val="33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DA046C" w:rsidRPr="00DA046C" w:rsidRDefault="00DA046C" w:rsidP="00DA046C">
            <w:pPr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absolútne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v %</w:t>
            </w:r>
          </w:p>
        </w:tc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:rsidR="00DA046C" w:rsidRPr="00DA046C" w:rsidRDefault="00DA046C" w:rsidP="00DA046C">
            <w:pPr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v %</w:t>
            </w:r>
          </w:p>
        </w:tc>
      </w:tr>
      <w:tr w:rsidR="00DA046C" w:rsidRPr="00DA046C" w:rsidTr="00DA046C">
        <w:trPr>
          <w:trHeight w:val="33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e</w:t>
            </w:r>
          </w:p>
        </w:tc>
      </w:tr>
      <w:tr w:rsidR="00DA046C" w:rsidRPr="00DA046C" w:rsidTr="00DA046C">
        <w:trPr>
          <w:trHeight w:val="330"/>
        </w:trPr>
        <w:tc>
          <w:tcPr>
            <w:tcW w:w="21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rPr>
                <w:color w:val="000000"/>
                <w:lang w:val="sk-SK" w:eastAsia="sk-SK"/>
              </w:rPr>
            </w:pPr>
            <w:proofErr w:type="spellStart"/>
            <w:r w:rsidRPr="00DA046C">
              <w:rPr>
                <w:color w:val="000000"/>
                <w:lang w:val="sk-SK" w:eastAsia="sk-SK"/>
              </w:rPr>
              <w:t>Toma</w:t>
            </w:r>
            <w:proofErr w:type="spellEnd"/>
            <w:r w:rsidRPr="00DA046C">
              <w:rPr>
                <w:color w:val="000000"/>
                <w:lang w:val="sk-SK" w:eastAsia="sk-SK"/>
              </w:rPr>
              <w:t xml:space="preserve"> Milan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right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3 319,39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50%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50%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 </w:t>
            </w:r>
          </w:p>
        </w:tc>
      </w:tr>
      <w:tr w:rsidR="00DA046C" w:rsidRPr="00DA046C" w:rsidTr="00DA046C">
        <w:trPr>
          <w:trHeight w:val="33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rPr>
                <w:color w:val="000000"/>
                <w:lang w:val="sk-SK" w:eastAsia="sk-SK"/>
              </w:rPr>
            </w:pPr>
            <w:proofErr w:type="spellStart"/>
            <w:r w:rsidRPr="00DA046C">
              <w:rPr>
                <w:color w:val="000000"/>
                <w:lang w:val="sk-SK" w:eastAsia="sk-SK"/>
              </w:rPr>
              <w:t>Janura</w:t>
            </w:r>
            <w:proofErr w:type="spellEnd"/>
            <w:r w:rsidRPr="00DA046C">
              <w:rPr>
                <w:color w:val="000000"/>
                <w:lang w:val="sk-SK" w:eastAsia="sk-SK"/>
              </w:rPr>
              <w:t xml:space="preserve"> Dušan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right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3 319,39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50%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50%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 </w:t>
            </w:r>
          </w:p>
        </w:tc>
      </w:tr>
      <w:tr w:rsidR="00DA046C" w:rsidRPr="00DA046C" w:rsidTr="00DA046C">
        <w:trPr>
          <w:trHeight w:val="33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6 638,78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100%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A046C">
              <w:rPr>
                <w:b/>
                <w:bCs/>
                <w:color w:val="000000"/>
                <w:lang w:val="sk-SK" w:eastAsia="sk-SK"/>
              </w:rPr>
              <w:t>100%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046C" w:rsidRPr="00DA046C" w:rsidRDefault="00DA046C" w:rsidP="00DA046C">
            <w:pPr>
              <w:rPr>
                <w:color w:val="000000"/>
                <w:lang w:val="sk-SK" w:eastAsia="sk-SK"/>
              </w:rPr>
            </w:pPr>
            <w:r w:rsidRPr="00DA046C">
              <w:rPr>
                <w:color w:val="000000"/>
                <w:lang w:val="sk-SK" w:eastAsia="sk-SK"/>
              </w:rPr>
              <w:t> </w:t>
            </w:r>
          </w:p>
        </w:tc>
      </w:tr>
    </w:tbl>
    <w:p w:rsidR="00DA046C" w:rsidRDefault="00DA046C">
      <w:pPr>
        <w:jc w:val="both"/>
        <w:rPr>
          <w:lang w:val="sk-SK"/>
        </w:rPr>
      </w:pPr>
    </w:p>
    <w:p w:rsidR="00DC33DF" w:rsidRDefault="00DC33DF" w:rsidP="00DC33DF">
      <w:pPr>
        <w:keepNext/>
        <w:spacing w:after="60"/>
        <w:outlineLvl w:val="0"/>
        <w:rPr>
          <w:b/>
        </w:rPr>
      </w:pPr>
      <w:r w:rsidRPr="00DC33DF">
        <w:rPr>
          <w:b/>
        </w:rPr>
        <w:t xml:space="preserve">C.  </w:t>
      </w: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konsolidovanom</w:t>
      </w:r>
      <w:proofErr w:type="spellEnd"/>
      <w:r>
        <w:rPr>
          <w:b/>
        </w:rPr>
        <w:t xml:space="preserve"> celku</w:t>
      </w:r>
    </w:p>
    <w:p w:rsidR="00DC33DF" w:rsidRPr="00DC33DF" w:rsidRDefault="00DC33DF" w:rsidP="00DC33DF">
      <w:pPr>
        <w:keepNext/>
        <w:spacing w:after="60"/>
        <w:outlineLvl w:val="0"/>
      </w:pPr>
      <w:proofErr w:type="spellStart"/>
      <w:r w:rsidRPr="00DC33DF">
        <w:t>Spoločnosť</w:t>
      </w:r>
      <w:proofErr w:type="spellEnd"/>
      <w:r w:rsidRPr="00DC33DF">
        <w:t xml:space="preserve"> </w:t>
      </w:r>
      <w:proofErr w:type="spellStart"/>
      <w:r w:rsidRPr="00DC33DF">
        <w:t>nie</w:t>
      </w:r>
      <w:proofErr w:type="spellEnd"/>
      <w:r w:rsidRPr="00DC33DF">
        <w:t xml:space="preserve"> je </w:t>
      </w:r>
      <w:proofErr w:type="spellStart"/>
      <w:r w:rsidRPr="00DC33DF">
        <w:t>súčasťou</w:t>
      </w:r>
      <w:proofErr w:type="spellEnd"/>
      <w:r w:rsidRPr="00DC33DF">
        <w:t xml:space="preserve"> </w:t>
      </w:r>
      <w:proofErr w:type="spellStart"/>
      <w:r w:rsidRPr="00DC33DF">
        <w:t>žiadneho</w:t>
      </w:r>
      <w:proofErr w:type="spellEnd"/>
      <w:r w:rsidRPr="00DC33DF">
        <w:t xml:space="preserve"> konsolidovaného celku.</w:t>
      </w:r>
    </w:p>
    <w:p w:rsidR="00C2610B" w:rsidRDefault="00C2610B" w:rsidP="00DC33DF">
      <w:pPr>
        <w:pStyle w:val="Nadpis3"/>
        <w:numPr>
          <w:ilvl w:val="0"/>
          <w:numId w:val="0"/>
        </w:numPr>
        <w:jc w:val="both"/>
        <w:rPr>
          <w:u w:val="single"/>
        </w:rPr>
      </w:pPr>
    </w:p>
    <w:p w:rsidR="00C2610B" w:rsidRPr="00DC33DF" w:rsidRDefault="00DC33DF" w:rsidP="00DC33DF">
      <w:pPr>
        <w:keepNext/>
        <w:spacing w:after="60"/>
        <w:outlineLvl w:val="0"/>
        <w:rPr>
          <w:b/>
        </w:rPr>
      </w:pPr>
      <w:r>
        <w:rPr>
          <w:b/>
        </w:rPr>
        <w:t xml:space="preserve">E. </w:t>
      </w:r>
      <w:proofErr w:type="spellStart"/>
      <w:r w:rsidR="00C2610B" w:rsidRPr="00DC33DF">
        <w:rPr>
          <w:b/>
        </w:rPr>
        <w:t>Informácie</w:t>
      </w:r>
      <w:proofErr w:type="spellEnd"/>
      <w:r w:rsidR="00C2610B" w:rsidRPr="00DC33DF">
        <w:rPr>
          <w:b/>
        </w:rPr>
        <w:t xml:space="preserve"> o </w:t>
      </w:r>
      <w:proofErr w:type="spellStart"/>
      <w:r w:rsidR="00C2610B" w:rsidRPr="00DC33DF">
        <w:rPr>
          <w:b/>
        </w:rPr>
        <w:t>účtovných</w:t>
      </w:r>
      <w:proofErr w:type="spellEnd"/>
      <w:r w:rsidR="00C2610B" w:rsidRPr="00DC33DF">
        <w:rPr>
          <w:b/>
        </w:rPr>
        <w:t xml:space="preserve"> zásadách a </w:t>
      </w:r>
      <w:proofErr w:type="spellStart"/>
      <w:r w:rsidR="00C2610B" w:rsidRPr="00DC33DF">
        <w:rPr>
          <w:b/>
        </w:rPr>
        <w:t>účtovných</w:t>
      </w:r>
      <w:proofErr w:type="spellEnd"/>
      <w:r w:rsidR="00C2610B" w:rsidRPr="00DC33DF">
        <w:rPr>
          <w:b/>
        </w:rPr>
        <w:t xml:space="preserve"> </w:t>
      </w:r>
      <w:proofErr w:type="spellStart"/>
      <w:r w:rsidR="00C2610B" w:rsidRPr="00DC33DF">
        <w:rPr>
          <w:b/>
        </w:rPr>
        <w:t>metódach</w:t>
      </w:r>
      <w:proofErr w:type="spellEnd"/>
    </w:p>
    <w:p w:rsidR="00C2610B" w:rsidRDefault="00C2610B">
      <w:pPr>
        <w:ind w:left="360"/>
        <w:jc w:val="both"/>
        <w:rPr>
          <w:i/>
          <w:lang w:val="sk-SK"/>
        </w:rPr>
      </w:pPr>
      <w:r>
        <w:rPr>
          <w:lang w:val="sk-SK"/>
        </w:rPr>
        <w:t xml:space="preserve"> </w:t>
      </w:r>
      <w:r>
        <w:rPr>
          <w:i/>
          <w:lang w:val="sk-SK"/>
        </w:rPr>
        <w:t>a/ Východiská pre zostavenie účtovnej závierky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Účtovná závierka bola zostavená za predpokladu nepretržitého trvania Spoločnosti.</w:t>
      </w:r>
    </w:p>
    <w:p w:rsidR="00C2610B" w:rsidRDefault="00C2610B">
      <w:pPr>
        <w:ind w:left="360"/>
        <w:jc w:val="both"/>
        <w:rPr>
          <w:lang w:val="sk-SK"/>
        </w:rPr>
      </w:pP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Účtovné metódy a všeobecné účtovné zásady boli účtovnou jednotkou aplikované    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podľa  postupov účtovania vydaných Opatrením MF SR zo dňa 16.12.2002          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 č.23054/2002-92, v znení opatrenia MF SR zo dňa 11.12.2003 č. 25167/2003-92</w:t>
      </w:r>
    </w:p>
    <w:p w:rsidR="00C2610B" w:rsidRDefault="00C2610B">
      <w:pPr>
        <w:ind w:left="360"/>
        <w:jc w:val="both"/>
        <w:rPr>
          <w:lang w:val="sk-SK"/>
        </w:rPr>
      </w:pPr>
    </w:p>
    <w:p w:rsidR="00C2610B" w:rsidRDefault="00C2610B">
      <w:pPr>
        <w:ind w:left="360"/>
        <w:jc w:val="both"/>
        <w:rPr>
          <w:i/>
          <w:lang w:val="sk-SK"/>
        </w:rPr>
      </w:pPr>
      <w:r>
        <w:rPr>
          <w:i/>
          <w:lang w:val="sk-SK"/>
        </w:rPr>
        <w:t>b/ Dlhodobý nehmotný a dlhodobý hmotný majetok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Dlhodobý majetok nakupovaný sa oceňuje obstarávacou cenou, ktorá zahrňuje cenu  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obstarania a náklady súvisiace s obstaraním (clo, prepravu, montáž, špedičné poplatky</w:t>
      </w:r>
    </w:p>
    <w:p w:rsidR="00C2610B" w:rsidRDefault="00C2610B" w:rsidP="00E00BB7">
      <w:pPr>
        <w:ind w:left="360"/>
        <w:jc w:val="both"/>
        <w:rPr>
          <w:lang w:val="sk-SK"/>
        </w:rPr>
      </w:pPr>
      <w:r>
        <w:rPr>
          <w:lang w:val="sk-SK"/>
        </w:rPr>
        <w:t xml:space="preserve">    a pod.). </w:t>
      </w:r>
    </w:p>
    <w:p w:rsidR="00C2610B" w:rsidRDefault="00C2610B">
      <w:pPr>
        <w:ind w:left="360"/>
        <w:jc w:val="both"/>
        <w:rPr>
          <w:lang w:val="sk-SK"/>
        </w:rPr>
      </w:pP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Odpisy dlhodobého nehmotného majetku sú stanovené vychádzajúc z predpokladanej 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doby jeho používania a predpokladaného priebehu jeho opotrebenia.  Odpisovať sa   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začína  v mesiaci, v ktorom bol  majetok zaradený do používania. Nehmotný  </w:t>
      </w:r>
    </w:p>
    <w:p w:rsidR="00C2610B" w:rsidRDefault="00C2610B">
      <w:pPr>
        <w:ind w:left="360"/>
        <w:jc w:val="both"/>
        <w:rPr>
          <w:lang w:val="sk-SK"/>
        </w:rPr>
      </w:pPr>
      <w:r>
        <w:rPr>
          <w:lang w:val="sk-SK"/>
        </w:rPr>
        <w:t xml:space="preserve">    dlhodobý majetok  Spoločnosť nevlastní.</w:t>
      </w:r>
    </w:p>
    <w:p w:rsidR="00C2610B" w:rsidRDefault="00C2610B">
      <w:pPr>
        <w:ind w:left="360"/>
        <w:jc w:val="both"/>
        <w:rPr>
          <w:lang w:val="sk-SK"/>
        </w:rPr>
      </w:pPr>
    </w:p>
    <w:p w:rsidR="00C2610B" w:rsidRDefault="00C2610B">
      <w:pPr>
        <w:ind w:firstLine="708"/>
        <w:jc w:val="both"/>
        <w:rPr>
          <w:lang w:val="sk-SK"/>
        </w:rPr>
      </w:pPr>
      <w:r>
        <w:rPr>
          <w:lang w:val="sk-SK"/>
        </w:rPr>
        <w:t xml:space="preserve">Odpisy dlhodobého hmotného majetku sú stanovené vychádzajúc z predpokladanej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doby jeho používania a predpokladaného priebehu jeho opotrebovania. Odpisovať sa </w:t>
      </w:r>
    </w:p>
    <w:p w:rsidR="00C2610B" w:rsidRDefault="00C2610B">
      <w:pPr>
        <w:ind w:left="708"/>
        <w:jc w:val="both"/>
        <w:rPr>
          <w:lang w:val="sk-SK"/>
        </w:rPr>
      </w:pPr>
      <w:r>
        <w:rPr>
          <w:lang w:val="sk-SK"/>
        </w:rPr>
        <w:t xml:space="preserve">začína dňom zaradenia do používania. Pozemky sa neodpisujú. Predpokladaná doba používania, metóda  odpisovania a odpisová sadzba sa uvedené v nasledujúcej tabuľke.             </w:t>
      </w:r>
    </w:p>
    <w:p w:rsidR="00C2610B" w:rsidRDefault="00C2610B">
      <w:pPr>
        <w:jc w:val="both"/>
        <w:rPr>
          <w:lang w:val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322"/>
        <w:gridCol w:w="2199"/>
        <w:gridCol w:w="2059"/>
      </w:tblGrid>
      <w:tr w:rsidR="00C2610B">
        <w:trPr>
          <w:trHeight w:val="397"/>
          <w:jc w:val="center"/>
        </w:trPr>
        <w:tc>
          <w:tcPr>
            <w:tcW w:w="3060" w:type="dxa"/>
          </w:tcPr>
          <w:p w:rsidR="00C2610B" w:rsidRDefault="00C2610B">
            <w:pPr>
              <w:jc w:val="both"/>
              <w:rPr>
                <w:lang w:val="sk-SK"/>
              </w:rPr>
            </w:pPr>
          </w:p>
        </w:tc>
        <w:tc>
          <w:tcPr>
            <w:tcW w:w="1322" w:type="dxa"/>
            <w:vAlign w:val="center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doba </w:t>
            </w:r>
            <w:proofErr w:type="spellStart"/>
            <w:r>
              <w:rPr>
                <w:lang w:val="sk-SK"/>
              </w:rPr>
              <w:t>použ</w:t>
            </w:r>
            <w:proofErr w:type="spellEnd"/>
            <w:r>
              <w:rPr>
                <w:lang w:val="sk-SK"/>
              </w:rPr>
              <w:t>.</w:t>
            </w:r>
          </w:p>
        </w:tc>
        <w:tc>
          <w:tcPr>
            <w:tcW w:w="2199" w:type="dxa"/>
            <w:vAlign w:val="center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metóda odpisovania</w:t>
            </w:r>
          </w:p>
        </w:tc>
        <w:tc>
          <w:tcPr>
            <w:tcW w:w="2059" w:type="dxa"/>
            <w:vAlign w:val="center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ročná </w:t>
            </w:r>
            <w:proofErr w:type="spellStart"/>
            <w:r>
              <w:rPr>
                <w:lang w:val="sk-SK"/>
              </w:rPr>
              <w:t>odp</w:t>
            </w:r>
            <w:proofErr w:type="spellEnd"/>
            <w:r>
              <w:rPr>
                <w:lang w:val="sk-SK"/>
              </w:rPr>
              <w:t>. sadzba</w:t>
            </w:r>
          </w:p>
        </w:tc>
      </w:tr>
      <w:tr w:rsidR="00C2610B">
        <w:trPr>
          <w:jc w:val="center"/>
        </w:trPr>
        <w:tc>
          <w:tcPr>
            <w:tcW w:w="3060" w:type="dxa"/>
          </w:tcPr>
          <w:p w:rsidR="00C2610B" w:rsidRDefault="00C2610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322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219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lineárna</w:t>
            </w:r>
          </w:p>
        </w:tc>
        <w:tc>
          <w:tcPr>
            <w:tcW w:w="205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5 %</w:t>
            </w:r>
          </w:p>
        </w:tc>
      </w:tr>
      <w:tr w:rsidR="00C2610B">
        <w:trPr>
          <w:jc w:val="center"/>
        </w:trPr>
        <w:tc>
          <w:tcPr>
            <w:tcW w:w="3060" w:type="dxa"/>
          </w:tcPr>
          <w:p w:rsidR="00C2610B" w:rsidRDefault="00C2610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322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4 - 12</w:t>
            </w:r>
          </w:p>
        </w:tc>
        <w:tc>
          <w:tcPr>
            <w:tcW w:w="219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lineárna</w:t>
            </w:r>
          </w:p>
        </w:tc>
        <w:tc>
          <w:tcPr>
            <w:tcW w:w="205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8,33% - 25 %</w:t>
            </w:r>
          </w:p>
        </w:tc>
      </w:tr>
      <w:tr w:rsidR="00C2610B">
        <w:trPr>
          <w:jc w:val="center"/>
        </w:trPr>
        <w:tc>
          <w:tcPr>
            <w:tcW w:w="3060" w:type="dxa"/>
          </w:tcPr>
          <w:p w:rsidR="00C2610B" w:rsidRDefault="00C2610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dopravné prostriedky </w:t>
            </w:r>
          </w:p>
        </w:tc>
        <w:tc>
          <w:tcPr>
            <w:tcW w:w="1322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4 - 6</w:t>
            </w:r>
          </w:p>
        </w:tc>
        <w:tc>
          <w:tcPr>
            <w:tcW w:w="219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lineárna</w:t>
            </w:r>
          </w:p>
        </w:tc>
        <w:tc>
          <w:tcPr>
            <w:tcW w:w="205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16,67% - 25 %</w:t>
            </w:r>
          </w:p>
        </w:tc>
      </w:tr>
      <w:tr w:rsidR="00C2610B">
        <w:trPr>
          <w:jc w:val="center"/>
        </w:trPr>
        <w:tc>
          <w:tcPr>
            <w:tcW w:w="3060" w:type="dxa"/>
          </w:tcPr>
          <w:p w:rsidR="00C2610B" w:rsidRDefault="00C2610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drobný dlh. hmotný majetok</w:t>
            </w:r>
          </w:p>
        </w:tc>
        <w:tc>
          <w:tcPr>
            <w:tcW w:w="1322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rôzna</w:t>
            </w:r>
          </w:p>
        </w:tc>
        <w:tc>
          <w:tcPr>
            <w:tcW w:w="2199" w:type="dxa"/>
          </w:tcPr>
          <w:p w:rsidR="00C2610B" w:rsidRDefault="00C2610B">
            <w:pPr>
              <w:jc w:val="center"/>
              <w:rPr>
                <w:lang w:val="sk-SK"/>
              </w:rPr>
            </w:pPr>
            <w:proofErr w:type="spellStart"/>
            <w:r>
              <w:rPr>
                <w:lang w:val="sk-SK"/>
              </w:rPr>
              <w:t>jednorázový</w:t>
            </w:r>
            <w:proofErr w:type="spellEnd"/>
            <w:r>
              <w:rPr>
                <w:lang w:val="sk-SK"/>
              </w:rPr>
              <w:t xml:space="preserve"> odpis</w:t>
            </w:r>
          </w:p>
        </w:tc>
        <w:tc>
          <w:tcPr>
            <w:tcW w:w="2059" w:type="dxa"/>
          </w:tcPr>
          <w:p w:rsidR="00C2610B" w:rsidRDefault="00C2610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100 %</w:t>
            </w:r>
          </w:p>
        </w:tc>
      </w:tr>
    </w:tbl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c/ Zásoby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Zásoby nakupované sa oceňujú obstarávacou cenou, ktorá zahrňuje cenu obstarania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a náklady súvisiace s obstaraním (clo, prepravu, poistné, skonto a pod.). Nakupované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zásoby sú oceňované váženým aritmetickým priemerom z obstarávacích cien.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d/ Pohľadávky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lastRenderedPageBreak/>
        <w:t xml:space="preserve">           Pohľadávky sa pri ich vzniku oceňujú ich menovitou hodnotou. Postúpené pohľadávky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sa oceňujú  ich menovitou hodnotou.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e/ Peňažné prostriedky a ceniny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Peňažné prostriedky a ceniny sa oceňujú ich menovitou hodnotou.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f/ Náklady budúcich období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Náklady budúcich období sa vykazujú vo výške, ktorá je potrebná na dodržanie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zásady vecnej a časovej súvislosti s účtovným obdobím.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g/ Rezervy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 Rezervy sú záväzky s neurčitým časovým vymedzením alebo výškou, tvoria sa na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 krytie rizík alebo strát z podnikania. Oceňujú sa v očakávanej výške záväzku.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lang w:val="sk-SK"/>
        </w:rPr>
        <w:t xml:space="preserve">         </w:t>
      </w:r>
      <w:r>
        <w:rPr>
          <w:i/>
          <w:lang w:val="sk-SK"/>
        </w:rPr>
        <w:t>h/ Záväzky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 Záväzky pri ich vzniku sa oceňujú menovitou hodnotou. Ak sa pri inventarizácii zistí,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 že suma záväzkov je iná ako ich výška v účtovníctve, uvedú sa záväzky v účtovníctve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 a v účtovnej závierke v tomto zistenom ocenení.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i/ Leasing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Spoločnosť nemá majetok prenajatý na základe leasingu.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j/ Cudzia mena</w:t>
      </w:r>
    </w:p>
    <w:p w:rsidR="00E00BB7" w:rsidRPr="00E00BB7" w:rsidRDefault="00E00BB7" w:rsidP="00E00BB7">
      <w:pPr>
        <w:ind w:left="708"/>
        <w:jc w:val="both"/>
        <w:rPr>
          <w:lang w:val="sk-SK"/>
        </w:rPr>
      </w:pPr>
      <w:r w:rsidRPr="00E00BB7">
        <w:rPr>
          <w:lang w:val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00BB7" w:rsidRPr="00E00BB7" w:rsidRDefault="00E00BB7" w:rsidP="00E00BB7">
      <w:pPr>
        <w:jc w:val="both"/>
        <w:rPr>
          <w:lang w:val="sk-SK"/>
        </w:rPr>
      </w:pPr>
    </w:p>
    <w:p w:rsidR="00E00BB7" w:rsidRPr="00E00BB7" w:rsidRDefault="00E00BB7" w:rsidP="00E00BB7">
      <w:pPr>
        <w:ind w:left="708"/>
        <w:jc w:val="both"/>
        <w:rPr>
          <w:lang w:val="sk-SK"/>
        </w:rPr>
      </w:pPr>
      <w:r w:rsidRPr="00E00BB7">
        <w:rPr>
          <w:lang w:val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00BB7" w:rsidRPr="00E00BB7" w:rsidRDefault="00E00BB7" w:rsidP="00E00BB7">
      <w:pPr>
        <w:jc w:val="both"/>
        <w:rPr>
          <w:lang w:val="sk-SK"/>
        </w:rPr>
      </w:pPr>
    </w:p>
    <w:p w:rsidR="00E00BB7" w:rsidRPr="00194BFD" w:rsidRDefault="00E00BB7" w:rsidP="00E00BB7">
      <w:pPr>
        <w:ind w:left="708"/>
        <w:jc w:val="both"/>
      </w:pPr>
      <w:r w:rsidRPr="00E00BB7">
        <w:rPr>
          <w:lang w:val="sk-SK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</w:t>
      </w:r>
      <w:r>
        <w:t xml:space="preserve">. </w:t>
      </w:r>
    </w:p>
    <w:p w:rsidR="00C2610B" w:rsidRDefault="00C2610B" w:rsidP="00E00BB7">
      <w:pPr>
        <w:jc w:val="both"/>
        <w:rPr>
          <w:lang w:val="sk-SK"/>
        </w:rPr>
      </w:pP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   </w:t>
      </w:r>
      <w:r w:rsidR="003B2810">
        <w:rPr>
          <w:i/>
          <w:lang w:val="sk-SK"/>
        </w:rPr>
        <w:t>k</w:t>
      </w:r>
      <w:r>
        <w:rPr>
          <w:i/>
          <w:lang w:val="sk-SK"/>
        </w:rPr>
        <w:t>/ Výnosy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Tržby za vlastné výkony a tovar neobsahujú daň z pridanej hodnoty. Sú tiež znížené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o zľavy a zrážky (rabaty, bonusy, skontá, dobropisy a pod.). bez ohľadu na to, či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 zákazník mal vopred na zľavu nárok, alebo či ide o dodatočne uznanú zľavu.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jc w:val="both"/>
        <w:rPr>
          <w:lang w:val="sk-SK"/>
        </w:rPr>
      </w:pPr>
    </w:p>
    <w:p w:rsidR="00C2610B" w:rsidRDefault="00C2610B" w:rsidP="004E2C67">
      <w:pPr>
        <w:pStyle w:val="Nadpis3"/>
        <w:numPr>
          <w:ilvl w:val="0"/>
          <w:numId w:val="10"/>
        </w:numPr>
        <w:jc w:val="both"/>
      </w:pPr>
      <w:r>
        <w:t>Informácie o údajoch na strane aktív súvahy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ind w:left="360"/>
        <w:jc w:val="both"/>
        <w:rPr>
          <w:i/>
          <w:lang w:val="sk-SK"/>
        </w:rPr>
      </w:pPr>
      <w:r>
        <w:rPr>
          <w:i/>
          <w:lang w:val="sk-SK"/>
        </w:rPr>
        <w:t xml:space="preserve"> 1.Dlhodobý nehmotný a dlhodobý hmotný majetok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Spoločnosť neúčtuje o dlhodobom hmotnom a nehmotnom majetku.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</w:t>
      </w: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2. Zásoby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Opravné položky k zásobám nie sú tvorené a nie je ani zriadené záložné právo.           </w:t>
      </w: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lastRenderedPageBreak/>
        <w:t xml:space="preserve">      3. Pohľadávky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Opravné položky k pohľadávkam v r. 20</w:t>
      </w:r>
      <w:r w:rsidR="00D55746">
        <w:rPr>
          <w:lang w:val="sk-SK"/>
        </w:rPr>
        <w:t>1</w:t>
      </w:r>
      <w:r w:rsidR="00B263FD">
        <w:rPr>
          <w:lang w:val="sk-SK"/>
        </w:rPr>
        <w:t>2</w:t>
      </w:r>
      <w:r>
        <w:rPr>
          <w:lang w:val="sk-SK"/>
        </w:rPr>
        <w:t xml:space="preserve"> neboli tvorené. </w:t>
      </w:r>
      <w:r w:rsidR="004E2C67">
        <w:rPr>
          <w:lang w:val="sk-SK"/>
        </w:rPr>
        <w:t>Spoločnosť neúčtuje    o pohľadávkach z obchodného styku.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</w:t>
      </w:r>
    </w:p>
    <w:p w:rsidR="00C2610B" w:rsidRDefault="00C2610B">
      <w:pPr>
        <w:jc w:val="both"/>
        <w:rPr>
          <w:i/>
          <w:lang w:val="sk-SK"/>
        </w:rPr>
      </w:pPr>
      <w:r>
        <w:rPr>
          <w:i/>
          <w:lang w:val="sk-SK"/>
        </w:rPr>
        <w:t xml:space="preserve">      4. Finančné účty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Ako finančné účty sú </w:t>
      </w:r>
      <w:r w:rsidR="00231E9D">
        <w:rPr>
          <w:lang w:val="sk-SK"/>
        </w:rPr>
        <w:t>finančné prostriedky na</w:t>
      </w:r>
      <w:r>
        <w:rPr>
          <w:lang w:val="sk-SK"/>
        </w:rPr>
        <w:t xml:space="preserve"> účt</w:t>
      </w:r>
      <w:r w:rsidR="00231E9D">
        <w:rPr>
          <w:lang w:val="sk-SK"/>
        </w:rPr>
        <w:t>e v banke. Účto</w:t>
      </w:r>
      <w:r>
        <w:rPr>
          <w:lang w:val="sk-SK"/>
        </w:rPr>
        <w:t xml:space="preserve">m 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v bank</w:t>
      </w:r>
      <w:r w:rsidR="00231E9D">
        <w:rPr>
          <w:lang w:val="sk-SK"/>
        </w:rPr>
        <w:t>e</w:t>
      </w:r>
      <w:r>
        <w:rPr>
          <w:lang w:val="sk-SK"/>
        </w:rPr>
        <w:t xml:space="preserve"> môže Spoločnosť voľne disponovať.</w:t>
      </w:r>
    </w:p>
    <w:p w:rsidR="00C2610B" w:rsidRDefault="00C2610B">
      <w:pPr>
        <w:jc w:val="both"/>
        <w:rPr>
          <w:lang w:val="sk-SK"/>
        </w:rPr>
      </w:pPr>
    </w:p>
    <w:tbl>
      <w:tblPr>
        <w:tblW w:w="86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220"/>
        <w:gridCol w:w="2700"/>
        <w:gridCol w:w="2700"/>
      </w:tblGrid>
      <w:tr w:rsidR="004E2C67" w:rsidRPr="004E2C67" w:rsidTr="004E2C67">
        <w:trPr>
          <w:trHeight w:val="1020"/>
        </w:trPr>
        <w:tc>
          <w:tcPr>
            <w:tcW w:w="3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7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7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4E2C67" w:rsidRPr="004E2C67" w:rsidTr="004E2C67">
        <w:trPr>
          <w:trHeight w:val="345"/>
        </w:trPr>
        <w:tc>
          <w:tcPr>
            <w:tcW w:w="3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Pokladnica, ceniny</w:t>
            </w:r>
          </w:p>
        </w:tc>
        <w:tc>
          <w:tcPr>
            <w:tcW w:w="27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3784A" w:rsidP="00B263FD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7906,77</w:t>
            </w:r>
          </w:p>
        </w:tc>
        <w:tc>
          <w:tcPr>
            <w:tcW w:w="27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3784A" w:rsidP="004E2C67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7 911,37</w:t>
            </w:r>
          </w:p>
        </w:tc>
      </w:tr>
      <w:tr w:rsidR="004E2C67" w:rsidRPr="004E2C67" w:rsidTr="004E2C67">
        <w:trPr>
          <w:trHeight w:val="330"/>
        </w:trPr>
        <w:tc>
          <w:tcPr>
            <w:tcW w:w="3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Bežné bankové účty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3784A" w:rsidP="00B263FD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878,19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3784A" w:rsidP="004E2C67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925,57</w:t>
            </w:r>
          </w:p>
        </w:tc>
      </w:tr>
      <w:tr w:rsidR="004E2C67" w:rsidRPr="004E2C67" w:rsidTr="004E2C67">
        <w:trPr>
          <w:trHeight w:val="330"/>
        </w:trPr>
        <w:tc>
          <w:tcPr>
            <w:tcW w:w="3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Bankové účty termínované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B263FD">
            <w:pPr>
              <w:jc w:val="right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0,00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right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0,00</w:t>
            </w:r>
          </w:p>
        </w:tc>
      </w:tr>
      <w:tr w:rsidR="004E2C67" w:rsidRPr="004E2C67" w:rsidTr="004E2C67">
        <w:trPr>
          <w:trHeight w:val="330"/>
        </w:trPr>
        <w:tc>
          <w:tcPr>
            <w:tcW w:w="3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Peniaze na ceste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B263FD">
            <w:pPr>
              <w:jc w:val="right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0,00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right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0,00</w:t>
            </w:r>
          </w:p>
        </w:tc>
      </w:tr>
      <w:tr w:rsidR="004E2C67" w:rsidRPr="004E2C67" w:rsidTr="004E2C67">
        <w:trPr>
          <w:trHeight w:val="345"/>
        </w:trPr>
        <w:tc>
          <w:tcPr>
            <w:tcW w:w="3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2C67" w:rsidRPr="00B263FD" w:rsidRDefault="0043784A" w:rsidP="0043784A">
            <w:pPr>
              <w:pStyle w:val="Odsekzoznamu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 xml:space="preserve">           8 784,96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3784A" w:rsidP="0043784A">
            <w:pPr>
              <w:pStyle w:val="Odsekzoznamu"/>
              <w:jc w:val="center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 xml:space="preserve">               8 836,94</w:t>
            </w:r>
          </w:p>
        </w:tc>
      </w:tr>
    </w:tbl>
    <w:p w:rsidR="004E2C67" w:rsidRDefault="004E2C67">
      <w:pPr>
        <w:jc w:val="both"/>
        <w:rPr>
          <w:lang w:val="sk-SK"/>
        </w:rPr>
      </w:pPr>
    </w:p>
    <w:p w:rsidR="00C2610B" w:rsidRDefault="00C2610B">
      <w:pPr>
        <w:jc w:val="both"/>
        <w:rPr>
          <w:lang w:val="sk-SK"/>
        </w:rPr>
      </w:pPr>
    </w:p>
    <w:p w:rsidR="00C2610B" w:rsidRDefault="00C2610B" w:rsidP="004E2C67">
      <w:pPr>
        <w:pStyle w:val="Nadpis3"/>
        <w:numPr>
          <w:ilvl w:val="0"/>
          <w:numId w:val="10"/>
        </w:numPr>
        <w:jc w:val="both"/>
        <w:rPr>
          <w:u w:val="single"/>
        </w:rPr>
      </w:pPr>
      <w:r>
        <w:rPr>
          <w:u w:val="single"/>
        </w:rPr>
        <w:t>Informácie o údajoch na strane pasív súvahy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ind w:firstLine="708"/>
        <w:jc w:val="both"/>
        <w:rPr>
          <w:i/>
          <w:lang w:val="sk-SK"/>
        </w:rPr>
      </w:pPr>
      <w:r>
        <w:rPr>
          <w:i/>
          <w:lang w:val="sk-SK"/>
        </w:rPr>
        <w:t xml:space="preserve">l. </w:t>
      </w:r>
      <w:proofErr w:type="spellStart"/>
      <w:r>
        <w:rPr>
          <w:i/>
          <w:lang w:val="sk-SK"/>
        </w:rPr>
        <w:t>V</w:t>
      </w:r>
      <w:r w:rsidR="004E2C67">
        <w:rPr>
          <w:i/>
          <w:lang w:val="sk-SK"/>
        </w:rPr>
        <w:t>yspori</w:t>
      </w:r>
      <w:r w:rsidR="00B263FD">
        <w:rPr>
          <w:i/>
          <w:lang w:val="sk-SK"/>
        </w:rPr>
        <w:t>adanie</w:t>
      </w:r>
      <w:proofErr w:type="spellEnd"/>
      <w:r w:rsidR="0043784A">
        <w:rPr>
          <w:i/>
          <w:lang w:val="sk-SK"/>
        </w:rPr>
        <w:t xml:space="preserve"> účtovnej straty roku 2012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20"/>
        <w:gridCol w:w="3220"/>
      </w:tblGrid>
      <w:tr w:rsidR="004E2C67" w:rsidRPr="004E2C67" w:rsidTr="004E2C67">
        <w:trPr>
          <w:trHeight w:val="702"/>
        </w:trPr>
        <w:tc>
          <w:tcPr>
            <w:tcW w:w="5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32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Účtovná strata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6321BC" w:rsidP="004E2C67">
            <w:pPr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29,89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b/>
                <w:bCs/>
                <w:color w:val="000000"/>
                <w:lang w:val="sk-SK" w:eastAsia="sk-SK"/>
              </w:rPr>
            </w:pPr>
            <w:proofErr w:type="spellStart"/>
            <w:r w:rsidRPr="004E2C67">
              <w:rPr>
                <w:b/>
                <w:bCs/>
                <w:color w:val="000000"/>
                <w:lang w:val="sk-SK" w:eastAsia="sk-SK"/>
              </w:rPr>
              <w:t>Vysporiadanie</w:t>
            </w:r>
            <w:proofErr w:type="spellEnd"/>
            <w:r w:rsidRPr="004E2C67">
              <w:rPr>
                <w:b/>
                <w:bCs/>
                <w:color w:val="000000"/>
                <w:lang w:val="sk-SK" w:eastAsia="sk-SK"/>
              </w:rPr>
              <w:t xml:space="preserve"> účtovnej straty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Zo zákonného rezervného fondu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 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Zo štatutárnych a ostatných fondov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 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Z nerozdeleného zisku minulých rokov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 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Úhrada straty spoločníkmi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 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>Prevod do neuhradenej straty minulých rokov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3784A" w:rsidP="004E2C67">
            <w:pPr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45,69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color w:val="000000"/>
                <w:lang w:val="sk-SK" w:eastAsia="sk-SK"/>
              </w:rPr>
            </w:pPr>
            <w:r w:rsidRPr="004E2C67">
              <w:rPr>
                <w:color w:val="000000"/>
                <w:lang w:val="sk-SK" w:eastAsia="sk-SK"/>
              </w:rPr>
              <w:t xml:space="preserve">Iné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4E2C67" w:rsidRPr="004E2C67" w:rsidTr="004E2C67">
        <w:trPr>
          <w:trHeight w:val="330"/>
        </w:trPr>
        <w:tc>
          <w:tcPr>
            <w:tcW w:w="5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4E2C67" w:rsidRDefault="004E2C67" w:rsidP="004E2C67">
            <w:pPr>
              <w:rPr>
                <w:b/>
                <w:bCs/>
                <w:color w:val="000000"/>
                <w:lang w:val="sk-SK" w:eastAsia="sk-SK"/>
              </w:rPr>
            </w:pPr>
            <w:r w:rsidRPr="004E2C67">
              <w:rPr>
                <w:b/>
                <w:bCs/>
                <w:color w:val="000000"/>
                <w:lang w:val="sk-SK" w:eastAsia="sk-SK"/>
              </w:rPr>
              <w:t xml:space="preserve">Spolu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E2C67" w:rsidRPr="00F437C6" w:rsidRDefault="0043784A" w:rsidP="004E2C67">
            <w:pPr>
              <w:jc w:val="center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>45,69</w:t>
            </w:r>
          </w:p>
        </w:tc>
      </w:tr>
    </w:tbl>
    <w:p w:rsidR="004E2C67" w:rsidRDefault="004E2C67">
      <w:pPr>
        <w:jc w:val="both"/>
        <w:rPr>
          <w:lang w:val="sk-SK"/>
        </w:rPr>
      </w:pPr>
    </w:p>
    <w:p w:rsidR="00C2610B" w:rsidRDefault="00C2610B">
      <w:pPr>
        <w:ind w:firstLine="708"/>
        <w:jc w:val="both"/>
        <w:rPr>
          <w:i/>
          <w:lang w:val="sk-SK"/>
        </w:rPr>
      </w:pPr>
      <w:r>
        <w:rPr>
          <w:i/>
          <w:lang w:val="sk-SK"/>
        </w:rPr>
        <w:t>2. Rezervy</w:t>
      </w:r>
    </w:p>
    <w:p w:rsidR="00C2610B" w:rsidRDefault="00853EAE">
      <w:pPr>
        <w:jc w:val="both"/>
        <w:rPr>
          <w:lang w:val="sk-SK"/>
        </w:rPr>
      </w:pPr>
      <w:r>
        <w:rPr>
          <w:lang w:val="sk-SK"/>
        </w:rPr>
        <w:t>V roku 20</w:t>
      </w:r>
      <w:r w:rsidR="00D55746">
        <w:rPr>
          <w:lang w:val="sk-SK"/>
        </w:rPr>
        <w:t>1</w:t>
      </w:r>
      <w:r w:rsidR="006321BC">
        <w:rPr>
          <w:lang w:val="sk-SK"/>
        </w:rPr>
        <w:t xml:space="preserve">2 </w:t>
      </w:r>
      <w:r>
        <w:rPr>
          <w:lang w:val="sk-SK"/>
        </w:rPr>
        <w:t>spoločnosť netvorila žiadne rezervy.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ind w:firstLine="708"/>
        <w:jc w:val="both"/>
        <w:rPr>
          <w:i/>
          <w:lang w:val="sk-SK"/>
        </w:rPr>
      </w:pPr>
      <w:r>
        <w:rPr>
          <w:i/>
          <w:lang w:val="sk-SK"/>
        </w:rPr>
        <w:t>3. Záväzky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</w:t>
      </w:r>
      <w:r w:rsidR="0043784A">
        <w:rPr>
          <w:lang w:val="sk-SK"/>
        </w:rPr>
        <w:t>Spoločnosť v roku 2013</w:t>
      </w:r>
      <w:r w:rsidR="00DC6987">
        <w:rPr>
          <w:lang w:val="sk-SK"/>
        </w:rPr>
        <w:t xml:space="preserve"> neúčtovala o záväzkoch z obchodného styku.</w:t>
      </w:r>
      <w:r>
        <w:rPr>
          <w:lang w:val="sk-SK"/>
        </w:rPr>
        <w:t xml:space="preserve">   </w:t>
      </w:r>
    </w:p>
    <w:p w:rsidR="00C2610B" w:rsidRDefault="00C2610B">
      <w:pPr>
        <w:jc w:val="both"/>
        <w:rPr>
          <w:lang w:val="sk-SK"/>
        </w:rPr>
      </w:pPr>
    </w:p>
    <w:p w:rsidR="00C2610B" w:rsidRDefault="00DC6987">
      <w:pPr>
        <w:ind w:firstLine="708"/>
        <w:jc w:val="both"/>
        <w:rPr>
          <w:i/>
          <w:lang w:val="sk-SK"/>
        </w:rPr>
      </w:pPr>
      <w:r>
        <w:rPr>
          <w:i/>
          <w:lang w:val="sk-SK"/>
        </w:rPr>
        <w:t>4</w:t>
      </w:r>
      <w:r w:rsidR="00C2610B">
        <w:rPr>
          <w:i/>
          <w:lang w:val="sk-SK"/>
        </w:rPr>
        <w:t>. Sociálny fond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>Spoločnosť v priebehu roka 20</w:t>
      </w:r>
      <w:r w:rsidR="006942D7">
        <w:rPr>
          <w:lang w:val="sk-SK"/>
        </w:rPr>
        <w:t>1</w:t>
      </w:r>
      <w:r w:rsidR="0043784A">
        <w:rPr>
          <w:lang w:val="sk-SK"/>
        </w:rPr>
        <w:t>3</w:t>
      </w:r>
      <w:r w:rsidR="006942D7">
        <w:rPr>
          <w:lang w:val="sk-SK"/>
        </w:rPr>
        <w:t xml:space="preserve"> </w:t>
      </w:r>
      <w:r>
        <w:rPr>
          <w:lang w:val="sk-SK"/>
        </w:rPr>
        <w:t>netvorila sociálny fond.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ab/>
      </w:r>
    </w:p>
    <w:p w:rsidR="00C2610B" w:rsidRDefault="00DC6987">
      <w:pPr>
        <w:ind w:firstLine="708"/>
        <w:jc w:val="both"/>
        <w:rPr>
          <w:i/>
          <w:lang w:val="sk-SK"/>
        </w:rPr>
      </w:pPr>
      <w:r>
        <w:rPr>
          <w:i/>
          <w:lang w:val="sk-SK"/>
        </w:rPr>
        <w:t>5</w:t>
      </w:r>
      <w:r w:rsidR="00C2610B">
        <w:rPr>
          <w:i/>
          <w:lang w:val="sk-SK"/>
        </w:rPr>
        <w:t>. Bankové úvery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>Spoločnosť nemá žiadne bankové úvery.</w:t>
      </w:r>
    </w:p>
    <w:p w:rsidR="00DC6987" w:rsidRDefault="00DC6987">
      <w:pPr>
        <w:jc w:val="both"/>
        <w:rPr>
          <w:lang w:val="sk-SK"/>
        </w:rPr>
      </w:pPr>
    </w:p>
    <w:p w:rsidR="00C2610B" w:rsidRDefault="00C2610B">
      <w:pPr>
        <w:pStyle w:val="Nadpis4"/>
        <w:jc w:val="both"/>
      </w:pPr>
      <w:r>
        <w:rPr>
          <w:u w:val="none"/>
        </w:rPr>
        <w:lastRenderedPageBreak/>
        <w:t xml:space="preserve">     </w:t>
      </w:r>
      <w:r w:rsidR="00DC6987">
        <w:rPr>
          <w:u w:val="none"/>
        </w:rPr>
        <w:t>H</w:t>
      </w:r>
      <w:r>
        <w:rPr>
          <w:u w:val="none"/>
        </w:rPr>
        <w:t xml:space="preserve">.  </w:t>
      </w:r>
      <w:r>
        <w:t>Informácie o výnosoch</w:t>
      </w:r>
    </w:p>
    <w:p w:rsidR="00C2610B" w:rsidRDefault="00C2610B">
      <w:pPr>
        <w:jc w:val="both"/>
        <w:rPr>
          <w:u w:val="single"/>
          <w:lang w:val="sk-SK"/>
        </w:rPr>
      </w:pPr>
    </w:p>
    <w:p w:rsidR="00C2610B" w:rsidRDefault="00C2610B">
      <w:pPr>
        <w:numPr>
          <w:ilvl w:val="0"/>
          <w:numId w:val="5"/>
        </w:numPr>
        <w:jc w:val="both"/>
        <w:rPr>
          <w:i/>
          <w:lang w:val="sk-SK"/>
        </w:rPr>
      </w:pPr>
      <w:r>
        <w:rPr>
          <w:i/>
          <w:lang w:val="sk-SK"/>
        </w:rPr>
        <w:t>Tržby za vlastné výkony a tovar</w:t>
      </w:r>
    </w:p>
    <w:p w:rsidR="00C2610B" w:rsidRDefault="000F04D0">
      <w:pPr>
        <w:jc w:val="both"/>
        <w:rPr>
          <w:lang w:val="sk-SK"/>
        </w:rPr>
      </w:pPr>
      <w:r>
        <w:rPr>
          <w:lang w:val="sk-SK"/>
        </w:rPr>
        <w:t xml:space="preserve">Spoločnosť </w:t>
      </w:r>
      <w:r w:rsidR="0043784A">
        <w:rPr>
          <w:lang w:val="sk-SK"/>
        </w:rPr>
        <w:t>za rok 2013</w:t>
      </w:r>
      <w:r w:rsidR="00DC6987">
        <w:rPr>
          <w:lang w:val="sk-SK"/>
        </w:rPr>
        <w:t xml:space="preserve"> nevykázala žiadne tržby.</w:t>
      </w:r>
    </w:p>
    <w:p w:rsidR="00EF4A77" w:rsidRDefault="00EF4A77">
      <w:pPr>
        <w:ind w:left="360"/>
        <w:jc w:val="both"/>
        <w:rPr>
          <w:lang w:val="sk-SK"/>
        </w:rPr>
      </w:pPr>
    </w:p>
    <w:p w:rsidR="00C2610B" w:rsidRPr="00DC6987" w:rsidRDefault="00DC6987" w:rsidP="00DC6987">
      <w:pPr>
        <w:pStyle w:val="Nadpis4"/>
        <w:ind w:firstLine="360"/>
        <w:jc w:val="both"/>
      </w:pPr>
      <w:r w:rsidRPr="00DC6987">
        <w:rPr>
          <w:u w:val="none"/>
        </w:rPr>
        <w:t xml:space="preserve">I. </w:t>
      </w:r>
      <w:r>
        <w:rPr>
          <w:u w:val="none"/>
        </w:rPr>
        <w:t xml:space="preserve"> </w:t>
      </w:r>
      <w:r w:rsidRPr="00DC6987">
        <w:t>I</w:t>
      </w:r>
      <w:r w:rsidR="00C2610B" w:rsidRPr="00DC6987">
        <w:t>nformácie o nákladoch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ind w:left="360"/>
        <w:jc w:val="both"/>
        <w:rPr>
          <w:i/>
          <w:lang w:val="sk-SK"/>
        </w:rPr>
      </w:pPr>
      <w:r>
        <w:rPr>
          <w:i/>
          <w:lang w:val="sk-SK"/>
        </w:rPr>
        <w:t>1.Náklady na poskytované služby</w:t>
      </w:r>
    </w:p>
    <w:p w:rsidR="00C2610B" w:rsidRDefault="0043784A">
      <w:pPr>
        <w:jc w:val="both"/>
        <w:rPr>
          <w:lang w:val="sk-SK"/>
        </w:rPr>
      </w:pPr>
      <w:r>
        <w:rPr>
          <w:lang w:val="sk-SK"/>
        </w:rPr>
        <w:t>Spoločnosť v roku 2013</w:t>
      </w:r>
      <w:r w:rsidR="00DC6987">
        <w:rPr>
          <w:lang w:val="sk-SK"/>
        </w:rPr>
        <w:t xml:space="preserve"> účtovala len o poštovnom.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ab/>
      </w:r>
    </w:p>
    <w:p w:rsidR="00C2610B" w:rsidRPr="00DC6987" w:rsidRDefault="00C2610B" w:rsidP="00DC6987">
      <w:pPr>
        <w:pStyle w:val="Nadpis4"/>
        <w:ind w:firstLine="360"/>
        <w:jc w:val="both"/>
        <w:rPr>
          <w:u w:val="none"/>
        </w:rPr>
      </w:pPr>
      <w:r w:rsidRPr="00DC6987">
        <w:rPr>
          <w:u w:val="none"/>
        </w:rPr>
        <w:t xml:space="preserve"> </w:t>
      </w:r>
      <w:r w:rsidR="00DC6987" w:rsidRPr="00DC6987">
        <w:rPr>
          <w:u w:val="none"/>
        </w:rPr>
        <w:t>J</w:t>
      </w:r>
      <w:r w:rsidRPr="00DC6987">
        <w:rPr>
          <w:u w:val="none"/>
        </w:rPr>
        <w:t xml:space="preserve">.  </w:t>
      </w:r>
      <w:r w:rsidRPr="00DC6987">
        <w:t>Informácie o daniach z príjmov</w:t>
      </w:r>
    </w:p>
    <w:p w:rsidR="00C2610B" w:rsidRDefault="00C2610B">
      <w:pPr>
        <w:jc w:val="both"/>
        <w:rPr>
          <w:lang w:val="sk-SK"/>
        </w:rPr>
      </w:pPr>
    </w:p>
    <w:p w:rsidR="00C2610B" w:rsidRDefault="00C2610B" w:rsidP="006942D7">
      <w:pPr>
        <w:ind w:firstLine="708"/>
        <w:jc w:val="both"/>
        <w:rPr>
          <w:lang w:val="sk-SK"/>
        </w:rPr>
      </w:pPr>
      <w:r>
        <w:rPr>
          <w:lang w:val="sk-SK"/>
        </w:rPr>
        <w:t>Spoločnosť vykázala za rok 20</w:t>
      </w:r>
      <w:r w:rsidR="006942D7">
        <w:rPr>
          <w:lang w:val="sk-SK"/>
        </w:rPr>
        <w:t>1</w:t>
      </w:r>
      <w:r w:rsidR="0043784A">
        <w:rPr>
          <w:lang w:val="sk-SK"/>
        </w:rPr>
        <w:t>3</w:t>
      </w:r>
      <w:r>
        <w:rPr>
          <w:lang w:val="sk-SK"/>
        </w:rPr>
        <w:t xml:space="preserve"> </w:t>
      </w:r>
      <w:r w:rsidR="006942D7">
        <w:rPr>
          <w:lang w:val="sk-SK"/>
        </w:rPr>
        <w:t xml:space="preserve">stratu vo výške </w:t>
      </w:r>
      <w:r w:rsidR="0043784A">
        <w:rPr>
          <w:lang w:val="sk-SK"/>
        </w:rPr>
        <w:t>51,98</w:t>
      </w:r>
      <w:r w:rsidR="006942D7">
        <w:rPr>
          <w:lang w:val="sk-SK"/>
        </w:rPr>
        <w:t xml:space="preserve"> EUR, daňový základ je nulový.</w:t>
      </w:r>
    </w:p>
    <w:tbl>
      <w:tblPr>
        <w:tblW w:w="9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0"/>
        <w:gridCol w:w="1300"/>
        <w:gridCol w:w="1120"/>
        <w:gridCol w:w="1120"/>
        <w:gridCol w:w="1300"/>
        <w:gridCol w:w="1120"/>
        <w:gridCol w:w="1120"/>
      </w:tblGrid>
      <w:tr w:rsidR="00E012B0" w:rsidRPr="00E012B0" w:rsidTr="00E012B0">
        <w:trPr>
          <w:trHeight w:val="630"/>
        </w:trPr>
        <w:tc>
          <w:tcPr>
            <w:tcW w:w="25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354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354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E012B0" w:rsidRPr="00E012B0" w:rsidTr="00E012B0">
        <w:trPr>
          <w:trHeight w:val="345"/>
        </w:trPr>
        <w:tc>
          <w:tcPr>
            <w:tcW w:w="25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12B0" w:rsidRPr="00E012B0" w:rsidRDefault="00E012B0" w:rsidP="00E012B0">
            <w:pPr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Daň v 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Daň v %</w:t>
            </w:r>
          </w:p>
        </w:tc>
      </w:tr>
      <w:tr w:rsidR="00E012B0" w:rsidRPr="00E012B0" w:rsidTr="00E012B0">
        <w:trPr>
          <w:trHeight w:val="345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g</w:t>
            </w:r>
          </w:p>
        </w:tc>
      </w:tr>
      <w:tr w:rsidR="00E012B0" w:rsidRPr="00E012B0" w:rsidTr="00E012B0">
        <w:trPr>
          <w:trHeight w:val="660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Výsledok hospodárenia pred  zdanením, z toho:</w:t>
            </w: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-</w:t>
            </w:r>
            <w:r w:rsidR="006C6A62">
              <w:rPr>
                <w:color w:val="000000"/>
                <w:lang w:val="sk-SK" w:eastAsia="sk-SK"/>
              </w:rPr>
              <w:t>51,98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0F04D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-</w:t>
            </w:r>
            <w:r w:rsidR="006C6A62">
              <w:rPr>
                <w:color w:val="000000"/>
                <w:lang w:val="sk-SK" w:eastAsia="sk-SK"/>
              </w:rPr>
              <w:t>45,69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</w:tr>
      <w:tr w:rsidR="00E012B0" w:rsidRPr="00E012B0" w:rsidTr="00E012B0">
        <w:trPr>
          <w:trHeight w:val="330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 xml:space="preserve">teoretická daň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0F04D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-</w:t>
            </w:r>
            <w:r w:rsidR="006C6A62">
              <w:rPr>
                <w:color w:val="000000"/>
                <w:lang w:val="sk-SK" w:eastAsia="sk-SK"/>
              </w:rPr>
              <w:t>11,96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43784A" w:rsidP="00E012B0">
            <w:pPr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23</w:t>
            </w:r>
            <w:r w:rsidR="00E012B0" w:rsidRPr="00E012B0">
              <w:rPr>
                <w:color w:val="000000"/>
                <w:lang w:val="sk-SK" w:eastAsia="sk-SK"/>
              </w:rPr>
              <w:t>%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-</w:t>
            </w:r>
            <w:r w:rsidR="006C6A62">
              <w:rPr>
                <w:color w:val="000000"/>
                <w:lang w:val="sk-SK" w:eastAsia="sk-SK"/>
              </w:rPr>
              <w:t>8,68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19%</w:t>
            </w:r>
          </w:p>
        </w:tc>
      </w:tr>
      <w:tr w:rsidR="00E012B0" w:rsidRPr="00E012B0" w:rsidTr="00E012B0">
        <w:trPr>
          <w:trHeight w:val="330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Daňovo neuznané náklady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</w:tr>
      <w:tr w:rsidR="00E012B0" w:rsidRPr="00E012B0" w:rsidTr="00E012B0">
        <w:trPr>
          <w:trHeight w:val="330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Výnosy nepodliehajúce dani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</w:tr>
      <w:tr w:rsidR="00E012B0" w:rsidRPr="00E012B0" w:rsidTr="00E012B0">
        <w:trPr>
          <w:trHeight w:val="345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Umorenie daňovej straty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 </w:t>
            </w:r>
          </w:p>
        </w:tc>
      </w:tr>
      <w:tr w:rsidR="00E012B0" w:rsidRPr="00E012B0" w:rsidTr="00E012B0">
        <w:trPr>
          <w:trHeight w:val="345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0F04D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-</w:t>
            </w:r>
            <w:r w:rsidR="006C6A62">
              <w:rPr>
                <w:b/>
                <w:bCs/>
                <w:color w:val="000000"/>
                <w:lang w:val="sk-SK" w:eastAsia="sk-SK"/>
              </w:rPr>
              <w:t>51,98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0F04D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-</w:t>
            </w:r>
            <w:r w:rsidR="006C6A62">
              <w:rPr>
                <w:b/>
                <w:bCs/>
                <w:color w:val="000000"/>
                <w:lang w:val="sk-SK" w:eastAsia="sk-SK"/>
              </w:rPr>
              <w:t>45,69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E012B0" w:rsidRPr="00E012B0" w:rsidTr="00E012B0">
        <w:trPr>
          <w:trHeight w:val="330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Splatná daň z príjmov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6C6A62" w:rsidP="00E012B0">
            <w:pPr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23</w:t>
            </w:r>
            <w:r w:rsidR="00E012B0" w:rsidRPr="00E012B0">
              <w:rPr>
                <w:color w:val="000000"/>
                <w:lang w:val="sk-SK" w:eastAsia="sk-SK"/>
              </w:rPr>
              <w:t>%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19%</w:t>
            </w:r>
          </w:p>
        </w:tc>
      </w:tr>
      <w:tr w:rsidR="00E012B0" w:rsidRPr="00E012B0" w:rsidTr="00E012B0">
        <w:trPr>
          <w:trHeight w:val="330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Odložená daň z príjmov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6C6A62" w:rsidP="00E012B0">
            <w:pPr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23</w:t>
            </w:r>
            <w:r w:rsidR="00E012B0" w:rsidRPr="00E012B0">
              <w:rPr>
                <w:color w:val="000000"/>
                <w:lang w:val="sk-SK" w:eastAsia="sk-SK"/>
              </w:rPr>
              <w:t>%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color w:val="000000"/>
                <w:lang w:val="sk-SK" w:eastAsia="sk-SK"/>
              </w:rPr>
            </w:pPr>
            <w:r w:rsidRPr="00E012B0">
              <w:rPr>
                <w:color w:val="000000"/>
                <w:lang w:val="sk-SK" w:eastAsia="sk-SK"/>
              </w:rPr>
              <w:t>19%</w:t>
            </w:r>
          </w:p>
        </w:tc>
      </w:tr>
      <w:tr w:rsidR="00E012B0" w:rsidRPr="00E012B0" w:rsidTr="00E012B0">
        <w:trPr>
          <w:trHeight w:val="345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 xml:space="preserve">Celková daň z príjmov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2B0" w:rsidRPr="00E012B0" w:rsidRDefault="00E012B0" w:rsidP="00E012B0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E012B0">
              <w:rPr>
                <w:b/>
                <w:bCs/>
                <w:color w:val="000000"/>
                <w:lang w:val="sk-SK" w:eastAsia="sk-SK"/>
              </w:rPr>
              <w:t>x</w:t>
            </w:r>
          </w:p>
        </w:tc>
      </w:tr>
    </w:tbl>
    <w:p w:rsidR="00E012B0" w:rsidRDefault="00E012B0">
      <w:pPr>
        <w:jc w:val="both"/>
        <w:rPr>
          <w:lang w:val="sk-SK"/>
        </w:rPr>
      </w:pPr>
    </w:p>
    <w:p w:rsidR="00DC6987" w:rsidRDefault="00DC6987">
      <w:pPr>
        <w:jc w:val="both"/>
        <w:rPr>
          <w:lang w:val="sk-SK"/>
        </w:rPr>
      </w:pPr>
    </w:p>
    <w:p w:rsidR="00C2610B" w:rsidRDefault="00C2610B" w:rsidP="00E012B0">
      <w:pPr>
        <w:pStyle w:val="Nadpis3"/>
        <w:numPr>
          <w:ilvl w:val="0"/>
          <w:numId w:val="12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C2610B" w:rsidRDefault="00C2610B">
      <w:pPr>
        <w:ind w:left="360" w:firstLine="348"/>
        <w:jc w:val="both"/>
        <w:rPr>
          <w:lang w:val="sk-SK"/>
        </w:rPr>
      </w:pPr>
      <w:r>
        <w:rPr>
          <w:lang w:val="sk-SK"/>
        </w:rPr>
        <w:t>Nie sú</w:t>
      </w:r>
    </w:p>
    <w:p w:rsidR="00C2610B" w:rsidRDefault="00C2610B">
      <w:pPr>
        <w:ind w:left="360"/>
        <w:jc w:val="both"/>
        <w:rPr>
          <w:lang w:val="sk-SK"/>
        </w:rPr>
      </w:pPr>
    </w:p>
    <w:p w:rsidR="00C2610B" w:rsidRDefault="00E012B0" w:rsidP="00E012B0">
      <w:pPr>
        <w:pStyle w:val="Nadpis3"/>
        <w:numPr>
          <w:ilvl w:val="0"/>
          <w:numId w:val="12"/>
        </w:numPr>
        <w:jc w:val="both"/>
        <w:rPr>
          <w:u w:val="single"/>
        </w:rPr>
      </w:pPr>
      <w:r>
        <w:rPr>
          <w:u w:val="single"/>
        </w:rPr>
        <w:t>Informácie o iných aktívach a pasívach</w:t>
      </w:r>
    </w:p>
    <w:p w:rsidR="00C2610B" w:rsidRDefault="00C2610B">
      <w:pPr>
        <w:ind w:left="708"/>
        <w:jc w:val="both"/>
        <w:rPr>
          <w:lang w:val="sk-SK"/>
        </w:rPr>
      </w:pPr>
      <w:r>
        <w:rPr>
          <w:lang w:val="sk-SK"/>
        </w:rPr>
        <w:t>Ostatné finančné povinnosti, ktoré sa nesledujú v bežnom účtovníctve a neuvádzajú v súvahe Spoločnosť neeviduje.</w:t>
      </w:r>
    </w:p>
    <w:p w:rsidR="00C2610B" w:rsidRDefault="00C2610B">
      <w:pPr>
        <w:ind w:left="240"/>
        <w:jc w:val="both"/>
        <w:rPr>
          <w:lang w:val="sk-SK"/>
        </w:rPr>
      </w:pPr>
    </w:p>
    <w:p w:rsidR="00C2610B" w:rsidRDefault="00C2610B" w:rsidP="00E012B0">
      <w:pPr>
        <w:pStyle w:val="Nadpis3"/>
        <w:numPr>
          <w:ilvl w:val="0"/>
          <w:numId w:val="12"/>
        </w:numPr>
        <w:jc w:val="both"/>
        <w:rPr>
          <w:u w:val="single"/>
        </w:rPr>
      </w:pPr>
      <w:r>
        <w:rPr>
          <w:u w:val="single"/>
        </w:rPr>
        <w:t>Informácie o príjmoch a výhodách členov štatutárnych orgánov, dozorných orgánoch a iných orgánov účtovnej jednotky.</w:t>
      </w:r>
    </w:p>
    <w:p w:rsidR="00E012B0" w:rsidRDefault="00E012B0">
      <w:pPr>
        <w:ind w:left="720"/>
        <w:jc w:val="both"/>
        <w:rPr>
          <w:lang w:val="sk-SK"/>
        </w:rPr>
      </w:pPr>
      <w:r>
        <w:rPr>
          <w:lang w:val="sk-SK"/>
        </w:rPr>
        <w:t>Spoločnosť v</w:t>
      </w:r>
      <w:r w:rsidR="000F04D0">
        <w:rPr>
          <w:lang w:val="sk-SK"/>
        </w:rPr>
        <w:t> roku 201</w:t>
      </w:r>
      <w:r w:rsidR="006C6A62">
        <w:rPr>
          <w:lang w:val="sk-SK"/>
        </w:rPr>
        <w:t>3</w:t>
      </w:r>
      <w:r>
        <w:rPr>
          <w:lang w:val="sk-SK"/>
        </w:rPr>
        <w:t xml:space="preserve"> nevyplatila žiadne príjmy členom štatutárnych orgánov a dozorných orgánov.</w:t>
      </w:r>
    </w:p>
    <w:p w:rsidR="00C2610B" w:rsidRDefault="00C2610B">
      <w:pPr>
        <w:ind w:left="720"/>
        <w:jc w:val="both"/>
        <w:rPr>
          <w:lang w:val="sk-SK"/>
        </w:rPr>
      </w:pPr>
    </w:p>
    <w:p w:rsidR="00C2610B" w:rsidRDefault="00C2610B" w:rsidP="00E012B0">
      <w:pPr>
        <w:pStyle w:val="Nadpis3"/>
        <w:numPr>
          <w:ilvl w:val="0"/>
          <w:numId w:val="12"/>
        </w:numPr>
        <w:jc w:val="both"/>
        <w:rPr>
          <w:u w:val="single"/>
        </w:rPr>
      </w:pPr>
      <w:r>
        <w:rPr>
          <w:u w:val="single"/>
        </w:rPr>
        <w:t>Informácie o ekonomických vzťahoch účtovnej jednotky a spriaznených osôb</w:t>
      </w:r>
    </w:p>
    <w:p w:rsidR="00C2610B" w:rsidRDefault="00C2610B">
      <w:pPr>
        <w:ind w:left="708"/>
        <w:jc w:val="both"/>
        <w:rPr>
          <w:lang w:val="sk-SK"/>
        </w:rPr>
      </w:pPr>
      <w:r>
        <w:rPr>
          <w:lang w:val="sk-SK"/>
        </w:rPr>
        <w:t xml:space="preserve">Spoločnosť </w:t>
      </w:r>
      <w:r w:rsidR="009F1EA2">
        <w:rPr>
          <w:lang w:val="sk-SK"/>
        </w:rPr>
        <w:t>ne</w:t>
      </w:r>
      <w:r>
        <w:rPr>
          <w:lang w:val="sk-SK"/>
        </w:rPr>
        <w:t xml:space="preserve">uskutočnila v priebehu účtovného obdobia </w:t>
      </w:r>
      <w:r w:rsidR="009F1EA2">
        <w:rPr>
          <w:lang w:val="sk-SK"/>
        </w:rPr>
        <w:t xml:space="preserve">žiadne </w:t>
      </w:r>
      <w:r>
        <w:rPr>
          <w:lang w:val="sk-SK"/>
        </w:rPr>
        <w:t>transakcie so spriaznenými osobami.</w:t>
      </w:r>
    </w:p>
    <w:p w:rsidR="00C2610B" w:rsidRDefault="00C2610B">
      <w:pPr>
        <w:jc w:val="both"/>
        <w:rPr>
          <w:lang w:val="sk-SK"/>
        </w:rPr>
      </w:pPr>
    </w:p>
    <w:p w:rsidR="00C2610B" w:rsidRDefault="00C2610B">
      <w:pPr>
        <w:pStyle w:val="Nadpis5"/>
        <w:jc w:val="both"/>
      </w:pPr>
      <w:r>
        <w:lastRenderedPageBreak/>
        <w:t xml:space="preserve">      </w:t>
      </w:r>
      <w:r w:rsidR="00E012B0">
        <w:t>O</w:t>
      </w:r>
      <w:r>
        <w:t xml:space="preserve">. </w:t>
      </w:r>
      <w:r w:rsidRPr="00E012B0">
        <w:rPr>
          <w:u w:val="single"/>
        </w:rPr>
        <w:t>Informácie o skutočnostiach, ktoré nastali po dni, ku ktorému sa zostavuje</w:t>
      </w:r>
      <w:r>
        <w:t xml:space="preserve">  </w:t>
      </w:r>
    </w:p>
    <w:p w:rsidR="00C2610B" w:rsidRPr="00E012B0" w:rsidRDefault="00C2610B">
      <w:pPr>
        <w:jc w:val="both"/>
        <w:rPr>
          <w:b/>
          <w:u w:val="single"/>
          <w:lang w:val="sk-SK"/>
        </w:rPr>
      </w:pPr>
      <w:r>
        <w:rPr>
          <w:b/>
          <w:lang w:val="sk-SK"/>
        </w:rPr>
        <w:t xml:space="preserve">          </w:t>
      </w:r>
      <w:r w:rsidRPr="00E012B0">
        <w:rPr>
          <w:b/>
          <w:u w:val="single"/>
          <w:lang w:val="sk-SK"/>
        </w:rPr>
        <w:t>účtovná závierka, do dňa zostavenia účtovnej závierky.</w:t>
      </w:r>
    </w:p>
    <w:p w:rsidR="00C2610B" w:rsidRDefault="00C2610B">
      <w:pPr>
        <w:ind w:firstLine="708"/>
        <w:jc w:val="both"/>
        <w:rPr>
          <w:lang w:val="sk-SK"/>
        </w:rPr>
      </w:pPr>
      <w:r>
        <w:rPr>
          <w:lang w:val="sk-SK"/>
        </w:rPr>
        <w:t>Po 31. decembri 20</w:t>
      </w:r>
      <w:r w:rsidR="006942D7">
        <w:rPr>
          <w:lang w:val="sk-SK"/>
        </w:rPr>
        <w:t>1</w:t>
      </w:r>
      <w:r w:rsidR="006C6A62">
        <w:rPr>
          <w:lang w:val="sk-SK"/>
        </w:rPr>
        <w:t>3</w:t>
      </w:r>
      <w:r>
        <w:rPr>
          <w:lang w:val="sk-SK"/>
        </w:rPr>
        <w:t xml:space="preserve"> nenastali žiadne udalosti, ktoré by mali významný vplyv </w:t>
      </w:r>
    </w:p>
    <w:p w:rsidR="00C2610B" w:rsidRDefault="00C2610B">
      <w:pPr>
        <w:jc w:val="both"/>
        <w:rPr>
          <w:lang w:val="sk-SK"/>
        </w:rPr>
      </w:pPr>
      <w:r>
        <w:rPr>
          <w:lang w:val="sk-SK"/>
        </w:rPr>
        <w:t xml:space="preserve">           na verné zobrazenie skutočností,  ktoré sú predmetom účtovníctva.</w:t>
      </w:r>
    </w:p>
    <w:p w:rsidR="00C2610B" w:rsidRDefault="00C2610B">
      <w:pPr>
        <w:jc w:val="both"/>
        <w:rPr>
          <w:lang w:val="sk-SK"/>
        </w:rPr>
      </w:pPr>
    </w:p>
    <w:p w:rsidR="00E012B0" w:rsidRDefault="00E012B0" w:rsidP="00E012B0">
      <w:pPr>
        <w:pStyle w:val="Nadpis3"/>
        <w:numPr>
          <w:ilvl w:val="0"/>
          <w:numId w:val="14"/>
        </w:numPr>
        <w:jc w:val="both"/>
        <w:rPr>
          <w:u w:val="single"/>
        </w:rPr>
      </w:pPr>
      <w:r>
        <w:rPr>
          <w:u w:val="single"/>
        </w:rPr>
        <w:t>Prehľady zmien vlastného imania</w:t>
      </w:r>
    </w:p>
    <w:p w:rsidR="00C2610B" w:rsidRDefault="00C2610B">
      <w:pPr>
        <w:jc w:val="both"/>
        <w:rPr>
          <w:lang w:val="sk-SK"/>
        </w:rPr>
      </w:pPr>
    </w:p>
    <w:tbl>
      <w:tblPr>
        <w:tblW w:w="838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180"/>
        <w:gridCol w:w="1240"/>
        <w:gridCol w:w="1240"/>
        <w:gridCol w:w="1240"/>
        <w:gridCol w:w="1240"/>
        <w:gridCol w:w="1240"/>
      </w:tblGrid>
      <w:tr w:rsidR="00EE1038" w:rsidRPr="00EE1038" w:rsidTr="00EE1038">
        <w:trPr>
          <w:trHeight w:val="33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Položka vlastného imania</w:t>
            </w:r>
          </w:p>
        </w:tc>
        <w:tc>
          <w:tcPr>
            <w:tcW w:w="62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Bežné účtovné obdobie</w:t>
            </w:r>
          </w:p>
        </w:tc>
      </w:tr>
      <w:tr w:rsidR="00EE1038" w:rsidRPr="00EE1038" w:rsidTr="00EE1038">
        <w:trPr>
          <w:trHeight w:val="1365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038" w:rsidRPr="00EE1038" w:rsidRDefault="00EE1038" w:rsidP="00EE1038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Stav na začiatku účtovného obdobia 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Prírastky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Úbytky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Stav na konci účtovného obdobia</w:t>
            </w:r>
          </w:p>
        </w:tc>
      </w:tr>
      <w:tr w:rsidR="00EE1038" w:rsidRPr="00EE1038" w:rsidTr="00EE1038">
        <w:trPr>
          <w:trHeight w:val="31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f</w:t>
            </w:r>
          </w:p>
        </w:tc>
      </w:tr>
      <w:tr w:rsidR="00EE1038" w:rsidRPr="00EE1038" w:rsidTr="00EE1038">
        <w:trPr>
          <w:trHeight w:val="33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Základné imanie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6 638,78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6 638,78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Zmena základného imania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Pohľadávky za upísané vlastné imanie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Emisné ážio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Ostatné kapitálové fondy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Oceňovacie rozdiely z precenenia majetku a záväzkov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Oceňovacie rozdiely z precenenia pri zlúčení, splynutí a rozdelení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Zákonný rezervný fond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663,88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663,88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Nedeliteľný fond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Nerozdelený zisk minulých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2 250,54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2 250,54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Neuhradená strata minulých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F04D0" w:rsidRPr="00EE1038" w:rsidRDefault="000F04D0" w:rsidP="000F04D0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6C6A62">
              <w:rPr>
                <w:color w:val="000000"/>
                <w:sz w:val="20"/>
                <w:szCs w:val="20"/>
                <w:lang w:val="sk-SK" w:eastAsia="sk-SK"/>
              </w:rPr>
              <w:t>670,57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0F04D0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6C6A62">
              <w:rPr>
                <w:color w:val="000000"/>
                <w:sz w:val="20"/>
                <w:szCs w:val="20"/>
                <w:lang w:val="sk-SK" w:eastAsia="sk-SK"/>
              </w:rPr>
              <w:t>45,69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0F04D0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6C6A62">
              <w:rPr>
                <w:color w:val="000000"/>
                <w:sz w:val="20"/>
                <w:szCs w:val="20"/>
                <w:lang w:val="sk-SK" w:eastAsia="sk-SK"/>
              </w:rPr>
              <w:t>716,26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Výsledok hospodárenia bežného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0F04D0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0F04D0">
              <w:rPr>
                <w:color w:val="000000"/>
                <w:sz w:val="20"/>
                <w:szCs w:val="20"/>
                <w:lang w:val="sk-SK" w:eastAsia="sk-SK"/>
              </w:rPr>
              <w:t>45,69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0F04D0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6C6A62">
              <w:rPr>
                <w:color w:val="000000"/>
                <w:sz w:val="20"/>
                <w:szCs w:val="20"/>
                <w:lang w:val="sk-SK" w:eastAsia="sk-SK"/>
              </w:rPr>
              <w:t>51,98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0F04D0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6C6A62">
              <w:rPr>
                <w:color w:val="000000"/>
                <w:sz w:val="20"/>
                <w:szCs w:val="20"/>
                <w:lang w:val="sk-SK" w:eastAsia="sk-SK"/>
              </w:rPr>
              <w:t>45,69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0F04D0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6C6A62">
              <w:rPr>
                <w:color w:val="000000"/>
                <w:sz w:val="20"/>
                <w:szCs w:val="20"/>
                <w:lang w:val="sk-SK" w:eastAsia="sk-SK"/>
              </w:rPr>
              <w:t>51,98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Vyplatené dividendy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8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Účet 491 - Vlastné imanie fyzickej osoby - podnikateľa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EE1038" w:rsidRDefault="00EE1038">
      <w:pPr>
        <w:jc w:val="both"/>
        <w:rPr>
          <w:lang w:val="sk-SK"/>
        </w:rPr>
      </w:pPr>
    </w:p>
    <w:p w:rsidR="00EE1038" w:rsidRDefault="00EE1038">
      <w:pPr>
        <w:rPr>
          <w:lang w:val="sk-SK"/>
        </w:rPr>
      </w:pPr>
      <w:r>
        <w:rPr>
          <w:lang w:val="sk-SK"/>
        </w:rPr>
        <w:br w:type="page"/>
      </w:r>
    </w:p>
    <w:tbl>
      <w:tblPr>
        <w:tblW w:w="838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180"/>
        <w:gridCol w:w="1240"/>
        <w:gridCol w:w="1240"/>
        <w:gridCol w:w="1240"/>
        <w:gridCol w:w="1240"/>
        <w:gridCol w:w="1240"/>
      </w:tblGrid>
      <w:tr w:rsidR="00EE1038" w:rsidRPr="00EE1038" w:rsidTr="00EE1038">
        <w:trPr>
          <w:trHeight w:val="33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lastRenderedPageBreak/>
              <w:t>Položka vlastného imania</w:t>
            </w:r>
          </w:p>
        </w:tc>
        <w:tc>
          <w:tcPr>
            <w:tcW w:w="62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EE1038" w:rsidRPr="00EE1038" w:rsidTr="00EE1038">
        <w:trPr>
          <w:trHeight w:val="1035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038" w:rsidRPr="00EE1038" w:rsidRDefault="00EE1038" w:rsidP="00EE1038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Stav na začiatku účtovného obdobia 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Úbytky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Stav na konci účtovného obdobia</w:t>
            </w:r>
          </w:p>
        </w:tc>
      </w:tr>
      <w:tr w:rsidR="00EE1038" w:rsidRPr="00EE1038" w:rsidTr="00EE1038">
        <w:trPr>
          <w:trHeight w:val="31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f</w:t>
            </w:r>
          </w:p>
        </w:tc>
      </w:tr>
      <w:tr w:rsidR="00EE1038" w:rsidRPr="00EE1038" w:rsidTr="00EE1038">
        <w:trPr>
          <w:trHeight w:val="31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Základné imanie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6 638,78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6 638,78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Zmena základného imania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Pohľadávky za upísané vlastné imanie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Emisné ážio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Ostatné kapitálové fondy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Oceňovacie rozdiely z precenenia majetku a záväzkov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Oceňovacie rozdiely z precenenia pri zlúčení, splynutí a rozdelení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Zákonný rezervný fond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663,88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663,88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Nedeliteľný fond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Nerozdelený zisk minulých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2</w:t>
            </w:r>
            <w:r w:rsidR="00AB07C4">
              <w:rPr>
                <w:color w:val="000000"/>
                <w:sz w:val="20"/>
                <w:szCs w:val="20"/>
                <w:lang w:val="sk-SK" w:eastAsia="sk-SK"/>
              </w:rPr>
              <w:t> 250,54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663,88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38315B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>
              <w:rPr>
                <w:color w:val="000000"/>
                <w:sz w:val="20"/>
                <w:szCs w:val="20"/>
                <w:lang w:val="sk-SK" w:eastAsia="sk-SK"/>
              </w:rPr>
              <w:t>29,89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2 250,54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Neuhradená strata minulých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-6</w:t>
            </w:r>
            <w:r w:rsidR="0038315B">
              <w:rPr>
                <w:color w:val="000000"/>
                <w:sz w:val="20"/>
                <w:szCs w:val="20"/>
                <w:lang w:val="sk-SK" w:eastAsia="sk-SK"/>
              </w:rPr>
              <w:t>40,68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-6</w:t>
            </w:r>
            <w:r w:rsidR="0038315B">
              <w:rPr>
                <w:color w:val="000000"/>
                <w:sz w:val="20"/>
                <w:szCs w:val="20"/>
                <w:lang w:val="sk-SK" w:eastAsia="sk-SK"/>
              </w:rPr>
              <w:t>70,57</w:t>
            </w:r>
          </w:p>
        </w:tc>
      </w:tr>
      <w:tr w:rsidR="00EE1038" w:rsidRPr="00EE1038" w:rsidTr="00EE1038">
        <w:trPr>
          <w:trHeight w:val="765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Výsledok hospodárenia bežného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38315B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>
              <w:rPr>
                <w:color w:val="000000"/>
                <w:sz w:val="20"/>
                <w:szCs w:val="20"/>
                <w:lang w:val="sk-SK" w:eastAsia="sk-SK"/>
              </w:rPr>
              <w:t>29,89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7D2D13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</w:t>
            </w:r>
            <w:r w:rsidR="007D2D13">
              <w:rPr>
                <w:color w:val="000000"/>
                <w:sz w:val="20"/>
                <w:szCs w:val="20"/>
                <w:lang w:val="sk-SK" w:eastAsia="sk-SK"/>
              </w:rPr>
              <w:t>45,69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-2</w:t>
            </w:r>
            <w:r w:rsidR="0038315B">
              <w:rPr>
                <w:color w:val="000000"/>
                <w:sz w:val="20"/>
                <w:szCs w:val="20"/>
                <w:lang w:val="sk-SK" w:eastAsia="sk-SK"/>
              </w:rPr>
              <w:t>9,89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D2D13" w:rsidRPr="00EE1038" w:rsidRDefault="007D2D13" w:rsidP="007D2D13">
            <w:pPr>
              <w:jc w:val="right"/>
              <w:rPr>
                <w:color w:val="000000"/>
                <w:sz w:val="20"/>
                <w:szCs w:val="20"/>
                <w:lang w:val="sk-SK" w:eastAsia="sk-SK"/>
              </w:rPr>
            </w:pPr>
            <w:r>
              <w:rPr>
                <w:color w:val="000000"/>
                <w:sz w:val="20"/>
                <w:szCs w:val="20"/>
                <w:lang w:val="sk-SK" w:eastAsia="sk-SK"/>
              </w:rPr>
              <w:t>-45,69</w:t>
            </w:r>
          </w:p>
        </w:tc>
      </w:tr>
      <w:tr w:rsidR="00EE1038" w:rsidRPr="00EE1038" w:rsidTr="00EE1038">
        <w:trPr>
          <w:trHeight w:val="30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Vyplatené dividendy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51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EE1038" w:rsidRPr="00EE1038" w:rsidTr="00EE1038">
        <w:trPr>
          <w:trHeight w:val="78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Účet 491 - Vlastné imanie fyzickej osoby - podnikateľa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E1038" w:rsidRPr="00EE1038" w:rsidRDefault="00EE1038" w:rsidP="00EE1038">
            <w:pPr>
              <w:rPr>
                <w:color w:val="000000"/>
                <w:sz w:val="20"/>
                <w:szCs w:val="20"/>
                <w:lang w:val="sk-SK" w:eastAsia="sk-SK"/>
              </w:rPr>
            </w:pPr>
            <w:r w:rsidRPr="00EE1038">
              <w:rPr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EE1038" w:rsidRDefault="00EE1038" w:rsidP="00EE1038">
      <w:pPr>
        <w:jc w:val="both"/>
        <w:rPr>
          <w:lang w:val="sk-SK"/>
        </w:rPr>
      </w:pPr>
      <w:r>
        <w:rPr>
          <w:lang w:val="sk-SK"/>
        </w:rPr>
        <w:t xml:space="preserve">           </w:t>
      </w:r>
    </w:p>
    <w:p w:rsidR="00EE1038" w:rsidRDefault="00EE1038" w:rsidP="00EE1038">
      <w:pPr>
        <w:jc w:val="both"/>
        <w:rPr>
          <w:lang w:val="sk-SK"/>
        </w:rPr>
      </w:pPr>
    </w:p>
    <w:p w:rsidR="00EE1038" w:rsidRDefault="00EE1038" w:rsidP="00EE1038">
      <w:pPr>
        <w:jc w:val="both"/>
        <w:rPr>
          <w:lang w:val="sk-SK"/>
        </w:rPr>
      </w:pPr>
    </w:p>
    <w:p w:rsidR="00EE1038" w:rsidRDefault="00F70264" w:rsidP="00EE1038">
      <w:pPr>
        <w:jc w:val="both"/>
        <w:rPr>
          <w:lang w:val="sk-SK"/>
        </w:rPr>
      </w:pPr>
      <w:r>
        <w:rPr>
          <w:lang w:val="sk-SK"/>
        </w:rPr>
        <w:t xml:space="preserve">Banská Bystrica </w:t>
      </w:r>
      <w:r w:rsidR="00F437C6">
        <w:rPr>
          <w:lang w:val="sk-SK"/>
        </w:rPr>
        <w:t>6</w:t>
      </w:r>
      <w:r w:rsidR="0038315B">
        <w:rPr>
          <w:lang w:val="sk-SK"/>
        </w:rPr>
        <w:t>. marca 2014</w:t>
      </w:r>
      <w:r w:rsidR="00EE1038">
        <w:rPr>
          <w:lang w:val="sk-SK"/>
        </w:rPr>
        <w:t xml:space="preserve">                          </w:t>
      </w:r>
    </w:p>
    <w:p w:rsidR="00EE1038" w:rsidRDefault="00EE1038" w:rsidP="00EE1038">
      <w:pPr>
        <w:jc w:val="both"/>
        <w:rPr>
          <w:lang w:val="sk-SK"/>
        </w:rPr>
      </w:pPr>
    </w:p>
    <w:p w:rsidR="00EE1038" w:rsidRDefault="00EE1038" w:rsidP="00EE1038">
      <w:pPr>
        <w:jc w:val="both"/>
        <w:rPr>
          <w:lang w:val="sk-SK"/>
        </w:rPr>
      </w:pPr>
    </w:p>
    <w:p w:rsidR="00EE1038" w:rsidRDefault="00EE1038" w:rsidP="00EE1038">
      <w:pPr>
        <w:ind w:left="4248" w:firstLine="708"/>
        <w:jc w:val="both"/>
        <w:rPr>
          <w:lang w:val="sk-SK"/>
        </w:rPr>
      </w:pPr>
      <w:r>
        <w:rPr>
          <w:lang w:val="sk-SK"/>
        </w:rPr>
        <w:t>....................................................</w:t>
      </w:r>
    </w:p>
    <w:p w:rsidR="00EE1038" w:rsidRDefault="00EE1038" w:rsidP="00EE1038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podpisy štatutárneho orgánu</w:t>
      </w:r>
    </w:p>
    <w:p w:rsidR="00EE1038" w:rsidRDefault="00EE1038">
      <w:pPr>
        <w:rPr>
          <w:lang w:val="sk-SK"/>
        </w:rPr>
      </w:pPr>
    </w:p>
    <w:p w:rsidR="00C2610B" w:rsidRDefault="00C2610B">
      <w:pPr>
        <w:jc w:val="both"/>
        <w:rPr>
          <w:lang w:val="sk-SK"/>
        </w:rPr>
      </w:pPr>
    </w:p>
    <w:sectPr w:rsidR="00C2610B" w:rsidSect="007E490A">
      <w:pgSz w:w="11906" w:h="16838" w:code="9"/>
      <w:pgMar w:top="1418" w:right="1418" w:bottom="72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B51FDC"/>
    <w:multiLevelType w:val="hybridMultilevel"/>
    <w:tmpl w:val="0F4676B2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780FFE"/>
    <w:multiLevelType w:val="hybridMultilevel"/>
    <w:tmpl w:val="5F1631F0"/>
    <w:lvl w:ilvl="0" w:tplc="041B0015">
      <w:start w:val="1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C6F69D8"/>
    <w:multiLevelType w:val="hybridMultilevel"/>
    <w:tmpl w:val="A49C6898"/>
    <w:lvl w:ilvl="0" w:tplc="76286DE0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433000"/>
    <w:multiLevelType w:val="hybridMultilevel"/>
    <w:tmpl w:val="5F1631F0"/>
    <w:lvl w:ilvl="0" w:tplc="041B0015">
      <w:start w:val="1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FE3247"/>
    <w:multiLevelType w:val="hybridMultilevel"/>
    <w:tmpl w:val="392815D0"/>
    <w:lvl w:ilvl="0" w:tplc="632E5012">
      <w:start w:val="1"/>
      <w:numFmt w:val="upperLetter"/>
      <w:pStyle w:val="Nadpis3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58C87C8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9B241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AC11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98C6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158AC9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1A20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90E2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4CC2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05E51A8"/>
    <w:multiLevelType w:val="hybridMultilevel"/>
    <w:tmpl w:val="5142C4FE"/>
    <w:lvl w:ilvl="0" w:tplc="B4AE2B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E8E16D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2CBC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FA98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96B9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A677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66CA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4C36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9663C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B10F87"/>
    <w:multiLevelType w:val="hybridMultilevel"/>
    <w:tmpl w:val="4A3C4314"/>
    <w:lvl w:ilvl="0" w:tplc="041B0015">
      <w:start w:val="1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F50417"/>
    <w:multiLevelType w:val="hybridMultilevel"/>
    <w:tmpl w:val="BA5616D0"/>
    <w:lvl w:ilvl="0" w:tplc="6AD4A0F0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B6E035F4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5C30F8C6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62E2073A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A43C2954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CDDAC118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5964ADE8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36303496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A90EEA8E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9">
    <w:nsid w:val="60057495"/>
    <w:multiLevelType w:val="multilevel"/>
    <w:tmpl w:val="A4E2165A"/>
    <w:lvl w:ilvl="0">
      <w:start w:val="31"/>
      <w:numFmt w:val="decimal"/>
      <w:lvlText w:val="%1"/>
      <w:lvlJc w:val="left"/>
      <w:pPr>
        <w:tabs>
          <w:tab w:val="num" w:pos="1680"/>
        </w:tabs>
        <w:ind w:left="1680" w:hanging="168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4455"/>
        </w:tabs>
        <w:ind w:left="4455" w:hanging="1680"/>
      </w:pPr>
      <w:rPr>
        <w:rFonts w:hint="default"/>
      </w:rPr>
    </w:lvl>
    <w:lvl w:ilvl="2">
      <w:start w:val="2003"/>
      <w:numFmt w:val="decimal"/>
      <w:lvlText w:val="%1.%2.%3"/>
      <w:lvlJc w:val="left"/>
      <w:pPr>
        <w:tabs>
          <w:tab w:val="num" w:pos="7230"/>
        </w:tabs>
        <w:ind w:left="7230" w:hanging="16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005"/>
        </w:tabs>
        <w:ind w:left="10005" w:hanging="16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780"/>
        </w:tabs>
        <w:ind w:left="12780" w:hanging="16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555"/>
        </w:tabs>
        <w:ind w:left="15555" w:hanging="16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330"/>
        </w:tabs>
        <w:ind w:left="18330" w:hanging="16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105"/>
        </w:tabs>
        <w:ind w:left="21105" w:hanging="16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000"/>
        </w:tabs>
        <w:ind w:left="24000" w:hanging="1800"/>
      </w:pPr>
      <w:rPr>
        <w:rFonts w:hint="default"/>
      </w:rPr>
    </w:lvl>
  </w:abstractNum>
  <w:abstractNum w:abstractNumId="10">
    <w:nsid w:val="6C2F0536"/>
    <w:multiLevelType w:val="hybridMultilevel"/>
    <w:tmpl w:val="A18603B4"/>
    <w:lvl w:ilvl="0" w:tplc="90BC10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A64A5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8E79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4E286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8F6F8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7B8073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6253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428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1C5A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E271701"/>
    <w:multiLevelType w:val="hybridMultilevel"/>
    <w:tmpl w:val="43941338"/>
    <w:lvl w:ilvl="0" w:tplc="9B02122A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9"/>
  </w:num>
  <w:num w:numId="4">
    <w:abstractNumId w:val="10"/>
  </w:num>
  <w:num w:numId="5">
    <w:abstractNumId w:val="6"/>
  </w:num>
  <w:num w:numId="6">
    <w:abstractNumId w:val="5"/>
    <w:lvlOverride w:ilvl="0">
      <w:startOverride w:val="8"/>
    </w:lvlOverride>
  </w:num>
  <w:num w:numId="7">
    <w:abstractNumId w:val="5"/>
    <w:lvlOverride w:ilvl="0">
      <w:startOverride w:val="4"/>
    </w:lvlOverride>
  </w:num>
  <w:num w:numId="8">
    <w:abstractNumId w:val="5"/>
  </w:num>
  <w:num w:numId="9">
    <w:abstractNumId w:val="0"/>
  </w:num>
  <w:num w:numId="10">
    <w:abstractNumId w:val="1"/>
  </w:num>
  <w:num w:numId="11">
    <w:abstractNumId w:val="11"/>
  </w:num>
  <w:num w:numId="12">
    <w:abstractNumId w:val="4"/>
  </w:num>
  <w:num w:numId="13">
    <w:abstractNumId w:val="2"/>
  </w:num>
  <w:num w:numId="14">
    <w:abstractNumId w:val="7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C2610B"/>
    <w:rsid w:val="000F04D0"/>
    <w:rsid w:val="001C6C5F"/>
    <w:rsid w:val="00220187"/>
    <w:rsid w:val="00231E9D"/>
    <w:rsid w:val="0038315B"/>
    <w:rsid w:val="003B2810"/>
    <w:rsid w:val="0043784A"/>
    <w:rsid w:val="004457F9"/>
    <w:rsid w:val="00467479"/>
    <w:rsid w:val="004E2C67"/>
    <w:rsid w:val="00533A81"/>
    <w:rsid w:val="006321BC"/>
    <w:rsid w:val="006942D7"/>
    <w:rsid w:val="006C6A62"/>
    <w:rsid w:val="007D2D13"/>
    <w:rsid w:val="007E490A"/>
    <w:rsid w:val="00853EAE"/>
    <w:rsid w:val="00965F5A"/>
    <w:rsid w:val="009C03A8"/>
    <w:rsid w:val="009F1EA2"/>
    <w:rsid w:val="009F3956"/>
    <w:rsid w:val="00AB07C4"/>
    <w:rsid w:val="00AD65EF"/>
    <w:rsid w:val="00B263FD"/>
    <w:rsid w:val="00C2610B"/>
    <w:rsid w:val="00C32686"/>
    <w:rsid w:val="00C56953"/>
    <w:rsid w:val="00CF4A19"/>
    <w:rsid w:val="00D12D06"/>
    <w:rsid w:val="00D55746"/>
    <w:rsid w:val="00D656D9"/>
    <w:rsid w:val="00D72B20"/>
    <w:rsid w:val="00DA046C"/>
    <w:rsid w:val="00DC33DF"/>
    <w:rsid w:val="00DC6987"/>
    <w:rsid w:val="00E00BB7"/>
    <w:rsid w:val="00E012B0"/>
    <w:rsid w:val="00EE1038"/>
    <w:rsid w:val="00EF4A77"/>
    <w:rsid w:val="00F35247"/>
    <w:rsid w:val="00F437C6"/>
    <w:rsid w:val="00F70264"/>
    <w:rsid w:val="00FF1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490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7E490A"/>
    <w:pPr>
      <w:keepNext/>
      <w:tabs>
        <w:tab w:val="num" w:pos="720"/>
      </w:tabs>
      <w:ind w:left="720" w:hanging="360"/>
      <w:outlineLvl w:val="0"/>
    </w:pPr>
    <w:rPr>
      <w:b/>
      <w:bCs/>
      <w:sz w:val="22"/>
      <w:u w:val="single"/>
      <w:lang w:val="sk-SK"/>
    </w:rPr>
  </w:style>
  <w:style w:type="paragraph" w:styleId="Nadpis2">
    <w:name w:val="heading 2"/>
    <w:basedOn w:val="Normlny"/>
    <w:next w:val="Normlny"/>
    <w:qFormat/>
    <w:rsid w:val="007E490A"/>
    <w:pPr>
      <w:keepNext/>
      <w:tabs>
        <w:tab w:val="num" w:pos="720"/>
      </w:tabs>
      <w:ind w:left="720" w:hanging="360"/>
      <w:outlineLvl w:val="1"/>
    </w:pPr>
    <w:rPr>
      <w:b/>
      <w:bCs/>
      <w:u w:val="single"/>
      <w:lang w:val="sk-SK"/>
    </w:rPr>
  </w:style>
  <w:style w:type="paragraph" w:styleId="Nadpis3">
    <w:name w:val="heading 3"/>
    <w:basedOn w:val="Normlny"/>
    <w:next w:val="Normlny"/>
    <w:qFormat/>
    <w:rsid w:val="007E490A"/>
    <w:pPr>
      <w:keepNext/>
      <w:numPr>
        <w:numId w:val="1"/>
      </w:numPr>
      <w:tabs>
        <w:tab w:val="clear" w:pos="786"/>
        <w:tab w:val="num" w:pos="720"/>
      </w:tabs>
      <w:ind w:left="720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7E490A"/>
    <w:pPr>
      <w:keepNext/>
      <w:outlineLvl w:val="3"/>
    </w:pPr>
    <w:rPr>
      <w:b/>
      <w:bCs/>
      <w:u w:val="single"/>
      <w:lang w:val="sk-SK"/>
    </w:rPr>
  </w:style>
  <w:style w:type="paragraph" w:styleId="Nadpis5">
    <w:name w:val="heading 5"/>
    <w:basedOn w:val="Normlny"/>
    <w:next w:val="Normlny"/>
    <w:qFormat/>
    <w:rsid w:val="007E490A"/>
    <w:pPr>
      <w:keepNext/>
      <w:outlineLvl w:val="4"/>
    </w:pPr>
    <w:rPr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E00BB7"/>
    <w:pPr>
      <w:ind w:left="426"/>
      <w:jc w:val="both"/>
    </w:pPr>
    <w:rPr>
      <w:sz w:val="18"/>
      <w:szCs w:val="20"/>
      <w:lang w:val="sk-SK" w:eastAsia="en-US"/>
    </w:rPr>
  </w:style>
  <w:style w:type="character" w:customStyle="1" w:styleId="ZkladntextChar">
    <w:name w:val="Základný text Char"/>
    <w:basedOn w:val="Predvolenpsmoodseku"/>
    <w:link w:val="Zkladntext"/>
    <w:rsid w:val="00E00BB7"/>
    <w:rPr>
      <w:sz w:val="18"/>
      <w:lang w:eastAsia="en-US"/>
    </w:rPr>
  </w:style>
  <w:style w:type="paragraph" w:styleId="Textbubliny">
    <w:name w:val="Balloon Text"/>
    <w:basedOn w:val="Normlny"/>
    <w:semiHidden/>
    <w:rsid w:val="00CF4A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E2C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0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5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7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B319C-AD23-4363-BD25-D44C27A68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1608</Words>
  <Characters>10601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Elkond HHK a.s.</Company>
  <LinksUpToDate>false</LinksUpToDate>
  <CharactersWithSpaces>12185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Danka Loffayová</dc:creator>
  <cp:lastModifiedBy>userbb</cp:lastModifiedBy>
  <cp:revision>2</cp:revision>
  <cp:lastPrinted>2013-03-26T08:55:00Z</cp:lastPrinted>
  <dcterms:created xsi:type="dcterms:W3CDTF">2014-03-17T13:17:00Z</dcterms:created>
  <dcterms:modified xsi:type="dcterms:W3CDTF">2014-03-17T13:17:00Z</dcterms:modified>
</cp:coreProperties>
</file>