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3C9B" w:rsidRDefault="00883C9B" w:rsidP="00D21932">
      <w:pPr>
        <w:ind w:left="360"/>
        <w:jc w:val="both"/>
        <w:rPr>
          <w:sz w:val="22"/>
          <w:szCs w:val="22"/>
          <w:lang w:val="sk-SK"/>
        </w:rPr>
      </w:pPr>
    </w:p>
    <w:p w:rsidR="00883C9B" w:rsidRPr="002F78C8" w:rsidRDefault="00883C9B" w:rsidP="00D21932">
      <w:pPr>
        <w:ind w:left="360"/>
        <w:jc w:val="both"/>
        <w:rPr>
          <w:sz w:val="22"/>
          <w:szCs w:val="22"/>
          <w:lang w:val="sk-SK"/>
        </w:rPr>
      </w:pPr>
    </w:p>
    <w:p w:rsidR="00883C9B" w:rsidRPr="00C968CF" w:rsidRDefault="00883C9B" w:rsidP="00C968CF">
      <w:pPr>
        <w:pStyle w:val="ListParagraph"/>
        <w:numPr>
          <w:ilvl w:val="0"/>
          <w:numId w:val="36"/>
        </w:numPr>
        <w:ind w:left="0"/>
        <w:jc w:val="both"/>
        <w:rPr>
          <w:b/>
          <w:sz w:val="24"/>
          <w:szCs w:val="24"/>
          <w:lang w:val="sk-SK"/>
        </w:rPr>
      </w:pPr>
      <w:r w:rsidRPr="00C968CF">
        <w:rPr>
          <w:b/>
          <w:sz w:val="24"/>
          <w:szCs w:val="24"/>
          <w:lang w:val="sk-SK"/>
        </w:rPr>
        <w:t>INFORMÁCIE O ÚČTOVNEJ JEDNOTKE</w:t>
      </w:r>
    </w:p>
    <w:p w:rsidR="00883C9B" w:rsidRPr="002F78C8" w:rsidRDefault="00883C9B" w:rsidP="00D21932">
      <w:pPr>
        <w:jc w:val="both"/>
        <w:rPr>
          <w:b/>
          <w:sz w:val="24"/>
          <w:szCs w:val="24"/>
          <w:lang w:val="sk-SK"/>
        </w:rPr>
      </w:pPr>
    </w:p>
    <w:p w:rsidR="00883C9B" w:rsidRPr="002F78C8" w:rsidRDefault="00883C9B" w:rsidP="00D06649">
      <w:pPr>
        <w:pStyle w:val="Heading2"/>
        <w:numPr>
          <w:ilvl w:val="0"/>
          <w:numId w:val="29"/>
        </w:numPr>
        <w:rPr>
          <w:i w:val="0"/>
          <w:sz w:val="22"/>
          <w:szCs w:val="22"/>
        </w:rPr>
      </w:pPr>
      <w:r w:rsidRPr="002F78C8">
        <w:rPr>
          <w:i w:val="0"/>
          <w:sz w:val="22"/>
          <w:szCs w:val="22"/>
        </w:rPr>
        <w:t>Založenie spoločnosti</w:t>
      </w:r>
    </w:p>
    <w:p w:rsidR="00883C9B" w:rsidRDefault="00883C9B" w:rsidP="00D21932">
      <w:pPr>
        <w:pStyle w:val="BodyText"/>
        <w:rPr>
          <w:b w:val="0"/>
          <w:sz w:val="22"/>
          <w:szCs w:val="22"/>
        </w:rPr>
      </w:pPr>
    </w:p>
    <w:p w:rsidR="00883C9B" w:rsidRDefault="00883C9B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Spoločnosť </w:t>
      </w:r>
      <w:r>
        <w:rPr>
          <w:b w:val="0"/>
          <w:sz w:val="22"/>
          <w:szCs w:val="22"/>
        </w:rPr>
        <w:t>EMMELLE, s.r.o.</w:t>
      </w:r>
      <w:r w:rsidRPr="002F78C8">
        <w:rPr>
          <w:b w:val="0"/>
          <w:sz w:val="22"/>
          <w:szCs w:val="22"/>
        </w:rPr>
        <w:t xml:space="preserve"> (ďalej len Spoločnosť), bola </w:t>
      </w:r>
      <w:r>
        <w:rPr>
          <w:b w:val="0"/>
          <w:sz w:val="22"/>
          <w:szCs w:val="22"/>
        </w:rPr>
        <w:t xml:space="preserve">zapísaná </w:t>
      </w:r>
      <w:r w:rsidRPr="002F78C8">
        <w:rPr>
          <w:b w:val="0"/>
          <w:sz w:val="22"/>
          <w:szCs w:val="22"/>
        </w:rPr>
        <w:t>do obchodného registra</w:t>
      </w:r>
    </w:p>
    <w:p w:rsidR="00883C9B" w:rsidRPr="002F78C8" w:rsidRDefault="00883C9B" w:rsidP="00D21932">
      <w:pPr>
        <w:pStyle w:val="Body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20. 01. 2005</w:t>
      </w:r>
      <w:r w:rsidRPr="002F78C8">
        <w:rPr>
          <w:b w:val="0"/>
          <w:sz w:val="22"/>
          <w:szCs w:val="22"/>
        </w:rPr>
        <w:t xml:space="preserve"> (Obchodný register Okresného súdu v Žiline, oddiel s.r.o., vložka </w:t>
      </w:r>
      <w:r>
        <w:rPr>
          <w:b w:val="0"/>
          <w:sz w:val="22"/>
          <w:szCs w:val="22"/>
        </w:rPr>
        <w:t>15827</w:t>
      </w:r>
      <w:r w:rsidRPr="002F78C8">
        <w:rPr>
          <w:b w:val="0"/>
          <w:sz w:val="22"/>
          <w:szCs w:val="22"/>
        </w:rPr>
        <w:t xml:space="preserve">/L). </w:t>
      </w:r>
    </w:p>
    <w:p w:rsidR="00883C9B" w:rsidRPr="002F78C8" w:rsidRDefault="00883C9B" w:rsidP="00D21932">
      <w:pPr>
        <w:pStyle w:val="BodyText"/>
        <w:rPr>
          <w:sz w:val="22"/>
          <w:szCs w:val="22"/>
        </w:rPr>
      </w:pPr>
    </w:p>
    <w:p w:rsidR="00883C9B" w:rsidRDefault="00883C9B" w:rsidP="00D06649">
      <w:pPr>
        <w:pStyle w:val="Heading2"/>
        <w:numPr>
          <w:ilvl w:val="0"/>
          <w:numId w:val="29"/>
        </w:numPr>
        <w:rPr>
          <w:i w:val="0"/>
          <w:sz w:val="22"/>
          <w:szCs w:val="22"/>
        </w:rPr>
      </w:pPr>
      <w:bookmarkStart w:id="0" w:name="_Toc530739896"/>
      <w:r w:rsidRPr="002F78C8">
        <w:rPr>
          <w:i w:val="0"/>
          <w:sz w:val="22"/>
          <w:szCs w:val="22"/>
        </w:rPr>
        <w:t>Hlavnými činnosťami Spoločnosti sú:</w:t>
      </w:r>
      <w:bookmarkEnd w:id="0"/>
    </w:p>
    <w:p w:rsidR="00883C9B" w:rsidRPr="002F78C8" w:rsidRDefault="00883C9B" w:rsidP="00D21932">
      <w:pPr>
        <w:jc w:val="both"/>
        <w:rPr>
          <w:lang w:val="sk-SK"/>
        </w:rPr>
      </w:pPr>
    </w:p>
    <w:p w:rsidR="00883C9B" w:rsidRPr="002F78C8" w:rsidRDefault="00883C9B" w:rsidP="003F618E">
      <w:pPr>
        <w:pStyle w:val="Body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Sprostredkovateľská činnosť v rozsahu voľných živností, maloobchod v rozsahu voľných živnosť, veľkoobchod v rozsahu voľných živnosť, sprostredkovanie predaja, prenájmu a kúpy nehnuteľnosti </w:t>
      </w:r>
    </w:p>
    <w:p w:rsidR="00883C9B" w:rsidRPr="002F78C8" w:rsidRDefault="00883C9B" w:rsidP="00D21932">
      <w:pPr>
        <w:pStyle w:val="BodyText"/>
        <w:rPr>
          <w:b w:val="0"/>
          <w:sz w:val="22"/>
          <w:szCs w:val="22"/>
        </w:rPr>
      </w:pPr>
    </w:p>
    <w:p w:rsidR="00883C9B" w:rsidRPr="002F78C8" w:rsidRDefault="00883C9B" w:rsidP="00D06649">
      <w:pPr>
        <w:numPr>
          <w:ilvl w:val="0"/>
          <w:numId w:val="29"/>
        </w:numPr>
        <w:jc w:val="both"/>
        <w:rPr>
          <w:b/>
          <w:sz w:val="22"/>
          <w:szCs w:val="22"/>
          <w:lang w:val="sk-SK"/>
        </w:rPr>
      </w:pPr>
      <w:r w:rsidRPr="002F78C8">
        <w:rPr>
          <w:b/>
          <w:sz w:val="22"/>
          <w:szCs w:val="22"/>
          <w:lang w:val="sk-SK"/>
        </w:rPr>
        <w:t>Právny dôvod zostavenia účtovnej závierky.</w:t>
      </w:r>
    </w:p>
    <w:p w:rsidR="00883C9B" w:rsidRDefault="00883C9B" w:rsidP="00D21932">
      <w:pPr>
        <w:ind w:left="426"/>
        <w:jc w:val="both"/>
        <w:rPr>
          <w:sz w:val="22"/>
          <w:szCs w:val="22"/>
        </w:rPr>
      </w:pPr>
    </w:p>
    <w:p w:rsidR="00883C9B" w:rsidRPr="00641AEF" w:rsidRDefault="00883C9B" w:rsidP="00D21932">
      <w:pPr>
        <w:jc w:val="both"/>
        <w:rPr>
          <w:sz w:val="22"/>
          <w:szCs w:val="22"/>
          <w:lang w:val="sk-SK"/>
        </w:rPr>
      </w:pPr>
      <w:r w:rsidRPr="00641AEF">
        <w:rPr>
          <w:sz w:val="22"/>
          <w:szCs w:val="22"/>
          <w:lang w:val="sk-SK"/>
        </w:rPr>
        <w:t xml:space="preserve">Účtovná závierka Spoločnosti k 31. decembru 2013 je zostavená ako riadna účtovná závierka podľa § 17 ods. 6 zákona NR SR č. 431/2002 Z. z. o účtovníctve, za účtovné obdobie od </w:t>
      </w:r>
      <w:r w:rsidRPr="00641AEF">
        <w:rPr>
          <w:color w:val="000000"/>
          <w:sz w:val="22"/>
          <w:szCs w:val="22"/>
          <w:lang w:val="sk-SK"/>
        </w:rPr>
        <w:t xml:space="preserve">1. januára </w:t>
      </w:r>
      <w:r w:rsidRPr="00641AEF">
        <w:rPr>
          <w:sz w:val="22"/>
          <w:szCs w:val="22"/>
          <w:lang w:val="sk-SK"/>
        </w:rPr>
        <w:t>2013 do 31. decembra 2013.</w:t>
      </w:r>
    </w:p>
    <w:p w:rsidR="00883C9B" w:rsidRPr="002F78C8" w:rsidRDefault="00883C9B" w:rsidP="00D21932">
      <w:pPr>
        <w:jc w:val="both"/>
        <w:rPr>
          <w:sz w:val="22"/>
          <w:szCs w:val="22"/>
          <w:lang w:val="sk-SK"/>
        </w:rPr>
      </w:pPr>
      <w:r w:rsidRPr="002F78C8">
        <w:rPr>
          <w:sz w:val="22"/>
          <w:szCs w:val="22"/>
          <w:lang w:val="sk-SK"/>
        </w:rPr>
        <w:t xml:space="preserve">       </w:t>
      </w:r>
    </w:p>
    <w:p w:rsidR="00883C9B" w:rsidRPr="002F78C8" w:rsidRDefault="00883C9B" w:rsidP="00D06649">
      <w:pPr>
        <w:pStyle w:val="Heading1"/>
        <w:numPr>
          <w:ilvl w:val="0"/>
          <w:numId w:val="29"/>
        </w:numPr>
        <w:spacing w:before="120" w:after="60"/>
        <w:jc w:val="both"/>
        <w:rPr>
          <w:b/>
          <w:sz w:val="22"/>
          <w:szCs w:val="22"/>
        </w:rPr>
      </w:pPr>
      <w:r w:rsidRPr="002F78C8">
        <w:rPr>
          <w:b/>
          <w:sz w:val="22"/>
          <w:szCs w:val="22"/>
        </w:rPr>
        <w:t>Dátum schválenia účtovnej závierky za predchádzajúce účtovné obdobie</w:t>
      </w:r>
    </w:p>
    <w:p w:rsidR="00883C9B" w:rsidRDefault="00883C9B" w:rsidP="00D21932">
      <w:pPr>
        <w:pStyle w:val="BodyText"/>
        <w:ind w:left="284"/>
        <w:rPr>
          <w:sz w:val="22"/>
          <w:szCs w:val="22"/>
        </w:rPr>
      </w:pPr>
    </w:p>
    <w:p w:rsidR="00883C9B" w:rsidRPr="002F78C8" w:rsidRDefault="00883C9B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Účtovná závierka Spoločnosti k 31. decembru </w:t>
      </w:r>
      <w:r>
        <w:rPr>
          <w:b w:val="0"/>
          <w:sz w:val="22"/>
          <w:szCs w:val="22"/>
        </w:rPr>
        <w:t>2012</w:t>
      </w:r>
      <w:r w:rsidRPr="002F78C8">
        <w:rPr>
          <w:b w:val="0"/>
          <w:sz w:val="22"/>
          <w:szCs w:val="22"/>
        </w:rPr>
        <w:t xml:space="preserve">, za predchádzajúce účtovné </w:t>
      </w:r>
      <w:r>
        <w:rPr>
          <w:b w:val="0"/>
          <w:sz w:val="22"/>
          <w:szCs w:val="22"/>
        </w:rPr>
        <w:t>o</w:t>
      </w:r>
      <w:r w:rsidRPr="002F78C8">
        <w:rPr>
          <w:b w:val="0"/>
          <w:sz w:val="22"/>
          <w:szCs w:val="22"/>
        </w:rPr>
        <w:t>bdobie, bola</w:t>
      </w:r>
      <w:r>
        <w:rPr>
          <w:b w:val="0"/>
          <w:sz w:val="22"/>
          <w:szCs w:val="22"/>
        </w:rPr>
        <w:t xml:space="preserve"> schválená rozhodnutím jediného spoločníka 12. 08. 2013</w:t>
      </w:r>
      <w:r w:rsidRPr="002F78C8">
        <w:rPr>
          <w:b w:val="0"/>
          <w:sz w:val="22"/>
          <w:szCs w:val="22"/>
        </w:rPr>
        <w:t>.</w:t>
      </w:r>
    </w:p>
    <w:p w:rsidR="00883C9B" w:rsidRPr="002F78C8" w:rsidRDefault="00883C9B" w:rsidP="00D21932">
      <w:pPr>
        <w:jc w:val="both"/>
        <w:rPr>
          <w:sz w:val="22"/>
          <w:szCs w:val="22"/>
          <w:lang w:val="sk-SK"/>
        </w:rPr>
      </w:pPr>
    </w:p>
    <w:p w:rsidR="00883C9B" w:rsidRPr="002F78C8" w:rsidRDefault="00883C9B" w:rsidP="00D21932">
      <w:pPr>
        <w:jc w:val="both"/>
        <w:rPr>
          <w:sz w:val="22"/>
          <w:szCs w:val="22"/>
          <w:lang w:val="sk-SK"/>
        </w:rPr>
      </w:pPr>
      <w:r w:rsidRPr="002F78C8">
        <w:rPr>
          <w:sz w:val="22"/>
          <w:szCs w:val="22"/>
          <w:lang w:val="sk-SK"/>
        </w:rPr>
        <w:t xml:space="preserve">     </w:t>
      </w:r>
    </w:p>
    <w:p w:rsidR="00883C9B" w:rsidRPr="002F78C8" w:rsidRDefault="00883C9B" w:rsidP="00C968CF">
      <w:pPr>
        <w:pStyle w:val="Heading1"/>
        <w:numPr>
          <w:ilvl w:val="0"/>
          <w:numId w:val="36"/>
        </w:numPr>
        <w:spacing w:before="120" w:after="60"/>
        <w:ind w:left="0"/>
        <w:jc w:val="both"/>
        <w:rPr>
          <w:b/>
          <w:szCs w:val="24"/>
        </w:rPr>
      </w:pPr>
      <w:bookmarkStart w:id="1" w:name="_Toc530739897"/>
      <w:r w:rsidRPr="002F78C8">
        <w:rPr>
          <w:b/>
          <w:szCs w:val="24"/>
        </w:rPr>
        <w:t>INFORMÁCIE O ORGÁNOCH ÚČTOVNEJ JEDNOTK</w:t>
      </w:r>
      <w:bookmarkEnd w:id="1"/>
      <w:r w:rsidRPr="002F78C8">
        <w:rPr>
          <w:b/>
          <w:szCs w:val="24"/>
        </w:rPr>
        <w:t>Y</w:t>
      </w:r>
    </w:p>
    <w:p w:rsidR="00883C9B" w:rsidRPr="00D06649" w:rsidRDefault="00883C9B" w:rsidP="00D06649">
      <w:pPr>
        <w:numPr>
          <w:ilvl w:val="0"/>
          <w:numId w:val="30"/>
        </w:numPr>
        <w:jc w:val="both"/>
        <w:rPr>
          <w:b/>
          <w:sz w:val="22"/>
          <w:szCs w:val="22"/>
        </w:rPr>
      </w:pPr>
      <w:r w:rsidRPr="00D06649">
        <w:rPr>
          <w:b/>
          <w:sz w:val="22"/>
          <w:szCs w:val="22"/>
        </w:rPr>
        <w:t>Štatutárne orgány</w:t>
      </w:r>
    </w:p>
    <w:p w:rsidR="00883C9B" w:rsidRPr="002F78C8" w:rsidRDefault="00883C9B" w:rsidP="00D21932">
      <w:pPr>
        <w:jc w:val="both"/>
        <w:rPr>
          <w:sz w:val="22"/>
          <w:szCs w:val="22"/>
        </w:rPr>
      </w:pPr>
    </w:p>
    <w:p w:rsidR="00883C9B" w:rsidRPr="002F78C8" w:rsidRDefault="00883C9B" w:rsidP="00D21932">
      <w:pPr>
        <w:pStyle w:val="BodyText"/>
        <w:rPr>
          <w:b w:val="0"/>
          <w:sz w:val="22"/>
          <w:szCs w:val="22"/>
        </w:rPr>
      </w:pPr>
      <w:r>
        <w:rPr>
          <w:sz w:val="22"/>
          <w:szCs w:val="22"/>
        </w:rPr>
        <w:t>Konateľ</w:t>
      </w:r>
      <w:r w:rsidRPr="002F78C8">
        <w:rPr>
          <w:sz w:val="22"/>
          <w:szCs w:val="22"/>
        </w:rPr>
        <w:tab/>
      </w:r>
      <w:r w:rsidRPr="002F78C8">
        <w:rPr>
          <w:sz w:val="22"/>
          <w:szCs w:val="22"/>
        </w:rPr>
        <w:tab/>
      </w:r>
      <w:r>
        <w:rPr>
          <w:b w:val="0"/>
          <w:sz w:val="22"/>
          <w:szCs w:val="22"/>
        </w:rPr>
        <w:t>Toroňová Mariana</w:t>
      </w:r>
    </w:p>
    <w:p w:rsidR="00883C9B" w:rsidRDefault="00883C9B" w:rsidP="00D21932">
      <w:pPr>
        <w:jc w:val="both"/>
        <w:rPr>
          <w:sz w:val="22"/>
          <w:szCs w:val="22"/>
          <w:lang w:val="sk-SK"/>
        </w:rPr>
      </w:pPr>
    </w:p>
    <w:p w:rsidR="00883C9B" w:rsidRPr="002F78C8" w:rsidRDefault="00883C9B" w:rsidP="00D21932">
      <w:pPr>
        <w:jc w:val="both"/>
        <w:rPr>
          <w:sz w:val="22"/>
          <w:szCs w:val="22"/>
          <w:lang w:val="sk-SK"/>
        </w:rPr>
      </w:pPr>
    </w:p>
    <w:p w:rsidR="00883C9B" w:rsidRPr="001C5F42" w:rsidRDefault="00883C9B" w:rsidP="00C968CF">
      <w:pPr>
        <w:pStyle w:val="Heading1"/>
        <w:numPr>
          <w:ilvl w:val="0"/>
          <w:numId w:val="36"/>
        </w:numPr>
        <w:spacing w:before="120" w:after="60"/>
        <w:ind w:left="0"/>
        <w:jc w:val="both"/>
        <w:rPr>
          <w:b/>
          <w:szCs w:val="24"/>
        </w:rPr>
      </w:pPr>
      <w:bookmarkStart w:id="2" w:name="_Toc530739898"/>
      <w:r w:rsidRPr="001C5F42">
        <w:rPr>
          <w:b/>
          <w:szCs w:val="24"/>
        </w:rPr>
        <w:t>ŠTRUKTÚRA SPOLOČNÍKOV</w:t>
      </w:r>
    </w:p>
    <w:p w:rsidR="00883C9B" w:rsidRPr="002F78C8" w:rsidRDefault="00883C9B" w:rsidP="00D21932">
      <w:pPr>
        <w:jc w:val="both"/>
        <w:rPr>
          <w:sz w:val="22"/>
          <w:szCs w:val="22"/>
          <w:lang w:val="sk-SK"/>
        </w:rPr>
      </w:pPr>
      <w:r w:rsidRPr="002F78C8">
        <w:rPr>
          <w:sz w:val="22"/>
          <w:szCs w:val="22"/>
        </w:rPr>
        <w:object w:dxaOrig="8833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121.5pt" o:ole="" o:preferrelative="f">
            <v:imagedata r:id="rId7" o:title=""/>
            <o:lock v:ext="edit" aspectratio="f"/>
          </v:shape>
          <o:OLEObject Type="Embed" ProgID="Excel.Sheet.8" ShapeID="_x0000_i1025" DrawAspect="Content" ObjectID="_1457358431" r:id="rId8"/>
        </w:object>
      </w:r>
    </w:p>
    <w:p w:rsidR="00883C9B" w:rsidRPr="002F78C8" w:rsidRDefault="00883C9B" w:rsidP="00D21932">
      <w:pPr>
        <w:jc w:val="both"/>
        <w:rPr>
          <w:sz w:val="22"/>
          <w:szCs w:val="22"/>
          <w:lang w:val="sk-SK"/>
        </w:rPr>
      </w:pPr>
    </w:p>
    <w:bookmarkEnd w:id="2"/>
    <w:p w:rsidR="00883C9B" w:rsidRDefault="00883C9B" w:rsidP="00D219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Pr="002F78C8">
        <w:rPr>
          <w:sz w:val="22"/>
          <w:szCs w:val="22"/>
          <w:lang w:val="sk-SK"/>
        </w:rPr>
        <w:t>Základné imanie Spoločnosti je v plnej výške splatené</w:t>
      </w:r>
      <w:r>
        <w:rPr>
          <w:sz w:val="22"/>
          <w:szCs w:val="22"/>
          <w:lang w:val="sk-SK"/>
        </w:rPr>
        <w:t>.</w:t>
      </w:r>
    </w:p>
    <w:p w:rsidR="00883C9B" w:rsidRDefault="00883C9B" w:rsidP="00D21932">
      <w:pPr>
        <w:jc w:val="both"/>
        <w:rPr>
          <w:sz w:val="22"/>
          <w:szCs w:val="22"/>
          <w:lang w:val="sk-SK"/>
        </w:rPr>
      </w:pPr>
    </w:p>
    <w:p w:rsidR="00883C9B" w:rsidRDefault="00883C9B" w:rsidP="00D21932">
      <w:pPr>
        <w:jc w:val="both"/>
        <w:rPr>
          <w:sz w:val="22"/>
          <w:szCs w:val="22"/>
          <w:lang w:val="sk-SK"/>
        </w:rPr>
      </w:pPr>
    </w:p>
    <w:p w:rsidR="00883C9B" w:rsidRDefault="00883C9B" w:rsidP="00641AEF">
      <w:pPr>
        <w:pStyle w:val="Heading1"/>
        <w:numPr>
          <w:ilvl w:val="0"/>
          <w:numId w:val="36"/>
        </w:numPr>
        <w:spacing w:before="120" w:after="60"/>
        <w:ind w:left="0"/>
        <w:jc w:val="both"/>
        <w:rPr>
          <w:b/>
          <w:szCs w:val="24"/>
        </w:rPr>
      </w:pPr>
      <w:r>
        <w:rPr>
          <w:b/>
          <w:szCs w:val="24"/>
        </w:rPr>
        <w:t>Spriaznené osoby</w:t>
      </w:r>
    </w:p>
    <w:p w:rsidR="00883C9B" w:rsidRDefault="00883C9B" w:rsidP="00641AEF">
      <w:pPr>
        <w:rPr>
          <w:lang w:val="sk-SK"/>
        </w:rPr>
      </w:pPr>
    </w:p>
    <w:p w:rsidR="00883C9B" w:rsidRPr="00641AEF" w:rsidRDefault="00883C9B" w:rsidP="00641AEF">
      <w:pPr>
        <w:rPr>
          <w:lang w:val="sk-SK"/>
        </w:rPr>
      </w:pPr>
      <w:r>
        <w:rPr>
          <w:lang w:val="sk-SK"/>
        </w:rPr>
        <w:t>Spoločnosť je so spoločnosťou SK-Fotos, s.r.o, Žilina (DIČ: 2020133654) spriaznená osoba, nakoľko majú spoločného vlastníka FOTOS  S.A., Repubblica Di San Marino a Spoločnosť prenajíma nebytové priestory spoločnosti SK-FOTOS, s.r.o., Žilina.</w:t>
      </w:r>
    </w:p>
    <w:p w:rsidR="00883C9B" w:rsidRDefault="00883C9B" w:rsidP="00D21932">
      <w:pPr>
        <w:jc w:val="both"/>
        <w:rPr>
          <w:sz w:val="22"/>
          <w:szCs w:val="22"/>
          <w:lang w:val="sk-SK"/>
        </w:rPr>
      </w:pPr>
    </w:p>
    <w:p w:rsidR="00883C9B" w:rsidRPr="002F78C8" w:rsidRDefault="00883C9B" w:rsidP="00D21932">
      <w:pPr>
        <w:jc w:val="both"/>
        <w:rPr>
          <w:sz w:val="22"/>
          <w:szCs w:val="22"/>
          <w:lang w:val="sk-SK"/>
        </w:rPr>
      </w:pPr>
    </w:p>
    <w:p w:rsidR="00883C9B" w:rsidRDefault="00883C9B" w:rsidP="00C968CF">
      <w:pPr>
        <w:pStyle w:val="Heading1"/>
        <w:numPr>
          <w:ilvl w:val="0"/>
          <w:numId w:val="36"/>
        </w:numPr>
        <w:spacing w:before="120" w:after="60"/>
        <w:ind w:left="0"/>
        <w:jc w:val="both"/>
        <w:rPr>
          <w:b/>
          <w:szCs w:val="24"/>
        </w:rPr>
      </w:pPr>
      <w:r>
        <w:rPr>
          <w:b/>
          <w:szCs w:val="24"/>
        </w:rPr>
        <w:t>ĎALŠIE INFORMÁCIE UVEDENÉ V POZNÁMKACH</w:t>
      </w:r>
    </w:p>
    <w:p w:rsidR="00883C9B" w:rsidRDefault="00883C9B" w:rsidP="00D06649">
      <w:pPr>
        <w:rPr>
          <w:lang w:val="sk-SK"/>
        </w:rPr>
      </w:pPr>
    </w:p>
    <w:p w:rsidR="00883C9B" w:rsidRDefault="00883C9B" w:rsidP="006B699D">
      <w:pPr>
        <w:spacing w:line="360" w:lineRule="auto"/>
        <w:ind w:left="720"/>
        <w:rPr>
          <w:lang w:val="sk-SK"/>
        </w:rPr>
      </w:pPr>
      <w:r>
        <w:rPr>
          <w:lang w:val="sk-SK"/>
        </w:rPr>
        <w:t>V poznámkach sa uvádzajú informácie o:</w:t>
      </w:r>
    </w:p>
    <w:p w:rsidR="00883C9B" w:rsidRDefault="00883C9B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Použitých účtovných zásadách a účtovných metódach</w:t>
      </w:r>
    </w:p>
    <w:p w:rsidR="00883C9B" w:rsidRDefault="00883C9B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Údajoch vykázaných na strane aktív súvahy</w:t>
      </w:r>
    </w:p>
    <w:p w:rsidR="00883C9B" w:rsidRDefault="00883C9B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Údajoch na strane pasív súvahy</w:t>
      </w:r>
    </w:p>
    <w:p w:rsidR="00883C9B" w:rsidRDefault="00883C9B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Výnosoch</w:t>
      </w:r>
    </w:p>
    <w:p w:rsidR="00883C9B" w:rsidRDefault="00883C9B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Nákladoch</w:t>
      </w:r>
    </w:p>
    <w:p w:rsidR="00883C9B" w:rsidRDefault="00883C9B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Daniach z príjmov</w:t>
      </w:r>
    </w:p>
    <w:p w:rsidR="00883C9B" w:rsidRDefault="00883C9B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Iných aktívach a iných pasívach</w:t>
      </w:r>
    </w:p>
    <w:p w:rsidR="00883C9B" w:rsidRDefault="00883C9B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Skutočnostiach, ktoré nastali medzi dňom, ku ktorému sa zostavuje účtovná závierka a dňom jej zostavenia</w:t>
      </w:r>
    </w:p>
    <w:p w:rsidR="00883C9B" w:rsidRDefault="00883C9B" w:rsidP="00915D7E">
      <w:pPr>
        <w:numPr>
          <w:ilvl w:val="0"/>
          <w:numId w:val="31"/>
        </w:numPr>
        <w:spacing w:line="360" w:lineRule="auto"/>
        <w:rPr>
          <w:lang w:val="sk-SK"/>
        </w:rPr>
      </w:pPr>
      <w:r>
        <w:rPr>
          <w:lang w:val="sk-SK"/>
        </w:rPr>
        <w:t>Prehľade zmien vlastného imania</w:t>
      </w:r>
    </w:p>
    <w:p w:rsidR="00883C9B" w:rsidRPr="007A3B9C" w:rsidRDefault="00883C9B" w:rsidP="000C4B25">
      <w:pPr>
        <w:spacing w:line="360" w:lineRule="auto"/>
        <w:ind w:left="360"/>
        <w:rPr>
          <w:sz w:val="22"/>
          <w:szCs w:val="22"/>
          <w:lang w:val="sk-SK"/>
        </w:rPr>
      </w:pPr>
    </w:p>
    <w:p w:rsidR="00883C9B" w:rsidRPr="007A3B9C" w:rsidRDefault="00883C9B" w:rsidP="000C4B25">
      <w:pPr>
        <w:spacing w:line="360" w:lineRule="auto"/>
        <w:ind w:left="360"/>
        <w:rPr>
          <w:sz w:val="22"/>
          <w:szCs w:val="22"/>
          <w:lang w:val="sk-SK"/>
        </w:rPr>
      </w:pPr>
    </w:p>
    <w:p w:rsidR="00883C9B" w:rsidRPr="002F78C8" w:rsidRDefault="00883C9B" w:rsidP="00C968CF">
      <w:pPr>
        <w:pStyle w:val="Heading1"/>
        <w:numPr>
          <w:ilvl w:val="0"/>
          <w:numId w:val="36"/>
        </w:numPr>
        <w:spacing w:before="120" w:after="60"/>
        <w:ind w:left="0"/>
        <w:jc w:val="both"/>
        <w:rPr>
          <w:b/>
          <w:szCs w:val="24"/>
        </w:rPr>
      </w:pPr>
      <w:r w:rsidRPr="002F78C8">
        <w:rPr>
          <w:b/>
          <w:szCs w:val="24"/>
        </w:rPr>
        <w:t>INFORMÁCIE O ÚČTOVNÝCH ZÁSADÁCH A ÚČTOVNÝCH METÓDACH</w:t>
      </w:r>
    </w:p>
    <w:p w:rsidR="00883C9B" w:rsidRPr="002F78C8" w:rsidRDefault="00883C9B" w:rsidP="00D21932">
      <w:pPr>
        <w:pStyle w:val="BodyText"/>
        <w:rPr>
          <w:sz w:val="22"/>
          <w:szCs w:val="22"/>
        </w:rPr>
      </w:pPr>
    </w:p>
    <w:p w:rsidR="00883C9B" w:rsidRDefault="00883C9B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 w:rsidRPr="002F78C8">
        <w:rPr>
          <w:rFonts w:ascii="Times New Roman" w:hAnsi="Times New Roman"/>
          <w:sz w:val="22"/>
          <w:szCs w:val="22"/>
        </w:rPr>
        <w:t>Východiská pre zostavenie účtovnej závierky</w:t>
      </w:r>
    </w:p>
    <w:p w:rsidR="00883C9B" w:rsidRPr="002F78C8" w:rsidRDefault="00883C9B" w:rsidP="00D21932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883C9B" w:rsidRPr="002F78C8" w:rsidRDefault="00883C9B" w:rsidP="00E45E19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Účtovná závierka bola zostavená za predpokladu nepretržitého trvania Spoločnosti (going concern).</w:t>
      </w:r>
    </w:p>
    <w:p w:rsidR="00883C9B" w:rsidRPr="002F78C8" w:rsidRDefault="00883C9B" w:rsidP="00E45E19">
      <w:pPr>
        <w:pStyle w:val="BodyText"/>
        <w:rPr>
          <w:sz w:val="22"/>
          <w:szCs w:val="22"/>
        </w:rPr>
      </w:pPr>
    </w:p>
    <w:p w:rsidR="00883C9B" w:rsidRDefault="00883C9B" w:rsidP="00E45E19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Účtovné metódy a všeobecné účtovné zásady boli účtovnou jednotkou</w:t>
      </w:r>
      <w:r>
        <w:rPr>
          <w:b w:val="0"/>
          <w:sz w:val="22"/>
          <w:szCs w:val="22"/>
        </w:rPr>
        <w:t xml:space="preserve"> konzistentne aplikované.</w:t>
      </w:r>
    </w:p>
    <w:p w:rsidR="00883C9B" w:rsidRPr="002F78C8" w:rsidRDefault="00883C9B" w:rsidP="00D21932">
      <w:pPr>
        <w:pStyle w:val="BodyText"/>
        <w:rPr>
          <w:sz w:val="22"/>
          <w:szCs w:val="22"/>
        </w:rPr>
      </w:pPr>
    </w:p>
    <w:p w:rsidR="00883C9B" w:rsidRDefault="00883C9B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 w:rsidRPr="002F78C8">
        <w:rPr>
          <w:rFonts w:ascii="Times New Roman" w:hAnsi="Times New Roman"/>
          <w:sz w:val="22"/>
          <w:szCs w:val="22"/>
        </w:rPr>
        <w:t>Dlhodobý nehmotný majetok a dlhodobý hmotný majetok</w:t>
      </w:r>
    </w:p>
    <w:p w:rsidR="00883C9B" w:rsidRPr="002F78C8" w:rsidRDefault="00883C9B" w:rsidP="00D21932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883C9B" w:rsidRPr="002F78C8" w:rsidRDefault="00883C9B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883C9B" w:rsidRPr="002F78C8" w:rsidRDefault="00883C9B" w:rsidP="00D21932">
      <w:pPr>
        <w:pStyle w:val="BodyText"/>
        <w:rPr>
          <w:b w:val="0"/>
          <w:sz w:val="22"/>
          <w:szCs w:val="22"/>
        </w:rPr>
      </w:pPr>
    </w:p>
    <w:p w:rsidR="00883C9B" w:rsidRPr="002F78C8" w:rsidRDefault="00883C9B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883C9B" w:rsidRPr="002F78C8" w:rsidRDefault="00883C9B" w:rsidP="00D21932">
      <w:pPr>
        <w:pStyle w:val="BodyText"/>
        <w:rPr>
          <w:b w:val="0"/>
          <w:sz w:val="22"/>
          <w:szCs w:val="22"/>
        </w:rPr>
      </w:pPr>
    </w:p>
    <w:p w:rsidR="00883C9B" w:rsidRPr="002F78C8" w:rsidRDefault="00883C9B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883C9B" w:rsidRPr="002F78C8" w:rsidRDefault="00883C9B" w:rsidP="00D21932">
      <w:pPr>
        <w:pStyle w:val="BodyText"/>
        <w:rPr>
          <w:b w:val="0"/>
          <w:sz w:val="22"/>
          <w:szCs w:val="22"/>
        </w:rPr>
      </w:pPr>
    </w:p>
    <w:p w:rsidR="00883C9B" w:rsidRPr="002F78C8" w:rsidRDefault="00883C9B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883C9B" w:rsidRPr="002F78C8" w:rsidRDefault="00883C9B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 </w:t>
      </w:r>
    </w:p>
    <w:p w:rsidR="00883C9B" w:rsidRDefault="00883C9B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Odpisy dlhodobého nehmotného majetku sú stanovené vychádzajúc z predpokladanej doby jeho používania a predpokladaného priebehu jeho opotrebenia. Drobný dlhodobý nehmotný majetok, ktorého obstarávacia cena (resp. vlastné náklady) je 2 400 EUR a nižšia, sa odpisuje jednorazovo pri uvedení do používania. </w:t>
      </w:r>
    </w:p>
    <w:p w:rsidR="00883C9B" w:rsidRPr="002F78C8" w:rsidRDefault="00883C9B" w:rsidP="00D21932">
      <w:pPr>
        <w:pStyle w:val="BodyText"/>
        <w:rPr>
          <w:b w:val="0"/>
          <w:sz w:val="22"/>
          <w:szCs w:val="22"/>
        </w:rPr>
      </w:pPr>
    </w:p>
    <w:p w:rsidR="00883C9B" w:rsidRPr="00366ED6" w:rsidRDefault="00883C9B" w:rsidP="00D21932">
      <w:pPr>
        <w:pStyle w:val="Pismenka"/>
        <w:ind w:left="0" w:firstLine="0"/>
        <w:jc w:val="both"/>
        <w:rPr>
          <w:rFonts w:ascii="Times New Roman" w:hAnsi="Times New Roman"/>
          <w:b w:val="0"/>
          <w:sz w:val="22"/>
          <w:szCs w:val="22"/>
        </w:rPr>
      </w:pPr>
      <w:r w:rsidRPr="00366ED6">
        <w:rPr>
          <w:rFonts w:ascii="Times New Roman" w:hAnsi="Times New Roman"/>
          <w:b w:val="0"/>
          <w:sz w:val="22"/>
          <w:szCs w:val="22"/>
        </w:rPr>
        <w:t xml:space="preserve">Odpisy dlhodobého hmotného majetku sú stanovené vychádzajúc z predpokladanej doby jeho používania a predpokladaného priebehu jeho opotrebenia. Drobný dlhodobý hmotný majetok, ktorého obstarávacia cena (resp. vlastné náklady) je 1 700 EUR a nižšia, sa odpisuje jednorazovo pri uvedení do používania. Pozemky sa neodpisujú. </w:t>
      </w:r>
    </w:p>
    <w:p w:rsidR="00883C9B" w:rsidRDefault="00883C9B" w:rsidP="00B00685">
      <w:pPr>
        <w:pStyle w:val="Pismenka"/>
        <w:keepNext w:val="0"/>
        <w:tabs>
          <w:tab w:val="clear" w:pos="426"/>
        </w:tabs>
        <w:ind w:left="360" w:firstLine="0"/>
        <w:jc w:val="both"/>
        <w:rPr>
          <w:rFonts w:ascii="Times New Roman" w:hAnsi="Times New Roman"/>
          <w:sz w:val="22"/>
          <w:szCs w:val="22"/>
        </w:rPr>
      </w:pPr>
    </w:p>
    <w:p w:rsidR="00883C9B" w:rsidRDefault="00883C9B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 w:rsidRPr="002F78C8">
        <w:rPr>
          <w:rFonts w:ascii="Times New Roman" w:hAnsi="Times New Roman"/>
          <w:sz w:val="22"/>
          <w:szCs w:val="22"/>
        </w:rPr>
        <w:t>Pohľadávky</w:t>
      </w:r>
    </w:p>
    <w:p w:rsidR="00883C9B" w:rsidRPr="002F78C8" w:rsidRDefault="00883C9B" w:rsidP="00D21932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883C9B" w:rsidRPr="002F78C8" w:rsidRDefault="00883C9B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883C9B" w:rsidRPr="002F78C8" w:rsidRDefault="00883C9B" w:rsidP="00D21932">
      <w:pPr>
        <w:pStyle w:val="BodyText"/>
        <w:rPr>
          <w:sz w:val="22"/>
          <w:szCs w:val="22"/>
        </w:rPr>
      </w:pPr>
    </w:p>
    <w:p w:rsidR="00883C9B" w:rsidRDefault="00883C9B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Krátkodobý finančný majetok</w:t>
      </w:r>
    </w:p>
    <w:p w:rsidR="00883C9B" w:rsidRPr="002F78C8" w:rsidRDefault="00883C9B" w:rsidP="00D21932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883C9B" w:rsidRDefault="00883C9B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Peňažné prostriedky a ceniny sa oceňujú ich menovitou hodnotou. </w:t>
      </w:r>
    </w:p>
    <w:p w:rsidR="00883C9B" w:rsidRPr="002F78C8" w:rsidRDefault="00883C9B" w:rsidP="00D21932">
      <w:pPr>
        <w:pStyle w:val="BodyText"/>
        <w:rPr>
          <w:sz w:val="22"/>
          <w:szCs w:val="22"/>
        </w:rPr>
      </w:pPr>
    </w:p>
    <w:p w:rsidR="00883C9B" w:rsidRDefault="00883C9B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 w:rsidRPr="002F78C8">
        <w:rPr>
          <w:rFonts w:ascii="Times New Roman" w:hAnsi="Times New Roman"/>
          <w:sz w:val="22"/>
          <w:szCs w:val="22"/>
        </w:rPr>
        <w:t>Náklady budúcich období a príjmy budúcich období</w:t>
      </w:r>
    </w:p>
    <w:p w:rsidR="00883C9B" w:rsidRPr="002F78C8" w:rsidRDefault="00883C9B" w:rsidP="00D21932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883C9B" w:rsidRPr="002F78C8" w:rsidRDefault="00883C9B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883C9B" w:rsidRPr="002F78C8" w:rsidRDefault="00883C9B" w:rsidP="00D21932">
      <w:pPr>
        <w:pStyle w:val="BodyText"/>
        <w:rPr>
          <w:sz w:val="22"/>
          <w:szCs w:val="22"/>
        </w:rPr>
      </w:pPr>
    </w:p>
    <w:p w:rsidR="00883C9B" w:rsidRDefault="00883C9B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 w:rsidRPr="002F78C8">
        <w:rPr>
          <w:rFonts w:ascii="Times New Roman" w:hAnsi="Times New Roman"/>
          <w:sz w:val="22"/>
          <w:szCs w:val="22"/>
        </w:rPr>
        <w:t>Záväzky</w:t>
      </w:r>
    </w:p>
    <w:p w:rsidR="00883C9B" w:rsidRPr="002F78C8" w:rsidRDefault="00883C9B" w:rsidP="00532B33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883C9B" w:rsidRPr="002F78C8" w:rsidRDefault="00883C9B" w:rsidP="00532B33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883C9B" w:rsidRPr="002F78C8" w:rsidRDefault="00883C9B" w:rsidP="00D21932">
      <w:pPr>
        <w:pStyle w:val="Pismenka"/>
        <w:keepNext w:val="0"/>
        <w:tabs>
          <w:tab w:val="clear" w:pos="426"/>
        </w:tabs>
        <w:ind w:left="284" w:firstLine="0"/>
        <w:jc w:val="both"/>
        <w:rPr>
          <w:rFonts w:ascii="Times New Roman" w:hAnsi="Times New Roman"/>
          <w:sz w:val="22"/>
          <w:szCs w:val="22"/>
        </w:rPr>
      </w:pPr>
    </w:p>
    <w:p w:rsidR="00883C9B" w:rsidRPr="002F78C8" w:rsidRDefault="00883C9B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883C9B" w:rsidRDefault="00883C9B" w:rsidP="00D21932">
      <w:pPr>
        <w:pStyle w:val="BodyText"/>
        <w:rPr>
          <w:sz w:val="22"/>
          <w:szCs w:val="22"/>
        </w:rPr>
      </w:pPr>
    </w:p>
    <w:p w:rsidR="00883C9B" w:rsidRDefault="00883C9B" w:rsidP="00CD274D">
      <w:pPr>
        <w:pStyle w:val="Pismenka"/>
        <w:keepNext w:val="0"/>
        <w:numPr>
          <w:ilvl w:val="0"/>
          <w:numId w:val="35"/>
        </w:numPr>
        <w:tabs>
          <w:tab w:val="clear" w:pos="426"/>
        </w:tabs>
        <w:jc w:val="both"/>
        <w:rPr>
          <w:rFonts w:ascii="Times New Roman" w:hAnsi="Times New Roman"/>
          <w:sz w:val="22"/>
          <w:szCs w:val="22"/>
        </w:rPr>
      </w:pPr>
      <w:r w:rsidRPr="002F78C8">
        <w:rPr>
          <w:rFonts w:ascii="Times New Roman" w:hAnsi="Times New Roman"/>
          <w:sz w:val="22"/>
          <w:szCs w:val="22"/>
        </w:rPr>
        <w:t>Výdavky budúcich období a výnosy budúcich období</w:t>
      </w:r>
    </w:p>
    <w:p w:rsidR="00883C9B" w:rsidRDefault="00883C9B" w:rsidP="00D21932">
      <w:pPr>
        <w:pStyle w:val="BodyText"/>
        <w:rPr>
          <w:b w:val="0"/>
          <w:sz w:val="22"/>
          <w:szCs w:val="22"/>
        </w:rPr>
      </w:pPr>
    </w:p>
    <w:p w:rsidR="00883C9B" w:rsidRPr="002F78C8" w:rsidRDefault="00883C9B" w:rsidP="00D21932">
      <w:pPr>
        <w:pStyle w:val="BodyText"/>
        <w:rPr>
          <w:b w:val="0"/>
          <w:sz w:val="22"/>
          <w:szCs w:val="22"/>
        </w:rPr>
      </w:pPr>
      <w:r w:rsidRPr="002F78C8">
        <w:rPr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883C9B" w:rsidRPr="002F78C8" w:rsidRDefault="00883C9B" w:rsidP="00D21932">
      <w:pPr>
        <w:pStyle w:val="BodyText"/>
        <w:rPr>
          <w:sz w:val="22"/>
          <w:szCs w:val="22"/>
        </w:rPr>
      </w:pPr>
    </w:p>
    <w:sectPr w:rsidR="00883C9B" w:rsidRPr="002F78C8" w:rsidSect="00343B8E">
      <w:headerReference w:type="default" r:id="rId9"/>
      <w:footerReference w:type="default" r:id="rId10"/>
      <w:headerReference w:type="first" r:id="rId11"/>
      <w:pgSz w:w="11906" w:h="16838"/>
      <w:pgMar w:top="1560" w:right="1417" w:bottom="1417" w:left="1417" w:header="708" w:footer="708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3C9B" w:rsidRDefault="00883C9B" w:rsidP="00DD5D70">
      <w:r>
        <w:separator/>
      </w:r>
    </w:p>
  </w:endnote>
  <w:endnote w:type="continuationSeparator" w:id="0">
    <w:p w:rsidR="00883C9B" w:rsidRDefault="00883C9B" w:rsidP="00DD5D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FuturaTEEDem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3C9B" w:rsidRDefault="00883C9B">
    <w:pPr>
      <w:pStyle w:val="Footer"/>
      <w:jc w:val="right"/>
    </w:pPr>
    <w:fldSimple w:instr=" PAGE   \* MERGEFORMAT ">
      <w:r>
        <w:rPr>
          <w:noProof/>
        </w:rPr>
        <w:t>3</w:t>
      </w:r>
    </w:fldSimple>
  </w:p>
  <w:p w:rsidR="00883C9B" w:rsidRDefault="00883C9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3C9B" w:rsidRDefault="00883C9B" w:rsidP="00DD5D70">
      <w:r>
        <w:separator/>
      </w:r>
    </w:p>
  </w:footnote>
  <w:footnote w:type="continuationSeparator" w:id="0">
    <w:p w:rsidR="00883C9B" w:rsidRDefault="00883C9B" w:rsidP="00DD5D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3C9B" w:rsidRDefault="00883C9B" w:rsidP="000C4B25">
    <w:pPr>
      <w:pStyle w:val="BodyText"/>
      <w:jc w:val="center"/>
      <w:rPr>
        <w:b w:val="0"/>
      </w:rPr>
    </w:pPr>
    <w:r>
      <w:rPr>
        <w:b w:val="0"/>
      </w:rPr>
      <w:t>SK-Fotos, s.r.o.</w:t>
    </w:r>
  </w:p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83C9B" w:rsidRPr="003F477D" w:rsidTr="002C3EC6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83C9B" w:rsidRPr="003F477D" w:rsidRDefault="00883C9B" w:rsidP="002C3EC6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83C9B" w:rsidRPr="003F477D" w:rsidRDefault="00883C9B" w:rsidP="002C3EC6">
          <w:pPr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83C9B" w:rsidRPr="003F477D" w:rsidRDefault="00883C9B" w:rsidP="002C3EC6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3C9B" w:rsidRPr="003F477D" w:rsidRDefault="00883C9B" w:rsidP="002C3EC6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3C9B" w:rsidRPr="003F477D" w:rsidRDefault="00883C9B" w:rsidP="002C3EC6">
          <w:pPr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3C9B" w:rsidRPr="003F477D" w:rsidRDefault="00883C9B" w:rsidP="002C3EC6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3C9B" w:rsidRPr="003F477D" w:rsidRDefault="00883C9B" w:rsidP="002C3EC6">
          <w:pPr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3C9B" w:rsidRPr="003F477D" w:rsidRDefault="00883C9B" w:rsidP="002C3EC6">
          <w:pPr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3C9B" w:rsidRPr="003F477D" w:rsidRDefault="00883C9B" w:rsidP="002C3EC6">
          <w:pPr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3C9B" w:rsidRPr="003F477D" w:rsidRDefault="00883C9B" w:rsidP="002C3EC6">
          <w:pPr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3C9B" w:rsidRPr="003F477D" w:rsidRDefault="00883C9B" w:rsidP="002C3EC6">
          <w:pPr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3C9B" w:rsidRPr="003F477D" w:rsidRDefault="00883C9B" w:rsidP="002C3EC6">
          <w:pPr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3C9B" w:rsidRPr="003F477D" w:rsidRDefault="00883C9B" w:rsidP="002C3EC6">
          <w:pPr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</w:tr>
  </w:tbl>
  <w:p w:rsidR="00883C9B" w:rsidRDefault="00883C9B" w:rsidP="00DD5D70">
    <w:pPr>
      <w:pStyle w:val="BodyText"/>
      <w:jc w:val="center"/>
      <w:rPr>
        <w:b w:val="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3C9B" w:rsidRDefault="00883C9B" w:rsidP="00FF1852">
    <w:pPr>
      <w:pStyle w:val="BodyText"/>
      <w:jc w:val="center"/>
      <w:rPr>
        <w:b w:val="0"/>
      </w:rPr>
    </w:pPr>
    <w:r>
      <w:rPr>
        <w:b w:val="0"/>
      </w:rPr>
      <w:t>SK-Fotos, s.r.o.</w:t>
    </w:r>
  </w:p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83C9B" w:rsidRPr="003F477D" w:rsidTr="00283F8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83C9B" w:rsidRPr="003F477D" w:rsidRDefault="00883C9B" w:rsidP="00283F84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83C9B" w:rsidRPr="003F477D" w:rsidRDefault="00883C9B" w:rsidP="00283F84">
          <w:pPr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83C9B" w:rsidRPr="003F477D" w:rsidRDefault="00883C9B" w:rsidP="00283F84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3C9B" w:rsidRPr="003F477D" w:rsidRDefault="00883C9B" w:rsidP="00283F84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3C9B" w:rsidRPr="003F477D" w:rsidRDefault="00883C9B" w:rsidP="00283F84">
          <w:pPr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3C9B" w:rsidRPr="003F477D" w:rsidRDefault="00883C9B" w:rsidP="00283F84">
          <w:pPr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3C9B" w:rsidRPr="003F477D" w:rsidRDefault="00883C9B" w:rsidP="00283F84">
          <w:pPr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3C9B" w:rsidRPr="003F477D" w:rsidRDefault="00883C9B" w:rsidP="00283F84">
          <w:pPr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3C9B" w:rsidRPr="003F477D" w:rsidRDefault="00883C9B" w:rsidP="00283F84">
          <w:pPr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3C9B" w:rsidRPr="003F477D" w:rsidRDefault="00883C9B" w:rsidP="00283F84">
          <w:pPr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3C9B" w:rsidRPr="003F477D" w:rsidRDefault="00883C9B" w:rsidP="00283F84">
          <w:pPr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3C9B" w:rsidRPr="003F477D" w:rsidRDefault="00883C9B" w:rsidP="00283F84">
          <w:pPr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83C9B" w:rsidRPr="003F477D" w:rsidRDefault="00883C9B" w:rsidP="00283F84">
          <w:pPr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</w:tr>
  </w:tbl>
  <w:p w:rsidR="00883C9B" w:rsidRDefault="00883C9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1D02885"/>
    <w:multiLevelType w:val="hybridMultilevel"/>
    <w:tmpl w:val="53068A5A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658084E"/>
    <w:multiLevelType w:val="hybridMultilevel"/>
    <w:tmpl w:val="009801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9466075"/>
    <w:multiLevelType w:val="hybridMultilevel"/>
    <w:tmpl w:val="7D58083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0C2F1249"/>
    <w:multiLevelType w:val="hybridMultilevel"/>
    <w:tmpl w:val="6A98CCA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8">
    <w:nsid w:val="0E811705"/>
    <w:multiLevelType w:val="hybridMultilevel"/>
    <w:tmpl w:val="7F3CB05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11C10A5"/>
    <w:multiLevelType w:val="hybridMultilevel"/>
    <w:tmpl w:val="80A60358"/>
    <w:lvl w:ilvl="0" w:tplc="0324DBA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1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rFonts w:cs="Times New Roman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1EB12B25"/>
    <w:multiLevelType w:val="hybridMultilevel"/>
    <w:tmpl w:val="C9E4B1D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19F17AF"/>
    <w:multiLevelType w:val="hybridMultilevel"/>
    <w:tmpl w:val="2F86B6D2"/>
    <w:lvl w:ilvl="0" w:tplc="041B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E9952B6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rFonts w:cs="Times New Roman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2F22E1E"/>
    <w:multiLevelType w:val="hybridMultilevel"/>
    <w:tmpl w:val="F0BAB70E"/>
    <w:lvl w:ilvl="0" w:tplc="0324DBA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7242E64"/>
    <w:multiLevelType w:val="hybridMultilevel"/>
    <w:tmpl w:val="D4E01D7A"/>
    <w:lvl w:ilvl="0" w:tplc="041B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8">
    <w:nsid w:val="3A103A32"/>
    <w:multiLevelType w:val="hybridMultilevel"/>
    <w:tmpl w:val="AEECFF8E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AAE6304"/>
    <w:multiLevelType w:val="singleLevel"/>
    <w:tmpl w:val="49B28338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20">
    <w:nsid w:val="3D437D58"/>
    <w:multiLevelType w:val="hybridMultilevel"/>
    <w:tmpl w:val="2668DF5A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2">
    <w:nsid w:val="518B16E7"/>
    <w:multiLevelType w:val="hybridMultilevel"/>
    <w:tmpl w:val="AE06A112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561A6F81"/>
    <w:multiLevelType w:val="hybridMultilevel"/>
    <w:tmpl w:val="009801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79402A5"/>
    <w:multiLevelType w:val="singleLevel"/>
    <w:tmpl w:val="643EF93C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589A5597"/>
    <w:multiLevelType w:val="hybridMultilevel"/>
    <w:tmpl w:val="08027016"/>
    <w:lvl w:ilvl="0" w:tplc="3436669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BA63474"/>
    <w:multiLevelType w:val="hybridMultilevel"/>
    <w:tmpl w:val="A4A27EAA"/>
    <w:lvl w:ilvl="0" w:tplc="B35696DA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EF11689"/>
    <w:multiLevelType w:val="hybridMultilevel"/>
    <w:tmpl w:val="A486361C"/>
    <w:lvl w:ilvl="0" w:tplc="C8FC1A48">
      <w:start w:val="4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0D923A1"/>
    <w:multiLevelType w:val="hybridMultilevel"/>
    <w:tmpl w:val="C388CAE4"/>
    <w:lvl w:ilvl="0" w:tplc="0D4A4E2E">
      <w:start w:val="2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18A293E"/>
    <w:multiLevelType w:val="hybridMultilevel"/>
    <w:tmpl w:val="B8A0576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63EF0850"/>
    <w:multiLevelType w:val="hybridMultilevel"/>
    <w:tmpl w:val="34F2B360"/>
    <w:lvl w:ilvl="0" w:tplc="041B0001">
      <w:start w:val="1"/>
      <w:numFmt w:val="bullet"/>
      <w:lvlText w:val=""/>
      <w:lvlJc w:val="left"/>
      <w:pPr>
        <w:tabs>
          <w:tab w:val="num" w:pos="1353"/>
        </w:tabs>
        <w:ind w:left="135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73"/>
        </w:tabs>
        <w:ind w:left="207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93"/>
        </w:tabs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13"/>
        </w:tabs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33"/>
        </w:tabs>
        <w:ind w:left="423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53"/>
        </w:tabs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73"/>
        </w:tabs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93"/>
        </w:tabs>
        <w:ind w:left="639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13"/>
        </w:tabs>
        <w:ind w:left="7113" w:hanging="360"/>
      </w:pPr>
      <w:rPr>
        <w:rFonts w:ascii="Wingdings" w:hAnsi="Wingdings" w:hint="default"/>
      </w:rPr>
    </w:lvl>
  </w:abstractNum>
  <w:abstractNum w:abstractNumId="32">
    <w:nsid w:val="6E61523D"/>
    <w:multiLevelType w:val="hybridMultilevel"/>
    <w:tmpl w:val="6D96A062"/>
    <w:lvl w:ilvl="0" w:tplc="041B0017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3">
    <w:nsid w:val="7196512C"/>
    <w:multiLevelType w:val="hybridMultilevel"/>
    <w:tmpl w:val="9B00BD94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74F767B7"/>
    <w:multiLevelType w:val="hybridMultilevel"/>
    <w:tmpl w:val="313E698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76B143AA"/>
    <w:multiLevelType w:val="hybridMultilevel"/>
    <w:tmpl w:val="37AE6A5E"/>
    <w:lvl w:ilvl="0" w:tplc="0405000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num w:numId="1">
    <w:abstractNumId w:val="19"/>
  </w:num>
  <w:num w:numId="2">
    <w:abstractNumId w:val="25"/>
  </w:num>
  <w:num w:numId="3">
    <w:abstractNumId w:val="26"/>
  </w:num>
  <w:num w:numId="4">
    <w:abstractNumId w:val="17"/>
  </w:num>
  <w:num w:numId="5">
    <w:abstractNumId w:val="13"/>
  </w:num>
  <w:num w:numId="6">
    <w:abstractNumId w:val="31"/>
  </w:num>
  <w:num w:numId="7">
    <w:abstractNumId w:val="28"/>
  </w:num>
  <w:num w:numId="8">
    <w:abstractNumId w:val="8"/>
  </w:num>
  <w:num w:numId="9">
    <w:abstractNumId w:val="27"/>
  </w:num>
  <w:num w:numId="10">
    <w:abstractNumId w:val="0"/>
  </w:num>
  <w:num w:numId="11">
    <w:abstractNumId w:val="29"/>
  </w:num>
  <w:num w:numId="12">
    <w:abstractNumId w:val="11"/>
  </w:num>
  <w:num w:numId="13">
    <w:abstractNumId w:val="2"/>
  </w:num>
  <w:num w:numId="14">
    <w:abstractNumId w:val="7"/>
  </w:num>
  <w:num w:numId="15">
    <w:abstractNumId w:val="5"/>
  </w:num>
  <w:num w:numId="16">
    <w:abstractNumId w:val="15"/>
  </w:num>
  <w:num w:numId="17">
    <w:abstractNumId w:val="14"/>
  </w:num>
  <w:num w:numId="18">
    <w:abstractNumId w:val="10"/>
  </w:num>
  <w:num w:numId="19">
    <w:abstractNumId w:val="21"/>
  </w:num>
  <w:num w:numId="20">
    <w:abstractNumId w:val="22"/>
  </w:num>
  <w:num w:numId="21">
    <w:abstractNumId w:val="18"/>
  </w:num>
  <w:num w:numId="22">
    <w:abstractNumId w:val="24"/>
  </w:num>
  <w:num w:numId="23">
    <w:abstractNumId w:val="1"/>
  </w:num>
  <w:num w:numId="24">
    <w:abstractNumId w:val="35"/>
  </w:num>
  <w:num w:numId="25">
    <w:abstractNumId w:val="20"/>
  </w:num>
  <w:num w:numId="26">
    <w:abstractNumId w:val="33"/>
  </w:num>
  <w:num w:numId="27">
    <w:abstractNumId w:val="23"/>
  </w:num>
  <w:num w:numId="28">
    <w:abstractNumId w:val="3"/>
  </w:num>
  <w:num w:numId="29">
    <w:abstractNumId w:val="4"/>
  </w:num>
  <w:num w:numId="30">
    <w:abstractNumId w:val="12"/>
  </w:num>
  <w:num w:numId="31">
    <w:abstractNumId w:val="6"/>
  </w:num>
  <w:num w:numId="32">
    <w:abstractNumId w:val="30"/>
  </w:num>
  <w:num w:numId="33">
    <w:abstractNumId w:val="32"/>
  </w:num>
  <w:num w:numId="34">
    <w:abstractNumId w:val="9"/>
  </w:num>
  <w:num w:numId="35">
    <w:abstractNumId w:val="16"/>
  </w:num>
  <w:num w:numId="36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embedSystemFonts/>
  <w:stylePaneFormatFilter w:val="3F01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E112C"/>
    <w:rsid w:val="00005234"/>
    <w:rsid w:val="00013E04"/>
    <w:rsid w:val="000227C9"/>
    <w:rsid w:val="000424D7"/>
    <w:rsid w:val="00071528"/>
    <w:rsid w:val="00072651"/>
    <w:rsid w:val="00082320"/>
    <w:rsid w:val="00084459"/>
    <w:rsid w:val="000961A4"/>
    <w:rsid w:val="000A15C8"/>
    <w:rsid w:val="000B3EDA"/>
    <w:rsid w:val="000C3AF3"/>
    <w:rsid w:val="000C4B25"/>
    <w:rsid w:val="000D20C8"/>
    <w:rsid w:val="000D29E2"/>
    <w:rsid w:val="000D2D49"/>
    <w:rsid w:val="000D5085"/>
    <w:rsid w:val="000E2452"/>
    <w:rsid w:val="000F4251"/>
    <w:rsid w:val="00100871"/>
    <w:rsid w:val="00101F13"/>
    <w:rsid w:val="00107DC0"/>
    <w:rsid w:val="001439CF"/>
    <w:rsid w:val="00160210"/>
    <w:rsid w:val="001741C2"/>
    <w:rsid w:val="00186705"/>
    <w:rsid w:val="001B13A8"/>
    <w:rsid w:val="001B1F4F"/>
    <w:rsid w:val="001B283D"/>
    <w:rsid w:val="001B4543"/>
    <w:rsid w:val="001C5F42"/>
    <w:rsid w:val="001D5122"/>
    <w:rsid w:val="001E0651"/>
    <w:rsid w:val="001E413E"/>
    <w:rsid w:val="001E79D8"/>
    <w:rsid w:val="001F51B7"/>
    <w:rsid w:val="0020032A"/>
    <w:rsid w:val="00202DA5"/>
    <w:rsid w:val="00203014"/>
    <w:rsid w:val="00212FCF"/>
    <w:rsid w:val="002214CD"/>
    <w:rsid w:val="00222A18"/>
    <w:rsid w:val="00222AF9"/>
    <w:rsid w:val="00237E38"/>
    <w:rsid w:val="00251754"/>
    <w:rsid w:val="00253881"/>
    <w:rsid w:val="00256E82"/>
    <w:rsid w:val="002733CA"/>
    <w:rsid w:val="002802BE"/>
    <w:rsid w:val="00283F84"/>
    <w:rsid w:val="00285083"/>
    <w:rsid w:val="002868B1"/>
    <w:rsid w:val="002B5E29"/>
    <w:rsid w:val="002C101B"/>
    <w:rsid w:val="002C3EC6"/>
    <w:rsid w:val="002C436F"/>
    <w:rsid w:val="002E02F0"/>
    <w:rsid w:val="002E112C"/>
    <w:rsid w:val="002F3B20"/>
    <w:rsid w:val="002F78C8"/>
    <w:rsid w:val="003113A4"/>
    <w:rsid w:val="00316C95"/>
    <w:rsid w:val="003176BA"/>
    <w:rsid w:val="00326EBF"/>
    <w:rsid w:val="003334D0"/>
    <w:rsid w:val="0033548A"/>
    <w:rsid w:val="00337DCB"/>
    <w:rsid w:val="00343B8E"/>
    <w:rsid w:val="0035689C"/>
    <w:rsid w:val="00366ED6"/>
    <w:rsid w:val="003678B4"/>
    <w:rsid w:val="0037630C"/>
    <w:rsid w:val="0038260D"/>
    <w:rsid w:val="00383BC1"/>
    <w:rsid w:val="00384E19"/>
    <w:rsid w:val="003921E0"/>
    <w:rsid w:val="00394CE6"/>
    <w:rsid w:val="003A03BE"/>
    <w:rsid w:val="003B1F5D"/>
    <w:rsid w:val="003C3C0C"/>
    <w:rsid w:val="003E39B2"/>
    <w:rsid w:val="003E3FF3"/>
    <w:rsid w:val="003E5CFA"/>
    <w:rsid w:val="003F477D"/>
    <w:rsid w:val="003F618E"/>
    <w:rsid w:val="00406D3C"/>
    <w:rsid w:val="004153EA"/>
    <w:rsid w:val="00436E67"/>
    <w:rsid w:val="004375EE"/>
    <w:rsid w:val="00437C60"/>
    <w:rsid w:val="0045350E"/>
    <w:rsid w:val="00460CF8"/>
    <w:rsid w:val="004715F2"/>
    <w:rsid w:val="00472F74"/>
    <w:rsid w:val="00493E75"/>
    <w:rsid w:val="004A44EC"/>
    <w:rsid w:val="004C38CF"/>
    <w:rsid w:val="004C71ED"/>
    <w:rsid w:val="004E70B5"/>
    <w:rsid w:val="00513C7E"/>
    <w:rsid w:val="00520C9B"/>
    <w:rsid w:val="00532B33"/>
    <w:rsid w:val="00535F84"/>
    <w:rsid w:val="00553F95"/>
    <w:rsid w:val="00572914"/>
    <w:rsid w:val="005835D9"/>
    <w:rsid w:val="00592247"/>
    <w:rsid w:val="005A647D"/>
    <w:rsid w:val="005B125D"/>
    <w:rsid w:val="005B7D13"/>
    <w:rsid w:val="005C1E36"/>
    <w:rsid w:val="005C2635"/>
    <w:rsid w:val="005C2D15"/>
    <w:rsid w:val="005C4F88"/>
    <w:rsid w:val="005C7C04"/>
    <w:rsid w:val="005E0821"/>
    <w:rsid w:val="005E1F74"/>
    <w:rsid w:val="005E7881"/>
    <w:rsid w:val="005F1D40"/>
    <w:rsid w:val="0060058D"/>
    <w:rsid w:val="0060548C"/>
    <w:rsid w:val="006054EA"/>
    <w:rsid w:val="00605596"/>
    <w:rsid w:val="00605CE2"/>
    <w:rsid w:val="00611E04"/>
    <w:rsid w:val="00625A2E"/>
    <w:rsid w:val="00627B68"/>
    <w:rsid w:val="00632D12"/>
    <w:rsid w:val="00637232"/>
    <w:rsid w:val="00641AEF"/>
    <w:rsid w:val="00643D8B"/>
    <w:rsid w:val="00646D11"/>
    <w:rsid w:val="006510C8"/>
    <w:rsid w:val="00660CB7"/>
    <w:rsid w:val="00667E5A"/>
    <w:rsid w:val="00671209"/>
    <w:rsid w:val="00692C57"/>
    <w:rsid w:val="006A6319"/>
    <w:rsid w:val="006B0697"/>
    <w:rsid w:val="006B699D"/>
    <w:rsid w:val="006C1E52"/>
    <w:rsid w:val="006E1124"/>
    <w:rsid w:val="006E2842"/>
    <w:rsid w:val="006E54CB"/>
    <w:rsid w:val="006F1664"/>
    <w:rsid w:val="006F71F7"/>
    <w:rsid w:val="00701339"/>
    <w:rsid w:val="00703152"/>
    <w:rsid w:val="00705EE4"/>
    <w:rsid w:val="00711401"/>
    <w:rsid w:val="0071499E"/>
    <w:rsid w:val="007256C6"/>
    <w:rsid w:val="00727DC2"/>
    <w:rsid w:val="00735E5E"/>
    <w:rsid w:val="00747CC4"/>
    <w:rsid w:val="0076098E"/>
    <w:rsid w:val="00762846"/>
    <w:rsid w:val="007806B5"/>
    <w:rsid w:val="00795F6B"/>
    <w:rsid w:val="007A3B9C"/>
    <w:rsid w:val="007A6404"/>
    <w:rsid w:val="007B557F"/>
    <w:rsid w:val="007B6864"/>
    <w:rsid w:val="007D4FCD"/>
    <w:rsid w:val="007D64C9"/>
    <w:rsid w:val="007E0B50"/>
    <w:rsid w:val="007E2519"/>
    <w:rsid w:val="00815F9B"/>
    <w:rsid w:val="00817794"/>
    <w:rsid w:val="00834EBC"/>
    <w:rsid w:val="00840E7A"/>
    <w:rsid w:val="008550F7"/>
    <w:rsid w:val="00862060"/>
    <w:rsid w:val="00872B88"/>
    <w:rsid w:val="00883C9B"/>
    <w:rsid w:val="00885538"/>
    <w:rsid w:val="008A0E60"/>
    <w:rsid w:val="008A5CEA"/>
    <w:rsid w:val="008B33B7"/>
    <w:rsid w:val="008D75D3"/>
    <w:rsid w:val="008E1FB5"/>
    <w:rsid w:val="008F13FE"/>
    <w:rsid w:val="00915D7E"/>
    <w:rsid w:val="00927C67"/>
    <w:rsid w:val="009368DC"/>
    <w:rsid w:val="00956712"/>
    <w:rsid w:val="00956C23"/>
    <w:rsid w:val="00960AF0"/>
    <w:rsid w:val="00974DE1"/>
    <w:rsid w:val="00996E2F"/>
    <w:rsid w:val="009A1251"/>
    <w:rsid w:val="009A13E2"/>
    <w:rsid w:val="009B081D"/>
    <w:rsid w:val="009D3AD7"/>
    <w:rsid w:val="009D6CDA"/>
    <w:rsid w:val="009E6D64"/>
    <w:rsid w:val="00A1243D"/>
    <w:rsid w:val="00A17642"/>
    <w:rsid w:val="00A23FAC"/>
    <w:rsid w:val="00A251BD"/>
    <w:rsid w:val="00A467B7"/>
    <w:rsid w:val="00A46FF3"/>
    <w:rsid w:val="00A647FA"/>
    <w:rsid w:val="00A7073A"/>
    <w:rsid w:val="00A81D32"/>
    <w:rsid w:val="00A82C3B"/>
    <w:rsid w:val="00A97B5F"/>
    <w:rsid w:val="00AB0055"/>
    <w:rsid w:val="00AD6A36"/>
    <w:rsid w:val="00AE32FB"/>
    <w:rsid w:val="00AF1EF3"/>
    <w:rsid w:val="00B00685"/>
    <w:rsid w:val="00B0091E"/>
    <w:rsid w:val="00B0121B"/>
    <w:rsid w:val="00B023D2"/>
    <w:rsid w:val="00B45F78"/>
    <w:rsid w:val="00B50130"/>
    <w:rsid w:val="00B5683F"/>
    <w:rsid w:val="00B66D0D"/>
    <w:rsid w:val="00B86683"/>
    <w:rsid w:val="00B9040D"/>
    <w:rsid w:val="00BB097D"/>
    <w:rsid w:val="00BB7AFF"/>
    <w:rsid w:val="00BC78B6"/>
    <w:rsid w:val="00BE343D"/>
    <w:rsid w:val="00BE537D"/>
    <w:rsid w:val="00BF0E2C"/>
    <w:rsid w:val="00C23CEA"/>
    <w:rsid w:val="00C23E5C"/>
    <w:rsid w:val="00C27812"/>
    <w:rsid w:val="00C45486"/>
    <w:rsid w:val="00C46C4A"/>
    <w:rsid w:val="00C534DE"/>
    <w:rsid w:val="00C542CC"/>
    <w:rsid w:val="00C547B6"/>
    <w:rsid w:val="00C74DD4"/>
    <w:rsid w:val="00C81CE1"/>
    <w:rsid w:val="00C87EE7"/>
    <w:rsid w:val="00C87F8D"/>
    <w:rsid w:val="00C968CF"/>
    <w:rsid w:val="00CA1633"/>
    <w:rsid w:val="00CA25BC"/>
    <w:rsid w:val="00CA410E"/>
    <w:rsid w:val="00CA46B0"/>
    <w:rsid w:val="00CB59C3"/>
    <w:rsid w:val="00CC1BE1"/>
    <w:rsid w:val="00CD274D"/>
    <w:rsid w:val="00CD29B6"/>
    <w:rsid w:val="00CF694D"/>
    <w:rsid w:val="00D06649"/>
    <w:rsid w:val="00D21932"/>
    <w:rsid w:val="00D37AF5"/>
    <w:rsid w:val="00D53F14"/>
    <w:rsid w:val="00D63EAE"/>
    <w:rsid w:val="00DA06CA"/>
    <w:rsid w:val="00DA0E3F"/>
    <w:rsid w:val="00DA119B"/>
    <w:rsid w:val="00DA1502"/>
    <w:rsid w:val="00DA2357"/>
    <w:rsid w:val="00DA5346"/>
    <w:rsid w:val="00DC1797"/>
    <w:rsid w:val="00DC19E9"/>
    <w:rsid w:val="00DD5D70"/>
    <w:rsid w:val="00DD7C74"/>
    <w:rsid w:val="00DD7EE1"/>
    <w:rsid w:val="00DF5A86"/>
    <w:rsid w:val="00E10894"/>
    <w:rsid w:val="00E12B65"/>
    <w:rsid w:val="00E16C1D"/>
    <w:rsid w:val="00E23555"/>
    <w:rsid w:val="00E273ED"/>
    <w:rsid w:val="00E45E19"/>
    <w:rsid w:val="00E50C2D"/>
    <w:rsid w:val="00E57D3C"/>
    <w:rsid w:val="00E7116A"/>
    <w:rsid w:val="00E804A5"/>
    <w:rsid w:val="00E81AC0"/>
    <w:rsid w:val="00EA34DF"/>
    <w:rsid w:val="00EB4B88"/>
    <w:rsid w:val="00EB71B2"/>
    <w:rsid w:val="00EF067B"/>
    <w:rsid w:val="00EF1C2B"/>
    <w:rsid w:val="00EF4154"/>
    <w:rsid w:val="00EF79E7"/>
    <w:rsid w:val="00F168A7"/>
    <w:rsid w:val="00F20F8B"/>
    <w:rsid w:val="00F274F8"/>
    <w:rsid w:val="00F46D6A"/>
    <w:rsid w:val="00F73B3A"/>
    <w:rsid w:val="00F8090B"/>
    <w:rsid w:val="00F92962"/>
    <w:rsid w:val="00FA62CA"/>
    <w:rsid w:val="00FA79EE"/>
    <w:rsid w:val="00FC17AE"/>
    <w:rsid w:val="00FC58CC"/>
    <w:rsid w:val="00FC61FE"/>
    <w:rsid w:val="00FE2F93"/>
    <w:rsid w:val="00FF18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semiHidden="0" w:uiPriority="0" w:unhideWhenUsed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Balloo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0B50"/>
    <w:rPr>
      <w:sz w:val="20"/>
      <w:szCs w:val="20"/>
      <w:lang w:val="cs-CZ" w:eastAsia="cs-CZ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E0B50"/>
    <w:pPr>
      <w:keepNext/>
      <w:jc w:val="center"/>
      <w:outlineLvl w:val="0"/>
    </w:pPr>
    <w:rPr>
      <w:sz w:val="24"/>
      <w:lang w:val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7E0B50"/>
    <w:pPr>
      <w:keepNext/>
      <w:jc w:val="both"/>
      <w:outlineLvl w:val="1"/>
    </w:pPr>
    <w:rPr>
      <w:b/>
      <w:i/>
      <w:sz w:val="24"/>
      <w:lang w:val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7E0B50"/>
    <w:pPr>
      <w:keepNext/>
      <w:jc w:val="both"/>
      <w:outlineLvl w:val="2"/>
    </w:pPr>
    <w:rPr>
      <w:sz w:val="24"/>
      <w:lang w:val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7E0B50"/>
    <w:pPr>
      <w:keepNext/>
      <w:outlineLvl w:val="3"/>
    </w:pPr>
    <w:rPr>
      <w:b/>
      <w:i/>
      <w:sz w:val="24"/>
    </w:rPr>
  </w:style>
  <w:style w:type="paragraph" w:styleId="Heading5">
    <w:name w:val="heading 5"/>
    <w:basedOn w:val="Normal"/>
    <w:next w:val="Normal"/>
    <w:link w:val="Heading5Char"/>
    <w:uiPriority w:val="99"/>
    <w:qFormat/>
    <w:rsid w:val="007E0B50"/>
    <w:pPr>
      <w:keepNext/>
      <w:jc w:val="both"/>
      <w:outlineLvl w:val="4"/>
    </w:pPr>
    <w:rPr>
      <w:b/>
      <w:sz w:val="24"/>
      <w:lang w:val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1439CF"/>
    <w:pPr>
      <w:spacing w:before="240" w:after="60"/>
      <w:outlineLvl w:val="6"/>
    </w:pPr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DA0E3F"/>
    <w:rPr>
      <w:rFonts w:ascii="Cambria" w:hAnsi="Cambria" w:cs="Times New Roman"/>
      <w:b/>
      <w:bCs/>
      <w:kern w:val="32"/>
      <w:sz w:val="32"/>
      <w:szCs w:val="32"/>
      <w:lang w:val="cs-CZ"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DA0E3F"/>
    <w:rPr>
      <w:rFonts w:ascii="Cambria" w:hAnsi="Cambria" w:cs="Times New Roman"/>
      <w:b/>
      <w:bCs/>
      <w:i/>
      <w:iCs/>
      <w:sz w:val="28"/>
      <w:szCs w:val="28"/>
      <w:lang w:val="cs-CZ" w:eastAsia="cs-CZ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DA0E3F"/>
    <w:rPr>
      <w:rFonts w:ascii="Cambria" w:hAnsi="Cambria" w:cs="Times New Roman"/>
      <w:b/>
      <w:bCs/>
      <w:sz w:val="26"/>
      <w:szCs w:val="26"/>
      <w:lang w:val="cs-CZ" w:eastAsia="cs-CZ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DA0E3F"/>
    <w:rPr>
      <w:rFonts w:ascii="Calibri" w:hAnsi="Calibri" w:cs="Times New Roman"/>
      <w:b/>
      <w:bCs/>
      <w:sz w:val="28"/>
      <w:szCs w:val="28"/>
      <w:lang w:val="cs-CZ" w:eastAsia="cs-CZ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DA0E3F"/>
    <w:rPr>
      <w:rFonts w:ascii="Calibri" w:hAnsi="Calibri" w:cs="Times New Roman"/>
      <w:b/>
      <w:bCs/>
      <w:i/>
      <w:iCs/>
      <w:sz w:val="26"/>
      <w:szCs w:val="26"/>
      <w:lang w:val="cs-CZ" w:eastAsia="cs-CZ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DA0E3F"/>
    <w:rPr>
      <w:rFonts w:ascii="Calibri" w:hAnsi="Calibri" w:cs="Times New Roman"/>
      <w:sz w:val="24"/>
      <w:szCs w:val="24"/>
      <w:lang w:val="cs-CZ" w:eastAsia="cs-CZ"/>
    </w:rPr>
  </w:style>
  <w:style w:type="paragraph" w:styleId="Title">
    <w:name w:val="Title"/>
    <w:basedOn w:val="Normal"/>
    <w:link w:val="TitleChar"/>
    <w:uiPriority w:val="99"/>
    <w:qFormat/>
    <w:rsid w:val="007E0B50"/>
    <w:pPr>
      <w:jc w:val="center"/>
    </w:pPr>
    <w:rPr>
      <w:b/>
      <w:sz w:val="28"/>
      <w:lang w:val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DA0E3F"/>
    <w:rPr>
      <w:rFonts w:ascii="Cambria" w:hAnsi="Cambria" w:cs="Times New Roman"/>
      <w:b/>
      <w:bCs/>
      <w:kern w:val="28"/>
      <w:sz w:val="32"/>
      <w:szCs w:val="32"/>
      <w:lang w:val="cs-CZ" w:eastAsia="cs-CZ"/>
    </w:rPr>
  </w:style>
  <w:style w:type="paragraph" w:styleId="Subtitle">
    <w:name w:val="Subtitle"/>
    <w:basedOn w:val="Normal"/>
    <w:link w:val="SubtitleChar"/>
    <w:uiPriority w:val="99"/>
    <w:qFormat/>
    <w:rsid w:val="007E0B50"/>
    <w:pPr>
      <w:jc w:val="both"/>
    </w:pPr>
    <w:rPr>
      <w:b/>
      <w:sz w:val="24"/>
      <w:lang w:val="sk-SK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DA0E3F"/>
    <w:rPr>
      <w:rFonts w:ascii="Cambria" w:hAnsi="Cambria" w:cs="Times New Roman"/>
      <w:sz w:val="24"/>
      <w:szCs w:val="24"/>
      <w:lang w:val="cs-CZ" w:eastAsia="cs-CZ"/>
    </w:rPr>
  </w:style>
  <w:style w:type="paragraph" w:styleId="BodyText">
    <w:name w:val="Body Text"/>
    <w:basedOn w:val="Normal"/>
    <w:link w:val="BodyTextChar"/>
    <w:uiPriority w:val="99"/>
    <w:rsid w:val="007E0B50"/>
    <w:pPr>
      <w:jc w:val="both"/>
    </w:pPr>
    <w:rPr>
      <w:b/>
      <w:sz w:val="24"/>
      <w:lang w:val="sk-SK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DA0E3F"/>
    <w:rPr>
      <w:rFonts w:cs="Times New Roman"/>
      <w:sz w:val="20"/>
      <w:szCs w:val="20"/>
      <w:lang w:val="cs-CZ" w:eastAsia="cs-CZ"/>
    </w:rPr>
  </w:style>
  <w:style w:type="paragraph" w:styleId="BodyText2">
    <w:name w:val="Body Text 2"/>
    <w:basedOn w:val="Normal"/>
    <w:link w:val="BodyText2Char"/>
    <w:uiPriority w:val="99"/>
    <w:rsid w:val="007E0B50"/>
    <w:pPr>
      <w:jc w:val="both"/>
    </w:pPr>
    <w:rPr>
      <w:b/>
      <w:i/>
      <w:sz w:val="24"/>
      <w:lang w:val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DA0E3F"/>
    <w:rPr>
      <w:rFonts w:cs="Times New Roman"/>
      <w:sz w:val="20"/>
      <w:szCs w:val="20"/>
      <w:lang w:val="cs-CZ" w:eastAsia="cs-CZ"/>
    </w:rPr>
  </w:style>
  <w:style w:type="paragraph" w:styleId="BodyText3">
    <w:name w:val="Body Text 3"/>
    <w:basedOn w:val="Normal"/>
    <w:link w:val="BodyText3Char"/>
    <w:uiPriority w:val="99"/>
    <w:rsid w:val="007E0B50"/>
    <w:pPr>
      <w:jc w:val="both"/>
    </w:pPr>
    <w:rPr>
      <w:sz w:val="24"/>
      <w:lang w:val="sk-SK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DA0E3F"/>
    <w:rPr>
      <w:rFonts w:cs="Times New Roman"/>
      <w:sz w:val="16"/>
      <w:szCs w:val="16"/>
      <w:lang w:val="cs-CZ" w:eastAsia="cs-CZ"/>
    </w:rPr>
  </w:style>
  <w:style w:type="paragraph" w:styleId="Footer">
    <w:name w:val="footer"/>
    <w:basedOn w:val="Normal"/>
    <w:link w:val="FooterChar"/>
    <w:uiPriority w:val="99"/>
    <w:rsid w:val="001439CF"/>
    <w:pPr>
      <w:tabs>
        <w:tab w:val="center" w:pos="4153"/>
        <w:tab w:val="right" w:pos="8306"/>
      </w:tabs>
    </w:pPr>
    <w:rPr>
      <w:lang w:val="sk-SK" w:eastAsia="en-US"/>
    </w:rPr>
  </w:style>
  <w:style w:type="character" w:customStyle="1" w:styleId="FooterChar">
    <w:name w:val="Footer Char"/>
    <w:basedOn w:val="DefaultParagraphFont"/>
    <w:link w:val="Footer"/>
    <w:uiPriority w:val="99"/>
    <w:locked/>
    <w:rsid w:val="00C46C4A"/>
    <w:rPr>
      <w:rFonts w:cs="Times New Roman"/>
      <w:lang w:val="sk-SK" w:eastAsia="en-US"/>
    </w:rPr>
  </w:style>
  <w:style w:type="paragraph" w:styleId="Header">
    <w:name w:val="header"/>
    <w:basedOn w:val="Normal"/>
    <w:link w:val="HeaderChar"/>
    <w:uiPriority w:val="99"/>
    <w:rsid w:val="001439CF"/>
    <w:pPr>
      <w:tabs>
        <w:tab w:val="center" w:pos="4153"/>
        <w:tab w:val="right" w:pos="8306"/>
      </w:tabs>
    </w:pPr>
    <w:rPr>
      <w:lang w:val="sk-SK" w:eastAsia="en-US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DA0E3F"/>
    <w:rPr>
      <w:rFonts w:cs="Times New Roman"/>
      <w:sz w:val="20"/>
      <w:szCs w:val="20"/>
      <w:lang w:val="cs-CZ" w:eastAsia="cs-CZ"/>
    </w:rPr>
  </w:style>
  <w:style w:type="paragraph" w:customStyle="1" w:styleId="Pismenka">
    <w:name w:val="Pismenka"/>
    <w:basedOn w:val="Heading2"/>
    <w:uiPriority w:val="99"/>
    <w:rsid w:val="001439CF"/>
    <w:pPr>
      <w:tabs>
        <w:tab w:val="left" w:pos="426"/>
      </w:tabs>
      <w:ind w:left="426" w:hanging="426"/>
      <w:jc w:val="left"/>
      <w:outlineLvl w:val="9"/>
    </w:pPr>
    <w:rPr>
      <w:rFonts w:ascii="Verdana" w:hAnsi="Verdana"/>
      <w:i w:val="0"/>
      <w:sz w:val="18"/>
      <w:lang w:eastAsia="en-US"/>
    </w:rPr>
  </w:style>
  <w:style w:type="table" w:styleId="TableGrid">
    <w:name w:val="Table Grid"/>
    <w:basedOn w:val="TableNormal"/>
    <w:uiPriority w:val="99"/>
    <w:rsid w:val="001439C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ulka">
    <w:name w:val="Tabulka"/>
    <w:basedOn w:val="Normal"/>
    <w:uiPriority w:val="99"/>
    <w:rsid w:val="001F51B7"/>
    <w:rPr>
      <w:color w:val="000000"/>
      <w:sz w:val="18"/>
      <w:lang w:val="sk-SK" w:eastAsia="en-US"/>
    </w:rPr>
  </w:style>
  <w:style w:type="paragraph" w:styleId="BalloonText">
    <w:name w:val="Balloon Text"/>
    <w:basedOn w:val="Normal"/>
    <w:link w:val="BalloonTextChar"/>
    <w:uiPriority w:val="99"/>
    <w:rsid w:val="00160210"/>
    <w:pPr>
      <w:jc w:val="center"/>
    </w:pPr>
    <w:rPr>
      <w:rFonts w:ascii="Tahoma" w:hAnsi="Tahoma" w:cs="Tahoma"/>
      <w:sz w:val="16"/>
      <w:szCs w:val="16"/>
      <w:lang w:val="sk-SK"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160210"/>
    <w:rPr>
      <w:rFonts w:ascii="Tahoma" w:hAnsi="Tahoma" w:cs="Tahoma"/>
      <w:sz w:val="16"/>
      <w:szCs w:val="16"/>
      <w:lang w:val="sk-SK" w:eastAsia="en-US"/>
    </w:rPr>
  </w:style>
  <w:style w:type="paragraph" w:customStyle="1" w:styleId="TextHlava9b">
    <w:name w:val="Text Hlava_9b"/>
    <w:uiPriority w:val="99"/>
    <w:rsid w:val="00B0121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B0121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styleId="ListParagraph">
    <w:name w:val="List Paragraph"/>
    <w:basedOn w:val="Normal"/>
    <w:uiPriority w:val="99"/>
    <w:qFormat/>
    <w:rsid w:val="00B5013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689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9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9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9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9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12</TotalTime>
  <Pages>3</Pages>
  <Words>781</Words>
  <Characters>4457</Characters>
  <Application>Microsoft Office Outlook</Application>
  <DocSecurity>0</DocSecurity>
  <Lines>0</Lines>
  <Paragraphs>0</Paragraphs>
  <ScaleCrop>false</ScaleCrop>
  <Company>sevak rsp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subject/>
  <dc:creator>Truchla</dc:creator>
  <cp:keywords/>
  <dc:description/>
  <cp:lastModifiedBy>Dana Rzeszotova</cp:lastModifiedBy>
  <cp:revision>3</cp:revision>
  <cp:lastPrinted>2014-03-26T09:22:00Z</cp:lastPrinted>
  <dcterms:created xsi:type="dcterms:W3CDTF">2014-03-26T09:25:00Z</dcterms:created>
  <dcterms:modified xsi:type="dcterms:W3CDTF">2014-03-26T16:01:00Z</dcterms:modified>
</cp:coreProperties>
</file>