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44"/>
        <w:spacing w:after="240" w:before="28"/>
        <w:contextualSpacing w:val="false"/>
        <w:jc w:val="right"/>
      </w:pPr>
      <w:r>
        <w:rPr/>
      </w:r>
    </w:p>
    <w:tbl>
      <w:tblPr>
        <w:jc w:val="center"/>
        <w:tblInd w:type="dxa" w:w="7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70"/>
          <w:bottom w:type="dxa" w:w="0"/>
          <w:right w:type="dxa" w:w="70"/>
        </w:tblCellMar>
      </w:tblPr>
      <w:tblGrid>
        <w:gridCol w:w="305"/>
        <w:gridCol w:w="8885"/>
      </w:tblGrid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8885"/>
            <w:gridSpan w:val="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57"/>
          <w:cantSplit w:val="false"/>
        </w:trPr>
        <w:tc>
          <w:tcPr>
            <w:tcW w:type="dxa" w:w="9190"/>
            <w:gridSpan w:val="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9190"/>
            <w:gridSpan w:val="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5485"/>
            <w:gridSpan w:val="2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6"/>
            <w:gridSpan w:val="2"/>
            <w:tcBorders>
              <w:top w:val="none"/>
              <w:left w:val="none"/>
              <w:bottom w:val="non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298"/>
            <w:gridSpan w:val="1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182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4800"/>
            <w:gridSpan w:val="2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b/>
                <w:bCs/>
                <w:lang w:eastAsia="sk-SK"/>
              </w:rPr>
            </w:r>
          </w:p>
        </w:tc>
        <w:tc>
          <w:tcPr>
            <w:tcW w:type="dxa" w:w="26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4800"/>
            <w:gridSpan w:val="2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type="dxa" w:w="26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6855"/>
            <w:gridSpan w:val="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i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i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i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i/>
                <w:lang w:eastAsia="sk-SK"/>
              </w:rPr>
            </w:r>
          </w:p>
        </w:tc>
        <w:tc>
          <w:tcPr>
            <w:tcW w:type="dxa" w:w="6855"/>
            <w:gridSpan w:val="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i/>
                <w:sz w:val="22"/>
                <w:szCs w:val="22"/>
                <w:lang w:eastAsia="sk-SK"/>
              </w:rPr>
              <w:t xml:space="preserve">                                              </w:t>
            </w:r>
            <w:r>
              <w:rPr>
                <w:rFonts w:cs="Arial"/>
                <w:i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i/>
                <w:lang w:eastAsia="sk-SK"/>
              </w:rPr>
            </w:r>
          </w:p>
        </w:tc>
        <w:tc>
          <w:tcPr>
            <w:tcW w:type="dxa" w:w="25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i/>
                <w:lang w:eastAsia="sk-SK"/>
              </w:rPr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i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i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i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3"/>
            <w:gridSpan w:val="1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sz w:val="22"/>
                <w:szCs w:val="22"/>
                <w:lang w:eastAsia="sk-SK"/>
              </w:rPr>
              <w:t>zostavenej k.31.12.20</w:t>
            </w:r>
            <w:r>
              <w:rPr>
                <w:rFonts w:cs="Arial"/>
                <w:sz w:val="22"/>
                <w:szCs w:val="22"/>
                <w:lang w:eastAsia="sk-SK"/>
              </w:rPr>
              <w:t>13</w:t>
            </w:r>
          </w:p>
        </w:tc>
        <w:tc>
          <w:tcPr>
            <w:tcW w:type="dxa" w:w="21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6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3"/>
            <w:gridSpan w:val="1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6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v</w:t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color="00000A" w:space="0" w:sz="6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color="00000A" w:space="0" w:sz="6" w:val="single"/>
              <w:bottom w:val="none"/>
              <w:right w:val="non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-</w:t>
            </w:r>
          </w:p>
        </w:tc>
        <w:tc>
          <w:tcPr>
            <w:tcW w:type="dxa" w:w="1780"/>
            <w:gridSpan w:val="1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2"/>
                <w:szCs w:val="22"/>
                <w:lang w:eastAsia="sk-SK"/>
              </w:rPr>
              <w:t>eurocentoch</w:t>
            </w:r>
          </w:p>
        </w:tc>
        <w:tc>
          <w:tcPr>
            <w:tcW w:type="dxa" w:w="25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color="00000A" w:space="0" w:sz="6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x</w:t>
            </w:r>
          </w:p>
        </w:tc>
        <w:tc>
          <w:tcPr>
            <w:tcW w:type="dxa" w:w="1686"/>
            <w:gridSpan w:val="11"/>
            <w:tcBorders>
              <w:top w:val="none"/>
              <w:left w:color="00000A" w:space="0" w:sz="6" w:val="single"/>
              <w:bottom w:val="none"/>
              <w:right w:val="non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- celých eurách *)</w:t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754"/>
            <w:gridSpan w:val="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814"/>
            <w:gridSpan w:val="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988"/>
            <w:gridSpan w:val="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752"/>
            <w:gridSpan w:val="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860"/>
            <w:gridSpan w:val="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854"/>
            <w:gridSpan w:val="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754"/>
            <w:gridSpan w:val="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814"/>
            <w:gridSpan w:val="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ind w:hanging="27" w:left="-44" w:right="0"/>
            </w:pPr>
            <w:r>
              <w:rPr>
                <w:rFonts w:cs="Arial"/>
                <w:sz w:val="22"/>
                <w:szCs w:val="22"/>
                <w:lang w:eastAsia="sk-SK"/>
              </w:rPr>
              <w:t>mesiac</w:t>
            </w:r>
          </w:p>
        </w:tc>
        <w:tc>
          <w:tcPr>
            <w:tcW w:type="dxa" w:w="21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988"/>
            <w:gridSpan w:val="6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  <w:ind w:hanging="47" w:left="0" w:right="0"/>
            </w:pPr>
            <w:r>
              <w:rPr>
                <w:rFonts w:cs="Arial"/>
                <w:sz w:val="22"/>
                <w:szCs w:val="22"/>
                <w:lang w:eastAsia="sk-SK"/>
              </w:rPr>
              <w:t>rok</w:t>
            </w:r>
          </w:p>
        </w:tc>
        <w:tc>
          <w:tcPr>
            <w:tcW w:type="dxa" w:w="752"/>
            <w:gridSpan w:val="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860"/>
            <w:gridSpan w:val="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ind w:hanging="52" w:left="0" w:right="0"/>
            </w:pPr>
            <w:r>
              <w:rPr>
                <w:rFonts w:cs="Arial"/>
                <w:sz w:val="22"/>
                <w:szCs w:val="22"/>
                <w:lang w:eastAsia="sk-SK"/>
              </w:rPr>
              <w:t>mesiac</w:t>
            </w:r>
          </w:p>
        </w:tc>
        <w:tc>
          <w:tcPr>
            <w:tcW w:type="dxa" w:w="1104"/>
            <w:gridSpan w:val="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ind w:firstLine="109" w:left="0" w:right="0"/>
            </w:pPr>
            <w:r>
              <w:rPr>
                <w:rFonts w:cs="Arial"/>
                <w:sz w:val="22"/>
                <w:szCs w:val="22"/>
                <w:lang w:eastAsia="sk-SK"/>
              </w:rPr>
              <w:t>rok</w:t>
            </w:r>
          </w:p>
        </w:tc>
      </w:tr>
      <w:tr>
        <w:trPr>
          <w:trHeight w:hRule="atLeast" w:val="57"/>
          <w:cantSplit w:val="false"/>
        </w:trPr>
        <w:tc>
          <w:tcPr>
            <w:tcW w:type="dxa" w:w="1917"/>
            <w:gridSpan w:val="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Za obdobie od</w:t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color="00000A" w:space="0" w:sz="6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3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3</w:t>
            </w:r>
          </w:p>
        </w:tc>
        <w:tc>
          <w:tcPr>
            <w:tcW w:type="dxa" w:w="345"/>
            <w:tcBorders>
              <w:top w:val="none"/>
              <w:left w:color="00000A" w:space="0" w:sz="6" w:val="single"/>
              <w:bottom w:val="none"/>
              <w:right w:val="non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tcBorders>
              <w:top w:val="none"/>
              <w:left w:val="none"/>
              <w:bottom w:val="none"/>
              <w:right w:color="00000A" w:space="0" w:sz="6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2</w:t>
            </w:r>
          </w:p>
        </w:tc>
        <w:tc>
          <w:tcPr>
            <w:tcW w:type="dxa" w:w="312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327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274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3</w:t>
            </w:r>
          </w:p>
        </w:tc>
        <w:tc>
          <w:tcPr>
            <w:tcW w:type="dxa" w:w="581"/>
            <w:gridSpan w:val="4"/>
            <w:tcBorders>
              <w:top w:val="none"/>
              <w:left w:color="00000A" w:space="0" w:sz="6" w:val="single"/>
              <w:bottom w:val="non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  <w:r>
              <w:rPr>
                <w:rFonts w:cs="Arial"/>
                <w:sz w:val="22"/>
                <w:szCs w:val="22"/>
                <w:lang w:eastAsia="sk-SK"/>
              </w:rPr>
              <w:t>do</w:t>
            </w:r>
          </w:p>
        </w:tc>
        <w:tc>
          <w:tcPr>
            <w:tcW w:type="dxa" w:w="2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25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2</w:t>
            </w:r>
          </w:p>
        </w:tc>
        <w:tc>
          <w:tcPr>
            <w:tcW w:type="dxa" w:w="248"/>
            <w:gridSpan w:val="2"/>
            <w:tcBorders>
              <w:top w:val="none"/>
              <w:left w:color="00000A" w:space="0" w:sz="6" w:val="single"/>
              <w:bottom w:val="none"/>
              <w:right w:val="non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color="00000A" w:space="0" w:sz="6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7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2</w:t>
            </w:r>
          </w:p>
        </w:tc>
        <w:tc>
          <w:tcPr>
            <w:tcW w:type="dxa" w:w="237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5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1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2</w:t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706"/>
            <w:gridSpan w:val="1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12"/>
            <w:gridSpan w:val="2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gridSpan w:val="2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17"/>
            <w:gridSpan w:val="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6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7"/>
            <w:gridSpan w:val="2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4"/>
            <w:tcBorders>
              <w:top w:val="none"/>
              <w:left w:val="none"/>
              <w:bottom w:color="00000A" w:space="0" w:sz="6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706"/>
            <w:gridSpan w:val="1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color="00000A" w:space="0" w:sz="6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3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46"/>
            <w:tcBorders>
              <w:top w:val="none"/>
              <w:left w:color="00000A" w:space="0" w:sz="6" w:val="single"/>
              <w:bottom w:val="none"/>
              <w:right w:val="non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0"/>
            <w:tcBorders>
              <w:top w:val="none"/>
              <w:left w:val="none"/>
              <w:bottom w:val="none"/>
              <w:right w:color="00000A" w:space="0" w:sz="6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12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27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74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581"/>
            <w:gridSpan w:val="4"/>
            <w:tcBorders>
              <w:top w:val="none"/>
              <w:left w:color="00000A" w:space="0" w:sz="6" w:val="single"/>
              <w:bottom w:val="non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2"/>
                <w:szCs w:val="22"/>
                <w:lang w:eastAsia="sk-SK"/>
              </w:rPr>
              <w:t>do</w:t>
            </w:r>
          </w:p>
        </w:tc>
        <w:tc>
          <w:tcPr>
            <w:tcW w:type="dxa" w:w="2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5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8"/>
            <w:gridSpan w:val="2"/>
            <w:tcBorders>
              <w:top w:val="none"/>
              <w:left w:color="00000A" w:space="0" w:sz="6" w:val="single"/>
              <w:bottom w:val="none"/>
              <w:right w:val="non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color="00000A" w:space="0" w:sz="6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7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37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5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8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57"/>
          <w:cantSplit w:val="false"/>
        </w:trPr>
        <w:tc>
          <w:tcPr>
            <w:tcW w:type="dxa" w:w="1430"/>
            <w:gridSpan w:val="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color="00000A" w:space="0" w:sz="6" w:val="singl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color="00000A" w:space="0" w:sz="6" w:val="singl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6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color="00000A" w:space="0" w:sz="6" w:val="singl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gridSpan w:val="2"/>
            <w:tcBorders>
              <w:top w:color="00000A" w:space="0" w:sz="6" w:val="singl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67"/>
            <w:tcBorders>
              <w:top w:color="00000A" w:space="0" w:sz="6" w:val="singl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color="00000A" w:space="0" w:sz="6" w:val="singl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color="00000A" w:space="0" w:sz="6" w:val="singl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706"/>
            <w:gridSpan w:val="1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032"/>
            <w:gridSpan w:val="1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type="dxa" w:w="1793"/>
            <w:gridSpan w:val="1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val="none"/>
              <w:left w:val="none"/>
              <w:bottom w:color="00000A" w:space="0" w:sz="4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716"/>
            <w:gridSpan w:val="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16"/>
            <w:gridSpan w:val="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544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8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2</w:t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7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3</w:t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2</w:t>
            </w:r>
          </w:p>
        </w:tc>
        <w:tc>
          <w:tcPr>
            <w:tcW w:type="dxa" w:w="24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27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3</w:t>
            </w:r>
          </w:p>
        </w:tc>
        <w:tc>
          <w:tcPr>
            <w:tcW w:type="dxa" w:w="278"/>
            <w:tcBorders>
              <w:top w:val="none"/>
              <w:left w:color="00000A" w:space="0" w:sz="4" w:val="single"/>
              <w:bottom w:val="none"/>
              <w:right w:val="non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val="none"/>
              <w:right w:color="00000A" w:space="0" w:sz="6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4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x</w:t>
            </w:r>
          </w:p>
        </w:tc>
        <w:tc>
          <w:tcPr>
            <w:tcW w:type="dxa" w:w="1371"/>
            <w:gridSpan w:val="8"/>
            <w:tcBorders>
              <w:top w:val="none"/>
              <w:left w:color="00000A" w:space="0" w:sz="6" w:val="single"/>
              <w:bottom w:val="none"/>
              <w:right w:val="non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  <w:r>
              <w:rPr>
                <w:rFonts w:cs="Arial"/>
                <w:sz w:val="22"/>
                <w:szCs w:val="22"/>
                <w:lang w:eastAsia="sk-SK"/>
              </w:rPr>
              <w:t>-  riadna</w:t>
            </w:r>
          </w:p>
        </w:tc>
        <w:tc>
          <w:tcPr>
            <w:tcW w:type="dxa" w:w="316"/>
            <w:gridSpan w:val="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x </w:t>
            </w:r>
          </w:p>
        </w:tc>
        <w:tc>
          <w:tcPr>
            <w:tcW w:type="dxa" w:w="1292"/>
            <w:gridSpan w:val="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 xml:space="preserve"> – </w:t>
            </w:r>
            <w:r>
              <w:rPr>
                <w:rFonts w:cs="Arial"/>
                <w:sz w:val="22"/>
                <w:szCs w:val="22"/>
                <w:lang w:eastAsia="sk-SK"/>
              </w:rPr>
              <w:t>zostavená</w:t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</w:tc>
        <w:tc>
          <w:tcPr>
            <w:tcW w:type="dxa" w:w="3921"/>
            <w:gridSpan w:val="1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val="none"/>
              <w:right w:color="00000A" w:space="0" w:sz="6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46"/>
            <w:tcBorders>
              <w:top w:color="00000A" w:space="0" w:sz="6" w:val="single"/>
              <w:left w:color="00000A" w:space="0" w:sz="6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370"/>
            <w:gridSpan w:val="8"/>
            <w:tcBorders>
              <w:top w:val="none"/>
              <w:left w:color="00000A" w:space="0" w:sz="6" w:val="single"/>
              <w:bottom w:val="none"/>
              <w:right w:val="non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  <w:r>
              <w:rPr>
                <w:rFonts w:cs="Arial"/>
                <w:sz w:val="22"/>
                <w:szCs w:val="22"/>
                <w:lang w:eastAsia="sk-SK"/>
              </w:rPr>
              <w:t>-  mimoriadna</w:t>
            </w:r>
          </w:p>
        </w:tc>
        <w:tc>
          <w:tcPr>
            <w:tcW w:type="dxa" w:w="316"/>
            <w:gridSpan w:val="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292"/>
            <w:gridSpan w:val="8"/>
            <w:tcBorders>
              <w:top w:val="none"/>
              <w:left w:color="00000A" w:space="0" w:sz="4" w:val="single"/>
              <w:bottom w:val="none"/>
              <w:right w:val="non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 xml:space="preserve"> – </w:t>
            </w:r>
            <w:r>
              <w:rPr>
                <w:rFonts w:cs="Arial"/>
                <w:sz w:val="22"/>
                <w:szCs w:val="22"/>
                <w:lang w:eastAsia="sk-SK"/>
              </w:rPr>
              <w:t>schválená</w:t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</w:tc>
        <w:tc>
          <w:tcPr>
            <w:tcW w:type="dxa" w:w="3921"/>
            <w:gridSpan w:val="1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val="non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4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370"/>
            <w:gridSpan w:val="8"/>
            <w:tcBorders>
              <w:top w:val="none"/>
              <w:left w:color="00000A" w:space="0" w:sz="4" w:val="single"/>
              <w:bottom w:val="none"/>
              <w:right w:val="non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type="dxa" w:w="316"/>
            <w:gridSpan w:val="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6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292"/>
            <w:gridSpan w:val="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</w:tc>
        <w:tc>
          <w:tcPr>
            <w:tcW w:type="dxa" w:w="3921"/>
            <w:gridSpan w:val="1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46"/>
            <w:tcBorders>
              <w:top w:color="00000A" w:space="0" w:sz="4" w:val="singl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370"/>
            <w:gridSpan w:val="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16"/>
            <w:gridSpan w:val="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6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292"/>
            <w:gridSpan w:val="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586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554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type="dxa" w:w="24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475"/>
            <w:gridSpan w:val="1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type="dxa" w:w="26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4</w:t>
            </w:r>
          </w:p>
        </w:tc>
        <w:tc>
          <w:tcPr>
            <w:tcW w:type="dxa" w:w="28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7</w:t>
            </w:r>
          </w:p>
        </w:tc>
        <w:tc>
          <w:tcPr>
            <w:tcW w:type="dxa" w:w="33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3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3</w:t>
            </w:r>
          </w:p>
        </w:tc>
        <w:tc>
          <w:tcPr>
            <w:tcW w:type="dxa" w:w="27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4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24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2</w:t>
            </w:r>
          </w:p>
        </w:tc>
        <w:tc>
          <w:tcPr>
            <w:tcW w:type="dxa" w:w="2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2</w:t>
            </w:r>
          </w:p>
        </w:tc>
        <w:tc>
          <w:tcPr>
            <w:tcW w:type="dxa" w:w="24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3</w:t>
            </w:r>
          </w:p>
        </w:tc>
        <w:tc>
          <w:tcPr>
            <w:tcW w:type="dxa" w:w="25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7</w:t>
            </w:r>
          </w:p>
        </w:tc>
        <w:tc>
          <w:tcPr>
            <w:tcW w:type="dxa" w:w="23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29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2</w:t>
            </w:r>
          </w:p>
        </w:tc>
        <w:tc>
          <w:tcPr>
            <w:tcW w:type="dxa" w:w="23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9</w:t>
            </w:r>
          </w:p>
        </w:tc>
        <w:tc>
          <w:tcPr>
            <w:tcW w:type="dxa" w:w="232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8</w:t>
            </w:r>
          </w:p>
        </w:tc>
        <w:tc>
          <w:tcPr>
            <w:tcW w:type="dxa" w:w="23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8</w:t>
            </w:r>
          </w:p>
        </w:tc>
        <w:tc>
          <w:tcPr>
            <w:tcW w:type="dxa" w:w="34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5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2</w:t>
            </w:r>
          </w:p>
        </w:tc>
        <w:tc>
          <w:tcPr>
            <w:tcW w:type="dxa" w:w="28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5</w:t>
            </w:r>
          </w:p>
        </w:tc>
        <w:tc>
          <w:tcPr>
            <w:tcW w:type="dxa" w:w="21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.</w:t>
            </w:r>
          </w:p>
        </w:tc>
        <w:tc>
          <w:tcPr>
            <w:tcW w:type="dxa" w:w="21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236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25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.</w:t>
            </w:r>
          </w:p>
        </w:tc>
        <w:tc>
          <w:tcPr>
            <w:tcW w:type="dxa" w:w="25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6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5274"/>
            <w:gridSpan w:val="2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type="dxa" w:w="21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6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6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 xml:space="preserve">R </w:t>
            </w:r>
          </w:p>
        </w:tc>
        <w:tc>
          <w:tcPr>
            <w:tcW w:type="dxa" w:w="28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 xml:space="preserve">I </w:t>
            </w:r>
          </w:p>
        </w:tc>
        <w:tc>
          <w:tcPr>
            <w:tcW w:type="dxa" w:w="33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C</w:t>
            </w:r>
          </w:p>
        </w:tc>
        <w:tc>
          <w:tcPr>
            <w:tcW w:type="dxa" w:w="23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H</w:t>
            </w:r>
          </w:p>
        </w:tc>
        <w:tc>
          <w:tcPr>
            <w:tcW w:type="dxa" w:w="27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T</w:t>
            </w:r>
          </w:p>
        </w:tc>
        <w:tc>
          <w:tcPr>
            <w:tcW w:type="dxa" w:w="24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E</w:t>
            </w:r>
          </w:p>
        </w:tc>
        <w:tc>
          <w:tcPr>
            <w:tcW w:type="dxa" w:w="24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R</w:t>
            </w:r>
          </w:p>
        </w:tc>
        <w:tc>
          <w:tcPr>
            <w:tcW w:type="dxa" w:w="24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 xml:space="preserve">    </w:t>
            </w:r>
          </w:p>
        </w:tc>
        <w:tc>
          <w:tcPr>
            <w:tcW w:type="dxa" w:w="24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M</w:t>
            </w:r>
          </w:p>
        </w:tc>
        <w:tc>
          <w:tcPr>
            <w:tcW w:type="dxa" w:w="2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E</w:t>
            </w:r>
          </w:p>
        </w:tc>
        <w:tc>
          <w:tcPr>
            <w:tcW w:type="dxa" w:w="2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T</w:t>
            </w:r>
          </w:p>
        </w:tc>
        <w:tc>
          <w:tcPr>
            <w:tcW w:type="dxa" w:w="24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A</w:t>
            </w:r>
          </w:p>
        </w:tc>
        <w:tc>
          <w:tcPr>
            <w:tcW w:type="dxa" w:w="24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L</w:t>
            </w:r>
          </w:p>
        </w:tc>
        <w:tc>
          <w:tcPr>
            <w:tcW w:type="dxa" w:w="25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3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S</w:t>
            </w:r>
          </w:p>
        </w:tc>
        <w:tc>
          <w:tcPr>
            <w:tcW w:type="dxa" w:w="290"/>
            <w:tcBorders>
              <w:top w:color="00000A" w:space="0" w:sz="4" w:val="single"/>
              <w:left w:color="00000A" w:space="0" w:sz="6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2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.</w:t>
            </w:r>
          </w:p>
        </w:tc>
        <w:tc>
          <w:tcPr>
            <w:tcW w:type="dxa" w:w="23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R</w:t>
            </w:r>
          </w:p>
        </w:tc>
        <w:tc>
          <w:tcPr>
            <w:tcW w:type="dxa" w:w="232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.</w:t>
            </w:r>
          </w:p>
        </w:tc>
        <w:tc>
          <w:tcPr>
            <w:tcW w:type="dxa" w:w="23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O</w:t>
            </w:r>
          </w:p>
        </w:tc>
        <w:tc>
          <w:tcPr>
            <w:tcW w:type="dxa" w:w="34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.</w:t>
            </w:r>
          </w:p>
        </w:tc>
        <w:tc>
          <w:tcPr>
            <w:tcW w:type="dxa" w:w="21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5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8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6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8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27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5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0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2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6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8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8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35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35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74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4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7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7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4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5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3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90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3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37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345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11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5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8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9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6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8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9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5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2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67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8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</w:tr>
      <w:tr>
        <w:trPr>
          <w:trHeight w:hRule="atLeast" w:val="57"/>
          <w:cantSplit w:val="false"/>
        </w:trPr>
        <w:tc>
          <w:tcPr>
            <w:tcW w:type="dxa" w:w="9190"/>
            <w:gridSpan w:val="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účtovnej jednotky</w:t>
            </w:r>
          </w:p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H</w:t>
            </w:r>
          </w:p>
        </w:tc>
        <w:tc>
          <w:tcPr>
            <w:tcW w:type="dxa" w:w="28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L</w:t>
            </w:r>
          </w:p>
        </w:tc>
        <w:tc>
          <w:tcPr>
            <w:tcW w:type="dxa" w:w="33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A</w:t>
            </w:r>
          </w:p>
        </w:tc>
        <w:tc>
          <w:tcPr>
            <w:tcW w:type="dxa" w:w="23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A</w:t>
            </w:r>
          </w:p>
        </w:tc>
        <w:tc>
          <w:tcPr>
            <w:tcW w:type="dxa" w:w="27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V</w:t>
            </w:r>
          </w:p>
        </w:tc>
        <w:tc>
          <w:tcPr>
            <w:tcW w:type="dxa" w:w="24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N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A</w:t>
            </w:r>
          </w:p>
        </w:tc>
        <w:tc>
          <w:tcPr>
            <w:tcW w:type="dxa" w:w="24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9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2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4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5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8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6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8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9"/>
            <w:tcBorders>
              <w:top w:val="none"/>
              <w:left w:color="00000A" w:space="0" w:sz="4" w:val="single"/>
              <w:bottom w:val="non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327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6</w:t>
            </w:r>
          </w:p>
        </w:tc>
        <w:tc>
          <w:tcPr>
            <w:tcW w:type="dxa" w:w="255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8</w:t>
            </w:r>
          </w:p>
        </w:tc>
        <w:tc>
          <w:tcPr>
            <w:tcW w:type="dxa" w:w="250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2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6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8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</w:tr>
      <w:tr>
        <w:trPr>
          <w:trHeight w:hRule="atLeast" w:val="57"/>
          <w:cantSplit w:val="false"/>
        </w:trPr>
        <w:tc>
          <w:tcPr>
            <w:tcW w:type="dxa" w:w="4460"/>
            <w:gridSpan w:val="1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6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6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  <w:r>
              <w:rPr>
                <w:rFonts w:cs="Arial"/>
                <w:sz w:val="22"/>
                <w:szCs w:val="22"/>
                <w:lang w:eastAsia="sk-SK"/>
              </w:rPr>
              <w:t>9</w:t>
            </w:r>
          </w:p>
        </w:tc>
        <w:tc>
          <w:tcPr>
            <w:tcW w:type="dxa" w:w="28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5</w:t>
            </w:r>
          </w:p>
        </w:tc>
        <w:tc>
          <w:tcPr>
            <w:tcW w:type="dxa" w:w="33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</w:t>
            </w:r>
          </w:p>
        </w:tc>
        <w:tc>
          <w:tcPr>
            <w:tcW w:type="dxa" w:w="23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4</w:t>
            </w:r>
          </w:p>
        </w:tc>
        <w:tc>
          <w:tcPr>
            <w:tcW w:type="dxa" w:w="27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8</w:t>
            </w:r>
          </w:p>
        </w:tc>
        <w:tc>
          <w:tcPr>
            <w:tcW w:type="dxa" w:w="241"/>
            <w:tcBorders>
              <w:top w:val="none"/>
              <w:left w:color="00000A" w:space="0" w:sz="4" w:val="single"/>
              <w:bottom w:val="none"/>
              <w:right w:val="non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J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A</w:t>
            </w:r>
          </w:p>
        </w:tc>
        <w:tc>
          <w:tcPr>
            <w:tcW w:type="dxa" w:w="27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R</w:t>
            </w:r>
          </w:p>
        </w:tc>
        <w:tc>
          <w:tcPr>
            <w:tcW w:type="dxa" w:w="2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O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K</w:t>
            </w:r>
          </w:p>
        </w:tc>
        <w:tc>
          <w:tcPr>
            <w:tcW w:type="dxa" w:w="24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9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2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4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5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8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6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8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27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5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0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2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6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8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</w:tr>
      <w:tr>
        <w:trPr>
          <w:trHeight w:hRule="atLeast" w:val="57"/>
          <w:cantSplit w:val="false"/>
        </w:trPr>
        <w:tc>
          <w:tcPr>
            <w:tcW w:type="dxa" w:w="9190"/>
            <w:gridSpan w:val="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9190"/>
            <w:gridSpan w:val="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8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3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/</w:t>
            </w:r>
          </w:p>
        </w:tc>
        <w:tc>
          <w:tcPr>
            <w:tcW w:type="dxa" w:w="2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type="dxa" w:w="23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2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/</w:t>
            </w:r>
          </w:p>
        </w:tc>
        <w:tc>
          <w:tcPr>
            <w:tcW w:type="dxa" w:w="21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5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8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6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8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9"/>
            <w:tcBorders>
              <w:top w:color="00000A" w:space="0" w:sz="4" w:val="single"/>
              <w:left w:val="none"/>
              <w:bottom w:color="00000A" w:space="0" w:sz="4" w:val="singl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8"/>
            <w:tcBorders>
              <w:top w:val="none"/>
              <w:left w:color="00000A" w:space="0" w:sz="4" w:val="single"/>
              <w:bottom w:val="none"/>
              <w:right w:val="non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6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1917"/>
            <w:gridSpan w:val="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b/>
                <w:bCs/>
                <w:lang w:eastAsia="sk-SK"/>
              </w:rPr>
            </w:r>
          </w:p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6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6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57"/>
          <w:cantSplit w:val="false"/>
        </w:trPr>
        <w:tc>
          <w:tcPr>
            <w:tcW w:type="dxa" w:w="3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8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3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4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9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2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4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5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8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11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36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8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327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5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0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2"/>
            <w:gridSpan w:val="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6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25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83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</w:tr>
      <w:tr>
        <w:trPr>
          <w:trHeight w:hRule="atLeast" w:val="130"/>
          <w:cantSplit w:val="false"/>
        </w:trPr>
        <w:tc>
          <w:tcPr>
            <w:tcW w:type="dxa" w:w="30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4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6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90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4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11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36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8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9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78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327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5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0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gridSpan w:val="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6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52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83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684"/>
          <w:cantSplit w:val="false"/>
        </w:trPr>
        <w:tc>
          <w:tcPr>
            <w:tcW w:type="dxa" w:w="2406"/>
            <w:gridSpan w:val="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2"/>
                <w:szCs w:val="22"/>
                <w:lang w:eastAsia="sk-SK"/>
              </w:rPr>
              <w:t>Zostavené dňa: 27.3.201</w:t>
            </w:r>
            <w:r>
              <w:rPr>
                <w:rFonts w:cs="Arial"/>
                <w:sz w:val="22"/>
                <w:szCs w:val="22"/>
                <w:lang w:eastAsia="sk-SK"/>
              </w:rPr>
              <w:t>4</w:t>
            </w:r>
          </w:p>
        </w:tc>
        <w:tc>
          <w:tcPr>
            <w:tcW w:type="dxa" w:w="2264"/>
            <w:gridSpan w:val="9"/>
            <w:vMerge w:val="restart"/>
            <w:tcBorders>
              <w:top w:color="00000A" w:space="0" w:sz="4" w:val="single"/>
              <w:left w:color="00000A" w:space="0" w:sz="4" w:val="single"/>
              <w:bottom w:val="non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type="dxa" w:w="2254"/>
            <w:gridSpan w:val="13"/>
            <w:vMerge w:val="restart"/>
            <w:tcBorders>
              <w:top w:color="00000A" w:space="0" w:sz="4" w:val="single"/>
              <w:left w:color="00000A" w:space="0" w:sz="4" w:val="single"/>
              <w:bottom w:val="non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type="dxa" w:w="2266"/>
            <w:gridSpan w:val="14"/>
            <w:vMerge w:val="restart"/>
            <w:tcBorders>
              <w:top w:color="00000A" w:space="0" w:sz="4" w:val="single"/>
              <w:left w:color="00000A" w:space="0" w:sz="4" w:val="single"/>
              <w:bottom w:val="non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>
        <w:trPr>
          <w:trHeight w:hRule="atLeast" w:val="419"/>
          <w:cantSplit w:val="false"/>
        </w:trPr>
        <w:tc>
          <w:tcPr>
            <w:tcW w:type="dxa" w:w="2406"/>
            <w:gridSpan w:val="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2"/>
                <w:szCs w:val="22"/>
                <w:lang w:eastAsia="sk-SK"/>
              </w:rPr>
              <w:t>Schválené dňa:</w:t>
            </w:r>
          </w:p>
        </w:tc>
        <w:tc>
          <w:tcPr>
            <w:tcW w:type="dxa" w:w="2264"/>
            <w:gridSpan w:val="9"/>
            <w:vMerge w:val="continue"/>
            <w:tcBorders>
              <w:top w:val="none"/>
              <w:left w:color="00000A" w:space="0" w:sz="4" w:val="single"/>
              <w:bottom w:val="non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254"/>
            <w:gridSpan w:val="13"/>
            <w:vMerge w:val="continue"/>
            <w:tcBorders>
              <w:top w:val="none"/>
              <w:left w:color="00000A" w:space="0" w:sz="4" w:val="single"/>
              <w:bottom w:val="non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266"/>
            <w:gridSpan w:val="14"/>
            <w:vMerge w:val="continue"/>
            <w:tcBorders>
              <w:top w:val="none"/>
              <w:left w:color="00000A" w:space="0" w:sz="4" w:val="single"/>
              <w:bottom w:val="non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  <w:tr>
        <w:trPr>
          <w:trHeight w:hRule="atLeast" w:val="848"/>
          <w:cantSplit w:val="false"/>
        </w:trPr>
        <w:tc>
          <w:tcPr>
            <w:tcW w:type="dxa" w:w="2406"/>
            <w:gridSpan w:val="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264"/>
            <w:gridSpan w:val="9"/>
            <w:tcBorders>
              <w:top w:val="non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254"/>
            <w:gridSpan w:val="13"/>
            <w:tcBorders>
              <w:top w:val="non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2266"/>
            <w:gridSpan w:val="14"/>
            <w:tcBorders>
              <w:top w:val="non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type="dxa" w:w="65"/>
            </w:tcMar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</w:tr>
    </w:tbl>
    <w:p>
      <w:pPr>
        <w:pStyle w:val="style44"/>
        <w:spacing w:after="60" w:before="28"/>
        <w:contextualSpacing w:val="false"/>
        <w:jc w:val="left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  <w:t>1.  Informácie k časti A. písm. c) prílohy č. 3 o počte zamestnancov</w:t>
      </w:r>
    </w:p>
    <w:p>
      <w:pPr>
        <w:pStyle w:val="style44"/>
        <w:spacing w:after="60" w:before="28"/>
        <w:contextualSpacing w:val="false"/>
        <w:jc w:val="left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3675"/>
        <w:gridCol w:w="2631"/>
        <w:gridCol w:w="2861"/>
      </w:tblGrid>
      <w:tr>
        <w:trPr>
          <w:cantSplit w:val="false"/>
        </w:trPr>
        <w:tc>
          <w:tcPr>
            <w:tcW w:type="dxa" w:w="367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/>
              <w:t>Názov položky</w:t>
            </w:r>
          </w:p>
        </w:tc>
        <w:tc>
          <w:tcPr>
            <w:tcW w:type="dxa" w:w="263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  <w:tc>
          <w:tcPr>
            <w:tcW w:type="dxa" w:w="286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type="dxa" w:w="367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type="dxa" w:w="263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line="360" w:lineRule="auto"/>
              <w:jc w:val="center"/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type="dxa" w:w="286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line="360" w:lineRule="auto"/>
              <w:jc w:val="center"/>
            </w:pPr>
            <w:r>
              <w:rPr>
                <w:rFonts w:cs="Arial"/>
              </w:rPr>
            </w:r>
          </w:p>
        </w:tc>
      </w:tr>
      <w:tr>
        <w:trPr>
          <w:trHeight w:hRule="atLeast" w:val="285"/>
          <w:cantSplit w:val="false"/>
        </w:trPr>
        <w:tc>
          <w:tcPr>
            <w:tcW w:type="dxa" w:w="367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type="dxa" w:w="263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line="360" w:lineRule="auto"/>
              <w:jc w:val="center"/>
            </w:pPr>
            <w:r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type="dxa" w:w="286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line="360" w:lineRule="auto"/>
              <w:jc w:val="center"/>
            </w:pPr>
            <w:r>
              <w:rPr>
                <w:rFonts w:cs="Arial"/>
              </w:rPr>
            </w:r>
          </w:p>
        </w:tc>
      </w:tr>
      <w:tr>
        <w:trPr>
          <w:trHeight w:hRule="atLeast" w:val="285"/>
          <w:cantSplit w:val="false"/>
        </w:trPr>
        <w:tc>
          <w:tcPr>
            <w:tcW w:type="dxa" w:w="367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počet vedúcich zamestnancov</w:t>
            </w:r>
          </w:p>
        </w:tc>
        <w:tc>
          <w:tcPr>
            <w:tcW w:type="dxa" w:w="263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line="360" w:lineRule="auto"/>
              <w:jc w:val="center"/>
            </w:pPr>
            <w:r>
              <w:rPr>
                <w:rFonts w:cs="Arial"/>
                <w:sz w:val="22"/>
                <w:szCs w:val="22"/>
                <w:shd w:fill="00FF00" w:val="clear"/>
              </w:rPr>
              <w:t>1</w:t>
            </w:r>
          </w:p>
        </w:tc>
        <w:tc>
          <w:tcPr>
            <w:tcW w:type="dxa" w:w="286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line="360" w:lineRule="auto"/>
              <w:jc w:val="center"/>
            </w:pPr>
            <w:r>
              <w:rPr>
                <w:rFonts w:cs="Arial"/>
              </w:rPr>
            </w:r>
          </w:p>
        </w:tc>
      </w:tr>
    </w:tbl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both"/>
      </w:pPr>
      <w:r>
        <w:rPr/>
        <w:t xml:space="preserve">2. Informácie k časti B. písm. b) prílohy č. 3 o štruktúre spoločníkov, </w:t>
      </w:r>
    </w:p>
    <w:p>
      <w:pPr>
        <w:pStyle w:val="style44"/>
        <w:spacing w:after="0" w:before="28"/>
        <w:contextualSpacing w:val="false"/>
        <w:jc w:val="both"/>
      </w:pPr>
      <w:r>
        <w:rPr/>
      </w:r>
    </w:p>
    <w:p>
      <w:pPr>
        <w:pStyle w:val="style44"/>
        <w:spacing w:after="0" w:before="28"/>
        <w:contextualSpacing w:val="false"/>
        <w:jc w:val="both"/>
      </w:pPr>
      <w:r>
        <w:rPr/>
        <w:t xml:space="preserve">akcionárov ku dňu, ku ktorému sa zostavuje účtovná závierka </w:t>
      </w:r>
    </w:p>
    <w:p>
      <w:pPr>
        <w:pStyle w:val="style44"/>
        <w:spacing w:after="0" w:before="28"/>
        <w:contextualSpacing w:val="false"/>
        <w:jc w:val="both"/>
      </w:pPr>
      <w:r>
        <w:rPr/>
      </w:r>
    </w:p>
    <w:p>
      <w:pPr>
        <w:pStyle w:val="style44"/>
        <w:spacing w:after="0" w:before="28"/>
        <w:contextualSpacing w:val="false"/>
        <w:jc w:val="both"/>
      </w:pPr>
      <w:r>
        <w:rPr/>
        <w:t xml:space="preserve">a o štruktúre spoločníkov, akcionárov do dňa jej zmeny  vzniknutej </w:t>
      </w:r>
    </w:p>
    <w:p>
      <w:pPr>
        <w:pStyle w:val="style44"/>
        <w:spacing w:after="0" w:before="28"/>
        <w:contextualSpacing w:val="false"/>
        <w:jc w:val="both"/>
      </w:pPr>
      <w:r>
        <w:rPr/>
      </w:r>
    </w:p>
    <w:p>
      <w:pPr>
        <w:pStyle w:val="style44"/>
        <w:spacing w:after="0" w:before="28"/>
        <w:contextualSpacing w:val="false"/>
        <w:jc w:val="both"/>
      </w:pPr>
      <w:r>
        <w:rPr/>
        <w:t>v priebehu účtovného obdobia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>Tabuľka č. 1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2795"/>
        <w:gridCol w:w="3151"/>
        <w:gridCol w:w="1721"/>
        <w:gridCol w:w="1576"/>
      </w:tblGrid>
      <w:tr>
        <w:trPr>
          <w:trHeight w:hRule="atLeast" w:val="231"/>
          <w:cantSplit w:val="false"/>
        </w:trPr>
        <w:tc>
          <w:tcPr>
            <w:tcW w:type="dxa" w:w="2795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</w:rPr>
              <w:t>Spoločník, akcionár</w:t>
            </w:r>
          </w:p>
        </w:tc>
        <w:tc>
          <w:tcPr>
            <w:tcW w:type="dxa" w:w="3151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</w:rPr>
              <w:t>Výška podielu na základnom imaní</w:t>
            </w:r>
          </w:p>
        </w:tc>
        <w:tc>
          <w:tcPr>
            <w:tcW w:type="dxa" w:w="1721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</w:rPr>
              <w:t>Podiel na hlasovacích právach v %</w:t>
            </w:r>
          </w:p>
        </w:tc>
        <w:tc>
          <w:tcPr>
            <w:tcW w:type="dxa" w:w="1576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</w:rPr>
              <w:t>Iný podiel na ostatných položkách VI ako na ZI</w:t>
            </w:r>
          </w:p>
          <w:p>
            <w:pPr>
              <w:pStyle w:val="style0"/>
              <w:jc w:val="center"/>
            </w:pPr>
            <w:r>
              <w:rPr>
                <w:b/>
              </w:rPr>
              <w:t>v %</w:t>
            </w:r>
          </w:p>
        </w:tc>
      </w:tr>
      <w:tr>
        <w:trPr>
          <w:trHeight w:hRule="atLeast" w:val="231"/>
          <w:cantSplit w:val="false"/>
        </w:trPr>
        <w:tc>
          <w:tcPr>
            <w:tcW w:type="dxa" w:w="2795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</w:rPr>
              <w:t>absolútne</w:t>
            </w:r>
          </w:p>
        </w:tc>
        <w:tc>
          <w:tcPr>
            <w:tcW w:type="dxa" w:w="157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</w:rPr>
              <w:t>v %</w:t>
            </w:r>
          </w:p>
        </w:tc>
        <w:tc>
          <w:tcPr>
            <w:tcW w:type="dxa" w:w="172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6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107"/>
          <w:cantSplit w:val="false"/>
        </w:trPr>
        <w:tc>
          <w:tcPr>
            <w:tcW w:type="dxa" w:w="279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jc w:val="center"/>
            </w:pPr>
            <w:r>
              <w:rPr/>
              <w:t>a</w:t>
            </w:r>
          </w:p>
        </w:tc>
        <w:tc>
          <w:tcPr>
            <w:tcW w:type="dxa" w:w="157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rFonts w:cs="Arial"/>
                <w:sz w:val="22"/>
                <w:szCs w:val="22"/>
                <w:lang w:eastAsia="sk-SK"/>
              </w:rPr>
              <w:t>b</w:t>
            </w:r>
          </w:p>
        </w:tc>
        <w:tc>
          <w:tcPr>
            <w:tcW w:type="dxa" w:w="157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rFonts w:cs="Arial"/>
                <w:sz w:val="22"/>
                <w:szCs w:val="22"/>
                <w:lang w:eastAsia="sk-SK"/>
              </w:rPr>
              <w:t>c</w:t>
            </w:r>
          </w:p>
        </w:tc>
        <w:tc>
          <w:tcPr>
            <w:tcW w:type="dxa" w:w="172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jc w:val="center"/>
            </w:pPr>
            <w:r>
              <w:rPr/>
              <w:t>d</w:t>
            </w:r>
          </w:p>
        </w:tc>
        <w:tc>
          <w:tcPr>
            <w:tcW w:type="dxa" w:w="157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jc w:val="center"/>
            </w:pPr>
            <w:r>
              <w:rPr/>
              <w:t>e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279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</w:pPr>
            <w:r>
              <w:rPr>
                <w:b/>
                <w:sz w:val="22"/>
                <w:szCs w:val="22"/>
              </w:rPr>
              <w:t>Martin Stančík</w:t>
            </w:r>
          </w:p>
        </w:tc>
        <w:tc>
          <w:tcPr>
            <w:tcW w:type="dxa" w:w="1576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7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10.000</w:t>
            </w:r>
          </w:p>
        </w:tc>
        <w:tc>
          <w:tcPr>
            <w:tcW w:type="dxa" w:w="157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14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33,33</w:t>
            </w:r>
          </w:p>
        </w:tc>
        <w:tc>
          <w:tcPr>
            <w:tcW w:type="dxa" w:w="172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  <w:t>33,33</w:t>
            </w:r>
          </w:p>
        </w:tc>
        <w:tc>
          <w:tcPr>
            <w:tcW w:type="dxa" w:w="157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93"/>
          <w:cantSplit w:val="false"/>
        </w:trPr>
        <w:tc>
          <w:tcPr>
            <w:tcW w:type="dxa" w:w="279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</w:pPr>
            <w:r>
              <w:rPr/>
              <w:t>Barbora Sklenárová</w:t>
            </w:r>
          </w:p>
        </w:tc>
        <w:tc>
          <w:tcPr>
            <w:tcW w:type="dxa" w:w="157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7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  <w:t>10.000</w:t>
            </w:r>
          </w:p>
        </w:tc>
        <w:tc>
          <w:tcPr>
            <w:tcW w:type="dxa" w:w="157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14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  <w:t>33,33</w:t>
            </w:r>
          </w:p>
        </w:tc>
        <w:tc>
          <w:tcPr>
            <w:tcW w:type="dxa" w:w="17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  <w:t>33,33</w:t>
            </w:r>
          </w:p>
        </w:tc>
        <w:tc>
          <w:tcPr>
            <w:tcW w:type="dxa" w:w="15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exact" w:val="278"/>
          <w:cantSplit w:val="false"/>
        </w:trPr>
        <w:tc>
          <w:tcPr>
            <w:tcW w:type="dxa" w:w="279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</w:pPr>
            <w:r>
              <w:rPr/>
              <w:t>Klaus Dieter Klaffenboeck</w:t>
            </w:r>
          </w:p>
        </w:tc>
        <w:tc>
          <w:tcPr>
            <w:tcW w:type="dxa" w:w="157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7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  <w:t>10.000</w:t>
            </w:r>
          </w:p>
        </w:tc>
        <w:tc>
          <w:tcPr>
            <w:tcW w:type="dxa" w:w="157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14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  <w:t>33,33</w:t>
            </w:r>
          </w:p>
        </w:tc>
        <w:tc>
          <w:tcPr>
            <w:tcW w:type="dxa" w:w="17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  <w:t xml:space="preserve">33,33 </w:t>
            </w:r>
          </w:p>
        </w:tc>
        <w:tc>
          <w:tcPr>
            <w:tcW w:type="dxa" w:w="15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279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7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57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14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7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279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7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type="dxa" w:w="157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14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</w:r>
          </w:p>
        </w:tc>
        <w:tc>
          <w:tcPr>
            <w:tcW w:type="dxa" w:w="17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279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</w:pPr>
            <w:r>
              <w:rPr>
                <w:b/>
              </w:rPr>
              <w:t>Spolu</w:t>
            </w:r>
          </w:p>
        </w:tc>
        <w:tc>
          <w:tcPr>
            <w:tcW w:type="dxa" w:w="1576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07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  <w:lang w:eastAsia="sk-SK"/>
              </w:rPr>
              <w:t> </w:t>
            </w:r>
            <w:r>
              <w:rPr>
                <w:rFonts w:cs="Arial"/>
                <w:sz w:val="22"/>
                <w:szCs w:val="22"/>
                <w:lang w:eastAsia="sk-SK"/>
              </w:rPr>
              <w:t>30.000</w:t>
            </w:r>
          </w:p>
        </w:tc>
        <w:tc>
          <w:tcPr>
            <w:tcW w:type="dxa" w:w="157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14"/>
            </w:tcMar>
            <w:vAlign w:val="bottom"/>
          </w:tcPr>
          <w:p>
            <w:pPr>
              <w:pStyle w:val="style0"/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type="dxa" w:w="172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  <w:t>100</w:t>
            </w:r>
          </w:p>
        </w:tc>
        <w:tc>
          <w:tcPr>
            <w:tcW w:type="dxa" w:w="157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4"/>
            </w:tcMar>
          </w:tcPr>
          <w:p>
            <w:pPr>
              <w:pStyle w:val="style0"/>
            </w:pPr>
            <w:r>
              <w:rPr/>
            </w:r>
          </w:p>
        </w:tc>
      </w:tr>
    </w:tbl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  <w:t>5</w:t>
      </w:r>
      <w:r>
        <w:rPr/>
        <w:t xml:space="preserve">.  Informácie k časti F. písm. a) prílohy č. 3 o dlhodobom hmotnom </w:t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  <w:t>majetku</w:t>
        <w:tab/>
      </w:r>
    </w:p>
    <w:p>
      <w:pPr>
        <w:pStyle w:val="style0"/>
      </w:pPr>
      <w:r>
        <w:rPr/>
      </w:r>
    </w:p>
    <w:p>
      <w:pPr>
        <w:pStyle w:val="style0"/>
      </w:pPr>
      <w:r>
        <w:rPr/>
        <w:t>Tabuľka č. 1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535"/>
        <w:gridCol w:w="7550"/>
      </w:tblGrid>
      <w:tr>
        <w:trPr>
          <w:tblHeader w:val="true"/>
          <w:trHeight w:hRule="atLeast" w:val="145"/>
          <w:cantSplit w:val="false"/>
        </w:trPr>
        <w:tc>
          <w:tcPr>
            <w:tcW w:type="dxa" w:w="1535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type="dxa" w:w="7550"/>
            <w:gridSpan w:val="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hRule="atLeast" w:val="1537"/>
          <w:cantSplit w:val="false"/>
        </w:trPr>
        <w:tc>
          <w:tcPr>
            <w:tcW w:type="dxa" w:w="1535"/>
            <w:vMerge w:val="continue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ascii="Calibri" w:cs="Calibri" w:hAnsi="Calibri"/>
              </w:rPr>
            </w:r>
          </w:p>
        </w:tc>
        <w:tc>
          <w:tcPr>
            <w:tcW w:type="dxa" w:w="865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type="dxa" w:w="675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type="dxa" w:w="1120"/>
            <w:gridSpan w:val="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type="dxa" w:w="825"/>
            <w:gridSpan w:val="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>Pesto-vateľské celky</w:t>
              <w:br/>
              <w:t xml:space="preserve"> trvalých porastov</w:t>
            </w:r>
          </w:p>
        </w:tc>
        <w:tc>
          <w:tcPr>
            <w:tcW w:type="dxa" w:w="871"/>
            <w:gridSpan w:val="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type="dxa" w:w="78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type="dxa" w:w="665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type="dxa" w:w="106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type="dxa" w:w="67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blHeader w:val="true"/>
          <w:trHeight w:hRule="atLeast" w:val="155"/>
          <w:cantSplit w:val="false"/>
        </w:trPr>
        <w:tc>
          <w:tcPr>
            <w:tcW w:type="dxa" w:w="153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Cs/>
                <w:sz w:val="22"/>
                <w:szCs w:val="22"/>
              </w:rPr>
              <w:t>a</w:t>
            </w:r>
          </w:p>
        </w:tc>
        <w:tc>
          <w:tcPr>
            <w:tcW w:type="dxa" w:w="865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Cs/>
                <w:sz w:val="22"/>
                <w:szCs w:val="22"/>
              </w:rPr>
              <w:t>b</w:t>
            </w:r>
          </w:p>
        </w:tc>
        <w:tc>
          <w:tcPr>
            <w:tcW w:type="dxa" w:w="675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  <w:bCs/>
                <w:sz w:val="22"/>
                <w:szCs w:val="22"/>
              </w:rPr>
              <w:t>c</w:t>
            </w:r>
          </w:p>
        </w:tc>
        <w:tc>
          <w:tcPr>
            <w:tcW w:type="dxa" w:w="1120"/>
            <w:gridSpan w:val="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Cs/>
                <w:sz w:val="22"/>
                <w:szCs w:val="22"/>
              </w:rPr>
              <w:t>d</w:t>
            </w:r>
          </w:p>
        </w:tc>
        <w:tc>
          <w:tcPr>
            <w:tcW w:type="dxa" w:w="825"/>
            <w:gridSpan w:val="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Cs/>
                <w:sz w:val="22"/>
                <w:szCs w:val="22"/>
              </w:rPr>
              <w:t>e</w:t>
            </w:r>
          </w:p>
        </w:tc>
        <w:tc>
          <w:tcPr>
            <w:tcW w:type="dxa" w:w="871"/>
            <w:gridSpan w:val="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Cs/>
                <w:sz w:val="22"/>
                <w:szCs w:val="22"/>
              </w:rPr>
              <w:t>f</w:t>
            </w:r>
          </w:p>
        </w:tc>
        <w:tc>
          <w:tcPr>
            <w:tcW w:type="dxa" w:w="78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Cs/>
                <w:sz w:val="22"/>
                <w:szCs w:val="22"/>
              </w:rPr>
              <w:t>g</w:t>
            </w:r>
          </w:p>
        </w:tc>
        <w:tc>
          <w:tcPr>
            <w:tcW w:type="dxa" w:w="665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Cs/>
                <w:sz w:val="22"/>
                <w:szCs w:val="22"/>
              </w:rPr>
              <w:t>h</w:t>
            </w:r>
          </w:p>
        </w:tc>
        <w:tc>
          <w:tcPr>
            <w:tcW w:type="dxa" w:w="106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bCs/>
                <w:sz w:val="22"/>
                <w:szCs w:val="22"/>
              </w:rPr>
              <w:t>i</w:t>
            </w:r>
          </w:p>
        </w:tc>
        <w:tc>
          <w:tcPr>
            <w:tcW w:type="dxa" w:w="67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  <w:bCs/>
                <w:sz w:val="22"/>
                <w:szCs w:val="22"/>
              </w:rPr>
              <w:t>j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085"/>
            <w:gridSpan w:val="1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Prvotné ocenenie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6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854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161"/>
            <w:gridSpan w:val="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789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39"/>
            <w:gridSpan w:val="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0"/>
            <w:gridSpan w:val="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05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Prírastky</w:t>
            </w:r>
          </w:p>
        </w:tc>
        <w:tc>
          <w:tcPr>
            <w:tcW w:type="dxa" w:w="854"/>
            <w:gridSpan w:val="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  <w:sz w:val="16"/>
                <w:szCs w:val="16"/>
              </w:rPr>
            </w:r>
          </w:p>
        </w:tc>
        <w:tc>
          <w:tcPr>
            <w:tcW w:type="dxa" w:w="1161"/>
            <w:gridSpan w:val="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  <w:t>5.100</w:t>
            </w:r>
          </w:p>
        </w:tc>
        <w:tc>
          <w:tcPr>
            <w:tcW w:type="dxa" w:w="78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39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0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5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Úbytky</w:t>
            </w:r>
          </w:p>
        </w:tc>
        <w:tc>
          <w:tcPr>
            <w:tcW w:type="dxa" w:w="854"/>
            <w:gridSpan w:val="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161"/>
            <w:gridSpan w:val="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78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39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0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5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Presuny</w:t>
            </w:r>
          </w:p>
        </w:tc>
        <w:tc>
          <w:tcPr>
            <w:tcW w:type="dxa" w:w="854"/>
            <w:gridSpan w:val="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161"/>
            <w:gridSpan w:val="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78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39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0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5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6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854"/>
            <w:gridSpan w:val="2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161"/>
            <w:gridSpan w:val="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sz w:val="22"/>
                <w:szCs w:val="22"/>
              </w:rPr>
              <w:t>5.100</w:t>
            </w:r>
          </w:p>
        </w:tc>
        <w:tc>
          <w:tcPr>
            <w:tcW w:type="dxa" w:w="789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39"/>
            <w:gridSpan w:val="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0"/>
            <w:gridSpan w:val="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sz w:val="16"/>
                <w:szCs w:val="16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05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085"/>
            <w:gridSpan w:val="1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Oprávky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6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854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6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105"/>
            <w:gridSpan w:val="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80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59"/>
            <w:gridSpan w:val="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4"/>
            <w:gridSpan w:val="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44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6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Prírastky</w:t>
            </w:r>
          </w:p>
        </w:tc>
        <w:tc>
          <w:tcPr>
            <w:tcW w:type="dxa" w:w="854"/>
            <w:gridSpan w:val="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105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  <w:t>106</w:t>
            </w:r>
          </w:p>
        </w:tc>
        <w:tc>
          <w:tcPr>
            <w:tcW w:type="dxa" w:w="80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59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4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44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6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Úbytky</w:t>
            </w:r>
          </w:p>
        </w:tc>
        <w:tc>
          <w:tcPr>
            <w:tcW w:type="dxa" w:w="854"/>
            <w:gridSpan w:val="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105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0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59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4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44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6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6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854"/>
            <w:gridSpan w:val="2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sz w:val="16"/>
                <w:szCs w:val="16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105"/>
            <w:gridSpan w:val="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  <w:sz w:val="16"/>
                <w:szCs w:val="16"/>
              </w:rPr>
              <w:t>106</w:t>
            </w:r>
          </w:p>
        </w:tc>
        <w:tc>
          <w:tcPr>
            <w:tcW w:type="dxa" w:w="800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59"/>
            <w:gridSpan w:val="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4"/>
            <w:gridSpan w:val="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44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6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085"/>
            <w:gridSpan w:val="1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Opravné položky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3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865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45"/>
            <w:gridSpan w:val="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38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5"/>
            <w:gridSpan w:val="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29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8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3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Prírastky</w:t>
            </w:r>
          </w:p>
        </w:tc>
        <w:tc>
          <w:tcPr>
            <w:tcW w:type="dxa" w:w="865"/>
            <w:gridSpan w:val="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45"/>
            <w:gridSpan w:val="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3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5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2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3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Úbytky</w:t>
            </w:r>
          </w:p>
        </w:tc>
        <w:tc>
          <w:tcPr>
            <w:tcW w:type="dxa" w:w="865"/>
            <w:gridSpan w:val="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45"/>
            <w:gridSpan w:val="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3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5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2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3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865"/>
            <w:gridSpan w:val="2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45"/>
            <w:gridSpan w:val="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38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75"/>
            <w:gridSpan w:val="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29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8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085"/>
            <w:gridSpan w:val="1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sz w:val="22"/>
                <w:szCs w:val="22"/>
              </w:rPr>
              <w:t>Zostatková hodnota 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8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86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8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25"/>
            <w:gridSpan w:val="3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61"/>
            <w:gridSpan w:val="3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83"/>
            <w:gridSpan w:val="3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6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53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  <w:tr>
        <w:trPr>
          <w:tblHeader w:val="true"/>
          <w:trHeight w:hRule="atLeast" w:val="290"/>
          <w:cantSplit w:val="false"/>
        </w:trPr>
        <w:tc>
          <w:tcPr>
            <w:tcW w:type="dxa" w:w="155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</w:pPr>
            <w:r>
              <w:rPr>
                <w:rFonts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8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86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8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25"/>
            <w:gridSpan w:val="3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61"/>
            <w:gridSpan w:val="3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883"/>
            <w:gridSpan w:val="3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6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1053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  <w:tc>
          <w:tcPr>
            <w:tcW w:type="dxa" w:w="67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</w:tcPr>
          <w:p>
            <w:pPr>
              <w:pStyle w:val="style0"/>
              <w:jc w:val="center"/>
            </w:pPr>
            <w:r>
              <w:rPr>
                <w:rFonts w:cs="Arial Narrow"/>
              </w:rPr>
            </w:r>
          </w:p>
        </w:tc>
      </w:tr>
    </w:tbl>
    <w:p>
      <w:pPr>
        <w:pStyle w:val="style44"/>
        <w:keepNext/>
        <w:widowControl w:val="false"/>
        <w:spacing w:after="0" w:before="28"/>
        <w:contextualSpacing w:val="false"/>
        <w:jc w:val="left"/>
      </w:pPr>
      <w:r>
        <w:rPr/>
      </w:r>
    </w:p>
    <w:p>
      <w:pPr>
        <w:pStyle w:val="style44"/>
        <w:keepNext/>
        <w:widowControl w:val="false"/>
        <w:spacing w:after="0" w:before="28"/>
        <w:contextualSpacing w:val="false"/>
        <w:jc w:val="left"/>
      </w:pPr>
      <w:r>
        <w:rPr/>
        <w:t xml:space="preserve">16. Informácie k časti F. písm. s) prílohy č. 3 o  vekovej štruktúre pohľadávok </w:t>
      </w:r>
    </w:p>
    <w:p>
      <w:pPr>
        <w:pStyle w:val="style0"/>
      </w:pPr>
      <w:r>
        <w:rPr/>
        <w:t>Tabuľka č. 1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3153"/>
        <w:gridCol w:w="2030"/>
        <w:gridCol w:w="2030"/>
        <w:gridCol w:w="2030"/>
      </w:tblGrid>
      <w:tr>
        <w:trPr>
          <w:cantSplit w:val="false"/>
        </w:trPr>
        <w:tc>
          <w:tcPr>
            <w:tcW w:type="dxa" w:w="315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/>
              <w:t>Názov položky</w:t>
            </w:r>
          </w:p>
        </w:tc>
        <w:tc>
          <w:tcPr>
            <w:tcW w:type="dxa" w:w="203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/>
              <w:t>V lehote splatnosti</w:t>
            </w:r>
          </w:p>
        </w:tc>
        <w:tc>
          <w:tcPr>
            <w:tcW w:type="dxa" w:w="203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/>
              <w:t>Po lehote splatnosti</w:t>
            </w:r>
          </w:p>
        </w:tc>
        <w:tc>
          <w:tcPr>
            <w:tcW w:type="dxa" w:w="203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/>
              <w:t>Pohľadávky spolu</w:t>
            </w:r>
          </w:p>
        </w:tc>
      </w:tr>
      <w:tr>
        <w:trPr>
          <w:trHeight w:hRule="exact" w:val="227"/>
          <w:cantSplit w:val="false"/>
        </w:trPr>
        <w:tc>
          <w:tcPr>
            <w:tcW w:type="dxa" w:w="315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>
                <w:b w:val="false"/>
              </w:rPr>
              <w:t>a</w:t>
            </w:r>
          </w:p>
        </w:tc>
        <w:tc>
          <w:tcPr>
            <w:tcW w:type="dxa" w:w="203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>
                <w:b w:val="false"/>
              </w:rPr>
              <w:t>b</w:t>
            </w:r>
          </w:p>
        </w:tc>
        <w:tc>
          <w:tcPr>
            <w:tcW w:type="dxa" w:w="203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>
                <w:b w:val="false"/>
              </w:rPr>
              <w:t>c</w:t>
            </w:r>
          </w:p>
        </w:tc>
        <w:tc>
          <w:tcPr>
            <w:tcW w:type="dxa" w:w="203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>
                <w:b w:val="false"/>
              </w:rPr>
              <w:t>d</w:t>
            </w:r>
          </w:p>
        </w:tc>
      </w:tr>
      <w:tr>
        <w:trPr>
          <w:trHeight w:hRule="exact" w:val="329"/>
          <w:cantSplit w:val="false"/>
        </w:trPr>
        <w:tc>
          <w:tcPr>
            <w:tcW w:type="dxa" w:w="9243"/>
            <w:gridSpan w:val="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</w:rPr>
              <w:t>Dlhodobé pohľadávky</w:t>
            </w:r>
          </w:p>
        </w:tc>
      </w:tr>
      <w:tr>
        <w:trPr>
          <w:trHeight w:hRule="exact" w:val="329"/>
          <w:cantSplit w:val="false"/>
        </w:trPr>
        <w:tc>
          <w:tcPr>
            <w:tcW w:type="dxa" w:w="315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Pohľadávky  z obchodného styku</w:t>
            </w:r>
          </w:p>
        </w:tc>
        <w:tc>
          <w:tcPr>
            <w:tcW w:type="dxa" w:w="203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cantSplit w:val="false"/>
        </w:trPr>
        <w:tc>
          <w:tcPr>
            <w:tcW w:type="dxa" w:w="3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cantSplit w:val="false"/>
        </w:trPr>
        <w:tc>
          <w:tcPr>
            <w:tcW w:type="dxa" w:w="3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cantSplit w:val="false"/>
        </w:trPr>
        <w:tc>
          <w:tcPr>
            <w:tcW w:type="dxa" w:w="3153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trHeight w:hRule="exact" w:val="329"/>
          <w:cantSplit w:val="false"/>
        </w:trPr>
        <w:tc>
          <w:tcPr>
            <w:tcW w:type="dxa" w:w="31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Iné pohľadávky</w:t>
            </w:r>
          </w:p>
        </w:tc>
        <w:tc>
          <w:tcPr>
            <w:tcW w:type="dxa" w:w="203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trHeight w:hRule="exact" w:val="329"/>
          <w:cantSplit w:val="false"/>
        </w:trPr>
        <w:tc>
          <w:tcPr>
            <w:tcW w:type="dxa" w:w="315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  <w:b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  <w:b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  <w:b/>
              </w:rPr>
            </w:r>
          </w:p>
        </w:tc>
      </w:tr>
      <w:tr>
        <w:trPr>
          <w:trHeight w:hRule="exact" w:val="329"/>
          <w:cantSplit w:val="false"/>
        </w:trPr>
        <w:tc>
          <w:tcPr>
            <w:tcW w:type="dxa" w:w="9243"/>
            <w:gridSpan w:val="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</w:rPr>
              <w:t>Krátkodobé pohľadávky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15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Pohľadávky z obchodného styku</w:t>
            </w:r>
          </w:p>
        </w:tc>
        <w:tc>
          <w:tcPr>
            <w:tcW w:type="dxa" w:w="203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  <w:sz w:val="22"/>
                <w:szCs w:val="22"/>
              </w:rPr>
              <w:t>97.722</w:t>
            </w:r>
          </w:p>
        </w:tc>
        <w:tc>
          <w:tcPr>
            <w:tcW w:type="dxa" w:w="203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03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  <w:sz w:val="22"/>
                <w:szCs w:val="22"/>
              </w:rPr>
              <w:t>97.722</w:t>
            </w:r>
          </w:p>
        </w:tc>
      </w:tr>
      <w:tr>
        <w:trPr>
          <w:cantSplit w:val="false"/>
        </w:trPr>
        <w:tc>
          <w:tcPr>
            <w:tcW w:type="dxa" w:w="3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cantSplit w:val="false"/>
        </w:trPr>
        <w:tc>
          <w:tcPr>
            <w:tcW w:type="dxa" w:w="3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cantSplit w:val="false"/>
        </w:trPr>
        <w:tc>
          <w:tcPr>
            <w:tcW w:type="dxa" w:w="3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trHeight w:hRule="exact" w:val="329"/>
          <w:cantSplit w:val="false"/>
        </w:trPr>
        <w:tc>
          <w:tcPr>
            <w:tcW w:type="dxa" w:w="3153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Sociálne poistenie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trHeight w:hRule="exact" w:val="329"/>
          <w:cantSplit w:val="false"/>
        </w:trPr>
        <w:tc>
          <w:tcPr>
            <w:tcW w:type="dxa" w:w="31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Daňové pohľadávky a dotácie</w:t>
            </w:r>
          </w:p>
        </w:tc>
        <w:tc>
          <w:tcPr>
            <w:tcW w:type="dxa" w:w="203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trHeight w:hRule="exact" w:val="373"/>
          <w:cantSplit w:val="false"/>
        </w:trPr>
        <w:tc>
          <w:tcPr>
            <w:tcW w:type="dxa" w:w="3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Iné pohľadávky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</w:rPr>
            </w:r>
          </w:p>
        </w:tc>
      </w:tr>
      <w:tr>
        <w:trPr>
          <w:trHeight w:hRule="exact" w:val="329"/>
          <w:cantSplit w:val="false"/>
        </w:trPr>
        <w:tc>
          <w:tcPr>
            <w:tcW w:type="dxa" w:w="315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97.722</w:t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03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97.722</w:t>
            </w:r>
          </w:p>
        </w:tc>
      </w:tr>
    </w:tbl>
    <w:p>
      <w:pPr>
        <w:pStyle w:val="style0"/>
        <w:jc w:val="both"/>
      </w:pPr>
      <w:r>
        <w:rPr>
          <w:rFonts w:cs="Arial"/>
          <w:sz w:val="22"/>
          <w:szCs w:val="22"/>
        </w:rPr>
      </w:r>
    </w:p>
    <w:p>
      <w:pPr>
        <w:pStyle w:val="style0"/>
        <w:jc w:val="both"/>
      </w:pPr>
      <w:r>
        <w:rPr>
          <w:rFonts w:cs="Arial"/>
          <w:sz w:val="22"/>
          <w:szCs w:val="22"/>
        </w:rPr>
      </w:r>
    </w:p>
    <w:p>
      <w:pPr>
        <w:pStyle w:val="style0"/>
        <w:jc w:val="both"/>
      </w:pPr>
      <w:r>
        <w:rPr>
          <w:rFonts w:cs="Arial"/>
          <w:sz w:val="22"/>
          <w:szCs w:val="22"/>
        </w:rPr>
      </w:r>
    </w:p>
    <w:p>
      <w:pPr>
        <w:pStyle w:val="style0"/>
        <w:jc w:val="both"/>
      </w:pPr>
      <w:r>
        <w:rPr>
          <w:rFonts w:cs="Arial"/>
          <w:sz w:val="22"/>
          <w:szCs w:val="22"/>
        </w:rPr>
      </w:r>
    </w:p>
    <w:p>
      <w:pPr>
        <w:pStyle w:val="style0"/>
        <w:jc w:val="both"/>
      </w:pPr>
      <w:r>
        <w:rPr>
          <w:rFonts w:cs="Arial"/>
          <w:sz w:val="22"/>
          <w:szCs w:val="22"/>
        </w:rPr>
      </w:r>
    </w:p>
    <w:p>
      <w:pPr>
        <w:pStyle w:val="style44"/>
        <w:spacing w:after="0" w:before="28"/>
        <w:contextualSpacing w:val="false"/>
        <w:jc w:val="left"/>
      </w:pPr>
      <w:r>
        <w:rPr>
          <w:b w:val="false"/>
        </w:rPr>
        <w:t>Tabuľka č. 2</w:t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3653"/>
        <w:gridCol w:w="2757"/>
        <w:gridCol w:w="2757"/>
      </w:tblGrid>
      <w:tr>
        <w:trPr>
          <w:cantSplit w:val="false"/>
        </w:trPr>
        <w:tc>
          <w:tcPr>
            <w:tcW w:type="dxa" w:w="365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/>
              <w:t>Pohľadávky podľa zostatkovej</w:t>
            </w:r>
          </w:p>
          <w:p>
            <w:pPr>
              <w:pStyle w:val="style47"/>
            </w:pPr>
            <w:r>
              <w:rPr/>
              <w:t>doby splatnosti</w:t>
            </w:r>
          </w:p>
        </w:tc>
        <w:tc>
          <w:tcPr>
            <w:tcW w:type="dxa" w:w="275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  <w:tc>
          <w:tcPr>
            <w:tcW w:type="dxa" w:w="275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86"/>
          <w:cantSplit w:val="false"/>
        </w:trPr>
        <w:tc>
          <w:tcPr>
            <w:tcW w:type="dxa" w:w="365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>
                <w:b w:val="false"/>
              </w:rPr>
              <w:t>a</w:t>
            </w:r>
          </w:p>
        </w:tc>
        <w:tc>
          <w:tcPr>
            <w:tcW w:type="dxa" w:w="275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>
                <w:b w:val="false"/>
              </w:rPr>
              <w:t>b</w:t>
            </w:r>
          </w:p>
        </w:tc>
        <w:tc>
          <w:tcPr>
            <w:tcW w:type="dxa" w:w="275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>
                <w:b w:val="false"/>
              </w:rPr>
              <w:t>c</w:t>
            </w:r>
          </w:p>
        </w:tc>
      </w:tr>
      <w:tr>
        <w:trPr>
          <w:cantSplit w:val="false"/>
        </w:trPr>
        <w:tc>
          <w:tcPr>
            <w:tcW w:type="dxa" w:w="365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Pohľadávky po lehote splatnosti</w:t>
            </w:r>
          </w:p>
        </w:tc>
        <w:tc>
          <w:tcPr>
            <w:tcW w:type="dxa" w:w="275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757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cantSplit w:val="false"/>
        </w:trPr>
        <w:tc>
          <w:tcPr>
            <w:tcW w:type="dxa" w:w="365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type="dxa" w:w="275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757"/>
            <w:tcBorders>
              <w:top w:color="00000A" w:space="0" w:sz="6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cantSplit w:val="false"/>
        </w:trPr>
        <w:tc>
          <w:tcPr>
            <w:tcW w:type="dxa" w:w="36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type="dxa" w:w="275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757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cantSplit w:val="false"/>
        </w:trPr>
        <w:tc>
          <w:tcPr>
            <w:tcW w:type="dxa" w:w="36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type="dxa" w:w="27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75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cantSplit w:val="false"/>
        </w:trPr>
        <w:tc>
          <w:tcPr>
            <w:tcW w:type="dxa" w:w="36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type="dxa" w:w="27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75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cantSplit w:val="false"/>
        </w:trPr>
        <w:tc>
          <w:tcPr>
            <w:tcW w:type="dxa" w:w="365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type="dxa" w:w="275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  <w:b/>
              </w:rPr>
            </w:r>
          </w:p>
        </w:tc>
        <w:tc>
          <w:tcPr>
            <w:tcW w:type="dxa" w:w="2757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  <w:b/>
              </w:rPr>
            </w:r>
          </w:p>
        </w:tc>
      </w:tr>
    </w:tbl>
    <w:p>
      <w:pPr>
        <w:pStyle w:val="style0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  <w:t xml:space="preserve">18. Informácie k časti F. písm. w)  prílohy č. 3 o krátkodobom finančnom majetku </w:t>
      </w:r>
    </w:p>
    <w:p>
      <w:pPr>
        <w:pStyle w:val="style44"/>
        <w:keepNext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>
          <w:b w:val="false"/>
        </w:rPr>
        <w:t xml:space="preserve">Tabuľka č. 1 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4219"/>
        <w:gridCol w:w="2692"/>
        <w:gridCol w:w="2332"/>
      </w:tblGrid>
      <w:tr>
        <w:trPr>
          <w:cantSplit w:val="false"/>
        </w:trPr>
        <w:tc>
          <w:tcPr>
            <w:tcW w:type="dxa" w:w="421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/>
              <w:t>Názov položky</w:t>
            </w:r>
          </w:p>
        </w:tc>
        <w:tc>
          <w:tcPr>
            <w:tcW w:type="dxa" w:w="26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  <w:tc>
          <w:tcPr>
            <w:tcW w:type="dxa" w:w="233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21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/>
              <w:t>Pokladnica, ceniny</w:t>
            </w:r>
          </w:p>
        </w:tc>
        <w:tc>
          <w:tcPr>
            <w:tcW w:type="dxa" w:w="269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Cs/>
                <w:sz w:val="22"/>
                <w:szCs w:val="22"/>
              </w:rPr>
              <w:t>56.663</w:t>
            </w:r>
          </w:p>
        </w:tc>
        <w:tc>
          <w:tcPr>
            <w:tcW w:type="dxa" w:w="2332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21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type="dxa" w:w="269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Cs/>
                <w:sz w:val="22"/>
                <w:szCs w:val="22"/>
              </w:rPr>
              <w:t>6.736</w:t>
            </w:r>
          </w:p>
        </w:tc>
        <w:tc>
          <w:tcPr>
            <w:tcW w:type="dxa" w:w="233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21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type="dxa" w:w="269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Cs/>
              </w:rPr>
            </w:r>
          </w:p>
        </w:tc>
        <w:tc>
          <w:tcPr>
            <w:tcW w:type="dxa" w:w="233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Cs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21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type="dxa" w:w="269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Cs/>
              </w:rPr>
            </w:r>
          </w:p>
        </w:tc>
        <w:tc>
          <w:tcPr>
            <w:tcW w:type="dxa" w:w="233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Cs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21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type="dxa" w:w="269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bCs/>
                <w:sz w:val="22"/>
                <w:szCs w:val="22"/>
              </w:rPr>
              <w:t>63.399</w:t>
            </w:r>
          </w:p>
        </w:tc>
        <w:tc>
          <w:tcPr>
            <w:tcW w:type="dxa" w:w="2332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</w:tbl>
    <w:p>
      <w:pPr>
        <w:pStyle w:val="style44"/>
        <w:keepNext/>
        <w:widowControl w:val="false"/>
        <w:spacing w:after="0" w:before="28"/>
        <w:contextualSpacing w:val="false"/>
        <w:jc w:val="left"/>
      </w:pPr>
      <w:r>
        <w:rPr>
          <w:b w:val="false"/>
        </w:rPr>
      </w:r>
    </w:p>
    <w:p>
      <w:pPr>
        <w:pStyle w:val="style44"/>
        <w:spacing w:after="60" w:before="28"/>
        <w:contextualSpacing w:val="false"/>
        <w:jc w:val="left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  <w:t xml:space="preserve">22. Informácie k časti F. písm.  zb) prílohy č. 3 o významných položkách </w:t>
      </w:r>
    </w:p>
    <w:p>
      <w:pPr>
        <w:pStyle w:val="style44"/>
        <w:spacing w:after="60" w:before="28"/>
        <w:contextualSpacing w:val="false"/>
        <w:jc w:val="left"/>
      </w:pPr>
      <w:r>
        <w:rPr/>
        <w:t>časového rozlíšenia na strane aktív</w:t>
      </w:r>
    </w:p>
    <w:p>
      <w:pPr>
        <w:pStyle w:val="style44"/>
        <w:spacing w:after="60" w:before="28"/>
        <w:contextualSpacing w:val="false"/>
        <w:jc w:val="left"/>
      </w:pPr>
      <w:r>
        <w:rPr/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4181"/>
        <w:gridCol w:w="2552"/>
        <w:gridCol w:w="2434"/>
      </w:tblGrid>
      <w:tr>
        <w:trPr>
          <w:cantSplit w:val="false"/>
        </w:trPr>
        <w:tc>
          <w:tcPr>
            <w:tcW w:type="dxa" w:w="418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/>
              <w:t>Opis položky časového rozlíšenia</w:t>
            </w:r>
          </w:p>
        </w:tc>
        <w:tc>
          <w:tcPr>
            <w:tcW w:type="dxa" w:w="255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  <w:tc>
          <w:tcPr>
            <w:tcW w:type="dxa" w:w="243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type="dxa" w:w="255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</w:rPr>
            </w:r>
          </w:p>
        </w:tc>
        <w:tc>
          <w:tcPr>
            <w:tcW w:type="dxa" w:w="2552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</w:rPr>
            </w:r>
          </w:p>
        </w:tc>
        <w:tc>
          <w:tcPr>
            <w:tcW w:type="dxa" w:w="2552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6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type="dxa" w:w="255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/>
            </w:r>
          </w:p>
        </w:tc>
        <w:tc>
          <w:tcPr>
            <w:tcW w:type="dxa" w:w="243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/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</w:rPr>
            </w:r>
          </w:p>
        </w:tc>
        <w:tc>
          <w:tcPr>
            <w:tcW w:type="dxa" w:w="255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</w:rPr>
            </w:r>
          </w:p>
        </w:tc>
        <w:tc>
          <w:tcPr>
            <w:tcW w:type="dxa" w:w="255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</w:rPr>
              <w:t>Príjmy budúcich období dlhodobé, z toho:</w:t>
            </w:r>
          </w:p>
        </w:tc>
        <w:tc>
          <w:tcPr>
            <w:tcW w:type="dxa" w:w="255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</w:rPr>
            </w:r>
          </w:p>
        </w:tc>
        <w:tc>
          <w:tcPr>
            <w:tcW w:type="dxa" w:w="255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</w:rPr>
            </w:r>
          </w:p>
        </w:tc>
        <w:tc>
          <w:tcPr>
            <w:tcW w:type="dxa" w:w="255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  <w:b/>
                <w:sz w:val="22"/>
                <w:szCs w:val="22"/>
              </w:rPr>
              <w:t>Príjmy budúcich období krátkodobé, z toho:</w:t>
            </w:r>
          </w:p>
        </w:tc>
        <w:tc>
          <w:tcPr>
            <w:tcW w:type="dxa" w:w="255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</w:rPr>
            </w:r>
          </w:p>
        </w:tc>
        <w:tc>
          <w:tcPr>
            <w:tcW w:type="dxa" w:w="255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8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</w:pPr>
            <w:r>
              <w:rPr>
                <w:rFonts w:cs="Arial"/>
              </w:rPr>
            </w:r>
          </w:p>
        </w:tc>
        <w:tc>
          <w:tcPr>
            <w:tcW w:type="dxa" w:w="255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  <w:tc>
          <w:tcPr>
            <w:tcW w:type="dxa" w:w="243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line="360" w:lineRule="auto"/>
            </w:pPr>
            <w:r>
              <w:rPr>
                <w:rFonts w:cs="Arial"/>
              </w:rPr>
            </w:r>
          </w:p>
        </w:tc>
      </w:tr>
    </w:tbl>
    <w:p>
      <w:pPr>
        <w:pStyle w:val="style44"/>
        <w:spacing w:after="60" w:before="28"/>
        <w:contextualSpacing w:val="false"/>
        <w:jc w:val="left"/>
      </w:pPr>
      <w:r>
        <w:rPr/>
      </w:r>
    </w:p>
    <w:p>
      <w:pPr>
        <w:pStyle w:val="style44"/>
        <w:spacing w:after="60" w:before="28"/>
        <w:contextualSpacing w:val="false"/>
        <w:jc w:val="both"/>
      </w:pPr>
      <w:r>
        <w:rPr>
          <w:sz w:val="22"/>
          <w:szCs w:val="22"/>
        </w:rPr>
      </w:r>
    </w:p>
    <w:p>
      <w:pPr>
        <w:pStyle w:val="style44"/>
        <w:spacing w:after="60" w:before="28"/>
        <w:contextualSpacing w:val="false"/>
        <w:jc w:val="both"/>
      </w:pPr>
      <w:r>
        <w:rPr>
          <w:sz w:val="22"/>
          <w:szCs w:val="22"/>
        </w:rPr>
      </w:r>
    </w:p>
    <w:p>
      <w:pPr>
        <w:pStyle w:val="style44"/>
        <w:spacing w:after="60" w:before="28"/>
        <w:contextualSpacing w:val="false"/>
        <w:jc w:val="both"/>
      </w:pPr>
      <w:r>
        <w:rPr>
          <w:sz w:val="22"/>
          <w:szCs w:val="22"/>
        </w:rPr>
        <w:t xml:space="preserve">24. Informácie k časti G. písm. a) tretiemu bodu prílohy č. 3 o rozdelení účtovného zisku alebo </w:t>
      </w:r>
    </w:p>
    <w:p>
      <w:pPr>
        <w:pStyle w:val="style44"/>
        <w:spacing w:after="60" w:before="28"/>
        <w:contextualSpacing w:val="false"/>
        <w:jc w:val="both"/>
      </w:pPr>
      <w:r>
        <w:rPr/>
      </w:r>
    </w:p>
    <w:p>
      <w:pPr>
        <w:pStyle w:val="style44"/>
        <w:spacing w:after="60" w:before="28"/>
        <w:contextualSpacing w:val="false"/>
        <w:jc w:val="both"/>
      </w:pPr>
      <w:r>
        <w:rPr>
          <w:sz w:val="22"/>
          <w:szCs w:val="22"/>
        </w:rPr>
        <w:t xml:space="preserve">o vysporiadaní účtovnej straty </w:t>
      </w:r>
    </w:p>
    <w:p>
      <w:pPr>
        <w:pStyle w:val="style0"/>
      </w:pPr>
      <w:r>
        <w:rPr/>
      </w:r>
    </w:p>
    <w:p>
      <w:pPr>
        <w:pStyle w:val="style0"/>
      </w:pPr>
      <w:r>
        <w:rPr/>
        <w:t>Tabuľka č. 1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6911"/>
        <w:gridCol w:w="2331"/>
      </w:tblGrid>
      <w:tr>
        <w:trPr>
          <w:trHeight w:hRule="atLeast" w:val="765"/>
          <w:cantSplit w:val="false"/>
        </w:trPr>
        <w:tc>
          <w:tcPr>
            <w:tcW w:type="dxa" w:w="69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Názov položky</w:t>
            </w:r>
          </w:p>
        </w:tc>
        <w:tc>
          <w:tcPr>
            <w:tcW w:type="dxa" w:w="233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type="dxa" w:w="233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type="dxa" w:w="233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Prídel do zákonného rezervného fondu</w:t>
            </w:r>
          </w:p>
        </w:tc>
        <w:tc>
          <w:tcPr>
            <w:tcW w:type="dxa" w:w="233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Prídel do štatutárnych a ostatných fondov</w:t>
            </w:r>
          </w:p>
        </w:tc>
        <w:tc>
          <w:tcPr>
            <w:tcW w:type="dxa" w:w="233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Prídel do sociálneho fondu</w:t>
            </w:r>
          </w:p>
        </w:tc>
        <w:tc>
          <w:tcPr>
            <w:tcW w:type="dxa" w:w="233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Prídel na zvýšenie základného imania</w:t>
            </w:r>
          </w:p>
        </w:tc>
        <w:tc>
          <w:tcPr>
            <w:tcW w:type="dxa" w:w="233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type="dxa" w:w="233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Prevod do nerozdeleného zisku minulých rokov</w:t>
            </w:r>
          </w:p>
        </w:tc>
        <w:tc>
          <w:tcPr>
            <w:tcW w:type="dxa" w:w="233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type="dxa" w:w="233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type="dxa" w:w="233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type="dxa" w:w="233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>Tabuľka č. 2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6911"/>
        <w:gridCol w:w="2331"/>
      </w:tblGrid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type="dxa" w:w="233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type="dxa" w:w="233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type="dxa" w:w="233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type="dxa" w:w="233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type="dxa" w:w="233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type="dxa" w:w="233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type="dxa" w:w="233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type="dxa" w:w="233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9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type="dxa" w:w="233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691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type="dxa" w:w="233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  <w:t>25. Informácie k časti G. písm. b) prílohy č. 3 o rezervách</w:t>
      </w:r>
    </w:p>
    <w:p>
      <w:pPr>
        <w:pStyle w:val="style0"/>
      </w:pPr>
      <w:r>
        <w:rPr/>
      </w:r>
    </w:p>
    <w:p>
      <w:pPr>
        <w:pStyle w:val="style0"/>
      </w:pPr>
      <w:r>
        <w:rPr/>
        <w:t>Tabuľka č. 1</w:t>
      </w:r>
    </w:p>
    <w:p>
      <w:pPr>
        <w:pStyle w:val="style0"/>
      </w:pPr>
      <w:r>
        <w:rPr/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3087"/>
        <w:gridCol w:w="6157"/>
      </w:tblGrid>
      <w:tr>
        <w:trPr>
          <w:trHeight w:hRule="atLeast" w:val="330"/>
          <w:cantSplit w:val="false"/>
        </w:trPr>
        <w:tc>
          <w:tcPr>
            <w:tcW w:type="dxa" w:w="3087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Názov položky</w:t>
            </w:r>
          </w:p>
        </w:tc>
        <w:tc>
          <w:tcPr>
            <w:tcW w:type="dxa" w:w="6157"/>
            <w:gridSpan w:val="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3087"/>
            <w:vMerge w:val="continue"/>
            <w:tcBorders>
              <w:top w:color="000001" w:space="0" w:sz="8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</w:r>
          </w:p>
        </w:tc>
        <w:tc>
          <w:tcPr>
            <w:tcW w:type="dxa" w:w="170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Stav na začiatku účtovného obdobia</w:t>
            </w:r>
          </w:p>
        </w:tc>
        <w:tc>
          <w:tcPr>
            <w:tcW w:type="dxa" w:w="100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Tvorba</w:t>
            </w:r>
          </w:p>
        </w:tc>
        <w:tc>
          <w:tcPr>
            <w:tcW w:type="dxa" w:w="99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Použitie</w:t>
            </w:r>
          </w:p>
        </w:tc>
        <w:tc>
          <w:tcPr>
            <w:tcW w:type="dxa" w:w="1026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Zrušenie</w:t>
            </w:r>
          </w:p>
        </w:tc>
        <w:tc>
          <w:tcPr>
            <w:tcW w:type="dxa" w:w="143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Stav na 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00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99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026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43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type="dxa" w:w="170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18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08"/>
            <w:gridSpan w:val="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98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3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1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08"/>
            <w:gridSpan w:val="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9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33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08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9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33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08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9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33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3087"/>
            <w:tcBorders>
              <w:top w:val="non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18"/>
            <w:tcBorders>
              <w:top w:val="non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08"/>
            <w:gridSpan w:val="2"/>
            <w:tcBorders>
              <w:top w:val="non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98"/>
            <w:tcBorders>
              <w:top w:val="non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33"/>
            <w:tcBorders>
              <w:top w:val="non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308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</w:rPr>
            </w:r>
          </w:p>
        </w:tc>
        <w:tc>
          <w:tcPr>
            <w:tcW w:type="dxa" w:w="1700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018"/>
            <w:tcBorders>
              <w:top w:color="00000A" w:space="0" w:sz="8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008"/>
            <w:gridSpan w:val="2"/>
            <w:tcBorders>
              <w:top w:color="00000A" w:space="0" w:sz="8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998"/>
            <w:tcBorders>
              <w:top w:color="00000A" w:space="0" w:sz="8" w:val="single"/>
              <w:left w:val="none"/>
              <w:bottom w:color="00000A" w:space="0" w:sz="12" w:val="single"/>
              <w:right w:val="non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33"/>
            <w:tcBorders>
              <w:top w:color="00000A" w:space="0" w:sz="8" w:val="single"/>
              <w:left w:color="00000A" w:space="0" w:sz="8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type="dxa" w:w="170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69</w:t>
            </w:r>
          </w:p>
        </w:tc>
        <w:tc>
          <w:tcPr>
            <w:tcW w:type="dxa" w:w="1018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08"/>
            <w:gridSpan w:val="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998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3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18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08"/>
            <w:gridSpan w:val="2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98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33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1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08"/>
            <w:gridSpan w:val="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9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33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1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08"/>
            <w:gridSpan w:val="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9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33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01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008"/>
            <w:gridSpan w:val="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99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33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0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008"/>
            <w:gridSpan w:val="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99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33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08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</w:rPr>
            </w:r>
          </w:p>
        </w:tc>
        <w:tc>
          <w:tcPr>
            <w:tcW w:type="dxa" w:w="170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</w:rPr>
            </w:r>
          </w:p>
        </w:tc>
        <w:tc>
          <w:tcPr>
            <w:tcW w:type="dxa" w:w="1018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b/>
              </w:rPr>
            </w:r>
          </w:p>
        </w:tc>
        <w:tc>
          <w:tcPr>
            <w:tcW w:type="dxa" w:w="1008"/>
            <w:gridSpan w:val="2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b/>
              </w:rPr>
            </w:r>
          </w:p>
        </w:tc>
        <w:tc>
          <w:tcPr>
            <w:tcW w:type="dxa" w:w="998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b/>
              </w:rPr>
            </w:r>
          </w:p>
        </w:tc>
        <w:tc>
          <w:tcPr>
            <w:tcW w:type="dxa" w:w="1433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b/>
              </w:rPr>
            </w:r>
          </w:p>
        </w:tc>
      </w:tr>
    </w:tbl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  <w:t>26. Informácie k časti G. písm. c) a d) prílohy č. 3 o záväzkoch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3737"/>
        <w:gridCol w:w="2908"/>
        <w:gridCol w:w="2598"/>
      </w:tblGrid>
      <w:tr>
        <w:trPr>
          <w:trHeight w:hRule="atLeast" w:val="920"/>
          <w:cantSplit w:val="false"/>
        </w:trPr>
        <w:tc>
          <w:tcPr>
            <w:tcW w:type="dxa" w:w="373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Názov položky</w:t>
            </w:r>
          </w:p>
        </w:tc>
        <w:tc>
          <w:tcPr>
            <w:tcW w:type="dxa" w:w="290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  <w:tc>
          <w:tcPr>
            <w:tcW w:type="dxa" w:w="259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73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type="dxa" w:w="290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8.136</w:t>
            </w:r>
          </w:p>
        </w:tc>
        <w:tc>
          <w:tcPr>
            <w:tcW w:type="dxa" w:w="259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690"/>
          <w:cantSplit w:val="false"/>
        </w:trPr>
        <w:tc>
          <w:tcPr>
            <w:tcW w:type="dxa" w:w="373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zava</w:t>
            </w:r>
            <w:r>
              <w:rPr>
                <w:sz w:val="22"/>
                <w:szCs w:val="22"/>
              </w:rPr>
              <w:t>zky so zostatkovou dobou splatnosti do jedného roka vrátane</w:t>
            </w:r>
          </w:p>
        </w:tc>
        <w:tc>
          <w:tcPr>
            <w:tcW w:type="dxa" w:w="290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 </w:t>
            </w:r>
            <w:r>
              <w:rPr>
                <w:b/>
                <w:bCs/>
                <w:sz w:val="22"/>
                <w:szCs w:val="22"/>
              </w:rPr>
              <w:t>218.199</w:t>
            </w:r>
          </w:p>
        </w:tc>
        <w:tc>
          <w:tcPr>
            <w:tcW w:type="dxa" w:w="2598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73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type="dxa" w:w="290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120.117</w:t>
            </w:r>
          </w:p>
        </w:tc>
        <w:tc>
          <w:tcPr>
            <w:tcW w:type="dxa" w:w="2598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660"/>
          <w:cantSplit w:val="false"/>
        </w:trPr>
        <w:tc>
          <w:tcPr>
            <w:tcW w:type="dxa" w:w="373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type="dxa" w:w="290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598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660"/>
          <w:cantSplit w:val="false"/>
        </w:trPr>
        <w:tc>
          <w:tcPr>
            <w:tcW w:type="dxa" w:w="373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type="dxa" w:w="2908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598"/>
            <w:tcBorders>
              <w:top w:color="00000A" w:space="0" w:sz="4" w:val="single"/>
              <w:left w:val="none"/>
              <w:bottom w:val="non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373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type="dxa" w:w="290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598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44"/>
        <w:spacing w:after="60" w:before="28"/>
        <w:contextualSpacing w:val="false"/>
        <w:jc w:val="left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  <w:t>28. Informácie k časti G. písm. g) prílohy č. 3 o záväzkoch zo sociálneho fondu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4279"/>
        <w:gridCol w:w="2477"/>
        <w:gridCol w:w="2487"/>
      </w:tblGrid>
      <w:tr>
        <w:trPr>
          <w:trHeight w:hRule="atLeast" w:val="825"/>
          <w:cantSplit w:val="false"/>
        </w:trPr>
        <w:tc>
          <w:tcPr>
            <w:tcW w:type="dxa" w:w="427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Názov položky</w:t>
            </w:r>
          </w:p>
        </w:tc>
        <w:tc>
          <w:tcPr>
            <w:tcW w:type="dxa" w:w="247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  <w:tc>
          <w:tcPr>
            <w:tcW w:type="dxa" w:w="248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27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type="dxa" w:w="247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8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27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Tvorba sociálneho fondu na ťarchu nákladov</w:t>
            </w:r>
          </w:p>
        </w:tc>
        <w:tc>
          <w:tcPr>
            <w:tcW w:type="dxa" w:w="247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type="dxa" w:w="2487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27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Tvorba sociálneho fondu zo zisku</w:t>
            </w:r>
          </w:p>
        </w:tc>
        <w:tc>
          <w:tcPr>
            <w:tcW w:type="dxa" w:w="247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487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27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Ostatná tvorba sociálneho fondu</w:t>
            </w:r>
          </w:p>
        </w:tc>
        <w:tc>
          <w:tcPr>
            <w:tcW w:type="dxa" w:w="247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487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27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type="dxa" w:w="247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487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27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type="dxa" w:w="24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48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427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type="dxa" w:w="247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type="dxa" w:w="2487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0"/>
      </w:pPr>
      <w:r>
        <w:rPr/>
      </w:r>
    </w:p>
    <w:p>
      <w:pPr>
        <w:pStyle w:val="style44"/>
        <w:spacing w:after="0" w:before="28"/>
        <w:contextualSpacing w:val="false"/>
        <w:jc w:val="both"/>
      </w:pPr>
      <w:r>
        <w:rPr/>
      </w:r>
    </w:p>
    <w:p>
      <w:pPr>
        <w:pStyle w:val="style0"/>
      </w:pPr>
      <w:r>
        <w:rPr/>
      </w:r>
    </w:p>
    <w:p>
      <w:pPr>
        <w:pStyle w:val="style44"/>
        <w:keepNext/>
        <w:widowControl w:val="false"/>
        <w:spacing w:after="60" w:before="28"/>
        <w:contextualSpacing w:val="false"/>
        <w:jc w:val="left"/>
      </w:pPr>
      <w:r>
        <w:rPr/>
        <w:t>34. Informácie k časti G. písm. m) prílohy č. 3 o majetku prenajatom formou finančného prenájmu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1591"/>
        <w:gridCol w:w="3780"/>
        <w:gridCol w:w="3871"/>
      </w:tblGrid>
      <w:tr>
        <w:trPr>
          <w:trHeight w:hRule="atLeast" w:val="571"/>
          <w:cantSplit w:val="false"/>
        </w:trPr>
        <w:tc>
          <w:tcPr>
            <w:tcW w:type="dxa" w:w="1591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Názov</w:t>
              <w:br/>
              <w:t>položky</w:t>
            </w:r>
          </w:p>
        </w:tc>
        <w:tc>
          <w:tcPr>
            <w:tcW w:type="dxa" w:w="3780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  <w:tc>
          <w:tcPr>
            <w:tcW w:type="dxa" w:w="3871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1"/>
            <w:vMerge w:val="continue"/>
            <w:tcBorders>
              <w:top w:color="000001" w:space="0" w:sz="8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</w:r>
          </w:p>
        </w:tc>
        <w:tc>
          <w:tcPr>
            <w:tcW w:type="dxa" w:w="3780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Splatnosť</w:t>
            </w:r>
          </w:p>
        </w:tc>
        <w:tc>
          <w:tcPr>
            <w:tcW w:type="dxa" w:w="3871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Splatnosť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1591"/>
            <w:vMerge w:val="continue"/>
            <w:tcBorders>
              <w:top w:color="000001" w:space="0" w:sz="8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</w:r>
          </w:p>
        </w:tc>
        <w:tc>
          <w:tcPr>
            <w:tcW w:type="dxa" w:w="12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do jedného roka vrátane</w:t>
            </w:r>
          </w:p>
        </w:tc>
        <w:tc>
          <w:tcPr>
            <w:tcW w:type="dxa" w:w="146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od jedného roka do piatich rokov vrátane</w:t>
            </w:r>
          </w:p>
        </w:tc>
        <w:tc>
          <w:tcPr>
            <w:tcW w:type="dxa" w:w="110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viac ako päť rokov</w:t>
            </w:r>
          </w:p>
        </w:tc>
        <w:tc>
          <w:tcPr>
            <w:tcW w:type="dxa" w:w="123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do jedného roka vrátane</w:t>
            </w:r>
          </w:p>
        </w:tc>
        <w:tc>
          <w:tcPr>
            <w:tcW w:type="dxa" w:w="151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od jedného roka do piatich rokov vrátane</w:t>
            </w:r>
          </w:p>
        </w:tc>
        <w:tc>
          <w:tcPr>
            <w:tcW w:type="dxa" w:w="11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viac ako päť rokov</w:t>
            </w:r>
          </w:p>
        </w:tc>
      </w:tr>
      <w:tr>
        <w:trPr>
          <w:trHeight w:hRule="atLeast" w:val="151"/>
          <w:cantSplit w:val="false"/>
        </w:trPr>
        <w:tc>
          <w:tcPr>
            <w:tcW w:type="dxa" w:w="159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2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46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10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23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51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11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Istina</w:t>
            </w:r>
          </w:p>
        </w:tc>
        <w:tc>
          <w:tcPr>
            <w:tcW w:type="dxa" w:w="121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64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0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23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1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2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Finančný náklad</w:t>
            </w:r>
          </w:p>
        </w:tc>
        <w:tc>
          <w:tcPr>
            <w:tcW w:type="dxa" w:w="12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6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0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23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1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27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159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type="dxa" w:w="121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64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07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23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512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127"/>
            <w:tcBorders>
              <w:top w:val="non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</w:tbl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  <w:t>38. Informácie k časti H. písm. g)  prílohy č. 3 o čistom obrate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841"/>
        <w:gridCol w:w="1701"/>
        <w:gridCol w:w="1701"/>
      </w:tblGrid>
      <w:tr>
        <w:trPr>
          <w:trHeight w:hRule="atLeast" w:val="1005"/>
          <w:cantSplit w:val="false"/>
        </w:trPr>
        <w:tc>
          <w:tcPr>
            <w:tcW w:type="dxa" w:w="584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Názov položky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4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Tržby za vlastné výrobky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4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Tržby z predaja služieb</w:t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455.011</w:t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4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Tržby za tovar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4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Výnosy zo zákazky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4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Výnosy z nehnuteľnosti na predaj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4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Iné výnosy súvisiace s bežnou činnosťou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1.197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84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456.208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  <w:t>39. Informácie k časti I. prílohy č. 3 o nákladoch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860"/>
        <w:gridCol w:w="1703"/>
        <w:gridCol w:w="1680"/>
      </w:tblGrid>
      <w:tr>
        <w:trPr>
          <w:trHeight w:hRule="atLeast" w:val="1005"/>
          <w:cantSplit w:val="false"/>
        </w:trPr>
        <w:tc>
          <w:tcPr>
            <w:tcW w:type="dxa" w:w="586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Názov položky</w:t>
            </w:r>
          </w:p>
        </w:tc>
        <w:tc>
          <w:tcPr>
            <w:tcW w:type="dxa" w:w="170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  <w:tc>
          <w:tcPr>
            <w:tcW w:type="dxa" w:w="168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77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62.416</w:t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77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iné uisťovacie audítorské služby</w:t>
            </w:r>
          </w:p>
        </w:tc>
        <w:tc>
          <w:tcPr>
            <w:tcW w:type="dxa" w:w="170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type="dxa" w:w="170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Ostatné významné položky nákladov z hospodárskej činnosti</w:t>
            </w:r>
            <w:r>
              <w:rPr>
                <w:b/>
                <w:sz w:val="22"/>
                <w:szCs w:val="22"/>
              </w:rPr>
              <w:t>, z toho: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336.303</w:t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336.303</w:t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odpisy</w:t>
            </w:r>
          </w:p>
        </w:tc>
        <w:tc>
          <w:tcPr>
            <w:tcW w:type="dxa" w:w="170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dane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Kurzové straty, z toho: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 </w:t>
            </w:r>
          </w:p>
        </w:tc>
      </w:tr>
      <w:tr>
        <w:trPr>
          <w:trHeight w:hRule="atLeast" w:val="329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type="dxa" w:w="170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 </w:t>
            </w:r>
          </w:p>
        </w:tc>
        <w:tc>
          <w:tcPr>
            <w:tcW w:type="dxa" w:w="168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Úroky z lízingu, poistenie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83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60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type="dxa" w:w="1703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86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</w:rPr>
            </w:r>
          </w:p>
        </w:tc>
        <w:tc>
          <w:tcPr>
            <w:tcW w:type="dxa" w:w="170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86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</w:rPr>
            </w:r>
          </w:p>
        </w:tc>
        <w:tc>
          <w:tcPr>
            <w:tcW w:type="dxa" w:w="170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68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44"/>
        <w:spacing w:after="60" w:before="28"/>
        <w:contextualSpacing w:val="false"/>
        <w:jc w:val="left"/>
      </w:pPr>
      <w:r>
        <w:rPr/>
        <w:t>42. Informácie k  časť K. prílohy č. 3 o podsúvahových položkách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4359"/>
        <w:gridCol w:w="2412"/>
        <w:gridCol w:w="2472"/>
      </w:tblGrid>
      <w:tr>
        <w:trPr>
          <w:trHeight w:hRule="atLeast" w:val="840"/>
          <w:cantSplit w:val="false"/>
        </w:trPr>
        <w:tc>
          <w:tcPr>
            <w:tcW w:type="dxa" w:w="435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type="dxa" w:w="24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type="dxa" w:w="247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5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Prenajatý majetok</w:t>
            </w:r>
          </w:p>
        </w:tc>
        <w:tc>
          <w:tcPr>
            <w:tcW w:type="dxa" w:w="241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47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5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Majetok v nájme (operatívny prenájom)</w:t>
            </w:r>
          </w:p>
        </w:tc>
        <w:tc>
          <w:tcPr>
            <w:tcW w:type="dxa" w:w="241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47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5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type="dxa" w:w="241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47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59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Odpísané pohľadávky</w:t>
            </w:r>
          </w:p>
        </w:tc>
        <w:tc>
          <w:tcPr>
            <w:tcW w:type="dxa" w:w="241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7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59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Pohľadávky z leasingu</w:t>
            </w:r>
          </w:p>
        </w:tc>
        <w:tc>
          <w:tcPr>
            <w:tcW w:type="dxa" w:w="241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7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59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Záväzky z leasingu</w:t>
            </w:r>
          </w:p>
        </w:tc>
        <w:tc>
          <w:tcPr>
            <w:tcW w:type="dxa" w:w="241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7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5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Iné položky</w:t>
            </w:r>
          </w:p>
        </w:tc>
        <w:tc>
          <w:tcPr>
            <w:tcW w:type="dxa" w:w="241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47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59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12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72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435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1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247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</w:tr>
    </w:tbl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44"/>
        <w:spacing w:after="0" w:before="28"/>
        <w:contextualSpacing w:val="false"/>
        <w:jc w:val="left"/>
      </w:pPr>
      <w:r>
        <w:rPr/>
        <w:t>47. Informácie k časti P. prílohy č. 3 o zmenách vlastného imania</w:t>
      </w:r>
    </w:p>
    <w:p>
      <w:pPr>
        <w:pStyle w:val="style0"/>
      </w:pPr>
      <w:r>
        <w:rPr/>
      </w:r>
    </w:p>
    <w:p>
      <w:pPr>
        <w:pStyle w:val="style0"/>
      </w:pPr>
      <w:r>
        <w:rPr/>
        <w:t>Tabuľka č. 1</w:t>
      </w:r>
    </w:p>
    <w:p>
      <w:pPr>
        <w:pStyle w:val="style0"/>
      </w:pPr>
      <w:r>
        <w:rPr/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142"/>
        <w:gridCol w:w="7101"/>
      </w:tblGrid>
      <w:tr>
        <w:trPr>
          <w:trHeight w:hRule="atLeast" w:val="318"/>
          <w:cantSplit w:val="false"/>
        </w:trPr>
        <w:tc>
          <w:tcPr>
            <w:tcW w:type="dxa" w:w="2142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Položka vlastného imania</w:t>
            </w:r>
          </w:p>
        </w:tc>
        <w:tc>
          <w:tcPr>
            <w:tcW w:type="dxa" w:w="7101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2142"/>
            <w:vMerge w:val="continue"/>
            <w:tcBorders>
              <w:top w:color="00000A" w:space="0" w:sz="8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</w:r>
          </w:p>
        </w:tc>
        <w:tc>
          <w:tcPr>
            <w:tcW w:type="dxa" w:w="142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 xml:space="preserve">Stav na začiatku účtovného obdobia  </w:t>
            </w:r>
          </w:p>
        </w:tc>
        <w:tc>
          <w:tcPr>
            <w:tcW w:type="dxa" w:w="142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 xml:space="preserve">Prírastky </w:t>
            </w:r>
          </w:p>
        </w:tc>
        <w:tc>
          <w:tcPr>
            <w:tcW w:type="dxa" w:w="142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 xml:space="preserve">Úbytky </w:t>
            </w:r>
          </w:p>
        </w:tc>
        <w:tc>
          <w:tcPr>
            <w:tcW w:type="dxa" w:w="142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Presuny</w:t>
            </w:r>
          </w:p>
        </w:tc>
        <w:tc>
          <w:tcPr>
            <w:tcW w:type="dxa" w:w="142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Stav na 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a</w:t>
            </w:r>
          </w:p>
        </w:tc>
        <w:tc>
          <w:tcPr>
            <w:tcW w:type="dxa" w:w="14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</w:t>
            </w:r>
          </w:p>
        </w:tc>
        <w:tc>
          <w:tcPr>
            <w:tcW w:type="dxa" w:w="14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c</w:t>
            </w:r>
          </w:p>
        </w:tc>
        <w:tc>
          <w:tcPr>
            <w:tcW w:type="dxa" w:w="14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d</w:t>
            </w:r>
          </w:p>
        </w:tc>
        <w:tc>
          <w:tcPr>
            <w:tcW w:type="dxa" w:w="14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e</w:t>
            </w:r>
          </w:p>
        </w:tc>
        <w:tc>
          <w:tcPr>
            <w:tcW w:type="dxa" w:w="142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f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type="dxa" w:w="142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  <w:r>
              <w:rPr/>
              <w:t>30.000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type="dxa" w:w="142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type="dxa" w:w="142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66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type="dxa" w:w="142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type="dxa" w:w="142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6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type="dxa" w:w="142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13.865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Vyplatené dividendy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0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  <w:t> </w:t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>Tabuľka č. 2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142"/>
        <w:gridCol w:w="7100"/>
      </w:tblGrid>
      <w:tr>
        <w:trPr>
          <w:trHeight w:hRule="atLeast" w:val="396"/>
          <w:cantSplit w:val="false"/>
        </w:trPr>
        <w:tc>
          <w:tcPr>
            <w:tcW w:type="dxa" w:w="2142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Položka vlastného imania</w:t>
            </w:r>
          </w:p>
        </w:tc>
        <w:tc>
          <w:tcPr>
            <w:tcW w:type="dxa" w:w="7100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type="dxa" w:w="2142"/>
            <w:vMerge w:val="continue"/>
            <w:tcBorders>
              <w:top w:color="00000A" w:space="0" w:sz="8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</w:r>
          </w:p>
        </w:tc>
        <w:tc>
          <w:tcPr>
            <w:tcW w:type="dxa" w:w="142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 xml:space="preserve">Stav na začiatku účtovného obdobia  </w:t>
            </w:r>
          </w:p>
        </w:tc>
        <w:tc>
          <w:tcPr>
            <w:tcW w:type="dxa" w:w="141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Prírastky</w:t>
            </w:r>
          </w:p>
        </w:tc>
        <w:tc>
          <w:tcPr>
            <w:tcW w:type="dxa" w:w="136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 xml:space="preserve">Úbytky </w:t>
            </w:r>
          </w:p>
        </w:tc>
        <w:tc>
          <w:tcPr>
            <w:tcW w:type="dxa" w:w="147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Presuny</w:t>
            </w:r>
          </w:p>
        </w:tc>
        <w:tc>
          <w:tcPr>
            <w:tcW w:type="dxa" w:w="142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Stav na 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a</w:t>
            </w:r>
          </w:p>
        </w:tc>
        <w:tc>
          <w:tcPr>
            <w:tcW w:type="dxa" w:w="14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b</w:t>
            </w:r>
          </w:p>
        </w:tc>
        <w:tc>
          <w:tcPr>
            <w:tcW w:type="dxa" w:w="141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c</w:t>
            </w:r>
          </w:p>
        </w:tc>
        <w:tc>
          <w:tcPr>
            <w:tcW w:type="dxa" w:w="136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d</w:t>
            </w:r>
          </w:p>
        </w:tc>
        <w:tc>
          <w:tcPr>
            <w:tcW w:type="dxa" w:w="147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e</w:t>
            </w:r>
          </w:p>
        </w:tc>
        <w:tc>
          <w:tcPr>
            <w:tcW w:type="dxa" w:w="142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47"/>
            </w:pPr>
            <w:r>
              <w:rPr/>
              <w:t>f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Základné imanie</w:t>
            </w:r>
          </w:p>
        </w:tc>
        <w:tc>
          <w:tcPr>
            <w:tcW w:type="dxa" w:w="142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Vlastné akcie a vlastné obchodné podiely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Zmena základného imania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Pohľadávky za upísané vlastné imanie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Emisné ážio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Ostatné kapitálové fondy</w:t>
            </w:r>
          </w:p>
        </w:tc>
        <w:tc>
          <w:tcPr>
            <w:tcW w:type="dxa" w:w="142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Zákonný rezervný fond (nedeliteľný fond) z kapitálových vkladov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Oceňovacie rozdiely z precenenia majetku a záväzkov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Oceňovacie rozdiely z kapitálových účastín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66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Oceňovacie rozdiely z precenenia pri zlúčení, splynutí a rozdelení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Zákonný rezervný fond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Nedeliteľný fond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Štatutárne fondy a ostatné fondy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Nerozdelený zisk minulých rokov</w:t>
            </w:r>
          </w:p>
        </w:tc>
        <w:tc>
          <w:tcPr>
            <w:tcW w:type="dxa" w:w="142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Neuhradená strata minulých rokov</w:t>
            </w:r>
          </w:p>
        </w:tc>
        <w:tc>
          <w:tcPr>
            <w:tcW w:type="dxa" w:w="142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Výsledok hospodárenia bežného účtovného obdobia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Vyplatené dividendy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Ostatné položky vlastného imania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1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  <w:t>Účet 491 - Vlastné imanie fyzickej osoby - podnikateľa</w:t>
            </w:r>
          </w:p>
        </w:tc>
        <w:tc>
          <w:tcPr>
            <w:tcW w:type="dxa" w:w="142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19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362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78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1421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/>
            </w:r>
          </w:p>
        </w:tc>
      </w:tr>
    </w:tbl>
    <w:p>
      <w:pPr>
        <w:pStyle w:val="style44"/>
        <w:spacing w:after="0" w:before="28"/>
        <w:contextualSpacing w:val="false"/>
        <w:jc w:val="left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sectPr>
      <w:footerReference r:id="rId2" w:type="default"/>
      <w:type w:val="nextPage"/>
      <w:pgSz w:h="16838" w:w="11906"/>
      <w:pgMar w:bottom="1440" w:footer="708" w:gutter="0" w:header="0" w:left="1440" w:right="1440" w:top="426"/>
      <w:pgNumType w:fmt="decimal"/>
      <w:formProt w:val="false"/>
      <w:textDirection w:val="lrTb"/>
      <w:docGrid w:charSpace="0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0"/>
      <w:jc w:val="right"/>
    </w:pPr>
    <w:r>
      <w:rPr/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  <w:p>
    <w:pPr>
      <w:pStyle w:val="style51"/>
    </w:pPr>
    <w:r>
      <w:rPr/>
    </w:r>
  </w:p>
</w:ftr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style w:styleId="style0" w:type="paragraph">
    <w:name w:val="Východzí štýl"/>
    <w:next w:val="style0"/>
    <w:pPr>
      <w:widowControl/>
      <w:suppressAutoHyphens w:val="true"/>
      <w:spacing w:after="0" w:before="0" w:line="100" w:lineRule="atLeast"/>
      <w:contextualSpacing w:val="false"/>
    </w:pPr>
    <w:rPr>
      <w:rFonts w:ascii="Arial Narrow" w:cs="Times New Roman" w:eastAsia="Times New Roman" w:hAnsi="Arial Narrow"/>
      <w:color w:val="auto"/>
      <w:sz w:val="24"/>
      <w:szCs w:val="24"/>
      <w:lang w:bidi="ar-SA" w:eastAsia="en-US" w:val="sk-SK"/>
    </w:rPr>
  </w:style>
  <w:style w:styleId="style1" w:type="paragraph">
    <w:name w:val="Nadpis 1"/>
    <w:basedOn w:val="style0"/>
    <w:next w:val="style1"/>
    <w:pPr>
      <w:keepNext/>
      <w:spacing w:after="60" w:before="240"/>
      <w:contextualSpacing w:val="false"/>
    </w:pPr>
    <w:rPr>
      <w:rFonts w:ascii="Cambria" w:hAnsi="Cambria"/>
      <w:b/>
      <w:bCs/>
      <w:sz w:val="32"/>
      <w:szCs w:val="32"/>
    </w:rPr>
  </w:style>
  <w:style w:styleId="style2" w:type="paragraph">
    <w:name w:val="Nadpis 2"/>
    <w:basedOn w:val="style0"/>
    <w:next w:val="style2"/>
    <w:pPr>
      <w:keepNext/>
      <w:spacing w:after="60" w:before="240"/>
      <w:contextualSpacing w:val="false"/>
    </w:pPr>
    <w:rPr>
      <w:rFonts w:ascii="Cambria" w:hAnsi="Cambria"/>
      <w:b/>
      <w:bCs/>
      <w:i/>
      <w:iCs/>
      <w:sz w:val="28"/>
      <w:szCs w:val="28"/>
    </w:rPr>
  </w:style>
  <w:style w:styleId="style3" w:type="paragraph">
    <w:name w:val="Nadpis 3"/>
    <w:basedOn w:val="style0"/>
    <w:next w:val="style3"/>
    <w:pPr>
      <w:keepNext/>
      <w:spacing w:after="60" w:before="240"/>
      <w:contextualSpacing w:val="false"/>
    </w:pPr>
    <w:rPr>
      <w:rFonts w:ascii="Cambria" w:hAnsi="Cambria"/>
      <w:b/>
      <w:bCs/>
      <w:sz w:val="26"/>
      <w:szCs w:val="26"/>
    </w:rPr>
  </w:style>
  <w:style w:styleId="style4" w:type="paragraph">
    <w:name w:val="Nadpis 4"/>
    <w:basedOn w:val="style0"/>
    <w:next w:val="style4"/>
    <w:pPr>
      <w:keepNext/>
      <w:spacing w:after="60" w:before="240"/>
      <w:contextualSpacing w:val="false"/>
    </w:pPr>
    <w:rPr>
      <w:b/>
      <w:bCs/>
      <w:sz w:val="28"/>
      <w:szCs w:val="28"/>
    </w:rPr>
  </w:style>
  <w:style w:styleId="style5" w:type="paragraph">
    <w:name w:val="Nadpis 5"/>
    <w:basedOn w:val="style0"/>
    <w:next w:val="style5"/>
    <w:pPr>
      <w:spacing w:after="60" w:before="240"/>
      <w:contextualSpacing w:val="false"/>
    </w:pPr>
    <w:rPr>
      <w:b/>
      <w:bCs/>
      <w:i/>
      <w:iCs/>
      <w:sz w:val="26"/>
      <w:szCs w:val="26"/>
    </w:rPr>
  </w:style>
  <w:style w:styleId="style6" w:type="paragraph">
    <w:name w:val="Nadpis 6"/>
    <w:basedOn w:val="style0"/>
    <w:next w:val="style6"/>
    <w:pPr>
      <w:spacing w:after="60" w:before="240"/>
      <w:contextualSpacing w:val="false"/>
    </w:pPr>
    <w:rPr>
      <w:b/>
      <w:bCs/>
      <w:sz w:val="22"/>
      <w:szCs w:val="22"/>
    </w:rPr>
  </w:style>
  <w:style w:styleId="style7" w:type="paragraph">
    <w:name w:val="Nadpis 7"/>
    <w:basedOn w:val="style0"/>
    <w:next w:val="style7"/>
    <w:pPr>
      <w:spacing w:after="60" w:before="240"/>
      <w:contextualSpacing w:val="false"/>
    </w:pPr>
    <w:rPr/>
  </w:style>
  <w:style w:styleId="style8" w:type="paragraph">
    <w:name w:val="Nadpis 8"/>
    <w:basedOn w:val="style0"/>
    <w:next w:val="style8"/>
    <w:pPr>
      <w:spacing w:after="60" w:before="240"/>
      <w:contextualSpacing w:val="false"/>
    </w:pPr>
    <w:rPr>
      <w:i/>
      <w:iCs/>
    </w:rPr>
  </w:style>
  <w:style w:styleId="style9" w:type="paragraph">
    <w:name w:val="Nadpis 9"/>
    <w:basedOn w:val="style0"/>
    <w:next w:val="style9"/>
    <w:pPr>
      <w:spacing w:after="60" w:before="240"/>
      <w:contextualSpacing w:val="false"/>
    </w:pPr>
    <w:rPr>
      <w:rFonts w:ascii="Cambria" w:hAnsi="Cambria"/>
      <w:sz w:val="22"/>
      <w:szCs w:val="22"/>
    </w:rPr>
  </w:style>
  <w:style w:styleId="style15" w:type="character">
    <w:name w:val="Default Paragraph Font"/>
    <w:next w:val="style15"/>
    <w:rPr/>
  </w:style>
  <w:style w:styleId="style16" w:type="character">
    <w:name w:val="Nadpis 1 Char"/>
    <w:basedOn w:val="style15"/>
    <w:next w:val="style16"/>
    <w:rPr>
      <w:rFonts w:ascii="Cambria" w:cs="Times New Roman" w:eastAsia="Times New Roman" w:hAnsi="Cambria"/>
      <w:b/>
      <w:bCs/>
      <w:sz w:val="32"/>
      <w:szCs w:val="32"/>
      <w:lang w:val="sk-SK"/>
    </w:rPr>
  </w:style>
  <w:style w:styleId="style17" w:type="character">
    <w:name w:val="Nadpis 2 Char"/>
    <w:basedOn w:val="style15"/>
    <w:next w:val="style17"/>
    <w:rPr>
      <w:rFonts w:ascii="Cambria" w:cs="Times New Roman" w:eastAsia="Times New Roman" w:hAnsi="Cambria"/>
      <w:b/>
      <w:bCs/>
      <w:i/>
      <w:iCs/>
      <w:sz w:val="28"/>
      <w:szCs w:val="28"/>
      <w:lang w:val="sk-SK"/>
    </w:rPr>
  </w:style>
  <w:style w:styleId="style18" w:type="character">
    <w:name w:val="Nadpis 3 Char"/>
    <w:basedOn w:val="style15"/>
    <w:next w:val="style18"/>
    <w:rPr>
      <w:rFonts w:ascii="Cambria" w:cs="Times New Roman" w:eastAsia="Times New Roman" w:hAnsi="Cambria"/>
      <w:b/>
      <w:bCs/>
      <w:sz w:val="26"/>
      <w:szCs w:val="26"/>
      <w:lang w:val="sk-SK"/>
    </w:rPr>
  </w:style>
  <w:style w:styleId="style19" w:type="character">
    <w:name w:val="Nadpis 4 Char"/>
    <w:basedOn w:val="style15"/>
    <w:next w:val="style19"/>
    <w:rPr>
      <w:rFonts w:ascii="Arial Narrow" w:cs="Times New Roman" w:eastAsia="Times New Roman" w:hAnsi="Arial Narrow"/>
      <w:b/>
      <w:bCs/>
      <w:sz w:val="28"/>
      <w:szCs w:val="28"/>
      <w:lang w:val="sk-SK"/>
    </w:rPr>
  </w:style>
  <w:style w:styleId="style20" w:type="character">
    <w:name w:val="Nadpis 5 Char"/>
    <w:basedOn w:val="style15"/>
    <w:next w:val="style20"/>
    <w:rPr>
      <w:rFonts w:ascii="Arial Narrow" w:cs="Times New Roman" w:eastAsia="Times New Roman" w:hAnsi="Arial Narrow"/>
      <w:b/>
      <w:bCs/>
      <w:i/>
      <w:iCs/>
      <w:sz w:val="26"/>
      <w:szCs w:val="26"/>
      <w:lang w:val="sk-SK"/>
    </w:rPr>
  </w:style>
  <w:style w:styleId="style21" w:type="character">
    <w:name w:val="Nadpis 6 Char"/>
    <w:basedOn w:val="style15"/>
    <w:next w:val="style21"/>
    <w:rPr>
      <w:rFonts w:ascii="Arial Narrow" w:cs="Times New Roman" w:eastAsia="Times New Roman" w:hAnsi="Arial Narrow"/>
      <w:b/>
      <w:bCs/>
      <w:lang w:val="sk-SK"/>
    </w:rPr>
  </w:style>
  <w:style w:styleId="style22" w:type="character">
    <w:name w:val="Nadpis 7 Char"/>
    <w:basedOn w:val="style15"/>
    <w:next w:val="style22"/>
    <w:rPr>
      <w:rFonts w:ascii="Arial Narrow" w:cs="Times New Roman" w:eastAsia="Times New Roman" w:hAnsi="Arial Narrow"/>
      <w:sz w:val="24"/>
      <w:szCs w:val="24"/>
      <w:lang w:val="sk-SK"/>
    </w:rPr>
  </w:style>
  <w:style w:styleId="style23" w:type="character">
    <w:name w:val="Nadpis 8 Char"/>
    <w:basedOn w:val="style15"/>
    <w:next w:val="style23"/>
    <w:rPr>
      <w:rFonts w:ascii="Arial Narrow" w:cs="Times New Roman" w:eastAsia="Times New Roman" w:hAnsi="Arial Narrow"/>
      <w:i/>
      <w:iCs/>
      <w:sz w:val="24"/>
      <w:szCs w:val="24"/>
      <w:lang w:val="sk-SK"/>
    </w:rPr>
  </w:style>
  <w:style w:styleId="style24" w:type="character">
    <w:name w:val="Nadpis 9 Char"/>
    <w:basedOn w:val="style15"/>
    <w:next w:val="style24"/>
    <w:rPr>
      <w:rFonts w:ascii="Cambria" w:cs="Times New Roman" w:eastAsia="Times New Roman" w:hAnsi="Cambria"/>
      <w:lang w:val="sk-SK"/>
    </w:rPr>
  </w:style>
  <w:style w:styleId="style25" w:type="character">
    <w:name w:val="Název Char"/>
    <w:basedOn w:val="style15"/>
    <w:next w:val="style25"/>
    <w:rPr>
      <w:rFonts w:ascii="Arial Narrow" w:cs="Times New Roman" w:eastAsia="Times New Roman" w:hAnsi="Arial Narrow"/>
      <w:b/>
      <w:bCs/>
      <w:sz w:val="32"/>
      <w:szCs w:val="32"/>
      <w:lang w:val="sk-SK"/>
    </w:rPr>
  </w:style>
  <w:style w:styleId="style26" w:type="character">
    <w:name w:val="Podtitul Char"/>
    <w:basedOn w:val="style15"/>
    <w:next w:val="style26"/>
    <w:rPr>
      <w:rFonts w:ascii="Cambria" w:cs="Times New Roman" w:eastAsia="Times New Roman" w:hAnsi="Cambria"/>
      <w:sz w:val="24"/>
      <w:szCs w:val="24"/>
      <w:lang w:val="sk-SK"/>
    </w:rPr>
  </w:style>
  <w:style w:styleId="style27" w:type="character">
    <w:name w:val="Silné zvýraznenie"/>
    <w:basedOn w:val="style15"/>
    <w:next w:val="style27"/>
    <w:rPr>
      <w:rFonts w:cs="Times New Roman"/>
      <w:b/>
      <w:bCs/>
    </w:rPr>
  </w:style>
  <w:style w:styleId="style28" w:type="character">
    <w:name w:val="Zdôraznenie"/>
    <w:basedOn w:val="style15"/>
    <w:next w:val="style28"/>
    <w:rPr>
      <w:rFonts w:ascii="Calibri" w:cs="Times New Roman" w:hAnsi="Calibri"/>
      <w:b/>
      <w:i/>
      <w:iCs/>
    </w:rPr>
  </w:style>
  <w:style w:styleId="style29" w:type="character">
    <w:name w:val="Základní text Char"/>
    <w:basedOn w:val="style15"/>
    <w:next w:val="style29"/>
    <w:rPr>
      <w:rFonts w:ascii="Times New Roman" w:cs="Times New Roman" w:eastAsia="Times New Roman" w:hAnsi="Times New Roman"/>
      <w:b/>
      <w:bCs/>
      <w:sz w:val="24"/>
      <w:szCs w:val="24"/>
      <w:lang w:eastAsia="cs-CZ" w:val="sk-SK"/>
    </w:rPr>
  </w:style>
  <w:style w:styleId="style30" w:type="character">
    <w:name w:val="Text pozn. pod čarou Char"/>
    <w:basedOn w:val="style15"/>
    <w:next w:val="style30"/>
    <w:rPr>
      <w:rFonts w:ascii="Times New Roman" w:cs="Times New Roman" w:eastAsia="Times New Roman" w:hAnsi="Times New Roman"/>
      <w:sz w:val="20"/>
      <w:szCs w:val="20"/>
      <w:lang w:eastAsia="cs-CZ" w:val="sk-SK"/>
    </w:rPr>
  </w:style>
  <w:style w:styleId="style31" w:type="character">
    <w:name w:val="footnote reference"/>
    <w:basedOn w:val="style15"/>
    <w:next w:val="style31"/>
    <w:rPr>
      <w:rFonts w:cs="Times New Roman"/>
      <w:vertAlign w:val="superscript"/>
    </w:rPr>
  </w:style>
  <w:style w:styleId="style32" w:type="character">
    <w:name w:val="Základní text 2 Char"/>
    <w:basedOn w:val="style15"/>
    <w:next w:val="style32"/>
    <w:rPr>
      <w:rFonts w:ascii="Times New Roman" w:cs="Times New Roman" w:eastAsia="Times New Roman" w:hAnsi="Times New Roman"/>
      <w:sz w:val="24"/>
      <w:szCs w:val="24"/>
      <w:lang w:eastAsia="cs-CZ" w:val="sk-SK"/>
    </w:rPr>
  </w:style>
  <w:style w:styleId="style33" w:type="character">
    <w:name w:val="Základní text odsazený 2 Char"/>
    <w:basedOn w:val="style15"/>
    <w:next w:val="style33"/>
    <w:rPr>
      <w:rFonts w:ascii="Times New Roman" w:cs="Times New Roman" w:eastAsia="Times New Roman" w:hAnsi="Times New Roman"/>
      <w:sz w:val="24"/>
      <w:szCs w:val="24"/>
      <w:lang w:eastAsia="cs-CZ" w:val="sk-SK"/>
    </w:rPr>
  </w:style>
  <w:style w:styleId="style34" w:type="character">
    <w:name w:val="Zápatí Char"/>
    <w:basedOn w:val="style15"/>
    <w:next w:val="style34"/>
    <w:rPr>
      <w:rFonts w:ascii="Times New Roman" w:cs="Times New Roman" w:eastAsia="Times New Roman" w:hAnsi="Times New Roman"/>
      <w:sz w:val="20"/>
      <w:szCs w:val="20"/>
      <w:lang w:eastAsia="cs-CZ" w:val="sk-SK"/>
    </w:rPr>
  </w:style>
  <w:style w:styleId="style35" w:type="character">
    <w:name w:val="page number"/>
    <w:basedOn w:val="style15"/>
    <w:next w:val="style35"/>
    <w:rPr>
      <w:rFonts w:cs="Times New Roman"/>
    </w:rPr>
  </w:style>
  <w:style w:styleId="style36" w:type="character">
    <w:name w:val="Základní text odsazený 3 Char"/>
    <w:basedOn w:val="style15"/>
    <w:next w:val="style36"/>
    <w:rPr>
      <w:rFonts w:ascii="Times New Roman" w:cs="Times New Roman" w:eastAsia="Times New Roman" w:hAnsi="Times New Roman"/>
      <w:sz w:val="24"/>
      <w:szCs w:val="24"/>
      <w:lang w:eastAsia="cs-CZ" w:val="sk-SK"/>
    </w:rPr>
  </w:style>
  <w:style w:styleId="style37" w:type="character">
    <w:name w:val="Text bubliny Char"/>
    <w:basedOn w:val="style15"/>
    <w:next w:val="style37"/>
    <w:rPr>
      <w:rFonts w:ascii="Tahoma" w:cs="Tahoma" w:eastAsia="Times New Roman" w:hAnsi="Tahoma"/>
      <w:sz w:val="16"/>
      <w:szCs w:val="16"/>
      <w:lang w:eastAsia="cs-CZ" w:val="sk-SK"/>
    </w:rPr>
  </w:style>
  <w:style w:styleId="style38" w:type="character">
    <w:name w:val="Záhlaví Char"/>
    <w:basedOn w:val="style15"/>
    <w:next w:val="style38"/>
    <w:rPr>
      <w:rFonts w:ascii="Times New Roman" w:cs="Times New Roman" w:eastAsia="Times New Roman" w:hAnsi="Times New Roman"/>
      <w:sz w:val="20"/>
      <w:szCs w:val="20"/>
      <w:lang w:eastAsia="cs-CZ" w:val="sk-SK"/>
    </w:rPr>
  </w:style>
  <w:style w:styleId="style39" w:type="paragraph">
    <w:name w:val="Nadpis"/>
    <w:basedOn w:val="style0"/>
    <w:next w:val="style40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40" w:type="paragraph">
    <w:name w:val="Telo textu"/>
    <w:basedOn w:val="style0"/>
    <w:next w:val="style40"/>
    <w:pPr>
      <w:jc w:val="both"/>
    </w:pPr>
    <w:rPr>
      <w:rFonts w:ascii="Times New Roman" w:hAnsi="Times New Roman"/>
      <w:b/>
      <w:bCs/>
      <w:sz w:val="24"/>
      <w:lang w:eastAsia="cs-CZ"/>
    </w:rPr>
  </w:style>
  <w:style w:styleId="style41" w:type="paragraph">
    <w:name w:val="Zoznam"/>
    <w:basedOn w:val="style40"/>
    <w:next w:val="style41"/>
    <w:pPr/>
    <w:rPr>
      <w:rFonts w:cs="Mangal"/>
    </w:rPr>
  </w:style>
  <w:style w:styleId="style42" w:type="paragraph">
    <w:name w:val="Popis"/>
    <w:basedOn w:val="style0"/>
    <w:next w:val="style42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43" w:type="paragraph">
    <w:name w:val="Index"/>
    <w:basedOn w:val="style0"/>
    <w:next w:val="style43"/>
    <w:pPr>
      <w:suppressLineNumbers/>
    </w:pPr>
    <w:rPr>
      <w:rFonts w:cs="Mangal"/>
    </w:rPr>
  </w:style>
  <w:style w:styleId="style44" w:type="paragraph">
    <w:name w:val="Názov"/>
    <w:basedOn w:val="style0"/>
    <w:next w:val="style44"/>
    <w:pPr>
      <w:keepNext/>
      <w:spacing w:after="220" w:before="28"/>
      <w:contextualSpacing w:val="false"/>
      <w:jc w:val="center"/>
    </w:pPr>
    <w:rPr>
      <w:b/>
      <w:bCs/>
      <w:sz w:val="32"/>
      <w:szCs w:val="32"/>
    </w:rPr>
  </w:style>
  <w:style w:styleId="style45" w:type="paragraph">
    <w:name w:val="Podnázov"/>
    <w:basedOn w:val="style0"/>
    <w:next w:val="style45"/>
    <w:pPr>
      <w:spacing w:after="60" w:before="0"/>
      <w:contextualSpacing w:val="false"/>
      <w:jc w:val="center"/>
    </w:pPr>
    <w:rPr>
      <w:rFonts w:ascii="Cambria" w:hAnsi="Cambria"/>
    </w:rPr>
  </w:style>
  <w:style w:styleId="style46" w:type="paragraph">
    <w:name w:val="Hlavička obsahu1"/>
    <w:basedOn w:val="style1"/>
    <w:next w:val="style46"/>
    <w:pPr/>
    <w:rPr/>
  </w:style>
  <w:style w:styleId="style47" w:type="paragraph">
    <w:name w:val="Top Header"/>
    <w:basedOn w:val="style0"/>
    <w:next w:val="style47"/>
    <w:pPr>
      <w:jc w:val="center"/>
    </w:pPr>
    <w:rPr>
      <w:b/>
      <w:bCs/>
      <w:sz w:val="22"/>
      <w:szCs w:val="22"/>
    </w:rPr>
  </w:style>
  <w:style w:styleId="style48" w:type="paragraph">
    <w:name w:val="footnote text"/>
    <w:basedOn w:val="style0"/>
    <w:next w:val="style48"/>
    <w:pPr/>
    <w:rPr>
      <w:rFonts w:ascii="Times New Roman" w:hAnsi="Times New Roman"/>
      <w:sz w:val="20"/>
      <w:szCs w:val="20"/>
      <w:lang w:eastAsia="cs-CZ"/>
    </w:rPr>
  </w:style>
  <w:style w:styleId="style49" w:type="paragraph">
    <w:name w:val="Body Text 2"/>
    <w:basedOn w:val="style0"/>
    <w:next w:val="style49"/>
    <w:pPr>
      <w:ind w:hanging="2124" w:left="2124" w:right="0"/>
      <w:jc w:val="both"/>
    </w:pPr>
    <w:rPr>
      <w:rFonts w:ascii="Times New Roman" w:hAnsi="Times New Roman"/>
      <w:sz w:val="24"/>
      <w:lang w:eastAsia="cs-CZ"/>
    </w:rPr>
  </w:style>
  <w:style w:styleId="style50" w:type="paragraph">
    <w:name w:val="Body Text Indent 2"/>
    <w:basedOn w:val="style0"/>
    <w:next w:val="style50"/>
    <w:pPr>
      <w:ind w:firstLine="708" w:left="0" w:right="0"/>
      <w:jc w:val="both"/>
    </w:pPr>
    <w:rPr>
      <w:rFonts w:ascii="Times New Roman" w:hAnsi="Times New Roman"/>
      <w:sz w:val="24"/>
      <w:lang w:eastAsia="cs-CZ"/>
    </w:rPr>
  </w:style>
  <w:style w:styleId="style51" w:type="paragraph">
    <w:name w:val="Päta"/>
    <w:basedOn w:val="style0"/>
    <w:next w:val="style51"/>
    <w:pPr>
      <w:tabs>
        <w:tab w:leader="none" w:pos="4536" w:val="center"/>
        <w:tab w:leader="none" w:pos="9072" w:val="right"/>
      </w:tabs>
    </w:pPr>
    <w:rPr>
      <w:rFonts w:ascii="Times New Roman" w:hAnsi="Times New Roman"/>
      <w:sz w:val="20"/>
      <w:szCs w:val="20"/>
      <w:lang w:eastAsia="cs-CZ"/>
    </w:rPr>
  </w:style>
  <w:style w:styleId="style52" w:type="paragraph">
    <w:name w:val="Body Text Indent 3"/>
    <w:basedOn w:val="style0"/>
    <w:next w:val="style52"/>
    <w:pPr>
      <w:ind w:firstLine="708" w:left="708" w:right="0"/>
      <w:jc w:val="both"/>
    </w:pPr>
    <w:rPr>
      <w:rFonts w:ascii="Times New Roman" w:hAnsi="Times New Roman"/>
      <w:sz w:val="24"/>
      <w:lang w:eastAsia="cs-CZ"/>
    </w:rPr>
  </w:style>
  <w:style w:styleId="style53" w:type="paragraph">
    <w:name w:val="Balloon Text"/>
    <w:basedOn w:val="style0"/>
    <w:next w:val="style53"/>
    <w:pPr/>
    <w:rPr>
      <w:rFonts w:ascii="Tahoma" w:cs="Tahoma" w:hAnsi="Tahoma"/>
      <w:sz w:val="16"/>
      <w:szCs w:val="16"/>
      <w:lang w:eastAsia="cs-CZ"/>
    </w:rPr>
  </w:style>
  <w:style w:styleId="style54" w:type="paragraph">
    <w:name w:val="Hlavička"/>
    <w:basedOn w:val="style0"/>
    <w:next w:val="style54"/>
    <w:pPr>
      <w:tabs>
        <w:tab w:leader="none" w:pos="4536" w:val="center"/>
        <w:tab w:leader="none" w:pos="9072" w:val="right"/>
      </w:tabs>
    </w:pPr>
    <w:rPr>
      <w:rFonts w:ascii="Times New Roman" w:hAnsi="Times New Roman"/>
      <w:sz w:val="20"/>
      <w:szCs w:val="20"/>
      <w:lang w:eastAsia="cs-CZ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Application>LibreOffice/4.0.1.2$Windows_x86 LibreOffice_project/84102822e3d61eb989ddd325abf1ac077904985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2013-03-26T13:39:00.00Z</dcterms:created>
  <dc:creator>Your User Name</dc:creator>
  <cp:lastModifiedBy>Your User Name</cp:lastModifiedBy>
  <cp:lastPrinted>2013-10-01T10:50:00.00Z</cp:lastPrinted>
  <dcterms:modified xsi:type="dcterms:W3CDTF">2013-10-01T10:56:00.00Z</dcterms:modified>
  <cp:revision>5</cp:revision>
</cp:coreProperties>
</file>