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FA0C14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="00301CEF">
        <w:rPr>
          <w:b/>
          <w:sz w:val="24"/>
        </w:rPr>
        <w:t>decembru</w:t>
      </w:r>
      <w:r w:rsidR="009C33CC" w:rsidRPr="00FA0C14">
        <w:rPr>
          <w:b/>
          <w:sz w:val="24"/>
        </w:rPr>
        <w:t xml:space="preserve"> </w:t>
      </w:r>
      <w:r w:rsidR="001C2215">
        <w:rPr>
          <w:b/>
          <w:sz w:val="24"/>
        </w:rPr>
        <w:t>2013</w:t>
      </w:r>
    </w:p>
    <w:p w:rsidR="002B589A" w:rsidRPr="00FA0C14" w:rsidRDefault="002B589A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0C67FE" w:rsidRDefault="00FE15C3" w:rsidP="00D473DF">
      <w:pPr>
        <w:pStyle w:val="Zkladntext"/>
      </w:pPr>
      <w:r>
        <w:t>2.UNS</w:t>
      </w:r>
      <w:r w:rsidR="000C67FE">
        <w:t>.sk, s.r.o.</w:t>
      </w:r>
    </w:p>
    <w:p w:rsidR="00D473DF" w:rsidRPr="009D2FC0" w:rsidRDefault="000C67FE" w:rsidP="00D473DF">
      <w:pPr>
        <w:pStyle w:val="Zkladntext"/>
        <w:rPr>
          <w:szCs w:val="18"/>
        </w:rPr>
      </w:pPr>
      <w:r>
        <w:rPr>
          <w:szCs w:val="18"/>
        </w:rPr>
        <w:t>Staré Grunty 26E</w:t>
      </w:r>
      <w:r w:rsidR="00A76AC9" w:rsidRPr="009D2FC0">
        <w:rPr>
          <w:szCs w:val="18"/>
        </w:rPr>
        <w:tab/>
      </w:r>
    </w:p>
    <w:p w:rsidR="00D473DF" w:rsidRPr="00D473DF" w:rsidRDefault="000C67FE" w:rsidP="00D473DF">
      <w:pPr>
        <w:pStyle w:val="Zkladntext"/>
        <w:rPr>
          <w:szCs w:val="18"/>
        </w:rPr>
      </w:pPr>
      <w:r>
        <w:rPr>
          <w:szCs w:val="18"/>
        </w:rPr>
        <w:t>841 04 Bratislava</w:t>
      </w:r>
    </w:p>
    <w:p w:rsidR="00D473DF" w:rsidRPr="000D0A0B" w:rsidRDefault="00D473DF" w:rsidP="00D473DF">
      <w:pPr>
        <w:pStyle w:val="Zkladntext"/>
        <w:rPr>
          <w:szCs w:val="18"/>
        </w:rPr>
      </w:pPr>
    </w:p>
    <w:p w:rsidR="00D473DF" w:rsidRPr="000D0A0B" w:rsidRDefault="00D473DF" w:rsidP="006F194A">
      <w:pPr>
        <w:pStyle w:val="Zarkazkladnhotextu2"/>
        <w:tabs>
          <w:tab w:val="left" w:pos="9213"/>
        </w:tabs>
        <w:spacing w:line="240" w:lineRule="auto"/>
        <w:ind w:left="360"/>
        <w:jc w:val="both"/>
        <w:rPr>
          <w:sz w:val="18"/>
          <w:szCs w:val="18"/>
        </w:rPr>
      </w:pPr>
      <w:r w:rsidRPr="000D0A0B">
        <w:rPr>
          <w:sz w:val="18"/>
          <w:szCs w:val="18"/>
        </w:rPr>
        <w:t xml:space="preserve">Spoločnosť </w:t>
      </w:r>
      <w:r w:rsidR="00FE15C3">
        <w:t>2.UNS</w:t>
      </w:r>
      <w:r w:rsidR="000C67FE">
        <w:t>.sk, s.r.o.</w:t>
      </w:r>
      <w:r w:rsidR="000C67FE" w:rsidRPr="000D0A0B">
        <w:rPr>
          <w:sz w:val="18"/>
          <w:szCs w:val="18"/>
        </w:rPr>
        <w:t xml:space="preserve"> </w:t>
      </w:r>
      <w:r w:rsidRPr="000D0A0B">
        <w:rPr>
          <w:sz w:val="18"/>
          <w:szCs w:val="18"/>
        </w:rPr>
        <w:t xml:space="preserve">(ďalej len „Spoločnosť“) bola založená </w:t>
      </w:r>
      <w:r w:rsidR="000C67FE">
        <w:rPr>
          <w:sz w:val="18"/>
          <w:szCs w:val="18"/>
        </w:rPr>
        <w:t xml:space="preserve"> dňa 4.6.</w:t>
      </w:r>
      <w:r w:rsidR="001C2215">
        <w:rPr>
          <w:sz w:val="18"/>
          <w:szCs w:val="18"/>
        </w:rPr>
        <w:t>2012</w:t>
      </w:r>
      <w:r w:rsidR="000C67FE">
        <w:rPr>
          <w:sz w:val="18"/>
          <w:szCs w:val="18"/>
        </w:rPr>
        <w:t xml:space="preserve"> spoločenskou zmluvou </w:t>
      </w:r>
      <w:r w:rsidRPr="000D0A0B">
        <w:rPr>
          <w:sz w:val="18"/>
          <w:szCs w:val="18"/>
        </w:rPr>
        <w:t xml:space="preserve">a do obchodného registra bola zapísaná </w:t>
      </w:r>
      <w:r w:rsidR="000C67FE">
        <w:rPr>
          <w:sz w:val="18"/>
          <w:szCs w:val="18"/>
        </w:rPr>
        <w:t>30.6.</w:t>
      </w:r>
      <w:r w:rsidR="001C2215">
        <w:rPr>
          <w:sz w:val="18"/>
          <w:szCs w:val="18"/>
        </w:rPr>
        <w:t>2012</w:t>
      </w:r>
      <w:r w:rsidRPr="000D0A0B">
        <w:rPr>
          <w:sz w:val="18"/>
          <w:szCs w:val="18"/>
        </w:rPr>
        <w:t xml:space="preserve"> (Obchodný register Okresného súdu </w:t>
      </w:r>
      <w:r w:rsidR="000C67FE">
        <w:rPr>
          <w:sz w:val="18"/>
          <w:szCs w:val="18"/>
        </w:rPr>
        <w:t>Bratislava I</w:t>
      </w:r>
      <w:r w:rsidRPr="000D0A0B">
        <w:rPr>
          <w:sz w:val="18"/>
          <w:szCs w:val="18"/>
        </w:rPr>
        <w:t xml:space="preserve">). Identifikačné číslo organizácie (IČO) je </w:t>
      </w:r>
      <w:r w:rsidR="00FE15C3">
        <w:rPr>
          <w:sz w:val="18"/>
          <w:szCs w:val="18"/>
        </w:rPr>
        <w:t>46448179</w:t>
      </w:r>
      <w:r w:rsidR="00E55958">
        <w:rPr>
          <w:sz w:val="18"/>
          <w:szCs w:val="18"/>
        </w:rPr>
        <w:t>.</w:t>
      </w:r>
    </w:p>
    <w:p w:rsidR="008411B3" w:rsidRPr="000D0A0B" w:rsidRDefault="008411B3"/>
    <w:p w:rsidR="008411B3" w:rsidRPr="000D0A0B" w:rsidRDefault="008411B3">
      <w:pPr>
        <w:pStyle w:val="Nadpis2"/>
      </w:pPr>
      <w:bookmarkStart w:id="2" w:name="_Toc530739896"/>
      <w:r w:rsidRPr="000D0A0B">
        <w:t>Hlavnými činnosťami Spoločnosti sú:</w:t>
      </w:r>
      <w:bookmarkEnd w:id="2"/>
    </w:p>
    <w:p w:rsidR="000C67FE" w:rsidRDefault="000C67FE" w:rsidP="00231762">
      <w:pPr>
        <w:pStyle w:val="Zkladntext"/>
        <w:numPr>
          <w:ilvl w:val="0"/>
          <w:numId w:val="8"/>
        </w:numPr>
        <w:jc w:val="left"/>
        <w:rPr>
          <w:rStyle w:val="ra"/>
        </w:rPr>
      </w:pPr>
      <w:r>
        <w:rPr>
          <w:rStyle w:val="ra"/>
        </w:rPr>
        <w:t xml:space="preserve">sprostredkovateľská činnosť v oblasti služieb </w:t>
      </w:r>
    </w:p>
    <w:p w:rsidR="000C67FE" w:rsidRDefault="000C67FE" w:rsidP="00231762">
      <w:pPr>
        <w:pStyle w:val="Zkladntext"/>
        <w:numPr>
          <w:ilvl w:val="0"/>
          <w:numId w:val="8"/>
        </w:numPr>
        <w:jc w:val="left"/>
        <w:rPr>
          <w:rStyle w:val="ra"/>
        </w:rPr>
      </w:pPr>
      <w:r>
        <w:rPr>
          <w:rStyle w:val="ra"/>
        </w:rPr>
        <w:t>sprostredkovateľská činnosť v oblasti obchodu</w:t>
      </w:r>
    </w:p>
    <w:p w:rsidR="008411B3" w:rsidRPr="000D0A0B" w:rsidRDefault="000C67FE" w:rsidP="00231762">
      <w:pPr>
        <w:pStyle w:val="Zkladntext"/>
        <w:numPr>
          <w:ilvl w:val="0"/>
          <w:numId w:val="8"/>
        </w:numPr>
        <w:jc w:val="left"/>
      </w:pPr>
      <w:r>
        <w:rPr>
          <w:rStyle w:val="ra"/>
        </w:rPr>
        <w:t>reklamné a marketingové služby</w:t>
      </w:r>
      <w:r w:rsidR="000D0A0B" w:rsidRPr="000D0A0B">
        <w:br/>
      </w: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E556E4">
      <w:pPr>
        <w:pStyle w:val="Zkladntext"/>
      </w:pPr>
      <w:r>
        <w:t xml:space="preserve">Spoločnosť </w:t>
      </w:r>
      <w:r w:rsidR="00FE15C3">
        <w:t>2.UNS</w:t>
      </w:r>
      <w:r w:rsidR="003B3F77">
        <w:t xml:space="preserve">.sk, s.r.o. nemala </w:t>
      </w:r>
      <w:r>
        <w:t xml:space="preserve"> v bežnom účtovnom období</w:t>
      </w:r>
      <w:r w:rsidR="009D2FC0">
        <w:t xml:space="preserve"> zamestnanca</w:t>
      </w:r>
      <w:r>
        <w:t>.</w:t>
      </w:r>
    </w:p>
    <w:p w:rsidR="002B589A" w:rsidRDefault="002B589A">
      <w:pPr>
        <w:pStyle w:val="Zkladntext"/>
      </w:pPr>
    </w:p>
    <w:p w:rsidR="00E556E4" w:rsidRDefault="00E556E4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F107DA">
        <w:t xml:space="preserve"> Spoločnosti k 31. </w:t>
      </w:r>
      <w:r w:rsidR="00AC143A">
        <w:t>decembru</w:t>
      </w:r>
      <w:r w:rsidR="007F7D3D">
        <w:t xml:space="preserve"> </w:t>
      </w:r>
      <w:r w:rsidR="001C2215">
        <w:t>2013</w:t>
      </w:r>
      <w:r>
        <w:t xml:space="preserve"> je zostavená ako </w:t>
      </w:r>
      <w:r w:rsidR="00AC143A">
        <w:t>riadna</w:t>
      </w:r>
      <w:r>
        <w:t xml:space="preserve">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</w:t>
      </w:r>
      <w:r w:rsidR="00963A82">
        <w:t xml:space="preserve">1. Januára </w:t>
      </w:r>
      <w:r w:rsidR="001C2215">
        <w:t>2013</w:t>
      </w:r>
      <w:r w:rsidR="00420DE2">
        <w:t xml:space="preserve"> do 31. </w:t>
      </w:r>
      <w:r w:rsidR="00AC143A">
        <w:t>decembra</w:t>
      </w:r>
      <w:r w:rsidR="00420DE2">
        <w:t xml:space="preserve"> </w:t>
      </w:r>
      <w:r w:rsidR="001C2215">
        <w:t>2013</w:t>
      </w:r>
      <w:r>
        <w:t>.</w:t>
      </w:r>
      <w:r w:rsidR="00AC143A">
        <w:t xml:space="preserve"> </w:t>
      </w:r>
    </w:p>
    <w:p w:rsidR="008411B3" w:rsidRDefault="008411B3">
      <w:pPr>
        <w:pStyle w:val="Zkladntext"/>
        <w:ind w:hanging="426"/>
      </w:pPr>
    </w:p>
    <w:p w:rsidR="002B589A" w:rsidRDefault="002B589A">
      <w:pPr>
        <w:pStyle w:val="Zkladntext"/>
        <w:ind w:hanging="426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C2354">
      <w:pPr>
        <w:pStyle w:val="Zkladntext"/>
      </w:pPr>
      <w:r>
        <w:t>Konatelia</w:t>
      </w:r>
      <w:r w:rsidR="002B589A">
        <w:t>:</w:t>
      </w:r>
      <w:r>
        <w:tab/>
      </w:r>
      <w:r>
        <w:tab/>
      </w:r>
      <w:r w:rsidR="00A76AC9">
        <w:t>Ing. Pavol Paradeiser</w:t>
      </w:r>
    </w:p>
    <w:p w:rsidR="00256026" w:rsidRDefault="00256026">
      <w:pPr>
        <w:pStyle w:val="Zkladntext"/>
      </w:pPr>
      <w:r>
        <w:tab/>
      </w:r>
      <w:r>
        <w:tab/>
      </w:r>
      <w:r>
        <w:tab/>
        <w:t>Ing. Radoslav Tóth</w:t>
      </w:r>
    </w:p>
    <w:p w:rsidR="002077BF" w:rsidRDefault="006C2354">
      <w:pPr>
        <w:pStyle w:val="Zkladntext"/>
      </w:pPr>
      <w:r>
        <w:tab/>
      </w:r>
      <w:r>
        <w:tab/>
      </w:r>
      <w:r>
        <w:tab/>
      </w:r>
    </w:p>
    <w:p w:rsidR="002077BF" w:rsidRDefault="002077BF">
      <w:pPr>
        <w:pStyle w:val="Zkladntext"/>
      </w:pPr>
    </w:p>
    <w:p w:rsidR="008411B3" w:rsidRDefault="008411B3" w:rsidP="00D638E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C47C36" w:rsidRPr="00C47C36" w:rsidRDefault="00C47C36" w:rsidP="00C47C36">
      <w:pPr>
        <w:ind w:left="360"/>
      </w:pPr>
    </w:p>
    <w:p w:rsidR="009C2455" w:rsidRPr="002077BF" w:rsidRDefault="002B589A" w:rsidP="00AF2D8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5C7097" w:rsidRPr="002077BF">
        <w:rPr>
          <w:sz w:val="18"/>
          <w:szCs w:val="18"/>
        </w:rPr>
        <w:t xml:space="preserve">odiel spoločníkov </w:t>
      </w:r>
      <w:r w:rsidR="002C02BE" w:rsidRPr="002077BF">
        <w:rPr>
          <w:sz w:val="18"/>
          <w:szCs w:val="18"/>
        </w:rPr>
        <w:t>na základnom imaní spo</w:t>
      </w:r>
      <w:r w:rsidR="006F194A">
        <w:rPr>
          <w:sz w:val="18"/>
          <w:szCs w:val="18"/>
        </w:rPr>
        <w:t>ločnosti k 31. decemb</w:t>
      </w:r>
      <w:r w:rsidR="00A76AC9">
        <w:rPr>
          <w:sz w:val="18"/>
          <w:szCs w:val="18"/>
        </w:rPr>
        <w:t xml:space="preserve">ru </w:t>
      </w:r>
      <w:r w:rsidR="001C2215">
        <w:rPr>
          <w:sz w:val="18"/>
          <w:szCs w:val="18"/>
        </w:rPr>
        <w:t>2013</w:t>
      </w:r>
      <w:r w:rsidR="006F194A">
        <w:rPr>
          <w:sz w:val="18"/>
          <w:szCs w:val="18"/>
        </w:rPr>
        <w:t xml:space="preserve"> je</w:t>
      </w:r>
      <w:r w:rsidR="002C02BE" w:rsidRPr="002077BF">
        <w:rPr>
          <w:sz w:val="18"/>
          <w:szCs w:val="18"/>
        </w:rPr>
        <w:t xml:space="preserve"> nasledovný:</w:t>
      </w:r>
    </w:p>
    <w:p w:rsidR="009C2455" w:rsidRDefault="009C2455" w:rsidP="00AF2D84">
      <w:pPr>
        <w:pStyle w:val="Zkladntext"/>
      </w:pPr>
    </w:p>
    <w:p w:rsidR="009C2455" w:rsidRDefault="009C2455" w:rsidP="00AF2D84">
      <w:pPr>
        <w:pStyle w:val="Zkladntext"/>
      </w:pPr>
    </w:p>
    <w:bookmarkStart w:id="5" w:name="_MON_1235560846"/>
    <w:bookmarkStart w:id="6" w:name="_MON_1235827068"/>
    <w:bookmarkStart w:id="7" w:name="_MON_1236938573"/>
    <w:bookmarkStart w:id="8" w:name="_MON_1261992940"/>
    <w:bookmarkStart w:id="9" w:name="_MON_1261994273"/>
    <w:bookmarkStart w:id="10" w:name="_MON_1295161809"/>
    <w:bookmarkStart w:id="11" w:name="_MON_1328102612"/>
    <w:bookmarkStart w:id="12" w:name="_MON_1358775354"/>
    <w:bookmarkStart w:id="13" w:name="_MON_1358775361"/>
    <w:bookmarkStart w:id="14" w:name="_MON_1170152925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Start w:id="15" w:name="_MON_1234277063"/>
    <w:bookmarkEnd w:id="15"/>
    <w:p w:rsidR="00A4693C" w:rsidRDefault="000126CD" w:rsidP="002C02BE">
      <w:pPr>
        <w:pStyle w:val="Zkladntext"/>
      </w:pPr>
      <w:r>
        <w:object w:dxaOrig="9214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4.25pt" o:ole="" fillcolor="window">
            <v:imagedata r:id="rId7" o:title=""/>
          </v:shape>
          <o:OLEObject Type="Embed" ProgID="Excel.Sheet.8" ShapeID="_x0000_i1025" DrawAspect="Content" ObjectID="_1454934063" r:id="rId8"/>
        </w:object>
      </w:r>
    </w:p>
    <w:p w:rsidR="00AC5113" w:rsidRDefault="00AC5113" w:rsidP="00735355">
      <w:pPr>
        <w:pStyle w:val="Zkladntext"/>
        <w:ind w:hanging="426"/>
      </w:pPr>
      <w:bookmarkStart w:id="16" w:name="_Toc530739899"/>
    </w:p>
    <w:p w:rsidR="00AC5113" w:rsidRDefault="00AC5113" w:rsidP="00735355">
      <w:pPr>
        <w:pStyle w:val="Zkladntext"/>
        <w:ind w:hanging="426"/>
      </w:pPr>
    </w:p>
    <w:p w:rsidR="008411B3" w:rsidRDefault="008411B3" w:rsidP="005015C8">
      <w:pPr>
        <w:pStyle w:val="Nadpis1"/>
        <w:ind w:left="357" w:hanging="357"/>
      </w:pPr>
      <w:r>
        <w:t xml:space="preserve">Informácie o účtovných zásadách a účtovných metódach  </w:t>
      </w:r>
      <w:bookmarkEnd w:id="16"/>
    </w:p>
    <w:p w:rsidR="008411B3" w:rsidRDefault="008411B3">
      <w:pPr>
        <w:pStyle w:val="Zkladntext"/>
      </w:pPr>
    </w:p>
    <w:p w:rsidR="008411B3" w:rsidRDefault="003D0F75">
      <w:pPr>
        <w:pStyle w:val="Pismenka"/>
      </w:pPr>
      <w:r w:rsidRPr="003D0F75">
        <w:t>(a)</w:t>
      </w:r>
      <w:r w:rsidRPr="003D0F75">
        <w:tab/>
      </w:r>
      <w:r w:rsidR="008411B3">
        <w:t>Východiská pre zostavenie účtovnej závierky</w:t>
      </w:r>
    </w:p>
    <w:p w:rsidR="004E7871" w:rsidRDefault="004E7871" w:rsidP="004E7871">
      <w:pPr>
        <w:pStyle w:val="Zkladntext"/>
        <w:ind w:left="450"/>
      </w:pPr>
    </w:p>
    <w:p w:rsidR="004E7871" w:rsidRDefault="004E7871" w:rsidP="004E787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E7871" w:rsidRDefault="004E7871" w:rsidP="004E7871">
      <w:pPr>
        <w:pStyle w:val="Zkladntext"/>
        <w:ind w:left="0" w:firstLine="426"/>
      </w:pPr>
    </w:p>
    <w:p w:rsidR="008411B3" w:rsidRDefault="004E7871" w:rsidP="004E7871">
      <w:pPr>
        <w:pStyle w:val="Zkladntext"/>
        <w:ind w:left="0" w:firstLine="426"/>
      </w:pPr>
      <w:r>
        <w:t xml:space="preserve"> </w:t>
      </w:r>
      <w:r w:rsidR="008411B3">
        <w:t>Účtovné metódy a všeobecné účtovné zásady boli účtovnou jednotkou konzistentne aplikované</w:t>
      </w:r>
      <w:r w:rsidR="00762817">
        <w:t>.</w:t>
      </w:r>
      <w:r w:rsidR="008411B3">
        <w:t xml:space="preserve"> </w:t>
      </w:r>
    </w:p>
    <w:p w:rsidR="008411B3" w:rsidRDefault="008411B3"/>
    <w:p w:rsidR="008411B3" w:rsidRDefault="003D0F75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0E7937">
      <w:pPr>
        <w:pStyle w:val="Zkladntext"/>
      </w:pPr>
      <w:r>
        <w:t xml:space="preserve">Dlhodobý majetok </w:t>
      </w:r>
      <w:r w:rsidR="008411B3">
        <w:t>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 w:rsidR="008411B3">
        <w:t xml:space="preserve"> cenu obstarania a náklady súvisiace s</w:t>
      </w:r>
      <w:r w:rsidR="00CA4B5A">
        <w:t> </w:t>
      </w:r>
      <w:r w:rsidR="008411B3">
        <w:t xml:space="preserve">obstaraním (clo, prepravu, montáž, poistné a pod.). Súčasťou obstarávacej ceny od 1. januára 2003 nie sú úroky </w:t>
      </w:r>
      <w:r w:rsidR="008411B3">
        <w:lastRenderedPageBreak/>
        <w:t>z</w:t>
      </w:r>
      <w:r w:rsidR="00CA4B5A">
        <w:t> </w:t>
      </w:r>
      <w:r w:rsidR="008411B3">
        <w:t>cudzích zdrojov ani realizované kurzové rozdiely, ktoré vznikli do momentu uvedenia dlhodobého majetku do</w:t>
      </w:r>
      <w:r w:rsidR="00C20311">
        <w:t> </w:t>
      </w:r>
      <w:r w:rsidR="00762817">
        <w:t>používania.</w:t>
      </w:r>
    </w:p>
    <w:p w:rsidR="008411B3" w:rsidRDefault="008411B3" w:rsidP="005A1526">
      <w:pPr>
        <w:pStyle w:val="Zkladntext"/>
        <w:ind w:left="0"/>
      </w:pPr>
    </w:p>
    <w:p w:rsidR="008411B3" w:rsidRDefault="00E93DF6">
      <w:pPr>
        <w:pStyle w:val="Zkladntext"/>
      </w:pPr>
      <w:r>
        <w:t>Odpisy</w:t>
      </w:r>
      <w:r w:rsidR="008411B3">
        <w:t xml:space="preserve"> dlhodobého nehmotného majetku sú stanovené vychádzajúc z predpokladanej doby jeho používania a predpokladaného priebehu jeho opotreb</w:t>
      </w:r>
      <w:r w:rsidR="00CA4B5A">
        <w:t>e</w:t>
      </w:r>
      <w:r w:rsidR="008411B3">
        <w:t xml:space="preserve">nia. Odpisovať </w:t>
      </w:r>
      <w:r w:rsidR="004B42BB">
        <w:t>sa začína prvým dňom mesiaca uvedenia</w:t>
      </w:r>
      <w:r w:rsidR="008411B3">
        <w:t xml:space="preserve"> dlhodobého majetku d</w:t>
      </w:r>
      <w:r w:rsidR="00C20311">
        <w:t>o </w:t>
      </w:r>
      <w:r w:rsidR="008411B3">
        <w:t xml:space="preserve">používania. Drobný dlhodobý nehmotný majetok, ktorého obstarávacia cena (resp. vlastné náklady) je </w:t>
      </w:r>
      <w:r w:rsidR="009D2FC0">
        <w:t xml:space="preserve">2400 Eur </w:t>
      </w:r>
      <w:r w:rsidR="00762817">
        <w:t xml:space="preserve">a nižšia </w:t>
      </w:r>
      <w:r w:rsidR="008411B3">
        <w:t>sa odpisuje jed</w:t>
      </w:r>
      <w:r w:rsidR="00744EEA">
        <w:t>norá</w:t>
      </w:r>
      <w:r w:rsidR="008411B3">
        <w:t>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8411B3" w:rsidRDefault="00FA0C14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FA0C14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FA0C14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oft</w:t>
            </w:r>
            <w:r w:rsidR="00CA4B5A">
              <w:t>vér</w:t>
            </w:r>
          </w:p>
        </w:tc>
        <w:tc>
          <w:tcPr>
            <w:tcW w:w="1559" w:type="dxa"/>
          </w:tcPr>
          <w:p w:rsidR="008411B3" w:rsidRDefault="00E93DF6">
            <w:pPr>
              <w:pStyle w:val="Tabulka"/>
              <w:jc w:val="center"/>
            </w:pPr>
            <w:r>
              <w:t>2-5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E93DF6">
            <w:pPr>
              <w:pStyle w:val="Tabulka"/>
              <w:jc w:val="center"/>
            </w:pPr>
            <w:r>
              <w:t>2-50</w:t>
            </w:r>
          </w:p>
        </w:tc>
      </w:tr>
      <w:tr w:rsidR="0079042C">
        <w:trPr>
          <w:trHeight w:val="250"/>
        </w:trPr>
        <w:tc>
          <w:tcPr>
            <w:tcW w:w="3402" w:type="dxa"/>
            <w:gridSpan w:val="2"/>
          </w:tcPr>
          <w:p w:rsidR="0079042C" w:rsidRDefault="0079042C">
            <w:pPr>
              <w:pStyle w:val="Tabulka"/>
            </w:pPr>
            <w:proofErr w:type="spellStart"/>
            <w:r>
              <w:t>Goodwill</w:t>
            </w:r>
            <w:proofErr w:type="spellEnd"/>
          </w:p>
        </w:tc>
        <w:tc>
          <w:tcPr>
            <w:tcW w:w="1559" w:type="dxa"/>
          </w:tcPr>
          <w:p w:rsidR="0079042C" w:rsidRDefault="0079042C">
            <w:pPr>
              <w:pStyle w:val="Tabulka"/>
              <w:jc w:val="center"/>
            </w:pPr>
            <w:r>
              <w:t>do 1 roka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42C" w:rsidRDefault="0079042C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42C" w:rsidRDefault="0079042C">
            <w:pPr>
              <w:pStyle w:val="Tabulka"/>
              <w:jc w:val="center"/>
            </w:pPr>
            <w:r>
              <w:t>100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FA0C14">
            <w:pPr>
              <w:pStyle w:val="Tabulka"/>
            </w:pPr>
            <w:r>
              <w:t>D</w:t>
            </w:r>
            <w:r w:rsidR="008411B3">
              <w:t>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prvým dňom </w:t>
      </w:r>
      <w:r w:rsidR="004B42BB">
        <w:t>mesiaca uvedenia</w:t>
      </w:r>
      <w:r>
        <w:t xml:space="preserve"> dlhodobého majetku do používania. Drobný dlhodobý hmotný majetok, ktorého obstarávacia cena (resp. vlastné náklady) je </w:t>
      </w:r>
      <w:r w:rsidR="009D2FC0">
        <w:t>1 700 Eur</w:t>
      </w:r>
      <w:r>
        <w:t xml:space="preserve"> 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 Pozemky sa neodpisujú.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E93DF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F813DB">
            <w:pPr>
              <w:pStyle w:val="Tabulka"/>
              <w:jc w:val="center"/>
            </w:pPr>
            <w:r>
              <w:t>4</w:t>
            </w:r>
          </w:p>
        </w:tc>
      </w:tr>
      <w:tr w:rsidR="008411B3">
        <w:trPr>
          <w:trHeight w:val="251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S</w:t>
            </w:r>
            <w:r w:rsidR="008411B3">
              <w:t>troje, prístroje a</w:t>
            </w:r>
            <w:r w:rsidR="0075592D">
              <w:t> </w:t>
            </w:r>
            <w:r w:rsidR="008411B3">
              <w:t>zariadenia</w:t>
            </w:r>
          </w:p>
        </w:tc>
        <w:tc>
          <w:tcPr>
            <w:tcW w:w="1701" w:type="dxa"/>
          </w:tcPr>
          <w:p w:rsidR="008411B3" w:rsidRDefault="00E93DF6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F813DB">
            <w:pPr>
              <w:pStyle w:val="Tabulka"/>
              <w:jc w:val="center"/>
            </w:pPr>
            <w:r>
              <w:t>33</w:t>
            </w:r>
          </w:p>
        </w:tc>
      </w:tr>
      <w:tr w:rsidR="00F813DB">
        <w:trPr>
          <w:trHeight w:val="250"/>
        </w:trPr>
        <w:tc>
          <w:tcPr>
            <w:tcW w:w="3402" w:type="dxa"/>
            <w:gridSpan w:val="2"/>
          </w:tcPr>
          <w:p w:rsidR="00F813DB" w:rsidRDefault="00F813DB">
            <w:pPr>
              <w:pStyle w:val="Tabulka"/>
            </w:pPr>
            <w:r>
              <w:t>Inventár</w:t>
            </w: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D</w:t>
            </w:r>
            <w:r w:rsidR="008411B3">
              <w:t>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4E576A" w:rsidRDefault="004E576A" w:rsidP="0079042C">
      <w:pPr>
        <w:pStyle w:val="Zkladntext"/>
        <w:ind w:left="0"/>
      </w:pPr>
    </w:p>
    <w:p w:rsidR="006C2354" w:rsidRDefault="008411B3" w:rsidP="0079042C">
      <w:pPr>
        <w:pStyle w:val="Zkladntext"/>
        <w:ind w:left="0"/>
      </w:pPr>
      <w:r>
        <w:t xml:space="preserve"> </w:t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AF2D84" w:rsidRDefault="00A351C0" w:rsidP="00AF2D84">
      <w:pPr>
        <w:pStyle w:val="Zkladntext"/>
      </w:pPr>
      <w:r>
        <w:t xml:space="preserve">Zásoby sa oceňujú </w:t>
      </w:r>
      <w:r w:rsidR="004620E9">
        <w:t xml:space="preserve">nižšou z nasledovných hodnôt: </w:t>
      </w:r>
      <w:r>
        <w:t>obstarávacou cenou (nakupované zásoby)</w:t>
      </w:r>
      <w:r w:rsidR="00756C03">
        <w:t xml:space="preserve"> </w:t>
      </w:r>
      <w:r>
        <w:t>ale</w:t>
      </w:r>
      <w:r w:rsidR="001E2162">
        <w:t xml:space="preserve">bo </w:t>
      </w:r>
      <w:r w:rsidR="00340090">
        <w:t xml:space="preserve">čistou </w:t>
      </w:r>
      <w:r w:rsidR="001E2162">
        <w:t>realizačnou hodnotou</w:t>
      </w:r>
      <w:r w:rsidR="004620E9">
        <w:t>.</w:t>
      </w:r>
    </w:p>
    <w:p w:rsidR="00A76AC9" w:rsidRDefault="00A76AC9" w:rsidP="00AF2D84">
      <w:pPr>
        <w:pStyle w:val="Zkladntext"/>
      </w:pPr>
    </w:p>
    <w:p w:rsidR="008411B3" w:rsidRDefault="00A351C0" w:rsidP="00AF2D8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 w:rsidR="00537A26">
        <w:t>a</w:t>
      </w:r>
      <w:r w:rsidR="008411B3">
        <w:t xml:space="preserve"> </w:t>
      </w:r>
      <w:r w:rsidR="008411B3" w:rsidRPr="007F7506">
        <w:t>oceň</w:t>
      </w:r>
      <w:r w:rsidR="00537A26" w:rsidRPr="007F7506">
        <w:t>ujú</w:t>
      </w:r>
      <w:r w:rsidR="008411B3" w:rsidRPr="007F7506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B73B59" w:rsidRDefault="00A351C0" w:rsidP="00AF73C9">
      <w:pPr>
        <w:pStyle w:val="Zkladntext"/>
      </w:pPr>
      <w:r>
        <w:t>Čistá realizačná hodnota</w:t>
      </w:r>
      <w:r w:rsidR="00B73B59">
        <w:t xml:space="preserve"> je</w:t>
      </w:r>
      <w:r w:rsidR="00340090">
        <w:t xml:space="preserve"> predpokladaná predajná cena znížená o predpokladané náklady na ich dokončenie a o predpokladané náklady súvisiace s ich predajom. </w:t>
      </w:r>
      <w:r w:rsidR="00B73B59">
        <w:t xml:space="preserve"> </w:t>
      </w:r>
    </w:p>
    <w:p w:rsidR="008411B3" w:rsidRDefault="008411B3">
      <w:pPr>
        <w:pStyle w:val="Zkladntext"/>
      </w:pPr>
    </w:p>
    <w:p w:rsidR="00D5294D" w:rsidRDefault="00A351C0" w:rsidP="006C2354">
      <w:pPr>
        <w:pStyle w:val="Zkladntext"/>
      </w:pPr>
      <w:r>
        <w:t>Zníženie hodnoty zásob sa upravuje vytvorením opravnej položky</w:t>
      </w:r>
      <w:r w:rsidR="00B73B59">
        <w:t>.</w:t>
      </w:r>
    </w:p>
    <w:p w:rsidR="00D5294D" w:rsidRDefault="00D5294D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Pohľadávky</w:t>
      </w:r>
    </w:p>
    <w:p w:rsidR="008411B3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0F0366" w:rsidRDefault="000F0366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lastRenderedPageBreak/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Default="00067FAD" w:rsidP="001016A9">
      <w:pPr>
        <w:pStyle w:val="Zkladntext"/>
        <w:ind w:left="0"/>
        <w:rPr>
          <w:sz w:val="24"/>
        </w:rPr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možnos</w:t>
      </w:r>
      <w:r w:rsidR="00537A26">
        <w:t>ť</w:t>
      </w:r>
      <w:r>
        <w:t xml:space="preserve"> umorovať daňovú stratu v budúcnosti, ktorou sa rozumie mož</w:t>
      </w:r>
      <w:r w:rsidR="00C20311">
        <w:t>nosť odpočítať daňovú stratu od </w:t>
      </w:r>
      <w:r>
        <w:t>základu dane v budúcnosti,</w:t>
      </w:r>
    </w:p>
    <w:p w:rsidR="008411B3" w:rsidRDefault="008411B3" w:rsidP="00231762">
      <w:pPr>
        <w:pStyle w:val="Zkladntext"/>
        <w:numPr>
          <w:ilvl w:val="0"/>
          <w:numId w:val="4"/>
        </w:numPr>
      </w:pPr>
      <w:r>
        <w:t>možnos</w:t>
      </w:r>
      <w:r w:rsidR="00537A26">
        <w:t>ť</w:t>
      </w:r>
      <w:r>
        <w:t xml:space="preserve">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Výdavky budúcich období a výnosy budúcich období</w:t>
      </w:r>
    </w:p>
    <w:p w:rsidR="008411B3" w:rsidRDefault="008411B3" w:rsidP="00424F5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24F59" w:rsidRDefault="00424F59" w:rsidP="00424F59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Cudzia mena</w:t>
      </w:r>
    </w:p>
    <w:p w:rsidR="008411B3" w:rsidRDefault="008411B3">
      <w:pPr>
        <w:pStyle w:val="Zkladntext"/>
      </w:pPr>
      <w:r>
        <w:t xml:space="preserve">Majetok a záväzky vyjadrené v cudzej mene sa prepočítavajú na slovenskú menu kurzom určeným v kurzovom lístku Národnej banky Slovenska platným ku dňu uskutočnenia účtovného prípadu a v účtovnej závierke </w:t>
      </w:r>
      <w:r w:rsidR="00537A26">
        <w:t xml:space="preserve">kurzom </w:t>
      </w:r>
      <w:r>
        <w:t>platným ku dňu</w:t>
      </w:r>
      <w:r w:rsidR="00BA43CF">
        <w:t>,</w:t>
      </w:r>
      <w:r>
        <w:t xml:space="preserve"> ku</w:t>
      </w:r>
      <w:r w:rsidR="00C20311">
        <w:t> </w:t>
      </w:r>
      <w:r>
        <w:t>ktorému sa zostavuje, a účtujú sa s vplyvom na výsledok hospodárenia</w:t>
      </w:r>
      <w:r w:rsidR="00C20311">
        <w:t>.</w:t>
      </w:r>
    </w:p>
    <w:p w:rsidR="008411B3" w:rsidRDefault="008411B3">
      <w:pPr>
        <w:pStyle w:val="Zkladntext"/>
      </w:pPr>
    </w:p>
    <w:p w:rsidR="008411B3" w:rsidRDefault="008411B3" w:rsidP="00231762">
      <w:pPr>
        <w:pStyle w:val="Pismenka"/>
        <w:numPr>
          <w:ilvl w:val="0"/>
          <w:numId w:val="9"/>
        </w:numPr>
        <w:tabs>
          <w:tab w:val="clear" w:pos="720"/>
          <w:tab w:val="num" w:pos="426"/>
        </w:tabs>
        <w:ind w:hanging="720"/>
      </w:pPr>
      <w:r>
        <w:t>Výnosy</w:t>
      </w:r>
    </w:p>
    <w:p w:rsidR="005A1526" w:rsidRDefault="008411B3" w:rsidP="00AC5113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>
        <w:t>.</w:t>
      </w:r>
    </w:p>
    <w:p w:rsidR="00540443" w:rsidRDefault="00540443" w:rsidP="00540443">
      <w:pPr>
        <w:pStyle w:val="Zkladntext"/>
        <w:ind w:left="0"/>
      </w:pPr>
    </w:p>
    <w:p w:rsidR="008411B3" w:rsidRDefault="008411B3">
      <w:pPr>
        <w:pStyle w:val="Nadpis1"/>
      </w:pPr>
      <w:bookmarkStart w:id="17" w:name="_Toc530739900"/>
      <w:r>
        <w:t>informácie o údajoch na strane aktív súvahy</w:t>
      </w:r>
      <w:bookmarkEnd w:id="17"/>
    </w:p>
    <w:p w:rsidR="00540443" w:rsidRDefault="005404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 w:rsidP="00231762">
      <w:pPr>
        <w:pStyle w:val="Nadpis2"/>
        <w:numPr>
          <w:ilvl w:val="0"/>
          <w:numId w:val="3"/>
        </w:numPr>
        <w:tabs>
          <w:tab w:val="clear" w:pos="360"/>
          <w:tab w:val="num" w:pos="426"/>
        </w:tabs>
      </w:pPr>
      <w:bookmarkStart w:id="18" w:name="_Toc530739901"/>
      <w:r>
        <w:t>Dlhodobý nehmotný majetok a dlhodobý hmotný majetok</w:t>
      </w:r>
      <w:bookmarkEnd w:id="18"/>
    </w:p>
    <w:p w:rsidR="008411B3" w:rsidRDefault="008411B3">
      <w:pPr>
        <w:pStyle w:val="Zkladntext"/>
      </w:pPr>
    </w:p>
    <w:p w:rsidR="008411B3" w:rsidRDefault="000D7E7D" w:rsidP="000D7E7D">
      <w:pPr>
        <w:pStyle w:val="Zkladntext"/>
      </w:pPr>
      <w:r>
        <w:t>Sp</w:t>
      </w:r>
      <w:r w:rsidR="00424F59">
        <w:t>o</w:t>
      </w:r>
      <w:r>
        <w:t xml:space="preserve">ločnosť </w:t>
      </w:r>
      <w:r w:rsidR="00FE15C3">
        <w:t>2.UNS</w:t>
      </w:r>
      <w:r w:rsidR="001754D8">
        <w:t xml:space="preserve">.sk, s.r.o. nevlastní </w:t>
      </w:r>
      <w:r w:rsidR="00540443">
        <w:t xml:space="preserve">dlhodobý hmotný majetok. </w:t>
      </w:r>
    </w:p>
    <w:p w:rsidR="00247654" w:rsidRDefault="00247654" w:rsidP="00247654">
      <w:pPr>
        <w:pStyle w:val="Zkladntext"/>
        <w:ind w:left="0"/>
      </w:pPr>
    </w:p>
    <w:p w:rsidR="00247654" w:rsidRDefault="00247654" w:rsidP="00247654">
      <w:pPr>
        <w:pStyle w:val="Zkladntext"/>
        <w:ind w:left="0"/>
      </w:pPr>
    </w:p>
    <w:p w:rsidR="008411B3" w:rsidRDefault="008411B3">
      <w:pPr>
        <w:pStyle w:val="Nadpis2"/>
      </w:pPr>
      <w:bookmarkStart w:id="19" w:name="_Toc530739904"/>
      <w:r>
        <w:t>Pohľadávky</w:t>
      </w:r>
      <w:bookmarkEnd w:id="19"/>
    </w:p>
    <w:p w:rsidR="008411B3" w:rsidRDefault="008411B3" w:rsidP="00540443">
      <w:pPr>
        <w:pStyle w:val="Zkladntext"/>
        <w:ind w:left="0"/>
      </w:pPr>
    </w:p>
    <w:p w:rsidR="00985327" w:rsidRDefault="00985327">
      <w:pPr>
        <w:pStyle w:val="Zkladntext"/>
      </w:pPr>
    </w:p>
    <w:p w:rsidR="008411B3" w:rsidRDefault="008411B3" w:rsidP="006C2354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247654" w:rsidRDefault="00247654" w:rsidP="007A45B8">
      <w:pPr>
        <w:pStyle w:val="Zkladntext"/>
      </w:pPr>
    </w:p>
    <w:p w:rsidR="00247654" w:rsidRDefault="00247654" w:rsidP="007A45B8">
      <w:pPr>
        <w:pStyle w:val="Zkladntext"/>
      </w:pPr>
    </w:p>
    <w:bookmarkStart w:id="20" w:name="_MON_1066668295"/>
    <w:bookmarkStart w:id="21" w:name="_MON_1066668342"/>
    <w:bookmarkStart w:id="22" w:name="_MON_1066749492"/>
    <w:bookmarkStart w:id="23" w:name="_MON_1094479804"/>
    <w:bookmarkStart w:id="24" w:name="_MON_1122618066"/>
    <w:bookmarkStart w:id="25" w:name="_MON_1122618070"/>
    <w:bookmarkStart w:id="26" w:name="_MON_1122730084"/>
    <w:bookmarkStart w:id="27" w:name="_MON_1127126666"/>
    <w:bookmarkStart w:id="28" w:name="_MON_1154783096"/>
    <w:bookmarkStart w:id="29" w:name="_MON_1154949719"/>
    <w:bookmarkStart w:id="30" w:name="_MON_1160255554"/>
    <w:bookmarkStart w:id="31" w:name="_MON_1160255636"/>
    <w:bookmarkStart w:id="32" w:name="_MON_1189922040"/>
    <w:bookmarkStart w:id="33" w:name="_MON_1203333227"/>
    <w:bookmarkStart w:id="34" w:name="_MON_1205063189"/>
    <w:bookmarkStart w:id="35" w:name="_MON_1207563253"/>
    <w:bookmarkStart w:id="36" w:name="_MON_1208151705"/>
    <w:bookmarkStart w:id="37" w:name="_MON_1208151861"/>
    <w:bookmarkStart w:id="38" w:name="_MON_1228234199"/>
    <w:bookmarkStart w:id="39" w:name="_MON_1228234218"/>
    <w:bookmarkStart w:id="40" w:name="_MON_1234278755"/>
    <w:bookmarkStart w:id="41" w:name="_MON_1234331198"/>
    <w:bookmarkStart w:id="42" w:name="_MON_1235822995"/>
    <w:bookmarkStart w:id="43" w:name="_MON_1236938986"/>
    <w:bookmarkStart w:id="44" w:name="_MON_1261993248"/>
    <w:bookmarkStart w:id="45" w:name="_MON_1295161854"/>
    <w:bookmarkStart w:id="46" w:name="_MON_1295161869"/>
    <w:bookmarkStart w:id="47" w:name="_MON_1295174118"/>
    <w:bookmarkStart w:id="48" w:name="_MON_1295174136"/>
    <w:bookmarkStart w:id="49" w:name="_MON_1328102662"/>
    <w:bookmarkStart w:id="50" w:name="_MON_1358603638"/>
    <w:bookmarkStart w:id="51" w:name="_MON_1358780102"/>
    <w:bookmarkStart w:id="52" w:name="_MON_1391722031"/>
    <w:bookmarkStart w:id="53" w:name="_MON_1066668167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Start w:id="54" w:name="_MON_1066668190"/>
    <w:bookmarkEnd w:id="54"/>
    <w:p w:rsidR="008411B3" w:rsidRDefault="001C2215" w:rsidP="007A45B8">
      <w:pPr>
        <w:pStyle w:val="Zkladntext"/>
      </w:pPr>
      <w:r>
        <w:object w:dxaOrig="8796" w:dyaOrig="1443">
          <v:shape id="_x0000_i1026" type="#_x0000_t75" style="width:439.5pt;height:1in" o:ole="">
            <v:imagedata r:id="rId9" o:title=""/>
          </v:shape>
          <o:OLEObject Type="Embed" ProgID="Excel.Sheet.8" ShapeID="_x0000_i1026" DrawAspect="Content" ObjectID="_1454934064" r:id="rId10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55" w:name="_Toc530739905"/>
      <w:r>
        <w:t>Finančné účty</w:t>
      </w:r>
      <w:bookmarkEnd w:id="55"/>
    </w:p>
    <w:p w:rsidR="008411B3" w:rsidRDefault="008411B3">
      <w:pPr>
        <w:pStyle w:val="Zkladntext"/>
      </w:pPr>
    </w:p>
    <w:p w:rsidR="008411B3" w:rsidRDefault="008411B3" w:rsidP="003F6D84">
      <w:pPr>
        <w:pStyle w:val="Zkladntext"/>
      </w:pPr>
      <w:r>
        <w:t>Ako finančné účty sú vykázané peniaze v</w:t>
      </w:r>
      <w:r w:rsidR="009B716B">
        <w:t> </w:t>
      </w:r>
      <w:r>
        <w:t>pokladnici</w:t>
      </w:r>
      <w:r w:rsidR="009B716B">
        <w:t xml:space="preserve"> a </w:t>
      </w:r>
      <w:r>
        <w:t>účty v bankách. Účtami v bankách môže Spoločnosť voľne disponovať</w:t>
      </w:r>
      <w:r w:rsidR="00203238">
        <w:t>.</w:t>
      </w:r>
    </w:p>
    <w:p w:rsidR="006C2354" w:rsidRDefault="006C2354" w:rsidP="009046F6">
      <w:pPr>
        <w:pStyle w:val="Zkladntext"/>
        <w:ind w:left="0"/>
      </w:pPr>
    </w:p>
    <w:p w:rsidR="00203238" w:rsidRDefault="00203238" w:rsidP="009046F6">
      <w:pPr>
        <w:pStyle w:val="Zkladntext"/>
        <w:ind w:left="0"/>
      </w:pPr>
    </w:p>
    <w:p w:rsidR="00123BDC" w:rsidRDefault="00123BDC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7A45B8" w:rsidRDefault="007A45B8" w:rsidP="007A45B8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231762">
      <w:pPr>
        <w:pStyle w:val="Nadpis2"/>
        <w:numPr>
          <w:ilvl w:val="0"/>
          <w:numId w:val="5"/>
        </w:numPr>
      </w:pPr>
      <w:bookmarkStart w:id="56" w:name="_Toc530739908"/>
      <w:r>
        <w:t>Vlastné imanie</w:t>
      </w:r>
    </w:p>
    <w:p w:rsidR="008411B3" w:rsidRDefault="008411B3"/>
    <w:p w:rsidR="008411B3" w:rsidRDefault="008411B3">
      <w:pPr>
        <w:pStyle w:val="Zkladntext"/>
      </w:pPr>
      <w:r>
        <w:t>Informácie o vlastno</w:t>
      </w:r>
      <w:r w:rsidR="005A0D1C">
        <w:t>m imaní sú uvedené v </w:t>
      </w:r>
      <w:r w:rsidR="005A0D1C" w:rsidRPr="004D1164">
        <w:t>časti C a N</w:t>
      </w:r>
      <w:r w:rsidRPr="004D1164">
        <w:t>.</w:t>
      </w:r>
    </w:p>
    <w:p w:rsidR="00433C0C" w:rsidRDefault="00433C0C" w:rsidP="00395D09">
      <w:pPr>
        <w:pStyle w:val="Zkladntext"/>
        <w:ind w:left="0"/>
      </w:pPr>
    </w:p>
    <w:bookmarkEnd w:id="56"/>
    <w:p w:rsidR="00AC5113" w:rsidRDefault="00AC5113" w:rsidP="00324EA7">
      <w:pPr>
        <w:pStyle w:val="Zkladntext"/>
        <w:ind w:right="-1"/>
      </w:pPr>
    </w:p>
    <w:p w:rsidR="008411B3" w:rsidRDefault="008411B3">
      <w:pPr>
        <w:pStyle w:val="Nadpis2"/>
      </w:pPr>
      <w:bookmarkStart w:id="57" w:name="_Toc530739909"/>
      <w:r>
        <w:t>Záväzky</w:t>
      </w:r>
      <w:bookmarkEnd w:id="57"/>
    </w:p>
    <w:p w:rsidR="00123BDC" w:rsidRPr="00123BDC" w:rsidRDefault="00123BDC" w:rsidP="00123BDC"/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58" w:name="_MON_1066740580"/>
    <w:bookmarkStart w:id="59" w:name="_MON_1066752673"/>
    <w:bookmarkStart w:id="60" w:name="_MON_1066752698"/>
    <w:bookmarkStart w:id="61" w:name="_MON_1094480283"/>
    <w:bookmarkStart w:id="62" w:name="_MON_1122704895"/>
    <w:bookmarkStart w:id="63" w:name="_MON_1122804198"/>
    <w:bookmarkStart w:id="64" w:name="_MON_1122806900"/>
    <w:bookmarkStart w:id="65" w:name="_MON_1122806971"/>
    <w:bookmarkStart w:id="66" w:name="_MON_1122806993"/>
    <w:bookmarkStart w:id="67" w:name="_MON_1122807033"/>
    <w:bookmarkStart w:id="68" w:name="_MON_1122807093"/>
    <w:bookmarkStart w:id="69" w:name="_MON_1122807166"/>
    <w:bookmarkStart w:id="70" w:name="_MON_1122807248"/>
    <w:bookmarkStart w:id="71" w:name="_MON_1122807352"/>
    <w:bookmarkStart w:id="72" w:name="_MON_1122807396"/>
    <w:bookmarkStart w:id="73" w:name="_MON_1122807476"/>
    <w:bookmarkStart w:id="74" w:name="_MON_1122813253"/>
    <w:bookmarkStart w:id="75" w:name="_MON_1122980316"/>
    <w:bookmarkStart w:id="76" w:name="_MON_1123059830"/>
    <w:bookmarkStart w:id="77" w:name="_MON_1127127032"/>
    <w:bookmarkStart w:id="78" w:name="_MON_1154786677"/>
    <w:bookmarkStart w:id="79" w:name="_MON_1154949650"/>
    <w:bookmarkStart w:id="80" w:name="_MON_1154951086"/>
    <w:bookmarkStart w:id="81" w:name="_MON_1160256047"/>
    <w:bookmarkStart w:id="82" w:name="_MON_1160256142"/>
    <w:bookmarkStart w:id="83" w:name="_MON_1160915632"/>
    <w:bookmarkStart w:id="84" w:name="_MON_1189922580"/>
    <w:bookmarkStart w:id="85" w:name="_MON_1190457176"/>
    <w:bookmarkStart w:id="86" w:name="_MON_1190465590"/>
    <w:bookmarkStart w:id="87" w:name="_MON_1190533819"/>
    <w:bookmarkStart w:id="88" w:name="_MON_1190548234"/>
    <w:bookmarkStart w:id="89" w:name="_MON_1191238075"/>
    <w:bookmarkStart w:id="90" w:name="_MON_1203340368"/>
    <w:bookmarkStart w:id="91" w:name="_MON_1205064874"/>
    <w:bookmarkStart w:id="92" w:name="_MON_1207564222"/>
    <w:bookmarkStart w:id="93" w:name="_MON_1208152067"/>
    <w:bookmarkStart w:id="94" w:name="_MON_1208155811"/>
    <w:bookmarkStart w:id="95" w:name="_MON_1228234862"/>
    <w:bookmarkStart w:id="96" w:name="_MON_1234331581"/>
    <w:bookmarkStart w:id="97" w:name="_MON_1235561939"/>
    <w:bookmarkStart w:id="98" w:name="_MON_1235823940"/>
    <w:bookmarkStart w:id="99" w:name="_MON_1235831207"/>
    <w:bookmarkStart w:id="100" w:name="_MON_1236939168"/>
    <w:bookmarkStart w:id="101" w:name="_MON_1236939317"/>
    <w:bookmarkStart w:id="102" w:name="_MON_1261993482"/>
    <w:bookmarkStart w:id="103" w:name="_MON_1295161927"/>
    <w:bookmarkStart w:id="104" w:name="_MON_1295174158"/>
    <w:bookmarkStart w:id="105" w:name="_MON_1328102708"/>
    <w:bookmarkStart w:id="106" w:name="_MON_1328102715"/>
    <w:bookmarkStart w:id="107" w:name="_MON_1328102719"/>
    <w:bookmarkStart w:id="108" w:name="_MON_1358603697"/>
    <w:bookmarkStart w:id="109" w:name="_MON_1358780139"/>
    <w:bookmarkStart w:id="110" w:name="_MON_1391722556"/>
    <w:bookmarkStart w:id="111" w:name="_MON_1066740374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Start w:id="112" w:name="_MON_1066740566"/>
    <w:bookmarkEnd w:id="112"/>
    <w:p w:rsidR="00536F0F" w:rsidRDefault="001C2215" w:rsidP="00203238">
      <w:pPr>
        <w:pStyle w:val="Zkladntext"/>
      </w:pPr>
      <w:r>
        <w:object w:dxaOrig="8751" w:dyaOrig="2402">
          <v:shape id="_x0000_i1027" type="#_x0000_t75" style="width:439.5pt;height:120pt" o:ole="">
            <v:imagedata r:id="rId11" o:title=""/>
          </v:shape>
          <o:OLEObject Type="Embed" ProgID="Excel.Sheet.8" ShapeID="_x0000_i1027" DrawAspect="Content" ObjectID="_1454934065" r:id="rId12"/>
        </w:object>
      </w:r>
    </w:p>
    <w:p w:rsidR="00536F0F" w:rsidRDefault="00536F0F" w:rsidP="00D22F59">
      <w:pPr>
        <w:pStyle w:val="Zkladntext"/>
      </w:pPr>
    </w:p>
    <w:p w:rsidR="008411B3" w:rsidRDefault="008411B3">
      <w:pPr>
        <w:pStyle w:val="Nadpis2"/>
      </w:pPr>
      <w:bookmarkStart w:id="113" w:name="_Toc530739912"/>
      <w:r>
        <w:t>Bankové úvery</w:t>
      </w:r>
      <w:bookmarkEnd w:id="113"/>
    </w:p>
    <w:p w:rsidR="008411B3" w:rsidRDefault="008411B3">
      <w:pPr>
        <w:pStyle w:val="Zkladntext"/>
      </w:pPr>
    </w:p>
    <w:p w:rsidR="008411B3" w:rsidRDefault="00203238" w:rsidP="00A50FDD">
      <w:pPr>
        <w:pStyle w:val="Zkladntext"/>
      </w:pPr>
      <w:r>
        <w:t>Spoločnosť nemá žiadne bankové úvery.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203238" w:rsidRDefault="00203238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14" w:name="_Toc530739914"/>
    </w:p>
    <w:p w:rsidR="00123BDC" w:rsidRDefault="00123BDC" w:rsidP="00123BDC"/>
    <w:p w:rsidR="00123BDC" w:rsidRPr="00123BDC" w:rsidRDefault="00123BDC" w:rsidP="00123BDC"/>
    <w:p w:rsidR="008411B3" w:rsidRDefault="008411B3" w:rsidP="00231762">
      <w:pPr>
        <w:pStyle w:val="Nadpis2"/>
        <w:numPr>
          <w:ilvl w:val="0"/>
          <w:numId w:val="6"/>
        </w:numPr>
      </w:pPr>
      <w:r>
        <w:t>Tržby za vlastné výkony a tovar</w:t>
      </w:r>
      <w:bookmarkEnd w:id="114"/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536F0F">
      <w:pPr>
        <w:pStyle w:val="Zkladntext"/>
      </w:pPr>
      <w:r>
        <w:t>Tržby za tovar 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123BDC" w:rsidRDefault="00123BDC" w:rsidP="00536F0F">
      <w:pPr>
        <w:pStyle w:val="Zkladntext"/>
      </w:pPr>
    </w:p>
    <w:p w:rsidR="00E3783A" w:rsidRDefault="00E3783A" w:rsidP="00536F0F">
      <w:pPr>
        <w:pStyle w:val="Zkladntext"/>
      </w:pPr>
    </w:p>
    <w:p w:rsidR="00E3783A" w:rsidRDefault="00E3783A" w:rsidP="00536F0F">
      <w:pPr>
        <w:pStyle w:val="Zkladntext"/>
      </w:pPr>
    </w:p>
    <w:bookmarkStart w:id="115" w:name="_MON_1066741852"/>
    <w:bookmarkStart w:id="116" w:name="_MON_1066741875"/>
    <w:bookmarkStart w:id="117" w:name="_MON_1066741899"/>
    <w:bookmarkStart w:id="118" w:name="_MON_1066741922"/>
    <w:bookmarkStart w:id="119" w:name="_MON_1066741990"/>
    <w:bookmarkStart w:id="120" w:name="_MON_1066742012"/>
    <w:bookmarkStart w:id="121" w:name="_MON_1066742079"/>
    <w:bookmarkStart w:id="122" w:name="_MON_1066742126"/>
    <w:bookmarkStart w:id="123" w:name="_MON_1066742215"/>
    <w:bookmarkStart w:id="124" w:name="_MON_1066742286"/>
    <w:bookmarkStart w:id="125" w:name="_MON_1066742396"/>
    <w:bookmarkStart w:id="126" w:name="_MON_1066752993"/>
    <w:bookmarkStart w:id="127" w:name="_MON_1094480719"/>
    <w:bookmarkStart w:id="128" w:name="_MON_1122707475"/>
    <w:bookmarkStart w:id="129" w:name="_MON_1154846132"/>
    <w:bookmarkStart w:id="130" w:name="_MON_1154949547"/>
    <w:bookmarkStart w:id="131" w:name="_MON_1154951459"/>
    <w:bookmarkStart w:id="132" w:name="_MON_1160256802"/>
    <w:bookmarkStart w:id="133" w:name="_MON_1160915955"/>
    <w:bookmarkStart w:id="134" w:name="_MON_1189923014"/>
    <w:bookmarkStart w:id="135" w:name="_MON_1203342118"/>
    <w:bookmarkStart w:id="136" w:name="_MON_1203342324"/>
    <w:bookmarkStart w:id="137" w:name="_MON_1203342329"/>
    <w:bookmarkStart w:id="138" w:name="_MON_1205066005"/>
    <w:bookmarkStart w:id="139" w:name="_MON_1207565003"/>
    <w:bookmarkStart w:id="140" w:name="_MON_1207642186"/>
    <w:bookmarkStart w:id="141" w:name="_MON_1228281454"/>
    <w:bookmarkStart w:id="142" w:name="_MON_1234338365"/>
    <w:bookmarkStart w:id="143" w:name="_MON_1234338485"/>
    <w:bookmarkStart w:id="144" w:name="_MON_1235825378"/>
    <w:bookmarkStart w:id="145" w:name="_MON_1235825404"/>
    <w:bookmarkStart w:id="146" w:name="_MON_1235825414"/>
    <w:bookmarkStart w:id="147" w:name="_MON_1236939406"/>
    <w:bookmarkStart w:id="148" w:name="_MON_1236939506"/>
    <w:bookmarkStart w:id="149" w:name="_MON_1236939539"/>
    <w:bookmarkStart w:id="150" w:name="_MON_1261993499"/>
    <w:bookmarkStart w:id="151" w:name="_MON_1261993558"/>
    <w:bookmarkStart w:id="152" w:name="_MON_1261993568"/>
    <w:bookmarkStart w:id="153" w:name="_MON_1261993577"/>
    <w:bookmarkStart w:id="154" w:name="_MON_1295161977"/>
    <w:bookmarkStart w:id="155" w:name="_MON_1295161987"/>
    <w:bookmarkStart w:id="156" w:name="_MON_1295174219"/>
    <w:bookmarkStart w:id="157" w:name="_MON_1328102759"/>
    <w:bookmarkStart w:id="158" w:name="_MON_1328102763"/>
    <w:bookmarkStart w:id="159" w:name="_MON_1358603736"/>
    <w:bookmarkStart w:id="160" w:name="_MON_1358780172"/>
    <w:bookmarkStart w:id="161" w:name="_MON_1391722609"/>
    <w:bookmarkStart w:id="162" w:name="_MON_1066741821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Start w:id="163" w:name="_MON_1066741837"/>
    <w:bookmarkEnd w:id="163"/>
    <w:p w:rsidR="00AC5113" w:rsidRDefault="001C2215" w:rsidP="001D5AB7">
      <w:pPr>
        <w:pStyle w:val="Zkladntext"/>
      </w:pPr>
      <w:r>
        <w:object w:dxaOrig="8222" w:dyaOrig="1776">
          <v:shape id="_x0000_i1028" type="#_x0000_t75" style="width:414.75pt;height:89.25pt" o:ole="">
            <v:imagedata r:id="rId13" o:title=""/>
          </v:shape>
          <o:OLEObject Type="Embed" ProgID="Excel.Sheet.8" ShapeID="_x0000_i1028" DrawAspect="Content" ObjectID="_1454934066" r:id="rId14"/>
        </w:object>
      </w:r>
    </w:p>
    <w:p w:rsidR="00AC5113" w:rsidRDefault="00AC5113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832B8A" w:rsidRPr="00832B8A" w:rsidRDefault="008411B3" w:rsidP="00B87AE0">
      <w:pPr>
        <w:pStyle w:val="Nadpis1"/>
      </w:pPr>
      <w:r>
        <w:t>Informácie o</w:t>
      </w:r>
      <w:r w:rsidR="00832B8A">
        <w:t> </w:t>
      </w:r>
      <w:r>
        <w:t>nákladoch</w:t>
      </w:r>
    </w:p>
    <w:p w:rsidR="006553CD" w:rsidRPr="006553CD" w:rsidRDefault="006553CD" w:rsidP="006553CD"/>
    <w:p w:rsidR="008411B3" w:rsidRDefault="008411B3" w:rsidP="00231762">
      <w:pPr>
        <w:pStyle w:val="Nadpis2"/>
        <w:numPr>
          <w:ilvl w:val="0"/>
          <w:numId w:val="7"/>
        </w:numPr>
      </w:pPr>
      <w:r>
        <w:t>Náklady na poskytnuté služby</w:t>
      </w:r>
    </w:p>
    <w:p w:rsidR="006553CD" w:rsidRPr="006553CD" w:rsidRDefault="006553CD" w:rsidP="006553CD"/>
    <w:p w:rsidR="00DC213C" w:rsidRDefault="008411B3" w:rsidP="006553CD">
      <w:pPr>
        <w:pStyle w:val="Zkladntext"/>
        <w:ind w:left="0" w:firstLine="360"/>
      </w:pPr>
      <w:r>
        <w:t>Prehľad o nákladoch na poskytnuté služby:</w:t>
      </w:r>
    </w:p>
    <w:p w:rsidR="006553CD" w:rsidRDefault="006553CD" w:rsidP="006553CD">
      <w:pPr>
        <w:pStyle w:val="Zkladntext"/>
        <w:ind w:left="0" w:firstLine="360"/>
      </w:pPr>
    </w:p>
    <w:bookmarkStart w:id="164" w:name="_MON_1122719337"/>
    <w:bookmarkStart w:id="165" w:name="_MON_1122810457"/>
    <w:bookmarkStart w:id="166" w:name="_MON_1122810671"/>
    <w:bookmarkStart w:id="167" w:name="_MON_1122981790"/>
    <w:bookmarkStart w:id="168" w:name="_MON_1154949374"/>
    <w:bookmarkStart w:id="169" w:name="_MON_1154954443"/>
    <w:bookmarkStart w:id="170" w:name="_MON_1154954449"/>
    <w:bookmarkStart w:id="171" w:name="_MON_1154954458"/>
    <w:bookmarkStart w:id="172" w:name="_MON_1154955503"/>
    <w:bookmarkStart w:id="173" w:name="_MON_1160257126"/>
    <w:bookmarkStart w:id="174" w:name="_MON_1160257243"/>
    <w:bookmarkStart w:id="175" w:name="_MON_1160916050"/>
    <w:bookmarkStart w:id="176" w:name="_MON_1189923250"/>
    <w:bookmarkStart w:id="177" w:name="_MON_1189939114"/>
    <w:bookmarkStart w:id="178" w:name="_MON_1203342709"/>
    <w:bookmarkStart w:id="179" w:name="_MON_1203344306"/>
    <w:bookmarkStart w:id="180" w:name="_MON_1205066523"/>
    <w:bookmarkStart w:id="181" w:name="_MON_1207568725"/>
    <w:bookmarkStart w:id="182" w:name="_MON_1208152219"/>
    <w:bookmarkStart w:id="183" w:name="_MON_1228282021"/>
    <w:bookmarkStart w:id="184" w:name="_MON_1234338652"/>
    <w:bookmarkStart w:id="185" w:name="_MON_1236939620"/>
    <w:bookmarkStart w:id="186" w:name="_MON_1236939971"/>
    <w:bookmarkStart w:id="187" w:name="_MON_1261993591"/>
    <w:bookmarkStart w:id="188" w:name="_MON_1295162026"/>
    <w:bookmarkStart w:id="189" w:name="_MON_1295162042"/>
    <w:bookmarkStart w:id="190" w:name="_MON_1295162093"/>
    <w:bookmarkStart w:id="191" w:name="_MON_1295162152"/>
    <w:bookmarkStart w:id="192" w:name="_MON_1295162178"/>
    <w:bookmarkStart w:id="193" w:name="_MON_1295162249"/>
    <w:bookmarkStart w:id="194" w:name="_MON_1295162278"/>
    <w:bookmarkStart w:id="195" w:name="_MON_1295162320"/>
    <w:bookmarkStart w:id="196" w:name="_MON_1295174246"/>
    <w:bookmarkStart w:id="197" w:name="_MON_1328102828"/>
    <w:bookmarkStart w:id="198" w:name="_MON_1328102853"/>
    <w:bookmarkStart w:id="199" w:name="_MON_1328103022"/>
    <w:bookmarkStart w:id="200" w:name="_MON_1328103097"/>
    <w:bookmarkStart w:id="201" w:name="_MON_1328103102"/>
    <w:bookmarkStart w:id="202" w:name="_MON_1358603790"/>
    <w:bookmarkStart w:id="203" w:name="_MON_1358603821"/>
    <w:bookmarkStart w:id="204" w:name="_MON_1358780198"/>
    <w:bookmarkStart w:id="205" w:name="_MON_1391722647"/>
    <w:bookmarkStart w:id="206" w:name="_MON_1122713095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122718332"/>
    <w:bookmarkEnd w:id="207"/>
    <w:p w:rsidR="00AF2D84" w:rsidRDefault="001C2215" w:rsidP="0026538D">
      <w:pPr>
        <w:pStyle w:val="Nadpis2"/>
        <w:numPr>
          <w:ilvl w:val="0"/>
          <w:numId w:val="0"/>
        </w:numPr>
        <w:ind w:left="426"/>
      </w:pPr>
      <w:r>
        <w:object w:dxaOrig="8782" w:dyaOrig="1862">
          <v:shape id="_x0000_i1029" type="#_x0000_t75" style="width:438.75pt;height:75pt" o:ole="">
            <v:imagedata r:id="rId15" o:title=""/>
          </v:shape>
          <o:OLEObject Type="Embed" ProgID="Excel.Sheet.8" ShapeID="_x0000_i1029" DrawAspect="Content" ObjectID="_1454934067" r:id="rId16"/>
        </w:object>
      </w:r>
    </w:p>
    <w:p w:rsidR="00AF2D84" w:rsidRDefault="00AF2D84" w:rsidP="00B87AE0">
      <w:pPr>
        <w:pStyle w:val="Zkladntext"/>
        <w:ind w:left="0"/>
      </w:pPr>
    </w:p>
    <w:p w:rsidR="00AF2D84" w:rsidRDefault="00AF2D84" w:rsidP="00B87AE0">
      <w:pPr>
        <w:pStyle w:val="Zkladntext"/>
        <w:ind w:left="0"/>
      </w:pPr>
    </w:p>
    <w:p w:rsidR="00B5632D" w:rsidRDefault="00B5632D" w:rsidP="00B87AE0">
      <w:pPr>
        <w:pStyle w:val="Zkladntext"/>
        <w:ind w:left="0"/>
      </w:pPr>
    </w:p>
    <w:p w:rsidR="00D25F66" w:rsidRDefault="00D25F66" w:rsidP="0026538D">
      <w:pPr>
        <w:pStyle w:val="Zkladntext"/>
        <w:ind w:left="0"/>
      </w:pPr>
    </w:p>
    <w:p w:rsidR="008411B3" w:rsidRDefault="008411B3">
      <w:pPr>
        <w:pStyle w:val="Nadpis1"/>
      </w:pPr>
      <w:bookmarkStart w:id="208" w:name="_Toc530739923"/>
      <w:r>
        <w:t>Informácie o príjmoch a výhodách členov štatutárnych orgánov, dozorných orgánov</w:t>
      </w:r>
      <w:bookmarkEnd w:id="208"/>
      <w:r>
        <w:t xml:space="preserve"> a iných orgánov účtovnej jednotky</w:t>
      </w:r>
    </w:p>
    <w:p w:rsidR="008411B3" w:rsidRDefault="008411B3">
      <w:pPr>
        <w:pStyle w:val="Zkladntext"/>
      </w:pPr>
    </w:p>
    <w:p w:rsidR="00067FAD" w:rsidRDefault="008411B3" w:rsidP="00EE0937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D17F4E">
        <w:t>neboli vyplácané.</w:t>
      </w:r>
    </w:p>
    <w:p w:rsidR="00992B75" w:rsidRDefault="00992B75" w:rsidP="00B5632D">
      <w:pPr>
        <w:pStyle w:val="Zkladntext"/>
        <w:ind w:left="0"/>
      </w:pPr>
    </w:p>
    <w:p w:rsidR="00B5632D" w:rsidRDefault="00B5632D" w:rsidP="00B5632D">
      <w:pPr>
        <w:pStyle w:val="Zkladntext"/>
        <w:ind w:left="0"/>
      </w:pPr>
    </w:p>
    <w:p w:rsidR="003569E4" w:rsidRDefault="003569E4">
      <w:pPr>
        <w:pStyle w:val="Zkladntext"/>
      </w:pPr>
    </w:p>
    <w:p w:rsidR="008411B3" w:rsidRDefault="008411B3">
      <w:pPr>
        <w:pStyle w:val="Nadpis1"/>
      </w:pPr>
      <w:bookmarkStart w:id="209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209"/>
    </w:p>
    <w:p w:rsidR="00BE0160" w:rsidRPr="00BE0160" w:rsidRDefault="00BE0160" w:rsidP="00BE0160"/>
    <w:p w:rsidR="00BE0160" w:rsidRDefault="00BE0160" w:rsidP="00BE0160">
      <w:pPr>
        <w:pStyle w:val="Zkladntext"/>
      </w:pPr>
      <w:r>
        <w:t xml:space="preserve">Po 31. </w:t>
      </w:r>
      <w:r w:rsidR="00BB258C">
        <w:t>decembri</w:t>
      </w:r>
      <w:r>
        <w:t xml:space="preserve"> </w:t>
      </w:r>
      <w:r w:rsidR="001C2215">
        <w:t>2013</w:t>
      </w:r>
      <w:r w:rsidR="00D9385F">
        <w:t xml:space="preserve"> </w:t>
      </w:r>
      <w:r w:rsidR="0026538D">
        <w:t>ne</w:t>
      </w:r>
      <w:r w:rsidR="008E5A71">
        <w:t xml:space="preserve">nastali </w:t>
      </w:r>
      <w:r>
        <w:t>udalosti, ktoré majú významný vplyv na verné zobrazenie skutočností,</w:t>
      </w:r>
      <w:r w:rsidR="0026538D">
        <w:t xml:space="preserve"> ktoré sú predmetom účtovníctva.</w:t>
      </w:r>
    </w:p>
    <w:p w:rsidR="006B07E0" w:rsidRDefault="006B07E0">
      <w:pPr>
        <w:pStyle w:val="Zkladntext"/>
      </w:pPr>
    </w:p>
    <w:p w:rsidR="00256026" w:rsidRDefault="00256026" w:rsidP="001C2215">
      <w:pPr>
        <w:pStyle w:val="Zkladntext"/>
        <w:ind w:left="0"/>
      </w:pPr>
    </w:p>
    <w:p w:rsidR="008411B3" w:rsidRDefault="008411B3">
      <w:pPr>
        <w:pStyle w:val="Nadpis1"/>
      </w:pPr>
      <w:bookmarkStart w:id="210" w:name="_Toc530739907"/>
      <w:r>
        <w:t>Informácie o Vlastnom imaní</w:t>
      </w:r>
      <w:bookmarkEnd w:id="210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5206A2" w:rsidRDefault="005206A2">
      <w:pPr>
        <w:pStyle w:val="Zkladntext"/>
      </w:pPr>
    </w:p>
    <w:p w:rsidR="005206A2" w:rsidRDefault="005206A2">
      <w:pPr>
        <w:pStyle w:val="Zkladntext"/>
      </w:pPr>
    </w:p>
    <w:p w:rsidR="005206A2" w:rsidRDefault="00F84FAA">
      <w:pPr>
        <w:pStyle w:val="Zkladntext"/>
      </w:pPr>
      <w:r>
        <w:rPr>
          <w:noProof/>
        </w:rPr>
        <w:pict>
          <v:shape id="_x0000_s1027" type="#_x0000_t75" style="position:absolute;left:0;text-align:left;margin-left:0;margin-top:.3pt;width:464.4pt;height:151.4pt;z-index:251657728;mso-position-horizontal:left">
            <v:imagedata r:id="rId17" o:title=""/>
            <w10:wrap type="square" side="right"/>
          </v:shape>
          <o:OLEObject Type="Embed" ProgID="Excel.Sheet.8" ShapeID="_x0000_s1027" DrawAspect="Content" ObjectID="_1454934068" r:id="rId18"/>
        </w:pict>
      </w:r>
      <w:r w:rsidR="00A36990">
        <w:br w:type="textWrapping" w:clear="all"/>
      </w:r>
    </w:p>
    <w:p w:rsidR="00455C54" w:rsidRDefault="00455C54">
      <w:pPr>
        <w:pStyle w:val="Zkladntext"/>
      </w:pPr>
    </w:p>
    <w:p w:rsidR="008411B3" w:rsidRDefault="008411B3">
      <w:pPr>
        <w:pStyle w:val="Zkladntext"/>
      </w:pPr>
      <w:r>
        <w:t>Účtovn</w:t>
      </w:r>
      <w:r w:rsidR="001C2215">
        <w:t xml:space="preserve">á strata </w:t>
      </w:r>
      <w:r w:rsidR="006B07E0">
        <w:t xml:space="preserve">za rok </w:t>
      </w:r>
      <w:r w:rsidR="001C2215">
        <w:t>2013</w:t>
      </w:r>
      <w:r w:rsidR="00FE15C3">
        <w:t xml:space="preserve"> je</w:t>
      </w:r>
      <w:r w:rsidR="00622031">
        <w:t xml:space="preserve"> </w:t>
      </w:r>
      <w:r w:rsidR="006B07E0">
        <w:t>v</w:t>
      </w:r>
      <w:r w:rsidR="00724E8D">
        <w:t xml:space="preserve">o </w:t>
      </w:r>
      <w:r w:rsidR="00724E8D" w:rsidRPr="003E05C2">
        <w:t xml:space="preserve">výške </w:t>
      </w:r>
      <w:r w:rsidR="001C2215">
        <w:t>-423</w:t>
      </w:r>
      <w:r w:rsidR="006A1DE2">
        <w:t xml:space="preserve"> EUR </w:t>
      </w:r>
    </w:p>
    <w:p w:rsidR="008411B3" w:rsidRDefault="008411B3">
      <w:pPr>
        <w:pStyle w:val="Zkladntext"/>
      </w:pPr>
    </w:p>
    <w:p w:rsidR="001754D8" w:rsidRDefault="003E05C2" w:rsidP="003E05C2">
      <w:pPr>
        <w:pStyle w:val="Zkladntext"/>
      </w:pPr>
      <w:r>
        <w:t>O rozdelení výsledku hosp</w:t>
      </w:r>
      <w:r w:rsidR="0041134E">
        <w:t xml:space="preserve">odárenia za účtovné obdobie </w:t>
      </w:r>
      <w:r w:rsidR="001C2215">
        <w:t>2013</w:t>
      </w:r>
      <w:r w:rsidR="001754D8">
        <w:t xml:space="preserve"> – </w:t>
      </w:r>
      <w:r w:rsidR="001C2215">
        <w:t>strata</w:t>
      </w:r>
      <w:r w:rsidR="001754D8">
        <w:t xml:space="preserve"> </w:t>
      </w:r>
      <w:r>
        <w:t xml:space="preserve">vo výške </w:t>
      </w:r>
      <w:r w:rsidR="001C2215">
        <w:t>-423</w:t>
      </w:r>
      <w:r w:rsidR="006A1DE2">
        <w:t xml:space="preserve"> EUR</w:t>
      </w:r>
      <w:r>
        <w:t xml:space="preserve"> rozhodne valné zhromaždenie. Návrh štatutárneho orgánu valnému zhromaždeniu je </w:t>
      </w:r>
      <w:r w:rsidR="001754D8">
        <w:t xml:space="preserve"> </w:t>
      </w:r>
      <w:r w:rsidR="00614DD9">
        <w:t xml:space="preserve">preúčtovanie na </w:t>
      </w:r>
      <w:r w:rsidR="001C2215">
        <w:t>neuhradenú stratu</w:t>
      </w:r>
      <w:r w:rsidR="00614DD9">
        <w:t xml:space="preserve"> minulých období</w:t>
      </w:r>
      <w:r w:rsidR="001754D8">
        <w:t xml:space="preserve">: </w:t>
      </w:r>
    </w:p>
    <w:p w:rsidR="00DC29DC" w:rsidRDefault="00DC29DC" w:rsidP="00DC29DC">
      <w:pPr>
        <w:pStyle w:val="Zkladntext"/>
      </w:pPr>
      <w:r>
        <w:t xml:space="preserve"> 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5E1412" w:rsidRDefault="005E1412" w:rsidP="005E1412">
      <w:pPr>
        <w:pStyle w:val="Zkladntext"/>
      </w:pPr>
    </w:p>
    <w:p w:rsidR="005E1412" w:rsidRDefault="005E1412" w:rsidP="005E1412">
      <w:pPr>
        <w:pStyle w:val="Zkladntext"/>
        <w:tabs>
          <w:tab w:val="center" w:pos="1985"/>
          <w:tab w:val="center" w:pos="7655"/>
        </w:tabs>
      </w:pPr>
      <w:r>
        <w:tab/>
      </w:r>
      <w:r w:rsidR="001C2215">
        <w:t>26.02.2014</w:t>
      </w:r>
      <w:r>
        <w:tab/>
        <w:t>.....................................................</w:t>
      </w:r>
    </w:p>
    <w:p w:rsidR="005E1412" w:rsidRDefault="005E1412" w:rsidP="005E1412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5959A5" w:rsidRDefault="005959A5">
      <w:pPr>
        <w:pStyle w:val="Zkladntext"/>
        <w:tabs>
          <w:tab w:val="center" w:pos="1985"/>
          <w:tab w:val="center" w:pos="7655"/>
        </w:tabs>
        <w:ind w:left="0"/>
      </w:pPr>
    </w:p>
    <w:sectPr w:rsidR="005959A5" w:rsidSect="003E4634">
      <w:headerReference w:type="default" r:id="rId19"/>
      <w:footerReference w:type="even" r:id="rId20"/>
      <w:footerReference w:type="default" r:id="rId21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6C1B" w:rsidRDefault="00EE6C1B">
      <w:r>
        <w:separator/>
      </w:r>
    </w:p>
  </w:endnote>
  <w:endnote w:type="continuationSeparator" w:id="0">
    <w:p w:rsidR="00EE6C1B" w:rsidRDefault="00EE6C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F84FAA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453E">
      <w:rPr>
        <w:rStyle w:val="slostrany"/>
        <w:noProof/>
      </w:rPr>
      <w:t>3</w:t>
    </w:r>
    <w:r>
      <w:rPr>
        <w:rStyle w:val="slostrany"/>
      </w:rPr>
      <w:fldChar w:fldCharType="end"/>
    </w:r>
  </w:p>
  <w:p w:rsidR="002F453E" w:rsidRDefault="002F453E" w:rsidP="00B141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F84FAA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C2215">
      <w:rPr>
        <w:rStyle w:val="slostrany"/>
        <w:noProof/>
      </w:rPr>
      <w:t>5</w:t>
    </w:r>
    <w:r>
      <w:rPr>
        <w:rStyle w:val="slostrany"/>
      </w:rPr>
      <w:fldChar w:fldCharType="end"/>
    </w:r>
  </w:p>
  <w:p w:rsidR="002F453E" w:rsidRDefault="002F453E" w:rsidP="00B14139">
    <w:pPr>
      <w:autoSpaceDE w:val="0"/>
      <w:autoSpaceDN w:val="0"/>
      <w:adjustRightInd w:val="0"/>
      <w:ind w:right="360"/>
      <w:rPr>
        <w:szCs w:val="26"/>
        <w:lang w:val="en-US"/>
      </w:rPr>
    </w:pPr>
  </w:p>
  <w:p w:rsidR="002F453E" w:rsidRDefault="002F453E" w:rsidP="00131110">
    <w:pPr>
      <w:autoSpaceDE w:val="0"/>
      <w:autoSpaceDN w:val="0"/>
      <w:adjustRightInd w:val="0"/>
      <w:rPr>
        <w:szCs w:val="17"/>
      </w:rPr>
    </w:pPr>
  </w:p>
  <w:p w:rsidR="002F453E" w:rsidRDefault="002F453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2F453E" w:rsidRDefault="002F453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6C1B" w:rsidRDefault="00EE6C1B">
      <w:r>
        <w:separator/>
      </w:r>
    </w:p>
  </w:footnote>
  <w:footnote w:type="continuationSeparator" w:id="0">
    <w:p w:rsidR="00EE6C1B" w:rsidRDefault="00EE6C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Pr="002C44A3" w:rsidRDefault="00FE15C3" w:rsidP="005015C8">
    <w:pPr>
      <w:pStyle w:val="Hlavika"/>
      <w:tabs>
        <w:tab w:val="clear" w:pos="8306"/>
        <w:tab w:val="right" w:pos="9214"/>
      </w:tabs>
      <w:ind w:right="-1"/>
      <w:rPr>
        <w:b/>
        <w:bCs/>
      </w:rPr>
    </w:pPr>
    <w:r>
      <w:t>2</w:t>
    </w:r>
    <w:r w:rsidR="000C67FE">
      <w:t>.UNS.sk, s.r.o.</w:t>
    </w:r>
    <w:r w:rsidR="002F453E">
      <w:tab/>
    </w:r>
    <w:r w:rsidR="002F453E">
      <w:rPr>
        <w:i/>
        <w:sz w:val="18"/>
      </w:rPr>
      <w:t xml:space="preserve"> </w:t>
    </w:r>
    <w:r w:rsidR="006C2354">
      <w:rPr>
        <w:i/>
        <w:sz w:val="18"/>
      </w:rPr>
      <w:tab/>
    </w:r>
    <w:r w:rsidR="002F453E">
      <w:rPr>
        <w:i/>
        <w:sz w:val="18"/>
      </w:rPr>
      <w:t>Poznámky k  účtovnej závierke</w:t>
    </w:r>
  </w:p>
  <w:p w:rsidR="002F453E" w:rsidRDefault="002F453E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k 31. decembru 20</w:t>
    </w:r>
    <w:r w:rsidR="009D2FC0">
      <w:rPr>
        <w:i/>
        <w:sz w:val="18"/>
      </w:rPr>
      <w:t>1</w:t>
    </w:r>
    <w:r w:rsidR="001C2215">
      <w:rPr>
        <w:i/>
        <w:sz w:val="18"/>
      </w:rPr>
      <w:t>3</w:t>
    </w:r>
  </w:p>
  <w:p w:rsidR="00614DD9" w:rsidRDefault="00614DD9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963A82" w:rsidRDefault="00963A82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  <w:p w:rsidR="002F453E" w:rsidRDefault="002F45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A676B1E"/>
    <w:multiLevelType w:val="hybridMultilevel"/>
    <w:tmpl w:val="92567502"/>
    <w:lvl w:ilvl="0" w:tplc="771A9FA8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6B001AEC"/>
    <w:multiLevelType w:val="hybridMultilevel"/>
    <w:tmpl w:val="2FE826BA"/>
    <w:lvl w:ilvl="0" w:tplc="A55A098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A247B16"/>
    <w:multiLevelType w:val="hybridMultilevel"/>
    <w:tmpl w:val="F906DDBC"/>
    <w:lvl w:ilvl="0" w:tplc="5F665BE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2"/>
  </w:num>
  <w:num w:numId="9">
    <w:abstractNumId w:val="3"/>
  </w:num>
  <w:num w:numId="10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6107"/>
    <w:rsid w:val="0001014C"/>
    <w:rsid w:val="000124DC"/>
    <w:rsid w:val="000126CD"/>
    <w:rsid w:val="00017669"/>
    <w:rsid w:val="00026C10"/>
    <w:rsid w:val="000526A6"/>
    <w:rsid w:val="00052CC2"/>
    <w:rsid w:val="0005320B"/>
    <w:rsid w:val="000541A9"/>
    <w:rsid w:val="00054AE6"/>
    <w:rsid w:val="00067FAD"/>
    <w:rsid w:val="0007211D"/>
    <w:rsid w:val="00072C98"/>
    <w:rsid w:val="00073997"/>
    <w:rsid w:val="00075A78"/>
    <w:rsid w:val="00080DBA"/>
    <w:rsid w:val="0008669B"/>
    <w:rsid w:val="000870E4"/>
    <w:rsid w:val="00087A91"/>
    <w:rsid w:val="00091B80"/>
    <w:rsid w:val="00093ABA"/>
    <w:rsid w:val="000A6B66"/>
    <w:rsid w:val="000C2BC6"/>
    <w:rsid w:val="000C2CC4"/>
    <w:rsid w:val="000C4637"/>
    <w:rsid w:val="000C4A7B"/>
    <w:rsid w:val="000C67FE"/>
    <w:rsid w:val="000D0505"/>
    <w:rsid w:val="000D0A0B"/>
    <w:rsid w:val="000D41FE"/>
    <w:rsid w:val="000D44B6"/>
    <w:rsid w:val="000D47B6"/>
    <w:rsid w:val="000D7E7D"/>
    <w:rsid w:val="000E7937"/>
    <w:rsid w:val="000F0366"/>
    <w:rsid w:val="000F5D30"/>
    <w:rsid w:val="001016A9"/>
    <w:rsid w:val="00107E81"/>
    <w:rsid w:val="0011201A"/>
    <w:rsid w:val="00120947"/>
    <w:rsid w:val="00122D25"/>
    <w:rsid w:val="00123BDC"/>
    <w:rsid w:val="00130E26"/>
    <w:rsid w:val="00131110"/>
    <w:rsid w:val="001321ED"/>
    <w:rsid w:val="00135042"/>
    <w:rsid w:val="001352C9"/>
    <w:rsid w:val="0013583A"/>
    <w:rsid w:val="00137644"/>
    <w:rsid w:val="00143BE0"/>
    <w:rsid w:val="00147A3A"/>
    <w:rsid w:val="00150F2C"/>
    <w:rsid w:val="00151038"/>
    <w:rsid w:val="00151200"/>
    <w:rsid w:val="00157670"/>
    <w:rsid w:val="00160267"/>
    <w:rsid w:val="00163EF4"/>
    <w:rsid w:val="0016402C"/>
    <w:rsid w:val="001710A1"/>
    <w:rsid w:val="001718F6"/>
    <w:rsid w:val="001754D8"/>
    <w:rsid w:val="00177612"/>
    <w:rsid w:val="0018686D"/>
    <w:rsid w:val="0018708F"/>
    <w:rsid w:val="0018717B"/>
    <w:rsid w:val="0019169C"/>
    <w:rsid w:val="00196F19"/>
    <w:rsid w:val="001A348A"/>
    <w:rsid w:val="001A6C2E"/>
    <w:rsid w:val="001A7D58"/>
    <w:rsid w:val="001B463E"/>
    <w:rsid w:val="001B7C0D"/>
    <w:rsid w:val="001C2215"/>
    <w:rsid w:val="001C22CF"/>
    <w:rsid w:val="001C30AF"/>
    <w:rsid w:val="001D58CA"/>
    <w:rsid w:val="001D5AB7"/>
    <w:rsid w:val="001E2162"/>
    <w:rsid w:val="001E38E9"/>
    <w:rsid w:val="001F323A"/>
    <w:rsid w:val="0020155A"/>
    <w:rsid w:val="00202A13"/>
    <w:rsid w:val="00203238"/>
    <w:rsid w:val="002077BF"/>
    <w:rsid w:val="002173DF"/>
    <w:rsid w:val="0022280D"/>
    <w:rsid w:val="00231762"/>
    <w:rsid w:val="00231A0B"/>
    <w:rsid w:val="002339B6"/>
    <w:rsid w:val="002347CF"/>
    <w:rsid w:val="00236556"/>
    <w:rsid w:val="00240005"/>
    <w:rsid w:val="00246F66"/>
    <w:rsid w:val="00247654"/>
    <w:rsid w:val="0024772A"/>
    <w:rsid w:val="00247FFB"/>
    <w:rsid w:val="0025374D"/>
    <w:rsid w:val="00256026"/>
    <w:rsid w:val="0026538D"/>
    <w:rsid w:val="00270673"/>
    <w:rsid w:val="0027069D"/>
    <w:rsid w:val="00272163"/>
    <w:rsid w:val="002722CF"/>
    <w:rsid w:val="00272B12"/>
    <w:rsid w:val="00291161"/>
    <w:rsid w:val="002965C6"/>
    <w:rsid w:val="002A002B"/>
    <w:rsid w:val="002A4639"/>
    <w:rsid w:val="002B589A"/>
    <w:rsid w:val="002B6077"/>
    <w:rsid w:val="002B69BB"/>
    <w:rsid w:val="002C02BE"/>
    <w:rsid w:val="002C44A3"/>
    <w:rsid w:val="002D1794"/>
    <w:rsid w:val="002D3BBA"/>
    <w:rsid w:val="002D6AE8"/>
    <w:rsid w:val="002D7B2C"/>
    <w:rsid w:val="002E4A4B"/>
    <w:rsid w:val="002F453E"/>
    <w:rsid w:val="003014A4"/>
    <w:rsid w:val="00301CEF"/>
    <w:rsid w:val="00320E3B"/>
    <w:rsid w:val="00324EA7"/>
    <w:rsid w:val="00333470"/>
    <w:rsid w:val="00340090"/>
    <w:rsid w:val="0034187B"/>
    <w:rsid w:val="003439DA"/>
    <w:rsid w:val="00351C81"/>
    <w:rsid w:val="00353FA4"/>
    <w:rsid w:val="003546AE"/>
    <w:rsid w:val="003569E4"/>
    <w:rsid w:val="00361C8B"/>
    <w:rsid w:val="0037105A"/>
    <w:rsid w:val="00375A19"/>
    <w:rsid w:val="003765A7"/>
    <w:rsid w:val="00382AEF"/>
    <w:rsid w:val="00384813"/>
    <w:rsid w:val="003949F7"/>
    <w:rsid w:val="00395D09"/>
    <w:rsid w:val="003968FA"/>
    <w:rsid w:val="00397FEB"/>
    <w:rsid w:val="003A2D58"/>
    <w:rsid w:val="003A3D0B"/>
    <w:rsid w:val="003B12C0"/>
    <w:rsid w:val="003B3F77"/>
    <w:rsid w:val="003B47AF"/>
    <w:rsid w:val="003B5241"/>
    <w:rsid w:val="003C5593"/>
    <w:rsid w:val="003C5FC1"/>
    <w:rsid w:val="003C645F"/>
    <w:rsid w:val="003D0F75"/>
    <w:rsid w:val="003D2E75"/>
    <w:rsid w:val="003D5577"/>
    <w:rsid w:val="003D5F21"/>
    <w:rsid w:val="003E05C2"/>
    <w:rsid w:val="003E155B"/>
    <w:rsid w:val="003E2D72"/>
    <w:rsid w:val="003E4634"/>
    <w:rsid w:val="003F3FBF"/>
    <w:rsid w:val="003F440A"/>
    <w:rsid w:val="003F6D84"/>
    <w:rsid w:val="00405D1A"/>
    <w:rsid w:val="00406AD9"/>
    <w:rsid w:val="0041134E"/>
    <w:rsid w:val="00411BE3"/>
    <w:rsid w:val="00420664"/>
    <w:rsid w:val="00420DE2"/>
    <w:rsid w:val="004224CF"/>
    <w:rsid w:val="00423D7B"/>
    <w:rsid w:val="00424F59"/>
    <w:rsid w:val="004336FA"/>
    <w:rsid w:val="00433C0C"/>
    <w:rsid w:val="004533A0"/>
    <w:rsid w:val="00455C54"/>
    <w:rsid w:val="004620E9"/>
    <w:rsid w:val="004624CE"/>
    <w:rsid w:val="0046648F"/>
    <w:rsid w:val="00466B24"/>
    <w:rsid w:val="0047108D"/>
    <w:rsid w:val="0047194B"/>
    <w:rsid w:val="004727F4"/>
    <w:rsid w:val="00477D6E"/>
    <w:rsid w:val="00481F04"/>
    <w:rsid w:val="004838F3"/>
    <w:rsid w:val="00494AF8"/>
    <w:rsid w:val="0049634A"/>
    <w:rsid w:val="004A20DC"/>
    <w:rsid w:val="004A5E65"/>
    <w:rsid w:val="004B42BB"/>
    <w:rsid w:val="004C12DA"/>
    <w:rsid w:val="004C5784"/>
    <w:rsid w:val="004D083A"/>
    <w:rsid w:val="004D1164"/>
    <w:rsid w:val="004D3269"/>
    <w:rsid w:val="004E3C08"/>
    <w:rsid w:val="004E576A"/>
    <w:rsid w:val="004E7871"/>
    <w:rsid w:val="004F6147"/>
    <w:rsid w:val="004F7D8A"/>
    <w:rsid w:val="004F7F5C"/>
    <w:rsid w:val="005015C8"/>
    <w:rsid w:val="00510298"/>
    <w:rsid w:val="00512720"/>
    <w:rsid w:val="00516B3D"/>
    <w:rsid w:val="0051773A"/>
    <w:rsid w:val="005206A2"/>
    <w:rsid w:val="00520DD1"/>
    <w:rsid w:val="00523BB7"/>
    <w:rsid w:val="00534F49"/>
    <w:rsid w:val="00536F0F"/>
    <w:rsid w:val="005372ED"/>
    <w:rsid w:val="00537A26"/>
    <w:rsid w:val="00540443"/>
    <w:rsid w:val="00552122"/>
    <w:rsid w:val="0055543F"/>
    <w:rsid w:val="00555FAD"/>
    <w:rsid w:val="00561151"/>
    <w:rsid w:val="00563DD5"/>
    <w:rsid w:val="005705CF"/>
    <w:rsid w:val="00570A2B"/>
    <w:rsid w:val="00573DC9"/>
    <w:rsid w:val="00577890"/>
    <w:rsid w:val="00577B58"/>
    <w:rsid w:val="00581314"/>
    <w:rsid w:val="0058702E"/>
    <w:rsid w:val="00591426"/>
    <w:rsid w:val="005959A5"/>
    <w:rsid w:val="00595B44"/>
    <w:rsid w:val="00596258"/>
    <w:rsid w:val="005A0D1C"/>
    <w:rsid w:val="005A1526"/>
    <w:rsid w:val="005A7675"/>
    <w:rsid w:val="005B1313"/>
    <w:rsid w:val="005C4044"/>
    <w:rsid w:val="005C52A0"/>
    <w:rsid w:val="005C7097"/>
    <w:rsid w:val="005E1412"/>
    <w:rsid w:val="005E1CAD"/>
    <w:rsid w:val="005E211C"/>
    <w:rsid w:val="005E3E56"/>
    <w:rsid w:val="005E63B8"/>
    <w:rsid w:val="005F04C5"/>
    <w:rsid w:val="00600A3A"/>
    <w:rsid w:val="0060766F"/>
    <w:rsid w:val="00614DD9"/>
    <w:rsid w:val="00622031"/>
    <w:rsid w:val="006242BF"/>
    <w:rsid w:val="00632949"/>
    <w:rsid w:val="0063609F"/>
    <w:rsid w:val="00650D43"/>
    <w:rsid w:val="006553CD"/>
    <w:rsid w:val="006556EF"/>
    <w:rsid w:val="0068744D"/>
    <w:rsid w:val="006943A1"/>
    <w:rsid w:val="00695B3F"/>
    <w:rsid w:val="006A1DE2"/>
    <w:rsid w:val="006A2866"/>
    <w:rsid w:val="006A2CC6"/>
    <w:rsid w:val="006B07E0"/>
    <w:rsid w:val="006B5D6D"/>
    <w:rsid w:val="006C2354"/>
    <w:rsid w:val="006C5301"/>
    <w:rsid w:val="006C667C"/>
    <w:rsid w:val="006D0C03"/>
    <w:rsid w:val="006D3C35"/>
    <w:rsid w:val="006D770C"/>
    <w:rsid w:val="006D7DED"/>
    <w:rsid w:val="006E0813"/>
    <w:rsid w:val="006E0EBE"/>
    <w:rsid w:val="006E2D75"/>
    <w:rsid w:val="006E4CF1"/>
    <w:rsid w:val="006E527B"/>
    <w:rsid w:val="006E6DEA"/>
    <w:rsid w:val="006F15E6"/>
    <w:rsid w:val="006F194A"/>
    <w:rsid w:val="006F40B2"/>
    <w:rsid w:val="0070319F"/>
    <w:rsid w:val="00703E1C"/>
    <w:rsid w:val="007060FC"/>
    <w:rsid w:val="007160C1"/>
    <w:rsid w:val="007227A7"/>
    <w:rsid w:val="00724E8D"/>
    <w:rsid w:val="00726BEF"/>
    <w:rsid w:val="007337AE"/>
    <w:rsid w:val="007349C3"/>
    <w:rsid w:val="00735355"/>
    <w:rsid w:val="00735EB5"/>
    <w:rsid w:val="007404B2"/>
    <w:rsid w:val="00741FFB"/>
    <w:rsid w:val="0074267C"/>
    <w:rsid w:val="007440B4"/>
    <w:rsid w:val="00744EEA"/>
    <w:rsid w:val="00751FF3"/>
    <w:rsid w:val="0075592D"/>
    <w:rsid w:val="00756C03"/>
    <w:rsid w:val="00762817"/>
    <w:rsid w:val="0077537B"/>
    <w:rsid w:val="0077567C"/>
    <w:rsid w:val="0078519C"/>
    <w:rsid w:val="00786EBB"/>
    <w:rsid w:val="0079042C"/>
    <w:rsid w:val="0079110A"/>
    <w:rsid w:val="00792117"/>
    <w:rsid w:val="007957E8"/>
    <w:rsid w:val="00795918"/>
    <w:rsid w:val="007A14B0"/>
    <w:rsid w:val="007A40EA"/>
    <w:rsid w:val="007A45B8"/>
    <w:rsid w:val="007B08AF"/>
    <w:rsid w:val="007B218C"/>
    <w:rsid w:val="007B4811"/>
    <w:rsid w:val="007B5F96"/>
    <w:rsid w:val="007B6DD9"/>
    <w:rsid w:val="007C1D49"/>
    <w:rsid w:val="007C40F4"/>
    <w:rsid w:val="007C7AF7"/>
    <w:rsid w:val="007C7F33"/>
    <w:rsid w:val="007D456E"/>
    <w:rsid w:val="007E6513"/>
    <w:rsid w:val="007F38B7"/>
    <w:rsid w:val="007F68AA"/>
    <w:rsid w:val="007F7506"/>
    <w:rsid w:val="007F7D3D"/>
    <w:rsid w:val="00803516"/>
    <w:rsid w:val="00804957"/>
    <w:rsid w:val="0081092F"/>
    <w:rsid w:val="00812487"/>
    <w:rsid w:val="00816AC9"/>
    <w:rsid w:val="008262C4"/>
    <w:rsid w:val="00832B8A"/>
    <w:rsid w:val="0083636F"/>
    <w:rsid w:val="008411B3"/>
    <w:rsid w:val="0085373D"/>
    <w:rsid w:val="0085397C"/>
    <w:rsid w:val="008553E1"/>
    <w:rsid w:val="00874981"/>
    <w:rsid w:val="00874CC1"/>
    <w:rsid w:val="008A1F90"/>
    <w:rsid w:val="008B1CD7"/>
    <w:rsid w:val="008C0CC1"/>
    <w:rsid w:val="008D3E70"/>
    <w:rsid w:val="008D5A21"/>
    <w:rsid w:val="008E0EFA"/>
    <w:rsid w:val="008E5A71"/>
    <w:rsid w:val="008E662E"/>
    <w:rsid w:val="00901D2E"/>
    <w:rsid w:val="009025C9"/>
    <w:rsid w:val="0090307E"/>
    <w:rsid w:val="009046F6"/>
    <w:rsid w:val="00920D01"/>
    <w:rsid w:val="00923723"/>
    <w:rsid w:val="00925662"/>
    <w:rsid w:val="00926714"/>
    <w:rsid w:val="00934810"/>
    <w:rsid w:val="009418D2"/>
    <w:rsid w:val="00942ED9"/>
    <w:rsid w:val="009458F7"/>
    <w:rsid w:val="00952025"/>
    <w:rsid w:val="00954A69"/>
    <w:rsid w:val="00956C0E"/>
    <w:rsid w:val="00963A82"/>
    <w:rsid w:val="009703C1"/>
    <w:rsid w:val="009812B1"/>
    <w:rsid w:val="00982D5C"/>
    <w:rsid w:val="00984707"/>
    <w:rsid w:val="00985327"/>
    <w:rsid w:val="00992B75"/>
    <w:rsid w:val="00996DD3"/>
    <w:rsid w:val="009970B6"/>
    <w:rsid w:val="00997FD3"/>
    <w:rsid w:val="009A501D"/>
    <w:rsid w:val="009A5271"/>
    <w:rsid w:val="009A5672"/>
    <w:rsid w:val="009A75BE"/>
    <w:rsid w:val="009B02F6"/>
    <w:rsid w:val="009B4B06"/>
    <w:rsid w:val="009B716B"/>
    <w:rsid w:val="009C2455"/>
    <w:rsid w:val="009C33CC"/>
    <w:rsid w:val="009D2FC0"/>
    <w:rsid w:val="009D3D55"/>
    <w:rsid w:val="009E13BE"/>
    <w:rsid w:val="009E6E09"/>
    <w:rsid w:val="009F1EFE"/>
    <w:rsid w:val="00A03160"/>
    <w:rsid w:val="00A11FFE"/>
    <w:rsid w:val="00A258C2"/>
    <w:rsid w:val="00A31D94"/>
    <w:rsid w:val="00A34361"/>
    <w:rsid w:val="00A351C0"/>
    <w:rsid w:val="00A36990"/>
    <w:rsid w:val="00A4527B"/>
    <w:rsid w:val="00A4693C"/>
    <w:rsid w:val="00A50FDD"/>
    <w:rsid w:val="00A5259F"/>
    <w:rsid w:val="00A53E08"/>
    <w:rsid w:val="00A571DB"/>
    <w:rsid w:val="00A61124"/>
    <w:rsid w:val="00A64CAC"/>
    <w:rsid w:val="00A663CD"/>
    <w:rsid w:val="00A715F5"/>
    <w:rsid w:val="00A72D54"/>
    <w:rsid w:val="00A757AA"/>
    <w:rsid w:val="00A76AC9"/>
    <w:rsid w:val="00A857E5"/>
    <w:rsid w:val="00A9611C"/>
    <w:rsid w:val="00AA72F4"/>
    <w:rsid w:val="00AB0D90"/>
    <w:rsid w:val="00AB768F"/>
    <w:rsid w:val="00AC143A"/>
    <w:rsid w:val="00AC5113"/>
    <w:rsid w:val="00AD09C6"/>
    <w:rsid w:val="00AD34C7"/>
    <w:rsid w:val="00AE302E"/>
    <w:rsid w:val="00AE3E19"/>
    <w:rsid w:val="00AF0055"/>
    <w:rsid w:val="00AF2D84"/>
    <w:rsid w:val="00AF662C"/>
    <w:rsid w:val="00AF73C9"/>
    <w:rsid w:val="00B03E31"/>
    <w:rsid w:val="00B110B5"/>
    <w:rsid w:val="00B14139"/>
    <w:rsid w:val="00B22E81"/>
    <w:rsid w:val="00B22F78"/>
    <w:rsid w:val="00B31B3C"/>
    <w:rsid w:val="00B359B2"/>
    <w:rsid w:val="00B5605F"/>
    <w:rsid w:val="00B5632D"/>
    <w:rsid w:val="00B563B7"/>
    <w:rsid w:val="00B73B59"/>
    <w:rsid w:val="00B75A12"/>
    <w:rsid w:val="00B76A32"/>
    <w:rsid w:val="00B849B6"/>
    <w:rsid w:val="00B86C78"/>
    <w:rsid w:val="00B87AE0"/>
    <w:rsid w:val="00B95B90"/>
    <w:rsid w:val="00B96BC5"/>
    <w:rsid w:val="00BA4274"/>
    <w:rsid w:val="00BA43CF"/>
    <w:rsid w:val="00BA6EC0"/>
    <w:rsid w:val="00BA774C"/>
    <w:rsid w:val="00BB258C"/>
    <w:rsid w:val="00BB70F3"/>
    <w:rsid w:val="00BB73A8"/>
    <w:rsid w:val="00BC1F00"/>
    <w:rsid w:val="00BC6B13"/>
    <w:rsid w:val="00BD1D0A"/>
    <w:rsid w:val="00BD38FC"/>
    <w:rsid w:val="00BD4380"/>
    <w:rsid w:val="00BE0160"/>
    <w:rsid w:val="00BE124E"/>
    <w:rsid w:val="00BE3D21"/>
    <w:rsid w:val="00BE4066"/>
    <w:rsid w:val="00BE7C36"/>
    <w:rsid w:val="00BF3164"/>
    <w:rsid w:val="00BF39E5"/>
    <w:rsid w:val="00BF43BC"/>
    <w:rsid w:val="00BF6D08"/>
    <w:rsid w:val="00C04647"/>
    <w:rsid w:val="00C11741"/>
    <w:rsid w:val="00C20311"/>
    <w:rsid w:val="00C20EAA"/>
    <w:rsid w:val="00C443AE"/>
    <w:rsid w:val="00C45DE7"/>
    <w:rsid w:val="00C46D49"/>
    <w:rsid w:val="00C47C36"/>
    <w:rsid w:val="00C541F2"/>
    <w:rsid w:val="00C6466E"/>
    <w:rsid w:val="00C65006"/>
    <w:rsid w:val="00C67549"/>
    <w:rsid w:val="00C75E3F"/>
    <w:rsid w:val="00C8104B"/>
    <w:rsid w:val="00C92254"/>
    <w:rsid w:val="00C971AB"/>
    <w:rsid w:val="00CA1C2C"/>
    <w:rsid w:val="00CA36C2"/>
    <w:rsid w:val="00CA4B5A"/>
    <w:rsid w:val="00CA6B8A"/>
    <w:rsid w:val="00CB3BA2"/>
    <w:rsid w:val="00CB4AF2"/>
    <w:rsid w:val="00CB510D"/>
    <w:rsid w:val="00CC51C9"/>
    <w:rsid w:val="00CD1691"/>
    <w:rsid w:val="00CD2EA7"/>
    <w:rsid w:val="00CE0A81"/>
    <w:rsid w:val="00CE1B68"/>
    <w:rsid w:val="00CE3E27"/>
    <w:rsid w:val="00CE51BB"/>
    <w:rsid w:val="00CE6148"/>
    <w:rsid w:val="00CE7CF8"/>
    <w:rsid w:val="00CF37A8"/>
    <w:rsid w:val="00D01C35"/>
    <w:rsid w:val="00D10C50"/>
    <w:rsid w:val="00D12377"/>
    <w:rsid w:val="00D15B81"/>
    <w:rsid w:val="00D17F4E"/>
    <w:rsid w:val="00D2175A"/>
    <w:rsid w:val="00D22F59"/>
    <w:rsid w:val="00D25F66"/>
    <w:rsid w:val="00D2631F"/>
    <w:rsid w:val="00D3026E"/>
    <w:rsid w:val="00D30610"/>
    <w:rsid w:val="00D310D6"/>
    <w:rsid w:val="00D37B74"/>
    <w:rsid w:val="00D4511C"/>
    <w:rsid w:val="00D452CA"/>
    <w:rsid w:val="00D46B8E"/>
    <w:rsid w:val="00D473DF"/>
    <w:rsid w:val="00D5294D"/>
    <w:rsid w:val="00D638ED"/>
    <w:rsid w:val="00D676F9"/>
    <w:rsid w:val="00D74A9A"/>
    <w:rsid w:val="00D760B4"/>
    <w:rsid w:val="00D77DD1"/>
    <w:rsid w:val="00D81392"/>
    <w:rsid w:val="00D85525"/>
    <w:rsid w:val="00D86AF6"/>
    <w:rsid w:val="00D9385F"/>
    <w:rsid w:val="00D97BD1"/>
    <w:rsid w:val="00DB0ECB"/>
    <w:rsid w:val="00DB2711"/>
    <w:rsid w:val="00DB6401"/>
    <w:rsid w:val="00DC213C"/>
    <w:rsid w:val="00DC29DC"/>
    <w:rsid w:val="00DC3324"/>
    <w:rsid w:val="00DC51C9"/>
    <w:rsid w:val="00DC7246"/>
    <w:rsid w:val="00DC7916"/>
    <w:rsid w:val="00DD5DD7"/>
    <w:rsid w:val="00DD740F"/>
    <w:rsid w:val="00DF1A18"/>
    <w:rsid w:val="00E05D44"/>
    <w:rsid w:val="00E061B8"/>
    <w:rsid w:val="00E06D49"/>
    <w:rsid w:val="00E15181"/>
    <w:rsid w:val="00E1560C"/>
    <w:rsid w:val="00E24669"/>
    <w:rsid w:val="00E3042F"/>
    <w:rsid w:val="00E341CB"/>
    <w:rsid w:val="00E368E5"/>
    <w:rsid w:val="00E3783A"/>
    <w:rsid w:val="00E41420"/>
    <w:rsid w:val="00E45304"/>
    <w:rsid w:val="00E556E4"/>
    <w:rsid w:val="00E55958"/>
    <w:rsid w:val="00E60EB6"/>
    <w:rsid w:val="00E62E78"/>
    <w:rsid w:val="00E6475D"/>
    <w:rsid w:val="00E64E98"/>
    <w:rsid w:val="00E665BC"/>
    <w:rsid w:val="00E73CBB"/>
    <w:rsid w:val="00E80FBD"/>
    <w:rsid w:val="00E83C77"/>
    <w:rsid w:val="00E87FE1"/>
    <w:rsid w:val="00E93BBD"/>
    <w:rsid w:val="00E93DF6"/>
    <w:rsid w:val="00E9497F"/>
    <w:rsid w:val="00E957F7"/>
    <w:rsid w:val="00E961D0"/>
    <w:rsid w:val="00EA4995"/>
    <w:rsid w:val="00EA4E51"/>
    <w:rsid w:val="00EB6E03"/>
    <w:rsid w:val="00EC0555"/>
    <w:rsid w:val="00EC46CB"/>
    <w:rsid w:val="00EE06DB"/>
    <w:rsid w:val="00EE0937"/>
    <w:rsid w:val="00EE25C6"/>
    <w:rsid w:val="00EE3C22"/>
    <w:rsid w:val="00EE6675"/>
    <w:rsid w:val="00EE6C1B"/>
    <w:rsid w:val="00F06062"/>
    <w:rsid w:val="00F107DA"/>
    <w:rsid w:val="00F137A1"/>
    <w:rsid w:val="00F14198"/>
    <w:rsid w:val="00F16D9E"/>
    <w:rsid w:val="00F300BC"/>
    <w:rsid w:val="00F32FB4"/>
    <w:rsid w:val="00F34224"/>
    <w:rsid w:val="00F36B9B"/>
    <w:rsid w:val="00F40447"/>
    <w:rsid w:val="00F51301"/>
    <w:rsid w:val="00F523F7"/>
    <w:rsid w:val="00F5587A"/>
    <w:rsid w:val="00F56F53"/>
    <w:rsid w:val="00F7086A"/>
    <w:rsid w:val="00F710CE"/>
    <w:rsid w:val="00F80766"/>
    <w:rsid w:val="00F809F1"/>
    <w:rsid w:val="00F813DB"/>
    <w:rsid w:val="00F84FAA"/>
    <w:rsid w:val="00F8781B"/>
    <w:rsid w:val="00F97BC3"/>
    <w:rsid w:val="00FA0C14"/>
    <w:rsid w:val="00FA1471"/>
    <w:rsid w:val="00FC1313"/>
    <w:rsid w:val="00FC3875"/>
    <w:rsid w:val="00FE15C3"/>
    <w:rsid w:val="00FF02D7"/>
    <w:rsid w:val="00FF63B8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52122"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552122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52122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52122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52122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52122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52122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52122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52122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52122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52122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52122"/>
  </w:style>
  <w:style w:type="paragraph" w:styleId="Zkladntext">
    <w:name w:val="Body Text"/>
    <w:basedOn w:val="Normlny"/>
    <w:rsid w:val="00552122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52122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52122"/>
    <w:rPr>
      <w:color w:val="000000"/>
      <w:sz w:val="18"/>
    </w:rPr>
  </w:style>
  <w:style w:type="paragraph" w:customStyle="1" w:styleId="Pismenka">
    <w:name w:val="Pismenka"/>
    <w:basedOn w:val="Zkladntext"/>
    <w:rsid w:val="00552122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52122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52122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52122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52122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52122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52122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52122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52122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52122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52122"/>
    <w:rPr>
      <w:color w:val="0000FF"/>
      <w:u w:val="single"/>
    </w:rPr>
  </w:style>
  <w:style w:type="character" w:styleId="PouitHypertextovPrepojenie">
    <w:name w:val="FollowedHyperlink"/>
    <w:basedOn w:val="Predvolenpsmoodseku"/>
    <w:rsid w:val="00552122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styleId="Zarkazkladnhotextu2">
    <w:name w:val="Body Text Indent 2"/>
    <w:basedOn w:val="Normlny"/>
    <w:rsid w:val="00D473DF"/>
    <w:pPr>
      <w:spacing w:after="120" w:line="480" w:lineRule="auto"/>
      <w:ind w:left="283"/>
    </w:pPr>
  </w:style>
  <w:style w:type="character" w:customStyle="1" w:styleId="ra">
    <w:name w:val="ra"/>
    <w:basedOn w:val="Predvolenpsmoodseku"/>
    <w:rsid w:val="000C67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1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1238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2012-02-25T23:55:00Z</cp:lastPrinted>
  <dcterms:created xsi:type="dcterms:W3CDTF">2014-02-26T14:29:00Z</dcterms:created>
  <dcterms:modified xsi:type="dcterms:W3CDTF">2014-02-26T14:34:00Z</dcterms:modified>
</cp:coreProperties>
</file>