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215" w:rsidRPr="00BB5CBD" w:rsidRDefault="00336215" w:rsidP="00336215">
      <w:pPr>
        <w:pStyle w:val="Bezriadkovania"/>
        <w:rPr>
          <w:b/>
          <w:sz w:val="28"/>
          <w:szCs w:val="28"/>
        </w:rPr>
      </w:pPr>
      <w:r w:rsidRPr="00BB5CBD">
        <w:rPr>
          <w:b/>
          <w:sz w:val="28"/>
          <w:szCs w:val="28"/>
        </w:rPr>
        <w:t>. Informácie o účtovnej jednotke</w:t>
      </w:r>
    </w:p>
    <w:p w:rsidR="00336215" w:rsidRPr="00BD366A" w:rsidRDefault="00336215" w:rsidP="00336215">
      <w:pPr>
        <w:rPr>
          <w:sz w:val="28"/>
          <w:szCs w:val="28"/>
        </w:rPr>
      </w:pPr>
    </w:p>
    <w:p w:rsidR="00336215" w:rsidRPr="00BD366A" w:rsidRDefault="00336215" w:rsidP="00336215">
      <w:pPr>
        <w:rPr>
          <w:b/>
          <w:sz w:val="24"/>
          <w:szCs w:val="24"/>
        </w:rPr>
      </w:pPr>
      <w:r w:rsidRPr="00BD366A">
        <w:rPr>
          <w:b/>
          <w:sz w:val="24"/>
          <w:szCs w:val="24"/>
        </w:rPr>
        <w:t xml:space="preserve"> 1.Obchodné meno a sídlo spoločnosti</w:t>
      </w:r>
    </w:p>
    <w:p w:rsidR="00336215" w:rsidRPr="00BB5CBD" w:rsidRDefault="00336215" w:rsidP="00336215">
      <w:pPr>
        <w:tabs>
          <w:tab w:val="left" w:pos="1352"/>
        </w:tabs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ab/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Obchodné meno 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EURONICS Prievidza, s.r.o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Sídlo: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Bojnická cesta 39/C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971 01 Prievidza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IČO: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36708933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Dátum založenia 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20.11.2006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Dátum vzniku :</w:t>
      </w:r>
      <w:r w:rsidRPr="00BB5CBD">
        <w:rPr>
          <w:sz w:val="24"/>
          <w:szCs w:val="24"/>
        </w:rPr>
        <w:tab/>
      </w:r>
      <w:r w:rsidRPr="00BB5CBD">
        <w:rPr>
          <w:sz w:val="24"/>
          <w:szCs w:val="24"/>
        </w:rPr>
        <w:tab/>
        <w:t>08.12.2006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</w:p>
    <w:p w:rsidR="00336215" w:rsidRDefault="00336215" w:rsidP="00336215">
      <w:pPr>
        <w:rPr>
          <w:sz w:val="24"/>
          <w:szCs w:val="24"/>
        </w:rPr>
      </w:pPr>
      <w:r w:rsidRPr="00BD366A">
        <w:rPr>
          <w:b/>
          <w:sz w:val="24"/>
          <w:szCs w:val="24"/>
        </w:rPr>
        <w:t>2. Opis hospodárskej činnosti účtovnej jednotky</w:t>
      </w:r>
      <w:r w:rsidRPr="00BD366A">
        <w:rPr>
          <w:b/>
          <w:sz w:val="24"/>
          <w:szCs w:val="24"/>
        </w:rPr>
        <w:tab/>
      </w:r>
    </w:p>
    <w:p w:rsidR="00336215" w:rsidRPr="00BB5CBD" w:rsidRDefault="00336215" w:rsidP="00336215">
      <w:pPr>
        <w:rPr>
          <w:sz w:val="24"/>
          <w:szCs w:val="24"/>
        </w:rPr>
      </w:pP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- Kúpa tovaru na účely jeho predaja konečnému spotrebiteľovi /maloobchod/ v rozsahu    voľných </w:t>
      </w:r>
      <w:r w:rsidR="00BB5CBD">
        <w:rPr>
          <w:sz w:val="24"/>
          <w:szCs w:val="24"/>
        </w:rPr>
        <w:t xml:space="preserve">     </w:t>
      </w:r>
      <w:r w:rsidRPr="00BB5CBD">
        <w:rPr>
          <w:sz w:val="24"/>
          <w:szCs w:val="24"/>
        </w:rPr>
        <w:t>živností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kúpa tovaru na účely jeho predaja iným prevádzkovateľom živnosti /veľkoobchod/v rozsahu voľných živností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 prenájom nehnuteľností, bytových a nebytových priestorov, pokiaľ sa popri prenájme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poskytujú aj iné než základné služby spojené s prenájmom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prenájom hnuteľných vecí mimo zbraní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prekladateľské služby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reklamná činnosť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vedenie účtovníctva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- automatizované spracovanie dát</w:t>
      </w:r>
    </w:p>
    <w:p w:rsidR="00336215" w:rsidRPr="00CB3FE3" w:rsidRDefault="00336215" w:rsidP="003E0793">
      <w:pPr>
        <w:rPr>
          <w:sz w:val="24"/>
          <w:szCs w:val="24"/>
        </w:rPr>
      </w:pPr>
      <w:r w:rsidRPr="00BB5CBD">
        <w:rPr>
          <w:sz w:val="24"/>
          <w:szCs w:val="24"/>
        </w:rPr>
        <w:t>- vydavateľská činnosť</w:t>
      </w:r>
    </w:p>
    <w:p w:rsidR="00336215" w:rsidRPr="003F477D" w:rsidRDefault="00336215" w:rsidP="0033621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časti A. </w:t>
      </w:r>
      <w:proofErr w:type="spellStart"/>
      <w:r>
        <w:rPr>
          <w:szCs w:val="22"/>
        </w:rPr>
        <w:t>písm.c</w:t>
      </w:r>
      <w:proofErr w:type="spellEnd"/>
      <w:r>
        <w:rPr>
          <w:szCs w:val="22"/>
        </w:rPr>
        <w:t>/prílohy č.3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36215" w:rsidRPr="003F477D" w:rsidTr="0033621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36215" w:rsidRPr="003F477D" w:rsidRDefault="00336215" w:rsidP="003362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6215" w:rsidRPr="003F477D" w:rsidTr="0033621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</w:tr>
      <w:tr w:rsidR="00336215" w:rsidRPr="003F477D" w:rsidTr="0033621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10</w:t>
            </w:r>
          </w:p>
        </w:tc>
      </w:tr>
      <w:tr w:rsidR="00336215" w:rsidRPr="003F477D" w:rsidTr="0033621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215" w:rsidRPr="003F477D" w:rsidRDefault="00336215" w:rsidP="00336215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6215" w:rsidRPr="003F477D" w:rsidRDefault="00336215" w:rsidP="00336215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36215" w:rsidRPr="003F477D" w:rsidRDefault="00336215" w:rsidP="00336215">
            <w:pPr>
              <w:jc w:val="center"/>
            </w:pPr>
            <w:r>
              <w:t>2</w:t>
            </w:r>
          </w:p>
        </w:tc>
      </w:tr>
    </w:tbl>
    <w:p w:rsidR="00336215" w:rsidRPr="003F477D" w:rsidRDefault="00336215" w:rsidP="00336215">
      <w:pPr>
        <w:pStyle w:val="Nzov"/>
        <w:spacing w:before="0" w:beforeAutospacing="0" w:after="0"/>
        <w:jc w:val="left"/>
        <w:rPr>
          <w:szCs w:val="22"/>
        </w:rPr>
      </w:pPr>
    </w:p>
    <w:p w:rsidR="00336215" w:rsidRDefault="00336215" w:rsidP="00336215">
      <w:pPr>
        <w:rPr>
          <w:b/>
          <w:sz w:val="24"/>
          <w:szCs w:val="24"/>
        </w:rPr>
      </w:pPr>
      <w:r>
        <w:rPr>
          <w:b/>
          <w:sz w:val="24"/>
          <w:szCs w:val="24"/>
        </w:rPr>
        <w:t>4.Údaje o neobmedzenom ručení</w:t>
      </w:r>
    </w:p>
    <w:p w:rsidR="00336215" w:rsidRDefault="00336215" w:rsidP="0033621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>Spoločnosť nie je neobmedzene ručiacim spoločníkom v inej spoločnosti.</w:t>
      </w: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>5.Právny dôvod zostavenia účtovnej závierky</w:t>
      </w:r>
    </w:p>
    <w:p w:rsid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Účtovná závierka k 31.12</w:t>
      </w:r>
      <w:r w:rsidR="003E0793">
        <w:rPr>
          <w:sz w:val="24"/>
          <w:szCs w:val="24"/>
        </w:rPr>
        <w:t>.</w:t>
      </w:r>
      <w:r w:rsidRPr="00BB5CBD">
        <w:rPr>
          <w:sz w:val="24"/>
          <w:szCs w:val="24"/>
        </w:rPr>
        <w:t>2013 je zostavená ako riadna účtovná závierka podľa § 17 ods.6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Zákona č.431/2002 Z. z. o účtovníctve za obdobie od 1.1.2013 do 31.12.2013.</w:t>
      </w:r>
    </w:p>
    <w:p w:rsidR="00336215" w:rsidRPr="00BB5CBD" w:rsidRDefault="00336215" w:rsidP="00336215">
      <w:pPr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 xml:space="preserve">   </w:t>
      </w: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b/>
        </w:rPr>
        <w:lastRenderedPageBreak/>
        <w:t>6</w:t>
      </w:r>
      <w:r w:rsidRPr="00BB5CBD">
        <w:rPr>
          <w:b/>
          <w:sz w:val="24"/>
          <w:szCs w:val="24"/>
        </w:rPr>
        <w:t>.Dátum schválenia účtovnej závierky za predchádzajúce účtovné obdobie</w:t>
      </w:r>
    </w:p>
    <w:p w:rsid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Účtovná závierka za predchádzajúce účtovné obdobie bola schválená 17.júna 2013.</w:t>
      </w:r>
    </w:p>
    <w:p w:rsidR="00336215" w:rsidRDefault="00336215" w:rsidP="00336215">
      <w:pPr>
        <w:rPr>
          <w:sz w:val="24"/>
          <w:szCs w:val="24"/>
        </w:rPr>
      </w:pPr>
    </w:p>
    <w:p w:rsidR="00336215" w:rsidRDefault="00336215" w:rsidP="00336215">
      <w:pPr>
        <w:pStyle w:val="Bezriadkovania"/>
      </w:pPr>
    </w:p>
    <w:p w:rsidR="00336215" w:rsidRPr="006843B4" w:rsidRDefault="00336215" w:rsidP="00336215">
      <w:pPr>
        <w:pStyle w:val="Bezriadkovania"/>
        <w:rPr>
          <w:sz w:val="28"/>
          <w:szCs w:val="28"/>
        </w:rPr>
      </w:pPr>
      <w:r w:rsidRPr="006843B4">
        <w:rPr>
          <w:b/>
          <w:sz w:val="28"/>
          <w:szCs w:val="28"/>
        </w:rPr>
        <w:t xml:space="preserve">C. Informácie o konsolidovanom celku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>
        <w:t xml:space="preserve">     </w:t>
      </w:r>
      <w:r w:rsidRPr="00BB5CBD">
        <w:rPr>
          <w:sz w:val="24"/>
          <w:szCs w:val="24"/>
        </w:rPr>
        <w:t>Účtovná jednotka nie je súčasťou konsolidovaného celku.</w:t>
      </w:r>
    </w:p>
    <w:p w:rsidR="00336215" w:rsidRPr="00BB5CBD" w:rsidRDefault="00336215" w:rsidP="00336215">
      <w:pPr>
        <w:rPr>
          <w:sz w:val="24"/>
          <w:szCs w:val="24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36215" w:rsidRDefault="00336215" w:rsidP="00336215">
      <w:pPr>
        <w:rPr>
          <w:b/>
          <w:sz w:val="28"/>
          <w:szCs w:val="28"/>
        </w:rPr>
      </w:pPr>
      <w:r w:rsidRPr="006843B4">
        <w:rPr>
          <w:b/>
          <w:sz w:val="28"/>
          <w:szCs w:val="28"/>
        </w:rPr>
        <w:t>E. Informácie o použitých účtovných zásadách a účtovných metódach</w:t>
      </w:r>
    </w:p>
    <w:p w:rsidR="00336215" w:rsidRPr="00BB5CBD" w:rsidRDefault="00336215" w:rsidP="00336215">
      <w:pPr>
        <w:rPr>
          <w:sz w:val="24"/>
          <w:szCs w:val="24"/>
        </w:rPr>
      </w:pPr>
      <w:r w:rsidRPr="00BB5CBD">
        <w:rPr>
          <w:sz w:val="24"/>
          <w:szCs w:val="24"/>
        </w:rPr>
        <w:t xml:space="preserve">   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>7</w:t>
      </w:r>
      <w:r w:rsidRPr="00803D45">
        <w:rPr>
          <w:b/>
          <w:sz w:val="24"/>
          <w:szCs w:val="24"/>
        </w:rPr>
        <w:t xml:space="preserve">. </w:t>
      </w:r>
      <w:r w:rsidR="00803D45" w:rsidRPr="00803D45">
        <w:rPr>
          <w:b/>
          <w:sz w:val="24"/>
          <w:szCs w:val="24"/>
        </w:rPr>
        <w:t xml:space="preserve"> </w:t>
      </w:r>
      <w:r w:rsidRPr="00803D45">
        <w:rPr>
          <w:b/>
          <w:sz w:val="24"/>
          <w:szCs w:val="24"/>
        </w:rPr>
        <w:t>Východiská pre zostavenie účtovnej závierky</w:t>
      </w:r>
    </w:p>
    <w:p w:rsidR="00803D45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</w:t>
      </w:r>
    </w:p>
    <w:p w:rsidR="00336215" w:rsidRPr="00BB5CBD" w:rsidRDefault="00803D45" w:rsidP="0033621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36215" w:rsidRPr="00BB5CBD">
        <w:rPr>
          <w:sz w:val="24"/>
          <w:szCs w:val="24"/>
        </w:rPr>
        <w:t xml:space="preserve">  Účtovná závierka bola zostavená v súlade so zákonom č.431/2002 o účtovníctve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v znení neskorších predpisov </w:t>
      </w:r>
      <w:r w:rsidR="003E0793">
        <w:rPr>
          <w:sz w:val="24"/>
          <w:szCs w:val="24"/>
        </w:rPr>
        <w:t>a</w:t>
      </w:r>
      <w:r w:rsidRPr="00BB5CBD">
        <w:rPr>
          <w:sz w:val="24"/>
          <w:szCs w:val="24"/>
        </w:rPr>
        <w:t> postupov účtovani</w:t>
      </w:r>
      <w:r w:rsidR="003E0793">
        <w:rPr>
          <w:sz w:val="24"/>
          <w:szCs w:val="24"/>
        </w:rPr>
        <w:t>a</w:t>
      </w:r>
      <w:r w:rsidRPr="00BB5CBD">
        <w:rPr>
          <w:sz w:val="24"/>
          <w:szCs w:val="24"/>
        </w:rPr>
        <w:t xml:space="preserve"> pre podnikateľov účtujúcich v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sústave podvojného účtovníctva.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Účtovná závierka bola vypracovaná za predpokladu nepretržitého trvania účtovnej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Jednotky.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K zmenám v účtovných zásadách a metódach nedošlo.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O nákladoch a výnosoch sa účtuje v momente ich vzniku.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 Dodržuje sa vecná a časová súvislosť nákladov a výnosov.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</w:p>
    <w:p w:rsidR="00336215" w:rsidRPr="00BB5CBD" w:rsidRDefault="00336215" w:rsidP="00336215">
      <w:pPr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>8.Spôsob oceňovania jednotlivých zložiek majetku a záväzkov</w:t>
      </w:r>
    </w:p>
    <w:p w:rsidR="00336215" w:rsidRDefault="00336215" w:rsidP="00336215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36215" w:rsidRPr="00BB5CBD" w:rsidRDefault="00336215" w:rsidP="00336215">
      <w:pPr>
        <w:rPr>
          <w:sz w:val="24"/>
          <w:szCs w:val="24"/>
        </w:rPr>
      </w:pPr>
      <w:r w:rsidRPr="00BB5CBD">
        <w:rPr>
          <w:sz w:val="24"/>
          <w:szCs w:val="24"/>
        </w:rPr>
        <w:t xml:space="preserve">    </w:t>
      </w:r>
      <w:r w:rsidRPr="00BB5CBD">
        <w:rPr>
          <w:b/>
          <w:sz w:val="24"/>
          <w:szCs w:val="24"/>
        </w:rPr>
        <w:t>Dlhodobý nehmotný a hmotný majetok</w:t>
      </w:r>
    </w:p>
    <w:p w:rsidR="00336215" w:rsidRPr="00BB5CBD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V roku 2013 bol obstaraný kúpou nehmotný dlhodobý majetok od spoločnosti ETRIM                   </w:t>
      </w:r>
    </w:p>
    <w:p w:rsidR="00336215" w:rsidRPr="00BB5CBD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s.r.o Piešťany – aplikačné programové vybavenie /APV/ - základný systém, logistika,</w:t>
      </w:r>
    </w:p>
    <w:p w:rsidR="00336215" w:rsidRPr="00BB5CBD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</w:t>
      </w:r>
      <w:proofErr w:type="spellStart"/>
      <w:r w:rsidRPr="00BB5CBD">
        <w:rPr>
          <w:sz w:val="24"/>
          <w:szCs w:val="24"/>
        </w:rPr>
        <w:t>controling</w:t>
      </w:r>
      <w:proofErr w:type="spellEnd"/>
      <w:r w:rsidRPr="00BB5CBD">
        <w:rPr>
          <w:sz w:val="24"/>
          <w:szCs w:val="24"/>
        </w:rPr>
        <w:t>, ekonomika. Bol zaradený do majetku v zmysle §22 zákona  o dani z príjmov</w:t>
      </w:r>
    </w:p>
    <w:p w:rsidR="00336215" w:rsidRPr="00BB5CBD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a odpíše sa v súlade s účtovnými predpismi do troch rokov. Dlhodobý hmotný a nehmotný</w:t>
      </w:r>
    </w:p>
    <w:p w:rsidR="00336215" w:rsidRPr="00BB5CBD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majetok sa vykazuje v obstarávacích cenách znížený o oprávky.</w:t>
      </w:r>
    </w:p>
    <w:p w:rsidR="00336215" w:rsidRPr="00BB5CBD" w:rsidRDefault="00336215" w:rsidP="00803D45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 xml:space="preserve">    Opravné položky k majetku tvorené neboli.</w:t>
      </w:r>
    </w:p>
    <w:p w:rsidR="00336215" w:rsidRPr="00BB5CBD" w:rsidRDefault="00336215" w:rsidP="00803D45">
      <w:pPr>
        <w:jc w:val="both"/>
        <w:rPr>
          <w:sz w:val="24"/>
          <w:szCs w:val="24"/>
        </w:rPr>
      </w:pPr>
    </w:p>
    <w:p w:rsidR="00336215" w:rsidRPr="00BB5CBD" w:rsidRDefault="00336215" w:rsidP="00336215">
      <w:pPr>
        <w:jc w:val="both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 xml:space="preserve">    Zásoby.  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b/>
          <w:sz w:val="24"/>
          <w:szCs w:val="24"/>
        </w:rPr>
        <w:t xml:space="preserve">    </w:t>
      </w:r>
      <w:r w:rsidRPr="00BB5CBD">
        <w:rPr>
          <w:sz w:val="24"/>
          <w:szCs w:val="24"/>
        </w:rPr>
        <w:t>Pri účtovaní zásob sa uplatňuje spôsob A účtovania zásob. Nakupované zásoby sa oceňujú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obstarávacou cenou. Pri vyskladnení zásob sa používa spôsob FIFO.V roku 2013 bol  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zúčtovaný úbytok opravnej položky k zásobám. Tento bol zúčtovaný v prospech účtu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 504 – Spotreba tovaru.</w:t>
      </w:r>
    </w:p>
    <w:p w:rsidR="00336215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</w:t>
      </w:r>
    </w:p>
    <w:p w:rsidR="003E0793" w:rsidRDefault="003E0793" w:rsidP="00336215">
      <w:pPr>
        <w:pStyle w:val="Bezriadkovania"/>
        <w:rPr>
          <w:sz w:val="24"/>
          <w:szCs w:val="24"/>
        </w:rPr>
      </w:pPr>
    </w:p>
    <w:p w:rsidR="003E0793" w:rsidRDefault="003E0793" w:rsidP="00336215">
      <w:pPr>
        <w:pStyle w:val="Bezriadkovania"/>
        <w:rPr>
          <w:sz w:val="24"/>
          <w:szCs w:val="24"/>
        </w:rPr>
      </w:pPr>
    </w:p>
    <w:p w:rsidR="003E0793" w:rsidRDefault="003E0793" w:rsidP="00336215">
      <w:pPr>
        <w:pStyle w:val="Bezriadkovania"/>
        <w:rPr>
          <w:sz w:val="24"/>
          <w:szCs w:val="24"/>
        </w:rPr>
      </w:pPr>
    </w:p>
    <w:p w:rsidR="003E0793" w:rsidRPr="00BB5CBD" w:rsidRDefault="003E0793" w:rsidP="00336215">
      <w:pPr>
        <w:pStyle w:val="Bezriadkovania"/>
        <w:rPr>
          <w:sz w:val="24"/>
          <w:szCs w:val="24"/>
        </w:rPr>
      </w:pP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sz w:val="24"/>
          <w:szCs w:val="24"/>
        </w:rPr>
        <w:lastRenderedPageBreak/>
        <w:t xml:space="preserve">   </w:t>
      </w:r>
      <w:r w:rsidRPr="00BB5CBD">
        <w:rPr>
          <w:b/>
          <w:sz w:val="24"/>
          <w:szCs w:val="24"/>
        </w:rPr>
        <w:t>Pohľadávky</w:t>
      </w:r>
    </w:p>
    <w:p w:rsidR="00336215" w:rsidRPr="00BB5CBD" w:rsidRDefault="00336215" w:rsidP="00336215">
      <w:pPr>
        <w:pStyle w:val="Bezriadkovania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ab/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Pohľadávky sa pri ich vzniku oceňujú menovitou hodnotou. Z dôvodu existencie rizika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</w:t>
      </w:r>
      <w:r w:rsidR="0062077E">
        <w:rPr>
          <w:sz w:val="24"/>
          <w:szCs w:val="24"/>
        </w:rPr>
        <w:t>n</w:t>
      </w:r>
      <w:r w:rsidRPr="00BB5CBD">
        <w:rPr>
          <w:sz w:val="24"/>
          <w:szCs w:val="24"/>
        </w:rPr>
        <w:t>ezaplatenia pohľadávky účtovná jednotka vytvorila opravnú položku. Jedná sa pohľadávky</w:t>
      </w:r>
    </w:p>
    <w:p w:rsidR="00336215" w:rsidRPr="00BB5CBD" w:rsidRDefault="00336215" w:rsidP="0033621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 Spoločnosti </w:t>
      </w:r>
      <w:proofErr w:type="spellStart"/>
      <w:r w:rsidRPr="00BB5CBD">
        <w:rPr>
          <w:sz w:val="24"/>
          <w:szCs w:val="24"/>
        </w:rPr>
        <w:t>Baumatic</w:t>
      </w:r>
      <w:proofErr w:type="spellEnd"/>
      <w:r w:rsidRPr="00BB5CBD">
        <w:rPr>
          <w:sz w:val="24"/>
          <w:szCs w:val="24"/>
        </w:rPr>
        <w:t xml:space="preserve"> Slovakia s.r.o Bratislava a </w:t>
      </w:r>
      <w:proofErr w:type="spellStart"/>
      <w:r w:rsidRPr="00BB5CBD">
        <w:rPr>
          <w:sz w:val="24"/>
          <w:szCs w:val="24"/>
        </w:rPr>
        <w:t>Baumatic</w:t>
      </w:r>
      <w:proofErr w:type="spellEnd"/>
      <w:r w:rsidRPr="00BB5CBD">
        <w:rPr>
          <w:sz w:val="24"/>
          <w:szCs w:val="24"/>
        </w:rPr>
        <w:t xml:space="preserve"> s.r.o </w:t>
      </w:r>
      <w:proofErr w:type="spellStart"/>
      <w:r w:rsidRPr="00BB5CBD">
        <w:rPr>
          <w:sz w:val="24"/>
          <w:szCs w:val="24"/>
        </w:rPr>
        <w:t>Liberec.Z</w:t>
      </w:r>
      <w:proofErr w:type="spellEnd"/>
      <w:r w:rsidRPr="00BB5CBD">
        <w:rPr>
          <w:sz w:val="24"/>
          <w:szCs w:val="24"/>
        </w:rPr>
        <w:t xml:space="preserve"> dôvodu vyhlásenia</w:t>
      </w:r>
    </w:p>
    <w:p w:rsidR="00803D45" w:rsidRDefault="00803D45" w:rsidP="00803D45">
      <w:pPr>
        <w:pStyle w:val="Bezriadkovania"/>
      </w:pPr>
      <w:r>
        <w:t xml:space="preserve">  </w:t>
      </w:r>
      <w:r w:rsidR="00336215" w:rsidRPr="00BB5CBD">
        <w:t xml:space="preserve"> konkurzu na uvedené spoločnosti dňa 20.9.2013 boli pohľadávky prihlásené do konkurzu na</w:t>
      </w:r>
      <w:r>
        <w:t xml:space="preserve">    </w:t>
      </w:r>
    </w:p>
    <w:p w:rsidR="00803D45" w:rsidRDefault="00803D45" w:rsidP="00803D45">
      <w:pPr>
        <w:pStyle w:val="Bezriadkovania"/>
      </w:pPr>
      <w:r>
        <w:t xml:space="preserve">   mestskom súde v Prahe.   </w:t>
      </w:r>
    </w:p>
    <w:p w:rsidR="00803D45" w:rsidRDefault="00803D45" w:rsidP="00336215">
      <w:pPr>
        <w:rPr>
          <w:b/>
          <w:sz w:val="24"/>
          <w:szCs w:val="24"/>
        </w:rPr>
      </w:pPr>
    </w:p>
    <w:p w:rsidR="00336215" w:rsidRPr="00BB5CBD" w:rsidRDefault="00336215" w:rsidP="0033621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BB5CBD">
        <w:rPr>
          <w:b/>
          <w:sz w:val="24"/>
          <w:szCs w:val="24"/>
        </w:rPr>
        <w:t>Peňažné prostriedky a ceniny</w:t>
      </w:r>
    </w:p>
    <w:p w:rsidR="00336215" w:rsidRPr="00BB5CBD" w:rsidRDefault="00336215" w:rsidP="00336215">
      <w:pPr>
        <w:rPr>
          <w:sz w:val="24"/>
          <w:szCs w:val="24"/>
        </w:rPr>
      </w:pPr>
      <w:r w:rsidRPr="00BB5CBD">
        <w:rPr>
          <w:sz w:val="24"/>
          <w:szCs w:val="24"/>
        </w:rPr>
        <w:t xml:space="preserve">  Peňažné prostriedky a ceniny sa oceňujú ich menovitou hodnotou</w:t>
      </w:r>
      <w:r w:rsidR="00803D45">
        <w:rPr>
          <w:sz w:val="24"/>
          <w:szCs w:val="24"/>
        </w:rPr>
        <w:t>.</w:t>
      </w:r>
    </w:p>
    <w:p w:rsidR="00336215" w:rsidRPr="00BB5CBD" w:rsidRDefault="00336215" w:rsidP="00336215">
      <w:pPr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 xml:space="preserve">  Rezervy</w:t>
      </w:r>
    </w:p>
    <w:p w:rsidR="00336215" w:rsidRPr="00BB5CBD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Krátkodobé rezervy účtovná jednotka vytvorila ku dňu, ku ktorému sa zostavuje účtovná     </w:t>
      </w:r>
    </w:p>
    <w:p w:rsidR="00336215" w:rsidRPr="00BB5CBD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závierka. Tieto boli tvorené na základe opatrnosti na riziká a straty. Rezerva bola tvorená </w:t>
      </w:r>
    </w:p>
    <w:p w:rsidR="00336215" w:rsidRPr="00BB5CBD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na nevyčerpané dovolenky vrátane sociálneho a zdravotného poistenia a nevyfakturované</w:t>
      </w:r>
    </w:p>
    <w:p w:rsidR="00336215" w:rsidRDefault="00336215" w:rsidP="00803D45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  dodávky. </w:t>
      </w:r>
    </w:p>
    <w:p w:rsidR="00803D45" w:rsidRDefault="00803D45" w:rsidP="00803D45">
      <w:pPr>
        <w:pStyle w:val="Bezriadkovania"/>
        <w:rPr>
          <w:sz w:val="24"/>
          <w:szCs w:val="24"/>
        </w:rPr>
      </w:pPr>
    </w:p>
    <w:p w:rsidR="00803D45" w:rsidRDefault="00803D45" w:rsidP="00BB5CB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803D45">
        <w:rPr>
          <w:b/>
          <w:sz w:val="24"/>
          <w:szCs w:val="24"/>
        </w:rPr>
        <w:t>Záväzky</w:t>
      </w:r>
    </w:p>
    <w:p w:rsidR="00803D45" w:rsidRPr="00803D45" w:rsidRDefault="00803D45" w:rsidP="00803D45">
      <w:pPr>
        <w:rPr>
          <w:sz w:val="24"/>
          <w:szCs w:val="24"/>
        </w:rPr>
      </w:pPr>
      <w:r w:rsidRPr="00803D45">
        <w:rPr>
          <w:sz w:val="24"/>
          <w:szCs w:val="24"/>
        </w:rPr>
        <w:t>Záväzky pri ich vzniku sa oceňujú menovitou hodnotou.</w:t>
      </w:r>
      <w:r>
        <w:rPr>
          <w:sz w:val="24"/>
          <w:szCs w:val="24"/>
        </w:rPr>
        <w:t xml:space="preserve"> Ak sa pri inventarizácii zistí ,že suma záväzkov je iná ako ich výška v účtovníctve, uvedú sa záväzky v účtovníctve a v účtovnej závierke v tomto zistenom ocenení.</w:t>
      </w:r>
    </w:p>
    <w:p w:rsidR="00336215" w:rsidRPr="00BB5CBD" w:rsidRDefault="00336215" w:rsidP="00BB5CBD">
      <w:pPr>
        <w:jc w:val="both"/>
        <w:rPr>
          <w:sz w:val="24"/>
          <w:szCs w:val="24"/>
        </w:rPr>
      </w:pPr>
      <w:r w:rsidRPr="00BB5CBD">
        <w:rPr>
          <w:b/>
          <w:sz w:val="24"/>
          <w:szCs w:val="24"/>
        </w:rPr>
        <w:t xml:space="preserve">Časové rozlíšenie nákladov a výnosov </w:t>
      </w:r>
      <w:r w:rsidRPr="00BB5CBD">
        <w:rPr>
          <w:sz w:val="24"/>
          <w:szCs w:val="24"/>
        </w:rPr>
        <w:t xml:space="preserve">  </w:t>
      </w:r>
    </w:p>
    <w:p w:rsidR="00336215" w:rsidRPr="00BB5CBD" w:rsidRDefault="00336215" w:rsidP="00BB5CBD">
      <w:pPr>
        <w:pStyle w:val="Bezriadkovania"/>
        <w:jc w:val="both"/>
        <w:rPr>
          <w:sz w:val="24"/>
          <w:szCs w:val="24"/>
        </w:rPr>
      </w:pPr>
      <w:r w:rsidRPr="00BB5CBD">
        <w:rPr>
          <w:sz w:val="24"/>
          <w:szCs w:val="24"/>
        </w:rPr>
        <w:t>Účtovná jednotka využíva časové rozlíšenie nákladov budúcich období na účtovanie výdavkov  bežného účtovaného obdobi</w:t>
      </w:r>
      <w:r w:rsidR="0062077E">
        <w:rPr>
          <w:sz w:val="24"/>
          <w:szCs w:val="24"/>
        </w:rPr>
        <w:t>a</w:t>
      </w:r>
      <w:r w:rsidRPr="00BB5CBD">
        <w:rPr>
          <w:sz w:val="24"/>
          <w:szCs w:val="24"/>
        </w:rPr>
        <w:t xml:space="preserve">, ktoré sa týkajú nákladov budúcich </w:t>
      </w:r>
      <w:proofErr w:type="spellStart"/>
      <w:r w:rsidRPr="00BB5CBD">
        <w:rPr>
          <w:sz w:val="24"/>
          <w:szCs w:val="24"/>
        </w:rPr>
        <w:t>období.V</w:t>
      </w:r>
      <w:proofErr w:type="spellEnd"/>
      <w:r w:rsidRPr="00BB5CBD">
        <w:rPr>
          <w:sz w:val="24"/>
          <w:szCs w:val="24"/>
        </w:rPr>
        <w:t> prípade účtovnej jednotky sa jedná o náklady na telefóny, prenájom, poistenie majetku</w:t>
      </w:r>
      <w:r w:rsidR="00BB5CBD">
        <w:rPr>
          <w:sz w:val="24"/>
          <w:szCs w:val="24"/>
        </w:rPr>
        <w:t xml:space="preserve"> p</w:t>
      </w:r>
      <w:r w:rsidRPr="00BB5CBD">
        <w:rPr>
          <w:sz w:val="24"/>
          <w:szCs w:val="24"/>
        </w:rPr>
        <w:t>redplatné periodika „Poradca“.</w:t>
      </w:r>
    </w:p>
    <w:p w:rsidR="00336215" w:rsidRPr="00BB5CBD" w:rsidRDefault="00336215" w:rsidP="00BB5CBD">
      <w:pPr>
        <w:jc w:val="both"/>
        <w:rPr>
          <w:sz w:val="24"/>
          <w:szCs w:val="24"/>
        </w:rPr>
      </w:pPr>
    </w:p>
    <w:p w:rsidR="00336215" w:rsidRPr="00BB5CBD" w:rsidRDefault="00336215" w:rsidP="00BB5CBD">
      <w:pPr>
        <w:pStyle w:val="Bezriadkovania"/>
        <w:rPr>
          <w:b/>
          <w:sz w:val="24"/>
          <w:szCs w:val="24"/>
        </w:rPr>
      </w:pPr>
      <w:r w:rsidRPr="00BB5CBD">
        <w:rPr>
          <w:b/>
          <w:sz w:val="24"/>
          <w:szCs w:val="24"/>
        </w:rPr>
        <w:t>Daň z príjmov splatná</w:t>
      </w:r>
    </w:p>
    <w:p w:rsidR="00BB5CBD" w:rsidRDefault="00BB5CBD" w:rsidP="00BB5CBD">
      <w:pPr>
        <w:pStyle w:val="Bezriadkovania"/>
        <w:rPr>
          <w:sz w:val="24"/>
          <w:szCs w:val="24"/>
        </w:rPr>
      </w:pPr>
    </w:p>
    <w:p w:rsidR="00336215" w:rsidRPr="00BB5CBD" w:rsidRDefault="00336215" w:rsidP="00BB5CBD">
      <w:pPr>
        <w:pStyle w:val="Bezriadkovania"/>
        <w:rPr>
          <w:sz w:val="24"/>
          <w:szCs w:val="24"/>
        </w:rPr>
      </w:pPr>
      <w:r w:rsidRPr="00BB5CBD">
        <w:rPr>
          <w:sz w:val="24"/>
          <w:szCs w:val="24"/>
        </w:rPr>
        <w:t xml:space="preserve">Splatná daň z príjmov je vo  výške 23% daňového základu. Tento je stanovený úpravou </w:t>
      </w:r>
    </w:p>
    <w:p w:rsidR="00BB5CBD" w:rsidRPr="00BB5CBD" w:rsidRDefault="0062077E" w:rsidP="00BB5CB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</w:t>
      </w:r>
      <w:r w:rsidR="00BB5CBD" w:rsidRPr="00BB5CBD">
        <w:rPr>
          <w:sz w:val="24"/>
          <w:szCs w:val="24"/>
        </w:rPr>
        <w:t xml:space="preserve">čtovného  výsledku hospodárenia o položky zvyšujúce a znižujúce základ dane. </w:t>
      </w:r>
    </w:p>
    <w:p w:rsidR="00096165" w:rsidRPr="00BB5CBD" w:rsidRDefault="00096165" w:rsidP="00096165">
      <w:pPr>
        <w:rPr>
          <w:sz w:val="24"/>
          <w:szCs w:val="24"/>
        </w:rPr>
      </w:pPr>
    </w:p>
    <w:p w:rsidR="00096165" w:rsidRPr="00BB5CBD" w:rsidRDefault="00BB5CBD" w:rsidP="00096165">
      <w:pPr>
        <w:rPr>
          <w:sz w:val="24"/>
          <w:szCs w:val="24"/>
        </w:rPr>
      </w:pPr>
      <w:r w:rsidRPr="00BB5CBD">
        <w:rPr>
          <w:b/>
          <w:sz w:val="24"/>
          <w:szCs w:val="24"/>
        </w:rPr>
        <w:t>9.Spôsob zostavenia odpisového plánu dlhodobého majetku</w:t>
      </w:r>
    </w:p>
    <w:p w:rsidR="00086721" w:rsidRDefault="00784545" w:rsidP="00086721">
      <w:pPr>
        <w:pStyle w:val="Bezriadkovania"/>
      </w:pPr>
      <w:r>
        <w:t>Odpisy dlhodobého hmotného majetku sú stanovené z predpokladanej doby jeho používania</w:t>
      </w:r>
      <w:r w:rsidR="00086721">
        <w:t xml:space="preserve"> a predpokladaného</w:t>
      </w:r>
    </w:p>
    <w:p w:rsidR="00086721" w:rsidRDefault="00086721" w:rsidP="00086721">
      <w:pPr>
        <w:pStyle w:val="Bezriadkovania"/>
      </w:pPr>
      <w:r>
        <w:t>opotrebenia. Odpisovať sa začína prvým dňom mesiaca nasledujúceho po uvedení dlhodobého majetku do</w:t>
      </w:r>
    </w:p>
    <w:p w:rsidR="00086721" w:rsidRDefault="00086721" w:rsidP="00086721">
      <w:pPr>
        <w:pStyle w:val="Bezriadkovania"/>
      </w:pPr>
      <w:r>
        <w:t>užívania. Drobný dlhodobý majetok ktorého obstarávacia cena je 1700 € a menej sa odpisuje jednorázovo do</w:t>
      </w:r>
    </w:p>
    <w:p w:rsidR="00784545" w:rsidRDefault="00086721" w:rsidP="00086721">
      <w:pPr>
        <w:pStyle w:val="Bezriadkovania"/>
      </w:pPr>
      <w:proofErr w:type="spellStart"/>
      <w:r>
        <w:t>nákladov.</w:t>
      </w:r>
      <w:r w:rsidR="0062077E">
        <w:t>Dlhodobý</w:t>
      </w:r>
      <w:proofErr w:type="spellEnd"/>
      <w:r w:rsidR="0062077E">
        <w:t xml:space="preserve"> nehmotný majetok je odpisovaný po dobu troch rokov.</w:t>
      </w:r>
      <w:r w:rsidR="006418DE">
        <w:t xml:space="preserve">   </w:t>
      </w:r>
    </w:p>
    <w:p w:rsidR="00784545" w:rsidRDefault="00784545" w:rsidP="00096165"/>
    <w:p w:rsidR="00784545" w:rsidRDefault="00784545" w:rsidP="00096165"/>
    <w:p w:rsidR="00784545" w:rsidRDefault="00784545" w:rsidP="00096165"/>
    <w:p w:rsidR="00784545" w:rsidRDefault="00784545" w:rsidP="00096165"/>
    <w:p w:rsidR="00784545" w:rsidRDefault="00784545" w:rsidP="00096165"/>
    <w:tbl>
      <w:tblPr>
        <w:tblW w:w="78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467"/>
        <w:gridCol w:w="1340"/>
        <w:gridCol w:w="960"/>
        <w:gridCol w:w="1251"/>
        <w:gridCol w:w="1360"/>
        <w:gridCol w:w="1480"/>
      </w:tblGrid>
      <w:tr w:rsidR="00784545" w:rsidRPr="00784545" w:rsidTr="00784545">
        <w:trPr>
          <w:trHeight w:val="300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Metóda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Spôsob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proofErr w:type="spellStart"/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Účt.odpisová</w:t>
            </w:r>
            <w:proofErr w:type="spellEnd"/>
          </w:p>
        </w:tc>
        <w:tc>
          <w:tcPr>
            <w:tcW w:w="148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Daňová odpis.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odpisovania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sadzba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sadzba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Automobily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1/48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08672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</w:t>
            </w:r>
            <w:r w:rsidR="00086721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Reklam</w:t>
            </w:r>
            <w:proofErr w:type="spellEnd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. </w:t>
            </w: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stlp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Prístroj na </w:t>
            </w: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ev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dochádzky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Nákl.automob</w:t>
            </w:r>
            <w:proofErr w:type="spellEnd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1/48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Obchod. </w:t>
            </w: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Zariad</w:t>
            </w:r>
            <w:proofErr w:type="spellEnd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MEDCOM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Obchod. </w:t>
            </w: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zariad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MEDCOM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1/96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Zabezp.syst</w:t>
            </w:r>
            <w:proofErr w:type="spellEnd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ORIS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proofErr w:type="spellStart"/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Obchod.zariad</w:t>
            </w:r>
            <w:proofErr w:type="spellEnd"/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MEDCOM 3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  <w:tr w:rsidR="00784545" w:rsidRPr="00784545" w:rsidTr="00784545">
        <w:trPr>
          <w:trHeight w:val="30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Regálová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784545" w:rsidRPr="00784545" w:rsidTr="00784545">
        <w:trPr>
          <w:trHeight w:val="315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zostava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časová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>rovnomerne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 1/72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84545" w:rsidRPr="00784545" w:rsidRDefault="00784545" w:rsidP="00784545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784545">
              <w:rPr>
                <w:rFonts w:ascii="Calibri" w:hAnsi="Calibri"/>
                <w:color w:val="000000"/>
                <w:szCs w:val="22"/>
                <w:lang w:eastAsia="sk-SK"/>
              </w:rPr>
              <w:t xml:space="preserve"> 1/6</w:t>
            </w:r>
          </w:p>
        </w:tc>
      </w:tr>
    </w:tbl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Default="00096165" w:rsidP="00096165"/>
    <w:p w:rsidR="00096165" w:rsidRPr="00096165" w:rsidRDefault="00096165" w:rsidP="0009616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</w:t>
            </w:r>
          </w:p>
        </w:tc>
      </w:tr>
    </w:tbl>
    <w:p w:rsidR="00086721" w:rsidRDefault="000867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6721" w:rsidRDefault="000867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6721" w:rsidRDefault="000867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6721" w:rsidRDefault="000867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6721" w:rsidRDefault="000867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044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542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812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117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065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948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812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C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982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C62" w:rsidP="00044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044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740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812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C62" w:rsidP="00044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393943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404745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134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134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132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812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7C2F" w:rsidP="00197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307809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197C2F">
              <w:rPr>
                <w:szCs w:val="22"/>
              </w:rPr>
              <w:t xml:space="preserve"> </w:t>
            </w:r>
            <w:r>
              <w:rPr>
                <w:szCs w:val="22"/>
              </w:rPr>
              <w:t>812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44C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CD1282" w:rsidRDefault="00CD1282" w:rsidP="00CD1282">
      <w:pPr>
        <w:jc w:val="both"/>
        <w:rPr>
          <w:b/>
        </w:rPr>
      </w:pPr>
      <w:r>
        <w:rPr>
          <w:b/>
        </w:rPr>
        <w:t>b) Spôsob a výška poistenia dlhodobého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4799"/>
        <w:gridCol w:w="1933"/>
        <w:gridCol w:w="2480"/>
      </w:tblGrid>
      <w:tr w:rsidR="00CD1282" w:rsidTr="00CD1282">
        <w:trPr>
          <w:trHeight w:val="270"/>
        </w:trPr>
        <w:tc>
          <w:tcPr>
            <w:tcW w:w="4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D1282" w:rsidRDefault="00CD1282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Poistený majetok</w:t>
            </w:r>
          </w:p>
        </w:tc>
        <w:tc>
          <w:tcPr>
            <w:tcW w:w="19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D1282" w:rsidRDefault="00CD1282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Poistná suma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282" w:rsidRDefault="00CD1282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 xml:space="preserve">Platnosť zmluvy </w:t>
            </w:r>
            <w:proofErr w:type="spellStart"/>
            <w:r>
              <w:rPr>
                <w:b/>
                <w:sz w:val="20"/>
              </w:rPr>
              <w:t>od-do</w:t>
            </w:r>
            <w:proofErr w:type="spellEnd"/>
          </w:p>
        </w:tc>
      </w:tr>
      <w:tr w:rsidR="00CD1282" w:rsidTr="00CD1282">
        <w:trPr>
          <w:trHeight w:val="255"/>
        </w:trPr>
        <w:tc>
          <w:tcPr>
            <w:tcW w:w="47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D1282" w:rsidRDefault="00096165" w:rsidP="0009616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Motorové vozidlá – zmluvné poistenie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D1282" w:rsidRDefault="00096165">
            <w:pPr>
              <w:jc w:val="right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491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D1282" w:rsidRDefault="00096165" w:rsidP="00096165">
            <w:pPr>
              <w:jc w:val="right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ročné</w:t>
            </w:r>
          </w:p>
        </w:tc>
      </w:tr>
      <w:tr w:rsidR="00CD1282" w:rsidTr="00CD1282">
        <w:trPr>
          <w:trHeight w:val="255"/>
        </w:trPr>
        <w:tc>
          <w:tcPr>
            <w:tcW w:w="47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CD1282" w:rsidRDefault="00CD1282" w:rsidP="00096165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  <w:r w:rsidR="00096165">
              <w:rPr>
                <w:sz w:val="20"/>
              </w:rPr>
              <w:t>Motorové vozidlá – havarijné poistenie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CD1282" w:rsidRDefault="00CD1282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  <w:r w:rsidR="00096165">
              <w:rPr>
                <w:sz w:val="20"/>
              </w:rPr>
              <w:t xml:space="preserve">                                559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CD1282" w:rsidRDefault="00CD1282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  <w:r w:rsidR="00096165">
              <w:rPr>
                <w:sz w:val="20"/>
              </w:rPr>
              <w:t xml:space="preserve">                                         ročné</w:t>
            </w:r>
          </w:p>
        </w:tc>
      </w:tr>
      <w:tr w:rsidR="00CD1282" w:rsidTr="00CD1282">
        <w:trPr>
          <w:trHeight w:val="270"/>
        </w:trPr>
        <w:tc>
          <w:tcPr>
            <w:tcW w:w="47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D1282" w:rsidRDefault="00CD1282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CD1282" w:rsidRDefault="00CD1282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D1282" w:rsidRDefault="00CD1282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</w:tbl>
    <w:p w:rsidR="00CD1282" w:rsidRDefault="00CD1282" w:rsidP="00CD1282">
      <w:pPr>
        <w:rPr>
          <w:szCs w:val="20"/>
          <w:lang w:eastAsia="cs-CZ"/>
        </w:rPr>
      </w:pPr>
    </w:p>
    <w:p w:rsidR="00CD1282" w:rsidRPr="00CD1282" w:rsidRDefault="00CD1282" w:rsidP="00CD1282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D1282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D1282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36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6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B4E40"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1282" w:rsidP="00CD1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636F1">
              <w:rPr>
                <w:szCs w:val="22"/>
              </w:rPr>
              <w:t xml:space="preserve"> </w:t>
            </w:r>
            <w:r>
              <w:rPr>
                <w:szCs w:val="22"/>
              </w:rPr>
              <w:t>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CD1282" w:rsidRPr="003F477D" w:rsidRDefault="00CD1282" w:rsidP="0003344F">
      <w:pPr>
        <w:spacing w:after="0" w:line="240" w:lineRule="auto"/>
        <w:rPr>
          <w:szCs w:val="22"/>
        </w:rPr>
      </w:pPr>
    </w:p>
    <w:p w:rsidR="003F477D" w:rsidRPr="003F477D" w:rsidRDefault="003F477D" w:rsidP="003F477D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636F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44C62">
              <w:rPr>
                <w:szCs w:val="22"/>
              </w:rPr>
              <w:t>777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4636F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044C62">
              <w:rPr>
                <w:szCs w:val="22"/>
              </w:rPr>
              <w:t>474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4636F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303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86721" w:rsidRDefault="00086721" w:rsidP="00086721"/>
    <w:p w:rsidR="00086721" w:rsidRDefault="00086721" w:rsidP="00086721"/>
    <w:p w:rsidR="00086721" w:rsidRDefault="00086721" w:rsidP="00086721"/>
    <w:p w:rsidR="00086721" w:rsidRPr="00086721" w:rsidRDefault="00086721" w:rsidP="0008672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97C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1 229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97C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1 229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7C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1  229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7C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1 229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56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97C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456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56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28 696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7C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1 783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56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30 479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04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197C2F">
              <w:rPr>
                <w:bCs/>
                <w:szCs w:val="22"/>
              </w:rPr>
              <w:t>3 018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4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</w:t>
            </w:r>
            <w:r w:rsidR="00197C2F">
              <w:rPr>
                <w:bCs/>
                <w:szCs w:val="22"/>
              </w:rPr>
              <w:t>16 109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040B" w:rsidP="008604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197C2F">
              <w:rPr>
                <w:b/>
                <w:bCs/>
                <w:szCs w:val="22"/>
              </w:rPr>
              <w:t>3 018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4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</w:t>
            </w:r>
            <w:r w:rsidR="00197C2F">
              <w:rPr>
                <w:b/>
                <w:bCs/>
                <w:szCs w:val="22"/>
              </w:rPr>
              <w:t>16 109</w:t>
            </w:r>
          </w:p>
        </w:tc>
      </w:tr>
    </w:tbl>
    <w:p w:rsidR="00610682" w:rsidRDefault="00610682" w:rsidP="0086040B">
      <w:pPr>
        <w:shd w:val="clear" w:color="auto" w:fill="FFFFFF"/>
        <w:rPr>
          <w:sz w:val="26"/>
        </w:rPr>
      </w:pPr>
    </w:p>
    <w:p w:rsidR="00086721" w:rsidRPr="00086721" w:rsidRDefault="00615B02" w:rsidP="00086721">
      <w:pPr>
        <w:shd w:val="clear" w:color="auto" w:fill="FFFFFF"/>
        <w:rPr>
          <w:sz w:val="24"/>
          <w:szCs w:val="24"/>
        </w:rPr>
      </w:pPr>
      <w:r w:rsidRPr="00615B02">
        <w:rPr>
          <w:sz w:val="24"/>
          <w:szCs w:val="24"/>
        </w:rPr>
        <w:t>Účtovná jednotka vedie jednu pokladnicu a má zriadený jeden  bežný bankový účet.</w:t>
      </w:r>
      <w:r w:rsidR="00086721">
        <w:rPr>
          <w:sz w:val="24"/>
          <w:szCs w:val="24"/>
        </w:rPr>
        <w:t xml:space="preserve"> </w:t>
      </w:r>
      <w:r w:rsidRPr="00615B02">
        <w:rPr>
          <w:sz w:val="24"/>
          <w:szCs w:val="24"/>
        </w:rPr>
        <w:t>Vzhľadom k tomu,</w:t>
      </w:r>
      <w:r w:rsidR="00086721">
        <w:rPr>
          <w:sz w:val="24"/>
          <w:szCs w:val="24"/>
        </w:rPr>
        <w:t xml:space="preserve"> </w:t>
      </w:r>
      <w:r w:rsidRPr="00615B02">
        <w:rPr>
          <w:sz w:val="24"/>
          <w:szCs w:val="24"/>
        </w:rPr>
        <w:t>že je zriadený účet pre  kontokorentný úver, zostatok na bankovom účte je nula.</w:t>
      </w:r>
    </w:p>
    <w:p w:rsidR="003456C1" w:rsidRDefault="00086721" w:rsidP="003456C1">
      <w:pPr>
        <w:shd w:val="clear" w:color="auto" w:fill="FFFFFF"/>
        <w:ind w:left="360"/>
        <w:jc w:val="center"/>
        <w:rPr>
          <w:b/>
          <w:i/>
          <w:sz w:val="26"/>
        </w:rPr>
      </w:pPr>
      <w:r>
        <w:rPr>
          <w:b/>
          <w:i/>
          <w:sz w:val="26"/>
        </w:rPr>
        <w:t xml:space="preserve"> </w:t>
      </w:r>
      <w:r w:rsidR="003456C1">
        <w:rPr>
          <w:b/>
          <w:i/>
          <w:sz w:val="26"/>
        </w:rPr>
        <w:t>G. Informácie k údajom vykázaným na strane pasív súvahy</w:t>
      </w:r>
    </w:p>
    <w:p w:rsidR="003456C1" w:rsidRDefault="003456C1" w:rsidP="003456C1">
      <w:pPr>
        <w:rPr>
          <w:b/>
        </w:rPr>
      </w:pPr>
      <w:r>
        <w:rPr>
          <w:b/>
        </w:rPr>
        <w:t>G.a.1,2,)Údaje o vlastnom imaní</w:t>
      </w:r>
    </w:p>
    <w:p w:rsidR="003456C1" w:rsidRDefault="003456C1" w:rsidP="003456C1">
      <w:r>
        <w:t>Popis základného imania, výška upísaného imania nezapisovaného v OR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64"/>
        <w:gridCol w:w="2177"/>
        <w:gridCol w:w="2647"/>
      </w:tblGrid>
      <w:tr w:rsidR="003456C1" w:rsidTr="003456C1">
        <w:trPr>
          <w:cantSplit/>
        </w:trPr>
        <w:tc>
          <w:tcPr>
            <w:tcW w:w="4464" w:type="dxa"/>
            <w:vMerge w:val="restart"/>
            <w:hideMark/>
          </w:tcPr>
          <w:p w:rsidR="003456C1" w:rsidRDefault="003456C1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Text</w:t>
            </w:r>
          </w:p>
        </w:tc>
        <w:tc>
          <w:tcPr>
            <w:tcW w:w="4824" w:type="dxa"/>
            <w:gridSpan w:val="2"/>
            <w:hideMark/>
          </w:tcPr>
          <w:p w:rsidR="003456C1" w:rsidRDefault="003456C1">
            <w:pPr>
              <w:jc w:val="center"/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V EUR</w:t>
            </w:r>
          </w:p>
        </w:tc>
      </w:tr>
      <w:tr w:rsidR="003456C1" w:rsidTr="003456C1">
        <w:trPr>
          <w:cantSplit/>
        </w:trPr>
        <w:tc>
          <w:tcPr>
            <w:tcW w:w="4464" w:type="dxa"/>
            <w:vMerge/>
            <w:vAlign w:val="center"/>
            <w:hideMark/>
          </w:tcPr>
          <w:p w:rsidR="003456C1" w:rsidRDefault="003456C1">
            <w:pPr>
              <w:spacing w:after="0" w:line="240" w:lineRule="auto"/>
              <w:rPr>
                <w:b/>
                <w:sz w:val="20"/>
                <w:lang w:eastAsia="cs-CZ"/>
              </w:rPr>
            </w:pPr>
          </w:p>
        </w:tc>
        <w:tc>
          <w:tcPr>
            <w:tcW w:w="2177" w:type="dxa"/>
            <w:hideMark/>
          </w:tcPr>
          <w:p w:rsidR="003456C1" w:rsidRPr="00610682" w:rsidRDefault="00610682" w:rsidP="00610682">
            <w:pPr>
              <w:rPr>
                <w:b/>
                <w:sz w:val="20"/>
                <w:lang w:eastAsia="cs-CZ"/>
              </w:rPr>
            </w:pPr>
            <w:r w:rsidRPr="00610682">
              <w:rPr>
                <w:b/>
              </w:rPr>
              <w:t>Bežné účtovné obdobie</w:t>
            </w:r>
          </w:p>
        </w:tc>
        <w:tc>
          <w:tcPr>
            <w:tcW w:w="2647" w:type="dxa"/>
            <w:hideMark/>
          </w:tcPr>
          <w:p w:rsidR="003456C1" w:rsidRPr="00610682" w:rsidRDefault="00610682">
            <w:pPr>
              <w:jc w:val="center"/>
              <w:rPr>
                <w:b/>
                <w:sz w:val="20"/>
                <w:lang w:eastAsia="cs-CZ"/>
              </w:rPr>
            </w:pPr>
            <w:r w:rsidRPr="00610682">
              <w:rPr>
                <w:b/>
              </w:rPr>
              <w:t>Bezprostredne predchádzajúce účtovné obdobie</w:t>
            </w: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Základné imanie celkom</w:t>
            </w:r>
          </w:p>
        </w:tc>
        <w:tc>
          <w:tcPr>
            <w:tcW w:w="2177" w:type="dxa"/>
          </w:tcPr>
          <w:p w:rsidR="003456C1" w:rsidRDefault="00610682">
            <w:pPr>
              <w:jc w:val="right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  <w:tc>
          <w:tcPr>
            <w:tcW w:w="2647" w:type="dxa"/>
          </w:tcPr>
          <w:p w:rsidR="003456C1" w:rsidRDefault="00610682">
            <w:pPr>
              <w:jc w:val="right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Počet akcií (a.s.)</w:t>
            </w: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Nominálna hodnota 1akcie (a.s.)</w:t>
            </w: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Hodnota podielov podľa spoločníkov (obchodná spoločnosť)</w:t>
            </w: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</w:tcPr>
          <w:p w:rsidR="003456C1" w:rsidRDefault="003456C1">
            <w:pPr>
              <w:rPr>
                <w:sz w:val="20"/>
                <w:lang w:eastAsia="cs-CZ"/>
              </w:rPr>
            </w:pP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Zisk na akciu, alebo na podiel na základnom imaní</w:t>
            </w: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Hodnota upísaného vlastného imania</w:t>
            </w: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Hodnota splateného základného imania</w:t>
            </w:r>
          </w:p>
        </w:tc>
        <w:tc>
          <w:tcPr>
            <w:tcW w:w="2177" w:type="dxa"/>
          </w:tcPr>
          <w:p w:rsidR="003456C1" w:rsidRDefault="00610682">
            <w:pPr>
              <w:jc w:val="right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  <w:tc>
          <w:tcPr>
            <w:tcW w:w="2647" w:type="dxa"/>
          </w:tcPr>
          <w:p w:rsidR="003456C1" w:rsidRDefault="00610682">
            <w:pPr>
              <w:jc w:val="right"/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33 194</w:t>
            </w:r>
          </w:p>
        </w:tc>
      </w:tr>
      <w:tr w:rsidR="003456C1" w:rsidTr="003456C1">
        <w:tc>
          <w:tcPr>
            <w:tcW w:w="4464" w:type="dxa"/>
            <w:hideMark/>
          </w:tcPr>
          <w:p w:rsidR="003456C1" w:rsidRDefault="003456C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 xml:space="preserve">Hodnota vlastných akcií vlastnená účtovnou jednotkou , alebo ňou </w:t>
            </w:r>
            <w:proofErr w:type="spellStart"/>
            <w:r>
              <w:rPr>
                <w:sz w:val="20"/>
              </w:rPr>
              <w:t>ovádanými</w:t>
            </w:r>
            <w:proofErr w:type="spellEnd"/>
            <w:r>
              <w:rPr>
                <w:sz w:val="20"/>
              </w:rPr>
              <w:t xml:space="preserve"> osobami a osobami, v ktorých má účtovná jednotka podstatný vplyv.</w:t>
            </w:r>
          </w:p>
        </w:tc>
        <w:tc>
          <w:tcPr>
            <w:tcW w:w="217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  <w:tc>
          <w:tcPr>
            <w:tcW w:w="2647" w:type="dxa"/>
          </w:tcPr>
          <w:p w:rsidR="003456C1" w:rsidRDefault="003456C1">
            <w:pPr>
              <w:jc w:val="right"/>
              <w:rPr>
                <w:sz w:val="20"/>
                <w:lang w:eastAsia="cs-CZ"/>
              </w:rPr>
            </w:pPr>
          </w:p>
        </w:tc>
      </w:tr>
    </w:tbl>
    <w:p w:rsidR="003456C1" w:rsidRPr="003456C1" w:rsidRDefault="003456C1" w:rsidP="003456C1"/>
    <w:p w:rsidR="0003344F" w:rsidRPr="003F477D" w:rsidRDefault="003456C1" w:rsidP="003456C1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>22.</w:t>
      </w:r>
      <w:r w:rsidR="0003344F"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="0003344F"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="0003344F" w:rsidRPr="003F477D">
        <w:rPr>
          <w:szCs w:val="22"/>
        </w:rPr>
        <w:t>o rozdelení účtovného zisku alebo o </w:t>
      </w:r>
      <w:proofErr w:type="spellStart"/>
      <w:r w:rsidR="0003344F" w:rsidRPr="003F477D">
        <w:rPr>
          <w:szCs w:val="22"/>
        </w:rPr>
        <w:t>vysporiadaní</w:t>
      </w:r>
      <w:proofErr w:type="spellEnd"/>
      <w:r w:rsidR="0003344F"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7C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4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197C2F">
              <w:rPr>
                <w:szCs w:val="22"/>
              </w:rPr>
              <w:t>3 235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40B" w:rsidP="00860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197C2F">
              <w:rPr>
                <w:szCs w:val="22"/>
              </w:rPr>
              <w:t>3 235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3865ED" w:rsidP="0003344F">
      <w:pPr>
        <w:spacing w:after="0" w:line="240" w:lineRule="auto"/>
        <w:rPr>
          <w:szCs w:val="22"/>
        </w:rPr>
      </w:pPr>
      <w:r>
        <w:rPr>
          <w:szCs w:val="22"/>
        </w:rPr>
        <w:t>Valné zhromaždenie na svojom zasadnutí  dňa 17.06.2013 rozhodlo o </w:t>
      </w:r>
      <w:r w:rsidR="00B77814">
        <w:rPr>
          <w:szCs w:val="22"/>
        </w:rPr>
        <w:t>preúčto</w:t>
      </w:r>
      <w:r>
        <w:rPr>
          <w:szCs w:val="22"/>
        </w:rPr>
        <w:t>vaní hospodárskeho výsledku –</w:t>
      </w:r>
    </w:p>
    <w:p w:rsidR="003865ED" w:rsidRDefault="003865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zisku  na účet 428 – nerozdelený zisk minulých rokov.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604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94D7D" w:rsidRPr="003F477D">
              <w:rPr>
                <w:szCs w:val="22"/>
              </w:rPr>
              <w:t> </w:t>
            </w:r>
            <w:r w:rsidR="00197C2F">
              <w:rPr>
                <w:szCs w:val="22"/>
              </w:rPr>
              <w:t>2 654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604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94D7D" w:rsidRPr="003F477D">
              <w:rPr>
                <w:szCs w:val="22"/>
              </w:rPr>
              <w:t> </w:t>
            </w:r>
            <w:r w:rsidR="00197C2F">
              <w:rPr>
                <w:szCs w:val="22"/>
              </w:rPr>
              <w:t>5 649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C2F">
              <w:rPr>
                <w:szCs w:val="22"/>
              </w:rPr>
              <w:t>2 654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C2F">
              <w:rPr>
                <w:szCs w:val="22"/>
              </w:rPr>
              <w:t>297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C2F">
              <w:rPr>
                <w:szCs w:val="22"/>
              </w:rPr>
              <w:t>5 649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7C2F" w:rsidP="0019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604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197C2F">
              <w:rPr>
                <w:szCs w:val="22"/>
              </w:rPr>
              <w:t>2 654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6040B" w:rsidP="00860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5 626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6040B" w:rsidP="0019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604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97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6165" w:rsidRDefault="00096165" w:rsidP="00096165">
      <w:pPr>
        <w:pStyle w:val="Bezriadkovania"/>
      </w:pPr>
    </w:p>
    <w:p w:rsidR="00B77814" w:rsidRDefault="00B77814" w:rsidP="00096165">
      <w:pPr>
        <w:pStyle w:val="Bezriadkovania"/>
      </w:pPr>
      <w:r>
        <w:lastRenderedPageBreak/>
        <w:t>Rezerva na nevyčerpané dovolenky vrátane zdravotného a sociálneho poistenia bola vytvorená na náhradu</w:t>
      </w:r>
    </w:p>
    <w:p w:rsidR="00B77814" w:rsidRDefault="002265F7" w:rsidP="00096165">
      <w:pPr>
        <w:pStyle w:val="Bezriadkovania"/>
      </w:pPr>
      <w:r>
        <w:t>m</w:t>
      </w:r>
      <w:r w:rsidR="00B77814">
        <w:t>zdy za nevyčer</w:t>
      </w:r>
      <w:r>
        <w:t>p</w:t>
      </w:r>
      <w:r w:rsidR="00B77814">
        <w:t>an</w:t>
      </w:r>
      <w:r>
        <w:t>ú</w:t>
      </w:r>
      <w:r w:rsidR="00B77814">
        <w:t xml:space="preserve"> dovolenku zamestnancov za účtovné obdobie na základe priemernej mzdy</w:t>
      </w:r>
    </w:p>
    <w:p w:rsidR="00B77814" w:rsidRDefault="00B77814" w:rsidP="00096165">
      <w:pPr>
        <w:pStyle w:val="Bezriadkovania"/>
      </w:pPr>
      <w:r>
        <w:t>a počtu dní nevyčerpanej dovolenky.</w:t>
      </w:r>
    </w:p>
    <w:p w:rsidR="00B77814" w:rsidRDefault="00B77814" w:rsidP="00096165">
      <w:pPr>
        <w:pStyle w:val="Bezriadkovania"/>
      </w:pPr>
      <w:r>
        <w:t>Rezerva na služby bola vytvorená na základe predpokladu odberu vody, stočného a zrážkovej vod</w:t>
      </w:r>
      <w:r w:rsidR="002265F7">
        <w:t>y.</w:t>
      </w:r>
    </w:p>
    <w:p w:rsidR="00B77814" w:rsidRDefault="00B77814" w:rsidP="00096165">
      <w:pPr>
        <w:pStyle w:val="Bezriadkovania"/>
      </w:pPr>
    </w:p>
    <w:p w:rsidR="00B77814" w:rsidRDefault="00B77814" w:rsidP="00465A3F">
      <w:pPr>
        <w:spacing w:before="120" w:after="0" w:line="240" w:lineRule="auto"/>
        <w:rPr>
          <w:szCs w:val="22"/>
        </w:rPr>
      </w:pPr>
    </w:p>
    <w:p w:rsidR="00B77814" w:rsidRDefault="00B77814" w:rsidP="00465A3F">
      <w:pPr>
        <w:spacing w:before="120" w:after="0" w:line="240" w:lineRule="auto"/>
        <w:rPr>
          <w:szCs w:val="22"/>
        </w:rPr>
      </w:pPr>
    </w:p>
    <w:p w:rsidR="00B77814" w:rsidRDefault="00B77814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40B">
              <w:rPr>
                <w:szCs w:val="22"/>
              </w:rPr>
              <w:t xml:space="preserve">         </w:t>
            </w:r>
            <w:r w:rsidR="00197C2F">
              <w:rPr>
                <w:szCs w:val="22"/>
              </w:rPr>
              <w:t>1 029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97C2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2 654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7C2F">
              <w:rPr>
                <w:szCs w:val="22"/>
              </w:rPr>
              <w:t>1 029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40B">
              <w:rPr>
                <w:szCs w:val="22"/>
              </w:rPr>
              <w:t xml:space="preserve">     </w:t>
            </w:r>
            <w:r w:rsidR="00197C2F">
              <w:rPr>
                <w:szCs w:val="22"/>
              </w:rPr>
              <w:t>2 654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C25F0" w:rsidP="002C2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604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A41E2"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1 029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C25F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604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C25F0">
              <w:rPr>
                <w:szCs w:val="22"/>
              </w:rPr>
              <w:t>1 029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6040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C25F0">
              <w:rPr>
                <w:szCs w:val="22"/>
              </w:rPr>
              <w:t>2 654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6040B" w:rsidP="00A025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</w:t>
            </w:r>
            <w:r w:rsidR="002B5C1B">
              <w:rPr>
                <w:b/>
                <w:bCs/>
                <w:szCs w:val="22"/>
              </w:rPr>
              <w:t xml:space="preserve">174 </w:t>
            </w:r>
            <w:r w:rsidR="00A02563">
              <w:rPr>
                <w:b/>
                <w:bCs/>
                <w:szCs w:val="22"/>
              </w:rPr>
              <w:t>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040B" w:rsidP="002C25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</w:t>
            </w:r>
            <w:r w:rsidR="002B5C1B">
              <w:rPr>
                <w:b/>
                <w:bCs/>
                <w:szCs w:val="22"/>
              </w:rPr>
              <w:t>168 871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25F0" w:rsidP="002B5C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C25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</w:t>
            </w:r>
            <w:r w:rsidR="0086040B">
              <w:rPr>
                <w:b/>
                <w:bCs/>
                <w:szCs w:val="22"/>
              </w:rPr>
              <w:t xml:space="preserve">           </w:t>
            </w:r>
            <w:r>
              <w:rPr>
                <w:b/>
                <w:bCs/>
                <w:szCs w:val="22"/>
              </w:rPr>
              <w:t xml:space="preserve"> 1 386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65A19" w:rsidRDefault="00965A19" w:rsidP="00965A19"/>
    <w:p w:rsidR="00965A19" w:rsidRPr="00965A19" w:rsidRDefault="00965A19" w:rsidP="00965A1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738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396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396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374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403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760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265F7" w:rsidRPr="003F477D" w:rsidRDefault="002265F7" w:rsidP="0003344F">
      <w:pPr>
        <w:spacing w:after="0" w:line="240" w:lineRule="auto"/>
        <w:rPr>
          <w:szCs w:val="22"/>
        </w:rPr>
      </w:pPr>
      <w:r>
        <w:rPr>
          <w:szCs w:val="22"/>
        </w:rPr>
        <w:t>Sociálny fond sa tvorí v súlade so zákonom 152/1994 v jeho neskoršom znení vo výške 0,6%.Čerpá sa na  príspevok na poskytovanie stravných lístkov pre zamestnancov.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86721" w:rsidRPr="00086721" w:rsidRDefault="00086721" w:rsidP="0008672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C25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5F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B5C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B5C1B">
              <w:rPr>
                <w:szCs w:val="22"/>
              </w:rPr>
              <w:t>Euribor</w:t>
            </w:r>
            <w:proofErr w:type="spellEnd"/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D0F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11 740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C25F0" w:rsidP="00A02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110 65</w:t>
            </w:r>
            <w:r w:rsidR="00A02563">
              <w:rPr>
                <w:szCs w:val="22"/>
              </w:rPr>
              <w:t>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2B5C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C1B">
              <w:rPr>
                <w:szCs w:val="22"/>
              </w:rPr>
              <w:t>+3,95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224F5" w:rsidRDefault="008224F5" w:rsidP="0003344F">
      <w:pPr>
        <w:spacing w:after="0" w:line="240" w:lineRule="auto"/>
        <w:rPr>
          <w:szCs w:val="22"/>
        </w:rPr>
      </w:pPr>
    </w:p>
    <w:p w:rsidR="007B2E0B" w:rsidRDefault="002B5C1B" w:rsidP="0003344F">
      <w:pPr>
        <w:spacing w:after="0" w:line="240" w:lineRule="auto"/>
        <w:rPr>
          <w:szCs w:val="22"/>
        </w:rPr>
      </w:pPr>
      <w:r>
        <w:rPr>
          <w:szCs w:val="22"/>
        </w:rPr>
        <w:t>Úver na krytie prechodného nedostatku peňažných prostriedkov.</w:t>
      </w:r>
    </w:p>
    <w:p w:rsidR="00D87AAF" w:rsidRDefault="002B5C1B" w:rsidP="0003344F">
      <w:pPr>
        <w:spacing w:after="0" w:line="240" w:lineRule="auto"/>
        <w:rPr>
          <w:szCs w:val="22"/>
        </w:rPr>
      </w:pPr>
      <w:r>
        <w:rPr>
          <w:szCs w:val="22"/>
        </w:rPr>
        <w:t>Záložné práva</w:t>
      </w:r>
      <w:r w:rsidR="00D87AAF">
        <w:rPr>
          <w:szCs w:val="22"/>
        </w:rPr>
        <w:t xml:space="preserve"> :</w:t>
      </w:r>
      <w:r w:rsidR="008224F5">
        <w:rPr>
          <w:szCs w:val="22"/>
        </w:rPr>
        <w:t xml:space="preserve"> </w:t>
      </w:r>
    </w:p>
    <w:p w:rsidR="008224F5" w:rsidRPr="00D87AAF" w:rsidRDefault="008224F5" w:rsidP="00D87AAF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D87AAF">
        <w:rPr>
          <w:szCs w:val="22"/>
        </w:rPr>
        <w:t>spoločnosť má podpísanú Zmluvu o kontokorentnom úvere s ČSOB a.s..Zárukou na tento úver</w:t>
      </w:r>
    </w:p>
    <w:p w:rsidR="002B5C1B" w:rsidRDefault="00EB3AB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</w:t>
      </w:r>
      <w:r w:rsidR="008224F5">
        <w:rPr>
          <w:szCs w:val="22"/>
        </w:rPr>
        <w:t xml:space="preserve">je </w:t>
      </w:r>
      <w:proofErr w:type="spellStart"/>
      <w:r w:rsidR="008224F5">
        <w:rPr>
          <w:szCs w:val="22"/>
        </w:rPr>
        <w:t>blankozmenka</w:t>
      </w:r>
      <w:proofErr w:type="spellEnd"/>
      <w:r w:rsidR="008224F5">
        <w:rPr>
          <w:szCs w:val="22"/>
        </w:rPr>
        <w:t xml:space="preserve"> podľa dohody o </w:t>
      </w:r>
      <w:proofErr w:type="spellStart"/>
      <w:r w:rsidR="008224F5">
        <w:rPr>
          <w:szCs w:val="22"/>
        </w:rPr>
        <w:t>vyplňovacom</w:t>
      </w:r>
      <w:proofErr w:type="spellEnd"/>
      <w:r w:rsidR="008224F5">
        <w:rPr>
          <w:szCs w:val="22"/>
        </w:rPr>
        <w:t xml:space="preserve"> zmenkovom práve č. 1142/07/8722 </w:t>
      </w:r>
    </w:p>
    <w:p w:rsidR="008224F5" w:rsidRPr="00086721" w:rsidRDefault="00D87AAF" w:rsidP="006B42E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záložné právo na základe zmluvy o zriadení záložného práva k nehnuteľnostiam </w:t>
      </w:r>
    </w:p>
    <w:p w:rsidR="008224F5" w:rsidRDefault="008224F5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C1B">
              <w:rPr>
                <w:szCs w:val="22"/>
              </w:rPr>
              <w:t>2 005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821">
              <w:rPr>
                <w:szCs w:val="22"/>
              </w:rPr>
              <w:t xml:space="preserve">   </w:t>
            </w:r>
            <w:r w:rsidR="002B5C1B">
              <w:rPr>
                <w:szCs w:val="22"/>
              </w:rPr>
              <w:t>644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C1B">
              <w:rPr>
                <w:szCs w:val="22"/>
              </w:rPr>
              <w:t>2 649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E17821">
      <w:pPr>
        <w:spacing w:after="0" w:line="240" w:lineRule="auto"/>
      </w:pPr>
    </w:p>
    <w:p w:rsidR="00E17821" w:rsidRDefault="00E17821" w:rsidP="00E17821">
      <w:pPr>
        <w:shd w:val="clear" w:color="auto" w:fill="FFFFFF"/>
        <w:ind w:left="360"/>
        <w:jc w:val="center"/>
        <w:rPr>
          <w:b/>
          <w:i/>
          <w:sz w:val="26"/>
        </w:rPr>
      </w:pPr>
      <w:r>
        <w:rPr>
          <w:b/>
          <w:i/>
          <w:sz w:val="26"/>
        </w:rPr>
        <w:t>H. Informácie k údajom vykázaným vo výnosoch</w:t>
      </w:r>
    </w:p>
    <w:p w:rsidR="00E17821" w:rsidRDefault="00E17821" w:rsidP="00E17821">
      <w:pPr>
        <w:pStyle w:val="Nzov"/>
        <w:keepNext w:val="0"/>
        <w:widowControl w:val="0"/>
        <w:spacing w:before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H.a</w:t>
      </w:r>
      <w:proofErr w:type="spellEnd"/>
      <w:r>
        <w:rPr>
          <w:rFonts w:ascii="Times New Roman" w:hAnsi="Times New Roman"/>
        </w:rPr>
        <w:t>) Informácie o tržbách</w:t>
      </w:r>
    </w:p>
    <w:tbl>
      <w:tblPr>
        <w:tblW w:w="0" w:type="auto"/>
        <w:tblLayout w:type="fixed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E17821" w:rsidTr="00E17821">
        <w:trPr>
          <w:cantSplit/>
          <w:trHeight w:val="330"/>
        </w:trPr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Typ výrobkov, tovarov, služieb  (napríklad C)</w:t>
            </w:r>
          </w:p>
        </w:tc>
      </w:tr>
      <w:tr w:rsidR="00E17821" w:rsidTr="00E17821">
        <w:trPr>
          <w:cantSplit/>
          <w:trHeight w:val="1005"/>
        </w:trPr>
        <w:tc>
          <w:tcPr>
            <w:tcW w:w="15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spacing w:after="0" w:line="240" w:lineRule="auto"/>
              <w:rPr>
                <w:rFonts w:ascii="Times New Roman" w:hAnsi="Times New Roman"/>
                <w:b/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17821" w:rsidTr="00E17821">
        <w:trPr>
          <w:trHeight w:val="116"/>
        </w:trPr>
        <w:tc>
          <w:tcPr>
            <w:tcW w:w="15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jc w:val="center"/>
              <w:rPr>
                <w:sz w:val="20"/>
                <w:lang w:eastAsia="cs-CZ"/>
              </w:rPr>
            </w:pPr>
            <w:r>
              <w:rPr>
                <w:sz w:val="20"/>
              </w:rPr>
              <w:t>g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Tržby z predaja tovaru a služieb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1 040 728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1 183 049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32 712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8224F5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6 412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  <w:tr w:rsidR="00E17821" w:rsidTr="00E17821">
        <w:trPr>
          <w:trHeight w:val="345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b/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7821" w:rsidRDefault="00E17821">
            <w:pPr>
              <w:rPr>
                <w:sz w:val="20"/>
                <w:lang w:eastAsia="cs-CZ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21" w:rsidRDefault="00E1782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> </w:t>
            </w:r>
          </w:p>
        </w:tc>
      </w:tr>
    </w:tbl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03344F">
      <w:pPr>
        <w:spacing w:after="0" w:line="240" w:lineRule="auto"/>
        <w:rPr>
          <w:szCs w:val="22"/>
        </w:rPr>
      </w:pPr>
    </w:p>
    <w:p w:rsidR="00E304C1" w:rsidRDefault="00E304C1" w:rsidP="00E304C1">
      <w:pPr>
        <w:pStyle w:val="Nzov"/>
        <w:spacing w:before="0" w:after="60"/>
        <w:jc w:val="both"/>
        <w:rPr>
          <w:rFonts w:ascii="Times New Roman" w:hAnsi="Times New Roman"/>
        </w:rPr>
      </w:pPr>
    </w:p>
    <w:p w:rsidR="00E304C1" w:rsidRDefault="00E304C1" w:rsidP="00E304C1">
      <w:pPr>
        <w:pStyle w:val="Nzov"/>
        <w:spacing w:before="0" w:after="60"/>
        <w:jc w:val="both"/>
        <w:rPr>
          <w:rFonts w:ascii="Times New Roman" w:hAnsi="Times New Roman"/>
        </w:rPr>
      </w:pPr>
    </w:p>
    <w:p w:rsidR="00E304C1" w:rsidRDefault="00E304C1" w:rsidP="00E304C1">
      <w:pPr>
        <w:pStyle w:val="Nzov"/>
        <w:spacing w:before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H. c) až f) Výnosy pri aktivácii nákladov a o výnosoch z hospodárskej činnosti, finančnej činnosti a mimoriadnej činnosti</w:t>
      </w:r>
    </w:p>
    <w:tbl>
      <w:tblPr>
        <w:tblW w:w="0" w:type="auto"/>
        <w:jc w:val="center"/>
        <w:tblLayout w:type="fixed"/>
        <w:tblLook w:val="0000"/>
      </w:tblPr>
      <w:tblGrid>
        <w:gridCol w:w="6000"/>
        <w:gridCol w:w="1642"/>
        <w:gridCol w:w="1646"/>
      </w:tblGrid>
      <w:tr w:rsidR="00E304C1" w:rsidTr="002265F7">
        <w:trPr>
          <w:trHeight w:val="884"/>
          <w:jc w:val="center"/>
        </w:trPr>
        <w:tc>
          <w:tcPr>
            <w:tcW w:w="6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 položky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pStyle w:val="Top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b/>
                <w:sz w:val="20"/>
              </w:rPr>
              <w:t>Významné položky pri aktivácii nákladov, z toho:</w:t>
            </w:r>
            <w:r>
              <w:rPr>
                <w:sz w:val="20"/>
              </w:rPr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b/>
                <w:sz w:val="20"/>
              </w:rPr>
              <w:t>Ostatné významné položky výnosov z hospodárskej činnosti, z toho: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1 075 352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  <w:p w:rsidR="00E304C1" w:rsidRDefault="00E304C1" w:rsidP="00E304C1">
            <w:pPr>
              <w:rPr>
                <w:sz w:val="20"/>
              </w:rPr>
            </w:pPr>
            <w:r>
              <w:rPr>
                <w:sz w:val="20"/>
              </w:rPr>
              <w:t xml:space="preserve">     1 189 462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Tržby za tovar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1 040 728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 xml:space="preserve">     1 183 049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Ostatné výnosy z hospodárskej činnosti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 xml:space="preserve">    34 624 </w:t>
            </w: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 xml:space="preserve">           6 413</w:t>
            </w: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b/>
                <w:sz w:val="20"/>
              </w:rPr>
              <w:t>Finančné výnosy, z toho: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Kurzové zisky, z toho:</w:t>
            </w: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kurzové zisky ku dňu, ku ktorému sa zostavuje účtovná závierka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Ostatné významné položky finančných výnosov, z toho:</w:t>
            </w:r>
          </w:p>
        </w:tc>
        <w:tc>
          <w:tcPr>
            <w:tcW w:w="16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i/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  <w:r>
              <w:rPr>
                <w:sz w:val="20"/>
              </w:rPr>
              <w:t> </w:t>
            </w:r>
          </w:p>
        </w:tc>
      </w:tr>
      <w:tr w:rsidR="00E304C1" w:rsidTr="002265F7">
        <w:trPr>
          <w:trHeight w:val="345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Mimoriadne výnosy, z toho: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30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  <w:tr w:rsidR="00E304C1" w:rsidTr="002265F7">
        <w:trPr>
          <w:trHeight w:val="345"/>
          <w:jc w:val="center"/>
        </w:trPr>
        <w:tc>
          <w:tcPr>
            <w:tcW w:w="60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b/>
                <w:sz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4C1" w:rsidRDefault="00E304C1" w:rsidP="002265F7">
            <w:pPr>
              <w:rPr>
                <w:sz w:val="20"/>
              </w:rPr>
            </w:pPr>
          </w:p>
        </w:tc>
      </w:tr>
    </w:tbl>
    <w:p w:rsidR="00E304C1" w:rsidRDefault="00E304C1" w:rsidP="00E304C1">
      <w:pPr>
        <w:spacing w:after="0" w:line="240" w:lineRule="auto"/>
        <w:rPr>
          <w:kern w:val="28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03344F">
      <w:pPr>
        <w:spacing w:after="0" w:line="240" w:lineRule="auto"/>
        <w:rPr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965A19" w:rsidRDefault="00965A19" w:rsidP="006B42EC">
      <w:pPr>
        <w:spacing w:after="0" w:line="240" w:lineRule="auto"/>
        <w:rPr>
          <w:kern w:val="28"/>
          <w:szCs w:val="22"/>
        </w:rPr>
      </w:pPr>
    </w:p>
    <w:p w:rsidR="00965A19" w:rsidRDefault="00965A19" w:rsidP="006B42EC">
      <w:pPr>
        <w:spacing w:after="0" w:line="240" w:lineRule="auto"/>
        <w:rPr>
          <w:kern w:val="28"/>
          <w:szCs w:val="22"/>
        </w:rPr>
      </w:pPr>
    </w:p>
    <w:p w:rsidR="00965A19" w:rsidRDefault="00965A19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Default="00E17821" w:rsidP="006B42EC">
      <w:pPr>
        <w:spacing w:after="0" w:line="240" w:lineRule="auto"/>
        <w:rPr>
          <w:kern w:val="28"/>
          <w:szCs w:val="22"/>
        </w:rPr>
      </w:pPr>
    </w:p>
    <w:p w:rsidR="00E17821" w:rsidRPr="003F477D" w:rsidRDefault="00E17821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04D">
              <w:rPr>
                <w:szCs w:val="22"/>
              </w:rPr>
              <w:t xml:space="preserve">     </w:t>
            </w:r>
            <w:r w:rsidR="00DB5784">
              <w:rPr>
                <w:szCs w:val="22"/>
              </w:rPr>
              <w:t>22 331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70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B5784">
              <w:rPr>
                <w:szCs w:val="22"/>
              </w:rPr>
              <w:t>6 412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784">
              <w:rPr>
                <w:szCs w:val="22"/>
              </w:rPr>
              <w:t>1 040 728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5784" w:rsidP="00A02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02563">
              <w:rPr>
                <w:szCs w:val="22"/>
              </w:rPr>
              <w:t> </w:t>
            </w:r>
            <w:r>
              <w:rPr>
                <w:szCs w:val="22"/>
              </w:rPr>
              <w:t>18</w:t>
            </w:r>
            <w:r w:rsidR="00A02563">
              <w:rPr>
                <w:szCs w:val="22"/>
              </w:rPr>
              <w:t>3 049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704D">
              <w:rPr>
                <w:szCs w:val="22"/>
              </w:rPr>
              <w:t xml:space="preserve">     </w:t>
            </w:r>
            <w:r w:rsidR="00DB5784">
              <w:rPr>
                <w:szCs w:val="22"/>
              </w:rPr>
              <w:t>9 294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57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5784">
              <w:rPr>
                <w:szCs w:val="22"/>
              </w:rPr>
              <w:t>1 075 353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25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563">
              <w:rPr>
                <w:szCs w:val="22"/>
              </w:rPr>
              <w:t>1 189 461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A704D" w:rsidRDefault="006A704D" w:rsidP="006A704D">
      <w:pPr>
        <w:shd w:val="clear" w:color="auto" w:fill="FFFFFF"/>
        <w:ind w:left="360"/>
        <w:jc w:val="center"/>
        <w:rPr>
          <w:b/>
          <w:i/>
          <w:sz w:val="26"/>
        </w:rPr>
      </w:pPr>
      <w:r>
        <w:rPr>
          <w:b/>
          <w:i/>
          <w:sz w:val="26"/>
        </w:rPr>
        <w:t>I. Informácie k údajom vykázaným v nákladoch</w:t>
      </w:r>
    </w:p>
    <w:p w:rsidR="006A704D" w:rsidRDefault="006A704D" w:rsidP="006A704D">
      <w:pPr>
        <w:pStyle w:val="Nzov"/>
        <w:spacing w:before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I. Informácie o nákladoch</w:t>
      </w:r>
    </w:p>
    <w:tbl>
      <w:tblPr>
        <w:tblW w:w="0" w:type="auto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A704D" w:rsidTr="006A704D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pStyle w:val="TopHeader"/>
              <w:rPr>
                <w:rFonts w:ascii="Times New Roman" w:hAnsi="Times New Roman"/>
                <w:sz w:val="20"/>
                <w:lang w:eastAsia="cs-CZ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704D" w:rsidTr="006A704D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b/>
                <w:sz w:val="20"/>
              </w:rPr>
              <w:t>Náklady za poskytnuté služby: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51 948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52 605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 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Nájomné prevádzkovej budovy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28 547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26 751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 w:rsidP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Telefónne poplatky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2 115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3 079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b/>
                <w:sz w:val="20"/>
                <w:lang w:eastAsia="cs-CZ"/>
              </w:rPr>
            </w:pPr>
            <w:r>
              <w:rPr>
                <w:b/>
                <w:sz w:val="20"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7805E9" w:rsidP="007805E9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1 004 867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C50CF1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1 118 534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Náklady na obstaranie predaného tovaru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868 060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968 180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 w:rsidP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Spotreba energie a materiálu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 16 488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A02563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 22 096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b/>
                <w:sz w:val="20"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7805E9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</w:t>
            </w:r>
            <w:r w:rsidR="00C50CF1">
              <w:rPr>
                <w:sz w:val="20"/>
                <w:lang w:eastAsia="cs-CZ"/>
              </w:rPr>
              <w:t xml:space="preserve">   </w:t>
            </w:r>
            <w:r>
              <w:rPr>
                <w:sz w:val="20"/>
                <w:lang w:eastAsia="cs-CZ"/>
              </w:rPr>
              <w:t xml:space="preserve"> </w:t>
            </w:r>
            <w:r w:rsidR="006A704D">
              <w:rPr>
                <w:sz w:val="20"/>
                <w:lang w:eastAsia="cs-CZ"/>
              </w:rPr>
              <w:t xml:space="preserve">10 950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C50CF1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t xml:space="preserve">       </w:t>
            </w:r>
            <w:r w:rsidR="006A704D">
              <w:rPr>
                <w:sz w:val="20"/>
              </w:rPr>
              <w:t>15 071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Kurzové straty,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</w:p>
        </w:tc>
      </w:tr>
      <w:tr w:rsidR="006A704D" w:rsidTr="006A704D">
        <w:trPr>
          <w:trHeight w:val="329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</w:rPr>
              <w:lastRenderedPageBreak/>
              <w:t>kurzové straty ku dňu, ku ktorému sa zostavuje účtovná závierka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  <w:r>
              <w:rPr>
                <w:i/>
                <w:sz w:val="20"/>
              </w:rPr>
              <w:t>Ostatné významné položky finančných nákladov,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i/>
                <w:sz w:val="20"/>
                <w:lang w:eastAsia="cs-CZ"/>
              </w:rPr>
            </w:pP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úroky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7805E9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</w:t>
            </w:r>
            <w:r w:rsidR="006A704D">
              <w:rPr>
                <w:sz w:val="20"/>
                <w:lang w:eastAsia="cs-CZ"/>
              </w:rPr>
              <w:t>6 518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C50CF1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</w:t>
            </w:r>
            <w:r w:rsidR="006A704D">
              <w:rPr>
                <w:sz w:val="20"/>
                <w:lang w:eastAsia="cs-CZ"/>
              </w:rPr>
              <w:t>6 672</w:t>
            </w:r>
          </w:p>
        </w:tc>
      </w:tr>
      <w:tr w:rsidR="006A704D" w:rsidTr="006A704D">
        <w:trPr>
          <w:trHeight w:val="383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>Bankové poplatky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7805E9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</w:t>
            </w:r>
            <w:r w:rsidR="006A704D">
              <w:rPr>
                <w:sz w:val="20"/>
                <w:lang w:eastAsia="cs-CZ"/>
              </w:rPr>
              <w:t>4 432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C50CF1">
            <w:pPr>
              <w:rPr>
                <w:sz w:val="20"/>
                <w:lang w:eastAsia="cs-CZ"/>
              </w:rPr>
            </w:pPr>
            <w:r>
              <w:rPr>
                <w:sz w:val="20"/>
                <w:lang w:eastAsia="cs-CZ"/>
              </w:rPr>
              <w:t xml:space="preserve">        </w:t>
            </w:r>
            <w:r w:rsidR="006A704D">
              <w:rPr>
                <w:sz w:val="20"/>
                <w:lang w:eastAsia="cs-CZ"/>
              </w:rPr>
              <w:t>8 399</w:t>
            </w:r>
          </w:p>
        </w:tc>
      </w:tr>
      <w:tr w:rsidR="006A704D" w:rsidTr="006A704D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704D" w:rsidRDefault="006A704D">
            <w:pPr>
              <w:rPr>
                <w:sz w:val="20"/>
                <w:lang w:eastAsia="cs-CZ"/>
              </w:rPr>
            </w:pPr>
            <w:r>
              <w:rPr>
                <w:b/>
                <w:sz w:val="20"/>
              </w:rPr>
              <w:t>Mimoriadne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45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b/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  <w:tr w:rsidR="006A704D" w:rsidTr="006A704D">
        <w:trPr>
          <w:trHeight w:val="345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b/>
                <w:sz w:val="20"/>
                <w:lang w:eastAsia="cs-CZ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04D" w:rsidRDefault="006A704D">
            <w:pPr>
              <w:rPr>
                <w:sz w:val="20"/>
                <w:lang w:eastAsia="cs-CZ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B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B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B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B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4B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B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07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14 133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B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6 059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0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84B65">
              <w:rPr>
                <w:szCs w:val="22"/>
              </w:rPr>
              <w:t>6 307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B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9 221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07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15 413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B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B65" w:rsidP="003E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 </w:t>
            </w:r>
            <w:r w:rsidR="003E0793">
              <w:rPr>
                <w:szCs w:val="22"/>
              </w:rPr>
              <w:t>544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B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B65" w:rsidP="003E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 </w:t>
            </w:r>
            <w:r w:rsidR="003E0793">
              <w:rPr>
                <w:szCs w:val="22"/>
              </w:rPr>
              <w:t>544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4B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50CF1" w:rsidRDefault="00C50CF1" w:rsidP="0003344F">
      <w:pPr>
        <w:spacing w:after="0" w:line="240" w:lineRule="auto"/>
        <w:rPr>
          <w:szCs w:val="22"/>
        </w:rPr>
      </w:pPr>
    </w:p>
    <w:p w:rsidR="00C50CF1" w:rsidRDefault="00C50CF1" w:rsidP="0003344F">
      <w:pPr>
        <w:spacing w:after="0" w:line="240" w:lineRule="auto"/>
        <w:rPr>
          <w:szCs w:val="22"/>
        </w:rPr>
      </w:pPr>
    </w:p>
    <w:p w:rsidR="00433D23" w:rsidRPr="00433D23" w:rsidRDefault="00433D23" w:rsidP="0003344F">
      <w:pPr>
        <w:spacing w:after="0" w:line="240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</w:t>
      </w:r>
      <w:r w:rsidRPr="00433D23">
        <w:rPr>
          <w:b/>
          <w:sz w:val="28"/>
          <w:szCs w:val="28"/>
        </w:rPr>
        <w:t>Prehľad zmien vlastného imania</w:t>
      </w:r>
    </w:p>
    <w:p w:rsidR="00C50CF1" w:rsidRDefault="00C50CF1" w:rsidP="0003344F">
      <w:pPr>
        <w:spacing w:after="0" w:line="240" w:lineRule="auto"/>
        <w:rPr>
          <w:szCs w:val="22"/>
        </w:rPr>
      </w:pPr>
    </w:p>
    <w:p w:rsidR="00C50CF1" w:rsidRDefault="00C50CF1" w:rsidP="0003344F">
      <w:pPr>
        <w:spacing w:after="0" w:line="240" w:lineRule="auto"/>
        <w:rPr>
          <w:szCs w:val="22"/>
        </w:rPr>
      </w:pPr>
    </w:p>
    <w:p w:rsidR="00433D23" w:rsidRDefault="00433D2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Vlastné imanie k 1.1.2013           439 699 </w:t>
      </w:r>
      <w:r w:rsidR="00EB52EC">
        <w:rPr>
          <w:szCs w:val="22"/>
        </w:rPr>
        <w:t xml:space="preserve"> </w:t>
      </w:r>
      <w:r>
        <w:rPr>
          <w:szCs w:val="22"/>
        </w:rPr>
        <w:t>€</w:t>
      </w:r>
    </w:p>
    <w:p w:rsidR="00433D23" w:rsidRDefault="00433D2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Zvýšenie počas roka 2013              4 088 </w:t>
      </w:r>
      <w:r w:rsidR="00EB52EC">
        <w:rPr>
          <w:szCs w:val="22"/>
        </w:rPr>
        <w:t xml:space="preserve"> </w:t>
      </w:r>
      <w:r>
        <w:rPr>
          <w:szCs w:val="22"/>
        </w:rPr>
        <w:t>€</w:t>
      </w:r>
    </w:p>
    <w:p w:rsidR="00433D23" w:rsidRPr="003F477D" w:rsidRDefault="00433D23" w:rsidP="0003344F">
      <w:pPr>
        <w:spacing w:after="0" w:line="240" w:lineRule="auto"/>
        <w:rPr>
          <w:szCs w:val="22"/>
        </w:rPr>
      </w:pPr>
      <w:r>
        <w:rPr>
          <w:szCs w:val="22"/>
        </w:rPr>
        <w:t>Vlastné imanie k 31.12.2013       443 787 €</w:t>
      </w:r>
    </w:p>
    <w:p w:rsidR="00C50CF1" w:rsidRDefault="00C50CF1" w:rsidP="00C50CF1">
      <w:pPr>
        <w:pStyle w:val="Nzov"/>
        <w:spacing w:before="0" w:beforeAutospacing="0" w:after="0"/>
        <w:jc w:val="left"/>
        <w:rPr>
          <w:szCs w:val="22"/>
        </w:rPr>
      </w:pPr>
    </w:p>
    <w:p w:rsidR="00157B7C" w:rsidRPr="00157B7C" w:rsidRDefault="00157B7C" w:rsidP="00157B7C"/>
    <w:p w:rsidR="0003344F" w:rsidRPr="003F477D" w:rsidRDefault="00C50CF1" w:rsidP="00C50CF1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17.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C24">
              <w:rPr>
                <w:szCs w:val="22"/>
              </w:rPr>
              <w:t>33 194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C24">
              <w:rPr>
                <w:szCs w:val="22"/>
              </w:rPr>
              <w:t>3 319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3 319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5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52EC">
              <w:rPr>
                <w:szCs w:val="22"/>
              </w:rPr>
              <w:t>399 951</w:t>
            </w:r>
            <w:r w:rsidR="00976C24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52EC" w:rsidP="00EB5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403 186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5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52EC">
              <w:rPr>
                <w:szCs w:val="22"/>
              </w:rPr>
              <w:t>3 235</w:t>
            </w:r>
            <w:r w:rsidR="00976C24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3E0793">
            <w:pPr>
              <w:spacing w:after="0" w:line="240" w:lineRule="auto"/>
              <w:rPr>
                <w:szCs w:val="22"/>
              </w:rPr>
            </w:pPr>
          </w:p>
          <w:p w:rsidR="003E0793" w:rsidRPr="003F477D" w:rsidRDefault="003E0793" w:rsidP="003E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3E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4 0</w:t>
            </w:r>
            <w:r w:rsidR="003E0793">
              <w:rPr>
                <w:szCs w:val="22"/>
              </w:rPr>
              <w:t>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7B7C" w:rsidRDefault="00157B7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C24">
              <w:rPr>
                <w:szCs w:val="22"/>
              </w:rPr>
              <w:t>33 194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C24">
              <w:rPr>
                <w:szCs w:val="22"/>
              </w:rPr>
              <w:t>3 319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C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8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1B5">
              <w:rPr>
                <w:szCs w:val="22"/>
              </w:rPr>
              <w:t>366 343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485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33 609</w:t>
            </w:r>
          </w:p>
          <w:p w:rsidR="004851B5" w:rsidRPr="003F477D" w:rsidRDefault="004851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399 951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52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33 609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1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C24" w:rsidRPr="003F477D" w:rsidRDefault="00EB52EC" w:rsidP="00EB5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C50CF1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47C" w:rsidRDefault="009B547C" w:rsidP="00107589">
      <w:pPr>
        <w:spacing w:after="0" w:line="240" w:lineRule="auto"/>
      </w:pPr>
      <w:r>
        <w:separator/>
      </w:r>
    </w:p>
  </w:endnote>
  <w:endnote w:type="continuationSeparator" w:id="0">
    <w:p w:rsidR="009B547C" w:rsidRDefault="009B54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563" w:rsidRPr="003D38D7" w:rsidRDefault="00A0256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B3AB8">
      <w:rPr>
        <w:noProof/>
        <w:szCs w:val="22"/>
      </w:rPr>
      <w:t>18</w:t>
    </w:r>
    <w:r w:rsidRPr="003D38D7">
      <w:rPr>
        <w:szCs w:val="22"/>
      </w:rPr>
      <w:fldChar w:fldCharType="end"/>
    </w:r>
  </w:p>
  <w:p w:rsidR="00A02563" w:rsidRDefault="00A025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47C" w:rsidRDefault="009B547C" w:rsidP="00107589">
      <w:pPr>
        <w:spacing w:after="0" w:line="240" w:lineRule="auto"/>
      </w:pPr>
      <w:r>
        <w:separator/>
      </w:r>
    </w:p>
  </w:footnote>
  <w:footnote w:type="continuationSeparator" w:id="0">
    <w:p w:rsidR="009B547C" w:rsidRDefault="009B54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91"/>
      <w:gridCol w:w="280"/>
    </w:tblGrid>
    <w:tr w:rsidR="00A0256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2563" w:rsidRPr="003F477D" w:rsidRDefault="00A025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563" w:rsidRPr="003F477D" w:rsidRDefault="00A025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 xml:space="preserve">2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044C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563" w:rsidRPr="003F477D" w:rsidRDefault="00A025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A02563" w:rsidRPr="004268D2" w:rsidRDefault="00A0256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563" w:rsidRPr="004268D2" w:rsidRDefault="00A0256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0132BCE"/>
    <w:multiLevelType w:val="hybridMultilevel"/>
    <w:tmpl w:val="60D8AA0E"/>
    <w:lvl w:ilvl="0" w:tplc="C284BF7A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4C62"/>
    <w:rsid w:val="0005176E"/>
    <w:rsid w:val="000649F6"/>
    <w:rsid w:val="00082070"/>
    <w:rsid w:val="00083A25"/>
    <w:rsid w:val="000856F9"/>
    <w:rsid w:val="00086721"/>
    <w:rsid w:val="00096165"/>
    <w:rsid w:val="000A4A5A"/>
    <w:rsid w:val="000A7EE3"/>
    <w:rsid w:val="000D22CE"/>
    <w:rsid w:val="00106BBE"/>
    <w:rsid w:val="00107589"/>
    <w:rsid w:val="00151C69"/>
    <w:rsid w:val="00157B7C"/>
    <w:rsid w:val="00186CFF"/>
    <w:rsid w:val="001923C8"/>
    <w:rsid w:val="00197C2F"/>
    <w:rsid w:val="001A61FB"/>
    <w:rsid w:val="001A6B11"/>
    <w:rsid w:val="001D5C39"/>
    <w:rsid w:val="001E03F2"/>
    <w:rsid w:val="001E6A7F"/>
    <w:rsid w:val="001F43A0"/>
    <w:rsid w:val="001F4417"/>
    <w:rsid w:val="001F5199"/>
    <w:rsid w:val="002067E6"/>
    <w:rsid w:val="00211CF4"/>
    <w:rsid w:val="00223763"/>
    <w:rsid w:val="002265F7"/>
    <w:rsid w:val="00231428"/>
    <w:rsid w:val="002351F7"/>
    <w:rsid w:val="002410BD"/>
    <w:rsid w:val="002501CF"/>
    <w:rsid w:val="0025187B"/>
    <w:rsid w:val="00266CC9"/>
    <w:rsid w:val="002767C1"/>
    <w:rsid w:val="00281309"/>
    <w:rsid w:val="00282348"/>
    <w:rsid w:val="00290DD6"/>
    <w:rsid w:val="002A30A7"/>
    <w:rsid w:val="002A416F"/>
    <w:rsid w:val="002B5C1B"/>
    <w:rsid w:val="002B61EE"/>
    <w:rsid w:val="002B7B1D"/>
    <w:rsid w:val="002C25F0"/>
    <w:rsid w:val="002D0376"/>
    <w:rsid w:val="002D372A"/>
    <w:rsid w:val="00301811"/>
    <w:rsid w:val="003071BE"/>
    <w:rsid w:val="00311795"/>
    <w:rsid w:val="00321FCD"/>
    <w:rsid w:val="00326AA0"/>
    <w:rsid w:val="003325F7"/>
    <w:rsid w:val="00336215"/>
    <w:rsid w:val="00344DB4"/>
    <w:rsid w:val="003456C1"/>
    <w:rsid w:val="00363F47"/>
    <w:rsid w:val="0037431D"/>
    <w:rsid w:val="003865ED"/>
    <w:rsid w:val="00390CFF"/>
    <w:rsid w:val="00395E72"/>
    <w:rsid w:val="003A0628"/>
    <w:rsid w:val="003C020E"/>
    <w:rsid w:val="003C6761"/>
    <w:rsid w:val="003D38D7"/>
    <w:rsid w:val="003D74EF"/>
    <w:rsid w:val="003E0793"/>
    <w:rsid w:val="003F13FB"/>
    <w:rsid w:val="003F477D"/>
    <w:rsid w:val="003F5EB5"/>
    <w:rsid w:val="00420380"/>
    <w:rsid w:val="004268D2"/>
    <w:rsid w:val="004304FF"/>
    <w:rsid w:val="00433D23"/>
    <w:rsid w:val="004476EE"/>
    <w:rsid w:val="00457623"/>
    <w:rsid w:val="004576B8"/>
    <w:rsid w:val="004636F1"/>
    <w:rsid w:val="00465A3F"/>
    <w:rsid w:val="00484B65"/>
    <w:rsid w:val="004851B5"/>
    <w:rsid w:val="00485D01"/>
    <w:rsid w:val="004A3783"/>
    <w:rsid w:val="004A5A13"/>
    <w:rsid w:val="004A6BBF"/>
    <w:rsid w:val="004B0FFF"/>
    <w:rsid w:val="004C6614"/>
    <w:rsid w:val="004F35B7"/>
    <w:rsid w:val="00512E8A"/>
    <w:rsid w:val="00537F98"/>
    <w:rsid w:val="0054020D"/>
    <w:rsid w:val="00544F4D"/>
    <w:rsid w:val="005649E2"/>
    <w:rsid w:val="005852EB"/>
    <w:rsid w:val="005922FF"/>
    <w:rsid w:val="005A765F"/>
    <w:rsid w:val="005B4654"/>
    <w:rsid w:val="005C4DA9"/>
    <w:rsid w:val="005D2F62"/>
    <w:rsid w:val="005D6688"/>
    <w:rsid w:val="005E3B59"/>
    <w:rsid w:val="00610682"/>
    <w:rsid w:val="00615B02"/>
    <w:rsid w:val="0062077E"/>
    <w:rsid w:val="006418DE"/>
    <w:rsid w:val="00645466"/>
    <w:rsid w:val="00687B87"/>
    <w:rsid w:val="006A4709"/>
    <w:rsid w:val="006A5428"/>
    <w:rsid w:val="006A704D"/>
    <w:rsid w:val="006B42EC"/>
    <w:rsid w:val="006B5F4E"/>
    <w:rsid w:val="006C695D"/>
    <w:rsid w:val="006D0FF5"/>
    <w:rsid w:val="006E4959"/>
    <w:rsid w:val="006E5B26"/>
    <w:rsid w:val="00704155"/>
    <w:rsid w:val="00741B22"/>
    <w:rsid w:val="007449B8"/>
    <w:rsid w:val="0074502D"/>
    <w:rsid w:val="00746B7E"/>
    <w:rsid w:val="00760D6D"/>
    <w:rsid w:val="00764E4C"/>
    <w:rsid w:val="00772363"/>
    <w:rsid w:val="007805E9"/>
    <w:rsid w:val="00782646"/>
    <w:rsid w:val="00784545"/>
    <w:rsid w:val="00796024"/>
    <w:rsid w:val="007B2E0B"/>
    <w:rsid w:val="007C6EE9"/>
    <w:rsid w:val="007D4632"/>
    <w:rsid w:val="007D57BF"/>
    <w:rsid w:val="007E22E8"/>
    <w:rsid w:val="007E52A9"/>
    <w:rsid w:val="007F351A"/>
    <w:rsid w:val="00803D45"/>
    <w:rsid w:val="00805654"/>
    <w:rsid w:val="008224F5"/>
    <w:rsid w:val="00847433"/>
    <w:rsid w:val="00851D99"/>
    <w:rsid w:val="0086040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4A92"/>
    <w:rsid w:val="009463F6"/>
    <w:rsid w:val="00965A19"/>
    <w:rsid w:val="009731CC"/>
    <w:rsid w:val="00976C24"/>
    <w:rsid w:val="00984260"/>
    <w:rsid w:val="00991D9F"/>
    <w:rsid w:val="009A1BB7"/>
    <w:rsid w:val="009B1FE4"/>
    <w:rsid w:val="009B3A55"/>
    <w:rsid w:val="009B547C"/>
    <w:rsid w:val="009C21AB"/>
    <w:rsid w:val="009D03E7"/>
    <w:rsid w:val="009E240F"/>
    <w:rsid w:val="009F0A29"/>
    <w:rsid w:val="009F39E7"/>
    <w:rsid w:val="00A02563"/>
    <w:rsid w:val="00A533B1"/>
    <w:rsid w:val="00A62542"/>
    <w:rsid w:val="00A657E1"/>
    <w:rsid w:val="00A8025E"/>
    <w:rsid w:val="00AB03FB"/>
    <w:rsid w:val="00B20F4B"/>
    <w:rsid w:val="00B5583E"/>
    <w:rsid w:val="00B6221B"/>
    <w:rsid w:val="00B6262B"/>
    <w:rsid w:val="00B7696D"/>
    <w:rsid w:val="00B77814"/>
    <w:rsid w:val="00B80DB6"/>
    <w:rsid w:val="00B86FC2"/>
    <w:rsid w:val="00BB5CBD"/>
    <w:rsid w:val="00BC6318"/>
    <w:rsid w:val="00C04782"/>
    <w:rsid w:val="00C13B7E"/>
    <w:rsid w:val="00C270D3"/>
    <w:rsid w:val="00C50CF1"/>
    <w:rsid w:val="00C56862"/>
    <w:rsid w:val="00C6795C"/>
    <w:rsid w:val="00C82437"/>
    <w:rsid w:val="00C93A1A"/>
    <w:rsid w:val="00CA4B07"/>
    <w:rsid w:val="00CA4FE7"/>
    <w:rsid w:val="00CD128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7AAF"/>
    <w:rsid w:val="00D9007D"/>
    <w:rsid w:val="00DB1EA0"/>
    <w:rsid w:val="00DB5784"/>
    <w:rsid w:val="00DC066D"/>
    <w:rsid w:val="00DD0855"/>
    <w:rsid w:val="00DD6981"/>
    <w:rsid w:val="00DE0D81"/>
    <w:rsid w:val="00DE76EE"/>
    <w:rsid w:val="00E0191A"/>
    <w:rsid w:val="00E04DF3"/>
    <w:rsid w:val="00E061B4"/>
    <w:rsid w:val="00E100EF"/>
    <w:rsid w:val="00E109E2"/>
    <w:rsid w:val="00E17821"/>
    <w:rsid w:val="00E2186D"/>
    <w:rsid w:val="00E304C1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3AB8"/>
    <w:rsid w:val="00EB51C5"/>
    <w:rsid w:val="00EB5202"/>
    <w:rsid w:val="00EB52EC"/>
    <w:rsid w:val="00EC561A"/>
    <w:rsid w:val="00ED746D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E40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243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8243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82437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8243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8243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8243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8243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8243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8243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8243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82437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8243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82437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8243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8243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8243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8243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8243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096165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0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D790B1-207A-453E-BF3C-11AF67E52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3825</Words>
  <Characters>21807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Silvia</cp:lastModifiedBy>
  <cp:revision>12</cp:revision>
  <cp:lastPrinted>2014-03-25T15:36:00Z</cp:lastPrinted>
  <dcterms:created xsi:type="dcterms:W3CDTF">2014-03-24T16:02:00Z</dcterms:created>
  <dcterms:modified xsi:type="dcterms:W3CDTF">2014-03-26T05:48:00Z</dcterms:modified>
</cp:coreProperties>
</file>