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9167"/>
      </w:tblGrid>
      <w:tr w:rsidR="00C36245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36245" w:rsidRDefault="00C36245">
            <w:pPr>
              <w:jc w:val="center"/>
              <w:rPr>
                <w:lang w:eastAsia="sk-SK"/>
              </w:rPr>
            </w:pPr>
          </w:p>
        </w:tc>
      </w:tr>
    </w:tbl>
    <w:p w:rsidR="00C36245" w:rsidRDefault="00C36245">
      <w:pPr>
        <w:pStyle w:val="Heading6"/>
        <w:spacing w:before="0" w:after="0"/>
      </w:pPr>
      <w:r>
        <w:t>A. Informácie o účtovnej jednotke</w:t>
      </w:r>
    </w:p>
    <w:p w:rsidR="00C36245" w:rsidRDefault="00C36245">
      <w:r>
        <w:t xml:space="preserve">        Spoločnosť bola založená rozhodnutím zakladateľa zo dňa 28.07. 1993  a zapísaná v Obchodnom registri Okresného súdu Košice I, oddiel Sro, vložka číslo 3377/V.</w:t>
      </w:r>
    </w:p>
    <w:p w:rsidR="00C36245" w:rsidRDefault="00C36245"/>
    <w:p w:rsidR="00C36245" w:rsidRDefault="00C36245">
      <w:pPr>
        <w:rPr>
          <w:b/>
          <w:bCs/>
        </w:rPr>
      </w:pPr>
      <w:r>
        <w:t xml:space="preserve">     </w:t>
      </w:r>
      <w:r>
        <w:rPr>
          <w:b/>
          <w:bCs/>
        </w:rPr>
        <w:t>Hlavnými činnosťami spoločnosti sú:</w:t>
      </w:r>
    </w:p>
    <w:p w:rsidR="00C36245" w:rsidRDefault="00C36245">
      <w:r>
        <w:t>- poľnohospodárska výroba, rastlinná a živočíšna výroba vrátane výroby a služieb  slúžiacich jej potrebám alebo</w:t>
      </w:r>
    </w:p>
    <w:p w:rsidR="00C36245" w:rsidRDefault="00C36245">
      <w:r>
        <w:t xml:space="preserve">   súvisiacich s poľnohospodárskou výrobou</w:t>
      </w:r>
    </w:p>
    <w:p w:rsidR="00C36245" w:rsidRDefault="00C36245">
      <w:r>
        <w:t>- predaj nakúpeného tovaru</w:t>
      </w:r>
    </w:p>
    <w:p w:rsidR="00C36245" w:rsidRDefault="00C36245">
      <w:r>
        <w:t>- poskytovanie služieb v poľnohospodárstve</w:t>
      </w:r>
    </w:p>
    <w:p w:rsidR="00C36245" w:rsidRDefault="00C36245"/>
    <w:p w:rsidR="00C36245" w:rsidRDefault="00C36245">
      <w:pPr>
        <w:pStyle w:val="Title"/>
        <w:spacing w:before="0" w:beforeAutospacing="0" w:after="60"/>
        <w:jc w:val="left"/>
      </w:pPr>
      <w:r>
        <w:t>1.  Informácie k časti A. písm. c) prílohy č. 3 o počte zamestnancov</w:t>
      </w:r>
    </w:p>
    <w:p w:rsidR="00C36245" w:rsidRPr="00446463" w:rsidRDefault="00C36245" w:rsidP="0044646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C3624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6245" w:rsidRDefault="00C36245">
            <w:pPr>
              <w:spacing w:line="360" w:lineRule="auto"/>
              <w:jc w:val="center"/>
            </w:pPr>
            <w:r>
              <w:t>38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36245" w:rsidRDefault="00C36245">
            <w:pPr>
              <w:spacing w:line="360" w:lineRule="auto"/>
              <w:jc w:val="center"/>
            </w:pPr>
            <w:r>
              <w:t>35</w:t>
            </w:r>
          </w:p>
        </w:tc>
      </w:tr>
      <w:tr w:rsidR="00C3624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36245" w:rsidRDefault="00C36245">
            <w:pPr>
              <w:spacing w:line="360" w:lineRule="auto"/>
              <w:jc w:val="center"/>
            </w:pPr>
            <w:r>
              <w:t>40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36245" w:rsidRDefault="00C36245">
            <w:pPr>
              <w:spacing w:line="360" w:lineRule="auto"/>
              <w:jc w:val="center"/>
            </w:pPr>
            <w:r>
              <w:t>36</w:t>
            </w:r>
          </w:p>
        </w:tc>
      </w:tr>
      <w:tr w:rsidR="00C3624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Pr="00591527" w:rsidRDefault="00C36245">
            <w:pPr>
              <w:spacing w:line="360" w:lineRule="auto"/>
              <w:jc w:val="center"/>
            </w:pPr>
            <w:r w:rsidRPr="00591527"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36245" w:rsidRPr="00591527" w:rsidRDefault="00C36245">
            <w:pPr>
              <w:spacing w:line="360" w:lineRule="auto"/>
              <w:jc w:val="center"/>
            </w:pPr>
            <w:r w:rsidRPr="00591527">
              <w:t>3</w:t>
            </w:r>
          </w:p>
        </w:tc>
      </w:tr>
    </w:tbl>
    <w:p w:rsidR="00C36245" w:rsidRDefault="00C36245">
      <w:pPr>
        <w:pStyle w:val="Title"/>
        <w:spacing w:before="0" w:beforeAutospacing="0" w:after="0"/>
        <w:jc w:val="left"/>
      </w:pPr>
      <w:r>
        <w:t xml:space="preserve"> </w:t>
      </w:r>
    </w:p>
    <w:p w:rsidR="00C36245" w:rsidRDefault="00C36245">
      <w:pPr>
        <w:pStyle w:val="Title"/>
        <w:spacing w:before="0" w:beforeAutospacing="0" w:after="0"/>
        <w:jc w:val="left"/>
      </w:pPr>
      <w:r>
        <w:t xml:space="preserve">          Účtovná jednotka nie je neobmedzene ručiacim spoločníkom v iných účtovných jednotkách.</w:t>
      </w:r>
    </w:p>
    <w:p w:rsidR="00C36245" w:rsidRPr="00446463" w:rsidRDefault="00C36245" w:rsidP="00446463"/>
    <w:p w:rsidR="00C36245" w:rsidRDefault="00C36245"/>
    <w:p w:rsidR="00C36245" w:rsidRDefault="00C36245">
      <w:pPr>
        <w:rPr>
          <w:b/>
          <w:bCs/>
        </w:rPr>
      </w:pPr>
      <w:r>
        <w:t xml:space="preserve">     </w:t>
      </w:r>
      <w:r>
        <w:rPr>
          <w:b/>
          <w:bCs/>
        </w:rPr>
        <w:t>Právny dôvod zostavenia účtovnej závierky:</w:t>
      </w:r>
    </w:p>
    <w:p w:rsidR="00C36245" w:rsidRDefault="00C36245">
      <w:pPr>
        <w:rPr>
          <w:b/>
          <w:bCs/>
        </w:rPr>
      </w:pPr>
    </w:p>
    <w:p w:rsidR="00C36245" w:rsidRDefault="00C36245">
      <w:r>
        <w:rPr>
          <w:b/>
          <w:bCs/>
        </w:rPr>
        <w:t xml:space="preserve">     </w:t>
      </w:r>
      <w:r>
        <w:t>Účtovná závierka bola zostavená k 31. 12. 2013 ako riadna účtovná závierka podľa § 17 ods. 6 zákona č. 431/2002 Z. z.  o účtovníctve za účtovné obdobie od 1. januára 2013 do 31. decembra 2013.</w:t>
      </w:r>
    </w:p>
    <w:p w:rsidR="00C36245" w:rsidRDefault="00C36245"/>
    <w:p w:rsidR="00C36245" w:rsidRDefault="00C36245">
      <w:pPr>
        <w:rPr>
          <w:b/>
          <w:bCs/>
        </w:rPr>
      </w:pPr>
      <w:r>
        <w:t xml:space="preserve">     </w:t>
      </w:r>
      <w:r>
        <w:rPr>
          <w:b/>
          <w:bCs/>
        </w:rPr>
        <w:t>Dátum schválenia účtovnej závierky za predchádzajúce účtovné obdobie:</w:t>
      </w:r>
    </w:p>
    <w:p w:rsidR="00C36245" w:rsidRDefault="00C36245">
      <w:pPr>
        <w:rPr>
          <w:b/>
          <w:bCs/>
        </w:rPr>
      </w:pPr>
    </w:p>
    <w:p w:rsidR="00C36245" w:rsidRDefault="00C36245">
      <w:r>
        <w:rPr>
          <w:b/>
          <w:bCs/>
        </w:rPr>
        <w:t xml:space="preserve">     </w:t>
      </w:r>
      <w:r>
        <w:t>Účtovná závierka spoločnosti k 31. 12. 2012 bola schválená valným zhromaždením dňa 01.10. 2013.</w:t>
      </w:r>
    </w:p>
    <w:p w:rsidR="00C36245" w:rsidRDefault="00C36245">
      <w:r>
        <w:t xml:space="preserve">    </w:t>
      </w:r>
    </w:p>
    <w:p w:rsidR="00C36245" w:rsidRDefault="00C36245">
      <w:pPr>
        <w:rPr>
          <w:b/>
          <w:bCs/>
        </w:rPr>
      </w:pPr>
      <w:r>
        <w:t xml:space="preserve"> </w:t>
      </w:r>
      <w:r>
        <w:rPr>
          <w:b/>
          <w:bCs/>
        </w:rPr>
        <w:t>Zverejnenie účtovnej závierky za predchádzajúce účtovné obdobie:</w:t>
      </w:r>
    </w:p>
    <w:p w:rsidR="00C36245" w:rsidRDefault="00C36245">
      <w:pPr>
        <w:rPr>
          <w:b/>
          <w:bCs/>
        </w:rPr>
      </w:pPr>
    </w:p>
    <w:p w:rsidR="00C36245" w:rsidRDefault="00C36245">
      <w:r>
        <w:t xml:space="preserve">     Účtovná závierka k 31. 12. 2012 spolu s výročnou správou a správou audítora o overení účtovnej závierky k 31. 12. 2012 bola odoslaná do zbierky listín obchodného registra 18. 7. 2013. Súvaha a výkaz ziskov a strát za predchádzajúce účtovné obdobie boli zverejnené v Obchodnom vestníku24.10. 2013.</w:t>
      </w:r>
    </w:p>
    <w:p w:rsidR="00C36245" w:rsidRDefault="00C36245"/>
    <w:p w:rsidR="00C36245" w:rsidRDefault="00C36245">
      <w:pPr>
        <w:rPr>
          <w:b/>
          <w:bCs/>
        </w:rPr>
      </w:pPr>
      <w:r>
        <w:t xml:space="preserve">     </w:t>
      </w:r>
      <w:r>
        <w:rPr>
          <w:b/>
          <w:bCs/>
        </w:rPr>
        <w:t>Schválenie audítora:</w:t>
      </w:r>
    </w:p>
    <w:p w:rsidR="00C36245" w:rsidRDefault="00C36245">
      <w:pPr>
        <w:rPr>
          <w:b/>
          <w:bCs/>
        </w:rPr>
      </w:pPr>
    </w:p>
    <w:p w:rsidR="00C36245" w:rsidRDefault="00C36245">
      <w:r>
        <w:rPr>
          <w:b/>
          <w:bCs/>
        </w:rPr>
        <w:t xml:space="preserve">     </w:t>
      </w:r>
      <w:r>
        <w:t>Valné zhromaždenie dňa 01.10. 2013 schválilo p. Ing. Paulínu Baňackú ako audítora na overenie účtovnej závierky za účtovné obdobie od 1. 1. 2013do 31. 12. 2013</w:t>
      </w:r>
    </w:p>
    <w:p w:rsidR="00C36245" w:rsidRDefault="00C36245">
      <w:pPr>
        <w:pStyle w:val="Heading6"/>
        <w:spacing w:before="0" w:after="0"/>
      </w:pPr>
    </w:p>
    <w:p w:rsidR="00C36245" w:rsidRPr="00446463" w:rsidRDefault="00C36245" w:rsidP="00446463"/>
    <w:p w:rsidR="00C36245" w:rsidRPr="00446463" w:rsidRDefault="00C36245" w:rsidP="00446463"/>
    <w:p w:rsidR="00C36245" w:rsidRDefault="00C36245">
      <w:pPr>
        <w:pStyle w:val="Heading6"/>
        <w:spacing w:before="0" w:after="0"/>
      </w:pPr>
      <w:r>
        <w:t>B. Informácie o orgánoch účtovnej jednotky</w:t>
      </w:r>
    </w:p>
    <w:p w:rsidR="00C36245" w:rsidRDefault="00C36245"/>
    <w:p w:rsidR="00C36245" w:rsidRDefault="00C36245">
      <w:pPr>
        <w:rPr>
          <w:b/>
          <w:bCs/>
        </w:rPr>
      </w:pPr>
    </w:p>
    <w:p w:rsidR="00C36245" w:rsidRDefault="00C36245">
      <w:pPr>
        <w:pStyle w:val="Title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36245" w:rsidRDefault="00C36245"/>
    <w:p w:rsidR="00C36245" w:rsidRDefault="00C36245"/>
    <w:p w:rsidR="00C36245" w:rsidRDefault="00C36245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C36245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C36245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36245" w:rsidRDefault="00C36245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6245" w:rsidRDefault="00C36245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36245" w:rsidRDefault="00C36245"/>
        </w:tc>
      </w:tr>
      <w:tr w:rsidR="00C3624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6245" w:rsidRDefault="00C3624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6245" w:rsidRDefault="00C3624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36245" w:rsidRDefault="00C36245">
            <w:pPr>
              <w:jc w:val="center"/>
            </w:pPr>
            <w:r>
              <w:t>e</w:t>
            </w:r>
          </w:p>
        </w:tc>
      </w:tr>
      <w:tr w:rsidR="00C3624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r>
              <w:t>Ladislav Kováč Ing.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7966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jc w:val="center"/>
            </w:pPr>
            <w:r>
              <w:t>33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36245" w:rsidRDefault="00C36245"/>
        </w:tc>
      </w:tr>
      <w:tr w:rsidR="00C3624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r>
              <w:t>Peter Kendra Ing.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7966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jc w:val="center"/>
            </w:pPr>
            <w:r>
              <w:t>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6245" w:rsidRDefault="00C36245"/>
        </w:tc>
      </w:tr>
      <w:tr w:rsidR="00C3624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r>
              <w:t>Ľubomír Kapustník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  7967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    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r>
              <w:t xml:space="preserve">             34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6245" w:rsidRDefault="00C36245"/>
        </w:tc>
      </w:tr>
      <w:tr w:rsidR="00C3624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6245" w:rsidRDefault="00C36245"/>
        </w:tc>
      </w:tr>
      <w:tr w:rsidR="00C3624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36245" w:rsidRDefault="00C36245"/>
        </w:tc>
      </w:tr>
      <w:tr w:rsidR="00C3624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23 899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6245" w:rsidRDefault="00C3624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245" w:rsidRDefault="00C36245">
            <w:pPr>
              <w:jc w:val="center"/>
            </w:pPr>
            <w:r>
              <w:t>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36245" w:rsidRDefault="00C36245"/>
        </w:tc>
      </w:tr>
    </w:tbl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spacing w:before="0" w:beforeAutospacing="0" w:after="0"/>
        <w:jc w:val="left"/>
      </w:pPr>
      <w:r>
        <w:t>C. Informácie o konsolidácií:</w:t>
      </w:r>
    </w:p>
    <w:p w:rsidR="00C36245" w:rsidRDefault="00C36245">
      <w:r>
        <w:t xml:space="preserve">     Uvedený bod sa na účtovnú jednotku nevzťahuje.</w:t>
      </w:r>
    </w:p>
    <w:p w:rsidR="00C36245" w:rsidRDefault="00C36245"/>
    <w:p w:rsidR="00C36245" w:rsidRDefault="00C36245">
      <w:r>
        <w:rPr>
          <w:b/>
          <w:bCs/>
        </w:rPr>
        <w:t xml:space="preserve">D.  </w:t>
      </w:r>
      <w:r>
        <w:t>Uvedený celok je podrobnejšie rozpracovaný v ďalších častiach.</w:t>
      </w:r>
    </w:p>
    <w:p w:rsidR="00C36245" w:rsidRDefault="00C36245"/>
    <w:p w:rsidR="00C36245" w:rsidRDefault="00C36245">
      <w:pPr>
        <w:pStyle w:val="Title"/>
        <w:spacing w:before="0" w:beforeAutospacing="0" w:after="0"/>
        <w:jc w:val="left"/>
      </w:pPr>
      <w:r>
        <w:t>E. Účtovné zásady a účtovné metódy</w:t>
      </w:r>
    </w:p>
    <w:p w:rsidR="00C36245" w:rsidRDefault="00C36245">
      <w:r>
        <w:t xml:space="preserve">     Účtovná závierka bola zostavená za predpokladu  nepretržitého trvania spoločnosti. Účtovné metódy a všeobecné účtovné zásady boli účtovnou jednotkou aplikované konzistentne.</w:t>
      </w:r>
    </w:p>
    <w:p w:rsidR="00C36245" w:rsidRDefault="00C36245">
      <w:pPr>
        <w:pStyle w:val="Heading4"/>
        <w:rPr>
          <w:sz w:val="22"/>
          <w:szCs w:val="22"/>
        </w:rPr>
      </w:pPr>
      <w:r>
        <w:t xml:space="preserve">     </w:t>
      </w:r>
      <w:r>
        <w:rPr>
          <w:sz w:val="22"/>
          <w:szCs w:val="22"/>
        </w:rPr>
        <w:t>Spôsob oceňovania jednotlivých zložiek majetku a záväzkov :</w:t>
      </w:r>
    </w:p>
    <w:p w:rsidR="00C36245" w:rsidRDefault="00C36245">
      <w:pPr>
        <w:ind w:left="300"/>
        <w:jc w:val="both"/>
      </w:pPr>
      <w:r>
        <w:t xml:space="preserve">  1.  Dlhodobý nehmotný majetok obstaraný kúpou – obstarávacia cena</w:t>
      </w:r>
    </w:p>
    <w:p w:rsidR="00C36245" w:rsidRDefault="00C36245">
      <w:pPr>
        <w:ind w:left="300"/>
        <w:jc w:val="both"/>
      </w:pPr>
      <w:r>
        <w:t xml:space="preserve">  2.  Dlhodobý hmotný majetok obstaraný kúpou – obstarávacia cena</w:t>
      </w:r>
    </w:p>
    <w:p w:rsidR="00C36245" w:rsidRDefault="00C36245">
      <w:pPr>
        <w:ind w:left="300"/>
        <w:jc w:val="both"/>
      </w:pPr>
      <w:r>
        <w:t xml:space="preserve">  3.  Dlhodobý hmotný majetok obstaraný vlastnou činnosťou – vlastné náklady</w:t>
      </w:r>
    </w:p>
    <w:p w:rsidR="00C36245" w:rsidRDefault="00C36245">
      <w:pPr>
        <w:ind w:left="300"/>
        <w:jc w:val="both"/>
      </w:pPr>
      <w:r>
        <w:t xml:space="preserve">  4.  Dlhodobý finančný majetok – menovitá hodnota</w:t>
      </w:r>
    </w:p>
    <w:p w:rsidR="00C36245" w:rsidRDefault="00C36245">
      <w:pPr>
        <w:ind w:left="300"/>
        <w:jc w:val="both"/>
      </w:pPr>
      <w:r>
        <w:t xml:space="preserve">  5.  Zásoby obstarané kúpou – obstarávacia cena</w:t>
      </w:r>
    </w:p>
    <w:p w:rsidR="00C36245" w:rsidRDefault="00C36245">
      <w:pPr>
        <w:ind w:left="300"/>
        <w:jc w:val="both"/>
      </w:pPr>
      <w:r>
        <w:t xml:space="preserve">  6.  Zásoby vytvorené vlastnou činnosťou – vlastné náklady</w:t>
      </w:r>
    </w:p>
    <w:p w:rsidR="00C36245" w:rsidRDefault="00C36245">
      <w:pPr>
        <w:ind w:left="300"/>
        <w:jc w:val="both"/>
      </w:pPr>
      <w:r>
        <w:t xml:space="preserve">  7.  Pohľadávky – menovitá hodnota</w:t>
      </w:r>
    </w:p>
    <w:p w:rsidR="00C36245" w:rsidRDefault="00C36245">
      <w:pPr>
        <w:ind w:left="300"/>
        <w:jc w:val="both"/>
      </w:pPr>
      <w:r>
        <w:t xml:space="preserve">  8.  Krátkodobý finančný majetok – menovitá hodnota</w:t>
      </w:r>
    </w:p>
    <w:p w:rsidR="00C36245" w:rsidRDefault="00C36245">
      <w:pPr>
        <w:ind w:left="300"/>
        <w:jc w:val="both"/>
      </w:pPr>
      <w:r>
        <w:t xml:space="preserve">  9.  Časové rozlíšenie na strane aktív súvahy – prepočtom z menovitej hodnoty</w:t>
      </w:r>
    </w:p>
    <w:p w:rsidR="00C36245" w:rsidRDefault="00C36245">
      <w:pPr>
        <w:ind w:left="300"/>
        <w:jc w:val="both"/>
      </w:pPr>
      <w:r>
        <w:t>10.  Záväzky, vrátane rezerv, dlhopisov, pôžičiek a úverov – menovitá hodnota</w:t>
      </w:r>
    </w:p>
    <w:p w:rsidR="00C36245" w:rsidRDefault="00C36245">
      <w:pPr>
        <w:ind w:left="300"/>
        <w:jc w:val="both"/>
      </w:pPr>
      <w:r>
        <w:t>11.  Časové rozlíšenie na strane pasív súvahy – prepočtom z menovitej hodnoty.</w:t>
      </w:r>
    </w:p>
    <w:p w:rsidR="00C36245" w:rsidRDefault="00C36245">
      <w:pPr>
        <w:ind w:left="300"/>
        <w:jc w:val="both"/>
      </w:pPr>
    </w:p>
    <w:p w:rsidR="00C36245" w:rsidRDefault="00C36245">
      <w:pPr>
        <w:pStyle w:val="Heading5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Odpisový plán pre dlhodobý majetok</w:t>
      </w:r>
    </w:p>
    <w:p w:rsidR="00C36245" w:rsidRPr="00446463" w:rsidRDefault="00C36245" w:rsidP="00446463"/>
    <w:p w:rsidR="00C36245" w:rsidRDefault="00C36245">
      <w:pPr>
        <w:ind w:left="360"/>
        <w:jc w:val="both"/>
      </w:pPr>
      <w:r>
        <w:rPr>
          <w:b/>
          <w:bCs/>
          <w:sz w:val="28"/>
          <w:szCs w:val="28"/>
        </w:rPr>
        <w:t xml:space="preserve">     </w:t>
      </w:r>
      <w:r>
        <w:t>Účtovná jednotka dlhodobý nehmotný a hmotný majetok odpisuje lineárne /rovnomerne/.  Dotácie na obstaranie dlhodobého majetku sa rozpúšťajú do výnosov v časovej a vecnej súvislosti so zaúčtovaním daňových odpisov z dlhodobého hmotného majetku.</w:t>
      </w:r>
    </w:p>
    <w:p w:rsidR="00C36245" w:rsidRDefault="00C36245"/>
    <w:p w:rsidR="00C36245" w:rsidRDefault="00C36245">
      <w:pPr>
        <w:pStyle w:val="Heading6"/>
        <w:spacing w:before="0" w:after="0"/>
      </w:pPr>
      <w:r>
        <w:t>F. Stav a pohyb nehmotného a hmotného  dlhodobého majetku</w:t>
      </w:r>
    </w:p>
    <w:p w:rsidR="00C36245" w:rsidRDefault="00C36245"/>
    <w:p w:rsidR="00C36245" w:rsidRDefault="00C36245"/>
    <w:p w:rsidR="00C36245" w:rsidRDefault="00C36245">
      <w:pPr>
        <w:pStyle w:val="Title"/>
        <w:spacing w:before="0" w:beforeAutospacing="0" w:after="0"/>
        <w:jc w:val="left"/>
      </w:pPr>
      <w:r>
        <w:t>3. Informácie k časti F. písm. a) prílohy č. 3 o dlhodobom nehmotnom majetku</w:t>
      </w:r>
    </w:p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C36245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C36245"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3624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C3624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7138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7138</w:t>
            </w: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7138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7138</w:t>
            </w: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4816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4816</w:t>
            </w: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1163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1163</w:t>
            </w: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5979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5979</w:t>
            </w: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Pr="001179E6" w:rsidRDefault="00C36245">
            <w:pPr>
              <w:autoSpaceDE w:val="0"/>
              <w:autoSpaceDN w:val="0"/>
              <w:adjustRightInd w:val="0"/>
              <w:jc w:val="center"/>
            </w:pPr>
            <w:r w:rsidRPr="001179E6">
              <w:t>2322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Pr="001179E6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Pr="001179E6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Pr="001179E6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Pr="001179E6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Pr="001179E6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Pr="001179E6" w:rsidRDefault="00C36245">
            <w:pPr>
              <w:autoSpaceDE w:val="0"/>
              <w:autoSpaceDN w:val="0"/>
              <w:adjustRightInd w:val="0"/>
              <w:jc w:val="center"/>
            </w:pPr>
            <w:r w:rsidRPr="001179E6">
              <w:t>2322</w:t>
            </w:r>
          </w:p>
        </w:tc>
      </w:tr>
      <w:tr w:rsidR="00C3624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1159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1159</w:t>
            </w:r>
          </w:p>
        </w:tc>
      </w:tr>
    </w:tbl>
    <w:p w:rsidR="00C36245" w:rsidRDefault="00C36245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>
      <w:pPr>
        <w:pStyle w:val="Title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C36245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36245"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3624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C3624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7138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7138</w:t>
            </w: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7138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7138</w:t>
            </w: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3653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3653</w:t>
            </w: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1163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1163</w:t>
            </w: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4816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4816</w:t>
            </w: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</w:p>
        </w:tc>
      </w:tr>
      <w:tr w:rsidR="00C3624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3485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3485</w:t>
            </w:r>
          </w:p>
        </w:tc>
      </w:tr>
      <w:tr w:rsidR="00C3624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2322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2322</w:t>
            </w: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</w:pPr>
    </w:p>
    <w:p w:rsidR="00C36245" w:rsidRDefault="00C36245">
      <w:pPr>
        <w:pStyle w:val="Title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C36245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Dlhodobý nehmotný majetok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 za bežné účtovné obdobie</w:t>
            </w:r>
          </w:p>
        </w:tc>
      </w:tr>
      <w:tr w:rsidR="00C36245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  <w:r>
              <w:t xml:space="preserve">                        -</w:t>
            </w:r>
          </w:p>
        </w:tc>
      </w:tr>
    </w:tbl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>
      <w:pPr>
        <w:pStyle w:val="Title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:rsidR="00C36245" w:rsidRDefault="00C36245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60"/>
        <w:gridCol w:w="76"/>
        <w:gridCol w:w="11"/>
        <w:gridCol w:w="6"/>
        <w:gridCol w:w="812"/>
        <w:gridCol w:w="11"/>
        <w:gridCol w:w="14"/>
        <w:gridCol w:w="11"/>
        <w:gridCol w:w="675"/>
        <w:gridCol w:w="144"/>
        <w:gridCol w:w="91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65"/>
        <w:gridCol w:w="33"/>
        <w:gridCol w:w="737"/>
        <w:gridCol w:w="135"/>
        <w:gridCol w:w="672"/>
      </w:tblGrid>
      <w:tr w:rsidR="00C36245">
        <w:trPr>
          <w:cantSplit/>
          <w:trHeight w:val="145"/>
          <w:tblHeader/>
          <w:jc w:val="center"/>
        </w:trPr>
        <w:tc>
          <w:tcPr>
            <w:tcW w:w="15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6245">
        <w:trPr>
          <w:cantSplit/>
          <w:trHeight w:val="1537"/>
          <w:tblHeader/>
          <w:jc w:val="center"/>
        </w:trPr>
        <w:tc>
          <w:tcPr>
            <w:tcW w:w="1536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36245">
        <w:trPr>
          <w:trHeight w:val="155"/>
          <w:tblHeader/>
          <w:jc w:val="center"/>
        </w:trPr>
        <w:tc>
          <w:tcPr>
            <w:tcW w:w="15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81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829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90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9087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3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336038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498641</w:t>
            </w:r>
          </w:p>
        </w:tc>
        <w:tc>
          <w:tcPr>
            <w:tcW w:w="99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2148115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176</w:t>
            </w: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88141</w:t>
            </w: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3137684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3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257925</w:t>
            </w: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8344</w:t>
            </w:r>
          </w:p>
        </w:tc>
        <w:tc>
          <w:tcPr>
            <w:tcW w:w="99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353903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50108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1232804</w:t>
            </w: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1903084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3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6952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692415</w:t>
            </w: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765940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3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30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593963</w:t>
            </w: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506985</w:t>
            </w:r>
          </w:p>
        </w:tc>
        <w:tc>
          <w:tcPr>
            <w:tcW w:w="99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2495066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50108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176</w:t>
            </w: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628531</w:t>
            </w: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4274829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9087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88256</w:t>
            </w: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1791261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1879517</w:t>
            </w:r>
          </w:p>
        </w:tc>
      </w:tr>
      <w:tr w:rsidR="00C36245">
        <w:trPr>
          <w:trHeight w:val="282"/>
          <w:tblHeader/>
          <w:jc w:val="center"/>
        </w:trPr>
        <w:tc>
          <w:tcPr>
            <w:tcW w:w="15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25299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210105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4596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240000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6952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6952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113555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1994414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4596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2112565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9087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403"/>
          <w:tblHeader/>
          <w:jc w:val="center"/>
        </w:trPr>
        <w:tc>
          <w:tcPr>
            <w:tcW w:w="9087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55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336038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410385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356854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176</w:t>
            </w:r>
          </w:p>
        </w:tc>
        <w:tc>
          <w:tcPr>
            <w:tcW w:w="8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88141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66573</w:t>
            </w: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1258167</w:t>
            </w:r>
          </w:p>
        </w:tc>
      </w:tr>
      <w:tr w:rsidR="00C36245">
        <w:trPr>
          <w:trHeight w:val="290"/>
          <w:tblHeader/>
          <w:jc w:val="center"/>
        </w:trPr>
        <w:tc>
          <w:tcPr>
            <w:tcW w:w="155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593963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393430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500652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45512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176</w:t>
            </w:r>
          </w:p>
        </w:tc>
        <w:tc>
          <w:tcPr>
            <w:tcW w:w="8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628531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2162264</w:t>
            </w:r>
          </w:p>
        </w:tc>
      </w:tr>
    </w:tbl>
    <w:p w:rsidR="00C36245" w:rsidRDefault="00C36245"/>
    <w:p w:rsidR="00C36245" w:rsidRDefault="00C36245"/>
    <w:p w:rsidR="00C36245" w:rsidRDefault="00C36245"/>
    <w:p w:rsidR="00C36245" w:rsidRDefault="00C36245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1"/>
        <w:gridCol w:w="758"/>
        <w:gridCol w:w="69"/>
        <w:gridCol w:w="14"/>
        <w:gridCol w:w="28"/>
        <w:gridCol w:w="660"/>
        <w:gridCol w:w="68"/>
        <w:gridCol w:w="42"/>
        <w:gridCol w:w="880"/>
        <w:gridCol w:w="128"/>
        <w:gridCol w:w="14"/>
        <w:gridCol w:w="42"/>
        <w:gridCol w:w="806"/>
        <w:gridCol w:w="34"/>
        <w:gridCol w:w="14"/>
        <w:gridCol w:w="14"/>
        <w:gridCol w:w="818"/>
        <w:gridCol w:w="35"/>
        <w:gridCol w:w="14"/>
        <w:gridCol w:w="14"/>
        <w:gridCol w:w="28"/>
        <w:gridCol w:w="742"/>
        <w:gridCol w:w="28"/>
        <w:gridCol w:w="19"/>
        <w:gridCol w:w="611"/>
        <w:gridCol w:w="28"/>
        <w:gridCol w:w="131"/>
        <w:gridCol w:w="770"/>
        <w:gridCol w:w="135"/>
        <w:gridCol w:w="672"/>
      </w:tblGrid>
      <w:tr w:rsidR="00C36245">
        <w:trPr>
          <w:cantSplit/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53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6245">
        <w:trPr>
          <w:cantSplit/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7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36245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7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7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13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913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245530</w:t>
            </w: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344545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1882990</w:t>
            </w:r>
          </w:p>
        </w:tc>
        <w:tc>
          <w:tcPr>
            <w:tcW w:w="9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176</w:t>
            </w: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36955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15000</w:t>
            </w: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2525196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90516</w:t>
            </w:r>
          </w:p>
        </w:tc>
        <w:tc>
          <w:tcPr>
            <w:tcW w:w="88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154096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265125</w:t>
            </w:r>
          </w:p>
        </w:tc>
        <w:tc>
          <w:tcPr>
            <w:tcW w:w="9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561185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84888</w:t>
            </w: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1155810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</w:p>
        </w:tc>
        <w:tc>
          <w:tcPr>
            <w:tcW w:w="88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509999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33315</w:t>
            </w: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543322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7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336038</w:t>
            </w:r>
          </w:p>
        </w:tc>
        <w:tc>
          <w:tcPr>
            <w:tcW w:w="88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498641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2148115</w:t>
            </w:r>
          </w:p>
        </w:tc>
        <w:tc>
          <w:tcPr>
            <w:tcW w:w="9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176</w:t>
            </w: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88141</w:t>
            </w: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66573</w:t>
            </w: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3137684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913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63257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1577993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1641250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24999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213268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238267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88256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1791261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1879517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913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913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</w:p>
        </w:tc>
      </w:tr>
      <w:tr w:rsidR="00C3624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245530</w:t>
            </w:r>
          </w:p>
        </w:tc>
        <w:tc>
          <w:tcPr>
            <w:tcW w:w="81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281288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304997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176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36955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15000</w:t>
            </w: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883946</w:t>
            </w:r>
          </w:p>
        </w:tc>
      </w:tr>
      <w:tr w:rsidR="00C36245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336038</w:t>
            </w:r>
          </w:p>
        </w:tc>
        <w:tc>
          <w:tcPr>
            <w:tcW w:w="81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410385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356854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176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88141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66573</w:t>
            </w: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  <w:r>
              <w:t>1258167</w:t>
            </w:r>
          </w:p>
        </w:tc>
      </w:tr>
    </w:tbl>
    <w:p w:rsidR="00C36245" w:rsidRDefault="00C36245"/>
    <w:p w:rsidR="00C36245" w:rsidRDefault="00C36245"/>
    <w:p w:rsidR="00C36245" w:rsidRDefault="00C36245"/>
    <w:p w:rsidR="00C36245" w:rsidRDefault="00C36245"/>
    <w:p w:rsidR="00C36245" w:rsidRDefault="00C36245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C3624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 za bežné účtovné obdobie</w:t>
            </w:r>
          </w:p>
        </w:tc>
      </w:tr>
      <w:tr w:rsidR="00C3624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  <w:r>
              <w:t>659990</w:t>
            </w:r>
          </w:p>
        </w:tc>
      </w:tr>
    </w:tbl>
    <w:p w:rsidR="00C36245" w:rsidRDefault="00C36245">
      <w:pPr>
        <w:rPr>
          <w:b/>
          <w:bCs/>
        </w:rPr>
      </w:pPr>
      <w:r>
        <w:rPr>
          <w:b/>
          <w:bCs/>
        </w:rPr>
        <w:t>Prehľad o poistení DHM</w:t>
      </w:r>
    </w:p>
    <w:p w:rsidR="00C36245" w:rsidRDefault="00C36245">
      <w:r>
        <w:t xml:space="preserve">     Spoločnosť má v niektorých prípadoch poistený dlhodobý hmotný majetok pre prípad živelnej udalosti, poškodeniu, zničeniu, krádeže a proti nákazám zvierat v celkovej výške 18 248 €.</w:t>
      </w:r>
    </w:p>
    <w:p w:rsidR="00C36245" w:rsidRDefault="00C36245">
      <w:r>
        <w:t> </w:t>
      </w:r>
    </w:p>
    <w:p w:rsidR="00C36245" w:rsidRDefault="00C36245">
      <w:pPr>
        <w:rPr>
          <w:b/>
          <w:bCs/>
        </w:rPr>
      </w:pPr>
      <w:r>
        <w:rPr>
          <w:b/>
          <w:bCs/>
        </w:rPr>
        <w:t>7. Informácie k časti F. písm. j) prílohy č. 3 o  dlhodobom finančnom majetku</w:t>
      </w:r>
    </w:p>
    <w:p w:rsidR="00C36245" w:rsidRDefault="00C36245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C36245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36245">
        <w:trPr>
          <w:cantSplit/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Spolu</w:t>
            </w:r>
          </w:p>
        </w:tc>
      </w:tr>
      <w:tr w:rsidR="00C3624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3624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3624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C3624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6245" w:rsidRDefault="00C36245"/>
    <w:p w:rsidR="00C36245" w:rsidRDefault="00C36245">
      <w:r>
        <w:t>Účtovná jednotka nemá pre uvedenú položku obsahovú náplň.</w:t>
      </w:r>
    </w:p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/>
    <w:p w:rsidR="00C36245" w:rsidRDefault="00C36245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23"/>
        <w:gridCol w:w="55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C36245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36245">
        <w:trPr>
          <w:cantSplit/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Spolu</w:t>
            </w:r>
          </w:p>
        </w:tc>
      </w:tr>
      <w:tr w:rsidR="00C3624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3624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3624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</w:tr>
      <w:tr w:rsidR="00C3624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</w:tr>
      <w:tr w:rsidR="00C3624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</w:tr>
      <w:tr w:rsidR="00C3624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</w:tr>
      <w:tr w:rsidR="00C3624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</w:tr>
      <w:tr w:rsidR="00C3624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C3624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right"/>
            </w:pPr>
          </w:p>
        </w:tc>
      </w:tr>
      <w:tr w:rsidR="00C3624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6245" w:rsidRDefault="00C3624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6245" w:rsidRDefault="00C36245">
      <w:pPr>
        <w:pStyle w:val="Title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C36245" w:rsidRDefault="00C36245" w:rsidP="00DE0400"/>
    <w:p w:rsidR="00C36245" w:rsidRPr="00DE0400" w:rsidRDefault="00C36245" w:rsidP="00DE0400"/>
    <w:p w:rsidR="00C36245" w:rsidRDefault="00C36245">
      <w:pPr>
        <w:pStyle w:val="Title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C3624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 za bežné účtovné obdobie</w:t>
            </w:r>
          </w:p>
        </w:tc>
      </w:tr>
      <w:tr w:rsidR="00C3624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</w:tbl>
    <w:p w:rsidR="00C36245" w:rsidRDefault="00C36245"/>
    <w:p w:rsidR="00C36245" w:rsidRDefault="00C36245">
      <w:pPr>
        <w:pStyle w:val="Title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C36245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Bežné účtovné obdobie </w:t>
            </w:r>
          </w:p>
        </w:tc>
      </w:tr>
      <w:tr w:rsidR="00C36245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Účtovná hodnota DFM</w:t>
            </w:r>
          </w:p>
        </w:tc>
      </w:tr>
      <w:tr w:rsidR="00C3624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3624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r>
              <w:rPr>
                <w:b/>
                <w:bCs/>
              </w:rPr>
              <w:t>Dcérske účtovné jednotky</w:t>
            </w:r>
          </w:p>
        </w:tc>
      </w:tr>
      <w:tr w:rsidR="00C3624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r>
              <w:rPr>
                <w:b/>
                <w:bCs/>
              </w:rPr>
              <w:t>Účtovné jednotky s podstatným vplyvom</w:t>
            </w:r>
          </w:p>
        </w:tc>
      </w:tr>
      <w:tr w:rsidR="00C3624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C3624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C3624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</w:tbl>
    <w:p w:rsidR="00C36245" w:rsidRDefault="00C36245"/>
    <w:p w:rsidR="00C36245" w:rsidRDefault="00C36245"/>
    <w:p w:rsidR="00C36245" w:rsidRDefault="00C36245">
      <w:pPr>
        <w:pStyle w:val="Title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C3624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:rsidR="00C36245" w:rsidRDefault="00C36245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C3624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C3624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rPr>
                <w:b/>
                <w:bCs/>
              </w:rPr>
            </w:pP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/>
    <w:p w:rsidR="00C36245" w:rsidRDefault="00C36245"/>
    <w:p w:rsidR="00C36245" w:rsidRDefault="00C36245"/>
    <w:p w:rsidR="00C36245" w:rsidRDefault="00C36245">
      <w:pPr>
        <w:pStyle w:val="Title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C3624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C3624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3624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134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134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134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/>
    <w:p w:rsidR="00C36245" w:rsidRDefault="00C36245">
      <w:pPr>
        <w:pStyle w:val="Title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:rsidR="00C36245" w:rsidRDefault="00C36245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C36245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</w:tr>
      <w:tr w:rsidR="00C36245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  <w:p w:rsidR="00C36245" w:rsidRDefault="00C36245">
            <w:pPr>
              <w:pStyle w:val="TopHeader"/>
            </w:pPr>
            <w:r>
              <w:t>Tvorba </w:t>
            </w:r>
          </w:p>
          <w:p w:rsidR="00C36245" w:rsidRDefault="00C36245">
            <w:pPr>
              <w:pStyle w:val="TopHeader"/>
            </w:pPr>
            <w:r>
              <w:t>OP</w:t>
            </w:r>
          </w:p>
          <w:p w:rsidR="00C36245" w:rsidRDefault="00C36245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Stav OP na konci účtovného obdobia</w:t>
            </w:r>
          </w:p>
        </w:tc>
      </w:tr>
      <w:tr w:rsidR="00C3624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3624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Nedokončená výroba a</w:t>
            </w:r>
          </w:p>
          <w:p w:rsidR="00C36245" w:rsidRDefault="00C36245">
            <w: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078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665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736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188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078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665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736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188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078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665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736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188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078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665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736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188" w:type="dxa"/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:rsidR="00C36245" w:rsidRDefault="00C36245">
      <w:r>
        <w:t>Účtovná jednotka nemá pre uvedenú položku obsahovú náplň.</w:t>
      </w:r>
    </w:p>
    <w:p w:rsidR="00C36245" w:rsidRDefault="00C36245"/>
    <w:p w:rsidR="00C36245" w:rsidRDefault="00C36245"/>
    <w:p w:rsidR="00C36245" w:rsidRDefault="00C36245">
      <w:r>
        <w:t>Tabuľka č. 2</w:t>
      </w:r>
    </w:p>
    <w:p w:rsidR="00C36245" w:rsidRDefault="00C3624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C3624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</w:t>
            </w:r>
          </w:p>
        </w:tc>
      </w:tr>
      <w:tr w:rsidR="00C3624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/>
    <w:p w:rsidR="00C36245" w:rsidRDefault="00C36245"/>
    <w:p w:rsidR="00C36245" w:rsidRDefault="00C36245"/>
    <w:p w:rsidR="00C36245" w:rsidRDefault="00C36245">
      <w:pPr>
        <w:pStyle w:val="Title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C3624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 za bežné účtovné obdobie</w:t>
            </w:r>
          </w:p>
        </w:tc>
      </w:tr>
      <w:tr w:rsidR="00C3624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Pr="00DE0400" w:rsidRDefault="00C36245" w:rsidP="00DE0400"/>
    <w:p w:rsidR="00C36245" w:rsidRDefault="00C36245">
      <w:pPr>
        <w:pStyle w:val="Title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/>
    <w:p w:rsidR="00C36245" w:rsidRDefault="00C36245">
      <w:pPr>
        <w:pStyle w:val="Title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061"/>
        <w:gridCol w:w="1774"/>
        <w:gridCol w:w="1843"/>
        <w:gridCol w:w="1300"/>
      </w:tblGrid>
      <w:tr w:rsidR="00C36245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</w:tr>
      <w:tr w:rsidR="00C36245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0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Tvorba</w:t>
            </w:r>
          </w:p>
          <w:p w:rsidR="00C36245" w:rsidRDefault="00C36245">
            <w:pPr>
              <w:pStyle w:val="TopHeader"/>
            </w:pPr>
            <w:r>
              <w:t>OP</w:t>
            </w:r>
          </w:p>
        </w:tc>
        <w:tc>
          <w:tcPr>
            <w:tcW w:w="1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Stav OP na konci účtovného obdobia</w:t>
            </w:r>
          </w:p>
        </w:tc>
      </w:tr>
      <w:tr w:rsidR="00C3624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3624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153436</w:t>
            </w:r>
          </w:p>
        </w:tc>
        <w:tc>
          <w:tcPr>
            <w:tcW w:w="106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2931</w:t>
            </w:r>
          </w:p>
        </w:tc>
        <w:tc>
          <w:tcPr>
            <w:tcW w:w="177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151128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5239</w:t>
            </w:r>
          </w:p>
        </w:tc>
      </w:tr>
      <w:tr w:rsidR="00C3624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061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774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061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774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06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77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061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774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153436</w:t>
            </w:r>
          </w:p>
        </w:tc>
        <w:tc>
          <w:tcPr>
            <w:tcW w:w="1061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2931</w:t>
            </w:r>
          </w:p>
        </w:tc>
        <w:tc>
          <w:tcPr>
            <w:tcW w:w="1774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151128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5239</w:t>
            </w:r>
          </w:p>
        </w:tc>
      </w:tr>
    </w:tbl>
    <w:p w:rsidR="00C36245" w:rsidRDefault="00C36245">
      <w:pPr>
        <w:pStyle w:val="Title"/>
        <w:keepNext w:val="0"/>
        <w:widowControl w:val="0"/>
        <w:spacing w:before="0" w:beforeAutospacing="0" w:after="0"/>
        <w:jc w:val="left"/>
      </w:pPr>
      <w:r>
        <w:t xml:space="preserve">     </w:t>
      </w:r>
      <w:r>
        <w:rPr>
          <w:b w:val="0"/>
          <w:bCs w:val="0"/>
        </w:rPr>
        <w:t>Tvorba OP bola v dôsledku doúčtovania 20-50 %  neuhradenej faktúre</w:t>
      </w:r>
      <w:r>
        <w:t xml:space="preserve">.     </w:t>
      </w:r>
    </w:p>
    <w:p w:rsidR="00C36245" w:rsidRDefault="00C36245"/>
    <w:p w:rsidR="00C36245" w:rsidRDefault="00C36245"/>
    <w:p w:rsidR="00C36245" w:rsidRDefault="00C36245">
      <w:pPr>
        <w:pStyle w:val="Title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C36245" w:rsidRDefault="00C36245">
      <w:r>
        <w:t>Tabuľka č. 1</w:t>
      </w:r>
    </w:p>
    <w:p w:rsidR="00C36245" w:rsidRDefault="00C3624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1965"/>
        <w:gridCol w:w="65"/>
        <w:gridCol w:w="2030"/>
      </w:tblGrid>
      <w:tr w:rsidR="00C3624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Pohľadávky spolu</w:t>
            </w:r>
          </w:p>
        </w:tc>
      </w:tr>
      <w:tr w:rsidR="00C3624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C36245">
        <w:trPr>
          <w:trHeight w:hRule="exact" w:val="329"/>
          <w:jc w:val="center"/>
        </w:trPr>
        <w:tc>
          <w:tcPr>
            <w:tcW w:w="9243" w:type="dxa"/>
            <w:gridSpan w:val="5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C3624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36245" w:rsidRDefault="00C36245">
            <w:pPr>
              <w:jc w:val="center"/>
            </w:pPr>
          </w:p>
        </w:tc>
      </w:tr>
      <w:tr w:rsidR="00C3624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36245" w:rsidRDefault="00C36245">
            <w:pPr>
              <w:jc w:val="center"/>
            </w:pPr>
          </w:p>
        </w:tc>
      </w:tr>
      <w:tr w:rsidR="00C3624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</w:tr>
      <w:tr w:rsidR="00C36245">
        <w:trPr>
          <w:trHeight w:hRule="exact" w:val="656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  <w:r>
              <w:t>7923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jc w:val="center"/>
            </w:pPr>
            <w:r>
              <w:t>7923</w:t>
            </w:r>
          </w:p>
        </w:tc>
      </w:tr>
      <w:tr w:rsidR="00C3624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7923</w:t>
            </w: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7923</w:t>
            </w:r>
          </w:p>
        </w:tc>
      </w:tr>
      <w:tr w:rsidR="00C36245">
        <w:trPr>
          <w:trHeight w:hRule="exact" w:val="329"/>
          <w:jc w:val="center"/>
        </w:trPr>
        <w:tc>
          <w:tcPr>
            <w:tcW w:w="9243" w:type="dxa"/>
            <w:gridSpan w:val="5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C3624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  <w:r>
              <w:t>146558</w:t>
            </w:r>
          </w:p>
        </w:tc>
        <w:tc>
          <w:tcPr>
            <w:tcW w:w="1965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  <w:r>
              <w:t>310271</w:t>
            </w:r>
          </w:p>
        </w:tc>
        <w:tc>
          <w:tcPr>
            <w:tcW w:w="2095" w:type="dxa"/>
            <w:gridSpan w:val="2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  <w:r>
              <w:t>456829</w:t>
            </w:r>
          </w:p>
        </w:tc>
      </w:tr>
      <w:tr w:rsidR="00C3624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965" w:type="dxa"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2095" w:type="dxa"/>
            <w:gridSpan w:val="2"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965" w:type="dxa"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2095" w:type="dxa"/>
            <w:gridSpan w:val="2"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965" w:type="dxa"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2095" w:type="dxa"/>
            <w:gridSpan w:val="2"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965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2095" w:type="dxa"/>
            <w:gridSpan w:val="2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  <w:r>
              <w:t>529756</w:t>
            </w:r>
          </w:p>
        </w:tc>
        <w:tc>
          <w:tcPr>
            <w:tcW w:w="1965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2095" w:type="dxa"/>
            <w:gridSpan w:val="2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jc w:val="right"/>
            </w:pPr>
            <w:r>
              <w:t>529756</w:t>
            </w:r>
          </w:p>
        </w:tc>
      </w:tr>
      <w:tr w:rsidR="00C3624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965" w:type="dxa"/>
            <w:vAlign w:val="center"/>
          </w:tcPr>
          <w:p w:rsidR="00C36245" w:rsidRDefault="00C36245">
            <w:pPr>
              <w:jc w:val="right"/>
            </w:pPr>
            <w:r>
              <w:t>1325</w:t>
            </w:r>
          </w:p>
        </w:tc>
        <w:tc>
          <w:tcPr>
            <w:tcW w:w="2095" w:type="dxa"/>
            <w:gridSpan w:val="2"/>
            <w:vAlign w:val="center"/>
          </w:tcPr>
          <w:p w:rsidR="00C36245" w:rsidRDefault="00C36245">
            <w:pPr>
              <w:jc w:val="right"/>
            </w:pPr>
            <w:r>
              <w:t>1325</w:t>
            </w:r>
          </w:p>
        </w:tc>
      </w:tr>
      <w:tr w:rsidR="00C3624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676314</w:t>
            </w:r>
          </w:p>
        </w:tc>
        <w:tc>
          <w:tcPr>
            <w:tcW w:w="1965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311596</w:t>
            </w:r>
          </w:p>
        </w:tc>
        <w:tc>
          <w:tcPr>
            <w:tcW w:w="2095" w:type="dxa"/>
            <w:gridSpan w:val="2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987910</w:t>
            </w:r>
          </w:p>
        </w:tc>
      </w:tr>
    </w:tbl>
    <w:p w:rsidR="00C36245" w:rsidRDefault="00C36245">
      <w:pPr>
        <w:jc w:val="both"/>
      </w:pPr>
    </w:p>
    <w:p w:rsidR="00C36245" w:rsidRDefault="00C36245">
      <w:pPr>
        <w:pStyle w:val="Title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p w:rsidR="00C36245" w:rsidRPr="00E325D9" w:rsidRDefault="00C36245" w:rsidP="00E325D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"/>
        <w:gridCol w:w="3650"/>
        <w:gridCol w:w="2756"/>
        <w:gridCol w:w="2756"/>
      </w:tblGrid>
      <w:tr w:rsidR="00C36245">
        <w:trPr>
          <w:jc w:val="center"/>
        </w:trPr>
        <w:tc>
          <w:tcPr>
            <w:tcW w:w="3653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Pohľadávky podľa zostatkovej</w:t>
            </w:r>
          </w:p>
          <w:p w:rsidR="00C36245" w:rsidRDefault="00C36245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86"/>
          <w:jc w:val="center"/>
        </w:trPr>
        <w:tc>
          <w:tcPr>
            <w:tcW w:w="365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C36245">
        <w:trPr>
          <w:jc w:val="center"/>
        </w:trPr>
        <w:tc>
          <w:tcPr>
            <w:tcW w:w="365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311596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160180</w:t>
            </w:r>
          </w:p>
        </w:tc>
      </w:tr>
      <w:tr w:rsidR="00C36245">
        <w:trPr>
          <w:jc w:val="center"/>
        </w:trPr>
        <w:tc>
          <w:tcPr>
            <w:tcW w:w="3653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676314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  <w:r>
              <w:t xml:space="preserve">                                        124372</w:t>
            </w:r>
          </w:p>
        </w:tc>
      </w:tr>
      <w:tr w:rsidR="00C36245">
        <w:trPr>
          <w:jc w:val="center"/>
        </w:trPr>
        <w:tc>
          <w:tcPr>
            <w:tcW w:w="3653" w:type="dxa"/>
            <w:gridSpan w:val="2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987910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284552</w:t>
            </w:r>
          </w:p>
        </w:tc>
      </w:tr>
      <w:tr w:rsidR="00C36245">
        <w:trPr>
          <w:jc w:val="center"/>
        </w:trPr>
        <w:tc>
          <w:tcPr>
            <w:tcW w:w="3653" w:type="dxa"/>
            <w:gridSpan w:val="2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gridBefore w:val="1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2757" w:type="dxa"/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gridBefore w:val="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rPr>
                <w:b/>
                <w:bCs/>
              </w:rPr>
            </w:pPr>
          </w:p>
        </w:tc>
      </w:tr>
    </w:tbl>
    <w:p w:rsidR="00C36245" w:rsidRDefault="00C36245">
      <w:pPr>
        <w:pStyle w:val="Title"/>
        <w:keepNext w:val="0"/>
        <w:spacing w:before="0" w:beforeAutospacing="0" w:after="120"/>
        <w:jc w:val="both"/>
        <w:rPr>
          <w:b w:val="0"/>
          <w:bCs w:val="0"/>
        </w:rPr>
      </w:pPr>
      <w:r>
        <w:rPr>
          <w:b w:val="0"/>
          <w:bCs w:val="0"/>
        </w:rPr>
        <w:t>Účtovná jednotka nemá dohodnuté splátkové kalendáre na pohľadávky po lehote splatnosti. Sú po lehote splatnosti do 1 roka, 1-5 rokov, dlhšou ako 5 rokov.</w:t>
      </w:r>
    </w:p>
    <w:p w:rsidR="00C36245" w:rsidRPr="00E325D9" w:rsidRDefault="00C36245" w:rsidP="00E325D9"/>
    <w:p w:rsidR="00C36245" w:rsidRDefault="00C36245">
      <w:pPr>
        <w:pStyle w:val="Title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p w:rsidR="00C36245" w:rsidRPr="00E325D9" w:rsidRDefault="00C36245" w:rsidP="00E325D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C36245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</w:tr>
      <w:tr w:rsidR="00C36245"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 pohľadávky</w:t>
            </w:r>
          </w:p>
        </w:tc>
      </w:tr>
      <w:tr w:rsidR="00C3624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  <w:tr w:rsidR="00C3624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center"/>
            </w:pP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Pr="00E325D9" w:rsidRDefault="00C36245" w:rsidP="00E325D9"/>
    <w:p w:rsidR="00C36245" w:rsidRPr="00E325D9" w:rsidRDefault="00C36245" w:rsidP="00E325D9"/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 w:rsidP="00E325D9"/>
    <w:p w:rsidR="00C36245" w:rsidRDefault="00C36245" w:rsidP="00E325D9"/>
    <w:p w:rsidR="00C36245" w:rsidRDefault="00C36245" w:rsidP="00E325D9"/>
    <w:p w:rsidR="00C36245" w:rsidRPr="00E325D9" w:rsidRDefault="00C36245" w:rsidP="00E325D9"/>
    <w:p w:rsidR="00C36245" w:rsidRDefault="00C36245">
      <w:pPr>
        <w:pStyle w:val="Title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C3624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  <w:r>
              <w:t>1129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  <w:r>
              <w:t>624</w:t>
            </w:r>
          </w:p>
        </w:tc>
      </w:tr>
      <w:tr w:rsidR="00C3624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  <w:r>
              <w:t>174928</w:t>
            </w:r>
          </w:p>
        </w:tc>
        <w:tc>
          <w:tcPr>
            <w:tcW w:w="2331" w:type="dxa"/>
            <w:vAlign w:val="center"/>
          </w:tcPr>
          <w:p w:rsidR="00C36245" w:rsidRDefault="00C36245">
            <w:pPr>
              <w:jc w:val="right"/>
            </w:pPr>
            <w:r>
              <w:t>183088</w:t>
            </w:r>
          </w:p>
        </w:tc>
      </w:tr>
      <w:tr w:rsidR="00C3624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2331" w:type="dxa"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2331" w:type="dxa"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176057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183712</w:t>
            </w:r>
          </w:p>
        </w:tc>
      </w:tr>
    </w:tbl>
    <w:p w:rsidR="00C36245" w:rsidRDefault="00C36245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36245" w:rsidRDefault="00C36245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C36245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</w:tr>
      <w:tr w:rsidR="00C36245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Prírastky</w:t>
            </w:r>
          </w:p>
          <w:p w:rsidR="00C36245" w:rsidRDefault="00C36245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Úbytky</w:t>
            </w:r>
          </w:p>
          <w:p w:rsidR="00C36245" w:rsidRDefault="00C36245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Stav na konci účtovného obdobia</w:t>
            </w:r>
          </w:p>
        </w:tc>
      </w:tr>
      <w:tr w:rsidR="00C3624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C3624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C36245" w:rsidRDefault="00C36245">
            <w: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rPr>
                <w:b/>
                <w:bCs/>
              </w:rPr>
            </w:pP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C36245" w:rsidRDefault="00C36245">
      <w:pPr>
        <w:pStyle w:val="Title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/>
    <w:p w:rsidR="00C36245" w:rsidRDefault="00C36245">
      <w:pPr>
        <w:pStyle w:val="Title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C3624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 za bežné účtovné obdobie</w:t>
            </w:r>
          </w:p>
        </w:tc>
      </w:tr>
      <w:tr w:rsidR="00C3624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/>
    <w:p w:rsidR="00C36245" w:rsidRDefault="00C36245">
      <w:pPr>
        <w:pStyle w:val="Title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p w:rsidR="00C36245" w:rsidRPr="0042332A" w:rsidRDefault="00C36245" w:rsidP="0042332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C3624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Pr="00E325D9" w:rsidRDefault="00C36245">
            <w:pPr>
              <w:rPr>
                <w:b/>
                <w:bCs/>
              </w:rPr>
            </w:pPr>
            <w:r w:rsidRPr="00E325D9">
              <w:rPr>
                <w:b/>
                <w:bCs/>
              </w:rPr>
              <w:t>Náklady budúcich období krátkodobé,z toho: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8226</w:t>
            </w: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4772</w:t>
            </w:r>
          </w:p>
        </w:tc>
      </w:tr>
      <w:tr w:rsidR="00C36245" w:rsidRPr="00E325D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Pr="00E325D9" w:rsidRDefault="00C36245">
            <w:r w:rsidRPr="00E325D9">
              <w:t>preškolenie vodičov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Pr="00E325D9" w:rsidRDefault="00C36245">
            <w:pPr>
              <w:spacing w:line="360" w:lineRule="auto"/>
              <w:jc w:val="right"/>
            </w:pPr>
            <w:r>
              <w:t>1450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Pr="00E325D9" w:rsidRDefault="00C36245">
            <w:pPr>
              <w:spacing w:line="360" w:lineRule="auto"/>
              <w:jc w:val="right"/>
            </w:pPr>
          </w:p>
        </w:tc>
      </w:tr>
      <w:tr w:rsidR="00C3624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predplatné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626</w:t>
            </w:r>
          </w:p>
        </w:tc>
      </w:tr>
      <w:tr w:rsidR="00C3624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poistné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6170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  <w:r>
              <w:t>2948</w:t>
            </w:r>
          </w:p>
        </w:tc>
      </w:tr>
      <w:tr w:rsidR="00C3624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  <w:r>
              <w:t xml:space="preserve">                                  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  <w:jc w:val="right"/>
            </w:pPr>
          </w:p>
        </w:tc>
      </w:tr>
      <w:tr w:rsidR="00C3624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  <w:tr w:rsidR="00C3624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36245" w:rsidRDefault="00C36245">
            <w:pPr>
              <w:spacing w:line="360" w:lineRule="auto"/>
            </w:pPr>
          </w:p>
        </w:tc>
      </w:tr>
    </w:tbl>
    <w:p w:rsidR="00C36245" w:rsidRDefault="00C36245">
      <w:pPr>
        <w:pStyle w:val="Title"/>
        <w:spacing w:before="0" w:beforeAutospacing="0" w:after="60"/>
        <w:jc w:val="left"/>
      </w:pPr>
    </w:p>
    <w:p w:rsidR="00C36245" w:rsidRPr="00E325D9" w:rsidRDefault="00C36245" w:rsidP="00E325D9"/>
    <w:p w:rsidR="00C36245" w:rsidRDefault="00C36245">
      <w:pPr>
        <w:pStyle w:val="Title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p w:rsidR="00C36245" w:rsidRPr="0042332A" w:rsidRDefault="00C36245" w:rsidP="0042332A"/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C36245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Splatnosť</w:t>
            </w:r>
          </w:p>
        </w:tc>
      </w:tr>
      <w:tr w:rsidR="00C36245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viac ako päť rokov</w:t>
            </w:r>
          </w:p>
        </w:tc>
      </w:tr>
      <w:tr w:rsidR="00C3624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g</w:t>
            </w:r>
          </w:p>
        </w:tc>
      </w:tr>
      <w:tr w:rsidR="00C3624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>
      <w:pPr>
        <w:pStyle w:val="Title"/>
        <w:spacing w:before="0" w:beforeAutospacing="0" w:after="0"/>
        <w:jc w:val="both"/>
      </w:pPr>
    </w:p>
    <w:p w:rsidR="00C36245" w:rsidRPr="0042332A" w:rsidRDefault="00C36245" w:rsidP="0042332A"/>
    <w:p w:rsidR="00C36245" w:rsidRDefault="00C36245">
      <w:pPr>
        <w:pStyle w:val="Title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:rsidR="00C36245" w:rsidRDefault="00C36245">
      <w:r>
        <w:t>Tabuľka č. 1</w:t>
      </w:r>
    </w:p>
    <w:p w:rsidR="00C36245" w:rsidRDefault="00C36245"/>
    <w:tbl>
      <w:tblPr>
        <w:tblW w:w="5000" w:type="pct"/>
        <w:jc w:val="center"/>
        <w:tblLook w:val="00A0"/>
      </w:tblPr>
      <w:tblGrid>
        <w:gridCol w:w="6912"/>
        <w:gridCol w:w="2331"/>
      </w:tblGrid>
      <w:tr w:rsidR="00C362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731763</w:t>
            </w: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703163</w:t>
            </w: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Rozdelenie podielu na zisku spoločníkom, členom, zamestancom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28600</w:t>
            </w: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731763</w:t>
            </w:r>
          </w:p>
        </w:tc>
      </w:tr>
    </w:tbl>
    <w:p w:rsidR="00C36245" w:rsidRDefault="00C36245"/>
    <w:p w:rsidR="00C36245" w:rsidRDefault="00C36245">
      <w:r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rPr>
                <w:b/>
                <w:bCs/>
              </w:rPr>
              <w:t>Bežné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</w:tr>
      <w:tr w:rsidR="00C3624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</w:tr>
      <w:tr w:rsidR="00C3624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spacing w:before="0" w:beforeAutospacing="0" w:after="0"/>
        <w:jc w:val="left"/>
      </w:pPr>
      <w:r>
        <w:t>25. Informácie k časti G. písm. b) prílohy č. 3 o rezervách</w:t>
      </w:r>
    </w:p>
    <w:p w:rsidR="00C36245" w:rsidRDefault="00C36245">
      <w: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36245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</w:tr>
      <w:tr w:rsidR="00C36245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Stav na konci účtovného obdobia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f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36245" w:rsidRDefault="00C3624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18484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18977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19860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17601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rezerva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12744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13254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13760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12238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rezerva na soc. zabezpečenie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4440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4623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4800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4263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audit+zverej. v OR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1100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1100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plyn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na vodu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</w:tr>
    </w:tbl>
    <w:p w:rsidR="00C36245" w:rsidRDefault="00C36245"/>
    <w:p w:rsidR="00C36245" w:rsidRDefault="00C36245"/>
    <w:p w:rsidR="00C36245" w:rsidRDefault="00C36245">
      <w:r>
        <w:t>Tabuľka č. 2</w:t>
      </w:r>
    </w:p>
    <w:p w:rsidR="00C36245" w:rsidRDefault="00C36245"/>
    <w:tbl>
      <w:tblPr>
        <w:tblW w:w="5001" w:type="pct"/>
        <w:jc w:val="center"/>
        <w:tblLayout w:type="fixed"/>
        <w:tblLook w:val="00A0"/>
      </w:tblPr>
      <w:tblGrid>
        <w:gridCol w:w="3087"/>
        <w:gridCol w:w="1699"/>
        <w:gridCol w:w="1006"/>
        <w:gridCol w:w="13"/>
        <w:gridCol w:w="980"/>
        <w:gridCol w:w="28"/>
        <w:gridCol w:w="995"/>
        <w:gridCol w:w="1437"/>
      </w:tblGrid>
      <w:tr w:rsidR="00C36245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Použitie</w:t>
            </w:r>
          </w:p>
        </w:tc>
        <w:tc>
          <w:tcPr>
            <w:tcW w:w="553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Stav na konci účtovného obdobia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d</w:t>
            </w:r>
          </w:p>
        </w:tc>
        <w:tc>
          <w:tcPr>
            <w:tcW w:w="553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e</w:t>
            </w:r>
          </w:p>
        </w:tc>
        <w:tc>
          <w:tcPr>
            <w:tcW w:w="77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f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3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77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53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36245" w:rsidRDefault="00C36245"/>
        </w:tc>
        <w:tc>
          <w:tcPr>
            <w:tcW w:w="777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11717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19660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12893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18484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rezerva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8026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13611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8893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12744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rezerva na soc. zabezpečenie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2791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4749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3100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4440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rezerva na audit  zverejnenie v OR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900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900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1300</w:t>
            </w: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rezerva na odb. literatúru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na vodu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na plyn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</w:tbl>
    <w:p w:rsidR="00C36245" w:rsidRDefault="00C36245">
      <w:pPr>
        <w:pStyle w:val="Title"/>
        <w:spacing w:before="0" w:beforeAutospacing="0" w:after="60"/>
        <w:jc w:val="left"/>
      </w:pPr>
    </w:p>
    <w:p w:rsidR="00C36245" w:rsidRPr="0042332A" w:rsidRDefault="00C36245" w:rsidP="0042332A"/>
    <w:p w:rsidR="00C36245" w:rsidRDefault="00C36245">
      <w:pPr>
        <w:pStyle w:val="Title"/>
        <w:spacing w:before="0" w:beforeAutospacing="0" w:after="60"/>
        <w:jc w:val="left"/>
      </w:pPr>
      <w:r>
        <w:t>26. Informácie k časti G. písm. c) a d) prílohy č. 3 o záväzkoch</w:t>
      </w:r>
    </w:p>
    <w:p w:rsidR="00C36245" w:rsidRPr="0042332A" w:rsidRDefault="00C36245" w:rsidP="0042332A"/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C3624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797176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  <w:r>
              <w:t>78382</w:t>
            </w:r>
          </w:p>
        </w:tc>
      </w:tr>
      <w:tr w:rsidR="00C3624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145654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jc w:val="right"/>
            </w:pPr>
            <w:r>
              <w:t>90416</w:t>
            </w:r>
          </w:p>
        </w:tc>
      </w:tr>
      <w:tr w:rsidR="00C3624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942830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168798</w:t>
            </w:r>
          </w:p>
        </w:tc>
      </w:tr>
      <w:tr w:rsidR="00C3624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123183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131089</w:t>
            </w:r>
          </w:p>
        </w:tc>
      </w:tr>
      <w:tr w:rsidR="00C3624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123183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131089</w:t>
            </w:r>
          </w:p>
        </w:tc>
      </w:tr>
    </w:tbl>
    <w:p w:rsidR="00C36245" w:rsidRDefault="00C36245">
      <w:pPr>
        <w:pStyle w:val="Title"/>
        <w:keepNext w:val="0"/>
        <w:widowControl w:val="0"/>
        <w:spacing w:before="0" w:beforeAutospacing="0" w:after="60"/>
        <w:jc w:val="both"/>
      </w:pPr>
    </w:p>
    <w:p w:rsidR="00C36245" w:rsidRPr="0042332A" w:rsidRDefault="00C36245" w:rsidP="0042332A"/>
    <w:p w:rsidR="00C36245" w:rsidRDefault="00C36245">
      <w:pPr>
        <w:pStyle w:val="Title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Ind w:w="2" w:type="dxa"/>
        <w:tblLook w:val="00A0"/>
      </w:tblPr>
      <w:tblGrid>
        <w:gridCol w:w="4289"/>
        <w:gridCol w:w="2468"/>
        <w:gridCol w:w="2486"/>
      </w:tblGrid>
      <w:tr w:rsidR="00C36245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</w:p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36014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2032</w:t>
            </w: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36014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2032</w:t>
            </w: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36014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2032</w:t>
            </w: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</w:t>
            </w: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7923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467</w:t>
            </w: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467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5305</w:t>
            </w: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467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5305</w:t>
            </w: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36245" w:rsidRDefault="00C36245"/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>
      <w:pPr>
        <w:pStyle w:val="Title"/>
        <w:spacing w:before="0" w:beforeAutospacing="0" w:after="60"/>
        <w:jc w:val="left"/>
      </w:pPr>
    </w:p>
    <w:p w:rsidR="00C36245" w:rsidRDefault="00C36245">
      <w:pPr>
        <w:pStyle w:val="Title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C3624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7504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6409</w:t>
            </w:r>
          </w:p>
        </w:tc>
      </w:tr>
      <w:tr w:rsidR="00C3624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1848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1599</w:t>
            </w:r>
          </w:p>
        </w:tc>
      </w:tr>
      <w:tr w:rsidR="00C3624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1848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1848</w:t>
            </w:r>
          </w:p>
        </w:tc>
      </w:tr>
      <w:tr w:rsidR="00C3624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514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504</w:t>
            </w:r>
          </w:p>
        </w:tc>
      </w:tr>
      <w:tr w:rsidR="00C3624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8838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7504</w:t>
            </w:r>
          </w:p>
        </w:tc>
      </w:tr>
    </w:tbl>
    <w:p w:rsidR="00C36245" w:rsidRDefault="00C36245"/>
    <w:p w:rsidR="00C36245" w:rsidRDefault="00C36245">
      <w:pPr>
        <w:pStyle w:val="Title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C3624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Splatnosť</w:t>
            </w:r>
          </w:p>
        </w:tc>
      </w:tr>
      <w:tr w:rsidR="00C3624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>
      <w:pPr>
        <w:pStyle w:val="Title"/>
        <w:keepNext w:val="0"/>
        <w:widowControl w:val="0"/>
        <w:spacing w:before="0" w:beforeAutospacing="0" w:after="0"/>
        <w:jc w:val="both"/>
      </w:pPr>
    </w:p>
    <w:p w:rsidR="00C36245" w:rsidRDefault="00C36245">
      <w:pPr>
        <w:pStyle w:val="Title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:rsidR="00C36245" w:rsidRDefault="00C36245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C3624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C36245" w:rsidRDefault="00C36245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f</w:t>
            </w:r>
          </w:p>
        </w:tc>
      </w:tr>
      <w:tr w:rsidR="00C3624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Dlhodobé bankové úvery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Krátkodobé bankové úvery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36245" w:rsidRDefault="00C36245"/>
        </w:tc>
      </w:tr>
    </w:tbl>
    <w:p w:rsidR="00C36245" w:rsidRDefault="00C36245">
      <w:r>
        <w:t>Účtovná jednotka nemá pre uvedenú položku obsahovú náplň.</w:t>
      </w:r>
    </w:p>
    <w:p w:rsidR="00C36245" w:rsidRDefault="00C36245"/>
    <w:p w:rsidR="00C36245" w:rsidRDefault="00C36245"/>
    <w:p w:rsidR="00C36245" w:rsidRDefault="00C36245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C3624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C36245" w:rsidRDefault="00C36245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6245" w:rsidRDefault="00C36245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f</w:t>
            </w:r>
          </w:p>
        </w:tc>
      </w:tr>
      <w:tr w:rsidR="00C3624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SLSP investičná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36245" w:rsidRDefault="00C36245">
            <w:r>
              <w:t> 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 2,2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 2016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 182800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262000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SLSP investičná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36245" w:rsidRDefault="00C36245">
            <w:r>
              <w:t> Eur</w:t>
            </w:r>
          </w:p>
        </w:tc>
        <w:tc>
          <w:tcPr>
            <w:tcW w:w="910" w:type="dxa"/>
            <w:noWrap/>
            <w:vAlign w:val="center"/>
          </w:tcPr>
          <w:p w:rsidR="00C36245" w:rsidRDefault="00C36245">
            <w:r>
              <w:t> 2,4</w:t>
            </w:r>
          </w:p>
        </w:tc>
        <w:tc>
          <w:tcPr>
            <w:tcW w:w="1078" w:type="dxa"/>
            <w:noWrap/>
            <w:vAlign w:val="center"/>
          </w:tcPr>
          <w:p w:rsidR="00C36245" w:rsidRDefault="00C36245">
            <w:r>
              <w:t> 2015</w:t>
            </w:r>
          </w:p>
        </w:tc>
        <w:tc>
          <w:tcPr>
            <w:tcW w:w="1679" w:type="dxa"/>
            <w:noWrap/>
            <w:vAlign w:val="center"/>
          </w:tcPr>
          <w:p w:rsidR="00C36245" w:rsidRDefault="00C36245">
            <w:r>
              <w:t>  44994</w:t>
            </w:r>
          </w:p>
        </w:tc>
        <w:tc>
          <w:tcPr>
            <w:tcW w:w="1786" w:type="dxa"/>
            <w:noWrap/>
            <w:vAlign w:val="center"/>
          </w:tcPr>
          <w:p w:rsidR="00C36245" w:rsidRDefault="00C36245">
            <w:r>
              <w:t>73386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SLSP prevádzková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36245" w:rsidRDefault="00C36245">
            <w:r>
              <w:t> Eur</w:t>
            </w:r>
          </w:p>
        </w:tc>
        <w:tc>
          <w:tcPr>
            <w:tcW w:w="910" w:type="dxa"/>
            <w:noWrap/>
            <w:vAlign w:val="center"/>
          </w:tcPr>
          <w:p w:rsidR="00C36245" w:rsidRDefault="00C36245">
            <w:r>
              <w:t> 2,3</w:t>
            </w:r>
          </w:p>
        </w:tc>
        <w:tc>
          <w:tcPr>
            <w:tcW w:w="1078" w:type="dxa"/>
            <w:noWrap/>
            <w:vAlign w:val="center"/>
          </w:tcPr>
          <w:p w:rsidR="00C36245" w:rsidRDefault="00C36245">
            <w:r>
              <w:t> 2018</w:t>
            </w:r>
          </w:p>
        </w:tc>
        <w:tc>
          <w:tcPr>
            <w:tcW w:w="1679" w:type="dxa"/>
            <w:noWrap/>
            <w:vAlign w:val="center"/>
          </w:tcPr>
          <w:p w:rsidR="00C36245" w:rsidRDefault="00C36245">
            <w:r>
              <w:t> 469177</w:t>
            </w:r>
          </w:p>
        </w:tc>
        <w:tc>
          <w:tcPr>
            <w:tcW w:w="1786" w:type="dxa"/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SLSP prevádzková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36245" w:rsidRDefault="00C36245">
            <w:r>
              <w:t> 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 1,93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 2014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 340000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/>
    <w:p w:rsidR="00C36245" w:rsidRDefault="00C36245">
      <w:pPr>
        <w:pStyle w:val="Title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C3624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56035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59975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Rozpustenie dotácie na HM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56035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59975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3736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3535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Rozpustenie dotácie na HM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3736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3535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</w:tbl>
    <w:p w:rsidR="00C36245" w:rsidRPr="00892D34" w:rsidRDefault="00C36245" w:rsidP="00892D34"/>
    <w:p w:rsidR="00C36245" w:rsidRDefault="00C36245">
      <w:pPr>
        <w:pStyle w:val="Title"/>
        <w:spacing w:before="0" w:beforeAutospacing="0" w:after="0"/>
        <w:jc w:val="both"/>
      </w:pPr>
    </w:p>
    <w:p w:rsidR="00C36245" w:rsidRDefault="00C36245">
      <w:pPr>
        <w:pStyle w:val="Title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C36245" w:rsidRPr="00892D34" w:rsidRDefault="00C36245" w:rsidP="00892D34"/>
    <w:p w:rsidR="00C36245" w:rsidRDefault="00C36245">
      <w:r>
        <w:t>Tabuľka č. 1</w:t>
      </w:r>
    </w:p>
    <w:p w:rsidR="00C36245" w:rsidRDefault="00C36245"/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C36245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Dohodnutá cena  podkladového nástroja</w:t>
            </w:r>
          </w:p>
        </w:tc>
      </w:tr>
      <w:tr w:rsidR="00C36245">
        <w:trPr>
          <w:cantSplit/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d</w:t>
            </w:r>
          </w:p>
        </w:tc>
      </w:tr>
      <w:tr w:rsidR="00C3624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</w:tr>
      <w:tr w:rsidR="00C3624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/>
    <w:p w:rsidR="00C36245" w:rsidRDefault="00C36245"/>
    <w:p w:rsidR="00C36245" w:rsidRDefault="00C36245"/>
    <w:p w:rsidR="00C36245" w:rsidRDefault="00C36245">
      <w: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C36245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Zmena reálnej hodnoty (+/-) s vplyvom na</w:t>
            </w:r>
          </w:p>
        </w:tc>
      </w:tr>
      <w:tr w:rsidR="00C36245">
        <w:trPr>
          <w:cantSplit/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vlastné imanie</w:t>
            </w:r>
          </w:p>
        </w:tc>
      </w:tr>
      <w:tr w:rsidR="00C3624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e</w:t>
            </w:r>
          </w:p>
        </w:tc>
      </w:tr>
      <w:tr w:rsidR="00C3624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</w:tr>
      <w:tr w:rsidR="00C3624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C36245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Reálna hodnota</w:t>
            </w:r>
          </w:p>
        </w:tc>
      </w:tr>
      <w:tr w:rsidR="00C36245">
        <w:trPr>
          <w:cantSplit/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</w:tr>
      <w:tr w:rsidR="00C3624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</w:t>
      </w:r>
    </w:p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C36245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Splatnosť</w:t>
            </w:r>
          </w:p>
        </w:tc>
      </w:tr>
      <w:tr w:rsidR="00C36245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viac ako päť rokov</w:t>
            </w:r>
          </w:p>
        </w:tc>
      </w:tr>
      <w:tr w:rsidR="00C3624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g</w:t>
            </w:r>
          </w:p>
        </w:tc>
      </w:tr>
      <w:tr w:rsidR="00C3624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55768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113172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34019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89189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5080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5712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4469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7150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60848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118884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38488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96339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/>
    <w:p w:rsidR="00C36245" w:rsidRDefault="00C36245"/>
    <w:p w:rsidR="00C36245" w:rsidRDefault="00C36245">
      <w:pPr>
        <w:pStyle w:val="Title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126" w:type="pct"/>
        <w:jc w:val="center"/>
        <w:tblLook w:val="00A0"/>
      </w:tblPr>
      <w:tblGrid>
        <w:gridCol w:w="1631"/>
        <w:gridCol w:w="983"/>
        <w:gridCol w:w="1632"/>
        <w:gridCol w:w="983"/>
        <w:gridCol w:w="1632"/>
        <w:gridCol w:w="983"/>
        <w:gridCol w:w="1632"/>
      </w:tblGrid>
      <w:tr w:rsidR="00C36245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Typ výrobkov, tovarov, služieb  (napríklad C)</w:t>
            </w:r>
          </w:p>
        </w:tc>
      </w:tr>
      <w:tr w:rsidR="00C36245">
        <w:trPr>
          <w:cantSplit/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g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rastlinná výroba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2387295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2633722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Tovar nakúpený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1343601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2095677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16468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44373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3747364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4773772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/>
    <w:p w:rsidR="00C36245" w:rsidRDefault="00C36245"/>
    <w:p w:rsidR="00C36245" w:rsidRDefault="00C36245">
      <w:pPr>
        <w:pStyle w:val="Title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C36245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C36245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f</w:t>
            </w:r>
          </w:p>
        </w:tc>
      </w:tr>
      <w:tr w:rsidR="00C3624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r>
              <w:t>290307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388704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230412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-98397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158293</w:t>
            </w:r>
          </w:p>
        </w:tc>
      </w:tr>
      <w:tr w:rsidR="00C3624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r>
              <w:t>200104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244697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179948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-44593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64748</w:t>
            </w:r>
          </w:p>
        </w:tc>
      </w:tr>
      <w:tr w:rsidR="00C3624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r>
              <w:t>26764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67347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56896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-40593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10451</w:t>
            </w:r>
          </w:p>
        </w:tc>
      </w:tr>
      <w:tr w:rsidR="00C3624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r>
              <w:t>517175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700748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467256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-183573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233492</w:t>
            </w:r>
          </w:p>
        </w:tc>
      </w:tr>
      <w:tr w:rsidR="00C3624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29361</w:t>
            </w:r>
          </w:p>
        </w:tc>
      </w:tr>
      <w:tr w:rsidR="00C3624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-183573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262853</w:t>
            </w:r>
          </w:p>
        </w:tc>
      </w:tr>
    </w:tbl>
    <w:p w:rsidR="00C36245" w:rsidRDefault="00C36245">
      <w:pPr>
        <w:pStyle w:val="Title"/>
        <w:spacing w:before="0" w:beforeAutospacing="0" w:after="0"/>
        <w:jc w:val="both"/>
      </w:pPr>
    </w:p>
    <w:p w:rsidR="00C36245" w:rsidRDefault="00C36245">
      <w:pPr>
        <w:pStyle w:val="Title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252" w:type="pct"/>
        <w:jc w:val="center"/>
        <w:tblLook w:val="00A0"/>
      </w:tblPr>
      <w:tblGrid>
        <w:gridCol w:w="6112"/>
        <w:gridCol w:w="1796"/>
        <w:gridCol w:w="1801"/>
      </w:tblGrid>
      <w:tr w:rsidR="00C3624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50108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vlastný chov zvierat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50108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407297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423398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podpory v poľnohospodárstve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407099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417984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ostatné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4826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Náhrada škody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588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190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i/>
                <w:iCs/>
              </w:rPr>
            </w:pP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190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190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</w:tbl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3624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2387295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2633722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16468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44373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1343600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2095677</w:t>
            </w: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Iné výnosy súvisiace s bežnou činnosťou /bez sk. 61,62/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408544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436043</w:t>
            </w:r>
          </w:p>
        </w:tc>
      </w:tr>
      <w:tr w:rsidR="00C3624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4155907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5209815</w:t>
            </w:r>
          </w:p>
        </w:tc>
      </w:tr>
    </w:tbl>
    <w:p w:rsidR="00C36245" w:rsidRDefault="00C36245">
      <w:pPr>
        <w:pStyle w:val="Title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C3624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208454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236533</w:t>
            </w:r>
          </w:p>
        </w:tc>
      </w:tr>
      <w:tr w:rsidR="00C3624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1035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1200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1035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1200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207419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235333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nájomné za pôdu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49052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45839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63484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31957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94883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290591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250577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predaný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6443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48324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40193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Licenčné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217385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203941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35058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24135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96</w:t>
            </w:r>
          </w:p>
        </w:tc>
      </w:tr>
      <w:tr w:rsidR="00C3624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0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35056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24039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969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 xml:space="preserve">1674                 </w:t>
            </w:r>
          </w:p>
        </w:tc>
      </w:tr>
      <w:tr w:rsidR="00C3624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34087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22365</w:t>
            </w:r>
          </w:p>
        </w:tc>
      </w:tr>
      <w:tr w:rsidR="00C3624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</w:tbl>
    <w:p w:rsidR="00C36245" w:rsidRDefault="00C36245"/>
    <w:p w:rsidR="00C36245" w:rsidRDefault="00C36245">
      <w:pPr>
        <w:pStyle w:val="Title"/>
        <w:spacing w:before="0" w:beforeAutospacing="0" w:after="60"/>
        <w:jc w:val="left"/>
      </w:pPr>
      <w:r>
        <w:t>40. Informácie k časti J. písm. a) až e) prílohy č. 3 o daniach z príjmov</w:t>
      </w:r>
    </w:p>
    <w:p w:rsidR="00C36245" w:rsidRPr="00DB6EA5" w:rsidRDefault="00C36245" w:rsidP="00DB6EA5"/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3624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</w:p>
    <w:p w:rsidR="00C36245" w:rsidRDefault="00C36245" w:rsidP="00DB6EA5"/>
    <w:p w:rsidR="00C36245" w:rsidRDefault="00C36245" w:rsidP="00DB6EA5"/>
    <w:p w:rsidR="00C36245" w:rsidRDefault="00C36245" w:rsidP="00DB6EA5"/>
    <w:p w:rsidR="00C36245" w:rsidRDefault="00C36245" w:rsidP="00DB6EA5"/>
    <w:p w:rsidR="00C36245" w:rsidRPr="00DB6EA5" w:rsidRDefault="00C36245" w:rsidP="00DB6EA5"/>
    <w:p w:rsidR="00C36245" w:rsidRDefault="00C36245">
      <w:pPr>
        <w:pStyle w:val="Title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775"/>
        <w:gridCol w:w="880"/>
        <w:gridCol w:w="655"/>
        <w:gridCol w:w="1875"/>
        <w:gridCol w:w="880"/>
        <w:gridCol w:w="555"/>
      </w:tblGrid>
      <w:tr w:rsidR="00C36245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Základ dane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Daň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Daň v %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Základ dane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Daň</w:t>
            </w:r>
          </w:p>
        </w:tc>
        <w:tc>
          <w:tcPr>
            <w:tcW w:w="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Daň v %</w:t>
            </w:r>
          </w:p>
        </w:tc>
      </w:tr>
      <w:tr w:rsidR="00C36245">
        <w:trPr>
          <w:trHeight w:val="433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a</w:t>
            </w:r>
          </w:p>
        </w:tc>
        <w:tc>
          <w:tcPr>
            <w:tcW w:w="17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c</w:t>
            </w:r>
          </w:p>
        </w:tc>
        <w:tc>
          <w:tcPr>
            <w:tcW w:w="65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d</w:t>
            </w:r>
          </w:p>
        </w:tc>
        <w:tc>
          <w:tcPr>
            <w:tcW w:w="18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e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f</w:t>
            </w:r>
          </w:p>
        </w:tc>
        <w:tc>
          <w:tcPr>
            <w:tcW w:w="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</w:pPr>
            <w:r>
              <w:t>g</w:t>
            </w:r>
          </w:p>
        </w:tc>
      </w:tr>
      <w:tr w:rsidR="00C3624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Výsledok hospodárenia pred  zdanením, z toho: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30216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x</w:t>
            </w:r>
          </w:p>
        </w:tc>
        <w:tc>
          <w:tcPr>
            <w:tcW w:w="6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x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873193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x</w:t>
            </w:r>
          </w:p>
        </w:tc>
      </w:tr>
      <w:tr w:rsidR="00C3624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 xml:space="preserve">teoretická daň 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8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6949</w:t>
            </w:r>
          </w:p>
        </w:tc>
        <w:tc>
          <w:tcPr>
            <w:tcW w:w="65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8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165907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</w:t>
            </w:r>
          </w:p>
        </w:tc>
      </w:tr>
      <w:tr w:rsidR="00C3624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Daňovo neuznané náklady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43204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9937</w:t>
            </w: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23 </w:t>
            </w:r>
          </w:p>
        </w:tc>
        <w:tc>
          <w:tcPr>
            <w:tcW w:w="18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7585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1441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19 </w:t>
            </w:r>
          </w:p>
        </w:tc>
      </w:tr>
      <w:tr w:rsidR="00C3624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Výnosy nepodliehajúce dani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2105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-484</w:t>
            </w: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23 </w:t>
            </w:r>
          </w:p>
        </w:tc>
        <w:tc>
          <w:tcPr>
            <w:tcW w:w="1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164517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-31258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19 </w:t>
            </w:r>
          </w:p>
        </w:tc>
      </w:tr>
      <w:tr w:rsidR="00C3624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Umorenie daňovej straty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23 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19 </w:t>
            </w:r>
          </w:p>
        </w:tc>
      </w:tr>
      <w:tr w:rsidR="00C3624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Spolu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71315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16402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716261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136090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19 </w:t>
            </w:r>
          </w:p>
        </w:tc>
      </w:tr>
      <w:tr w:rsidR="00C3624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Splatná daň z príjmov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16402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136090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Odložená daň z príjmov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-7923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22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-467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19 </w:t>
            </w:r>
          </w:p>
        </w:tc>
      </w:tr>
      <w:tr w:rsidR="00C3624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 xml:space="preserve">Celková daň z príjmov 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8479</w:t>
            </w:r>
          </w:p>
        </w:tc>
        <w:tc>
          <w:tcPr>
            <w:tcW w:w="6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135623</w:t>
            </w:r>
          </w:p>
        </w:tc>
        <w:tc>
          <w:tcPr>
            <w:tcW w:w="5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19 </w:t>
            </w:r>
          </w:p>
        </w:tc>
      </w:tr>
    </w:tbl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C3624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Prenajatý majetok v ZC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422435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422435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36101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36101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/>
    <w:p w:rsidR="00C36245" w:rsidRDefault="00C36245">
      <w:pPr>
        <w:pStyle w:val="Title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C36245" w:rsidRDefault="00C36245">
      <w:pPr>
        <w:pStyle w:val="Title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C36245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C36245">
        <w:trPr>
          <w:cantSplit/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 voči spriazneným osobám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Zo zmluvy o 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/>
    <w:p w:rsidR="00C36245" w:rsidRDefault="00C36245">
      <w:pPr>
        <w:pStyle w:val="Title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C36245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C36245">
        <w:trPr>
          <w:cantSplit/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 voči spriazneným osobám</w:t>
            </w:r>
          </w:p>
        </w:tc>
      </w:tr>
      <w:tr w:rsidR="00C3624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Zo zmluvy o 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>
      <w:pPr>
        <w:pStyle w:val="Title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C3624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náplň.</w:t>
      </w:r>
    </w:p>
    <w:p w:rsidR="00C36245" w:rsidRDefault="00C36245"/>
    <w:p w:rsidR="00C36245" w:rsidRDefault="00C36245">
      <w:pPr>
        <w:pStyle w:val="Title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C36245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C36245">
        <w:trPr>
          <w:cantSplit/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c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iných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C3624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cantSplit/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Účtovná jednotka neposkytuje členom štatutárnych žiadne príjmy alebo výhody. Všetci sú zamestnancami spoločnosti a poberajú príjem zo závislej činnosti.</w:t>
      </w:r>
    </w:p>
    <w:p w:rsidR="00C36245" w:rsidRDefault="00C36245">
      <w:pPr>
        <w:pStyle w:val="Title"/>
        <w:keepNext w:val="0"/>
        <w:spacing w:before="0" w:beforeAutospacing="0" w:after="0"/>
        <w:jc w:val="both"/>
      </w:pPr>
    </w:p>
    <w:p w:rsidR="00C36245" w:rsidRDefault="00C36245">
      <w:pPr>
        <w:pStyle w:val="Title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C36245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Hodnotové vyjadrenie obchodu</w:t>
            </w:r>
          </w:p>
        </w:tc>
      </w:tr>
      <w:tr w:rsidR="00C36245">
        <w:trPr>
          <w:cantSplit/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C3624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d</w:t>
            </w:r>
          </w:p>
        </w:tc>
      </w:tr>
      <w:tr w:rsidR="00C3624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>
      <w:pPr>
        <w:pStyle w:val="Title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Neuskutočnili sa žiadne obchody.</w:t>
      </w:r>
    </w:p>
    <w:p w:rsidR="00C36245" w:rsidRDefault="00C36245"/>
    <w:p w:rsidR="00C36245" w:rsidRDefault="00C36245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C36245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Hodnotové vyjadrenie obchodu</w:t>
            </w:r>
          </w:p>
        </w:tc>
      </w:tr>
      <w:tr w:rsidR="00C36245">
        <w:trPr>
          <w:cantSplit/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Účtovná jednotka nemá pre uvedenú položku obsahovú náplň</w:t>
      </w:r>
    </w:p>
    <w:p w:rsidR="00C36245" w:rsidRDefault="00C36245"/>
    <w:p w:rsidR="00C36245" w:rsidRDefault="00C36245">
      <w:pPr>
        <w:pStyle w:val="Title"/>
        <w:spacing w:before="0" w:beforeAutospacing="0" w:after="0"/>
        <w:jc w:val="left"/>
      </w:pPr>
      <w:r>
        <w:t>47. Informácie k časti P. prílohy č. 3 o zmenách vlastného imania</w:t>
      </w:r>
    </w:p>
    <w:p w:rsidR="00C36245" w:rsidRDefault="00C36245">
      <w: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C36245">
        <w:trPr>
          <w:cantSplit/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</w:tr>
      <w:tr w:rsidR="00C36245">
        <w:trPr>
          <w:cantSplit/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Stav na konci účtovného obdobia</w:t>
            </w: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f</w:t>
            </w: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23899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23899</w:t>
            </w: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2390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2390</w:t>
            </w: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1179531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703162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1882693</w:t>
            </w: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731763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21256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731763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21256</w:t>
            </w: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28600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Účet 491 - Vlastné imanie fyzickej osoby –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/>
    <w:p w:rsidR="00C36245" w:rsidRDefault="00C36245"/>
    <w:p w:rsidR="00C36245" w:rsidRDefault="00C36245"/>
    <w:p w:rsidR="00C36245" w:rsidRDefault="00C36245"/>
    <w:p w:rsidR="00C36245" w:rsidRDefault="00C36245">
      <w: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C36245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Stav na konci účtovného obdobia</w:t>
            </w: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f</w:t>
            </w: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23899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23899</w:t>
            </w: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2390</w:t>
            </w: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852333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327198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1179531</w:t>
            </w: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343398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731763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343398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731763 </w:t>
            </w: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16200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</w:tbl>
    <w:p w:rsidR="00C36245" w:rsidRDefault="00C36245">
      <w:pPr>
        <w:pStyle w:val="Title"/>
        <w:spacing w:before="0" w:beforeAutospacing="0" w:after="0"/>
        <w:jc w:val="left"/>
      </w:pPr>
    </w:p>
    <w:p w:rsidR="00C36245" w:rsidRDefault="00C36245"/>
    <w:p w:rsidR="00C36245" w:rsidRDefault="00C36245">
      <w:pPr>
        <w:pStyle w:val="Title"/>
        <w:keepNext w:val="0"/>
        <w:widowControl w:val="0"/>
        <w:spacing w:before="0" w:beforeAutospacing="0" w:after="60"/>
        <w:jc w:val="left"/>
      </w:pPr>
      <w:r>
        <w:t xml:space="preserve">48.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C36245">
        <w:trPr>
          <w:cantSplit/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pStyle w:val="TopHeader"/>
            </w:pPr>
            <w:r>
              <w:t>Bezprostredne predchádzajúce účtovné obdobie</w:t>
            </w:r>
          </w:p>
        </w:tc>
      </w:tr>
      <w:tr w:rsidR="00C36245">
        <w:trPr>
          <w:cantSplit/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30216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873189</w:t>
            </w:r>
          </w:p>
        </w:tc>
      </w:tr>
      <w:tr w:rsidR="00C3624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217380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222267</w:t>
            </w:r>
          </w:p>
        </w:tc>
      </w:tr>
      <w:tr w:rsidR="00C3624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241163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239434</w:t>
            </w:r>
          </w:p>
        </w:tc>
      </w:tr>
      <w:tr w:rsidR="00C3624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-7190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-39295</w:t>
            </w:r>
          </w:p>
        </w:tc>
      </w:tr>
      <w:tr w:rsidR="00C3624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34087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22365</w:t>
            </w:r>
          </w:p>
        </w:tc>
      </w:tr>
      <w:tr w:rsidR="00C3624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-190</w:t>
            </w:r>
          </w:p>
        </w:tc>
      </w:tr>
      <w:tr w:rsidR="00C3624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-47</w:t>
            </w:r>
          </w:p>
        </w:tc>
      </w:tr>
      <w:tr w:rsidR="00C3624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-50108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400703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-228074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-475754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564483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753132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-475339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123325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-317218</w:t>
            </w:r>
          </w:p>
        </w:tc>
      </w:tr>
      <w:tr w:rsidR="00C3624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Zmena stavu krátkodobého finančného majetku, s výnimkou majetku, ktorý je súčasťou peňažných prostriedkov </w:t>
            </w:r>
          </w:p>
          <w:p w:rsidR="00C36245" w:rsidRDefault="00C36245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C36245" w:rsidRDefault="00C36245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648299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867382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190</w:t>
            </w:r>
          </w:p>
        </w:tc>
      </w:tr>
      <w:tr w:rsidR="00C3624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 xml:space="preserve">Výdavky na vyplatené dividendy  a iné podiely na zisku, s výnimkou tých, ktoré sa začleňujú do finančných činností </w:t>
            </w:r>
          </w:p>
          <w:p w:rsidR="00C36245" w:rsidRDefault="00C36245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-28600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-16200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C36245" w:rsidRDefault="00C36245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619771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851372</w:t>
            </w:r>
          </w:p>
        </w:tc>
      </w:tr>
      <w:tr w:rsidR="00C3624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-218326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-107280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C36245" w:rsidRDefault="00C362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401445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744092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-1012470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-493061</w:t>
            </w:r>
          </w:p>
        </w:tc>
      </w:tr>
      <w:tr w:rsidR="00C3624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obstaranie dlhodobých cenných papierov a </w:t>
            </w:r>
          </w:p>
          <w:p w:rsidR="00C36245" w:rsidRDefault="00C36245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</w:p>
        </w:tc>
      </w:tr>
      <w:tr w:rsidR="00C3624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55</w:t>
            </w:r>
          </w:p>
        </w:tc>
      </w:tr>
      <w:tr w:rsidR="00C3624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Príjmy z predaja dlhodobých cenných papierov </w:t>
            </w:r>
          </w:p>
          <w:p w:rsidR="00C36245" w:rsidRDefault="00C36245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/>
        </w:tc>
      </w:tr>
      <w:tr w:rsidR="00C3624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C36245" w:rsidRDefault="00C362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</w:p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-1011970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-493006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 636957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i/>
                <w:iCs/>
              </w:rPr>
            </w:pPr>
            <w:r>
              <w:rPr>
                <w:i/>
                <w:iCs/>
              </w:rPr>
              <w:t>-134891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Príjmy z úverov, ktoré  účtovnej jednotke poskytla </w:t>
            </w:r>
          </w:p>
          <w:p w:rsidR="00C36245" w:rsidRDefault="00C36245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1103681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-402095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-107592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-57921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</w:pPr>
            <w:r>
              <w:t>-21127</w:t>
            </w:r>
          </w:p>
        </w:tc>
      </w:tr>
      <w:tr w:rsidR="00C3624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-6708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-6172</w:t>
            </w:r>
          </w:p>
        </w:tc>
      </w:tr>
      <w:tr w:rsidR="00C3624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-34087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-22365</w:t>
            </w:r>
          </w:p>
        </w:tc>
      </w:tr>
      <w:tr w:rsidR="00C3624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r>
              <w:t> </w:t>
            </w:r>
          </w:p>
        </w:tc>
      </w:tr>
      <w:tr w:rsidR="00C3624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C36245" w:rsidRDefault="00C3624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602870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-157256</w:t>
            </w:r>
          </w:p>
        </w:tc>
      </w:tr>
      <w:tr w:rsidR="00C36245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-7655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93830</w:t>
            </w:r>
          </w:p>
        </w:tc>
      </w:tr>
      <w:tr w:rsidR="00C36245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183712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89882</w:t>
            </w:r>
          </w:p>
        </w:tc>
      </w:tr>
      <w:tr w:rsidR="00C3624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176057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183712</w:t>
            </w:r>
          </w:p>
        </w:tc>
      </w:tr>
      <w:tr w:rsidR="00C3624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</w:p>
        </w:tc>
      </w:tr>
      <w:tr w:rsidR="00C3624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176057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245" w:rsidRDefault="00C362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183712</w:t>
            </w:r>
          </w:p>
        </w:tc>
      </w:tr>
    </w:tbl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autoSpaceDE w:val="0"/>
        <w:autoSpaceDN w:val="0"/>
        <w:adjustRightInd w:val="0"/>
        <w:rPr>
          <w:lang w:eastAsia="sk-SK"/>
        </w:rPr>
      </w:pPr>
    </w:p>
    <w:p w:rsidR="00C36245" w:rsidRDefault="00C36245">
      <w:pPr>
        <w:rPr>
          <w:b/>
          <w:bCs/>
        </w:rPr>
      </w:pPr>
      <w:r>
        <w:rPr>
          <w:b/>
          <w:bCs/>
        </w:rPr>
        <w:t>Použité  skratky:</w:t>
      </w:r>
    </w:p>
    <w:p w:rsidR="00C36245" w:rsidRDefault="00C36245"/>
    <w:p w:rsidR="00C36245" w:rsidRDefault="00C36245">
      <w:r>
        <w:t>kons. - konsolidovaný</w:t>
      </w:r>
    </w:p>
    <w:p w:rsidR="00C36245" w:rsidRDefault="00C36245">
      <w:r>
        <w:t>CP  - cenný papier</w:t>
      </w:r>
    </w:p>
    <w:p w:rsidR="00C36245" w:rsidRDefault="00C36245">
      <w:r>
        <w:t>DFM – dlhodobý finančný majetok</w:t>
      </w:r>
    </w:p>
    <w:p w:rsidR="00C36245" w:rsidRDefault="00C36245">
      <w:r>
        <w:t>DHM – dlhodobý hmotný majetok</w:t>
      </w:r>
    </w:p>
    <w:p w:rsidR="00C36245" w:rsidRDefault="00C36245">
      <w:r>
        <w:t>DIČ – daňové identifikačné číslo</w:t>
      </w:r>
    </w:p>
    <w:p w:rsidR="00C36245" w:rsidRDefault="00C36245">
      <w:r>
        <w:t>DNM – dlhodobý nehmotný majetok</w:t>
      </w:r>
    </w:p>
    <w:p w:rsidR="00C36245" w:rsidRDefault="00C36245">
      <w:r>
        <w:t>DÚJ – dcérska účtovná jednotka</w:t>
      </w:r>
    </w:p>
    <w:p w:rsidR="00C36245" w:rsidRDefault="00C36245">
      <w:r>
        <w:t>IČO – identifikačné číslo organizácie</w:t>
      </w:r>
    </w:p>
    <w:p w:rsidR="00C36245" w:rsidRDefault="00C36245">
      <w:r>
        <w:t>OP – opravná položka</w:t>
      </w:r>
    </w:p>
    <w:p w:rsidR="00C36245" w:rsidRDefault="00C36245">
      <w:r>
        <w:t>PSČ – poštové smerovacie číslo</w:t>
      </w:r>
    </w:p>
    <w:p w:rsidR="00C36245" w:rsidRDefault="00C36245">
      <w:r>
        <w:t>ÚJ – účtovná jednotka</w:t>
      </w:r>
    </w:p>
    <w:p w:rsidR="00C36245" w:rsidRDefault="00C36245">
      <w:r>
        <w:t>VI – vlastné imanie</w:t>
      </w:r>
    </w:p>
    <w:p w:rsidR="00C36245" w:rsidRDefault="00C36245">
      <w:r>
        <w:t>ZI – základné imanie</w:t>
      </w:r>
    </w:p>
    <w:p w:rsidR="00C36245" w:rsidRDefault="00C36245"/>
    <w:sectPr w:rsidR="00C36245" w:rsidSect="000A0BCD">
      <w:headerReference w:type="default" r:id="rId7"/>
      <w:footerReference w:type="default" r:id="rId8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6245" w:rsidRDefault="00C36245">
      <w:r>
        <w:separator/>
      </w:r>
    </w:p>
  </w:endnote>
  <w:endnote w:type="continuationSeparator" w:id="0">
    <w:p w:rsidR="00C36245" w:rsidRDefault="00C36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6245" w:rsidRDefault="00C36245">
    <w:pPr>
      <w:jc w:val="right"/>
    </w:pPr>
    <w:fldSimple w:instr=" PAGE   \* MERGEFORMAT ">
      <w:r>
        <w:rPr>
          <w:noProof/>
        </w:rPr>
        <w:t>24</w:t>
      </w:r>
    </w:fldSimple>
  </w:p>
  <w:p w:rsidR="00C36245" w:rsidRDefault="00C3624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6245" w:rsidRDefault="00C36245">
      <w:r>
        <w:separator/>
      </w:r>
    </w:p>
  </w:footnote>
  <w:footnote w:type="continuationSeparator" w:id="0">
    <w:p w:rsidR="00C36245" w:rsidRDefault="00C362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79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C3624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36245" w:rsidRDefault="00C36245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36245" w:rsidRDefault="00C36245">
          <w:pPr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36245" w:rsidRDefault="00C36245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6245" w:rsidRDefault="00C36245">
          <w:pPr>
            <w:jc w:val="center"/>
            <w:rPr>
              <w:lang w:eastAsia="sk-SK"/>
            </w:rPr>
          </w:pPr>
          <w:r>
            <w:rPr>
              <w:lang w:eastAsia="sk-SK"/>
            </w:rPr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6245" w:rsidRDefault="00C36245">
          <w:pPr>
            <w:jc w:val="center"/>
            <w:rPr>
              <w:lang w:eastAsia="sk-SK"/>
            </w:rPr>
          </w:pPr>
          <w:r>
            <w:rPr>
              <w:lang w:eastAsia="sk-SK"/>
            </w:rPr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6245" w:rsidRDefault="00C36245">
          <w:pPr>
            <w:jc w:val="center"/>
            <w:rPr>
              <w:lang w:eastAsia="sk-SK"/>
            </w:rPr>
          </w:pPr>
          <w:r>
            <w:rPr>
              <w:lang w:eastAsia="sk-SK"/>
            </w:rPr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6245" w:rsidRDefault="00C36245">
          <w:pPr>
            <w:jc w:val="center"/>
            <w:rPr>
              <w:lang w:eastAsia="sk-SK"/>
            </w:rPr>
          </w:pPr>
          <w:r>
            <w:rPr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6245" w:rsidRDefault="00C36245">
          <w:pPr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6245" w:rsidRDefault="00C36245">
          <w:pPr>
            <w:jc w:val="center"/>
            <w:rPr>
              <w:lang w:eastAsia="sk-SK"/>
            </w:rPr>
          </w:pPr>
          <w:r>
            <w:rPr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6245" w:rsidRDefault="00C36245">
          <w:pPr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6245" w:rsidRDefault="00C36245">
          <w:pPr>
            <w:jc w:val="center"/>
            <w:rPr>
              <w:lang w:eastAsia="sk-SK"/>
            </w:rPr>
          </w:pPr>
          <w:r>
            <w:rPr>
              <w:lang w:eastAsia="sk-SK"/>
            </w:rPr>
            <w:t>8 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6245" w:rsidRDefault="00C36245">
          <w:pPr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6245" w:rsidRDefault="00C36245">
          <w:pPr>
            <w:jc w:val="center"/>
            <w:rPr>
              <w:lang w:eastAsia="sk-SK"/>
            </w:rPr>
          </w:pPr>
          <w:r>
            <w:rPr>
              <w:lang w:eastAsia="sk-SK"/>
            </w:rPr>
            <w:t>0 </w:t>
          </w:r>
        </w:p>
      </w:tc>
    </w:tr>
  </w:tbl>
  <w:p w:rsidR="00C36245" w:rsidRDefault="00C3624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C49CB"/>
    <w:rsid w:val="00021341"/>
    <w:rsid w:val="00040C9A"/>
    <w:rsid w:val="000806F6"/>
    <w:rsid w:val="00095AAE"/>
    <w:rsid w:val="000A0BCD"/>
    <w:rsid w:val="001179E6"/>
    <w:rsid w:val="001E4FE0"/>
    <w:rsid w:val="0028203E"/>
    <w:rsid w:val="002E6F7C"/>
    <w:rsid w:val="002F5BD6"/>
    <w:rsid w:val="003732C4"/>
    <w:rsid w:val="0042332A"/>
    <w:rsid w:val="004428E2"/>
    <w:rsid w:val="00446463"/>
    <w:rsid w:val="004931A5"/>
    <w:rsid w:val="004B19C7"/>
    <w:rsid w:val="005314FA"/>
    <w:rsid w:val="00591527"/>
    <w:rsid w:val="005F1BB3"/>
    <w:rsid w:val="00687986"/>
    <w:rsid w:val="006F501F"/>
    <w:rsid w:val="006F7F8C"/>
    <w:rsid w:val="007806F3"/>
    <w:rsid w:val="00816CAE"/>
    <w:rsid w:val="0082385F"/>
    <w:rsid w:val="008517A9"/>
    <w:rsid w:val="00892D34"/>
    <w:rsid w:val="00894710"/>
    <w:rsid w:val="008C49CB"/>
    <w:rsid w:val="00912822"/>
    <w:rsid w:val="00916439"/>
    <w:rsid w:val="00951D8A"/>
    <w:rsid w:val="00B36D8A"/>
    <w:rsid w:val="00B469C1"/>
    <w:rsid w:val="00BA556B"/>
    <w:rsid w:val="00BC7B79"/>
    <w:rsid w:val="00BD5449"/>
    <w:rsid w:val="00C36245"/>
    <w:rsid w:val="00C930F6"/>
    <w:rsid w:val="00C9380F"/>
    <w:rsid w:val="00D621BE"/>
    <w:rsid w:val="00DB3D1D"/>
    <w:rsid w:val="00DB6EA5"/>
    <w:rsid w:val="00DE0400"/>
    <w:rsid w:val="00E325D9"/>
    <w:rsid w:val="00EE4B3A"/>
    <w:rsid w:val="00F96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82385F"/>
    <w:rPr>
      <w:rFonts w:ascii="Arial Narrow" w:hAnsi="Arial Narrow" w:cs="Arial Narrow"/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2385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2385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82385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82385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82385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82385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82385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82385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82385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931A5"/>
    <w:rPr>
      <w:rFonts w:ascii="Cambria" w:hAnsi="Cambria" w:cs="Cambria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931A5"/>
    <w:rPr>
      <w:rFonts w:ascii="Cambria" w:hAnsi="Cambria" w:cs="Cambria"/>
      <w:b/>
      <w:bCs/>
      <w:i/>
      <w:iCs/>
      <w:sz w:val="28"/>
      <w:szCs w:val="28"/>
      <w:lang w:val="sk-SK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931A5"/>
    <w:rPr>
      <w:rFonts w:ascii="Cambria" w:hAnsi="Cambria" w:cs="Cambria"/>
      <w:b/>
      <w:bCs/>
      <w:sz w:val="26"/>
      <w:szCs w:val="26"/>
      <w:lang w:val="sk-SK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931A5"/>
    <w:rPr>
      <w:rFonts w:ascii="Calibri" w:hAnsi="Calibri" w:cs="Calibri"/>
      <w:b/>
      <w:bCs/>
      <w:sz w:val="28"/>
      <w:szCs w:val="28"/>
      <w:lang w:val="sk-SK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931A5"/>
    <w:rPr>
      <w:rFonts w:ascii="Calibri" w:hAnsi="Calibri" w:cs="Calibri"/>
      <w:b/>
      <w:bCs/>
      <w:i/>
      <w:iCs/>
      <w:sz w:val="26"/>
      <w:szCs w:val="26"/>
      <w:lang w:val="sk-SK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931A5"/>
    <w:rPr>
      <w:rFonts w:ascii="Calibri" w:hAnsi="Calibri" w:cs="Calibri"/>
      <w:b/>
      <w:bCs/>
      <w:lang w:val="sk-SK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931A5"/>
    <w:rPr>
      <w:rFonts w:ascii="Calibri" w:hAnsi="Calibri" w:cs="Calibri"/>
      <w:sz w:val="24"/>
      <w:szCs w:val="24"/>
      <w:lang w:val="sk-SK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931A5"/>
    <w:rPr>
      <w:rFonts w:ascii="Calibri" w:hAnsi="Calibri" w:cs="Calibri"/>
      <w:i/>
      <w:iCs/>
      <w:sz w:val="24"/>
      <w:szCs w:val="24"/>
      <w:lang w:val="sk-SK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931A5"/>
    <w:rPr>
      <w:rFonts w:ascii="Cambria" w:hAnsi="Cambria" w:cs="Cambria"/>
      <w:lang w:val="sk-SK"/>
    </w:rPr>
  </w:style>
  <w:style w:type="character" w:customStyle="1" w:styleId="Char">
    <w:name w:val="Char"/>
    <w:uiPriority w:val="99"/>
    <w:locked/>
    <w:rsid w:val="0082385F"/>
    <w:rPr>
      <w:rFonts w:ascii="Cambria" w:hAnsi="Cambria" w:cs="Cambria"/>
      <w:b/>
      <w:bCs/>
      <w:kern w:val="32"/>
      <w:sz w:val="32"/>
      <w:szCs w:val="32"/>
    </w:rPr>
  </w:style>
  <w:style w:type="character" w:customStyle="1" w:styleId="Char18">
    <w:name w:val="Char18"/>
    <w:uiPriority w:val="99"/>
    <w:locked/>
    <w:rsid w:val="0082385F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17">
    <w:name w:val="Char17"/>
    <w:uiPriority w:val="99"/>
    <w:locked/>
    <w:rsid w:val="0082385F"/>
    <w:rPr>
      <w:rFonts w:ascii="Cambria" w:hAnsi="Cambria" w:cs="Cambria"/>
      <w:b/>
      <w:bCs/>
      <w:sz w:val="26"/>
      <w:szCs w:val="26"/>
    </w:rPr>
  </w:style>
  <w:style w:type="character" w:customStyle="1" w:styleId="Char16">
    <w:name w:val="Char16"/>
    <w:uiPriority w:val="99"/>
    <w:locked/>
    <w:rsid w:val="0082385F"/>
    <w:rPr>
      <w:b/>
      <w:bCs/>
      <w:sz w:val="28"/>
      <w:szCs w:val="28"/>
    </w:rPr>
  </w:style>
  <w:style w:type="character" w:customStyle="1" w:styleId="Char15">
    <w:name w:val="Char15"/>
    <w:uiPriority w:val="99"/>
    <w:locked/>
    <w:rsid w:val="0082385F"/>
    <w:rPr>
      <w:b/>
      <w:bCs/>
      <w:i/>
      <w:iCs/>
      <w:sz w:val="26"/>
      <w:szCs w:val="26"/>
    </w:rPr>
  </w:style>
  <w:style w:type="character" w:customStyle="1" w:styleId="Char14">
    <w:name w:val="Char14"/>
    <w:uiPriority w:val="99"/>
    <w:semiHidden/>
    <w:locked/>
    <w:rsid w:val="0082385F"/>
    <w:rPr>
      <w:b/>
      <w:bCs/>
    </w:rPr>
  </w:style>
  <w:style w:type="character" w:customStyle="1" w:styleId="Char13">
    <w:name w:val="Char13"/>
    <w:uiPriority w:val="99"/>
    <w:semiHidden/>
    <w:locked/>
    <w:rsid w:val="0082385F"/>
    <w:rPr>
      <w:sz w:val="24"/>
      <w:szCs w:val="24"/>
    </w:rPr>
  </w:style>
  <w:style w:type="character" w:customStyle="1" w:styleId="Char12">
    <w:name w:val="Char12"/>
    <w:uiPriority w:val="99"/>
    <w:semiHidden/>
    <w:locked/>
    <w:rsid w:val="0082385F"/>
    <w:rPr>
      <w:i/>
      <w:iCs/>
      <w:sz w:val="24"/>
      <w:szCs w:val="24"/>
    </w:rPr>
  </w:style>
  <w:style w:type="character" w:customStyle="1" w:styleId="Char11">
    <w:name w:val="Char11"/>
    <w:uiPriority w:val="99"/>
    <w:semiHidden/>
    <w:locked/>
    <w:rsid w:val="0082385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82385F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4931A5"/>
    <w:rPr>
      <w:rFonts w:ascii="Cambria" w:hAnsi="Cambria" w:cs="Cambria"/>
      <w:b/>
      <w:bCs/>
      <w:kern w:val="28"/>
      <w:sz w:val="32"/>
      <w:szCs w:val="32"/>
      <w:lang w:val="sk-SK"/>
    </w:rPr>
  </w:style>
  <w:style w:type="character" w:customStyle="1" w:styleId="Char10">
    <w:name w:val="Char10"/>
    <w:uiPriority w:val="99"/>
    <w:locked/>
    <w:rsid w:val="0082385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82385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4931A5"/>
    <w:rPr>
      <w:rFonts w:ascii="Cambria" w:hAnsi="Cambria" w:cs="Cambria"/>
      <w:sz w:val="24"/>
      <w:szCs w:val="24"/>
      <w:lang w:val="sk-SK"/>
    </w:rPr>
  </w:style>
  <w:style w:type="character" w:customStyle="1" w:styleId="Char9">
    <w:name w:val="Char9"/>
    <w:uiPriority w:val="99"/>
    <w:locked/>
    <w:rsid w:val="0082385F"/>
    <w:rPr>
      <w:rFonts w:ascii="Cambria" w:hAnsi="Cambria" w:cs="Cambria"/>
      <w:sz w:val="24"/>
      <w:szCs w:val="24"/>
    </w:rPr>
  </w:style>
  <w:style w:type="character" w:styleId="Strong">
    <w:name w:val="Strong"/>
    <w:basedOn w:val="DefaultParagraphFont"/>
    <w:uiPriority w:val="99"/>
    <w:qFormat/>
    <w:rsid w:val="0082385F"/>
    <w:rPr>
      <w:b/>
      <w:bCs/>
    </w:rPr>
  </w:style>
  <w:style w:type="character" w:styleId="Emphasis">
    <w:name w:val="Emphasis"/>
    <w:basedOn w:val="DefaultParagraphFont"/>
    <w:uiPriority w:val="99"/>
    <w:qFormat/>
    <w:rsid w:val="0082385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82385F"/>
    <w:pPr>
      <w:outlineLvl w:val="9"/>
    </w:pPr>
  </w:style>
  <w:style w:type="paragraph" w:customStyle="1" w:styleId="TopHeader">
    <w:name w:val="Top Header"/>
    <w:basedOn w:val="Normal"/>
    <w:uiPriority w:val="99"/>
    <w:rsid w:val="0082385F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semiHidden/>
    <w:rsid w:val="0082385F"/>
    <w:pPr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4931A5"/>
    <w:rPr>
      <w:rFonts w:ascii="Arial Narrow" w:hAnsi="Arial Narrow" w:cs="Arial Narrow"/>
      <w:lang w:val="sk-SK"/>
    </w:rPr>
  </w:style>
  <w:style w:type="character" w:customStyle="1" w:styleId="Char8">
    <w:name w:val="Char8"/>
    <w:uiPriority w:val="99"/>
    <w:locked/>
    <w:rsid w:val="0082385F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82385F"/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4931A5"/>
    <w:rPr>
      <w:rFonts w:ascii="Arial Narrow" w:hAnsi="Arial Narrow" w:cs="Arial Narrow"/>
      <w:sz w:val="20"/>
      <w:szCs w:val="20"/>
      <w:lang w:val="sk-SK"/>
    </w:rPr>
  </w:style>
  <w:style w:type="character" w:customStyle="1" w:styleId="Char7">
    <w:name w:val="Char7"/>
    <w:uiPriority w:val="99"/>
    <w:semiHidden/>
    <w:locked/>
    <w:rsid w:val="0082385F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82385F"/>
    <w:rPr>
      <w:vertAlign w:val="superscript"/>
    </w:rPr>
  </w:style>
  <w:style w:type="paragraph" w:styleId="BodyText2">
    <w:name w:val="Body Text 2"/>
    <w:basedOn w:val="Normal"/>
    <w:link w:val="BodyText2Char"/>
    <w:uiPriority w:val="99"/>
    <w:semiHidden/>
    <w:rsid w:val="0082385F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4931A5"/>
    <w:rPr>
      <w:rFonts w:ascii="Arial Narrow" w:hAnsi="Arial Narrow" w:cs="Arial Narrow"/>
      <w:lang w:val="sk-SK"/>
    </w:rPr>
  </w:style>
  <w:style w:type="character" w:customStyle="1" w:styleId="Char6">
    <w:name w:val="Char6"/>
    <w:uiPriority w:val="99"/>
    <w:locked/>
    <w:rsid w:val="0082385F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82385F"/>
    <w:pPr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4931A5"/>
    <w:rPr>
      <w:rFonts w:ascii="Arial Narrow" w:hAnsi="Arial Narrow" w:cs="Arial Narrow"/>
      <w:lang w:val="sk-SK"/>
    </w:rPr>
  </w:style>
  <w:style w:type="character" w:customStyle="1" w:styleId="Char5">
    <w:name w:val="Char5"/>
    <w:uiPriority w:val="99"/>
    <w:locked/>
    <w:rsid w:val="0082385F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semiHidden/>
    <w:rsid w:val="0082385F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931A5"/>
    <w:rPr>
      <w:rFonts w:ascii="Arial Narrow" w:hAnsi="Arial Narrow" w:cs="Arial Narrow"/>
      <w:lang w:val="sk-SK"/>
    </w:rPr>
  </w:style>
  <w:style w:type="character" w:customStyle="1" w:styleId="Char4">
    <w:name w:val="Char4"/>
    <w:uiPriority w:val="99"/>
    <w:locked/>
    <w:rsid w:val="0082385F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semiHidden/>
    <w:rsid w:val="0082385F"/>
  </w:style>
  <w:style w:type="paragraph" w:styleId="BodyTextIndent3">
    <w:name w:val="Body Text Indent 3"/>
    <w:basedOn w:val="Normal"/>
    <w:link w:val="BodyTextIndent3Char"/>
    <w:uiPriority w:val="99"/>
    <w:semiHidden/>
    <w:rsid w:val="0082385F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4931A5"/>
    <w:rPr>
      <w:rFonts w:ascii="Arial Narrow" w:hAnsi="Arial Narrow" w:cs="Arial Narrow"/>
      <w:sz w:val="16"/>
      <w:szCs w:val="16"/>
      <w:lang w:val="sk-SK"/>
    </w:rPr>
  </w:style>
  <w:style w:type="character" w:customStyle="1" w:styleId="Char3">
    <w:name w:val="Char3"/>
    <w:uiPriority w:val="99"/>
    <w:locked/>
    <w:rsid w:val="0082385F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82385F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931A5"/>
    <w:rPr>
      <w:rFonts w:ascii="Times New Roman" w:hAnsi="Times New Roman" w:cs="Times New Roman"/>
      <w:sz w:val="2"/>
      <w:szCs w:val="2"/>
      <w:lang w:val="sk-SK"/>
    </w:rPr>
  </w:style>
  <w:style w:type="character" w:customStyle="1" w:styleId="Char2">
    <w:name w:val="Char2"/>
    <w:uiPriority w:val="99"/>
    <w:semiHidden/>
    <w:locked/>
    <w:rsid w:val="0082385F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semiHidden/>
    <w:rsid w:val="0082385F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931A5"/>
    <w:rPr>
      <w:rFonts w:ascii="Arial Narrow" w:hAnsi="Arial Narrow" w:cs="Arial Narrow"/>
      <w:lang w:val="sk-SK"/>
    </w:rPr>
  </w:style>
  <w:style w:type="character" w:customStyle="1" w:styleId="Char1">
    <w:name w:val="Char1"/>
    <w:uiPriority w:val="99"/>
    <w:locked/>
    <w:rsid w:val="0082385F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121</TotalTime>
  <Pages>33</Pages>
  <Words>7290</Words>
  <Characters>-32766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 </dc:title>
  <dc:subject/>
  <dc:creator>jm</dc:creator>
  <cp:keywords/>
  <dc:description/>
  <cp:lastModifiedBy>MATEX</cp:lastModifiedBy>
  <cp:revision>9</cp:revision>
  <cp:lastPrinted>2014-03-26T12:08:00Z</cp:lastPrinted>
  <dcterms:created xsi:type="dcterms:W3CDTF">2014-03-18T09:18:00Z</dcterms:created>
  <dcterms:modified xsi:type="dcterms:W3CDTF">2014-03-26T12:37:00Z</dcterms:modified>
</cp:coreProperties>
</file>