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803" w:rsidRDefault="00840803" w:rsidP="00FB7FBE">
      <w:pPr>
        <w:ind w:hanging="993"/>
      </w:pPr>
    </w:p>
    <w:p w:rsidR="00DE0EE7" w:rsidRPr="001858D3" w:rsidRDefault="00F75CD0" w:rsidP="00DE0EE7">
      <w:pPr>
        <w:tabs>
          <w:tab w:val="center" w:pos="4536"/>
        </w:tabs>
        <w:spacing w:line="288" w:lineRule="auto"/>
        <w:rPr>
          <w:rFonts w:cs="Tahoma"/>
          <w:b/>
          <w:bCs/>
          <w:snapToGrid w:val="0"/>
          <w:sz w:val="36"/>
          <w:szCs w:val="36"/>
        </w:rPr>
      </w:pPr>
      <w:r>
        <w:rPr>
          <w:rFonts w:cs="Tahoma"/>
          <w:b/>
          <w:bCs/>
          <w:noProof/>
          <w:sz w:val="36"/>
          <w:szCs w:val="36"/>
          <w:lang w:val="cs-CZ" w:eastAsia="cs-CZ"/>
        </w:rPr>
        <w:pict>
          <v:shape id="_x0000_s1074" style="position:absolute;margin-left:-26.6pt;margin-top:11pt;width:82.5pt;height:89.25pt;z-index:251658240" coordsize="168,169" path="m81,95hdc80,93,78,92,78,91v-1,,-1,-1,-2,-1c71,97,66,103,60,108v-4,4,-9,7,-15,10c39,121,33,123,26,122v-1,,-1,,-2,c25,122,25,122,25,122v-1,,-1,,-1,c18,122,12,121,6,118v9,21,27,38,48,46c57,155,60,146,64,136,69,122,75,109,82,96hal81,95hdxm15,102v3,1,6,2,10,2c26,104,26,104,26,104v3,,6,-1,10,-2c39,101,42,99,46,96,52,91,58,84,63,76,58,72,52,66,46,62,41,59,37,57,33,56,31,55,29,55,27,55v-1,,-1,,-1,c21,55,16,56,12,59,8,61,5,65,3,69,1,72,1,75,,78v,1,,1,,1c,84,2,89,5,93v2,4,6,7,10,9m141,134v,,,,,c136,134,131,132,127,130v-5,-1,-9,-4,-13,-6c107,119,101,114,96,110v-2,2,-3,5,-5,8c87,128,82,138,79,148v-3,7,-5,14,-7,21c76,169,80,169,84,169v30,,55,-14,71,-37c151,133,147,134,143,134v-1,,-1,,-2,m164,77v-3,-4,-6,-7,-11,-9c150,67,147,66,144,66v,,,,,c143,66,143,66,143,66v-3,,-7,,-10,2c130,69,126,71,123,74v-6,5,-12,11,-17,19c111,98,117,103,123,107v4,3,9,6,13,7c138,115,140,115,142,115v,,,,,c143,115,143,115,143,115v5,,9,-1,14,-4c161,108,164,105,166,100v1,-2,2,-5,2,-9c168,90,168,90,168,90v,-5,-1,-9,-4,-13m27,36v5,,10,1,15,3c46,41,51,43,55,46v6,4,13,9,18,14c74,57,76,55,77,52,82,42,86,31,90,21,92,14,95,7,97,1,93,1,89,,84,,55,,29,15,14,38v4,-1,8,-2,12,-2c27,36,27,36,27,36m88,75v1,1,2,3,3,4c91,79,92,79,92,80v5,-7,10,-13,16,-18c113,58,118,54,123,52v6,-3,13,-5,20,-5c144,47,144,47,144,47v,,,,,c144,47,144,47,144,47v,,,,,c151,47,157,49,162,52,153,31,136,14,115,6v-3,9,-6,18,-10,28c100,47,94,61,87,74hal88,75hdxe" fillcolor="#ed1c24" stroked="f">
            <v:path arrowok="t"/>
            <o:lock v:ext="edit" verticies="t"/>
          </v:shape>
        </w:pict>
      </w:r>
      <w:r w:rsidR="00DE0EE7">
        <w:rPr>
          <w:rFonts w:cs="Tahoma"/>
          <w:b/>
          <w:bCs/>
          <w:snapToGrid w:val="0"/>
          <w:sz w:val="36"/>
          <w:szCs w:val="36"/>
        </w:rPr>
        <w:tab/>
      </w:r>
      <w:r w:rsidR="00DE0EE7" w:rsidRPr="001858D3">
        <w:rPr>
          <w:rFonts w:cs="Tahoma"/>
          <w:b/>
          <w:bCs/>
          <w:snapToGrid w:val="0"/>
          <w:sz w:val="36"/>
          <w:szCs w:val="36"/>
        </w:rPr>
        <w:t xml:space="preserve">DOPRAVNÝ PODNIK </w:t>
      </w:r>
      <w:r w:rsidR="00FF308B">
        <w:rPr>
          <w:rFonts w:cs="Tahoma"/>
          <w:b/>
          <w:bCs/>
          <w:snapToGrid w:val="0"/>
          <w:sz w:val="36"/>
          <w:szCs w:val="36"/>
        </w:rPr>
        <w:t xml:space="preserve"> </w:t>
      </w:r>
      <w:r w:rsidR="00DE0EE7" w:rsidRPr="001858D3">
        <w:rPr>
          <w:rFonts w:cs="Tahoma"/>
          <w:b/>
          <w:bCs/>
          <w:snapToGrid w:val="0"/>
          <w:sz w:val="36"/>
          <w:szCs w:val="36"/>
        </w:rPr>
        <w:t xml:space="preserve">BRATISLAVA, </w:t>
      </w:r>
    </w:p>
    <w:p w:rsidR="00DE0EE7" w:rsidRPr="001858D3" w:rsidRDefault="00DE0EE7" w:rsidP="00DE0EE7">
      <w:pPr>
        <w:tabs>
          <w:tab w:val="center" w:pos="4536"/>
        </w:tabs>
        <w:spacing w:line="288" w:lineRule="auto"/>
        <w:rPr>
          <w:rFonts w:cs="Tahoma"/>
          <w:b/>
          <w:bCs/>
          <w:snapToGrid w:val="0"/>
          <w:sz w:val="36"/>
          <w:szCs w:val="36"/>
        </w:rPr>
      </w:pPr>
      <w:r>
        <w:rPr>
          <w:rFonts w:cs="Tahoma"/>
          <w:b/>
          <w:bCs/>
          <w:snapToGrid w:val="0"/>
          <w:sz w:val="36"/>
          <w:szCs w:val="36"/>
        </w:rPr>
        <w:tab/>
      </w:r>
      <w:r w:rsidRPr="001858D3">
        <w:rPr>
          <w:rFonts w:cs="Tahoma"/>
          <w:b/>
          <w:bCs/>
          <w:snapToGrid w:val="0"/>
          <w:sz w:val="36"/>
          <w:szCs w:val="36"/>
        </w:rPr>
        <w:t>akciová spoločnosť</w:t>
      </w:r>
    </w:p>
    <w:p w:rsidR="00DE0EE7" w:rsidRPr="00DE0EE7" w:rsidRDefault="00DE0EE7" w:rsidP="00DE0EE7">
      <w:pPr>
        <w:pStyle w:val="Nadpis6"/>
        <w:ind w:left="708" w:firstLine="708"/>
        <w:rPr>
          <w:rFonts w:ascii="Tahoma" w:hAnsi="Tahoma" w:cs="Tahoma"/>
          <w:b/>
          <w:color w:val="auto"/>
          <w:sz w:val="36"/>
          <w:szCs w:val="36"/>
        </w:rPr>
      </w:pPr>
      <w:r w:rsidRPr="00DE0EE7">
        <w:rPr>
          <w:rFonts w:ascii="Tahoma" w:hAnsi="Tahoma" w:cs="Tahoma"/>
          <w:b/>
          <w:color w:val="auto"/>
          <w:sz w:val="36"/>
          <w:szCs w:val="36"/>
        </w:rPr>
        <w:t>Olejkárska 1, 814 52 Bratislava</w:t>
      </w:r>
    </w:p>
    <w:p w:rsidR="00840803" w:rsidRPr="00D67F45" w:rsidRDefault="00840803" w:rsidP="006967D4">
      <w:pPr>
        <w:tabs>
          <w:tab w:val="center" w:pos="4536"/>
        </w:tabs>
        <w:spacing w:line="288" w:lineRule="auto"/>
        <w:jc w:val="center"/>
        <w:rPr>
          <w:rFonts w:cs="Tahoma"/>
          <w:b/>
          <w:bCs/>
          <w:snapToGrid w:val="0"/>
          <w:sz w:val="36"/>
          <w:szCs w:val="36"/>
        </w:rPr>
      </w:pPr>
      <w:r w:rsidRPr="001858D3">
        <w:rPr>
          <w:rFonts w:cs="Tahoma"/>
          <w:b/>
          <w:bCs/>
          <w:snapToGrid w:val="0"/>
          <w:sz w:val="36"/>
          <w:szCs w:val="36"/>
        </w:rPr>
        <w:t xml:space="preserve">         </w:t>
      </w:r>
    </w:p>
    <w:p w:rsidR="00840803" w:rsidRPr="001858D3" w:rsidRDefault="00840803" w:rsidP="00840803"/>
    <w:p w:rsidR="00840803" w:rsidRPr="001858D3" w:rsidRDefault="00840803" w:rsidP="00840803"/>
    <w:p w:rsidR="00840803" w:rsidRPr="001858D3" w:rsidRDefault="00840803" w:rsidP="00840803"/>
    <w:p w:rsidR="00840803" w:rsidRPr="001858D3" w:rsidRDefault="00840803" w:rsidP="00840803"/>
    <w:p w:rsidR="00840803" w:rsidRPr="001858D3" w:rsidRDefault="00840803" w:rsidP="00840803"/>
    <w:p w:rsidR="00840803" w:rsidRPr="001858D3" w:rsidRDefault="00840803" w:rsidP="00840803"/>
    <w:p w:rsidR="00840803" w:rsidRPr="001858D3" w:rsidRDefault="00840803" w:rsidP="00840803"/>
    <w:p w:rsidR="00840803" w:rsidRPr="00D67F45" w:rsidRDefault="00840803" w:rsidP="00D67F45">
      <w:pPr>
        <w:spacing w:line="288" w:lineRule="auto"/>
        <w:jc w:val="center"/>
        <w:rPr>
          <w:rFonts w:cs="Tahoma"/>
          <w:b/>
          <w:bCs/>
          <w:caps/>
          <w:snapToGrid w:val="0"/>
          <w:sz w:val="36"/>
          <w:szCs w:val="36"/>
        </w:rPr>
      </w:pPr>
      <w:r w:rsidRPr="00D67F45">
        <w:rPr>
          <w:rFonts w:cs="Tahoma"/>
          <w:b/>
          <w:bCs/>
          <w:caps/>
          <w:snapToGrid w:val="0"/>
          <w:sz w:val="36"/>
          <w:szCs w:val="36"/>
        </w:rPr>
        <w:t xml:space="preserve">   Individuálna účtovná závierka</w:t>
      </w:r>
    </w:p>
    <w:p w:rsidR="00840803" w:rsidRPr="001858D3" w:rsidRDefault="00840803" w:rsidP="00840803">
      <w:pPr>
        <w:spacing w:line="288" w:lineRule="auto"/>
        <w:jc w:val="center"/>
        <w:rPr>
          <w:b/>
          <w:bCs/>
          <w:caps/>
          <w:snapToGrid w:val="0"/>
          <w:sz w:val="44"/>
          <w:szCs w:val="44"/>
        </w:rPr>
      </w:pPr>
      <w:r w:rsidRPr="001858D3">
        <w:rPr>
          <w:rFonts w:cs="Tahoma"/>
          <w:b/>
          <w:bCs/>
          <w:caps/>
          <w:snapToGrid w:val="0"/>
          <w:sz w:val="36"/>
          <w:szCs w:val="36"/>
        </w:rPr>
        <w:t xml:space="preserve">     k 31. decembru 201</w:t>
      </w:r>
      <w:r w:rsidR="00571F94">
        <w:rPr>
          <w:rFonts w:cs="Tahoma"/>
          <w:b/>
          <w:bCs/>
          <w:caps/>
          <w:snapToGrid w:val="0"/>
          <w:sz w:val="36"/>
          <w:szCs w:val="36"/>
        </w:rPr>
        <w:t>3</w:t>
      </w:r>
    </w:p>
    <w:p w:rsidR="00840803" w:rsidRPr="001858D3" w:rsidRDefault="00840803" w:rsidP="00840803">
      <w:pPr>
        <w:spacing w:line="288" w:lineRule="auto"/>
        <w:jc w:val="both"/>
        <w:rPr>
          <w:rFonts w:cs="Tahoma"/>
          <w:b/>
          <w:bCs/>
          <w:snapToGrid w:val="0"/>
          <w:color w:val="FF0000"/>
          <w:sz w:val="28"/>
          <w:szCs w:val="28"/>
        </w:rPr>
      </w:pPr>
    </w:p>
    <w:p w:rsidR="00840803" w:rsidRPr="001858D3" w:rsidRDefault="00840803" w:rsidP="00840803">
      <w:pPr>
        <w:spacing w:line="288" w:lineRule="auto"/>
        <w:jc w:val="both"/>
        <w:rPr>
          <w:rFonts w:cs="Tahoma"/>
          <w:b/>
          <w:bCs/>
          <w:snapToGrid w:val="0"/>
          <w:color w:val="FF0000"/>
          <w:sz w:val="28"/>
          <w:szCs w:val="28"/>
        </w:rPr>
      </w:pPr>
    </w:p>
    <w:p w:rsidR="00840803" w:rsidRPr="001858D3" w:rsidRDefault="00840803" w:rsidP="00840803">
      <w:pPr>
        <w:spacing w:line="288" w:lineRule="auto"/>
        <w:ind w:left="-142"/>
        <w:jc w:val="center"/>
        <w:rPr>
          <w:rFonts w:cs="Tahoma"/>
          <w:b/>
          <w:bCs/>
          <w:snapToGrid w:val="0"/>
          <w:sz w:val="28"/>
          <w:szCs w:val="28"/>
        </w:rPr>
      </w:pPr>
      <w:r w:rsidRPr="001858D3">
        <w:rPr>
          <w:rFonts w:cs="Tahoma"/>
          <w:b/>
          <w:bCs/>
          <w:snapToGrid w:val="0"/>
          <w:sz w:val="28"/>
          <w:szCs w:val="28"/>
        </w:rPr>
        <w:t>zostavená podľa Medzinárodných štandardov pre finančné výkazníctvo tak, ako boli schválené na použitie v EÚ</w:t>
      </w:r>
    </w:p>
    <w:p w:rsidR="00840803" w:rsidRPr="001858D3" w:rsidRDefault="00840803" w:rsidP="00840803">
      <w:pPr>
        <w:spacing w:line="288" w:lineRule="auto"/>
        <w:ind w:left="-142"/>
        <w:jc w:val="both"/>
        <w:rPr>
          <w:rFonts w:cs="Tahoma"/>
          <w:b/>
          <w:bCs/>
          <w:snapToGrid w:val="0"/>
          <w:sz w:val="28"/>
          <w:szCs w:val="28"/>
        </w:rPr>
      </w:pPr>
    </w:p>
    <w:p w:rsidR="00840803" w:rsidRPr="001858D3" w:rsidRDefault="00840803" w:rsidP="00840803">
      <w:pPr>
        <w:spacing w:line="288" w:lineRule="auto"/>
        <w:ind w:left="-142"/>
        <w:jc w:val="both"/>
        <w:rPr>
          <w:rFonts w:cs="Tahoma"/>
          <w:b/>
          <w:bCs/>
          <w:i/>
          <w:iCs/>
          <w:snapToGrid w:val="0"/>
          <w:sz w:val="28"/>
          <w:szCs w:val="28"/>
        </w:rPr>
      </w:pPr>
    </w:p>
    <w:p w:rsidR="00840803" w:rsidRDefault="00840803" w:rsidP="00840803">
      <w:pPr>
        <w:spacing w:line="288" w:lineRule="auto"/>
        <w:ind w:left="-142"/>
        <w:jc w:val="both"/>
        <w:rPr>
          <w:rFonts w:cs="Tahoma"/>
          <w:b/>
          <w:bCs/>
          <w:i/>
          <w:iCs/>
          <w:snapToGrid w:val="0"/>
          <w:sz w:val="28"/>
          <w:szCs w:val="28"/>
        </w:rPr>
      </w:pPr>
    </w:p>
    <w:p w:rsidR="00E16E39" w:rsidRPr="001858D3" w:rsidRDefault="00E16E39" w:rsidP="00840803">
      <w:pPr>
        <w:spacing w:line="288" w:lineRule="auto"/>
        <w:ind w:left="-142"/>
        <w:jc w:val="both"/>
        <w:rPr>
          <w:rFonts w:cs="Tahoma"/>
          <w:b/>
          <w:bCs/>
          <w:i/>
          <w:iCs/>
          <w:snapToGrid w:val="0"/>
          <w:sz w:val="28"/>
          <w:szCs w:val="28"/>
        </w:rPr>
      </w:pPr>
    </w:p>
    <w:p w:rsidR="00840803" w:rsidRPr="001858D3" w:rsidRDefault="00840803" w:rsidP="00840803">
      <w:pPr>
        <w:spacing w:line="288" w:lineRule="auto"/>
        <w:ind w:left="-142"/>
        <w:jc w:val="both"/>
        <w:rPr>
          <w:rFonts w:cs="Tahoma"/>
          <w:b/>
          <w:bCs/>
          <w:i/>
          <w:iCs/>
          <w:snapToGrid w:val="0"/>
          <w:sz w:val="28"/>
          <w:szCs w:val="28"/>
        </w:rPr>
      </w:pPr>
    </w:p>
    <w:p w:rsidR="00840803" w:rsidRPr="001858D3" w:rsidRDefault="00840803" w:rsidP="00840803">
      <w:pPr>
        <w:spacing w:line="288" w:lineRule="auto"/>
        <w:ind w:left="-142"/>
        <w:jc w:val="both"/>
        <w:rPr>
          <w:rFonts w:cs="Tahoma"/>
          <w:b/>
          <w:bCs/>
          <w:i/>
          <w:iCs/>
          <w:snapToGrid w:val="0"/>
          <w:sz w:val="28"/>
          <w:szCs w:val="28"/>
        </w:rPr>
      </w:pPr>
    </w:p>
    <w:p w:rsidR="00840803" w:rsidRPr="001858D3" w:rsidRDefault="00840803" w:rsidP="00840803">
      <w:pPr>
        <w:spacing w:line="288" w:lineRule="auto"/>
        <w:ind w:left="-142"/>
        <w:jc w:val="both"/>
        <w:rPr>
          <w:rFonts w:cs="Tahoma"/>
          <w:b/>
          <w:bCs/>
          <w:i/>
          <w:iCs/>
          <w:snapToGrid w:val="0"/>
          <w:sz w:val="28"/>
          <w:szCs w:val="28"/>
        </w:rPr>
      </w:pPr>
    </w:p>
    <w:p w:rsidR="00840803" w:rsidRDefault="00840803" w:rsidP="00840803">
      <w:pPr>
        <w:spacing w:line="288" w:lineRule="auto"/>
        <w:ind w:left="-142"/>
        <w:jc w:val="both"/>
        <w:rPr>
          <w:rFonts w:cs="Tahoma"/>
          <w:b/>
          <w:bCs/>
          <w:i/>
          <w:iCs/>
          <w:snapToGrid w:val="0"/>
          <w:sz w:val="28"/>
          <w:szCs w:val="28"/>
        </w:rPr>
      </w:pPr>
      <w:r>
        <w:rPr>
          <w:rFonts w:cs="Tahoma"/>
          <w:b/>
          <w:bCs/>
          <w:i/>
          <w:iCs/>
          <w:snapToGrid w:val="0"/>
          <w:sz w:val="28"/>
          <w:szCs w:val="28"/>
        </w:rPr>
        <w:t xml:space="preserve"> OB</w:t>
      </w:r>
      <w:r w:rsidRPr="001858D3">
        <w:rPr>
          <w:rFonts w:cs="Tahoma"/>
          <w:b/>
          <w:bCs/>
          <w:i/>
          <w:iCs/>
          <w:snapToGrid w:val="0"/>
          <w:sz w:val="28"/>
          <w:szCs w:val="28"/>
        </w:rPr>
        <w:t>SAH</w:t>
      </w:r>
    </w:p>
    <w:p w:rsidR="00C17DCB" w:rsidRPr="001858D3" w:rsidRDefault="00C17DCB" w:rsidP="00840803">
      <w:pPr>
        <w:spacing w:line="288" w:lineRule="auto"/>
        <w:ind w:left="-142"/>
        <w:jc w:val="both"/>
        <w:rPr>
          <w:rFonts w:cs="Tahoma"/>
          <w:b/>
          <w:bCs/>
          <w:i/>
          <w:iCs/>
          <w:snapToGrid w:val="0"/>
          <w:sz w:val="28"/>
          <w:szCs w:val="28"/>
        </w:rPr>
      </w:pPr>
    </w:p>
    <w:tbl>
      <w:tblPr>
        <w:tblW w:w="9560" w:type="dxa"/>
        <w:tblInd w:w="55" w:type="dxa"/>
        <w:tblCellMar>
          <w:left w:w="70" w:type="dxa"/>
          <w:right w:w="70" w:type="dxa"/>
        </w:tblCellMar>
        <w:tblLook w:val="04A0"/>
      </w:tblPr>
      <w:tblGrid>
        <w:gridCol w:w="6680"/>
        <w:gridCol w:w="960"/>
        <w:gridCol w:w="960"/>
        <w:gridCol w:w="960"/>
      </w:tblGrid>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 xml:space="preserve">Výkaz o finančnej situácii                                                         </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3</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Výkaz ziskov a strát, Výkaz komplexných výsledkov</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4</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C636CB">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 xml:space="preserve">Výkaz zmien </w:t>
            </w:r>
            <w:r w:rsidR="00C636CB">
              <w:rPr>
                <w:rFonts w:eastAsia="Times New Roman" w:cs="Tahoma"/>
                <w:color w:val="000000"/>
                <w:sz w:val="22"/>
                <w:lang w:eastAsia="cs-CZ"/>
              </w:rPr>
              <w:t xml:space="preserve">vo </w:t>
            </w:r>
            <w:r w:rsidRPr="00155FCF">
              <w:rPr>
                <w:rFonts w:eastAsia="Times New Roman" w:cs="Tahoma"/>
                <w:color w:val="000000"/>
                <w:sz w:val="22"/>
                <w:lang w:eastAsia="cs-CZ"/>
              </w:rPr>
              <w:t>vlastn</w:t>
            </w:r>
            <w:r w:rsidR="00C636CB">
              <w:rPr>
                <w:rFonts w:eastAsia="Times New Roman" w:cs="Tahoma"/>
                <w:color w:val="000000"/>
                <w:sz w:val="22"/>
                <w:lang w:eastAsia="cs-CZ"/>
              </w:rPr>
              <w:t>om</w:t>
            </w:r>
            <w:r w:rsidRPr="00155FCF">
              <w:rPr>
                <w:rFonts w:eastAsia="Times New Roman" w:cs="Tahoma"/>
                <w:color w:val="000000"/>
                <w:sz w:val="22"/>
                <w:lang w:eastAsia="cs-CZ"/>
              </w:rPr>
              <w:t xml:space="preserve"> iman</w:t>
            </w:r>
            <w:r w:rsidR="00C636CB">
              <w:rPr>
                <w:rFonts w:eastAsia="Times New Roman" w:cs="Tahoma"/>
                <w:color w:val="000000"/>
                <w:sz w:val="22"/>
                <w:lang w:eastAsia="cs-CZ"/>
              </w:rPr>
              <w:t>í</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5</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Výkaz peňažných tokov</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6</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Všeobecné informácie</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7</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Aplikácia nových a revidovaných IFRS</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7</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Hlavné účtovné zásady</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8</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Významné účtovné odhady a zdroje neistoty pri odhadoch</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15</w:t>
            </w:r>
          </w:p>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Riadenie finančného rizika</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15</w:t>
            </w:r>
          </w:p>
        </w:tc>
      </w:tr>
      <w:tr w:rsidR="00B736D8" w:rsidRPr="00155FCF" w:rsidTr="00155FCF">
        <w:trPr>
          <w:trHeight w:val="300"/>
        </w:trPr>
        <w:tc>
          <w:tcPr>
            <w:tcW w:w="6680" w:type="dxa"/>
            <w:tcBorders>
              <w:top w:val="nil"/>
              <w:left w:val="nil"/>
              <w:bottom w:val="nil"/>
              <w:right w:val="nil"/>
            </w:tcBorders>
            <w:shd w:val="clear" w:color="auto" w:fill="auto"/>
            <w:hideMark/>
          </w:tcPr>
          <w:p w:rsidR="00B736D8" w:rsidRPr="00155FCF" w:rsidRDefault="00B736D8" w:rsidP="00155FCF">
            <w:pPr>
              <w:spacing w:after="0" w:line="240" w:lineRule="auto"/>
              <w:jc w:val="both"/>
              <w:rPr>
                <w:rFonts w:eastAsia="Times New Roman" w:cs="Tahoma"/>
                <w:color w:val="000000"/>
                <w:sz w:val="22"/>
                <w:lang w:eastAsia="cs-CZ"/>
              </w:rPr>
            </w:pPr>
          </w:p>
        </w:tc>
        <w:tc>
          <w:tcPr>
            <w:tcW w:w="960" w:type="dxa"/>
            <w:tcBorders>
              <w:top w:val="nil"/>
              <w:left w:val="nil"/>
              <w:bottom w:val="nil"/>
              <w:right w:val="nil"/>
            </w:tcBorders>
            <w:shd w:val="clear" w:color="auto" w:fill="auto"/>
            <w:hideMark/>
          </w:tcPr>
          <w:p w:rsidR="00B736D8" w:rsidRPr="00155FCF" w:rsidRDefault="00B736D8"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B736D8" w:rsidRPr="00155FCF" w:rsidRDefault="00B736D8" w:rsidP="00155FCF">
            <w:pPr>
              <w:spacing w:after="0" w:line="240" w:lineRule="auto"/>
              <w:jc w:val="right"/>
              <w:rPr>
                <w:rFonts w:eastAsia="Times New Roman" w:cs="Tahoma"/>
                <w:color w:val="000000"/>
                <w:sz w:val="22"/>
                <w:lang w:val="cs-CZ" w:eastAsia="cs-CZ"/>
              </w:rPr>
            </w:pPr>
          </w:p>
        </w:tc>
      </w:tr>
      <w:tr w:rsidR="00155FCF" w:rsidRPr="00155FCF" w:rsidTr="00155FCF">
        <w:trPr>
          <w:trHeight w:val="300"/>
        </w:trPr>
        <w:tc>
          <w:tcPr>
            <w:tcW w:w="6680" w:type="dxa"/>
            <w:tcBorders>
              <w:top w:val="nil"/>
              <w:left w:val="nil"/>
              <w:bottom w:val="nil"/>
              <w:right w:val="nil"/>
            </w:tcBorders>
            <w:shd w:val="clear" w:color="auto" w:fill="auto"/>
            <w:hideMark/>
          </w:tcPr>
          <w:p w:rsidR="00155FCF" w:rsidRPr="00155FCF" w:rsidRDefault="00155FCF" w:rsidP="00155FCF">
            <w:pPr>
              <w:spacing w:after="0" w:line="240" w:lineRule="auto"/>
              <w:jc w:val="both"/>
              <w:rPr>
                <w:rFonts w:eastAsia="Times New Roman" w:cs="Tahoma"/>
                <w:color w:val="000000"/>
                <w:sz w:val="22"/>
                <w:lang w:val="cs-CZ" w:eastAsia="cs-CZ"/>
              </w:rPr>
            </w:pPr>
            <w:r w:rsidRPr="00155FCF">
              <w:rPr>
                <w:rFonts w:eastAsia="Times New Roman" w:cs="Tahoma"/>
                <w:color w:val="000000"/>
                <w:sz w:val="22"/>
                <w:lang w:eastAsia="cs-CZ"/>
              </w:rPr>
              <w:t>Poznámky k</w:t>
            </w:r>
            <w:r w:rsidR="00C636CB">
              <w:rPr>
                <w:rFonts w:eastAsia="Times New Roman" w:cs="Tahoma"/>
                <w:color w:val="000000"/>
                <w:sz w:val="22"/>
                <w:lang w:eastAsia="cs-CZ"/>
              </w:rPr>
              <w:t xml:space="preserve"> individuálnej </w:t>
            </w:r>
            <w:r w:rsidRPr="00155FCF">
              <w:rPr>
                <w:rFonts w:eastAsia="Times New Roman" w:cs="Tahoma"/>
                <w:color w:val="000000"/>
                <w:sz w:val="22"/>
                <w:lang w:eastAsia="cs-CZ"/>
              </w:rPr>
              <w:t>účtovnej závierke</w:t>
            </w:r>
          </w:p>
        </w:tc>
        <w:tc>
          <w:tcPr>
            <w:tcW w:w="960" w:type="dxa"/>
            <w:tcBorders>
              <w:top w:val="nil"/>
              <w:left w:val="nil"/>
              <w:bottom w:val="nil"/>
              <w:right w:val="nil"/>
            </w:tcBorders>
            <w:shd w:val="clear" w:color="auto" w:fill="auto"/>
            <w:hideMark/>
          </w:tcPr>
          <w:p w:rsidR="00155FCF" w:rsidRPr="00155FCF" w:rsidRDefault="00155FCF" w:rsidP="00155FCF">
            <w:pPr>
              <w:spacing w:after="0" w:line="240" w:lineRule="auto"/>
              <w:jc w:val="right"/>
              <w:rPr>
                <w:rFonts w:eastAsia="Times New Roman" w:cs="Tahoma"/>
                <w:b/>
                <w:bCs/>
                <w:color w:val="000000"/>
                <w:szCs w:val="20"/>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rPr>
                <w:rFonts w:ascii="Calibri" w:eastAsia="Times New Roman" w:hAnsi="Calibri"/>
                <w:color w:val="000000"/>
                <w:sz w:val="22"/>
                <w:lang w:val="cs-CZ" w:eastAsia="cs-CZ"/>
              </w:rPr>
            </w:pPr>
          </w:p>
        </w:tc>
        <w:tc>
          <w:tcPr>
            <w:tcW w:w="960" w:type="dxa"/>
            <w:tcBorders>
              <w:top w:val="nil"/>
              <w:left w:val="nil"/>
              <w:bottom w:val="nil"/>
              <w:right w:val="nil"/>
            </w:tcBorders>
            <w:shd w:val="clear" w:color="auto" w:fill="auto"/>
            <w:noWrap/>
            <w:vAlign w:val="bottom"/>
            <w:hideMark/>
          </w:tcPr>
          <w:p w:rsidR="00155FCF" w:rsidRPr="00155FCF" w:rsidRDefault="00155FCF" w:rsidP="00155FCF">
            <w:pPr>
              <w:spacing w:after="0" w:line="240" w:lineRule="auto"/>
              <w:jc w:val="right"/>
              <w:rPr>
                <w:rFonts w:eastAsia="Times New Roman" w:cs="Tahoma"/>
                <w:color w:val="000000"/>
                <w:sz w:val="22"/>
                <w:lang w:val="cs-CZ" w:eastAsia="cs-CZ"/>
              </w:rPr>
            </w:pPr>
            <w:r w:rsidRPr="00155FCF">
              <w:rPr>
                <w:rFonts w:eastAsia="Times New Roman" w:cs="Tahoma"/>
                <w:color w:val="000000"/>
                <w:sz w:val="22"/>
                <w:lang w:val="cs-CZ" w:eastAsia="cs-CZ"/>
              </w:rPr>
              <w:t>17</w:t>
            </w:r>
          </w:p>
        </w:tc>
      </w:tr>
    </w:tbl>
    <w:p w:rsidR="00840803" w:rsidRPr="001858D3" w:rsidRDefault="00840803" w:rsidP="00840803">
      <w:pPr>
        <w:rPr>
          <w:color w:val="0000FF"/>
        </w:rPr>
      </w:pPr>
    </w:p>
    <w:p w:rsidR="00840803" w:rsidRDefault="00840803" w:rsidP="00840803">
      <w:pPr>
        <w:rPr>
          <w:rFonts w:ascii="Arial" w:hAnsi="Arial" w:cs="Arial"/>
          <w:szCs w:val="20"/>
          <w:lang w:eastAsia="cs-CZ"/>
        </w:rPr>
      </w:pPr>
      <w:bookmarkStart w:id="0" w:name="_MON_1391529794"/>
      <w:bookmarkStart w:id="1" w:name="_MON_1391530769"/>
      <w:bookmarkStart w:id="2" w:name="_MON_1391530806"/>
      <w:bookmarkStart w:id="3" w:name="_MON_1391530813"/>
      <w:bookmarkStart w:id="4" w:name="_MON_1391530834"/>
      <w:bookmarkStart w:id="5" w:name="_MON_1391530874"/>
      <w:bookmarkStart w:id="6" w:name="_MON_1391530897"/>
      <w:bookmarkStart w:id="7" w:name="_MON_1391530950"/>
      <w:bookmarkStart w:id="8" w:name="_MON_1391530964"/>
      <w:bookmarkStart w:id="9" w:name="_MON_1391531565"/>
      <w:bookmarkStart w:id="10" w:name="_MON_1391531026"/>
      <w:bookmarkEnd w:id="0"/>
      <w:bookmarkEnd w:id="1"/>
      <w:bookmarkEnd w:id="2"/>
      <w:bookmarkEnd w:id="3"/>
      <w:bookmarkEnd w:id="4"/>
      <w:bookmarkEnd w:id="5"/>
      <w:bookmarkEnd w:id="6"/>
      <w:bookmarkEnd w:id="7"/>
      <w:bookmarkEnd w:id="8"/>
      <w:bookmarkEnd w:id="9"/>
      <w:bookmarkEnd w:id="10"/>
    </w:p>
    <w:p w:rsidR="000959AC" w:rsidRDefault="000959AC" w:rsidP="00840803">
      <w:pPr>
        <w:rPr>
          <w:rFonts w:ascii="Arial" w:hAnsi="Arial" w:cs="Arial"/>
          <w:szCs w:val="20"/>
          <w:lang w:eastAsia="cs-CZ"/>
        </w:rPr>
      </w:pPr>
    </w:p>
    <w:p w:rsidR="000959AC" w:rsidRDefault="000959AC" w:rsidP="00840803">
      <w:pPr>
        <w:rPr>
          <w:rFonts w:ascii="Arial" w:hAnsi="Arial" w:cs="Arial"/>
          <w:szCs w:val="20"/>
          <w:lang w:eastAsia="cs-CZ"/>
        </w:rPr>
      </w:pPr>
    </w:p>
    <w:p w:rsidR="000959AC" w:rsidRDefault="000959AC" w:rsidP="00840803">
      <w:pPr>
        <w:rPr>
          <w:rFonts w:ascii="Arial" w:hAnsi="Arial" w:cs="Arial"/>
          <w:szCs w:val="20"/>
          <w:lang w:eastAsia="cs-CZ"/>
        </w:rPr>
      </w:pPr>
    </w:p>
    <w:p w:rsidR="000959AC" w:rsidRPr="001858D3" w:rsidRDefault="000959AC" w:rsidP="00840803">
      <w:pPr>
        <w:rPr>
          <w:rFonts w:ascii="Arial" w:hAnsi="Arial" w:cs="Arial"/>
          <w:szCs w:val="20"/>
          <w:lang w:eastAsia="cs-CZ"/>
        </w:rPr>
      </w:pPr>
    </w:p>
    <w:tbl>
      <w:tblPr>
        <w:tblW w:w="10070" w:type="dxa"/>
        <w:tblInd w:w="-497" w:type="dxa"/>
        <w:tblLayout w:type="fixed"/>
        <w:tblCellMar>
          <w:left w:w="70" w:type="dxa"/>
          <w:right w:w="70" w:type="dxa"/>
        </w:tblCellMar>
        <w:tblLook w:val="0000"/>
      </w:tblPr>
      <w:tblGrid>
        <w:gridCol w:w="1128"/>
        <w:gridCol w:w="8942"/>
      </w:tblGrid>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Pr>
                <w:rFonts w:cs="Tahoma"/>
                <w:color w:val="000000"/>
                <w:szCs w:val="20"/>
                <w:lang w:eastAsia="cs-CZ"/>
              </w:rPr>
              <w:t>EÚ</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Pr>
                <w:rFonts w:cs="Tahoma"/>
                <w:color w:val="000000"/>
                <w:szCs w:val="20"/>
                <w:lang w:eastAsia="cs-CZ"/>
              </w:rPr>
              <w:t>Európska únia</w:t>
            </w:r>
          </w:p>
        </w:tc>
      </w:tr>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sidRPr="003E03E7">
              <w:rPr>
                <w:rFonts w:cs="Tahoma"/>
                <w:color w:val="000000"/>
                <w:szCs w:val="20"/>
                <w:lang w:eastAsia="cs-CZ"/>
              </w:rPr>
              <w:t>DPB</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sidRPr="003E03E7">
              <w:rPr>
                <w:rFonts w:cs="Tahoma"/>
                <w:color w:val="000000"/>
                <w:szCs w:val="20"/>
                <w:lang w:eastAsia="cs-CZ"/>
              </w:rPr>
              <w:t>Dopravný podnik Bratislava, akciová spoločnosť</w:t>
            </w:r>
          </w:p>
        </w:tc>
      </w:tr>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sidRPr="003E03E7">
              <w:rPr>
                <w:rFonts w:cs="Tahoma"/>
                <w:color w:val="000000"/>
                <w:szCs w:val="20"/>
                <w:lang w:eastAsia="cs-CZ"/>
              </w:rPr>
              <w:t>IAS</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sidRPr="003E03E7">
              <w:rPr>
                <w:rFonts w:cs="Tahoma"/>
                <w:color w:val="000000"/>
                <w:szCs w:val="20"/>
                <w:lang w:eastAsia="cs-CZ"/>
              </w:rPr>
              <w:t>Medzinárodné účtovné štandardy (</w:t>
            </w:r>
            <w:proofErr w:type="spellStart"/>
            <w:r w:rsidRPr="003E03E7">
              <w:rPr>
                <w:rFonts w:cs="Tahoma"/>
                <w:color w:val="000000"/>
                <w:szCs w:val="20"/>
                <w:lang w:eastAsia="cs-CZ"/>
              </w:rPr>
              <w:t>International</w:t>
            </w:r>
            <w:proofErr w:type="spellEnd"/>
            <w:r w:rsidRPr="003E03E7">
              <w:rPr>
                <w:rFonts w:cs="Tahoma"/>
                <w:color w:val="000000"/>
                <w:szCs w:val="20"/>
                <w:lang w:eastAsia="cs-CZ"/>
              </w:rPr>
              <w:t xml:space="preserve"> </w:t>
            </w:r>
            <w:proofErr w:type="spellStart"/>
            <w:r w:rsidRPr="003E03E7">
              <w:rPr>
                <w:rFonts w:cs="Tahoma"/>
                <w:color w:val="000000"/>
                <w:szCs w:val="20"/>
                <w:lang w:eastAsia="cs-CZ"/>
              </w:rPr>
              <w:t>Accounting</w:t>
            </w:r>
            <w:proofErr w:type="spellEnd"/>
            <w:r w:rsidRPr="003E03E7">
              <w:rPr>
                <w:rFonts w:cs="Tahoma"/>
                <w:color w:val="000000"/>
                <w:szCs w:val="20"/>
                <w:lang w:eastAsia="cs-CZ"/>
              </w:rPr>
              <w:t xml:space="preserve"> </w:t>
            </w:r>
            <w:proofErr w:type="spellStart"/>
            <w:r w:rsidRPr="003E03E7">
              <w:rPr>
                <w:rFonts w:cs="Tahoma"/>
                <w:color w:val="000000"/>
                <w:szCs w:val="20"/>
                <w:lang w:eastAsia="cs-CZ"/>
              </w:rPr>
              <w:t>Standards</w:t>
            </w:r>
            <w:proofErr w:type="spellEnd"/>
            <w:r w:rsidRPr="003E03E7">
              <w:rPr>
                <w:rFonts w:cs="Tahoma"/>
                <w:color w:val="000000"/>
                <w:szCs w:val="20"/>
                <w:lang w:eastAsia="cs-CZ"/>
              </w:rPr>
              <w:t>)</w:t>
            </w:r>
          </w:p>
        </w:tc>
      </w:tr>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sidRPr="003E03E7">
              <w:rPr>
                <w:rFonts w:cs="Tahoma"/>
                <w:color w:val="000000"/>
                <w:szCs w:val="20"/>
                <w:lang w:eastAsia="cs-CZ"/>
              </w:rPr>
              <w:t>IDS BK</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sidRPr="003E03E7">
              <w:rPr>
                <w:rFonts w:cs="Tahoma"/>
                <w:color w:val="000000"/>
                <w:szCs w:val="20"/>
                <w:lang w:eastAsia="cs-CZ"/>
              </w:rPr>
              <w:t>Integrovaný dopravný systém Bratislavského kraja</w:t>
            </w:r>
          </w:p>
        </w:tc>
      </w:tr>
      <w:tr w:rsidR="000959AC" w:rsidRPr="003E03E7" w:rsidTr="001A7592">
        <w:trPr>
          <w:trHeight w:val="319"/>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sidRPr="003E03E7">
              <w:rPr>
                <w:rFonts w:cs="Tahoma"/>
                <w:color w:val="000000"/>
                <w:szCs w:val="20"/>
                <w:lang w:eastAsia="cs-CZ"/>
              </w:rPr>
              <w:t>IFRS</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sidRPr="003E03E7">
              <w:rPr>
                <w:rFonts w:cs="Tahoma"/>
                <w:color w:val="000000"/>
                <w:szCs w:val="20"/>
                <w:lang w:eastAsia="cs-CZ"/>
              </w:rPr>
              <w:t>Medzinárodné štandardy pre finančné vykazovanie (</w:t>
            </w:r>
            <w:proofErr w:type="spellStart"/>
            <w:r w:rsidRPr="003E03E7">
              <w:rPr>
                <w:rFonts w:cs="Tahoma"/>
                <w:color w:val="000000"/>
                <w:szCs w:val="20"/>
                <w:lang w:eastAsia="cs-CZ"/>
              </w:rPr>
              <w:t>International</w:t>
            </w:r>
            <w:proofErr w:type="spellEnd"/>
            <w:r w:rsidRPr="003E03E7">
              <w:rPr>
                <w:rFonts w:cs="Tahoma"/>
                <w:color w:val="000000"/>
                <w:szCs w:val="20"/>
                <w:lang w:eastAsia="cs-CZ"/>
              </w:rPr>
              <w:t xml:space="preserve"> </w:t>
            </w:r>
            <w:proofErr w:type="spellStart"/>
            <w:r w:rsidRPr="003E03E7">
              <w:rPr>
                <w:rFonts w:cs="Tahoma"/>
                <w:color w:val="000000"/>
                <w:szCs w:val="20"/>
                <w:lang w:eastAsia="cs-CZ"/>
              </w:rPr>
              <w:t>Financial</w:t>
            </w:r>
            <w:proofErr w:type="spellEnd"/>
            <w:r w:rsidRPr="003E03E7">
              <w:rPr>
                <w:rFonts w:cs="Tahoma"/>
                <w:color w:val="000000"/>
                <w:szCs w:val="20"/>
                <w:lang w:eastAsia="cs-CZ"/>
              </w:rPr>
              <w:t xml:space="preserve"> </w:t>
            </w:r>
            <w:proofErr w:type="spellStart"/>
            <w:r w:rsidRPr="003E03E7">
              <w:rPr>
                <w:rFonts w:cs="Tahoma"/>
                <w:color w:val="000000"/>
                <w:szCs w:val="20"/>
                <w:lang w:eastAsia="cs-CZ"/>
              </w:rPr>
              <w:t>Reporting</w:t>
            </w:r>
            <w:proofErr w:type="spellEnd"/>
            <w:r w:rsidRPr="003E03E7">
              <w:rPr>
                <w:rFonts w:cs="Tahoma"/>
                <w:color w:val="000000"/>
                <w:szCs w:val="20"/>
                <w:lang w:eastAsia="cs-CZ"/>
              </w:rPr>
              <w:t xml:space="preserve"> </w:t>
            </w:r>
            <w:proofErr w:type="spellStart"/>
            <w:r w:rsidRPr="003E03E7">
              <w:rPr>
                <w:rFonts w:cs="Tahoma"/>
                <w:color w:val="000000"/>
                <w:szCs w:val="20"/>
                <w:lang w:eastAsia="cs-CZ"/>
              </w:rPr>
              <w:t>Standards</w:t>
            </w:r>
            <w:proofErr w:type="spellEnd"/>
            <w:r w:rsidRPr="003E03E7">
              <w:rPr>
                <w:rFonts w:cs="Tahoma"/>
                <w:color w:val="000000"/>
                <w:szCs w:val="20"/>
                <w:lang w:eastAsia="cs-CZ"/>
              </w:rPr>
              <w:t>)</w:t>
            </w:r>
          </w:p>
        </w:tc>
      </w:tr>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sidRPr="003E03E7">
              <w:rPr>
                <w:rFonts w:cs="Tahoma"/>
                <w:color w:val="000000"/>
                <w:szCs w:val="20"/>
                <w:lang w:eastAsia="cs-CZ"/>
              </w:rPr>
              <w:t>MHD</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sidRPr="003E03E7">
              <w:rPr>
                <w:rFonts w:cs="Tahoma"/>
                <w:color w:val="000000"/>
                <w:szCs w:val="20"/>
                <w:lang w:eastAsia="cs-CZ"/>
              </w:rPr>
              <w:t>Mestská hromadná doprava</w:t>
            </w:r>
          </w:p>
        </w:tc>
      </w:tr>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Pr>
                <w:rFonts w:cs="Tahoma"/>
                <w:color w:val="000000"/>
                <w:szCs w:val="20"/>
                <w:lang w:eastAsia="cs-CZ"/>
              </w:rPr>
              <w:t>SR</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Pr>
                <w:rFonts w:cs="Tahoma"/>
                <w:color w:val="000000"/>
                <w:szCs w:val="20"/>
                <w:lang w:eastAsia="cs-CZ"/>
              </w:rPr>
              <w:t>Slovenská republika</w:t>
            </w:r>
          </w:p>
        </w:tc>
      </w:tr>
      <w:tr w:rsidR="000959AC" w:rsidRPr="003E03E7" w:rsidTr="001A7592">
        <w:trPr>
          <w:trHeight w:val="290"/>
        </w:trPr>
        <w:tc>
          <w:tcPr>
            <w:tcW w:w="1128" w:type="dxa"/>
            <w:tcBorders>
              <w:top w:val="nil"/>
              <w:left w:val="nil"/>
              <w:bottom w:val="nil"/>
              <w:right w:val="single" w:sz="18" w:space="0" w:color="993300"/>
            </w:tcBorders>
          </w:tcPr>
          <w:p w:rsidR="000959AC" w:rsidRDefault="000959AC" w:rsidP="00614C5C">
            <w:pPr>
              <w:autoSpaceDE w:val="0"/>
              <w:autoSpaceDN w:val="0"/>
              <w:adjustRightInd w:val="0"/>
              <w:spacing w:after="0" w:line="240" w:lineRule="auto"/>
              <w:jc w:val="right"/>
              <w:rPr>
                <w:rFonts w:cs="Tahoma"/>
                <w:color w:val="000000"/>
                <w:szCs w:val="20"/>
                <w:lang w:eastAsia="cs-CZ"/>
              </w:rPr>
            </w:pPr>
            <w:r>
              <w:rPr>
                <w:rFonts w:cs="Tahoma"/>
                <w:color w:val="000000"/>
                <w:szCs w:val="20"/>
                <w:lang w:eastAsia="cs-CZ"/>
              </w:rPr>
              <w:t>SÚŠ</w:t>
            </w:r>
          </w:p>
        </w:tc>
        <w:tc>
          <w:tcPr>
            <w:tcW w:w="8942" w:type="dxa"/>
            <w:tcBorders>
              <w:top w:val="nil"/>
              <w:left w:val="nil"/>
              <w:bottom w:val="nil"/>
              <w:right w:val="nil"/>
            </w:tcBorders>
          </w:tcPr>
          <w:p w:rsidR="000959AC" w:rsidRDefault="000959AC" w:rsidP="00614C5C">
            <w:pPr>
              <w:autoSpaceDE w:val="0"/>
              <w:autoSpaceDN w:val="0"/>
              <w:adjustRightInd w:val="0"/>
              <w:spacing w:after="0" w:line="240" w:lineRule="auto"/>
              <w:rPr>
                <w:rFonts w:cs="Tahoma"/>
                <w:color w:val="000000"/>
                <w:szCs w:val="20"/>
                <w:lang w:eastAsia="cs-CZ"/>
              </w:rPr>
            </w:pPr>
            <w:r>
              <w:rPr>
                <w:rFonts w:cs="Tahoma"/>
                <w:color w:val="000000"/>
                <w:szCs w:val="20"/>
                <w:lang w:eastAsia="cs-CZ"/>
              </w:rPr>
              <w:t>Slovenské účtovné štandardy</w:t>
            </w:r>
          </w:p>
        </w:tc>
      </w:tr>
      <w:tr w:rsidR="000959AC" w:rsidRPr="003E03E7" w:rsidTr="001A7592">
        <w:trPr>
          <w:trHeight w:val="290"/>
        </w:trPr>
        <w:tc>
          <w:tcPr>
            <w:tcW w:w="1128" w:type="dxa"/>
            <w:tcBorders>
              <w:top w:val="nil"/>
              <w:left w:val="nil"/>
              <w:bottom w:val="nil"/>
              <w:right w:val="single" w:sz="18" w:space="0" w:color="993300"/>
            </w:tcBorders>
          </w:tcPr>
          <w:p w:rsidR="000959AC" w:rsidRPr="003E03E7" w:rsidRDefault="000959AC" w:rsidP="00614C5C">
            <w:pPr>
              <w:autoSpaceDE w:val="0"/>
              <w:autoSpaceDN w:val="0"/>
              <w:adjustRightInd w:val="0"/>
              <w:spacing w:after="0" w:line="240" w:lineRule="auto"/>
              <w:jc w:val="right"/>
              <w:rPr>
                <w:rFonts w:cs="Tahoma"/>
                <w:color w:val="000000"/>
                <w:szCs w:val="20"/>
                <w:lang w:eastAsia="cs-CZ"/>
              </w:rPr>
            </w:pPr>
            <w:r>
              <w:rPr>
                <w:rFonts w:cs="Tahoma"/>
                <w:color w:val="000000"/>
                <w:szCs w:val="20"/>
                <w:lang w:eastAsia="cs-CZ"/>
              </w:rPr>
              <w:t>ŠR</w:t>
            </w:r>
          </w:p>
        </w:tc>
        <w:tc>
          <w:tcPr>
            <w:tcW w:w="8942" w:type="dxa"/>
            <w:tcBorders>
              <w:top w:val="nil"/>
              <w:left w:val="nil"/>
              <w:bottom w:val="nil"/>
              <w:right w:val="nil"/>
            </w:tcBorders>
          </w:tcPr>
          <w:p w:rsidR="000959AC" w:rsidRPr="003E03E7" w:rsidRDefault="000959AC" w:rsidP="00614C5C">
            <w:pPr>
              <w:autoSpaceDE w:val="0"/>
              <w:autoSpaceDN w:val="0"/>
              <w:adjustRightInd w:val="0"/>
              <w:spacing w:after="0" w:line="240" w:lineRule="auto"/>
              <w:rPr>
                <w:rFonts w:cs="Tahoma"/>
                <w:color w:val="000000"/>
                <w:szCs w:val="20"/>
                <w:lang w:eastAsia="cs-CZ"/>
              </w:rPr>
            </w:pPr>
            <w:r>
              <w:rPr>
                <w:rFonts w:cs="Tahoma"/>
                <w:color w:val="000000"/>
                <w:szCs w:val="20"/>
                <w:lang w:eastAsia="cs-CZ"/>
              </w:rPr>
              <w:t>Štátny rozpočet</w:t>
            </w:r>
          </w:p>
        </w:tc>
      </w:tr>
    </w:tbl>
    <w:p w:rsidR="000959AC" w:rsidRPr="001858D3" w:rsidRDefault="000959AC" w:rsidP="000959AC">
      <w:pPr>
        <w:pStyle w:val="Nadpis1"/>
        <w:rPr>
          <w:rFonts w:cs="Tahoma"/>
          <w:szCs w:val="20"/>
        </w:rPr>
      </w:pPr>
    </w:p>
    <w:tbl>
      <w:tblPr>
        <w:tblW w:w="8931" w:type="dxa"/>
        <w:tblInd w:w="70" w:type="dxa"/>
        <w:tblCellMar>
          <w:left w:w="70" w:type="dxa"/>
          <w:right w:w="70" w:type="dxa"/>
        </w:tblCellMar>
        <w:tblLook w:val="04A0"/>
      </w:tblPr>
      <w:tblGrid>
        <w:gridCol w:w="4789"/>
        <w:gridCol w:w="691"/>
        <w:gridCol w:w="1324"/>
        <w:gridCol w:w="284"/>
        <w:gridCol w:w="679"/>
        <w:gridCol w:w="1164"/>
      </w:tblGrid>
      <w:tr w:rsidR="00614C5C" w:rsidRPr="00614C5C" w:rsidTr="00614C5C">
        <w:trPr>
          <w:trHeight w:val="300"/>
        </w:trPr>
        <w:tc>
          <w:tcPr>
            <w:tcW w:w="8931" w:type="dxa"/>
            <w:gridSpan w:val="6"/>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 w:val="22"/>
                <w:lang w:val="cs-CZ" w:eastAsia="cs-CZ"/>
              </w:rPr>
            </w:pPr>
            <w:r w:rsidRPr="00614C5C">
              <w:rPr>
                <w:rFonts w:eastAsia="Times New Roman" w:cs="Tahoma"/>
                <w:b/>
                <w:bCs/>
                <w:sz w:val="22"/>
                <w:lang w:val="cs-CZ" w:eastAsia="cs-CZ"/>
              </w:rPr>
              <w:t>VÝKAZ O FINANČNEJ SITUÁCII</w:t>
            </w:r>
          </w:p>
        </w:tc>
      </w:tr>
      <w:tr w:rsidR="00614C5C" w:rsidRPr="00614C5C" w:rsidTr="00614C5C">
        <w:trPr>
          <w:trHeight w:val="420"/>
        </w:trPr>
        <w:tc>
          <w:tcPr>
            <w:tcW w:w="4789" w:type="dxa"/>
            <w:tcBorders>
              <w:top w:val="nil"/>
              <w:left w:val="nil"/>
              <w:bottom w:val="double" w:sz="6" w:space="0" w:color="auto"/>
              <w:right w:val="nil"/>
            </w:tcBorders>
            <w:shd w:val="clear" w:color="000000" w:fill="953735"/>
            <w:vAlign w:val="bottom"/>
            <w:hideMark/>
          </w:tcPr>
          <w:p w:rsidR="00614C5C" w:rsidRPr="00614C5C" w:rsidRDefault="00614C5C" w:rsidP="00614C5C">
            <w:pPr>
              <w:spacing w:after="0" w:line="240" w:lineRule="auto"/>
              <w:rPr>
                <w:rFonts w:eastAsia="Times New Roman" w:cs="Tahoma"/>
                <w:b/>
                <w:bCs/>
                <w:color w:val="FFFFFF"/>
                <w:szCs w:val="20"/>
                <w:lang w:val="cs-CZ" w:eastAsia="cs-CZ"/>
              </w:rPr>
            </w:pPr>
            <w:r w:rsidRPr="00614C5C">
              <w:rPr>
                <w:rFonts w:eastAsia="Times New Roman" w:cs="Tahoma"/>
                <w:b/>
                <w:bCs/>
                <w:color w:val="FFFFFF"/>
                <w:szCs w:val="20"/>
                <w:lang w:val="cs-CZ" w:eastAsia="cs-CZ"/>
              </w:rPr>
              <w:t>(EUR)</w:t>
            </w:r>
          </w:p>
        </w:tc>
        <w:tc>
          <w:tcPr>
            <w:tcW w:w="691" w:type="dxa"/>
            <w:tcBorders>
              <w:top w:val="nil"/>
              <w:left w:val="nil"/>
              <w:bottom w:val="double" w:sz="6" w:space="0" w:color="auto"/>
              <w:right w:val="nil"/>
            </w:tcBorders>
            <w:shd w:val="clear" w:color="000000" w:fill="953735"/>
            <w:vAlign w:val="bottom"/>
            <w:hideMark/>
          </w:tcPr>
          <w:p w:rsidR="00614C5C" w:rsidRPr="00614C5C" w:rsidRDefault="00614C5C" w:rsidP="00614C5C">
            <w:pPr>
              <w:spacing w:after="0" w:line="240" w:lineRule="auto"/>
              <w:rPr>
                <w:rFonts w:eastAsia="Times New Roman" w:cs="Tahoma"/>
                <w:b/>
                <w:bCs/>
                <w:color w:val="FFFFFF"/>
                <w:szCs w:val="20"/>
                <w:lang w:val="cs-CZ" w:eastAsia="cs-CZ"/>
              </w:rPr>
            </w:pPr>
            <w:r w:rsidRPr="00614C5C">
              <w:rPr>
                <w:rFonts w:eastAsia="Times New Roman" w:cs="Tahoma"/>
                <w:b/>
                <w:bCs/>
                <w:color w:val="FFFFFF"/>
                <w:szCs w:val="20"/>
                <w:lang w:val="cs-CZ" w:eastAsia="cs-CZ"/>
              </w:rPr>
              <w:t>Pozn.</w:t>
            </w:r>
          </w:p>
        </w:tc>
        <w:tc>
          <w:tcPr>
            <w:tcW w:w="1608" w:type="dxa"/>
            <w:gridSpan w:val="2"/>
            <w:tcBorders>
              <w:top w:val="nil"/>
              <w:left w:val="nil"/>
              <w:bottom w:val="double" w:sz="6" w:space="0" w:color="auto"/>
              <w:right w:val="nil"/>
            </w:tcBorders>
            <w:shd w:val="clear" w:color="000000" w:fill="953735"/>
            <w:vAlign w:val="bottom"/>
            <w:hideMark/>
          </w:tcPr>
          <w:p w:rsidR="00614C5C" w:rsidRPr="00614C5C" w:rsidRDefault="00614C5C" w:rsidP="00614C5C">
            <w:pPr>
              <w:spacing w:after="0" w:line="240" w:lineRule="auto"/>
              <w:jc w:val="center"/>
              <w:rPr>
                <w:rFonts w:eastAsia="Times New Roman" w:cs="Tahoma"/>
                <w:b/>
                <w:bCs/>
                <w:color w:val="FFFFFF"/>
                <w:szCs w:val="20"/>
                <w:lang w:val="cs-CZ" w:eastAsia="cs-CZ"/>
              </w:rPr>
            </w:pPr>
            <w:r w:rsidRPr="00614C5C">
              <w:rPr>
                <w:rFonts w:eastAsia="Times New Roman" w:cs="Tahoma"/>
                <w:b/>
                <w:bCs/>
                <w:color w:val="FFFFFF"/>
                <w:szCs w:val="20"/>
                <w:lang w:val="cs-CZ" w:eastAsia="cs-CZ"/>
              </w:rPr>
              <w:t xml:space="preserve">31. </w:t>
            </w:r>
            <w:proofErr w:type="spellStart"/>
            <w:r w:rsidRPr="00614C5C">
              <w:rPr>
                <w:rFonts w:eastAsia="Times New Roman" w:cs="Tahoma"/>
                <w:b/>
                <w:bCs/>
                <w:color w:val="FFFFFF"/>
                <w:szCs w:val="20"/>
                <w:lang w:val="cs-CZ" w:eastAsia="cs-CZ"/>
              </w:rPr>
              <w:t>december</w:t>
            </w:r>
            <w:proofErr w:type="spellEnd"/>
            <w:r w:rsidRPr="00614C5C">
              <w:rPr>
                <w:rFonts w:eastAsia="Times New Roman" w:cs="Tahoma"/>
                <w:b/>
                <w:bCs/>
                <w:color w:val="FFFFFF"/>
                <w:szCs w:val="20"/>
                <w:lang w:val="cs-CZ" w:eastAsia="cs-CZ"/>
              </w:rPr>
              <w:t xml:space="preserve"> 2013</w:t>
            </w:r>
          </w:p>
        </w:tc>
        <w:tc>
          <w:tcPr>
            <w:tcW w:w="1843" w:type="dxa"/>
            <w:gridSpan w:val="2"/>
            <w:tcBorders>
              <w:top w:val="nil"/>
              <w:left w:val="nil"/>
              <w:bottom w:val="double" w:sz="6" w:space="0" w:color="auto"/>
              <w:right w:val="nil"/>
            </w:tcBorders>
            <w:shd w:val="clear" w:color="000000" w:fill="953735"/>
            <w:vAlign w:val="bottom"/>
            <w:hideMark/>
          </w:tcPr>
          <w:p w:rsidR="00614C5C" w:rsidRPr="00614C5C" w:rsidRDefault="00614C5C" w:rsidP="00614C5C">
            <w:pPr>
              <w:spacing w:after="0" w:line="240" w:lineRule="auto"/>
              <w:jc w:val="center"/>
              <w:rPr>
                <w:rFonts w:eastAsia="Times New Roman" w:cs="Tahoma"/>
                <w:b/>
                <w:bCs/>
                <w:color w:val="FFFFFF"/>
                <w:szCs w:val="20"/>
                <w:lang w:val="cs-CZ" w:eastAsia="cs-CZ"/>
              </w:rPr>
            </w:pPr>
            <w:r w:rsidRPr="00614C5C">
              <w:rPr>
                <w:rFonts w:eastAsia="Times New Roman" w:cs="Tahoma"/>
                <w:b/>
                <w:bCs/>
                <w:color w:val="FFFFFF"/>
                <w:szCs w:val="20"/>
                <w:lang w:val="cs-CZ" w:eastAsia="cs-CZ"/>
              </w:rPr>
              <w:t xml:space="preserve">31. </w:t>
            </w:r>
            <w:proofErr w:type="spellStart"/>
            <w:r w:rsidRPr="00614C5C">
              <w:rPr>
                <w:rFonts w:eastAsia="Times New Roman" w:cs="Tahoma"/>
                <w:b/>
                <w:bCs/>
                <w:color w:val="FFFFFF"/>
                <w:szCs w:val="20"/>
                <w:lang w:val="cs-CZ" w:eastAsia="cs-CZ"/>
              </w:rPr>
              <w:t>december</w:t>
            </w:r>
            <w:proofErr w:type="spellEnd"/>
            <w:r w:rsidRPr="00614C5C">
              <w:rPr>
                <w:rFonts w:eastAsia="Times New Roman" w:cs="Tahoma"/>
                <w:b/>
                <w:bCs/>
                <w:color w:val="FFFFFF"/>
                <w:szCs w:val="20"/>
                <w:lang w:val="cs-CZ" w:eastAsia="cs-CZ"/>
              </w:rPr>
              <w:t xml:space="preserve"> 2012</w:t>
            </w:r>
          </w:p>
        </w:tc>
      </w:tr>
      <w:tr w:rsidR="00614C5C" w:rsidRPr="00614C5C" w:rsidTr="00614C5C">
        <w:trPr>
          <w:gridAfter w:val="1"/>
          <w:wAfter w:w="1164" w:type="dxa"/>
          <w:trHeight w:val="270"/>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1324"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center"/>
              <w:rPr>
                <w:rFonts w:eastAsia="Times New Roman" w:cs="Tahoma"/>
                <w:b/>
                <w:bCs/>
                <w:szCs w:val="20"/>
                <w:lang w:val="cs-CZ" w:eastAsia="cs-CZ"/>
              </w:rPr>
            </w:pPr>
          </w:p>
        </w:tc>
        <w:tc>
          <w:tcPr>
            <w:tcW w:w="96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center"/>
              <w:rPr>
                <w:rFonts w:eastAsia="Times New Roman" w:cs="Tahoma"/>
                <w:b/>
                <w:bCs/>
                <w:szCs w:val="20"/>
                <w:lang w:val="cs-CZ" w:eastAsia="cs-CZ"/>
              </w:rPr>
            </w:pPr>
          </w:p>
        </w:tc>
      </w:tr>
      <w:tr w:rsidR="00614C5C" w:rsidRPr="00614C5C" w:rsidTr="00614C5C">
        <w:trPr>
          <w:trHeight w:val="420"/>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i/>
                <w:iCs/>
                <w:szCs w:val="20"/>
                <w:lang w:val="cs-CZ" w:eastAsia="cs-CZ"/>
              </w:rPr>
            </w:pPr>
            <w:r w:rsidRPr="00614C5C">
              <w:rPr>
                <w:rFonts w:eastAsia="Times New Roman" w:cs="Tahoma"/>
                <w:b/>
                <w:bCs/>
                <w:i/>
                <w:iCs/>
                <w:szCs w:val="20"/>
                <w:lang w:val="cs-CZ" w:eastAsia="cs-CZ"/>
              </w:rPr>
              <w:t>AKTÍVA</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i/>
                <w:i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center"/>
              <w:rPr>
                <w:rFonts w:eastAsia="Times New Roman" w:cs="Tahoma"/>
                <w:b/>
                <w:bCs/>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center"/>
              <w:rPr>
                <w:rFonts w:eastAsia="Times New Roman" w:cs="Tahoma"/>
                <w:b/>
                <w:bCs/>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center"/>
              <w:rPr>
                <w:rFonts w:eastAsia="Times New Roman" w:cs="Tahoma"/>
                <w:b/>
                <w:bCs/>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center"/>
              <w:rPr>
                <w:rFonts w:eastAsia="Times New Roman" w:cs="Tahoma"/>
                <w:b/>
                <w:bCs/>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roofErr w:type="spellStart"/>
            <w:r w:rsidRPr="00614C5C">
              <w:rPr>
                <w:rFonts w:eastAsia="Times New Roman" w:cs="Tahoma"/>
                <w:b/>
                <w:bCs/>
                <w:szCs w:val="20"/>
                <w:lang w:val="cs-CZ" w:eastAsia="cs-CZ"/>
              </w:rPr>
              <w:t>Dlhodobé</w:t>
            </w:r>
            <w:proofErr w:type="spellEnd"/>
            <w:r w:rsidRPr="00614C5C">
              <w:rPr>
                <w:rFonts w:eastAsia="Times New Roman" w:cs="Tahoma"/>
                <w:b/>
                <w:bCs/>
                <w:szCs w:val="20"/>
                <w:lang w:val="cs-CZ" w:eastAsia="cs-CZ"/>
              </w:rPr>
              <w:t xml:space="preserve"> aktíva</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143 409 694</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144 512 062</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Nehnuteľnosti</w:t>
            </w:r>
            <w:proofErr w:type="spellEnd"/>
            <w:r w:rsidRPr="00614C5C">
              <w:rPr>
                <w:rFonts w:eastAsia="Times New Roman" w:cs="Tahoma"/>
                <w:szCs w:val="20"/>
                <w:lang w:val="cs-CZ" w:eastAsia="cs-CZ"/>
              </w:rPr>
              <w:t xml:space="preserve">, stroje a </w:t>
            </w:r>
            <w:proofErr w:type="spellStart"/>
            <w:r w:rsidRPr="00614C5C">
              <w:rPr>
                <w:rFonts w:eastAsia="Times New Roman" w:cs="Tahoma"/>
                <w:szCs w:val="20"/>
                <w:lang w:val="cs-CZ" w:eastAsia="cs-CZ"/>
              </w:rPr>
              <w:t>zariadenia</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7</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133 348 967</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136 111 295</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Nehmotné aktíva</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8</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53 582</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98 212</w:t>
            </w:r>
          </w:p>
        </w:tc>
      </w:tr>
      <w:tr w:rsidR="00614C5C" w:rsidRPr="00614C5C" w:rsidTr="00614C5C">
        <w:trPr>
          <w:trHeight w:val="510"/>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Investície</w:t>
            </w:r>
            <w:proofErr w:type="spellEnd"/>
            <w:r w:rsidRPr="00614C5C">
              <w:rPr>
                <w:rFonts w:eastAsia="Times New Roman" w:cs="Tahoma"/>
                <w:szCs w:val="20"/>
                <w:lang w:val="cs-CZ" w:eastAsia="cs-CZ"/>
              </w:rPr>
              <w:t xml:space="preserve"> v </w:t>
            </w:r>
            <w:proofErr w:type="spellStart"/>
            <w:r w:rsidRPr="00614C5C">
              <w:rPr>
                <w:rFonts w:eastAsia="Times New Roman" w:cs="Tahoma"/>
                <w:szCs w:val="20"/>
                <w:lang w:val="cs-CZ" w:eastAsia="cs-CZ"/>
              </w:rPr>
              <w:t>dcérskych</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spoločných</w:t>
            </w:r>
            <w:proofErr w:type="spellEnd"/>
            <w:r w:rsidRPr="00614C5C">
              <w:rPr>
                <w:rFonts w:eastAsia="Times New Roman" w:cs="Tahoma"/>
                <w:szCs w:val="20"/>
                <w:lang w:val="cs-CZ" w:eastAsia="cs-CZ"/>
              </w:rPr>
              <w:t xml:space="preserve"> a </w:t>
            </w:r>
            <w:proofErr w:type="spellStart"/>
            <w:r w:rsidRPr="00614C5C">
              <w:rPr>
                <w:rFonts w:eastAsia="Times New Roman" w:cs="Tahoma"/>
                <w:szCs w:val="20"/>
                <w:lang w:val="cs-CZ" w:eastAsia="cs-CZ"/>
              </w:rPr>
              <w:t>pridružených</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spoločnostiach</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9</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5 500</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5 500</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Dlhodobé</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pohľadávky</w:t>
            </w:r>
            <w:proofErr w:type="spellEnd"/>
            <w:r w:rsidRPr="00614C5C">
              <w:rPr>
                <w:rFonts w:eastAsia="Times New Roman" w:cs="Tahoma"/>
                <w:szCs w:val="20"/>
                <w:lang w:val="cs-CZ" w:eastAsia="cs-CZ"/>
              </w:rPr>
              <w:t xml:space="preserve"> a </w:t>
            </w:r>
            <w:proofErr w:type="spellStart"/>
            <w:r w:rsidRPr="00614C5C">
              <w:rPr>
                <w:rFonts w:eastAsia="Times New Roman" w:cs="Tahoma"/>
                <w:szCs w:val="20"/>
                <w:lang w:val="cs-CZ" w:eastAsia="cs-CZ"/>
              </w:rPr>
              <w:t>ostatné</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dlhodobé</w:t>
            </w:r>
            <w:proofErr w:type="spellEnd"/>
            <w:r w:rsidRPr="00614C5C">
              <w:rPr>
                <w:rFonts w:eastAsia="Times New Roman" w:cs="Tahoma"/>
                <w:szCs w:val="20"/>
                <w:lang w:val="cs-CZ" w:eastAsia="cs-CZ"/>
              </w:rPr>
              <w:t xml:space="preserve"> aktíva</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12</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10 001 645</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8 297 055</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r w:rsidRPr="00614C5C">
              <w:rPr>
                <w:rFonts w:eastAsia="Times New Roman" w:cs="Tahoma"/>
                <w:b/>
                <w:bCs/>
                <w:szCs w:val="20"/>
                <w:lang w:val="cs-CZ" w:eastAsia="cs-CZ"/>
              </w:rPr>
              <w:t>Krátkodobé aktíva</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13 354 918</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19 856 846</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Zásoby</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11</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3 815 772</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4 357 787</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Obchodné </w:t>
            </w:r>
            <w:proofErr w:type="spellStart"/>
            <w:r w:rsidRPr="00614C5C">
              <w:rPr>
                <w:rFonts w:eastAsia="Times New Roman" w:cs="Tahoma"/>
                <w:szCs w:val="20"/>
                <w:lang w:val="cs-CZ" w:eastAsia="cs-CZ"/>
              </w:rPr>
              <w:t>pohľadávky</w:t>
            </w:r>
            <w:proofErr w:type="spellEnd"/>
            <w:r w:rsidRPr="00614C5C">
              <w:rPr>
                <w:rFonts w:eastAsia="Times New Roman" w:cs="Tahoma"/>
                <w:szCs w:val="20"/>
                <w:lang w:val="cs-CZ" w:eastAsia="cs-CZ"/>
              </w:rPr>
              <w:t xml:space="preserve"> a zálohy</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13</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7 641 087</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5 781 309</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Daňové </w:t>
            </w:r>
            <w:proofErr w:type="spellStart"/>
            <w:r w:rsidRPr="00614C5C">
              <w:rPr>
                <w:rFonts w:eastAsia="Times New Roman" w:cs="Tahoma"/>
                <w:szCs w:val="20"/>
                <w:lang w:val="cs-CZ" w:eastAsia="cs-CZ"/>
              </w:rPr>
              <w:t>pohľadávky</w:t>
            </w:r>
            <w:proofErr w:type="spellEnd"/>
            <w:r w:rsidRPr="00614C5C">
              <w:rPr>
                <w:rFonts w:eastAsia="Times New Roman" w:cs="Tahoma"/>
                <w:szCs w:val="20"/>
                <w:lang w:val="cs-CZ" w:eastAsia="cs-CZ"/>
              </w:rPr>
              <w:t xml:space="preserve"> </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14</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214 411</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2 181 488</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Ostatné</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pohľadávky</w:t>
            </w:r>
            <w:proofErr w:type="spellEnd"/>
            <w:r w:rsidRPr="00614C5C">
              <w:rPr>
                <w:rFonts w:eastAsia="Times New Roman" w:cs="Tahoma"/>
                <w:szCs w:val="20"/>
                <w:lang w:val="cs-CZ" w:eastAsia="cs-CZ"/>
              </w:rPr>
              <w:t xml:space="preserve"> a </w:t>
            </w:r>
            <w:proofErr w:type="spellStart"/>
            <w:r w:rsidRPr="00614C5C">
              <w:rPr>
                <w:rFonts w:eastAsia="Times New Roman" w:cs="Tahoma"/>
                <w:szCs w:val="20"/>
                <w:lang w:val="cs-CZ" w:eastAsia="cs-CZ"/>
              </w:rPr>
              <w:t>ostatné</w:t>
            </w:r>
            <w:proofErr w:type="spellEnd"/>
            <w:r w:rsidRPr="00614C5C">
              <w:rPr>
                <w:rFonts w:eastAsia="Times New Roman" w:cs="Tahoma"/>
                <w:szCs w:val="20"/>
                <w:lang w:val="cs-CZ" w:eastAsia="cs-CZ"/>
              </w:rPr>
              <w:t xml:space="preserve"> aktíva</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15</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352 473</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6 420 326</w:t>
            </w:r>
          </w:p>
        </w:tc>
      </w:tr>
      <w:tr w:rsidR="00614C5C" w:rsidRPr="00614C5C" w:rsidTr="00614C5C">
        <w:trPr>
          <w:trHeight w:val="270"/>
        </w:trPr>
        <w:tc>
          <w:tcPr>
            <w:tcW w:w="4789" w:type="dxa"/>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Peniaze</w:t>
            </w:r>
            <w:proofErr w:type="spellEnd"/>
            <w:r w:rsidRPr="00614C5C">
              <w:rPr>
                <w:rFonts w:eastAsia="Times New Roman" w:cs="Tahoma"/>
                <w:szCs w:val="20"/>
                <w:lang w:val="cs-CZ" w:eastAsia="cs-CZ"/>
              </w:rPr>
              <w:t xml:space="preserve"> a </w:t>
            </w:r>
            <w:proofErr w:type="spellStart"/>
            <w:r w:rsidRPr="00614C5C">
              <w:rPr>
                <w:rFonts w:eastAsia="Times New Roman" w:cs="Tahoma"/>
                <w:szCs w:val="20"/>
                <w:lang w:val="cs-CZ" w:eastAsia="cs-CZ"/>
              </w:rPr>
              <w:t>peňažné</w:t>
            </w:r>
            <w:proofErr w:type="spellEnd"/>
            <w:r w:rsidRPr="00614C5C">
              <w:rPr>
                <w:rFonts w:eastAsia="Times New Roman" w:cs="Tahoma"/>
                <w:szCs w:val="20"/>
                <w:lang w:val="cs-CZ" w:eastAsia="cs-CZ"/>
              </w:rPr>
              <w:t xml:space="preserve"> ekvivalenty</w:t>
            </w:r>
          </w:p>
        </w:tc>
        <w:tc>
          <w:tcPr>
            <w:tcW w:w="691" w:type="dxa"/>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16</w:t>
            </w:r>
          </w:p>
        </w:tc>
        <w:tc>
          <w:tcPr>
            <w:tcW w:w="1608" w:type="dxa"/>
            <w:gridSpan w:val="2"/>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1 331 175</w:t>
            </w:r>
          </w:p>
        </w:tc>
        <w:tc>
          <w:tcPr>
            <w:tcW w:w="1843" w:type="dxa"/>
            <w:gridSpan w:val="2"/>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1 115 936</w:t>
            </w:r>
          </w:p>
        </w:tc>
      </w:tr>
      <w:tr w:rsidR="00614C5C" w:rsidRPr="00614C5C" w:rsidTr="00614C5C">
        <w:trPr>
          <w:trHeight w:val="405"/>
        </w:trPr>
        <w:tc>
          <w:tcPr>
            <w:tcW w:w="4789" w:type="dxa"/>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rPr>
                <w:rFonts w:eastAsia="Times New Roman" w:cs="Tahoma"/>
                <w:b/>
                <w:bCs/>
                <w:szCs w:val="20"/>
                <w:lang w:val="cs-CZ" w:eastAsia="cs-CZ"/>
              </w:rPr>
            </w:pPr>
            <w:r w:rsidRPr="00614C5C">
              <w:rPr>
                <w:rFonts w:eastAsia="Times New Roman" w:cs="Tahoma"/>
                <w:b/>
                <w:bCs/>
                <w:szCs w:val="20"/>
                <w:lang w:val="cs-CZ" w:eastAsia="cs-CZ"/>
              </w:rPr>
              <w:t>AKTÍVA CELKOM</w:t>
            </w:r>
          </w:p>
        </w:tc>
        <w:tc>
          <w:tcPr>
            <w:tcW w:w="691" w:type="dxa"/>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rPr>
                <w:rFonts w:eastAsia="Times New Roman" w:cs="Tahoma"/>
                <w:b/>
                <w:bCs/>
                <w:szCs w:val="20"/>
                <w:lang w:val="cs-CZ" w:eastAsia="cs-CZ"/>
              </w:rPr>
            </w:pPr>
            <w:r w:rsidRPr="00614C5C">
              <w:rPr>
                <w:rFonts w:eastAsia="Times New Roman" w:cs="Tahoma"/>
                <w:b/>
                <w:bCs/>
                <w:szCs w:val="20"/>
                <w:lang w:val="cs-CZ" w:eastAsia="cs-CZ"/>
              </w:rPr>
              <w:t> </w:t>
            </w:r>
          </w:p>
        </w:tc>
        <w:tc>
          <w:tcPr>
            <w:tcW w:w="1608" w:type="dxa"/>
            <w:gridSpan w:val="2"/>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156 764 612</w:t>
            </w:r>
          </w:p>
        </w:tc>
        <w:tc>
          <w:tcPr>
            <w:tcW w:w="1843" w:type="dxa"/>
            <w:gridSpan w:val="2"/>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164 368 908</w:t>
            </w:r>
          </w:p>
        </w:tc>
      </w:tr>
      <w:tr w:rsidR="00614C5C" w:rsidRPr="00614C5C" w:rsidTr="00614C5C">
        <w:trPr>
          <w:trHeight w:val="37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 w:val="16"/>
                <w:szCs w:val="16"/>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 w:val="16"/>
                <w:szCs w:val="16"/>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color w:val="FF0000"/>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color w:val="FF0000"/>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i/>
                <w:iCs/>
                <w:szCs w:val="20"/>
                <w:lang w:val="cs-CZ" w:eastAsia="cs-CZ"/>
              </w:rPr>
            </w:pPr>
            <w:r w:rsidRPr="00614C5C">
              <w:rPr>
                <w:rFonts w:eastAsia="Times New Roman" w:cs="Tahoma"/>
                <w:b/>
                <w:bCs/>
                <w:i/>
                <w:iCs/>
                <w:szCs w:val="20"/>
                <w:lang w:val="cs-CZ" w:eastAsia="cs-CZ"/>
              </w:rPr>
              <w:t>VLASTNÉ IMANIE A ZÁVÄZKY</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i/>
                <w:i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i/>
                <w:iCs/>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i/>
                <w:iCs/>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i/>
                <w:iCs/>
                <w:szCs w:val="20"/>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i/>
                <w:i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i/>
                <w:iCs/>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i/>
                <w:iCs/>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roofErr w:type="spellStart"/>
            <w:r w:rsidRPr="00614C5C">
              <w:rPr>
                <w:rFonts w:eastAsia="Times New Roman" w:cs="Tahoma"/>
                <w:b/>
                <w:bCs/>
                <w:szCs w:val="20"/>
                <w:lang w:val="cs-CZ" w:eastAsia="cs-CZ"/>
              </w:rPr>
              <w:t>Vlastné</w:t>
            </w:r>
            <w:proofErr w:type="spellEnd"/>
            <w:r w:rsidRPr="00614C5C">
              <w:rPr>
                <w:rFonts w:eastAsia="Times New Roman" w:cs="Tahoma"/>
                <w:b/>
                <w:bCs/>
                <w:szCs w:val="20"/>
                <w:lang w:val="cs-CZ" w:eastAsia="cs-CZ"/>
              </w:rPr>
              <w:t xml:space="preserve"> </w:t>
            </w:r>
            <w:proofErr w:type="spellStart"/>
            <w:r w:rsidRPr="00614C5C">
              <w:rPr>
                <w:rFonts w:eastAsia="Times New Roman" w:cs="Tahoma"/>
                <w:b/>
                <w:bCs/>
                <w:szCs w:val="20"/>
                <w:lang w:val="cs-CZ" w:eastAsia="cs-CZ"/>
              </w:rPr>
              <w:t>imanie</w:t>
            </w:r>
            <w:proofErr w:type="spellEnd"/>
            <w:r w:rsidRPr="00614C5C">
              <w:rPr>
                <w:rFonts w:eastAsia="Times New Roman" w:cs="Tahoma"/>
                <w:b/>
                <w:bCs/>
                <w:szCs w:val="20"/>
                <w:lang w:val="cs-CZ" w:eastAsia="cs-CZ"/>
              </w:rPr>
              <w:t xml:space="preserve">   </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18 981 800</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18 253 725</w:t>
            </w:r>
          </w:p>
        </w:tc>
      </w:tr>
      <w:tr w:rsidR="00614C5C" w:rsidRPr="00614C5C" w:rsidTr="00614C5C">
        <w:trPr>
          <w:trHeight w:val="255"/>
        </w:trPr>
        <w:tc>
          <w:tcPr>
            <w:tcW w:w="4789" w:type="dxa"/>
            <w:tcBorders>
              <w:top w:val="nil"/>
              <w:left w:val="nil"/>
              <w:bottom w:val="nil"/>
              <w:right w:val="nil"/>
            </w:tcBorders>
            <w:shd w:val="clear" w:color="auto" w:fill="auto"/>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Základné </w:t>
            </w:r>
            <w:proofErr w:type="spellStart"/>
            <w:r w:rsidRPr="00614C5C">
              <w:rPr>
                <w:rFonts w:eastAsia="Times New Roman" w:cs="Tahoma"/>
                <w:szCs w:val="20"/>
                <w:lang w:val="cs-CZ" w:eastAsia="cs-CZ"/>
              </w:rPr>
              <w:t>imanie</w:t>
            </w:r>
            <w:proofErr w:type="spellEnd"/>
          </w:p>
        </w:tc>
        <w:tc>
          <w:tcPr>
            <w:tcW w:w="691" w:type="dxa"/>
            <w:tcBorders>
              <w:top w:val="nil"/>
              <w:left w:val="nil"/>
              <w:bottom w:val="nil"/>
              <w:right w:val="nil"/>
            </w:tcBorders>
            <w:shd w:val="clear" w:color="auto" w:fill="auto"/>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17</w:t>
            </w:r>
          </w:p>
        </w:tc>
        <w:tc>
          <w:tcPr>
            <w:tcW w:w="1608" w:type="dxa"/>
            <w:gridSpan w:val="2"/>
            <w:tcBorders>
              <w:top w:val="nil"/>
              <w:left w:val="nil"/>
              <w:bottom w:val="nil"/>
              <w:right w:val="nil"/>
            </w:tcBorders>
            <w:shd w:val="clear" w:color="auto" w:fill="auto"/>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4 638 671</w:t>
            </w:r>
          </w:p>
        </w:tc>
        <w:tc>
          <w:tcPr>
            <w:tcW w:w="1843" w:type="dxa"/>
            <w:gridSpan w:val="2"/>
            <w:tcBorders>
              <w:top w:val="nil"/>
              <w:left w:val="nil"/>
              <w:bottom w:val="nil"/>
              <w:right w:val="nil"/>
            </w:tcBorders>
            <w:shd w:val="clear" w:color="auto" w:fill="auto"/>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4 638 671</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Rezervný</w:t>
            </w:r>
            <w:proofErr w:type="spellEnd"/>
            <w:r w:rsidRPr="00614C5C">
              <w:rPr>
                <w:rFonts w:eastAsia="Times New Roman" w:cs="Tahoma"/>
                <w:szCs w:val="20"/>
                <w:lang w:val="cs-CZ" w:eastAsia="cs-CZ"/>
              </w:rPr>
              <w:t xml:space="preserve"> fond </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17</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467 187</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467 187</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Oceňovacie</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rozdiely</w:t>
            </w:r>
            <w:proofErr w:type="spellEnd"/>
            <w:r w:rsidRPr="00614C5C">
              <w:rPr>
                <w:rFonts w:eastAsia="Times New Roman" w:cs="Tahoma"/>
                <w:szCs w:val="20"/>
                <w:lang w:val="cs-CZ" w:eastAsia="cs-CZ"/>
              </w:rPr>
              <w:t xml:space="preserve"> z </w:t>
            </w:r>
            <w:proofErr w:type="spellStart"/>
            <w:r w:rsidRPr="00614C5C">
              <w:rPr>
                <w:rFonts w:eastAsia="Times New Roman" w:cs="Tahoma"/>
                <w:szCs w:val="20"/>
                <w:lang w:val="cs-CZ" w:eastAsia="cs-CZ"/>
              </w:rPr>
              <w:t>precenenia</w:t>
            </w:r>
            <w:proofErr w:type="spellEnd"/>
            <w:r w:rsidRPr="00614C5C">
              <w:rPr>
                <w:rFonts w:eastAsia="Times New Roman" w:cs="Tahoma"/>
                <w:szCs w:val="20"/>
                <w:lang w:val="cs-CZ" w:eastAsia="cs-CZ"/>
              </w:rPr>
              <w:t xml:space="preserve"> majetku a </w:t>
            </w:r>
            <w:proofErr w:type="spellStart"/>
            <w:r w:rsidRPr="00614C5C">
              <w:rPr>
                <w:rFonts w:eastAsia="Times New Roman" w:cs="Tahoma"/>
                <w:szCs w:val="20"/>
                <w:lang w:val="cs-CZ" w:eastAsia="cs-CZ"/>
              </w:rPr>
              <w:t>záväzkov</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23</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-519 542</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-347 613</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Ostatné</w:t>
            </w:r>
            <w:proofErr w:type="spellEnd"/>
            <w:r w:rsidRPr="00614C5C">
              <w:rPr>
                <w:rFonts w:eastAsia="Times New Roman" w:cs="Tahoma"/>
                <w:szCs w:val="20"/>
                <w:lang w:val="cs-CZ" w:eastAsia="cs-CZ"/>
              </w:rPr>
              <w:t xml:space="preserve"> kapitálové fondy</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17</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20 832 523</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20 832 523</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Nerozdelené</w:t>
            </w:r>
            <w:proofErr w:type="spellEnd"/>
            <w:r w:rsidRPr="00614C5C">
              <w:rPr>
                <w:rFonts w:eastAsia="Times New Roman" w:cs="Tahoma"/>
                <w:szCs w:val="20"/>
                <w:lang w:val="cs-CZ" w:eastAsia="cs-CZ"/>
              </w:rPr>
              <w:t xml:space="preserve"> výsledky minulých </w:t>
            </w:r>
            <w:proofErr w:type="spellStart"/>
            <w:r w:rsidRPr="00614C5C">
              <w:rPr>
                <w:rFonts w:eastAsia="Times New Roman" w:cs="Tahoma"/>
                <w:szCs w:val="20"/>
                <w:lang w:val="cs-CZ" w:eastAsia="cs-CZ"/>
              </w:rPr>
              <w:t>rokov</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17</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-5 453 013</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-5 453 013</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Zisk (-</w:t>
            </w:r>
            <w:proofErr w:type="spellStart"/>
            <w:r w:rsidRPr="00614C5C">
              <w:rPr>
                <w:rFonts w:eastAsia="Times New Roman" w:cs="Tahoma"/>
                <w:szCs w:val="20"/>
                <w:lang w:val="cs-CZ" w:eastAsia="cs-CZ"/>
              </w:rPr>
              <w:t>Strata</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účtovného</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obdobia</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-984 026</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-1 884 030</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roofErr w:type="spellStart"/>
            <w:r w:rsidRPr="00614C5C">
              <w:rPr>
                <w:rFonts w:eastAsia="Times New Roman" w:cs="Tahoma"/>
                <w:b/>
                <w:bCs/>
                <w:szCs w:val="20"/>
                <w:lang w:val="cs-CZ" w:eastAsia="cs-CZ"/>
              </w:rPr>
              <w:t>Dlhodobé</w:t>
            </w:r>
            <w:proofErr w:type="spellEnd"/>
            <w:r w:rsidRPr="00614C5C">
              <w:rPr>
                <w:rFonts w:eastAsia="Times New Roman" w:cs="Tahoma"/>
                <w:b/>
                <w:bCs/>
                <w:szCs w:val="20"/>
                <w:lang w:val="cs-CZ" w:eastAsia="cs-CZ"/>
              </w:rPr>
              <w:t xml:space="preserve"> </w:t>
            </w:r>
            <w:proofErr w:type="spellStart"/>
            <w:r w:rsidRPr="00614C5C">
              <w:rPr>
                <w:rFonts w:eastAsia="Times New Roman" w:cs="Tahoma"/>
                <w:b/>
                <w:bCs/>
                <w:szCs w:val="20"/>
                <w:lang w:val="cs-CZ" w:eastAsia="cs-CZ"/>
              </w:rPr>
              <w:t>záväzky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104 018 049</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107 157 919</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Dlhodobé</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úvery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21</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35 903 442</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44 028 417</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Dotácie</w:t>
            </w:r>
            <w:proofErr w:type="spellEnd"/>
            <w:r w:rsidRPr="00614C5C">
              <w:rPr>
                <w:rFonts w:eastAsia="Times New Roman" w:cs="Tahoma"/>
                <w:szCs w:val="20"/>
                <w:lang w:val="cs-CZ" w:eastAsia="cs-CZ"/>
              </w:rPr>
              <w:t xml:space="preserve"> k </w:t>
            </w:r>
            <w:proofErr w:type="spellStart"/>
            <w:r w:rsidRPr="00614C5C">
              <w:rPr>
                <w:rFonts w:eastAsia="Times New Roman" w:cs="Tahoma"/>
                <w:szCs w:val="20"/>
                <w:lang w:val="cs-CZ" w:eastAsia="cs-CZ"/>
              </w:rPr>
              <w:t>dlhodobému</w:t>
            </w:r>
            <w:proofErr w:type="spellEnd"/>
            <w:r w:rsidRPr="00614C5C">
              <w:rPr>
                <w:rFonts w:eastAsia="Times New Roman" w:cs="Tahoma"/>
                <w:szCs w:val="20"/>
                <w:lang w:val="cs-CZ" w:eastAsia="cs-CZ"/>
              </w:rPr>
              <w:t xml:space="preserve"> majetku</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10</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55 134 699</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61 855 515</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Dotácie</w:t>
            </w:r>
            <w:proofErr w:type="spellEnd"/>
            <w:r w:rsidRPr="00614C5C">
              <w:rPr>
                <w:rFonts w:eastAsia="Times New Roman" w:cs="Tahoma"/>
                <w:szCs w:val="20"/>
                <w:lang w:val="cs-CZ" w:eastAsia="cs-CZ"/>
              </w:rPr>
              <w:t xml:space="preserve"> k </w:t>
            </w:r>
            <w:proofErr w:type="spellStart"/>
            <w:r w:rsidRPr="00614C5C">
              <w:rPr>
                <w:rFonts w:eastAsia="Times New Roman" w:cs="Tahoma"/>
                <w:szCs w:val="20"/>
                <w:lang w:val="cs-CZ" w:eastAsia="cs-CZ"/>
              </w:rPr>
              <w:t>dlhodobému</w:t>
            </w:r>
            <w:proofErr w:type="spellEnd"/>
            <w:r w:rsidRPr="00614C5C">
              <w:rPr>
                <w:rFonts w:eastAsia="Times New Roman" w:cs="Tahoma"/>
                <w:szCs w:val="20"/>
                <w:lang w:val="cs-CZ" w:eastAsia="cs-CZ"/>
              </w:rPr>
              <w:t xml:space="preserve"> majetku - EÚ fondy</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10</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11 761 150</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0</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Rezervy</w:t>
            </w: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23</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1 218 758</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1 273 987</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color w:val="FF0000"/>
                <w:szCs w:val="20"/>
                <w:lang w:val="cs-CZ" w:eastAsia="cs-CZ"/>
              </w:rPr>
            </w:pPr>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color w:val="FF0000"/>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r w:rsidRPr="00614C5C">
              <w:rPr>
                <w:rFonts w:eastAsia="Times New Roman" w:cs="Tahoma"/>
                <w:b/>
                <w:bCs/>
                <w:szCs w:val="20"/>
                <w:lang w:val="cs-CZ" w:eastAsia="cs-CZ"/>
              </w:rPr>
              <w:t xml:space="preserve">Krátkodobé </w:t>
            </w:r>
            <w:proofErr w:type="spellStart"/>
            <w:r w:rsidRPr="00614C5C">
              <w:rPr>
                <w:rFonts w:eastAsia="Times New Roman" w:cs="Tahoma"/>
                <w:b/>
                <w:bCs/>
                <w:szCs w:val="20"/>
                <w:lang w:val="cs-CZ" w:eastAsia="cs-CZ"/>
              </w:rPr>
              <w:t>záväzky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b/>
                <w:bCs/>
                <w:szCs w:val="20"/>
                <w:lang w:val="cs-CZ" w:eastAsia="cs-CZ"/>
              </w:rPr>
            </w:pP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33 764 763</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38 957 264</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Obchodné </w:t>
            </w:r>
            <w:proofErr w:type="spellStart"/>
            <w:r w:rsidRPr="00614C5C">
              <w:rPr>
                <w:rFonts w:eastAsia="Times New Roman" w:cs="Tahoma"/>
                <w:szCs w:val="20"/>
                <w:lang w:val="cs-CZ" w:eastAsia="cs-CZ"/>
              </w:rPr>
              <w:t>záväzky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18</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9 937 017</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14 400 199</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Krátkodobé </w:t>
            </w:r>
            <w:proofErr w:type="spellStart"/>
            <w:r w:rsidRPr="00614C5C">
              <w:rPr>
                <w:rFonts w:eastAsia="Times New Roman" w:cs="Tahoma"/>
                <w:szCs w:val="20"/>
                <w:lang w:val="cs-CZ" w:eastAsia="cs-CZ"/>
              </w:rPr>
              <w:t>úvery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21</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4 346 516</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4 823 203</w:t>
            </w:r>
          </w:p>
        </w:tc>
      </w:tr>
      <w:tr w:rsidR="00614C5C" w:rsidRPr="00614C5C" w:rsidTr="00614C5C">
        <w:trPr>
          <w:trHeight w:val="270"/>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Krátkodobá </w:t>
            </w:r>
            <w:proofErr w:type="spellStart"/>
            <w:r w:rsidRPr="00614C5C">
              <w:rPr>
                <w:rFonts w:eastAsia="Times New Roman" w:cs="Tahoma"/>
                <w:szCs w:val="20"/>
                <w:lang w:val="cs-CZ" w:eastAsia="cs-CZ"/>
              </w:rPr>
              <w:t>časť</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dlhodobých</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úverov</w:t>
            </w:r>
            <w:proofErr w:type="spellEnd"/>
            <w:r w:rsidRPr="00614C5C">
              <w:rPr>
                <w:rFonts w:eastAsia="Times New Roman" w:cs="Tahoma"/>
                <w:szCs w:val="20"/>
                <w:lang w:val="cs-CZ" w:eastAsia="cs-CZ"/>
              </w:rPr>
              <w:t xml:space="preserve"> a </w:t>
            </w:r>
            <w:proofErr w:type="spellStart"/>
            <w:r w:rsidRPr="00614C5C">
              <w:rPr>
                <w:rFonts w:eastAsia="Times New Roman" w:cs="Tahoma"/>
                <w:szCs w:val="20"/>
                <w:lang w:val="cs-CZ" w:eastAsia="cs-CZ"/>
              </w:rPr>
              <w:t>záväzkov</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21</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8 124 975</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7 785 634</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proofErr w:type="spellStart"/>
            <w:r w:rsidRPr="00614C5C">
              <w:rPr>
                <w:rFonts w:eastAsia="Times New Roman" w:cs="Tahoma"/>
                <w:szCs w:val="20"/>
                <w:lang w:val="cs-CZ" w:eastAsia="cs-CZ"/>
              </w:rPr>
              <w:t>Ostatné</w:t>
            </w:r>
            <w:proofErr w:type="spellEnd"/>
            <w:r w:rsidRPr="00614C5C">
              <w:rPr>
                <w:rFonts w:eastAsia="Times New Roman" w:cs="Tahoma"/>
                <w:szCs w:val="20"/>
                <w:lang w:val="cs-CZ" w:eastAsia="cs-CZ"/>
              </w:rPr>
              <w:t xml:space="preserve"> </w:t>
            </w:r>
            <w:proofErr w:type="spellStart"/>
            <w:r w:rsidRPr="00614C5C">
              <w:rPr>
                <w:rFonts w:eastAsia="Times New Roman" w:cs="Tahoma"/>
                <w:szCs w:val="20"/>
                <w:lang w:val="cs-CZ" w:eastAsia="cs-CZ"/>
              </w:rPr>
              <w:t>záväzky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20</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7 613 576</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8 838 346</w:t>
            </w:r>
          </w:p>
        </w:tc>
      </w:tr>
      <w:tr w:rsidR="00614C5C" w:rsidRPr="00614C5C" w:rsidTr="00614C5C">
        <w:trPr>
          <w:trHeight w:val="255"/>
        </w:trPr>
        <w:tc>
          <w:tcPr>
            <w:tcW w:w="4789" w:type="dxa"/>
            <w:tcBorders>
              <w:top w:val="nil"/>
              <w:left w:val="nil"/>
              <w:bottom w:val="nil"/>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 xml:space="preserve">Daňové </w:t>
            </w:r>
            <w:proofErr w:type="spellStart"/>
            <w:r w:rsidRPr="00614C5C">
              <w:rPr>
                <w:rFonts w:eastAsia="Times New Roman" w:cs="Tahoma"/>
                <w:szCs w:val="20"/>
                <w:lang w:val="cs-CZ" w:eastAsia="cs-CZ"/>
              </w:rPr>
              <w:t>záväzky</w:t>
            </w:r>
            <w:proofErr w:type="spellEnd"/>
          </w:p>
        </w:tc>
        <w:tc>
          <w:tcPr>
            <w:tcW w:w="691" w:type="dxa"/>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19</w:t>
            </w:r>
          </w:p>
        </w:tc>
        <w:tc>
          <w:tcPr>
            <w:tcW w:w="1608"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454 356</w:t>
            </w:r>
          </w:p>
        </w:tc>
        <w:tc>
          <w:tcPr>
            <w:tcW w:w="1843" w:type="dxa"/>
            <w:gridSpan w:val="2"/>
            <w:tcBorders>
              <w:top w:val="nil"/>
              <w:left w:val="nil"/>
              <w:bottom w:val="nil"/>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430 050</w:t>
            </w:r>
          </w:p>
        </w:tc>
      </w:tr>
      <w:tr w:rsidR="00614C5C" w:rsidRPr="00614C5C" w:rsidTr="00614C5C">
        <w:trPr>
          <w:trHeight w:val="270"/>
        </w:trPr>
        <w:tc>
          <w:tcPr>
            <w:tcW w:w="4789" w:type="dxa"/>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rPr>
                <w:rFonts w:eastAsia="Times New Roman" w:cs="Tahoma"/>
                <w:szCs w:val="20"/>
                <w:lang w:val="cs-CZ" w:eastAsia="cs-CZ"/>
              </w:rPr>
            </w:pPr>
            <w:r w:rsidRPr="00614C5C">
              <w:rPr>
                <w:rFonts w:eastAsia="Times New Roman" w:cs="Tahoma"/>
                <w:szCs w:val="20"/>
                <w:lang w:val="cs-CZ" w:eastAsia="cs-CZ"/>
              </w:rPr>
              <w:t>Rezervy</w:t>
            </w:r>
          </w:p>
        </w:tc>
        <w:tc>
          <w:tcPr>
            <w:tcW w:w="691" w:type="dxa"/>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23</w:t>
            </w:r>
          </w:p>
        </w:tc>
        <w:tc>
          <w:tcPr>
            <w:tcW w:w="1608" w:type="dxa"/>
            <w:gridSpan w:val="2"/>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3 288 323</w:t>
            </w:r>
          </w:p>
        </w:tc>
        <w:tc>
          <w:tcPr>
            <w:tcW w:w="1843" w:type="dxa"/>
            <w:gridSpan w:val="2"/>
            <w:tcBorders>
              <w:top w:val="nil"/>
              <w:left w:val="nil"/>
              <w:bottom w:val="double" w:sz="6" w:space="0" w:color="auto"/>
              <w:right w:val="nil"/>
            </w:tcBorders>
            <w:shd w:val="clear" w:color="auto" w:fill="auto"/>
            <w:vAlign w:val="bottom"/>
            <w:hideMark/>
          </w:tcPr>
          <w:p w:rsidR="00614C5C" w:rsidRPr="00614C5C" w:rsidRDefault="00614C5C" w:rsidP="00614C5C">
            <w:pPr>
              <w:spacing w:after="0" w:line="240" w:lineRule="auto"/>
              <w:jc w:val="right"/>
              <w:rPr>
                <w:rFonts w:eastAsia="Times New Roman" w:cs="Tahoma"/>
                <w:szCs w:val="20"/>
                <w:lang w:val="cs-CZ" w:eastAsia="cs-CZ"/>
              </w:rPr>
            </w:pPr>
            <w:r w:rsidRPr="00614C5C">
              <w:rPr>
                <w:rFonts w:eastAsia="Times New Roman" w:cs="Tahoma"/>
                <w:szCs w:val="20"/>
                <w:lang w:val="cs-CZ" w:eastAsia="cs-CZ"/>
              </w:rPr>
              <w:t>2 679 832</w:t>
            </w:r>
          </w:p>
        </w:tc>
      </w:tr>
      <w:tr w:rsidR="00614C5C" w:rsidRPr="00614C5C" w:rsidTr="00614C5C">
        <w:trPr>
          <w:trHeight w:val="375"/>
        </w:trPr>
        <w:tc>
          <w:tcPr>
            <w:tcW w:w="4789" w:type="dxa"/>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rPr>
                <w:rFonts w:eastAsia="Times New Roman" w:cs="Tahoma"/>
                <w:b/>
                <w:bCs/>
                <w:szCs w:val="20"/>
                <w:lang w:val="cs-CZ" w:eastAsia="cs-CZ"/>
              </w:rPr>
            </w:pPr>
            <w:r w:rsidRPr="00614C5C">
              <w:rPr>
                <w:rFonts w:eastAsia="Times New Roman" w:cs="Tahoma"/>
                <w:b/>
                <w:bCs/>
                <w:szCs w:val="20"/>
                <w:lang w:val="cs-CZ" w:eastAsia="cs-CZ"/>
              </w:rPr>
              <w:t>VLASTNÉ IMANIE A ZÁVÄZKY CELKOM</w:t>
            </w:r>
          </w:p>
        </w:tc>
        <w:tc>
          <w:tcPr>
            <w:tcW w:w="691" w:type="dxa"/>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rPr>
                <w:rFonts w:eastAsia="Times New Roman" w:cs="Tahoma"/>
                <w:b/>
                <w:bCs/>
                <w:szCs w:val="20"/>
                <w:lang w:val="cs-CZ" w:eastAsia="cs-CZ"/>
              </w:rPr>
            </w:pPr>
            <w:r w:rsidRPr="00614C5C">
              <w:rPr>
                <w:rFonts w:eastAsia="Times New Roman" w:cs="Tahoma"/>
                <w:b/>
                <w:bCs/>
                <w:szCs w:val="20"/>
                <w:lang w:val="cs-CZ" w:eastAsia="cs-CZ"/>
              </w:rPr>
              <w:t> </w:t>
            </w:r>
          </w:p>
        </w:tc>
        <w:tc>
          <w:tcPr>
            <w:tcW w:w="1608" w:type="dxa"/>
            <w:gridSpan w:val="2"/>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156 764 612</w:t>
            </w:r>
          </w:p>
        </w:tc>
        <w:tc>
          <w:tcPr>
            <w:tcW w:w="1843" w:type="dxa"/>
            <w:gridSpan w:val="2"/>
            <w:tcBorders>
              <w:top w:val="nil"/>
              <w:left w:val="nil"/>
              <w:bottom w:val="double" w:sz="6" w:space="0" w:color="auto"/>
              <w:right w:val="nil"/>
            </w:tcBorders>
            <w:shd w:val="clear" w:color="000000" w:fill="E6B9B8"/>
            <w:vAlign w:val="center"/>
            <w:hideMark/>
          </w:tcPr>
          <w:p w:rsidR="00614C5C" w:rsidRPr="00614C5C" w:rsidRDefault="00614C5C" w:rsidP="00614C5C">
            <w:pPr>
              <w:spacing w:after="0" w:line="240" w:lineRule="auto"/>
              <w:jc w:val="right"/>
              <w:rPr>
                <w:rFonts w:eastAsia="Times New Roman" w:cs="Tahoma"/>
                <w:b/>
                <w:bCs/>
                <w:szCs w:val="20"/>
                <w:lang w:val="cs-CZ" w:eastAsia="cs-CZ"/>
              </w:rPr>
            </w:pPr>
            <w:r w:rsidRPr="00614C5C">
              <w:rPr>
                <w:rFonts w:eastAsia="Times New Roman" w:cs="Tahoma"/>
                <w:b/>
                <w:bCs/>
                <w:szCs w:val="20"/>
                <w:lang w:val="cs-CZ" w:eastAsia="cs-CZ"/>
              </w:rPr>
              <w:t>164 368 908</w:t>
            </w:r>
          </w:p>
        </w:tc>
      </w:tr>
    </w:tbl>
    <w:p w:rsidR="00BA215B" w:rsidRDefault="00BA215B" w:rsidP="00036078">
      <w:pPr>
        <w:spacing w:after="0"/>
        <w:rPr>
          <w:rFonts w:ascii="Arial" w:hAnsi="Arial" w:cs="Arial"/>
          <w:szCs w:val="20"/>
          <w:lang w:eastAsia="cs-CZ"/>
        </w:rPr>
      </w:pPr>
    </w:p>
    <w:p w:rsidR="006B267F" w:rsidRPr="001858D3" w:rsidRDefault="006B267F" w:rsidP="006B267F">
      <w:pPr>
        <w:rPr>
          <w:rFonts w:ascii="Arial" w:hAnsi="Arial" w:cs="Arial"/>
          <w:szCs w:val="20"/>
          <w:lang w:eastAsia="cs-CZ"/>
        </w:rPr>
      </w:pPr>
      <w:r w:rsidRPr="001858D3">
        <w:rPr>
          <w:rFonts w:ascii="Arial" w:hAnsi="Arial" w:cs="Arial"/>
          <w:szCs w:val="20"/>
          <w:lang w:eastAsia="cs-CZ"/>
        </w:rPr>
        <w:t>Účtovné zásady a poznámky sú neoddeliteľnou súčasťou účtovnej závierky.</w:t>
      </w:r>
    </w:p>
    <w:p w:rsidR="00BA215B" w:rsidRDefault="00BA215B" w:rsidP="00036078">
      <w:pPr>
        <w:spacing w:after="0"/>
        <w:rPr>
          <w:rFonts w:ascii="Arial" w:hAnsi="Arial" w:cs="Arial"/>
          <w:szCs w:val="20"/>
          <w:lang w:eastAsia="cs-CZ"/>
        </w:rPr>
      </w:pPr>
    </w:p>
    <w:p w:rsidR="00BA215B" w:rsidRDefault="00BA215B" w:rsidP="00036078">
      <w:pPr>
        <w:spacing w:after="0"/>
        <w:rPr>
          <w:rFonts w:ascii="Arial" w:hAnsi="Arial" w:cs="Arial"/>
          <w:szCs w:val="20"/>
          <w:lang w:eastAsia="cs-CZ"/>
        </w:rPr>
      </w:pPr>
    </w:p>
    <w:tbl>
      <w:tblPr>
        <w:tblW w:w="8920" w:type="dxa"/>
        <w:tblInd w:w="70" w:type="dxa"/>
        <w:tblCellMar>
          <w:left w:w="70" w:type="dxa"/>
          <w:right w:w="70" w:type="dxa"/>
        </w:tblCellMar>
        <w:tblLook w:val="04A0"/>
      </w:tblPr>
      <w:tblGrid>
        <w:gridCol w:w="3613"/>
        <w:gridCol w:w="1037"/>
        <w:gridCol w:w="2174"/>
        <w:gridCol w:w="2096"/>
      </w:tblGrid>
      <w:tr w:rsidR="009A4D2C" w:rsidRPr="009A4D2C" w:rsidTr="009A4D2C">
        <w:trPr>
          <w:trHeight w:val="390"/>
        </w:trPr>
        <w:tc>
          <w:tcPr>
            <w:tcW w:w="3613" w:type="dxa"/>
            <w:tcBorders>
              <w:top w:val="nil"/>
              <w:left w:val="nil"/>
              <w:bottom w:val="nil"/>
              <w:right w:val="nil"/>
            </w:tcBorders>
            <w:shd w:val="clear" w:color="auto" w:fill="auto"/>
            <w:vAlign w:val="bottom"/>
            <w:hideMark/>
          </w:tcPr>
          <w:p w:rsidR="009A4D2C" w:rsidRPr="009A4D2C" w:rsidRDefault="009A4D2C" w:rsidP="009A4D2C">
            <w:pPr>
              <w:spacing w:after="0" w:line="240" w:lineRule="auto"/>
              <w:rPr>
                <w:rFonts w:eastAsia="Times New Roman" w:cs="Tahoma"/>
                <w:b/>
                <w:bCs/>
                <w:sz w:val="22"/>
                <w:lang w:val="cs-CZ" w:eastAsia="cs-CZ"/>
              </w:rPr>
            </w:pPr>
            <w:r w:rsidRPr="009A4D2C">
              <w:rPr>
                <w:rFonts w:eastAsia="Times New Roman" w:cs="Tahoma"/>
                <w:b/>
                <w:bCs/>
                <w:sz w:val="22"/>
                <w:lang w:val="cs-CZ" w:eastAsia="cs-CZ"/>
              </w:rPr>
              <w:t>VÝKAZ ZISKOV A STRÁT</w:t>
            </w:r>
          </w:p>
        </w:tc>
        <w:tc>
          <w:tcPr>
            <w:tcW w:w="1037" w:type="dxa"/>
            <w:tcBorders>
              <w:top w:val="nil"/>
              <w:left w:val="nil"/>
              <w:bottom w:val="nil"/>
              <w:right w:val="nil"/>
            </w:tcBorders>
            <w:shd w:val="clear" w:color="auto" w:fill="auto"/>
            <w:vAlign w:val="bottom"/>
            <w:hideMark/>
          </w:tcPr>
          <w:p w:rsidR="009A4D2C" w:rsidRPr="009A4D2C" w:rsidRDefault="009A4D2C" w:rsidP="009A4D2C">
            <w:pPr>
              <w:spacing w:after="0" w:line="240" w:lineRule="auto"/>
              <w:rPr>
                <w:rFonts w:eastAsia="Times New Roman" w:cs="Tahoma"/>
                <w:b/>
                <w:bCs/>
                <w:sz w:val="22"/>
                <w:lang w:val="cs-CZ" w:eastAsia="cs-CZ"/>
              </w:rPr>
            </w:pPr>
          </w:p>
        </w:tc>
        <w:tc>
          <w:tcPr>
            <w:tcW w:w="2174" w:type="dxa"/>
            <w:tcBorders>
              <w:top w:val="nil"/>
              <w:left w:val="nil"/>
              <w:bottom w:val="nil"/>
              <w:right w:val="nil"/>
            </w:tcBorders>
            <w:shd w:val="clear" w:color="auto" w:fill="auto"/>
            <w:vAlign w:val="bottom"/>
            <w:hideMark/>
          </w:tcPr>
          <w:p w:rsidR="009A4D2C" w:rsidRPr="009A4D2C" w:rsidRDefault="009A4D2C" w:rsidP="009A4D2C">
            <w:pPr>
              <w:spacing w:after="0" w:line="240" w:lineRule="auto"/>
              <w:rPr>
                <w:rFonts w:eastAsia="Times New Roman" w:cs="Tahoma"/>
                <w:b/>
                <w:bCs/>
                <w:sz w:val="22"/>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r>
      <w:tr w:rsidR="009A4D2C" w:rsidRPr="009A4D2C" w:rsidTr="009A4D2C">
        <w:trPr>
          <w:trHeight w:val="360"/>
        </w:trPr>
        <w:tc>
          <w:tcPr>
            <w:tcW w:w="3613" w:type="dxa"/>
            <w:tcBorders>
              <w:top w:val="nil"/>
              <w:left w:val="nil"/>
              <w:bottom w:val="nil"/>
              <w:right w:val="nil"/>
            </w:tcBorders>
            <w:shd w:val="clear" w:color="000000" w:fill="953735"/>
            <w:vAlign w:val="bottom"/>
            <w:hideMark/>
          </w:tcPr>
          <w:p w:rsidR="009A4D2C" w:rsidRPr="009A4D2C" w:rsidRDefault="009A4D2C" w:rsidP="009A4D2C">
            <w:pPr>
              <w:spacing w:after="0" w:line="240" w:lineRule="auto"/>
              <w:rPr>
                <w:rFonts w:eastAsia="Times New Roman" w:cs="Tahoma"/>
                <w:b/>
                <w:bCs/>
                <w:color w:val="FFFFFF"/>
                <w:szCs w:val="20"/>
                <w:lang w:val="cs-CZ" w:eastAsia="cs-CZ"/>
              </w:rPr>
            </w:pPr>
            <w:r w:rsidRPr="009A4D2C">
              <w:rPr>
                <w:rFonts w:eastAsia="Times New Roman" w:cs="Tahoma"/>
                <w:b/>
                <w:bCs/>
                <w:color w:val="FFFFFF"/>
                <w:szCs w:val="20"/>
                <w:lang w:val="cs-CZ" w:eastAsia="cs-CZ"/>
              </w:rPr>
              <w:t>(EUR)</w:t>
            </w:r>
          </w:p>
        </w:tc>
        <w:tc>
          <w:tcPr>
            <w:tcW w:w="1037" w:type="dxa"/>
            <w:tcBorders>
              <w:top w:val="nil"/>
              <w:left w:val="nil"/>
              <w:bottom w:val="nil"/>
              <w:right w:val="nil"/>
            </w:tcBorders>
            <w:shd w:val="clear" w:color="000000" w:fill="953735"/>
            <w:vAlign w:val="bottom"/>
            <w:hideMark/>
          </w:tcPr>
          <w:p w:rsidR="009A4D2C" w:rsidRPr="009A4D2C" w:rsidRDefault="009A4D2C" w:rsidP="009A4D2C">
            <w:pPr>
              <w:spacing w:after="0" w:line="240" w:lineRule="auto"/>
              <w:jc w:val="center"/>
              <w:rPr>
                <w:rFonts w:eastAsia="Times New Roman" w:cs="Tahoma"/>
                <w:b/>
                <w:bCs/>
                <w:color w:val="FFFFFF"/>
                <w:szCs w:val="20"/>
                <w:lang w:val="cs-CZ" w:eastAsia="cs-CZ"/>
              </w:rPr>
            </w:pPr>
            <w:r w:rsidRPr="009A4D2C">
              <w:rPr>
                <w:rFonts w:eastAsia="Times New Roman" w:cs="Tahoma"/>
                <w:b/>
                <w:bCs/>
                <w:color w:val="FFFFFF"/>
                <w:szCs w:val="20"/>
                <w:lang w:val="cs-CZ" w:eastAsia="cs-CZ"/>
              </w:rPr>
              <w:t>Pozn.</w:t>
            </w:r>
          </w:p>
        </w:tc>
        <w:tc>
          <w:tcPr>
            <w:tcW w:w="2174" w:type="dxa"/>
            <w:tcBorders>
              <w:top w:val="nil"/>
              <w:left w:val="nil"/>
              <w:bottom w:val="nil"/>
              <w:right w:val="nil"/>
            </w:tcBorders>
            <w:shd w:val="clear" w:color="000000" w:fill="953735"/>
            <w:vAlign w:val="bottom"/>
            <w:hideMark/>
          </w:tcPr>
          <w:p w:rsidR="009A4D2C" w:rsidRPr="009A4D2C" w:rsidRDefault="009A4D2C" w:rsidP="009A4D2C">
            <w:pPr>
              <w:spacing w:after="0" w:line="240" w:lineRule="auto"/>
              <w:jc w:val="center"/>
              <w:rPr>
                <w:rFonts w:eastAsia="Times New Roman" w:cs="Tahoma"/>
                <w:b/>
                <w:bCs/>
                <w:color w:val="FFFFFF"/>
                <w:szCs w:val="20"/>
                <w:lang w:val="cs-CZ" w:eastAsia="cs-CZ"/>
              </w:rPr>
            </w:pPr>
            <w:r w:rsidRPr="009A4D2C">
              <w:rPr>
                <w:rFonts w:eastAsia="Times New Roman" w:cs="Tahoma"/>
                <w:b/>
                <w:bCs/>
                <w:color w:val="FFFFFF"/>
                <w:szCs w:val="20"/>
                <w:lang w:val="cs-CZ" w:eastAsia="cs-CZ"/>
              </w:rPr>
              <w:t>ROK 2013</w:t>
            </w:r>
          </w:p>
        </w:tc>
        <w:tc>
          <w:tcPr>
            <w:tcW w:w="2096" w:type="dxa"/>
            <w:tcBorders>
              <w:top w:val="nil"/>
              <w:left w:val="nil"/>
              <w:bottom w:val="nil"/>
              <w:right w:val="nil"/>
            </w:tcBorders>
            <w:shd w:val="clear" w:color="000000" w:fill="953735"/>
            <w:vAlign w:val="bottom"/>
            <w:hideMark/>
          </w:tcPr>
          <w:p w:rsidR="009A4D2C" w:rsidRPr="009A4D2C" w:rsidRDefault="009A4D2C" w:rsidP="009A4D2C">
            <w:pPr>
              <w:spacing w:after="0" w:line="240" w:lineRule="auto"/>
              <w:jc w:val="center"/>
              <w:rPr>
                <w:rFonts w:eastAsia="Times New Roman" w:cs="Tahoma"/>
                <w:b/>
                <w:bCs/>
                <w:color w:val="FFFFFF"/>
                <w:szCs w:val="20"/>
                <w:lang w:val="cs-CZ" w:eastAsia="cs-CZ"/>
              </w:rPr>
            </w:pPr>
            <w:r w:rsidRPr="009A4D2C">
              <w:rPr>
                <w:rFonts w:eastAsia="Times New Roman" w:cs="Tahoma"/>
                <w:b/>
                <w:bCs/>
                <w:color w:val="FFFFFF"/>
                <w:szCs w:val="20"/>
                <w:lang w:val="cs-CZ" w:eastAsia="cs-CZ"/>
              </w:rPr>
              <w:t>ROK 2012</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r w:rsidRPr="009A4D2C">
              <w:rPr>
                <w:rFonts w:eastAsia="Times New Roman" w:cs="Tahoma"/>
                <w:szCs w:val="20"/>
                <w:lang w:val="cs-CZ" w:eastAsia="cs-CZ"/>
              </w:rPr>
              <w:t>Výnosy - tržby</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1i</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43 218 498</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41 928 432</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roofErr w:type="spellStart"/>
            <w:r w:rsidRPr="009A4D2C">
              <w:rPr>
                <w:rFonts w:eastAsia="Times New Roman" w:cs="Tahoma"/>
                <w:szCs w:val="20"/>
                <w:lang w:val="cs-CZ" w:eastAsia="cs-CZ"/>
              </w:rPr>
              <w:t>Ostatné</w:t>
            </w:r>
            <w:proofErr w:type="spellEnd"/>
            <w:r w:rsidRPr="009A4D2C">
              <w:rPr>
                <w:rFonts w:eastAsia="Times New Roman" w:cs="Tahoma"/>
                <w:szCs w:val="20"/>
                <w:lang w:val="cs-CZ" w:eastAsia="cs-CZ"/>
              </w:rPr>
              <w:t xml:space="preserve"> </w:t>
            </w:r>
            <w:proofErr w:type="spellStart"/>
            <w:r w:rsidRPr="009A4D2C">
              <w:rPr>
                <w:rFonts w:eastAsia="Times New Roman" w:cs="Tahoma"/>
                <w:szCs w:val="20"/>
                <w:lang w:val="cs-CZ" w:eastAsia="cs-CZ"/>
              </w:rPr>
              <w:t>prevádzkové</w:t>
            </w:r>
            <w:proofErr w:type="spellEnd"/>
            <w:r w:rsidRPr="009A4D2C">
              <w:rPr>
                <w:rFonts w:eastAsia="Times New Roman" w:cs="Tahoma"/>
                <w:szCs w:val="20"/>
                <w:lang w:val="cs-CZ" w:eastAsia="cs-CZ"/>
              </w:rPr>
              <w:t xml:space="preserve"> výnosy</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2i</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58 465 576</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57 389 134</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b/>
                <w:bCs/>
                <w:szCs w:val="20"/>
                <w:lang w:val="cs-CZ" w:eastAsia="cs-CZ"/>
              </w:rPr>
            </w:pPr>
            <w:proofErr w:type="spellStart"/>
            <w:r w:rsidRPr="009A4D2C">
              <w:rPr>
                <w:rFonts w:eastAsia="Times New Roman" w:cs="Tahoma"/>
                <w:b/>
                <w:bCs/>
                <w:szCs w:val="20"/>
                <w:lang w:val="cs-CZ" w:eastAsia="cs-CZ"/>
              </w:rPr>
              <w:t>Prevádzkové</w:t>
            </w:r>
            <w:proofErr w:type="spellEnd"/>
            <w:r w:rsidRPr="009A4D2C">
              <w:rPr>
                <w:rFonts w:eastAsia="Times New Roman" w:cs="Tahoma"/>
                <w:b/>
                <w:bCs/>
                <w:szCs w:val="20"/>
                <w:lang w:val="cs-CZ" w:eastAsia="cs-CZ"/>
              </w:rPr>
              <w:t xml:space="preserve"> výnosy spolu</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b/>
                <w:bCs/>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101 684 074</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99 317 566</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roofErr w:type="spellStart"/>
            <w:r w:rsidRPr="009A4D2C">
              <w:rPr>
                <w:rFonts w:eastAsia="Times New Roman" w:cs="Tahoma"/>
                <w:szCs w:val="20"/>
                <w:lang w:val="cs-CZ" w:eastAsia="cs-CZ"/>
              </w:rPr>
              <w:t>Spotreba</w:t>
            </w:r>
            <w:proofErr w:type="spellEnd"/>
            <w:r w:rsidRPr="009A4D2C">
              <w:rPr>
                <w:rFonts w:eastAsia="Times New Roman" w:cs="Tahoma"/>
                <w:szCs w:val="20"/>
                <w:lang w:val="cs-CZ" w:eastAsia="cs-CZ"/>
              </w:rPr>
              <w:t xml:space="preserve"> materiálu</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1ii</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-28 670 237</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-28 027 563</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roofErr w:type="spellStart"/>
            <w:r w:rsidRPr="009A4D2C">
              <w:rPr>
                <w:rFonts w:eastAsia="Times New Roman" w:cs="Tahoma"/>
                <w:szCs w:val="20"/>
                <w:lang w:val="cs-CZ" w:eastAsia="cs-CZ"/>
              </w:rPr>
              <w:t>Osobné</w:t>
            </w:r>
            <w:proofErr w:type="spellEnd"/>
            <w:r w:rsidRPr="009A4D2C">
              <w:rPr>
                <w:rFonts w:eastAsia="Times New Roman" w:cs="Tahoma"/>
                <w:szCs w:val="20"/>
                <w:lang w:val="cs-CZ" w:eastAsia="cs-CZ"/>
              </w:rPr>
              <w:t xml:space="preserve"> náklady</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4</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-48 711 243</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-50 073 959</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r w:rsidRPr="009A4D2C">
              <w:rPr>
                <w:rFonts w:eastAsia="Times New Roman" w:cs="Tahoma"/>
                <w:szCs w:val="20"/>
                <w:lang w:val="cs-CZ" w:eastAsia="cs-CZ"/>
              </w:rPr>
              <w:t xml:space="preserve">Odpisy </w:t>
            </w:r>
            <w:proofErr w:type="spellStart"/>
            <w:r w:rsidRPr="009A4D2C">
              <w:rPr>
                <w:rFonts w:eastAsia="Times New Roman" w:cs="Tahoma"/>
                <w:szCs w:val="20"/>
                <w:lang w:val="cs-CZ" w:eastAsia="cs-CZ"/>
              </w:rPr>
              <w:t>dlhodobého</w:t>
            </w:r>
            <w:proofErr w:type="spellEnd"/>
            <w:r w:rsidRPr="009A4D2C">
              <w:rPr>
                <w:rFonts w:eastAsia="Times New Roman" w:cs="Tahoma"/>
                <w:szCs w:val="20"/>
                <w:lang w:val="cs-CZ" w:eastAsia="cs-CZ"/>
              </w:rPr>
              <w:t xml:space="preserve"> majetku</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-1 215 333</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-1 103 682</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r w:rsidRPr="009A4D2C">
              <w:rPr>
                <w:rFonts w:eastAsia="Times New Roman" w:cs="Tahoma"/>
                <w:szCs w:val="20"/>
                <w:lang w:val="cs-CZ" w:eastAsia="cs-CZ"/>
              </w:rPr>
              <w:t>Služby</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3</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-13 313 497</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-12 626 176</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roofErr w:type="spellStart"/>
            <w:r w:rsidRPr="009A4D2C">
              <w:rPr>
                <w:rFonts w:eastAsia="Times New Roman" w:cs="Tahoma"/>
                <w:szCs w:val="20"/>
                <w:lang w:val="cs-CZ" w:eastAsia="cs-CZ"/>
              </w:rPr>
              <w:t>Ostatné</w:t>
            </w:r>
            <w:proofErr w:type="spellEnd"/>
            <w:r w:rsidRPr="009A4D2C">
              <w:rPr>
                <w:rFonts w:eastAsia="Times New Roman" w:cs="Tahoma"/>
                <w:szCs w:val="20"/>
                <w:lang w:val="cs-CZ" w:eastAsia="cs-CZ"/>
              </w:rPr>
              <w:t xml:space="preserve"> </w:t>
            </w:r>
            <w:proofErr w:type="spellStart"/>
            <w:r w:rsidRPr="009A4D2C">
              <w:rPr>
                <w:rFonts w:eastAsia="Times New Roman" w:cs="Tahoma"/>
                <w:szCs w:val="20"/>
                <w:lang w:val="cs-CZ" w:eastAsia="cs-CZ"/>
              </w:rPr>
              <w:t>prevádzkové</w:t>
            </w:r>
            <w:proofErr w:type="spellEnd"/>
            <w:r w:rsidRPr="009A4D2C">
              <w:rPr>
                <w:rFonts w:eastAsia="Times New Roman" w:cs="Tahoma"/>
                <w:szCs w:val="20"/>
                <w:lang w:val="cs-CZ" w:eastAsia="cs-CZ"/>
              </w:rPr>
              <w:t xml:space="preserve"> náklady</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2ii</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-7 630 956</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-6 366 463</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b/>
                <w:bCs/>
                <w:szCs w:val="20"/>
                <w:lang w:val="cs-CZ" w:eastAsia="cs-CZ"/>
              </w:rPr>
            </w:pPr>
            <w:proofErr w:type="spellStart"/>
            <w:r w:rsidRPr="009A4D2C">
              <w:rPr>
                <w:rFonts w:eastAsia="Times New Roman" w:cs="Tahoma"/>
                <w:b/>
                <w:bCs/>
                <w:szCs w:val="20"/>
                <w:lang w:val="cs-CZ" w:eastAsia="cs-CZ"/>
              </w:rPr>
              <w:t>Prevádzkové</w:t>
            </w:r>
            <w:proofErr w:type="spellEnd"/>
            <w:r w:rsidRPr="009A4D2C">
              <w:rPr>
                <w:rFonts w:eastAsia="Times New Roman" w:cs="Tahoma"/>
                <w:b/>
                <w:bCs/>
                <w:szCs w:val="20"/>
                <w:lang w:val="cs-CZ" w:eastAsia="cs-CZ"/>
              </w:rPr>
              <w:t xml:space="preserve"> náklady spolu</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b/>
                <w:bCs/>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-99 541 266</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-98 197 843</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b/>
                <w:bCs/>
                <w:szCs w:val="20"/>
                <w:lang w:val="cs-CZ" w:eastAsia="cs-CZ"/>
              </w:rPr>
            </w:pPr>
            <w:proofErr w:type="spellStart"/>
            <w:r w:rsidRPr="009A4D2C">
              <w:rPr>
                <w:rFonts w:eastAsia="Times New Roman" w:cs="Tahoma"/>
                <w:b/>
                <w:bCs/>
                <w:szCs w:val="20"/>
                <w:lang w:val="cs-CZ" w:eastAsia="cs-CZ"/>
              </w:rPr>
              <w:t>Finančný</w:t>
            </w:r>
            <w:proofErr w:type="spellEnd"/>
            <w:r w:rsidRPr="009A4D2C">
              <w:rPr>
                <w:rFonts w:eastAsia="Times New Roman" w:cs="Tahoma"/>
                <w:b/>
                <w:bCs/>
                <w:szCs w:val="20"/>
                <w:lang w:val="cs-CZ" w:eastAsia="cs-CZ"/>
              </w:rPr>
              <w:t xml:space="preserve"> zisk (-</w:t>
            </w:r>
            <w:proofErr w:type="spellStart"/>
            <w:r w:rsidRPr="009A4D2C">
              <w:rPr>
                <w:rFonts w:eastAsia="Times New Roman" w:cs="Tahoma"/>
                <w:b/>
                <w:bCs/>
                <w:szCs w:val="20"/>
                <w:lang w:val="cs-CZ" w:eastAsia="cs-CZ"/>
              </w:rPr>
              <w:t>strata</w:t>
            </w:r>
            <w:proofErr w:type="spellEnd"/>
            <w:r w:rsidRPr="009A4D2C">
              <w:rPr>
                <w:rFonts w:eastAsia="Times New Roman" w:cs="Tahoma"/>
                <w:b/>
                <w:bCs/>
                <w:szCs w:val="20"/>
                <w:lang w:val="cs-CZ" w:eastAsia="cs-CZ"/>
              </w:rPr>
              <w:t>)</w:t>
            </w: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5</w:t>
            </w: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-3 126 717</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-3 003 448</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b/>
                <w:bCs/>
                <w:szCs w:val="20"/>
                <w:lang w:val="cs-CZ" w:eastAsia="cs-CZ"/>
              </w:rPr>
            </w:pPr>
            <w:r w:rsidRPr="009A4D2C">
              <w:rPr>
                <w:rFonts w:eastAsia="Times New Roman" w:cs="Tahoma"/>
                <w:b/>
                <w:bCs/>
                <w:szCs w:val="20"/>
                <w:lang w:val="cs-CZ" w:eastAsia="cs-CZ"/>
              </w:rPr>
              <w:t xml:space="preserve">Zisk </w:t>
            </w:r>
            <w:proofErr w:type="spellStart"/>
            <w:r w:rsidRPr="009A4D2C">
              <w:rPr>
                <w:rFonts w:eastAsia="Times New Roman" w:cs="Tahoma"/>
                <w:b/>
                <w:bCs/>
                <w:szCs w:val="20"/>
                <w:lang w:val="cs-CZ" w:eastAsia="cs-CZ"/>
              </w:rPr>
              <w:t>pred</w:t>
            </w:r>
            <w:proofErr w:type="spellEnd"/>
            <w:r w:rsidRPr="009A4D2C">
              <w:rPr>
                <w:rFonts w:eastAsia="Times New Roman" w:cs="Tahoma"/>
                <w:b/>
                <w:bCs/>
                <w:szCs w:val="20"/>
                <w:lang w:val="cs-CZ" w:eastAsia="cs-CZ"/>
              </w:rPr>
              <w:t xml:space="preserve"> </w:t>
            </w:r>
            <w:proofErr w:type="spellStart"/>
            <w:r w:rsidRPr="009A4D2C">
              <w:rPr>
                <w:rFonts w:eastAsia="Times New Roman" w:cs="Tahoma"/>
                <w:b/>
                <w:bCs/>
                <w:szCs w:val="20"/>
                <w:lang w:val="cs-CZ" w:eastAsia="cs-CZ"/>
              </w:rPr>
              <w:t>zdanením</w:t>
            </w:r>
            <w:proofErr w:type="spellEnd"/>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b/>
                <w:bCs/>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-983 909</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-1 883 725</w:t>
            </w: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p>
        </w:tc>
      </w:tr>
      <w:tr w:rsidR="009A4D2C" w:rsidRPr="009A4D2C" w:rsidTr="009A4D2C">
        <w:trPr>
          <w:trHeight w:val="255"/>
        </w:trPr>
        <w:tc>
          <w:tcPr>
            <w:tcW w:w="3613"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r w:rsidRPr="009A4D2C">
              <w:rPr>
                <w:rFonts w:eastAsia="Times New Roman" w:cs="Tahoma"/>
                <w:szCs w:val="20"/>
                <w:lang w:val="cs-CZ" w:eastAsia="cs-CZ"/>
              </w:rPr>
              <w:t xml:space="preserve">Daň z </w:t>
            </w:r>
            <w:proofErr w:type="spellStart"/>
            <w:r w:rsidRPr="009A4D2C">
              <w:rPr>
                <w:rFonts w:eastAsia="Times New Roman" w:cs="Tahoma"/>
                <w:szCs w:val="20"/>
                <w:lang w:val="cs-CZ" w:eastAsia="cs-CZ"/>
              </w:rPr>
              <w:t>príjmu</w:t>
            </w:r>
            <w:proofErr w:type="spellEnd"/>
          </w:p>
        </w:tc>
        <w:tc>
          <w:tcPr>
            <w:tcW w:w="1037"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p>
        </w:tc>
        <w:tc>
          <w:tcPr>
            <w:tcW w:w="2174"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-117</w:t>
            </w:r>
          </w:p>
        </w:tc>
        <w:tc>
          <w:tcPr>
            <w:tcW w:w="2096" w:type="dxa"/>
            <w:tcBorders>
              <w:top w:val="nil"/>
              <w:left w:val="nil"/>
              <w:bottom w:val="nil"/>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-305</w:t>
            </w:r>
          </w:p>
        </w:tc>
      </w:tr>
      <w:tr w:rsidR="009A4D2C" w:rsidRPr="009A4D2C" w:rsidTr="009A4D2C">
        <w:trPr>
          <w:trHeight w:val="270"/>
        </w:trPr>
        <w:tc>
          <w:tcPr>
            <w:tcW w:w="3613" w:type="dxa"/>
            <w:tcBorders>
              <w:top w:val="nil"/>
              <w:left w:val="nil"/>
              <w:bottom w:val="double" w:sz="6" w:space="0" w:color="auto"/>
              <w:right w:val="nil"/>
            </w:tcBorders>
            <w:shd w:val="clear" w:color="auto" w:fill="auto"/>
            <w:noWrap/>
            <w:vAlign w:val="bottom"/>
            <w:hideMark/>
          </w:tcPr>
          <w:p w:rsidR="009A4D2C" w:rsidRPr="009A4D2C" w:rsidRDefault="009A4D2C" w:rsidP="009A4D2C">
            <w:pPr>
              <w:spacing w:after="0" w:line="240" w:lineRule="auto"/>
              <w:rPr>
                <w:rFonts w:eastAsia="Times New Roman" w:cs="Tahoma"/>
                <w:szCs w:val="20"/>
                <w:lang w:val="cs-CZ" w:eastAsia="cs-CZ"/>
              </w:rPr>
            </w:pPr>
            <w:r w:rsidRPr="009A4D2C">
              <w:rPr>
                <w:rFonts w:eastAsia="Times New Roman" w:cs="Tahoma"/>
                <w:szCs w:val="20"/>
                <w:lang w:val="cs-CZ" w:eastAsia="cs-CZ"/>
              </w:rPr>
              <w:t> </w:t>
            </w:r>
          </w:p>
        </w:tc>
        <w:tc>
          <w:tcPr>
            <w:tcW w:w="1037" w:type="dxa"/>
            <w:tcBorders>
              <w:top w:val="nil"/>
              <w:left w:val="nil"/>
              <w:bottom w:val="double" w:sz="6" w:space="0" w:color="auto"/>
              <w:right w:val="nil"/>
            </w:tcBorders>
            <w:shd w:val="clear" w:color="auto" w:fill="auto"/>
            <w:noWrap/>
            <w:vAlign w:val="bottom"/>
            <w:hideMark/>
          </w:tcPr>
          <w:p w:rsidR="009A4D2C" w:rsidRPr="009A4D2C" w:rsidRDefault="009A4D2C" w:rsidP="009A4D2C">
            <w:pPr>
              <w:spacing w:after="0" w:line="240" w:lineRule="auto"/>
              <w:jc w:val="center"/>
              <w:rPr>
                <w:rFonts w:eastAsia="Times New Roman" w:cs="Tahoma"/>
                <w:szCs w:val="20"/>
                <w:lang w:val="cs-CZ" w:eastAsia="cs-CZ"/>
              </w:rPr>
            </w:pPr>
            <w:r w:rsidRPr="009A4D2C">
              <w:rPr>
                <w:rFonts w:eastAsia="Times New Roman" w:cs="Tahoma"/>
                <w:szCs w:val="20"/>
                <w:lang w:val="cs-CZ" w:eastAsia="cs-CZ"/>
              </w:rPr>
              <w:t> </w:t>
            </w:r>
          </w:p>
        </w:tc>
        <w:tc>
          <w:tcPr>
            <w:tcW w:w="2174" w:type="dxa"/>
            <w:tcBorders>
              <w:top w:val="nil"/>
              <w:left w:val="nil"/>
              <w:bottom w:val="double" w:sz="6" w:space="0" w:color="auto"/>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 </w:t>
            </w:r>
          </w:p>
        </w:tc>
        <w:tc>
          <w:tcPr>
            <w:tcW w:w="2096" w:type="dxa"/>
            <w:tcBorders>
              <w:top w:val="nil"/>
              <w:left w:val="nil"/>
              <w:bottom w:val="double" w:sz="6" w:space="0" w:color="auto"/>
              <w:right w:val="nil"/>
            </w:tcBorders>
            <w:shd w:val="clear" w:color="auto" w:fill="auto"/>
            <w:noWrap/>
            <w:vAlign w:val="bottom"/>
            <w:hideMark/>
          </w:tcPr>
          <w:p w:rsidR="009A4D2C" w:rsidRPr="009A4D2C" w:rsidRDefault="009A4D2C" w:rsidP="009A4D2C">
            <w:pPr>
              <w:spacing w:after="0" w:line="240" w:lineRule="auto"/>
              <w:jc w:val="right"/>
              <w:rPr>
                <w:rFonts w:eastAsia="Times New Roman" w:cs="Tahoma"/>
                <w:szCs w:val="20"/>
                <w:lang w:val="cs-CZ" w:eastAsia="cs-CZ"/>
              </w:rPr>
            </w:pPr>
            <w:r w:rsidRPr="009A4D2C">
              <w:rPr>
                <w:rFonts w:eastAsia="Times New Roman" w:cs="Tahoma"/>
                <w:szCs w:val="20"/>
                <w:lang w:val="cs-CZ" w:eastAsia="cs-CZ"/>
              </w:rPr>
              <w:t> </w:t>
            </w:r>
          </w:p>
        </w:tc>
      </w:tr>
      <w:tr w:rsidR="009A4D2C" w:rsidRPr="009A4D2C" w:rsidTr="009A4D2C">
        <w:trPr>
          <w:trHeight w:val="390"/>
        </w:trPr>
        <w:tc>
          <w:tcPr>
            <w:tcW w:w="3613" w:type="dxa"/>
            <w:tcBorders>
              <w:top w:val="nil"/>
              <w:left w:val="nil"/>
              <w:bottom w:val="double" w:sz="6" w:space="0" w:color="auto"/>
              <w:right w:val="nil"/>
            </w:tcBorders>
            <w:shd w:val="clear" w:color="000000" w:fill="F2DDDC"/>
            <w:noWrap/>
            <w:vAlign w:val="center"/>
            <w:hideMark/>
          </w:tcPr>
          <w:p w:rsidR="009A4D2C" w:rsidRPr="009A4D2C" w:rsidRDefault="009A4D2C" w:rsidP="009A4D2C">
            <w:pPr>
              <w:spacing w:after="0" w:line="240" w:lineRule="auto"/>
              <w:rPr>
                <w:rFonts w:eastAsia="Times New Roman" w:cs="Tahoma"/>
                <w:b/>
                <w:bCs/>
                <w:szCs w:val="20"/>
                <w:lang w:val="cs-CZ" w:eastAsia="cs-CZ"/>
              </w:rPr>
            </w:pPr>
            <w:r w:rsidRPr="009A4D2C">
              <w:rPr>
                <w:rFonts w:eastAsia="Times New Roman" w:cs="Tahoma"/>
                <w:b/>
                <w:bCs/>
                <w:szCs w:val="20"/>
                <w:lang w:val="cs-CZ" w:eastAsia="cs-CZ"/>
              </w:rPr>
              <w:t>ČISTÝ ZISK (- STRATA)</w:t>
            </w:r>
          </w:p>
        </w:tc>
        <w:tc>
          <w:tcPr>
            <w:tcW w:w="1037" w:type="dxa"/>
            <w:tcBorders>
              <w:top w:val="nil"/>
              <w:left w:val="nil"/>
              <w:bottom w:val="double" w:sz="6" w:space="0" w:color="auto"/>
              <w:right w:val="nil"/>
            </w:tcBorders>
            <w:shd w:val="clear" w:color="000000" w:fill="F2DDDC"/>
            <w:noWrap/>
            <w:vAlign w:val="center"/>
            <w:hideMark/>
          </w:tcPr>
          <w:p w:rsidR="009A4D2C" w:rsidRPr="009A4D2C" w:rsidRDefault="009A4D2C" w:rsidP="009A4D2C">
            <w:pPr>
              <w:spacing w:after="0" w:line="240" w:lineRule="auto"/>
              <w:jc w:val="center"/>
              <w:rPr>
                <w:rFonts w:eastAsia="Times New Roman" w:cs="Tahoma"/>
                <w:b/>
                <w:bCs/>
                <w:szCs w:val="20"/>
                <w:lang w:val="cs-CZ" w:eastAsia="cs-CZ"/>
              </w:rPr>
            </w:pPr>
            <w:r w:rsidRPr="009A4D2C">
              <w:rPr>
                <w:rFonts w:eastAsia="Times New Roman" w:cs="Tahoma"/>
                <w:b/>
                <w:bCs/>
                <w:szCs w:val="20"/>
                <w:lang w:val="cs-CZ" w:eastAsia="cs-CZ"/>
              </w:rPr>
              <w:t> </w:t>
            </w:r>
          </w:p>
        </w:tc>
        <w:tc>
          <w:tcPr>
            <w:tcW w:w="2174" w:type="dxa"/>
            <w:tcBorders>
              <w:top w:val="nil"/>
              <w:left w:val="nil"/>
              <w:bottom w:val="double" w:sz="6" w:space="0" w:color="auto"/>
              <w:right w:val="nil"/>
            </w:tcBorders>
            <w:shd w:val="clear" w:color="000000" w:fill="F2DDDC"/>
            <w:noWrap/>
            <w:vAlign w:val="center"/>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-984 026</w:t>
            </w:r>
          </w:p>
        </w:tc>
        <w:tc>
          <w:tcPr>
            <w:tcW w:w="2096" w:type="dxa"/>
            <w:tcBorders>
              <w:top w:val="nil"/>
              <w:left w:val="nil"/>
              <w:bottom w:val="double" w:sz="6" w:space="0" w:color="auto"/>
              <w:right w:val="nil"/>
            </w:tcBorders>
            <w:shd w:val="clear" w:color="000000" w:fill="F2DDDC"/>
            <w:noWrap/>
            <w:vAlign w:val="center"/>
            <w:hideMark/>
          </w:tcPr>
          <w:p w:rsidR="009A4D2C" w:rsidRPr="009A4D2C" w:rsidRDefault="009A4D2C" w:rsidP="009A4D2C">
            <w:pPr>
              <w:spacing w:after="0" w:line="240" w:lineRule="auto"/>
              <w:jc w:val="right"/>
              <w:rPr>
                <w:rFonts w:eastAsia="Times New Roman" w:cs="Tahoma"/>
                <w:b/>
                <w:bCs/>
                <w:szCs w:val="20"/>
                <w:lang w:val="cs-CZ" w:eastAsia="cs-CZ"/>
              </w:rPr>
            </w:pPr>
            <w:r w:rsidRPr="009A4D2C">
              <w:rPr>
                <w:rFonts w:eastAsia="Times New Roman" w:cs="Tahoma"/>
                <w:b/>
                <w:bCs/>
                <w:szCs w:val="20"/>
                <w:lang w:val="cs-CZ" w:eastAsia="cs-CZ"/>
              </w:rPr>
              <w:t>-1 884 030</w:t>
            </w:r>
          </w:p>
        </w:tc>
      </w:tr>
    </w:tbl>
    <w:p w:rsidR="00BA215B" w:rsidRDefault="00BA215B" w:rsidP="00036078">
      <w:pPr>
        <w:spacing w:after="0"/>
        <w:rPr>
          <w:rFonts w:ascii="Arial" w:hAnsi="Arial" w:cs="Arial"/>
          <w:szCs w:val="20"/>
          <w:lang w:eastAsia="cs-CZ"/>
        </w:rPr>
      </w:pPr>
    </w:p>
    <w:p w:rsidR="006B267F" w:rsidRPr="001858D3" w:rsidRDefault="006B267F" w:rsidP="006B267F">
      <w:pPr>
        <w:rPr>
          <w:rFonts w:ascii="Arial" w:hAnsi="Arial" w:cs="Arial"/>
          <w:szCs w:val="20"/>
          <w:lang w:eastAsia="cs-CZ"/>
        </w:rPr>
      </w:pPr>
      <w:r w:rsidRPr="001858D3">
        <w:rPr>
          <w:rFonts w:ascii="Arial" w:hAnsi="Arial" w:cs="Arial"/>
          <w:szCs w:val="20"/>
          <w:lang w:eastAsia="cs-CZ"/>
        </w:rPr>
        <w:t>Účtovné zásady a poznámky sú neoddeliteľnou súčasťou účtovnej závierky.</w:t>
      </w:r>
    </w:p>
    <w:p w:rsidR="00BA215B" w:rsidRDefault="00BA215B" w:rsidP="00036078">
      <w:pPr>
        <w:spacing w:after="0"/>
        <w:rPr>
          <w:rFonts w:ascii="Arial" w:hAnsi="Arial" w:cs="Arial"/>
          <w:szCs w:val="20"/>
          <w:lang w:eastAsia="cs-CZ"/>
        </w:rPr>
      </w:pPr>
    </w:p>
    <w:p w:rsidR="00BA215B" w:rsidRDefault="00BA215B" w:rsidP="00036078">
      <w:pPr>
        <w:spacing w:after="0"/>
        <w:rPr>
          <w:rFonts w:ascii="Arial" w:hAnsi="Arial" w:cs="Arial"/>
          <w:szCs w:val="20"/>
          <w:lang w:eastAsia="cs-CZ"/>
        </w:rPr>
      </w:pPr>
    </w:p>
    <w:p w:rsidR="00BA215B" w:rsidRDefault="00BA215B" w:rsidP="00036078">
      <w:pPr>
        <w:spacing w:after="0"/>
        <w:rPr>
          <w:rFonts w:ascii="Arial" w:hAnsi="Arial" w:cs="Arial"/>
          <w:szCs w:val="20"/>
          <w:lang w:eastAsia="cs-CZ"/>
        </w:rPr>
      </w:pPr>
    </w:p>
    <w:p w:rsidR="00BA215B" w:rsidRDefault="00BA215B" w:rsidP="00036078">
      <w:pPr>
        <w:spacing w:after="0"/>
        <w:rPr>
          <w:rFonts w:ascii="Arial" w:hAnsi="Arial" w:cs="Arial"/>
          <w:szCs w:val="20"/>
          <w:lang w:eastAsia="cs-CZ"/>
        </w:rPr>
      </w:pPr>
    </w:p>
    <w:p w:rsidR="00D40D8E" w:rsidRDefault="00D40D8E" w:rsidP="00036078">
      <w:pPr>
        <w:spacing w:after="0"/>
        <w:rPr>
          <w:rFonts w:ascii="Arial" w:hAnsi="Arial" w:cs="Arial"/>
          <w:szCs w:val="20"/>
          <w:lang w:eastAsia="cs-CZ"/>
        </w:rPr>
      </w:pPr>
    </w:p>
    <w:p w:rsidR="00D40D8E" w:rsidRDefault="00D40D8E" w:rsidP="00036078">
      <w:pPr>
        <w:spacing w:after="0"/>
        <w:rPr>
          <w:rFonts w:ascii="Arial" w:hAnsi="Arial" w:cs="Arial"/>
          <w:szCs w:val="20"/>
          <w:lang w:eastAsia="cs-CZ"/>
        </w:rPr>
      </w:pPr>
    </w:p>
    <w:p w:rsidR="00BA215B" w:rsidRDefault="00BA215B" w:rsidP="00036078">
      <w:pPr>
        <w:spacing w:after="0"/>
        <w:rPr>
          <w:rFonts w:ascii="Arial" w:hAnsi="Arial" w:cs="Arial"/>
          <w:szCs w:val="20"/>
          <w:lang w:eastAsia="cs-CZ"/>
        </w:rPr>
      </w:pPr>
    </w:p>
    <w:p w:rsidR="00BA215B" w:rsidRDefault="00BA215B" w:rsidP="00036078">
      <w:pPr>
        <w:spacing w:after="0"/>
        <w:rPr>
          <w:rFonts w:ascii="Arial" w:hAnsi="Arial" w:cs="Arial"/>
          <w:szCs w:val="20"/>
          <w:lang w:eastAsia="cs-CZ"/>
        </w:rPr>
      </w:pPr>
    </w:p>
    <w:p w:rsidR="00BA215B" w:rsidRDefault="00BA215B">
      <w:pPr>
        <w:rPr>
          <w:rFonts w:ascii="Arial" w:hAnsi="Arial" w:cs="Arial"/>
          <w:szCs w:val="20"/>
          <w:lang w:eastAsia="cs-CZ"/>
        </w:rPr>
      </w:pPr>
    </w:p>
    <w:tbl>
      <w:tblPr>
        <w:tblW w:w="8940" w:type="dxa"/>
        <w:tblInd w:w="70" w:type="dxa"/>
        <w:tblCellMar>
          <w:left w:w="70" w:type="dxa"/>
          <w:right w:w="70" w:type="dxa"/>
        </w:tblCellMar>
        <w:tblLook w:val="04A0"/>
      </w:tblPr>
      <w:tblGrid>
        <w:gridCol w:w="3600"/>
        <w:gridCol w:w="1040"/>
        <w:gridCol w:w="2220"/>
        <w:gridCol w:w="2080"/>
      </w:tblGrid>
      <w:tr w:rsidR="00831313" w:rsidRPr="00831313" w:rsidTr="00614C5C">
        <w:trPr>
          <w:trHeight w:val="855"/>
        </w:trPr>
        <w:tc>
          <w:tcPr>
            <w:tcW w:w="3600" w:type="dxa"/>
            <w:tcBorders>
              <w:top w:val="nil"/>
              <w:left w:val="nil"/>
              <w:bottom w:val="nil"/>
              <w:right w:val="nil"/>
            </w:tcBorders>
            <w:shd w:val="clear" w:color="auto" w:fill="auto"/>
            <w:vAlign w:val="bottom"/>
            <w:hideMark/>
          </w:tcPr>
          <w:p w:rsidR="00831313" w:rsidRPr="00831313" w:rsidRDefault="00831313" w:rsidP="00A51D03">
            <w:pPr>
              <w:spacing w:after="0" w:line="240" w:lineRule="auto"/>
              <w:rPr>
                <w:rFonts w:eastAsia="Times New Roman" w:cs="Tahoma"/>
                <w:b/>
                <w:bCs/>
                <w:sz w:val="22"/>
                <w:lang w:val="cs-CZ" w:eastAsia="cs-CZ"/>
              </w:rPr>
            </w:pPr>
            <w:r w:rsidRPr="00831313">
              <w:rPr>
                <w:rFonts w:eastAsia="Times New Roman" w:cs="Tahoma"/>
                <w:b/>
                <w:bCs/>
                <w:sz w:val="22"/>
                <w:lang w:val="cs-CZ" w:eastAsia="cs-CZ"/>
              </w:rPr>
              <w:t xml:space="preserve">Výkaz </w:t>
            </w:r>
            <w:proofErr w:type="spellStart"/>
            <w:r w:rsidRPr="00831313">
              <w:rPr>
                <w:rFonts w:eastAsia="Times New Roman" w:cs="Tahoma"/>
                <w:b/>
                <w:bCs/>
                <w:sz w:val="22"/>
                <w:lang w:val="cs-CZ" w:eastAsia="cs-CZ"/>
              </w:rPr>
              <w:t>komplexných</w:t>
            </w:r>
            <w:proofErr w:type="spellEnd"/>
            <w:r w:rsidRPr="00831313">
              <w:rPr>
                <w:rFonts w:eastAsia="Times New Roman" w:cs="Tahoma"/>
                <w:b/>
                <w:bCs/>
                <w:sz w:val="22"/>
                <w:lang w:val="cs-CZ" w:eastAsia="cs-CZ"/>
              </w:rPr>
              <w:t xml:space="preserve"> </w:t>
            </w:r>
            <w:proofErr w:type="spellStart"/>
            <w:r w:rsidRPr="00831313">
              <w:rPr>
                <w:rFonts w:eastAsia="Times New Roman" w:cs="Tahoma"/>
                <w:b/>
                <w:bCs/>
                <w:sz w:val="22"/>
                <w:lang w:val="cs-CZ" w:eastAsia="cs-CZ"/>
              </w:rPr>
              <w:t>výsledkov</w:t>
            </w:r>
            <w:proofErr w:type="spellEnd"/>
            <w:r w:rsidRPr="00831313">
              <w:rPr>
                <w:rFonts w:eastAsia="Times New Roman" w:cs="Tahoma"/>
                <w:b/>
                <w:bCs/>
                <w:sz w:val="22"/>
                <w:lang w:val="cs-CZ" w:eastAsia="cs-CZ"/>
              </w:rPr>
              <w:t xml:space="preserve"> </w:t>
            </w:r>
          </w:p>
        </w:tc>
        <w:tc>
          <w:tcPr>
            <w:tcW w:w="1040" w:type="dxa"/>
            <w:tcBorders>
              <w:top w:val="nil"/>
              <w:left w:val="nil"/>
              <w:bottom w:val="nil"/>
              <w:right w:val="nil"/>
            </w:tcBorders>
            <w:shd w:val="clear" w:color="auto" w:fill="auto"/>
            <w:vAlign w:val="bottom"/>
            <w:hideMark/>
          </w:tcPr>
          <w:p w:rsidR="00831313" w:rsidRPr="00831313" w:rsidRDefault="00831313" w:rsidP="00831313">
            <w:pPr>
              <w:spacing w:after="0" w:line="240" w:lineRule="auto"/>
              <w:rPr>
                <w:rFonts w:eastAsia="Times New Roman" w:cs="Tahoma"/>
                <w:b/>
                <w:bCs/>
                <w:sz w:val="22"/>
                <w:lang w:val="cs-CZ" w:eastAsia="cs-CZ"/>
              </w:rPr>
            </w:pPr>
          </w:p>
        </w:tc>
        <w:tc>
          <w:tcPr>
            <w:tcW w:w="2220" w:type="dxa"/>
            <w:tcBorders>
              <w:top w:val="nil"/>
              <w:left w:val="nil"/>
              <w:bottom w:val="nil"/>
              <w:right w:val="nil"/>
            </w:tcBorders>
            <w:shd w:val="clear" w:color="auto" w:fill="auto"/>
            <w:vAlign w:val="bottom"/>
            <w:hideMark/>
          </w:tcPr>
          <w:p w:rsidR="00831313" w:rsidRPr="00831313" w:rsidRDefault="00A51D03" w:rsidP="00831313">
            <w:pPr>
              <w:spacing w:after="0" w:line="240" w:lineRule="auto"/>
              <w:jc w:val="center"/>
              <w:rPr>
                <w:rFonts w:eastAsia="Times New Roman" w:cs="Tahoma"/>
                <w:b/>
                <w:bCs/>
                <w:szCs w:val="20"/>
                <w:lang w:val="cs-CZ" w:eastAsia="cs-CZ"/>
              </w:rPr>
            </w:pPr>
            <w:r>
              <w:rPr>
                <w:rFonts w:eastAsia="Times New Roman" w:cs="Tahoma"/>
                <w:b/>
                <w:bCs/>
                <w:szCs w:val="20"/>
                <w:lang w:val="cs-CZ" w:eastAsia="cs-CZ"/>
              </w:rPr>
              <w:t xml:space="preserve">                 ROK 2013</w:t>
            </w:r>
          </w:p>
        </w:tc>
        <w:tc>
          <w:tcPr>
            <w:tcW w:w="2080" w:type="dxa"/>
            <w:tcBorders>
              <w:top w:val="nil"/>
              <w:left w:val="nil"/>
              <w:bottom w:val="nil"/>
              <w:right w:val="nil"/>
            </w:tcBorders>
            <w:shd w:val="clear" w:color="auto" w:fill="auto"/>
            <w:vAlign w:val="bottom"/>
            <w:hideMark/>
          </w:tcPr>
          <w:p w:rsidR="00831313" w:rsidRPr="00831313" w:rsidRDefault="00E60B43" w:rsidP="00831313">
            <w:pPr>
              <w:spacing w:after="0" w:line="240" w:lineRule="auto"/>
              <w:jc w:val="center"/>
              <w:rPr>
                <w:rFonts w:eastAsia="Times New Roman" w:cs="Tahoma"/>
                <w:b/>
                <w:bCs/>
                <w:szCs w:val="20"/>
                <w:lang w:val="cs-CZ" w:eastAsia="cs-CZ"/>
              </w:rPr>
            </w:pPr>
            <w:r>
              <w:rPr>
                <w:rFonts w:eastAsia="Times New Roman" w:cs="Tahoma"/>
                <w:b/>
                <w:bCs/>
                <w:szCs w:val="20"/>
                <w:lang w:val="cs-CZ" w:eastAsia="cs-CZ"/>
              </w:rPr>
              <w:t xml:space="preserve">               </w:t>
            </w:r>
            <w:r w:rsidR="00A51D03">
              <w:rPr>
                <w:rFonts w:eastAsia="Times New Roman" w:cs="Tahoma"/>
                <w:b/>
                <w:bCs/>
                <w:szCs w:val="20"/>
                <w:lang w:val="cs-CZ" w:eastAsia="cs-CZ"/>
              </w:rPr>
              <w:t>ROK</w:t>
            </w:r>
            <w:r w:rsidR="00831313" w:rsidRPr="00831313">
              <w:rPr>
                <w:rFonts w:eastAsia="Times New Roman" w:cs="Tahoma"/>
                <w:b/>
                <w:bCs/>
                <w:szCs w:val="20"/>
                <w:lang w:val="cs-CZ" w:eastAsia="cs-CZ"/>
              </w:rPr>
              <w:t xml:space="preserve"> 2012</w:t>
            </w: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08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b/>
                <w:bCs/>
                <w:szCs w:val="20"/>
                <w:lang w:val="cs-CZ" w:eastAsia="cs-CZ"/>
              </w:rPr>
            </w:pPr>
            <w:r w:rsidRPr="00831313">
              <w:rPr>
                <w:rFonts w:eastAsia="Times New Roman" w:cs="Tahoma"/>
                <w:b/>
                <w:bCs/>
                <w:szCs w:val="20"/>
                <w:lang w:val="cs-CZ" w:eastAsia="cs-CZ"/>
              </w:rPr>
              <w:t>Zisk (-</w:t>
            </w:r>
            <w:proofErr w:type="spellStart"/>
            <w:r w:rsidRPr="00831313">
              <w:rPr>
                <w:rFonts w:eastAsia="Times New Roman" w:cs="Tahoma"/>
                <w:b/>
                <w:bCs/>
                <w:szCs w:val="20"/>
                <w:lang w:val="cs-CZ" w:eastAsia="cs-CZ"/>
              </w:rPr>
              <w:t>strata</w:t>
            </w:r>
            <w:proofErr w:type="spellEnd"/>
            <w:r w:rsidRPr="00831313">
              <w:rPr>
                <w:rFonts w:eastAsia="Times New Roman" w:cs="Tahoma"/>
                <w:b/>
                <w:bCs/>
                <w:szCs w:val="20"/>
                <w:lang w:val="cs-CZ" w:eastAsia="cs-CZ"/>
              </w:rPr>
              <w:t xml:space="preserve">) za </w:t>
            </w:r>
            <w:proofErr w:type="spellStart"/>
            <w:r w:rsidRPr="00831313">
              <w:rPr>
                <w:rFonts w:eastAsia="Times New Roman" w:cs="Tahoma"/>
                <w:b/>
                <w:bCs/>
                <w:szCs w:val="20"/>
                <w:lang w:val="cs-CZ" w:eastAsia="cs-CZ"/>
              </w:rPr>
              <w:t>obdobie</w:t>
            </w:r>
            <w:proofErr w:type="spellEnd"/>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b/>
                <w:bCs/>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jc w:val="right"/>
              <w:rPr>
                <w:rFonts w:eastAsia="Times New Roman" w:cs="Tahoma"/>
                <w:b/>
                <w:bCs/>
                <w:szCs w:val="20"/>
                <w:lang w:val="cs-CZ" w:eastAsia="cs-CZ"/>
              </w:rPr>
            </w:pPr>
            <w:r w:rsidRPr="00831313">
              <w:rPr>
                <w:rFonts w:eastAsia="Times New Roman" w:cs="Tahoma"/>
                <w:b/>
                <w:bCs/>
                <w:szCs w:val="20"/>
                <w:lang w:val="cs-CZ" w:eastAsia="cs-CZ"/>
              </w:rPr>
              <w:t>-984 026</w:t>
            </w:r>
          </w:p>
        </w:tc>
        <w:tc>
          <w:tcPr>
            <w:tcW w:w="208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jc w:val="right"/>
              <w:rPr>
                <w:rFonts w:eastAsia="Times New Roman" w:cs="Tahoma"/>
                <w:b/>
                <w:bCs/>
                <w:szCs w:val="20"/>
                <w:lang w:val="cs-CZ" w:eastAsia="cs-CZ"/>
              </w:rPr>
            </w:pPr>
            <w:r w:rsidRPr="00831313">
              <w:rPr>
                <w:rFonts w:eastAsia="Times New Roman" w:cs="Tahoma"/>
                <w:b/>
                <w:bCs/>
                <w:szCs w:val="20"/>
                <w:lang w:val="cs-CZ" w:eastAsia="cs-CZ"/>
              </w:rPr>
              <w:t>-1 884 030</w:t>
            </w: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b/>
                <w:bCs/>
                <w:szCs w:val="20"/>
                <w:lang w:val="cs-CZ" w:eastAsia="cs-CZ"/>
              </w:rPr>
            </w:pPr>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b/>
                <w:bCs/>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b/>
                <w:bCs/>
                <w:szCs w:val="20"/>
                <w:lang w:val="cs-CZ" w:eastAsia="cs-CZ"/>
              </w:rPr>
            </w:pPr>
          </w:p>
        </w:tc>
        <w:tc>
          <w:tcPr>
            <w:tcW w:w="208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b/>
                <w:bCs/>
                <w:szCs w:val="20"/>
                <w:lang w:val="cs-CZ" w:eastAsia="cs-CZ"/>
              </w:rPr>
            </w:pP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3D3EC9">
            <w:pPr>
              <w:spacing w:after="0" w:line="240" w:lineRule="auto"/>
              <w:rPr>
                <w:rFonts w:eastAsia="Times New Roman" w:cs="Tahoma"/>
                <w:szCs w:val="20"/>
                <w:lang w:val="cs-CZ" w:eastAsia="cs-CZ"/>
              </w:rPr>
            </w:pPr>
            <w:proofErr w:type="spellStart"/>
            <w:r w:rsidRPr="00831313">
              <w:rPr>
                <w:rFonts w:eastAsia="Times New Roman" w:cs="Tahoma"/>
                <w:szCs w:val="20"/>
                <w:lang w:val="cs-CZ" w:eastAsia="cs-CZ"/>
              </w:rPr>
              <w:t>Precenenie</w:t>
            </w:r>
            <w:proofErr w:type="spellEnd"/>
            <w:r w:rsidRPr="00831313">
              <w:rPr>
                <w:rFonts w:eastAsia="Times New Roman" w:cs="Tahoma"/>
                <w:szCs w:val="20"/>
                <w:lang w:val="cs-CZ" w:eastAsia="cs-CZ"/>
              </w:rPr>
              <w:t xml:space="preserve">  - </w:t>
            </w:r>
            <w:proofErr w:type="spellStart"/>
            <w:r w:rsidR="003D3EC9">
              <w:rPr>
                <w:rFonts w:eastAsia="Times New Roman" w:cs="Tahoma"/>
                <w:szCs w:val="20"/>
                <w:lang w:val="cs-CZ" w:eastAsia="cs-CZ"/>
              </w:rPr>
              <w:t>zamestnanecké</w:t>
            </w:r>
            <w:proofErr w:type="spellEnd"/>
            <w:r w:rsidR="003D3EC9">
              <w:rPr>
                <w:rFonts w:eastAsia="Times New Roman" w:cs="Tahoma"/>
                <w:szCs w:val="20"/>
                <w:lang w:val="cs-CZ" w:eastAsia="cs-CZ"/>
              </w:rPr>
              <w:t xml:space="preserve"> požitky</w:t>
            </w:r>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2C09B3">
            <w:pPr>
              <w:spacing w:after="0" w:line="240" w:lineRule="auto"/>
              <w:jc w:val="right"/>
              <w:rPr>
                <w:rFonts w:eastAsia="Times New Roman" w:cs="Tahoma"/>
                <w:szCs w:val="20"/>
                <w:lang w:val="cs-CZ" w:eastAsia="cs-CZ"/>
              </w:rPr>
            </w:pPr>
            <w:r w:rsidRPr="00831313">
              <w:rPr>
                <w:rFonts w:eastAsia="Times New Roman" w:cs="Tahoma"/>
                <w:szCs w:val="20"/>
                <w:lang w:val="cs-CZ" w:eastAsia="cs-CZ"/>
              </w:rPr>
              <w:t>-</w:t>
            </w:r>
            <w:r w:rsidR="002C09B3">
              <w:rPr>
                <w:rFonts w:eastAsia="Times New Roman" w:cs="Tahoma"/>
                <w:szCs w:val="20"/>
                <w:lang w:val="cs-CZ" w:eastAsia="cs-CZ"/>
              </w:rPr>
              <w:t>171 929</w:t>
            </w:r>
          </w:p>
        </w:tc>
        <w:tc>
          <w:tcPr>
            <w:tcW w:w="2080" w:type="dxa"/>
            <w:tcBorders>
              <w:top w:val="nil"/>
              <w:left w:val="nil"/>
              <w:bottom w:val="nil"/>
              <w:right w:val="nil"/>
            </w:tcBorders>
            <w:shd w:val="clear" w:color="auto" w:fill="auto"/>
            <w:noWrap/>
            <w:vAlign w:val="bottom"/>
            <w:hideMark/>
          </w:tcPr>
          <w:p w:rsidR="00831313" w:rsidRPr="00831313" w:rsidRDefault="002C09B3" w:rsidP="002C09B3">
            <w:pPr>
              <w:spacing w:after="0" w:line="240" w:lineRule="auto"/>
              <w:jc w:val="right"/>
              <w:rPr>
                <w:rFonts w:eastAsia="Times New Roman" w:cs="Tahoma"/>
                <w:szCs w:val="20"/>
                <w:lang w:val="cs-CZ" w:eastAsia="cs-CZ"/>
              </w:rPr>
            </w:pPr>
            <w:r>
              <w:rPr>
                <w:rFonts w:eastAsia="Times New Roman" w:cs="Tahoma"/>
                <w:szCs w:val="20"/>
                <w:lang w:val="cs-CZ" w:eastAsia="cs-CZ"/>
              </w:rPr>
              <w:t>-</w:t>
            </w:r>
            <w:r w:rsidR="00831313" w:rsidRPr="00831313">
              <w:rPr>
                <w:rFonts w:eastAsia="Times New Roman" w:cs="Tahoma"/>
                <w:szCs w:val="20"/>
                <w:lang w:val="cs-CZ" w:eastAsia="cs-CZ"/>
              </w:rPr>
              <w:t>347 612</w:t>
            </w: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jc w:val="right"/>
              <w:rPr>
                <w:rFonts w:eastAsia="Times New Roman" w:cs="Tahoma"/>
                <w:szCs w:val="20"/>
                <w:lang w:val="cs-CZ" w:eastAsia="cs-CZ"/>
              </w:rPr>
            </w:pPr>
          </w:p>
        </w:tc>
        <w:tc>
          <w:tcPr>
            <w:tcW w:w="208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jc w:val="right"/>
              <w:rPr>
                <w:rFonts w:eastAsia="Times New Roman" w:cs="Tahoma"/>
                <w:szCs w:val="20"/>
                <w:lang w:val="cs-CZ" w:eastAsia="cs-CZ"/>
              </w:rPr>
            </w:pP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roofErr w:type="spellStart"/>
            <w:r w:rsidRPr="00831313">
              <w:rPr>
                <w:rFonts w:eastAsia="Times New Roman" w:cs="Tahoma"/>
                <w:szCs w:val="20"/>
                <w:lang w:val="cs-CZ" w:eastAsia="cs-CZ"/>
              </w:rPr>
              <w:t>Komplexný</w:t>
            </w:r>
            <w:proofErr w:type="spellEnd"/>
            <w:r w:rsidRPr="00831313">
              <w:rPr>
                <w:rFonts w:eastAsia="Times New Roman" w:cs="Tahoma"/>
                <w:szCs w:val="20"/>
                <w:lang w:val="cs-CZ" w:eastAsia="cs-CZ"/>
              </w:rPr>
              <w:t xml:space="preserve"> </w:t>
            </w:r>
            <w:proofErr w:type="spellStart"/>
            <w:r w:rsidRPr="00831313">
              <w:rPr>
                <w:rFonts w:eastAsia="Times New Roman" w:cs="Tahoma"/>
                <w:szCs w:val="20"/>
                <w:lang w:val="cs-CZ" w:eastAsia="cs-CZ"/>
              </w:rPr>
              <w:t>výsledok</w:t>
            </w:r>
            <w:proofErr w:type="spellEnd"/>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2C09B3">
            <w:pPr>
              <w:spacing w:after="0" w:line="240" w:lineRule="auto"/>
              <w:jc w:val="right"/>
              <w:rPr>
                <w:rFonts w:eastAsia="Times New Roman" w:cs="Tahoma"/>
                <w:szCs w:val="20"/>
                <w:lang w:val="cs-CZ" w:eastAsia="cs-CZ"/>
              </w:rPr>
            </w:pPr>
            <w:r w:rsidRPr="00831313">
              <w:rPr>
                <w:rFonts w:eastAsia="Times New Roman" w:cs="Tahoma"/>
                <w:szCs w:val="20"/>
                <w:lang w:val="cs-CZ" w:eastAsia="cs-CZ"/>
              </w:rPr>
              <w:t>-</w:t>
            </w:r>
            <w:r w:rsidR="002C09B3">
              <w:rPr>
                <w:rFonts w:eastAsia="Times New Roman" w:cs="Tahoma"/>
                <w:szCs w:val="20"/>
                <w:lang w:val="cs-CZ" w:eastAsia="cs-CZ"/>
              </w:rPr>
              <w:t>1 155 955</w:t>
            </w:r>
          </w:p>
        </w:tc>
        <w:tc>
          <w:tcPr>
            <w:tcW w:w="2080" w:type="dxa"/>
            <w:tcBorders>
              <w:top w:val="nil"/>
              <w:left w:val="nil"/>
              <w:bottom w:val="nil"/>
              <w:right w:val="nil"/>
            </w:tcBorders>
            <w:shd w:val="clear" w:color="auto" w:fill="auto"/>
            <w:noWrap/>
            <w:vAlign w:val="bottom"/>
            <w:hideMark/>
          </w:tcPr>
          <w:p w:rsidR="00831313" w:rsidRPr="00831313" w:rsidRDefault="00831313" w:rsidP="002C09B3">
            <w:pPr>
              <w:spacing w:after="0" w:line="240" w:lineRule="auto"/>
              <w:jc w:val="right"/>
              <w:rPr>
                <w:rFonts w:eastAsia="Times New Roman" w:cs="Tahoma"/>
                <w:szCs w:val="20"/>
                <w:lang w:val="cs-CZ" w:eastAsia="cs-CZ"/>
              </w:rPr>
            </w:pPr>
            <w:r w:rsidRPr="00831313">
              <w:rPr>
                <w:rFonts w:eastAsia="Times New Roman" w:cs="Tahoma"/>
                <w:szCs w:val="20"/>
                <w:lang w:val="cs-CZ" w:eastAsia="cs-CZ"/>
              </w:rPr>
              <w:t>-</w:t>
            </w:r>
            <w:r w:rsidR="002C09B3">
              <w:rPr>
                <w:rFonts w:eastAsia="Times New Roman" w:cs="Tahoma"/>
                <w:szCs w:val="20"/>
                <w:lang w:val="cs-CZ" w:eastAsia="cs-CZ"/>
              </w:rPr>
              <w:t>2 231 642</w:t>
            </w:r>
          </w:p>
        </w:tc>
      </w:tr>
      <w:tr w:rsidR="00831313" w:rsidRPr="00831313" w:rsidTr="00614C5C">
        <w:trPr>
          <w:trHeight w:val="255"/>
        </w:trPr>
        <w:tc>
          <w:tcPr>
            <w:tcW w:w="360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104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22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c>
          <w:tcPr>
            <w:tcW w:w="2080" w:type="dxa"/>
            <w:tcBorders>
              <w:top w:val="nil"/>
              <w:left w:val="nil"/>
              <w:bottom w:val="nil"/>
              <w:right w:val="nil"/>
            </w:tcBorders>
            <w:shd w:val="clear" w:color="auto" w:fill="auto"/>
            <w:noWrap/>
            <w:vAlign w:val="bottom"/>
            <w:hideMark/>
          </w:tcPr>
          <w:p w:rsidR="00831313" w:rsidRPr="00831313" w:rsidRDefault="00831313" w:rsidP="00831313">
            <w:pPr>
              <w:spacing w:after="0" w:line="240" w:lineRule="auto"/>
              <w:rPr>
                <w:rFonts w:eastAsia="Times New Roman" w:cs="Tahoma"/>
                <w:szCs w:val="20"/>
                <w:lang w:val="cs-CZ" w:eastAsia="cs-CZ"/>
              </w:rPr>
            </w:pPr>
          </w:p>
        </w:tc>
      </w:tr>
    </w:tbl>
    <w:p w:rsidR="00BA215B" w:rsidRPr="001858D3" w:rsidRDefault="00BA215B">
      <w:pPr>
        <w:rPr>
          <w:rFonts w:ascii="Arial" w:hAnsi="Arial" w:cs="Arial"/>
          <w:szCs w:val="20"/>
          <w:lang w:eastAsia="cs-CZ"/>
        </w:rPr>
        <w:sectPr w:rsidR="00BA215B" w:rsidRPr="001858D3" w:rsidSect="0081581D">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20" w:footer="720" w:gutter="0"/>
          <w:cols w:space="708"/>
          <w:titlePg/>
          <w:docGrid w:linePitch="360"/>
        </w:sectPr>
      </w:pPr>
    </w:p>
    <w:p w:rsidR="00036078" w:rsidRPr="001858D3" w:rsidRDefault="00036078">
      <w:pPr>
        <w:rPr>
          <w:rFonts w:cs="Tahoma"/>
          <w:b/>
          <w:caps/>
          <w:sz w:val="22"/>
        </w:rPr>
      </w:pPr>
    </w:p>
    <w:tbl>
      <w:tblPr>
        <w:tblW w:w="14575" w:type="dxa"/>
        <w:tblInd w:w="70" w:type="dxa"/>
        <w:tblCellMar>
          <w:left w:w="70" w:type="dxa"/>
          <w:right w:w="70" w:type="dxa"/>
        </w:tblCellMar>
        <w:tblLook w:val="04A0"/>
      </w:tblPr>
      <w:tblGrid>
        <w:gridCol w:w="4956"/>
        <w:gridCol w:w="147"/>
        <w:gridCol w:w="1249"/>
        <w:gridCol w:w="147"/>
        <w:gridCol w:w="989"/>
        <w:gridCol w:w="147"/>
        <w:gridCol w:w="1209"/>
        <w:gridCol w:w="147"/>
        <w:gridCol w:w="1129"/>
        <w:gridCol w:w="147"/>
        <w:gridCol w:w="1449"/>
        <w:gridCol w:w="147"/>
        <w:gridCol w:w="1249"/>
        <w:gridCol w:w="147"/>
        <w:gridCol w:w="1169"/>
        <w:gridCol w:w="147"/>
      </w:tblGrid>
      <w:tr w:rsidR="007A2DDF" w:rsidRPr="007A2DDF" w:rsidTr="00EF6C7B">
        <w:trPr>
          <w:gridAfter w:val="1"/>
          <w:wAfter w:w="147" w:type="dxa"/>
          <w:trHeight w:val="285"/>
        </w:trPr>
        <w:tc>
          <w:tcPr>
            <w:tcW w:w="4956" w:type="dxa"/>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b/>
                <w:bCs/>
                <w:sz w:val="22"/>
                <w:lang w:val="cs-CZ" w:eastAsia="cs-CZ"/>
              </w:rPr>
            </w:pPr>
            <w:r w:rsidRPr="007A2DDF">
              <w:rPr>
                <w:rFonts w:eastAsia="Times New Roman" w:cs="Tahoma"/>
                <w:b/>
                <w:bCs/>
                <w:sz w:val="22"/>
                <w:lang w:val="cs-CZ" w:eastAsia="cs-CZ"/>
              </w:rPr>
              <w:t>VÝKAZ ZMIEN VO VLASTNOM IMANÍ</w:t>
            </w:r>
          </w:p>
        </w:tc>
        <w:tc>
          <w:tcPr>
            <w:tcW w:w="139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13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35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27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59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color w:val="FF6600"/>
                <w:szCs w:val="20"/>
                <w:lang w:val="cs-CZ" w:eastAsia="cs-CZ"/>
              </w:rPr>
            </w:pPr>
            <w:r w:rsidRPr="007A2DDF">
              <w:rPr>
                <w:rFonts w:eastAsia="Times New Roman" w:cs="Tahoma"/>
                <w:color w:val="FF6600"/>
                <w:szCs w:val="20"/>
                <w:lang w:val="cs-CZ" w:eastAsia="cs-CZ"/>
              </w:rPr>
              <w:t> </w:t>
            </w:r>
          </w:p>
        </w:tc>
        <w:tc>
          <w:tcPr>
            <w:tcW w:w="139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316" w:type="dxa"/>
            <w:gridSpan w:val="2"/>
            <w:tcBorders>
              <w:top w:val="nil"/>
              <w:left w:val="nil"/>
              <w:bottom w:val="single" w:sz="4" w:space="0" w:color="auto"/>
              <w:right w:val="nil"/>
            </w:tcBorders>
            <w:shd w:val="clear" w:color="auto" w:fill="auto"/>
            <w:noWrap/>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r>
      <w:tr w:rsidR="007A2DDF" w:rsidRPr="007A2DDF" w:rsidTr="00EF6C7B">
        <w:trPr>
          <w:trHeight w:val="1275"/>
        </w:trPr>
        <w:tc>
          <w:tcPr>
            <w:tcW w:w="5103" w:type="dxa"/>
            <w:gridSpan w:val="2"/>
            <w:tcBorders>
              <w:top w:val="nil"/>
              <w:left w:val="single" w:sz="4" w:space="0" w:color="auto"/>
              <w:bottom w:val="nil"/>
              <w:right w:val="nil"/>
            </w:tcBorders>
            <w:shd w:val="clear" w:color="000000" w:fill="953735"/>
            <w:noWrap/>
            <w:vAlign w:val="bottom"/>
            <w:hideMark/>
          </w:tcPr>
          <w:p w:rsidR="007A2DDF" w:rsidRPr="007A2DDF" w:rsidRDefault="007A2DDF" w:rsidP="007A2DDF">
            <w:pPr>
              <w:spacing w:after="0" w:line="240" w:lineRule="auto"/>
              <w:rPr>
                <w:rFonts w:eastAsia="Times New Roman" w:cs="Tahoma"/>
                <w:b/>
                <w:bCs/>
                <w:i/>
                <w:iCs/>
                <w:color w:val="FFFFFF"/>
                <w:szCs w:val="20"/>
                <w:lang w:val="cs-CZ" w:eastAsia="cs-CZ"/>
              </w:rPr>
            </w:pPr>
            <w:r w:rsidRPr="007A2DDF">
              <w:rPr>
                <w:rFonts w:eastAsia="Times New Roman" w:cs="Tahoma"/>
                <w:b/>
                <w:bCs/>
                <w:i/>
                <w:iCs/>
                <w:color w:val="FFFFFF"/>
                <w:szCs w:val="20"/>
                <w:lang w:val="cs-CZ" w:eastAsia="cs-CZ"/>
              </w:rPr>
              <w:t>(EUR)</w:t>
            </w:r>
          </w:p>
        </w:tc>
        <w:tc>
          <w:tcPr>
            <w:tcW w:w="1396" w:type="dxa"/>
            <w:gridSpan w:val="2"/>
            <w:tcBorders>
              <w:top w:val="nil"/>
              <w:left w:val="nil"/>
              <w:bottom w:val="nil"/>
              <w:right w:val="nil"/>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r w:rsidRPr="007A2DDF">
              <w:rPr>
                <w:rFonts w:eastAsia="Times New Roman" w:cs="Tahoma"/>
                <w:b/>
                <w:bCs/>
                <w:color w:val="FFFFFF"/>
                <w:szCs w:val="20"/>
                <w:lang w:val="cs-CZ" w:eastAsia="cs-CZ"/>
              </w:rPr>
              <w:t xml:space="preserve">Základné </w:t>
            </w:r>
            <w:proofErr w:type="spellStart"/>
            <w:r w:rsidRPr="007A2DDF">
              <w:rPr>
                <w:rFonts w:eastAsia="Times New Roman" w:cs="Tahoma"/>
                <w:b/>
                <w:bCs/>
                <w:color w:val="FFFFFF"/>
                <w:szCs w:val="20"/>
                <w:lang w:val="cs-CZ" w:eastAsia="cs-CZ"/>
              </w:rPr>
              <w:t>imanie</w:t>
            </w:r>
            <w:proofErr w:type="spellEnd"/>
          </w:p>
        </w:tc>
        <w:tc>
          <w:tcPr>
            <w:tcW w:w="1136" w:type="dxa"/>
            <w:gridSpan w:val="2"/>
            <w:tcBorders>
              <w:top w:val="nil"/>
              <w:left w:val="nil"/>
              <w:bottom w:val="nil"/>
              <w:right w:val="nil"/>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r w:rsidRPr="007A2DDF">
              <w:rPr>
                <w:rFonts w:eastAsia="Times New Roman" w:cs="Tahoma"/>
                <w:b/>
                <w:bCs/>
                <w:color w:val="FFFFFF"/>
                <w:szCs w:val="20"/>
                <w:lang w:val="cs-CZ" w:eastAsia="cs-CZ"/>
              </w:rPr>
              <w:t xml:space="preserve">Zákonný </w:t>
            </w:r>
            <w:proofErr w:type="spellStart"/>
            <w:r w:rsidRPr="007A2DDF">
              <w:rPr>
                <w:rFonts w:eastAsia="Times New Roman" w:cs="Tahoma"/>
                <w:b/>
                <w:bCs/>
                <w:color w:val="FFFFFF"/>
                <w:szCs w:val="20"/>
                <w:lang w:val="cs-CZ" w:eastAsia="cs-CZ"/>
              </w:rPr>
              <w:t>rezervný</w:t>
            </w:r>
            <w:proofErr w:type="spellEnd"/>
            <w:r w:rsidRPr="007A2DDF">
              <w:rPr>
                <w:rFonts w:eastAsia="Times New Roman" w:cs="Tahoma"/>
                <w:b/>
                <w:bCs/>
                <w:color w:val="FFFFFF"/>
                <w:szCs w:val="20"/>
                <w:lang w:val="cs-CZ" w:eastAsia="cs-CZ"/>
              </w:rPr>
              <w:t xml:space="preserve"> fond</w:t>
            </w:r>
          </w:p>
        </w:tc>
        <w:tc>
          <w:tcPr>
            <w:tcW w:w="1356" w:type="dxa"/>
            <w:gridSpan w:val="2"/>
            <w:tcBorders>
              <w:top w:val="nil"/>
              <w:left w:val="nil"/>
              <w:bottom w:val="nil"/>
              <w:right w:val="nil"/>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proofErr w:type="spellStart"/>
            <w:r w:rsidRPr="007A2DDF">
              <w:rPr>
                <w:rFonts w:eastAsia="Times New Roman" w:cs="Tahoma"/>
                <w:b/>
                <w:bCs/>
                <w:color w:val="FFFFFF"/>
                <w:szCs w:val="20"/>
                <w:lang w:val="cs-CZ" w:eastAsia="cs-CZ"/>
              </w:rPr>
              <w:t>Oceňovacie</w:t>
            </w:r>
            <w:proofErr w:type="spellEnd"/>
            <w:r w:rsidRPr="007A2DDF">
              <w:rPr>
                <w:rFonts w:eastAsia="Times New Roman" w:cs="Tahoma"/>
                <w:b/>
                <w:bCs/>
                <w:color w:val="FFFFFF"/>
                <w:szCs w:val="20"/>
                <w:lang w:val="cs-CZ" w:eastAsia="cs-CZ"/>
              </w:rPr>
              <w:t xml:space="preserve"> </w:t>
            </w:r>
            <w:proofErr w:type="spellStart"/>
            <w:r w:rsidRPr="007A2DDF">
              <w:rPr>
                <w:rFonts w:eastAsia="Times New Roman" w:cs="Tahoma"/>
                <w:b/>
                <w:bCs/>
                <w:color w:val="FFFFFF"/>
                <w:szCs w:val="20"/>
                <w:lang w:val="cs-CZ" w:eastAsia="cs-CZ"/>
              </w:rPr>
              <w:t>rozdiely</w:t>
            </w:r>
            <w:proofErr w:type="spellEnd"/>
            <w:r w:rsidRPr="007A2DDF">
              <w:rPr>
                <w:rFonts w:eastAsia="Times New Roman" w:cs="Tahoma"/>
                <w:b/>
                <w:bCs/>
                <w:color w:val="FFFFFF"/>
                <w:szCs w:val="20"/>
                <w:lang w:val="cs-CZ" w:eastAsia="cs-CZ"/>
              </w:rPr>
              <w:t xml:space="preserve"> z </w:t>
            </w:r>
            <w:proofErr w:type="spellStart"/>
            <w:r w:rsidRPr="007A2DDF">
              <w:rPr>
                <w:rFonts w:eastAsia="Times New Roman" w:cs="Tahoma"/>
                <w:b/>
                <w:bCs/>
                <w:color w:val="FFFFFF"/>
                <w:szCs w:val="20"/>
                <w:lang w:val="cs-CZ" w:eastAsia="cs-CZ"/>
              </w:rPr>
              <w:t>precenenia</w:t>
            </w:r>
            <w:proofErr w:type="spellEnd"/>
            <w:r w:rsidRPr="007A2DDF">
              <w:rPr>
                <w:rFonts w:eastAsia="Times New Roman" w:cs="Tahoma"/>
                <w:b/>
                <w:bCs/>
                <w:color w:val="FFFFFF"/>
                <w:szCs w:val="20"/>
                <w:lang w:val="cs-CZ" w:eastAsia="cs-CZ"/>
              </w:rPr>
              <w:t xml:space="preserve"> majetku a </w:t>
            </w:r>
            <w:proofErr w:type="spellStart"/>
            <w:r w:rsidRPr="007A2DDF">
              <w:rPr>
                <w:rFonts w:eastAsia="Times New Roman" w:cs="Tahoma"/>
                <w:b/>
                <w:bCs/>
                <w:color w:val="FFFFFF"/>
                <w:szCs w:val="20"/>
                <w:lang w:val="cs-CZ" w:eastAsia="cs-CZ"/>
              </w:rPr>
              <w:t>záväzkov</w:t>
            </w:r>
            <w:proofErr w:type="spellEnd"/>
            <w:r w:rsidRPr="007A2DDF">
              <w:rPr>
                <w:rFonts w:eastAsia="Times New Roman" w:cs="Tahoma"/>
                <w:b/>
                <w:bCs/>
                <w:color w:val="FFFFFF"/>
                <w:szCs w:val="20"/>
                <w:lang w:val="cs-CZ" w:eastAsia="cs-CZ"/>
              </w:rPr>
              <w:t>*</w:t>
            </w:r>
          </w:p>
        </w:tc>
        <w:tc>
          <w:tcPr>
            <w:tcW w:w="1276" w:type="dxa"/>
            <w:gridSpan w:val="2"/>
            <w:tcBorders>
              <w:top w:val="nil"/>
              <w:left w:val="nil"/>
              <w:bottom w:val="nil"/>
              <w:right w:val="nil"/>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proofErr w:type="spellStart"/>
            <w:r w:rsidRPr="007A2DDF">
              <w:rPr>
                <w:rFonts w:eastAsia="Times New Roman" w:cs="Tahoma"/>
                <w:b/>
                <w:bCs/>
                <w:color w:val="FFFFFF"/>
                <w:szCs w:val="20"/>
                <w:lang w:val="cs-CZ" w:eastAsia="cs-CZ"/>
              </w:rPr>
              <w:t>Ostatné</w:t>
            </w:r>
            <w:proofErr w:type="spellEnd"/>
            <w:r w:rsidRPr="007A2DDF">
              <w:rPr>
                <w:rFonts w:eastAsia="Times New Roman" w:cs="Tahoma"/>
                <w:b/>
                <w:bCs/>
                <w:color w:val="FFFFFF"/>
                <w:szCs w:val="20"/>
                <w:lang w:val="cs-CZ" w:eastAsia="cs-CZ"/>
              </w:rPr>
              <w:t xml:space="preserve"> kapitálové fondy</w:t>
            </w:r>
          </w:p>
        </w:tc>
        <w:tc>
          <w:tcPr>
            <w:tcW w:w="1596" w:type="dxa"/>
            <w:gridSpan w:val="2"/>
            <w:tcBorders>
              <w:top w:val="nil"/>
              <w:left w:val="nil"/>
              <w:bottom w:val="nil"/>
              <w:right w:val="nil"/>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proofErr w:type="spellStart"/>
            <w:r w:rsidRPr="007A2DDF">
              <w:rPr>
                <w:rFonts w:eastAsia="Times New Roman" w:cs="Tahoma"/>
                <w:b/>
                <w:bCs/>
                <w:color w:val="FFFFFF"/>
                <w:szCs w:val="20"/>
                <w:lang w:val="cs-CZ" w:eastAsia="cs-CZ"/>
              </w:rPr>
              <w:t>Nerozdelené</w:t>
            </w:r>
            <w:proofErr w:type="spellEnd"/>
            <w:r w:rsidRPr="007A2DDF">
              <w:rPr>
                <w:rFonts w:eastAsia="Times New Roman" w:cs="Tahoma"/>
                <w:b/>
                <w:bCs/>
                <w:color w:val="FFFFFF"/>
                <w:szCs w:val="20"/>
                <w:lang w:val="cs-CZ" w:eastAsia="cs-CZ"/>
              </w:rPr>
              <w:t xml:space="preserve"> výsledky minulých </w:t>
            </w:r>
            <w:proofErr w:type="spellStart"/>
            <w:r w:rsidRPr="007A2DDF">
              <w:rPr>
                <w:rFonts w:eastAsia="Times New Roman" w:cs="Tahoma"/>
                <w:b/>
                <w:bCs/>
                <w:color w:val="FFFFFF"/>
                <w:szCs w:val="20"/>
                <w:lang w:val="cs-CZ" w:eastAsia="cs-CZ"/>
              </w:rPr>
              <w:t>rokov</w:t>
            </w:r>
            <w:proofErr w:type="spellEnd"/>
          </w:p>
        </w:tc>
        <w:tc>
          <w:tcPr>
            <w:tcW w:w="1396" w:type="dxa"/>
            <w:gridSpan w:val="2"/>
            <w:tcBorders>
              <w:top w:val="nil"/>
              <w:left w:val="nil"/>
              <w:bottom w:val="nil"/>
              <w:right w:val="nil"/>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r w:rsidRPr="007A2DDF">
              <w:rPr>
                <w:rFonts w:eastAsia="Times New Roman" w:cs="Tahoma"/>
                <w:b/>
                <w:bCs/>
                <w:color w:val="FFFFFF"/>
                <w:szCs w:val="20"/>
                <w:lang w:val="cs-CZ" w:eastAsia="cs-CZ"/>
              </w:rPr>
              <w:t>Zisk/-</w:t>
            </w:r>
            <w:proofErr w:type="spellStart"/>
            <w:r w:rsidRPr="007A2DDF">
              <w:rPr>
                <w:rFonts w:eastAsia="Times New Roman" w:cs="Tahoma"/>
                <w:b/>
                <w:bCs/>
                <w:color w:val="FFFFFF"/>
                <w:szCs w:val="20"/>
                <w:lang w:val="cs-CZ" w:eastAsia="cs-CZ"/>
              </w:rPr>
              <w:t>strata</w:t>
            </w:r>
            <w:proofErr w:type="spellEnd"/>
            <w:r w:rsidRPr="007A2DDF">
              <w:rPr>
                <w:rFonts w:eastAsia="Times New Roman" w:cs="Tahoma"/>
                <w:b/>
                <w:bCs/>
                <w:color w:val="FFFFFF"/>
                <w:szCs w:val="20"/>
                <w:lang w:val="cs-CZ" w:eastAsia="cs-CZ"/>
              </w:rPr>
              <w:t xml:space="preserve"> </w:t>
            </w:r>
            <w:proofErr w:type="spellStart"/>
            <w:r w:rsidRPr="007A2DDF">
              <w:rPr>
                <w:rFonts w:eastAsia="Times New Roman" w:cs="Tahoma"/>
                <w:b/>
                <w:bCs/>
                <w:color w:val="FFFFFF"/>
                <w:szCs w:val="20"/>
                <w:lang w:val="cs-CZ" w:eastAsia="cs-CZ"/>
              </w:rPr>
              <w:t>bežného</w:t>
            </w:r>
            <w:proofErr w:type="spellEnd"/>
            <w:r w:rsidRPr="007A2DDF">
              <w:rPr>
                <w:rFonts w:eastAsia="Times New Roman" w:cs="Tahoma"/>
                <w:b/>
                <w:bCs/>
                <w:color w:val="FFFFFF"/>
                <w:szCs w:val="20"/>
                <w:lang w:val="cs-CZ" w:eastAsia="cs-CZ"/>
              </w:rPr>
              <w:t xml:space="preserve"> </w:t>
            </w:r>
            <w:proofErr w:type="spellStart"/>
            <w:r w:rsidRPr="007A2DDF">
              <w:rPr>
                <w:rFonts w:eastAsia="Times New Roman" w:cs="Tahoma"/>
                <w:b/>
                <w:bCs/>
                <w:color w:val="FFFFFF"/>
                <w:szCs w:val="20"/>
                <w:lang w:val="cs-CZ" w:eastAsia="cs-CZ"/>
              </w:rPr>
              <w:t>obdobia</w:t>
            </w:r>
            <w:proofErr w:type="spellEnd"/>
          </w:p>
        </w:tc>
        <w:tc>
          <w:tcPr>
            <w:tcW w:w="1316" w:type="dxa"/>
            <w:gridSpan w:val="2"/>
            <w:tcBorders>
              <w:top w:val="nil"/>
              <w:left w:val="nil"/>
              <w:bottom w:val="nil"/>
              <w:right w:val="single" w:sz="4" w:space="0" w:color="auto"/>
            </w:tcBorders>
            <w:shd w:val="clear" w:color="000000" w:fill="953735"/>
            <w:vAlign w:val="bottom"/>
            <w:hideMark/>
          </w:tcPr>
          <w:p w:rsidR="007A2DDF" w:rsidRPr="007A2DDF" w:rsidRDefault="007A2DDF" w:rsidP="007A2DDF">
            <w:pPr>
              <w:spacing w:after="0" w:line="240" w:lineRule="auto"/>
              <w:jc w:val="center"/>
              <w:rPr>
                <w:rFonts w:eastAsia="Times New Roman" w:cs="Tahoma"/>
                <w:b/>
                <w:bCs/>
                <w:color w:val="FFFFFF"/>
                <w:szCs w:val="20"/>
                <w:lang w:val="cs-CZ" w:eastAsia="cs-CZ"/>
              </w:rPr>
            </w:pPr>
            <w:proofErr w:type="spellStart"/>
            <w:r w:rsidRPr="007A2DDF">
              <w:rPr>
                <w:rFonts w:eastAsia="Times New Roman" w:cs="Tahoma"/>
                <w:b/>
                <w:bCs/>
                <w:color w:val="FFFFFF"/>
                <w:szCs w:val="20"/>
                <w:lang w:val="cs-CZ" w:eastAsia="cs-CZ"/>
              </w:rPr>
              <w:t>Vlastný</w:t>
            </w:r>
            <w:proofErr w:type="spellEnd"/>
            <w:r w:rsidRPr="007A2DDF">
              <w:rPr>
                <w:rFonts w:eastAsia="Times New Roman" w:cs="Tahoma"/>
                <w:b/>
                <w:bCs/>
                <w:color w:val="FFFFFF"/>
                <w:szCs w:val="20"/>
                <w:lang w:val="cs-CZ" w:eastAsia="cs-CZ"/>
              </w:rPr>
              <w:t xml:space="preserve"> kapitál </w:t>
            </w:r>
            <w:proofErr w:type="spellStart"/>
            <w:r w:rsidRPr="007A2DDF">
              <w:rPr>
                <w:rFonts w:eastAsia="Times New Roman" w:cs="Tahoma"/>
                <w:b/>
                <w:bCs/>
                <w:color w:val="FFFFFF"/>
                <w:szCs w:val="20"/>
                <w:lang w:val="cs-CZ" w:eastAsia="cs-CZ"/>
              </w:rPr>
              <w:t>celkom</w:t>
            </w:r>
            <w:proofErr w:type="spellEnd"/>
          </w:p>
        </w:tc>
      </w:tr>
      <w:tr w:rsidR="007A2DDF" w:rsidRPr="007A2DDF" w:rsidTr="00EF6C7B">
        <w:trPr>
          <w:gridAfter w:val="1"/>
          <w:wAfter w:w="147" w:type="dxa"/>
          <w:trHeight w:val="255"/>
        </w:trPr>
        <w:tc>
          <w:tcPr>
            <w:tcW w:w="4956" w:type="dxa"/>
            <w:tcBorders>
              <w:top w:val="single" w:sz="4" w:space="0" w:color="auto"/>
              <w:left w:val="single" w:sz="4" w:space="0" w:color="auto"/>
              <w:bottom w:val="single" w:sz="4" w:space="0" w:color="auto"/>
              <w:right w:val="nil"/>
            </w:tcBorders>
            <w:shd w:val="clear" w:color="000000" w:fill="F2DDDC"/>
            <w:vAlign w:val="bottom"/>
            <w:hideMark/>
          </w:tcPr>
          <w:p w:rsidR="007A2DDF" w:rsidRPr="007A2DDF" w:rsidRDefault="007A2DDF" w:rsidP="007A2DDF">
            <w:pPr>
              <w:spacing w:after="0" w:line="240" w:lineRule="auto"/>
              <w:rPr>
                <w:rFonts w:eastAsia="Times New Roman" w:cs="Tahoma"/>
                <w:b/>
                <w:bCs/>
                <w:szCs w:val="20"/>
                <w:lang w:val="cs-CZ" w:eastAsia="cs-CZ"/>
              </w:rPr>
            </w:pPr>
            <w:r w:rsidRPr="007A2DDF">
              <w:rPr>
                <w:rFonts w:eastAsia="Times New Roman" w:cs="Tahoma"/>
                <w:b/>
                <w:bCs/>
                <w:szCs w:val="20"/>
                <w:lang w:val="cs-CZ" w:eastAsia="cs-CZ"/>
              </w:rPr>
              <w:t xml:space="preserve">STAV k </w:t>
            </w:r>
            <w:proofErr w:type="gramStart"/>
            <w:r w:rsidRPr="007A2DDF">
              <w:rPr>
                <w:rFonts w:eastAsia="Times New Roman" w:cs="Tahoma"/>
                <w:b/>
                <w:bCs/>
                <w:szCs w:val="20"/>
                <w:lang w:val="cs-CZ" w:eastAsia="cs-CZ"/>
              </w:rPr>
              <w:t>1.1.2012</w:t>
            </w:r>
            <w:proofErr w:type="gramEnd"/>
          </w:p>
        </w:tc>
        <w:tc>
          <w:tcPr>
            <w:tcW w:w="1396" w:type="dxa"/>
            <w:gridSpan w:val="2"/>
            <w:tcBorders>
              <w:top w:val="single" w:sz="4" w:space="0" w:color="auto"/>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4 638 671</w:t>
            </w:r>
          </w:p>
        </w:tc>
        <w:tc>
          <w:tcPr>
            <w:tcW w:w="1136" w:type="dxa"/>
            <w:gridSpan w:val="2"/>
            <w:tcBorders>
              <w:top w:val="single" w:sz="4" w:space="0" w:color="auto"/>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467 187</w:t>
            </w:r>
          </w:p>
        </w:tc>
        <w:tc>
          <w:tcPr>
            <w:tcW w:w="1356" w:type="dxa"/>
            <w:gridSpan w:val="2"/>
            <w:tcBorders>
              <w:top w:val="single" w:sz="4" w:space="0" w:color="auto"/>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 </w:t>
            </w:r>
          </w:p>
        </w:tc>
        <w:tc>
          <w:tcPr>
            <w:tcW w:w="1276" w:type="dxa"/>
            <w:gridSpan w:val="2"/>
            <w:tcBorders>
              <w:top w:val="single" w:sz="4" w:space="0" w:color="auto"/>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20 832 523</w:t>
            </w:r>
          </w:p>
        </w:tc>
        <w:tc>
          <w:tcPr>
            <w:tcW w:w="1596" w:type="dxa"/>
            <w:gridSpan w:val="2"/>
            <w:tcBorders>
              <w:top w:val="single" w:sz="4" w:space="0" w:color="auto"/>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-7 694 230</w:t>
            </w:r>
          </w:p>
        </w:tc>
        <w:tc>
          <w:tcPr>
            <w:tcW w:w="1396" w:type="dxa"/>
            <w:gridSpan w:val="2"/>
            <w:tcBorders>
              <w:top w:val="single" w:sz="4" w:space="0" w:color="auto"/>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-6 529 447</w:t>
            </w:r>
          </w:p>
        </w:tc>
        <w:tc>
          <w:tcPr>
            <w:tcW w:w="1316" w:type="dxa"/>
            <w:gridSpan w:val="2"/>
            <w:tcBorders>
              <w:top w:val="single" w:sz="4" w:space="0" w:color="auto"/>
              <w:left w:val="nil"/>
              <w:bottom w:val="single" w:sz="4" w:space="0" w:color="auto"/>
              <w:right w:val="single" w:sz="4" w:space="0" w:color="auto"/>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11 714 704</w:t>
            </w:r>
          </w:p>
        </w:tc>
      </w:tr>
      <w:tr w:rsidR="007A2DDF" w:rsidRPr="007A2DDF" w:rsidTr="00EF6C7B">
        <w:trPr>
          <w:gridAfter w:val="1"/>
          <w:wAfter w:w="147" w:type="dxa"/>
          <w:trHeight w:val="315"/>
        </w:trPr>
        <w:tc>
          <w:tcPr>
            <w:tcW w:w="4956" w:type="dxa"/>
            <w:tcBorders>
              <w:top w:val="nil"/>
              <w:left w:val="single" w:sz="4" w:space="0" w:color="auto"/>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roofErr w:type="spellStart"/>
            <w:r w:rsidRPr="007A2DDF">
              <w:rPr>
                <w:rFonts w:eastAsia="Times New Roman" w:cs="Tahoma"/>
                <w:szCs w:val="20"/>
                <w:lang w:val="cs-CZ" w:eastAsia="cs-CZ"/>
              </w:rPr>
              <w:t>pohľadávka</w:t>
            </w:r>
            <w:proofErr w:type="spellEnd"/>
            <w:r w:rsidRPr="007A2DDF">
              <w:rPr>
                <w:rFonts w:eastAsia="Times New Roman" w:cs="Tahoma"/>
                <w:szCs w:val="20"/>
                <w:lang w:val="cs-CZ" w:eastAsia="cs-CZ"/>
              </w:rPr>
              <w:t xml:space="preserve"> </w:t>
            </w:r>
            <w:proofErr w:type="spellStart"/>
            <w:r w:rsidRPr="007A2DDF">
              <w:rPr>
                <w:rFonts w:eastAsia="Times New Roman" w:cs="Tahoma"/>
                <w:szCs w:val="20"/>
                <w:lang w:val="cs-CZ" w:eastAsia="cs-CZ"/>
              </w:rPr>
              <w:t>voči</w:t>
            </w:r>
            <w:proofErr w:type="spellEnd"/>
            <w:r w:rsidRPr="007A2DDF">
              <w:rPr>
                <w:rFonts w:eastAsia="Times New Roman" w:cs="Tahoma"/>
                <w:szCs w:val="20"/>
                <w:lang w:val="cs-CZ" w:eastAsia="cs-CZ"/>
              </w:rPr>
              <w:t xml:space="preserve"> </w:t>
            </w:r>
            <w:proofErr w:type="spellStart"/>
            <w:r w:rsidRPr="007A2DDF">
              <w:rPr>
                <w:rFonts w:eastAsia="Times New Roman" w:cs="Tahoma"/>
                <w:szCs w:val="20"/>
                <w:lang w:val="cs-CZ" w:eastAsia="cs-CZ"/>
              </w:rPr>
              <w:t>akcionárovi</w:t>
            </w:r>
            <w:proofErr w:type="spellEnd"/>
            <w:r w:rsidRPr="007A2DDF">
              <w:rPr>
                <w:rFonts w:eastAsia="Times New Roman" w:cs="Tahoma"/>
                <w:szCs w:val="20"/>
                <w:lang w:val="cs-CZ" w:eastAsia="cs-CZ"/>
              </w:rPr>
              <w:t xml:space="preserve"> -  </w:t>
            </w:r>
            <w:proofErr w:type="spellStart"/>
            <w:r w:rsidRPr="007A2DDF">
              <w:rPr>
                <w:rFonts w:eastAsia="Times New Roman" w:cs="Tahoma"/>
                <w:szCs w:val="20"/>
                <w:lang w:val="cs-CZ" w:eastAsia="cs-CZ"/>
              </w:rPr>
              <w:t>strata</w:t>
            </w:r>
            <w:proofErr w:type="spellEnd"/>
            <w:r w:rsidRPr="007A2DDF">
              <w:rPr>
                <w:rFonts w:eastAsia="Times New Roman" w:cs="Tahoma"/>
                <w:szCs w:val="20"/>
                <w:lang w:val="cs-CZ" w:eastAsia="cs-CZ"/>
              </w:rPr>
              <w:t xml:space="preserve"> za rok 2011</w:t>
            </w: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b/>
                <w:bCs/>
                <w:szCs w:val="20"/>
                <w:lang w:val="cs-CZ" w:eastAsia="cs-CZ"/>
              </w:rPr>
            </w:pPr>
          </w:p>
        </w:tc>
        <w:tc>
          <w:tcPr>
            <w:tcW w:w="113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b/>
                <w:bCs/>
                <w:szCs w:val="20"/>
                <w:lang w:val="cs-CZ" w:eastAsia="cs-CZ"/>
              </w:rPr>
            </w:pPr>
          </w:p>
        </w:tc>
        <w:tc>
          <w:tcPr>
            <w:tcW w:w="135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b/>
                <w:bCs/>
                <w:szCs w:val="20"/>
                <w:lang w:val="cs-CZ" w:eastAsia="cs-CZ"/>
              </w:rPr>
            </w:pPr>
          </w:p>
        </w:tc>
        <w:tc>
          <w:tcPr>
            <w:tcW w:w="127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5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6 529 447</w:t>
            </w:r>
          </w:p>
        </w:tc>
        <w:tc>
          <w:tcPr>
            <w:tcW w:w="1316" w:type="dxa"/>
            <w:gridSpan w:val="2"/>
            <w:tcBorders>
              <w:top w:val="nil"/>
              <w:left w:val="nil"/>
              <w:bottom w:val="nil"/>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6 529 447</w:t>
            </w:r>
          </w:p>
        </w:tc>
      </w:tr>
      <w:tr w:rsidR="007A2DDF" w:rsidRPr="007A2DDF" w:rsidTr="00EF6C7B">
        <w:trPr>
          <w:gridAfter w:val="1"/>
          <w:wAfter w:w="147" w:type="dxa"/>
          <w:trHeight w:val="255"/>
        </w:trPr>
        <w:tc>
          <w:tcPr>
            <w:tcW w:w="4956" w:type="dxa"/>
            <w:tcBorders>
              <w:top w:val="nil"/>
              <w:left w:val="single" w:sz="4" w:space="0" w:color="auto"/>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xml:space="preserve">úpravy IFRS tzv. vyvolané </w:t>
            </w:r>
            <w:proofErr w:type="spellStart"/>
            <w:r w:rsidRPr="007A2DDF">
              <w:rPr>
                <w:rFonts w:eastAsia="Times New Roman" w:cs="Tahoma"/>
                <w:szCs w:val="20"/>
                <w:lang w:val="cs-CZ" w:eastAsia="cs-CZ"/>
              </w:rPr>
              <w:t>investície</w:t>
            </w:r>
            <w:proofErr w:type="spellEnd"/>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13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5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27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5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1 893 604</w:t>
            </w: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p>
        </w:tc>
        <w:tc>
          <w:tcPr>
            <w:tcW w:w="1316" w:type="dxa"/>
            <w:gridSpan w:val="2"/>
            <w:tcBorders>
              <w:top w:val="nil"/>
              <w:left w:val="nil"/>
              <w:bottom w:val="nil"/>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1 893 604</w:t>
            </w:r>
          </w:p>
        </w:tc>
      </w:tr>
      <w:tr w:rsidR="007A2DDF" w:rsidRPr="007A2DDF" w:rsidTr="00EF6C7B">
        <w:trPr>
          <w:gridAfter w:val="1"/>
          <w:wAfter w:w="147" w:type="dxa"/>
          <w:trHeight w:val="255"/>
        </w:trPr>
        <w:tc>
          <w:tcPr>
            <w:tcW w:w="4956" w:type="dxa"/>
            <w:tcBorders>
              <w:top w:val="nil"/>
              <w:left w:val="single" w:sz="4" w:space="0" w:color="auto"/>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čistý zisk/</w:t>
            </w:r>
            <w:proofErr w:type="spellStart"/>
            <w:r w:rsidRPr="007A2DDF">
              <w:rPr>
                <w:rFonts w:eastAsia="Times New Roman" w:cs="Tahoma"/>
                <w:szCs w:val="20"/>
                <w:lang w:val="cs-CZ" w:eastAsia="cs-CZ"/>
              </w:rPr>
              <w:t>strata</w:t>
            </w:r>
            <w:proofErr w:type="spellEnd"/>
            <w:r w:rsidRPr="007A2DDF">
              <w:rPr>
                <w:rFonts w:eastAsia="Times New Roman" w:cs="Tahoma"/>
                <w:szCs w:val="20"/>
                <w:lang w:val="cs-CZ" w:eastAsia="cs-CZ"/>
              </w:rPr>
              <w:t xml:space="preserve"> (+/-) za rok 2012</w:t>
            </w: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13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5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27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5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-1 884 030</w:t>
            </w:r>
          </w:p>
        </w:tc>
        <w:tc>
          <w:tcPr>
            <w:tcW w:w="1316" w:type="dxa"/>
            <w:gridSpan w:val="2"/>
            <w:tcBorders>
              <w:top w:val="nil"/>
              <w:left w:val="nil"/>
              <w:bottom w:val="nil"/>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-1 884 030</w:t>
            </w:r>
          </w:p>
        </w:tc>
      </w:tr>
      <w:tr w:rsidR="007A2DDF" w:rsidRPr="007A2DDF" w:rsidTr="00EF6C7B">
        <w:trPr>
          <w:gridAfter w:val="1"/>
          <w:wAfter w:w="147" w:type="dxa"/>
          <w:trHeight w:val="255"/>
        </w:trPr>
        <w:tc>
          <w:tcPr>
            <w:tcW w:w="4956" w:type="dxa"/>
            <w:tcBorders>
              <w:top w:val="nil"/>
              <w:left w:val="single" w:sz="4" w:space="0" w:color="auto"/>
              <w:bottom w:val="single" w:sz="4" w:space="0" w:color="auto"/>
              <w:right w:val="nil"/>
            </w:tcBorders>
            <w:shd w:val="clear" w:color="auto" w:fill="auto"/>
            <w:vAlign w:val="bottom"/>
            <w:hideMark/>
          </w:tcPr>
          <w:p w:rsidR="007A2DDF" w:rsidRPr="007A2DDF" w:rsidRDefault="007A2DDF" w:rsidP="00950041">
            <w:pPr>
              <w:spacing w:after="0" w:line="240" w:lineRule="auto"/>
              <w:rPr>
                <w:rFonts w:eastAsia="Times New Roman" w:cs="Tahoma"/>
                <w:szCs w:val="20"/>
                <w:lang w:val="cs-CZ" w:eastAsia="cs-CZ"/>
              </w:rPr>
            </w:pPr>
            <w:r w:rsidRPr="007A2DDF">
              <w:rPr>
                <w:rFonts w:eastAsia="Times New Roman" w:cs="Tahoma"/>
                <w:szCs w:val="20"/>
                <w:lang w:val="cs-CZ" w:eastAsia="cs-CZ"/>
              </w:rPr>
              <w:t xml:space="preserve">úpravy IFRS </w:t>
            </w:r>
            <w:r w:rsidR="00950041">
              <w:rPr>
                <w:rFonts w:eastAsia="Times New Roman" w:cs="Tahoma"/>
                <w:szCs w:val="20"/>
                <w:lang w:val="cs-CZ" w:eastAsia="cs-CZ"/>
              </w:rPr>
              <w:t>-</w:t>
            </w:r>
            <w:r w:rsidRPr="007A2DDF">
              <w:rPr>
                <w:rFonts w:eastAsia="Times New Roman" w:cs="Tahoma"/>
                <w:szCs w:val="20"/>
                <w:lang w:val="cs-CZ" w:eastAsia="cs-CZ"/>
              </w:rPr>
              <w:t xml:space="preserve"> </w:t>
            </w:r>
            <w:proofErr w:type="spellStart"/>
            <w:r w:rsidR="00950041">
              <w:rPr>
                <w:rFonts w:eastAsia="Times New Roman" w:cs="Tahoma"/>
                <w:szCs w:val="20"/>
                <w:lang w:val="cs-CZ" w:eastAsia="cs-CZ"/>
              </w:rPr>
              <w:t>oceňovacie</w:t>
            </w:r>
            <w:proofErr w:type="spellEnd"/>
            <w:r w:rsidR="00950041">
              <w:rPr>
                <w:rFonts w:eastAsia="Times New Roman" w:cs="Tahoma"/>
                <w:szCs w:val="20"/>
                <w:lang w:val="cs-CZ" w:eastAsia="cs-CZ"/>
              </w:rPr>
              <w:t xml:space="preserve"> </w:t>
            </w:r>
            <w:proofErr w:type="spellStart"/>
            <w:r w:rsidR="00950041">
              <w:rPr>
                <w:rFonts w:eastAsia="Times New Roman" w:cs="Tahoma"/>
                <w:szCs w:val="20"/>
                <w:lang w:val="cs-CZ" w:eastAsia="cs-CZ"/>
              </w:rPr>
              <w:t>rozdiely</w:t>
            </w:r>
            <w:proofErr w:type="spellEnd"/>
            <w:r w:rsidR="00950041">
              <w:rPr>
                <w:rFonts w:eastAsia="Times New Roman" w:cs="Tahoma"/>
                <w:szCs w:val="20"/>
                <w:lang w:val="cs-CZ" w:eastAsia="cs-CZ"/>
              </w:rPr>
              <w:t xml:space="preserve"> - </w:t>
            </w:r>
            <w:proofErr w:type="spellStart"/>
            <w:r w:rsidR="00950041">
              <w:rPr>
                <w:rFonts w:eastAsia="Times New Roman" w:cs="Tahoma"/>
                <w:szCs w:val="20"/>
                <w:lang w:val="cs-CZ" w:eastAsia="cs-CZ"/>
              </w:rPr>
              <w:t>zamestnanecké</w:t>
            </w:r>
            <w:proofErr w:type="spellEnd"/>
            <w:r w:rsidR="00950041">
              <w:rPr>
                <w:rFonts w:eastAsia="Times New Roman" w:cs="Tahoma"/>
                <w:szCs w:val="20"/>
                <w:lang w:val="cs-CZ" w:eastAsia="cs-CZ"/>
              </w:rPr>
              <w:t xml:space="preserve"> požitky</w:t>
            </w:r>
          </w:p>
        </w:tc>
        <w:tc>
          <w:tcPr>
            <w:tcW w:w="139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13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35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-347 613</w:t>
            </w:r>
          </w:p>
        </w:tc>
        <w:tc>
          <w:tcPr>
            <w:tcW w:w="127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59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347 613</w:t>
            </w:r>
          </w:p>
        </w:tc>
        <w:tc>
          <w:tcPr>
            <w:tcW w:w="139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 </w:t>
            </w:r>
          </w:p>
        </w:tc>
        <w:tc>
          <w:tcPr>
            <w:tcW w:w="1316" w:type="dxa"/>
            <w:gridSpan w:val="2"/>
            <w:tcBorders>
              <w:top w:val="nil"/>
              <w:left w:val="nil"/>
              <w:bottom w:val="single" w:sz="4" w:space="0" w:color="auto"/>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0</w:t>
            </w:r>
          </w:p>
        </w:tc>
      </w:tr>
      <w:tr w:rsidR="007A2DDF" w:rsidRPr="007A2DDF" w:rsidTr="00EF6C7B">
        <w:trPr>
          <w:gridAfter w:val="1"/>
          <w:wAfter w:w="147" w:type="dxa"/>
          <w:trHeight w:val="255"/>
        </w:trPr>
        <w:tc>
          <w:tcPr>
            <w:tcW w:w="4956" w:type="dxa"/>
            <w:tcBorders>
              <w:top w:val="nil"/>
              <w:left w:val="single" w:sz="4" w:space="0" w:color="auto"/>
              <w:bottom w:val="single" w:sz="4" w:space="0" w:color="auto"/>
              <w:right w:val="nil"/>
            </w:tcBorders>
            <w:shd w:val="clear" w:color="000000" w:fill="F2DDDC"/>
            <w:vAlign w:val="bottom"/>
            <w:hideMark/>
          </w:tcPr>
          <w:p w:rsidR="007A2DDF" w:rsidRPr="007A2DDF" w:rsidRDefault="007A2DDF" w:rsidP="007A2DDF">
            <w:pPr>
              <w:spacing w:after="0" w:line="240" w:lineRule="auto"/>
              <w:rPr>
                <w:rFonts w:eastAsia="Times New Roman" w:cs="Tahoma"/>
                <w:b/>
                <w:bCs/>
                <w:szCs w:val="20"/>
                <w:lang w:val="cs-CZ" w:eastAsia="cs-CZ"/>
              </w:rPr>
            </w:pPr>
            <w:r w:rsidRPr="007A2DDF">
              <w:rPr>
                <w:rFonts w:eastAsia="Times New Roman" w:cs="Tahoma"/>
                <w:b/>
                <w:bCs/>
                <w:szCs w:val="20"/>
                <w:lang w:val="cs-CZ" w:eastAsia="cs-CZ"/>
              </w:rPr>
              <w:t xml:space="preserve">STAV k </w:t>
            </w:r>
            <w:proofErr w:type="gramStart"/>
            <w:r w:rsidRPr="007A2DDF">
              <w:rPr>
                <w:rFonts w:eastAsia="Times New Roman" w:cs="Tahoma"/>
                <w:b/>
                <w:bCs/>
                <w:szCs w:val="20"/>
                <w:lang w:val="cs-CZ" w:eastAsia="cs-CZ"/>
              </w:rPr>
              <w:t>31.12.2012</w:t>
            </w:r>
            <w:proofErr w:type="gramEnd"/>
          </w:p>
        </w:tc>
        <w:tc>
          <w:tcPr>
            <w:tcW w:w="13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4 638 671</w:t>
            </w:r>
          </w:p>
        </w:tc>
        <w:tc>
          <w:tcPr>
            <w:tcW w:w="113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467 187</w:t>
            </w:r>
          </w:p>
        </w:tc>
        <w:tc>
          <w:tcPr>
            <w:tcW w:w="135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-347 613</w:t>
            </w:r>
          </w:p>
        </w:tc>
        <w:tc>
          <w:tcPr>
            <w:tcW w:w="127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20 832 523</w:t>
            </w:r>
          </w:p>
        </w:tc>
        <w:tc>
          <w:tcPr>
            <w:tcW w:w="15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-5 453 013</w:t>
            </w:r>
          </w:p>
        </w:tc>
        <w:tc>
          <w:tcPr>
            <w:tcW w:w="13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-1 884 030</w:t>
            </w:r>
          </w:p>
        </w:tc>
        <w:tc>
          <w:tcPr>
            <w:tcW w:w="1316" w:type="dxa"/>
            <w:gridSpan w:val="2"/>
            <w:tcBorders>
              <w:top w:val="nil"/>
              <w:left w:val="nil"/>
              <w:bottom w:val="single" w:sz="4" w:space="0" w:color="auto"/>
              <w:right w:val="single" w:sz="4" w:space="0" w:color="auto"/>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18 253 725</w:t>
            </w:r>
          </w:p>
        </w:tc>
      </w:tr>
      <w:tr w:rsidR="007A2DDF" w:rsidRPr="007A2DDF" w:rsidTr="00EF6C7B">
        <w:trPr>
          <w:gridAfter w:val="1"/>
          <w:wAfter w:w="147" w:type="dxa"/>
          <w:trHeight w:val="255"/>
        </w:trPr>
        <w:tc>
          <w:tcPr>
            <w:tcW w:w="4956" w:type="dxa"/>
            <w:tcBorders>
              <w:top w:val="nil"/>
              <w:left w:val="single" w:sz="4" w:space="0" w:color="auto"/>
              <w:bottom w:val="single" w:sz="4" w:space="0" w:color="auto"/>
              <w:right w:val="nil"/>
            </w:tcBorders>
            <w:shd w:val="clear" w:color="000000" w:fill="F2DDDC"/>
            <w:vAlign w:val="bottom"/>
            <w:hideMark/>
          </w:tcPr>
          <w:p w:rsidR="007A2DDF" w:rsidRPr="007A2DDF" w:rsidRDefault="007A2DDF" w:rsidP="007A2DDF">
            <w:pPr>
              <w:spacing w:after="0" w:line="240" w:lineRule="auto"/>
              <w:rPr>
                <w:rFonts w:eastAsia="Times New Roman" w:cs="Tahoma"/>
                <w:b/>
                <w:bCs/>
                <w:szCs w:val="20"/>
                <w:lang w:val="cs-CZ" w:eastAsia="cs-CZ"/>
              </w:rPr>
            </w:pPr>
            <w:r w:rsidRPr="007A2DDF">
              <w:rPr>
                <w:rFonts w:eastAsia="Times New Roman" w:cs="Tahoma"/>
                <w:b/>
                <w:bCs/>
                <w:szCs w:val="20"/>
                <w:lang w:val="cs-CZ" w:eastAsia="cs-CZ"/>
              </w:rPr>
              <w:t xml:space="preserve">STAV k </w:t>
            </w:r>
            <w:proofErr w:type="gramStart"/>
            <w:r w:rsidRPr="007A2DDF">
              <w:rPr>
                <w:rFonts w:eastAsia="Times New Roman" w:cs="Tahoma"/>
                <w:b/>
                <w:bCs/>
                <w:szCs w:val="20"/>
                <w:lang w:val="cs-CZ" w:eastAsia="cs-CZ"/>
              </w:rPr>
              <w:t>1.1.2013</w:t>
            </w:r>
            <w:proofErr w:type="gramEnd"/>
          </w:p>
        </w:tc>
        <w:tc>
          <w:tcPr>
            <w:tcW w:w="13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4 638 671</w:t>
            </w:r>
          </w:p>
        </w:tc>
        <w:tc>
          <w:tcPr>
            <w:tcW w:w="113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467 187</w:t>
            </w:r>
          </w:p>
        </w:tc>
        <w:tc>
          <w:tcPr>
            <w:tcW w:w="135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-347 613</w:t>
            </w:r>
          </w:p>
        </w:tc>
        <w:tc>
          <w:tcPr>
            <w:tcW w:w="127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20 832 523</w:t>
            </w:r>
          </w:p>
        </w:tc>
        <w:tc>
          <w:tcPr>
            <w:tcW w:w="15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-5 453 013</w:t>
            </w:r>
          </w:p>
        </w:tc>
        <w:tc>
          <w:tcPr>
            <w:tcW w:w="13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-1 884 030</w:t>
            </w:r>
          </w:p>
        </w:tc>
        <w:tc>
          <w:tcPr>
            <w:tcW w:w="1316" w:type="dxa"/>
            <w:gridSpan w:val="2"/>
            <w:tcBorders>
              <w:top w:val="nil"/>
              <w:left w:val="nil"/>
              <w:bottom w:val="single" w:sz="4" w:space="0" w:color="auto"/>
              <w:right w:val="single" w:sz="4" w:space="0" w:color="auto"/>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18 253 725</w:t>
            </w:r>
          </w:p>
        </w:tc>
      </w:tr>
      <w:tr w:rsidR="007A2DDF" w:rsidRPr="007A2DDF" w:rsidTr="00EF6C7B">
        <w:trPr>
          <w:gridAfter w:val="1"/>
          <w:wAfter w:w="147" w:type="dxa"/>
          <w:trHeight w:val="255"/>
        </w:trPr>
        <w:tc>
          <w:tcPr>
            <w:tcW w:w="4956" w:type="dxa"/>
            <w:tcBorders>
              <w:top w:val="nil"/>
              <w:left w:val="single" w:sz="4" w:space="0" w:color="auto"/>
              <w:bottom w:val="nil"/>
              <w:right w:val="nil"/>
            </w:tcBorders>
            <w:shd w:val="clear" w:color="auto" w:fill="auto"/>
            <w:vAlign w:val="bottom"/>
            <w:hideMark/>
          </w:tcPr>
          <w:p w:rsidR="007A2DDF" w:rsidRPr="007A2DDF" w:rsidRDefault="007A2DDF" w:rsidP="0055678E">
            <w:pPr>
              <w:spacing w:after="0" w:line="240" w:lineRule="auto"/>
              <w:rPr>
                <w:rFonts w:eastAsia="Times New Roman" w:cs="Tahoma"/>
                <w:szCs w:val="20"/>
                <w:lang w:val="cs-CZ" w:eastAsia="cs-CZ"/>
              </w:rPr>
            </w:pPr>
            <w:proofErr w:type="spellStart"/>
            <w:r w:rsidRPr="007A2DDF">
              <w:rPr>
                <w:rFonts w:eastAsia="Times New Roman" w:cs="Tahoma"/>
                <w:szCs w:val="20"/>
                <w:lang w:val="cs-CZ" w:eastAsia="cs-CZ"/>
              </w:rPr>
              <w:t>Oceňovacie</w:t>
            </w:r>
            <w:proofErr w:type="spellEnd"/>
            <w:r w:rsidRPr="007A2DDF">
              <w:rPr>
                <w:rFonts w:eastAsia="Times New Roman" w:cs="Tahoma"/>
                <w:szCs w:val="20"/>
                <w:lang w:val="cs-CZ" w:eastAsia="cs-CZ"/>
              </w:rPr>
              <w:t xml:space="preserve"> </w:t>
            </w:r>
            <w:proofErr w:type="spellStart"/>
            <w:r w:rsidRPr="007A2DDF">
              <w:rPr>
                <w:rFonts w:eastAsia="Times New Roman" w:cs="Tahoma"/>
                <w:szCs w:val="20"/>
                <w:lang w:val="cs-CZ" w:eastAsia="cs-CZ"/>
              </w:rPr>
              <w:t>rozdiely</w:t>
            </w:r>
            <w:proofErr w:type="spellEnd"/>
            <w:r w:rsidRPr="007A2DDF">
              <w:rPr>
                <w:rFonts w:eastAsia="Times New Roman" w:cs="Tahoma"/>
                <w:szCs w:val="20"/>
                <w:lang w:val="cs-CZ" w:eastAsia="cs-CZ"/>
              </w:rPr>
              <w:t xml:space="preserve"> </w:t>
            </w:r>
            <w:r w:rsidR="0055678E">
              <w:rPr>
                <w:rFonts w:eastAsia="Times New Roman" w:cs="Tahoma"/>
                <w:szCs w:val="20"/>
                <w:lang w:val="cs-CZ" w:eastAsia="cs-CZ"/>
              </w:rPr>
              <w:t>-</w:t>
            </w:r>
            <w:r w:rsidR="00950041">
              <w:rPr>
                <w:rFonts w:eastAsia="Times New Roman" w:cs="Tahoma"/>
                <w:szCs w:val="20"/>
                <w:lang w:val="cs-CZ" w:eastAsia="cs-CZ"/>
              </w:rPr>
              <w:t xml:space="preserve"> </w:t>
            </w:r>
            <w:proofErr w:type="spellStart"/>
            <w:r w:rsidR="00950041">
              <w:rPr>
                <w:rFonts w:eastAsia="Times New Roman" w:cs="Tahoma"/>
                <w:szCs w:val="20"/>
                <w:lang w:val="cs-CZ" w:eastAsia="cs-CZ"/>
              </w:rPr>
              <w:t>zamestnanecké</w:t>
            </w:r>
            <w:proofErr w:type="spellEnd"/>
            <w:r w:rsidR="00950041">
              <w:rPr>
                <w:rFonts w:eastAsia="Times New Roman" w:cs="Tahoma"/>
                <w:szCs w:val="20"/>
                <w:lang w:val="cs-CZ" w:eastAsia="cs-CZ"/>
              </w:rPr>
              <w:t xml:space="preserve"> požitky</w:t>
            </w: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13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5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-171 929</w:t>
            </w:r>
          </w:p>
        </w:tc>
        <w:tc>
          <w:tcPr>
            <w:tcW w:w="127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5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16" w:type="dxa"/>
            <w:gridSpan w:val="2"/>
            <w:tcBorders>
              <w:top w:val="nil"/>
              <w:left w:val="nil"/>
              <w:bottom w:val="nil"/>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-171 929</w:t>
            </w:r>
          </w:p>
        </w:tc>
      </w:tr>
      <w:tr w:rsidR="007A2DDF" w:rsidRPr="007A2DDF" w:rsidTr="00EF6C7B">
        <w:trPr>
          <w:gridAfter w:val="1"/>
          <w:wAfter w:w="147" w:type="dxa"/>
          <w:trHeight w:val="270"/>
        </w:trPr>
        <w:tc>
          <w:tcPr>
            <w:tcW w:w="4956" w:type="dxa"/>
            <w:tcBorders>
              <w:top w:val="nil"/>
              <w:left w:val="single" w:sz="4" w:space="0" w:color="auto"/>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roofErr w:type="spellStart"/>
            <w:r w:rsidRPr="007A2DDF">
              <w:rPr>
                <w:rFonts w:eastAsia="Times New Roman" w:cs="Tahoma"/>
                <w:szCs w:val="20"/>
                <w:lang w:val="cs-CZ" w:eastAsia="cs-CZ"/>
              </w:rPr>
              <w:t>pohľadávka</w:t>
            </w:r>
            <w:proofErr w:type="spellEnd"/>
            <w:r w:rsidRPr="007A2DDF">
              <w:rPr>
                <w:rFonts w:eastAsia="Times New Roman" w:cs="Tahoma"/>
                <w:szCs w:val="20"/>
                <w:lang w:val="cs-CZ" w:eastAsia="cs-CZ"/>
              </w:rPr>
              <w:t xml:space="preserve"> </w:t>
            </w:r>
            <w:proofErr w:type="spellStart"/>
            <w:r w:rsidRPr="007A2DDF">
              <w:rPr>
                <w:rFonts w:eastAsia="Times New Roman" w:cs="Tahoma"/>
                <w:szCs w:val="20"/>
                <w:lang w:val="cs-CZ" w:eastAsia="cs-CZ"/>
              </w:rPr>
              <w:t>voči</w:t>
            </w:r>
            <w:proofErr w:type="spellEnd"/>
            <w:r w:rsidRPr="007A2DDF">
              <w:rPr>
                <w:rFonts w:eastAsia="Times New Roman" w:cs="Tahoma"/>
                <w:szCs w:val="20"/>
                <w:lang w:val="cs-CZ" w:eastAsia="cs-CZ"/>
              </w:rPr>
              <w:t xml:space="preserve"> </w:t>
            </w:r>
            <w:proofErr w:type="spellStart"/>
            <w:r w:rsidRPr="007A2DDF">
              <w:rPr>
                <w:rFonts w:eastAsia="Times New Roman" w:cs="Tahoma"/>
                <w:szCs w:val="20"/>
                <w:lang w:val="cs-CZ" w:eastAsia="cs-CZ"/>
              </w:rPr>
              <w:t>akcionárovi</w:t>
            </w:r>
            <w:proofErr w:type="spellEnd"/>
            <w:r w:rsidRPr="007A2DDF">
              <w:rPr>
                <w:rFonts w:eastAsia="Times New Roman" w:cs="Tahoma"/>
                <w:szCs w:val="20"/>
                <w:lang w:val="cs-CZ" w:eastAsia="cs-CZ"/>
              </w:rPr>
              <w:t xml:space="preserve"> - </w:t>
            </w:r>
            <w:proofErr w:type="spellStart"/>
            <w:r w:rsidRPr="007A2DDF">
              <w:rPr>
                <w:rFonts w:eastAsia="Times New Roman" w:cs="Tahoma"/>
                <w:szCs w:val="20"/>
                <w:lang w:val="cs-CZ" w:eastAsia="cs-CZ"/>
              </w:rPr>
              <w:t>strata</w:t>
            </w:r>
            <w:proofErr w:type="spellEnd"/>
            <w:r w:rsidRPr="007A2DDF">
              <w:rPr>
                <w:rFonts w:eastAsia="Times New Roman" w:cs="Tahoma"/>
                <w:szCs w:val="20"/>
                <w:lang w:val="cs-CZ" w:eastAsia="cs-CZ"/>
              </w:rPr>
              <w:t xml:space="preserve"> za rok 2012</w:t>
            </w: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13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5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27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5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p>
        </w:tc>
        <w:tc>
          <w:tcPr>
            <w:tcW w:w="1396" w:type="dxa"/>
            <w:gridSpan w:val="2"/>
            <w:tcBorders>
              <w:top w:val="nil"/>
              <w:left w:val="nil"/>
              <w:bottom w:val="nil"/>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1 884 030</w:t>
            </w:r>
          </w:p>
        </w:tc>
        <w:tc>
          <w:tcPr>
            <w:tcW w:w="1316" w:type="dxa"/>
            <w:gridSpan w:val="2"/>
            <w:tcBorders>
              <w:top w:val="nil"/>
              <w:left w:val="nil"/>
              <w:bottom w:val="nil"/>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1 884 030</w:t>
            </w:r>
          </w:p>
        </w:tc>
      </w:tr>
      <w:tr w:rsidR="007A2DDF" w:rsidRPr="007A2DDF" w:rsidTr="00EF6C7B">
        <w:trPr>
          <w:gridAfter w:val="1"/>
          <w:wAfter w:w="147" w:type="dxa"/>
          <w:trHeight w:val="255"/>
        </w:trPr>
        <w:tc>
          <w:tcPr>
            <w:tcW w:w="4956" w:type="dxa"/>
            <w:tcBorders>
              <w:top w:val="nil"/>
              <w:left w:val="single" w:sz="4" w:space="0" w:color="auto"/>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čistý zisk/</w:t>
            </w:r>
            <w:proofErr w:type="spellStart"/>
            <w:r w:rsidRPr="007A2DDF">
              <w:rPr>
                <w:rFonts w:eastAsia="Times New Roman" w:cs="Tahoma"/>
                <w:szCs w:val="20"/>
                <w:lang w:val="cs-CZ" w:eastAsia="cs-CZ"/>
              </w:rPr>
              <w:t>strata</w:t>
            </w:r>
            <w:proofErr w:type="spellEnd"/>
            <w:r w:rsidRPr="007A2DDF">
              <w:rPr>
                <w:rFonts w:eastAsia="Times New Roman" w:cs="Tahoma"/>
                <w:szCs w:val="20"/>
                <w:lang w:val="cs-CZ" w:eastAsia="cs-CZ"/>
              </w:rPr>
              <w:t xml:space="preserve"> (+/-) za rok 2013</w:t>
            </w:r>
          </w:p>
        </w:tc>
        <w:tc>
          <w:tcPr>
            <w:tcW w:w="139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13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35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27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59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rPr>
                <w:rFonts w:eastAsia="Times New Roman" w:cs="Tahoma"/>
                <w:szCs w:val="20"/>
                <w:lang w:val="cs-CZ" w:eastAsia="cs-CZ"/>
              </w:rPr>
            </w:pPr>
            <w:r w:rsidRPr="007A2DDF">
              <w:rPr>
                <w:rFonts w:eastAsia="Times New Roman" w:cs="Tahoma"/>
                <w:szCs w:val="20"/>
                <w:lang w:val="cs-CZ" w:eastAsia="cs-CZ"/>
              </w:rPr>
              <w:t> </w:t>
            </w:r>
          </w:p>
        </w:tc>
        <w:tc>
          <w:tcPr>
            <w:tcW w:w="1396" w:type="dxa"/>
            <w:gridSpan w:val="2"/>
            <w:tcBorders>
              <w:top w:val="nil"/>
              <w:left w:val="nil"/>
              <w:bottom w:val="single" w:sz="4" w:space="0" w:color="auto"/>
              <w:right w:val="nil"/>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-984 026</w:t>
            </w:r>
          </w:p>
        </w:tc>
        <w:tc>
          <w:tcPr>
            <w:tcW w:w="1316" w:type="dxa"/>
            <w:gridSpan w:val="2"/>
            <w:tcBorders>
              <w:top w:val="nil"/>
              <w:left w:val="nil"/>
              <w:bottom w:val="single" w:sz="4" w:space="0" w:color="auto"/>
              <w:right w:val="single" w:sz="4" w:space="0" w:color="auto"/>
            </w:tcBorders>
            <w:shd w:val="clear" w:color="auto" w:fill="auto"/>
            <w:vAlign w:val="bottom"/>
            <w:hideMark/>
          </w:tcPr>
          <w:p w:rsidR="007A2DDF" w:rsidRPr="007A2DDF" w:rsidRDefault="007A2DDF" w:rsidP="007A2DDF">
            <w:pPr>
              <w:spacing w:after="0" w:line="240" w:lineRule="auto"/>
              <w:jc w:val="right"/>
              <w:rPr>
                <w:rFonts w:eastAsia="Times New Roman" w:cs="Tahoma"/>
                <w:szCs w:val="20"/>
                <w:lang w:val="cs-CZ" w:eastAsia="cs-CZ"/>
              </w:rPr>
            </w:pPr>
            <w:r w:rsidRPr="007A2DDF">
              <w:rPr>
                <w:rFonts w:eastAsia="Times New Roman" w:cs="Tahoma"/>
                <w:szCs w:val="20"/>
                <w:lang w:val="cs-CZ" w:eastAsia="cs-CZ"/>
              </w:rPr>
              <w:t>-984 026</w:t>
            </w:r>
          </w:p>
        </w:tc>
      </w:tr>
      <w:tr w:rsidR="007A2DDF" w:rsidRPr="007A2DDF" w:rsidTr="00EF6C7B">
        <w:trPr>
          <w:gridAfter w:val="1"/>
          <w:wAfter w:w="147" w:type="dxa"/>
          <w:trHeight w:val="255"/>
        </w:trPr>
        <w:tc>
          <w:tcPr>
            <w:tcW w:w="4956" w:type="dxa"/>
            <w:tcBorders>
              <w:top w:val="nil"/>
              <w:left w:val="single" w:sz="4" w:space="0" w:color="auto"/>
              <w:bottom w:val="single" w:sz="4" w:space="0" w:color="auto"/>
              <w:right w:val="nil"/>
            </w:tcBorders>
            <w:shd w:val="clear" w:color="000000" w:fill="F2DDDC"/>
            <w:vAlign w:val="bottom"/>
            <w:hideMark/>
          </w:tcPr>
          <w:p w:rsidR="007A2DDF" w:rsidRPr="007A2DDF" w:rsidRDefault="007A2DDF" w:rsidP="007A2DDF">
            <w:pPr>
              <w:spacing w:after="0" w:line="240" w:lineRule="auto"/>
              <w:rPr>
                <w:rFonts w:eastAsia="Times New Roman" w:cs="Tahoma"/>
                <w:b/>
                <w:bCs/>
                <w:szCs w:val="20"/>
                <w:lang w:val="cs-CZ" w:eastAsia="cs-CZ"/>
              </w:rPr>
            </w:pPr>
            <w:r w:rsidRPr="007A2DDF">
              <w:rPr>
                <w:rFonts w:eastAsia="Times New Roman" w:cs="Tahoma"/>
                <w:b/>
                <w:bCs/>
                <w:szCs w:val="20"/>
                <w:lang w:val="cs-CZ" w:eastAsia="cs-CZ"/>
              </w:rPr>
              <w:t xml:space="preserve">STAV k </w:t>
            </w:r>
            <w:proofErr w:type="gramStart"/>
            <w:r w:rsidRPr="007A2DDF">
              <w:rPr>
                <w:rFonts w:eastAsia="Times New Roman" w:cs="Tahoma"/>
                <w:b/>
                <w:bCs/>
                <w:szCs w:val="20"/>
                <w:lang w:val="cs-CZ" w:eastAsia="cs-CZ"/>
              </w:rPr>
              <w:t>31.12.2013</w:t>
            </w:r>
            <w:proofErr w:type="gramEnd"/>
          </w:p>
        </w:tc>
        <w:tc>
          <w:tcPr>
            <w:tcW w:w="13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4 638 671</w:t>
            </w:r>
          </w:p>
        </w:tc>
        <w:tc>
          <w:tcPr>
            <w:tcW w:w="113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467 187</w:t>
            </w:r>
          </w:p>
        </w:tc>
        <w:tc>
          <w:tcPr>
            <w:tcW w:w="135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-519 542</w:t>
            </w:r>
          </w:p>
        </w:tc>
        <w:tc>
          <w:tcPr>
            <w:tcW w:w="127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20 832 523</w:t>
            </w:r>
          </w:p>
        </w:tc>
        <w:tc>
          <w:tcPr>
            <w:tcW w:w="15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-5 453 013</w:t>
            </w:r>
          </w:p>
        </w:tc>
        <w:tc>
          <w:tcPr>
            <w:tcW w:w="1396" w:type="dxa"/>
            <w:gridSpan w:val="2"/>
            <w:tcBorders>
              <w:top w:val="nil"/>
              <w:left w:val="nil"/>
              <w:bottom w:val="single" w:sz="4" w:space="0" w:color="auto"/>
              <w:right w:val="nil"/>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-984 026</w:t>
            </w:r>
          </w:p>
        </w:tc>
        <w:tc>
          <w:tcPr>
            <w:tcW w:w="1316" w:type="dxa"/>
            <w:gridSpan w:val="2"/>
            <w:tcBorders>
              <w:top w:val="nil"/>
              <w:left w:val="nil"/>
              <w:bottom w:val="single" w:sz="4" w:space="0" w:color="auto"/>
              <w:right w:val="single" w:sz="4" w:space="0" w:color="auto"/>
            </w:tcBorders>
            <w:shd w:val="clear" w:color="000000" w:fill="F2DDDC"/>
            <w:vAlign w:val="bottom"/>
            <w:hideMark/>
          </w:tcPr>
          <w:p w:rsidR="007A2DDF" w:rsidRPr="007A2DDF" w:rsidRDefault="007A2DDF" w:rsidP="007A2DDF">
            <w:pPr>
              <w:spacing w:after="0" w:line="240" w:lineRule="auto"/>
              <w:jc w:val="right"/>
              <w:rPr>
                <w:rFonts w:eastAsia="Times New Roman" w:cs="Tahoma"/>
                <w:b/>
                <w:bCs/>
                <w:szCs w:val="20"/>
                <w:lang w:val="cs-CZ" w:eastAsia="cs-CZ"/>
              </w:rPr>
            </w:pPr>
            <w:r w:rsidRPr="007A2DDF">
              <w:rPr>
                <w:rFonts w:eastAsia="Times New Roman" w:cs="Tahoma"/>
                <w:b/>
                <w:bCs/>
                <w:szCs w:val="20"/>
                <w:lang w:val="cs-CZ" w:eastAsia="cs-CZ"/>
              </w:rPr>
              <w:t>18 981 800</w:t>
            </w:r>
          </w:p>
        </w:tc>
      </w:tr>
    </w:tbl>
    <w:p w:rsidR="006B267F" w:rsidRDefault="006B267F" w:rsidP="006B267F"/>
    <w:p w:rsidR="00036078" w:rsidRDefault="0091433D" w:rsidP="006B267F">
      <w:r>
        <w:t>*</w:t>
      </w:r>
    </w:p>
    <w:p w:rsidR="00CE34DF" w:rsidRDefault="00CE34DF" w:rsidP="006B267F">
      <w:r>
        <w:t xml:space="preserve">V roku 2013 došlo k zmene </w:t>
      </w:r>
      <w:r w:rsidR="002F4027">
        <w:t xml:space="preserve">vykazovania </w:t>
      </w:r>
      <w:r>
        <w:t>IAS 19 - Zamestnanecké požitky</w:t>
      </w:r>
      <w:r w:rsidR="002F4027">
        <w:t>, kde precenenia vyplývajúce zo zmeny poistnej matematiky sú vykázané cez vlastné imanie. Z hľadiska porovnateľnosti bol</w:t>
      </w:r>
      <w:r w:rsidR="00E516DE">
        <w:t>i</w:t>
      </w:r>
      <w:r w:rsidR="002F4027">
        <w:t xml:space="preserve"> upraven</w:t>
      </w:r>
      <w:r w:rsidR="00E516DE">
        <w:t>é</w:t>
      </w:r>
      <w:r w:rsidR="002F4027">
        <w:t xml:space="preserve"> aj </w:t>
      </w:r>
      <w:r w:rsidR="00E516DE">
        <w:t>predchádzajúce roky</w:t>
      </w:r>
      <w:r w:rsidR="002F4027">
        <w:t>.</w:t>
      </w:r>
    </w:p>
    <w:p w:rsidR="00CE34DF" w:rsidRDefault="00CE34DF" w:rsidP="00CE34DF"/>
    <w:p w:rsidR="00CE34DF" w:rsidRDefault="00CE34DF" w:rsidP="00CE34DF">
      <w:r w:rsidRPr="001858D3">
        <w:rPr>
          <w:rFonts w:ascii="Arial" w:hAnsi="Arial" w:cs="Arial"/>
          <w:szCs w:val="20"/>
          <w:lang w:eastAsia="cs-CZ"/>
        </w:rPr>
        <w:t>Účtovné zásady a poznámky sú neoddeliteľnou súčasťou účtovnej závierky.</w:t>
      </w:r>
    </w:p>
    <w:p w:rsidR="00CE34DF" w:rsidRDefault="00CE34DF" w:rsidP="00CE34DF"/>
    <w:p w:rsidR="00C450AD" w:rsidRDefault="00C450AD" w:rsidP="00CE34DF"/>
    <w:p w:rsidR="00F5725F" w:rsidRPr="00CE34DF" w:rsidRDefault="00F5725F" w:rsidP="00CE34DF">
      <w:pPr>
        <w:sectPr w:rsidR="00F5725F" w:rsidRPr="00CE34DF" w:rsidSect="00036078">
          <w:headerReference w:type="first" r:id="rId14"/>
          <w:footerReference w:type="first" r:id="rId15"/>
          <w:pgSz w:w="16838" w:h="11906" w:orient="landscape"/>
          <w:pgMar w:top="1418" w:right="1418" w:bottom="1418" w:left="1134" w:header="720" w:footer="720" w:gutter="0"/>
          <w:cols w:space="720"/>
          <w:titlePg/>
          <w:docGrid w:linePitch="360"/>
        </w:sectPr>
      </w:pPr>
    </w:p>
    <w:p w:rsidR="00BA215B" w:rsidRDefault="00BA215B" w:rsidP="00DD382D">
      <w:pPr>
        <w:spacing w:after="0"/>
        <w:rPr>
          <w:rFonts w:cs="Tahoma"/>
          <w:color w:val="FF0000"/>
          <w:sz w:val="16"/>
        </w:rPr>
      </w:pPr>
    </w:p>
    <w:p w:rsidR="00BA215B" w:rsidRDefault="00BA215B" w:rsidP="00DD382D">
      <w:pPr>
        <w:spacing w:after="0"/>
        <w:rPr>
          <w:rFonts w:cs="Tahoma"/>
          <w:color w:val="FF0000"/>
          <w:sz w:val="16"/>
        </w:rPr>
      </w:pPr>
    </w:p>
    <w:tbl>
      <w:tblPr>
        <w:tblW w:w="8567" w:type="dxa"/>
        <w:tblCellMar>
          <w:left w:w="0" w:type="dxa"/>
          <w:right w:w="0" w:type="dxa"/>
        </w:tblCellMar>
        <w:tblLook w:val="04A0"/>
      </w:tblPr>
      <w:tblGrid>
        <w:gridCol w:w="5315"/>
        <w:gridCol w:w="1636"/>
        <w:gridCol w:w="1616"/>
      </w:tblGrid>
      <w:tr w:rsidR="00DE76C7" w:rsidTr="009A61F7">
        <w:trPr>
          <w:trHeight w:val="28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b/>
                <w:bCs/>
                <w:sz w:val="22"/>
              </w:rPr>
            </w:pPr>
            <w:r>
              <w:rPr>
                <w:rFonts w:cs="Tahoma"/>
                <w:b/>
                <w:bCs/>
              </w:rPr>
              <w:t>VÝKAZ PEŇAŽNÝCH TOKOV</w:t>
            </w: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510"/>
        </w:trPr>
        <w:tc>
          <w:tcPr>
            <w:tcW w:w="5315" w:type="dxa"/>
            <w:shd w:val="clear" w:color="auto" w:fill="953735"/>
            <w:noWrap/>
            <w:tcMar>
              <w:top w:w="0" w:type="dxa"/>
              <w:left w:w="70" w:type="dxa"/>
              <w:bottom w:w="0" w:type="dxa"/>
              <w:right w:w="70" w:type="dxa"/>
            </w:tcMar>
            <w:vAlign w:val="bottom"/>
            <w:hideMark/>
          </w:tcPr>
          <w:p w:rsidR="00DE76C7" w:rsidRDefault="00DE76C7">
            <w:pPr>
              <w:spacing w:after="0" w:line="240" w:lineRule="auto"/>
              <w:rPr>
                <w:rFonts w:eastAsiaTheme="minorHAnsi" w:cs="Tahoma"/>
                <w:b/>
                <w:bCs/>
                <w:color w:val="FFFFFF"/>
                <w:szCs w:val="20"/>
              </w:rPr>
            </w:pPr>
            <w:r>
              <w:rPr>
                <w:rFonts w:cs="Tahoma"/>
                <w:b/>
                <w:bCs/>
                <w:color w:val="FFFFFF"/>
                <w:szCs w:val="20"/>
              </w:rPr>
              <w:t>(EUR)</w:t>
            </w:r>
          </w:p>
        </w:tc>
        <w:tc>
          <w:tcPr>
            <w:tcW w:w="1636" w:type="dxa"/>
            <w:shd w:val="clear" w:color="auto" w:fill="953735"/>
            <w:tcMar>
              <w:top w:w="0" w:type="dxa"/>
              <w:left w:w="70" w:type="dxa"/>
              <w:bottom w:w="0" w:type="dxa"/>
              <w:right w:w="70" w:type="dxa"/>
            </w:tcMar>
            <w:vAlign w:val="bottom"/>
            <w:hideMark/>
          </w:tcPr>
          <w:p w:rsidR="00DE76C7" w:rsidRDefault="00DE76C7">
            <w:pPr>
              <w:spacing w:after="0" w:line="240" w:lineRule="auto"/>
              <w:jc w:val="center"/>
              <w:rPr>
                <w:rFonts w:eastAsiaTheme="minorHAnsi" w:cs="Tahoma"/>
                <w:b/>
                <w:bCs/>
                <w:color w:val="FFFFFF"/>
                <w:szCs w:val="20"/>
              </w:rPr>
            </w:pPr>
            <w:r>
              <w:rPr>
                <w:rFonts w:cs="Tahoma"/>
                <w:b/>
                <w:bCs/>
                <w:color w:val="FFFFFF"/>
                <w:szCs w:val="20"/>
              </w:rPr>
              <w:t>31. december 2013</w:t>
            </w:r>
          </w:p>
        </w:tc>
        <w:tc>
          <w:tcPr>
            <w:tcW w:w="1616" w:type="dxa"/>
            <w:shd w:val="clear" w:color="auto" w:fill="953735"/>
            <w:tcMar>
              <w:top w:w="0" w:type="dxa"/>
              <w:left w:w="70" w:type="dxa"/>
              <w:bottom w:w="0" w:type="dxa"/>
              <w:right w:w="70" w:type="dxa"/>
            </w:tcMar>
            <w:vAlign w:val="bottom"/>
            <w:hideMark/>
          </w:tcPr>
          <w:p w:rsidR="00DE76C7" w:rsidRDefault="00DE76C7">
            <w:pPr>
              <w:spacing w:after="0" w:line="240" w:lineRule="auto"/>
              <w:jc w:val="center"/>
              <w:rPr>
                <w:rFonts w:eastAsiaTheme="minorHAnsi" w:cs="Tahoma"/>
                <w:b/>
                <w:bCs/>
                <w:color w:val="FFFFFF"/>
                <w:szCs w:val="20"/>
              </w:rPr>
            </w:pPr>
            <w:r>
              <w:rPr>
                <w:rFonts w:cs="Tahoma"/>
                <w:b/>
                <w:bCs/>
                <w:color w:val="FFFFFF"/>
                <w:szCs w:val="20"/>
              </w:rPr>
              <w:t>31. december 2012</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shd w:val="clear" w:color="auto" w:fill="F2DDDC"/>
            <w:noWrap/>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r>
              <w:rPr>
                <w:rFonts w:cs="Tahoma"/>
                <w:b/>
                <w:bCs/>
                <w:szCs w:val="20"/>
              </w:rPr>
              <w:t>Zisk pred zdanením</w:t>
            </w:r>
          </w:p>
        </w:tc>
        <w:tc>
          <w:tcPr>
            <w:tcW w:w="1636" w:type="dxa"/>
            <w:shd w:val="clear" w:color="auto" w:fill="F2DDDC"/>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-984 026</w:t>
            </w:r>
          </w:p>
        </w:tc>
        <w:tc>
          <w:tcPr>
            <w:tcW w:w="1616" w:type="dxa"/>
            <w:shd w:val="clear" w:color="auto" w:fill="F2DDDC"/>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-1 884 030</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Úpravy o:</w:t>
            </w: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Odpisy dlhodobého majetku</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1 215 333</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1 103 682</w:t>
            </w:r>
          </w:p>
        </w:tc>
      </w:tr>
      <w:tr w:rsidR="00DE76C7" w:rsidTr="009A61F7">
        <w:trPr>
          <w:trHeight w:val="270"/>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Ostatné nepeňažné operácie</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u w:val="single"/>
              </w:rPr>
            </w:pPr>
            <w:r>
              <w:rPr>
                <w:rFonts w:cs="Tahoma"/>
                <w:szCs w:val="20"/>
                <w:u w:val="single"/>
              </w:rPr>
              <w:t>1 217 991</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u w:val="single"/>
              </w:rPr>
            </w:pPr>
            <w:r>
              <w:rPr>
                <w:rFonts w:cs="Tahoma"/>
                <w:szCs w:val="20"/>
                <w:u w:val="single"/>
              </w:rPr>
              <w:t>418 676</w:t>
            </w:r>
          </w:p>
        </w:tc>
      </w:tr>
      <w:tr w:rsidR="00DE76C7" w:rsidTr="009A61F7">
        <w:trPr>
          <w:trHeight w:val="270"/>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2 433 324</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1 522 358</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Zmena stavu pohľadávok</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331 496</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-10 340 795</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Zmena stavu záväzkov</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-10 485 358</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8 440 595</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Zmena stavu zásob</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-786 943</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1 341 773</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Zmena stavu dlhodobých rezerv</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608 491</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94 214</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Zmena stavu účtov časového rozlíšenia</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4 722 309</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-880 550</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Zmena stavu opravných položiek</w:t>
            </w:r>
          </w:p>
        </w:tc>
        <w:tc>
          <w:tcPr>
            <w:tcW w:w="1636" w:type="dxa"/>
            <w:tcBorders>
              <w:top w:val="nil"/>
              <w:left w:val="nil"/>
              <w:bottom w:val="single" w:sz="8" w:space="0" w:color="auto"/>
              <w:right w:val="nil"/>
            </w:tcBorders>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730 775</w:t>
            </w:r>
          </w:p>
        </w:tc>
        <w:tc>
          <w:tcPr>
            <w:tcW w:w="1616" w:type="dxa"/>
            <w:tcBorders>
              <w:top w:val="nil"/>
              <w:left w:val="nil"/>
              <w:bottom w:val="single" w:sz="8" w:space="0" w:color="auto"/>
              <w:right w:val="nil"/>
            </w:tcBorders>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-1 608 318</w:t>
            </w:r>
          </w:p>
        </w:tc>
      </w:tr>
      <w:tr w:rsidR="00DE76C7" w:rsidTr="009A61F7">
        <w:trPr>
          <w:trHeight w:val="270"/>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i/>
                <w:iCs/>
                <w:szCs w:val="20"/>
              </w:rPr>
            </w:pPr>
            <w:r>
              <w:rPr>
                <w:rFonts w:cs="Tahoma"/>
                <w:i/>
                <w:iCs/>
                <w:szCs w:val="20"/>
              </w:rPr>
              <w:t>Peňažný tok z prevádzkovej činnosti</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i/>
                <w:iCs/>
                <w:szCs w:val="20"/>
              </w:rPr>
            </w:pPr>
            <w:r>
              <w:rPr>
                <w:rFonts w:cs="Tahoma"/>
                <w:i/>
                <w:iCs/>
                <w:szCs w:val="20"/>
              </w:rPr>
              <w:t>-3 429 932</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i/>
                <w:iCs/>
                <w:szCs w:val="20"/>
              </w:rPr>
            </w:pPr>
            <w:r>
              <w:rPr>
                <w:rFonts w:cs="Tahoma"/>
                <w:i/>
                <w:iCs/>
                <w:szCs w:val="20"/>
              </w:rPr>
              <w:t>-3 314 753</w:t>
            </w:r>
          </w:p>
        </w:tc>
      </w:tr>
      <w:tr w:rsidR="00DE76C7" w:rsidTr="009A61F7">
        <w:trPr>
          <w:trHeight w:val="270"/>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70"/>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Zaplatená daň z príjmu</w:t>
            </w: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Prijaté dividendy</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11 719</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9 024</w:t>
            </w:r>
          </w:p>
        </w:tc>
      </w:tr>
      <w:tr w:rsidR="00DE76C7" w:rsidTr="009A61F7">
        <w:trPr>
          <w:trHeight w:val="255"/>
        </w:trPr>
        <w:tc>
          <w:tcPr>
            <w:tcW w:w="5315" w:type="dxa"/>
            <w:shd w:val="clear" w:color="auto" w:fill="F2DDDC"/>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r>
              <w:rPr>
                <w:rFonts w:cs="Tahoma"/>
                <w:b/>
                <w:bCs/>
                <w:szCs w:val="20"/>
              </w:rPr>
              <w:t xml:space="preserve">Čistý </w:t>
            </w:r>
            <w:proofErr w:type="spellStart"/>
            <w:r>
              <w:rPr>
                <w:rFonts w:cs="Tahoma"/>
                <w:b/>
                <w:bCs/>
                <w:szCs w:val="20"/>
              </w:rPr>
              <w:t>cash</w:t>
            </w:r>
            <w:proofErr w:type="spellEnd"/>
            <w:r>
              <w:rPr>
                <w:rFonts w:cs="Tahoma"/>
                <w:b/>
                <w:bCs/>
                <w:szCs w:val="20"/>
              </w:rPr>
              <w:t xml:space="preserve"> </w:t>
            </w:r>
            <w:proofErr w:type="spellStart"/>
            <w:r>
              <w:rPr>
                <w:rFonts w:cs="Tahoma"/>
                <w:b/>
                <w:bCs/>
                <w:szCs w:val="20"/>
              </w:rPr>
              <w:t>flow</w:t>
            </w:r>
            <w:proofErr w:type="spellEnd"/>
            <w:r>
              <w:rPr>
                <w:rFonts w:cs="Tahoma"/>
                <w:b/>
                <w:bCs/>
                <w:szCs w:val="20"/>
              </w:rPr>
              <w:t xml:space="preserve"> z prevádzkovej činnosti</w:t>
            </w:r>
          </w:p>
        </w:tc>
        <w:tc>
          <w:tcPr>
            <w:tcW w:w="1636" w:type="dxa"/>
            <w:shd w:val="clear" w:color="auto" w:fill="F2DDDC"/>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-3 418 213</w:t>
            </w:r>
          </w:p>
        </w:tc>
        <w:tc>
          <w:tcPr>
            <w:tcW w:w="1616" w:type="dxa"/>
            <w:shd w:val="clear" w:color="auto" w:fill="F2DDDC"/>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-3 305 729</w:t>
            </w:r>
          </w:p>
        </w:tc>
      </w:tr>
      <w:tr w:rsidR="00DE76C7" w:rsidTr="009A61F7">
        <w:trPr>
          <w:trHeight w:val="210"/>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2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proofErr w:type="spellStart"/>
            <w:r>
              <w:rPr>
                <w:rFonts w:cs="Tahoma"/>
                <w:b/>
                <w:bCs/>
                <w:szCs w:val="20"/>
              </w:rPr>
              <w:t>Cash</w:t>
            </w:r>
            <w:proofErr w:type="spellEnd"/>
            <w:r>
              <w:rPr>
                <w:rFonts w:cs="Tahoma"/>
                <w:b/>
                <w:bCs/>
                <w:szCs w:val="20"/>
              </w:rPr>
              <w:t xml:space="preserve"> </w:t>
            </w:r>
            <w:proofErr w:type="spellStart"/>
            <w:r>
              <w:rPr>
                <w:rFonts w:cs="Tahoma"/>
                <w:b/>
                <w:bCs/>
                <w:szCs w:val="20"/>
              </w:rPr>
              <w:t>flow</w:t>
            </w:r>
            <w:proofErr w:type="spellEnd"/>
            <w:r>
              <w:rPr>
                <w:rFonts w:cs="Tahoma"/>
                <w:b/>
                <w:bCs/>
                <w:szCs w:val="20"/>
              </w:rPr>
              <w:t xml:space="preserve"> z investičnej činnosti</w:t>
            </w: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Nákup dlhodobého majetku</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-12 555 400</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-16 750 607</w:t>
            </w:r>
          </w:p>
        </w:tc>
      </w:tr>
      <w:tr w:rsidR="00DE76C7" w:rsidTr="009A61F7">
        <w:trPr>
          <w:trHeight w:val="255"/>
        </w:trPr>
        <w:tc>
          <w:tcPr>
            <w:tcW w:w="5315" w:type="dxa"/>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Zisk (strata) z predaja dlhodobého majetku</w:t>
            </w:r>
          </w:p>
        </w:tc>
        <w:tc>
          <w:tcPr>
            <w:tcW w:w="1636" w:type="dxa"/>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0</w:t>
            </w:r>
          </w:p>
        </w:tc>
        <w:tc>
          <w:tcPr>
            <w:tcW w:w="1616" w:type="dxa"/>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0</w:t>
            </w:r>
          </w:p>
        </w:tc>
      </w:tr>
      <w:tr w:rsidR="00DE76C7" w:rsidTr="009A61F7">
        <w:trPr>
          <w:trHeight w:val="255"/>
        </w:trPr>
        <w:tc>
          <w:tcPr>
            <w:tcW w:w="5315" w:type="dxa"/>
            <w:shd w:val="clear" w:color="auto" w:fill="F2DDDC"/>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r>
              <w:rPr>
                <w:rFonts w:cs="Tahoma"/>
                <w:b/>
                <w:bCs/>
                <w:szCs w:val="20"/>
              </w:rPr>
              <w:t xml:space="preserve">Čistý </w:t>
            </w:r>
            <w:proofErr w:type="spellStart"/>
            <w:r>
              <w:rPr>
                <w:rFonts w:cs="Tahoma"/>
                <w:b/>
                <w:bCs/>
                <w:szCs w:val="20"/>
              </w:rPr>
              <w:t>cash</w:t>
            </w:r>
            <w:proofErr w:type="spellEnd"/>
            <w:r>
              <w:rPr>
                <w:rFonts w:cs="Tahoma"/>
                <w:b/>
                <w:bCs/>
                <w:szCs w:val="20"/>
              </w:rPr>
              <w:t xml:space="preserve"> </w:t>
            </w:r>
            <w:proofErr w:type="spellStart"/>
            <w:r>
              <w:rPr>
                <w:rFonts w:cs="Tahoma"/>
                <w:b/>
                <w:bCs/>
                <w:szCs w:val="20"/>
              </w:rPr>
              <w:t>flow</w:t>
            </w:r>
            <w:proofErr w:type="spellEnd"/>
            <w:r>
              <w:rPr>
                <w:rFonts w:cs="Tahoma"/>
                <w:b/>
                <w:bCs/>
                <w:szCs w:val="20"/>
              </w:rPr>
              <w:t xml:space="preserve"> z investičnej činnosti</w:t>
            </w:r>
          </w:p>
        </w:tc>
        <w:tc>
          <w:tcPr>
            <w:tcW w:w="1636" w:type="dxa"/>
            <w:shd w:val="clear" w:color="auto" w:fill="F2DDDC"/>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-12 555 400</w:t>
            </w:r>
          </w:p>
        </w:tc>
        <w:tc>
          <w:tcPr>
            <w:tcW w:w="1616" w:type="dxa"/>
            <w:shd w:val="clear" w:color="auto" w:fill="F2DDDC"/>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-16 750 607</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proofErr w:type="spellStart"/>
            <w:r>
              <w:rPr>
                <w:rFonts w:cs="Tahoma"/>
                <w:b/>
                <w:bCs/>
                <w:szCs w:val="20"/>
              </w:rPr>
              <w:t>Cash</w:t>
            </w:r>
            <w:proofErr w:type="spellEnd"/>
            <w:r>
              <w:rPr>
                <w:rFonts w:cs="Tahoma"/>
                <w:b/>
                <w:bCs/>
                <w:szCs w:val="20"/>
              </w:rPr>
              <w:t xml:space="preserve"> </w:t>
            </w:r>
            <w:proofErr w:type="spellStart"/>
            <w:r>
              <w:rPr>
                <w:rFonts w:cs="Tahoma"/>
                <w:b/>
                <w:bCs/>
                <w:szCs w:val="20"/>
              </w:rPr>
              <w:t>flow</w:t>
            </w:r>
            <w:proofErr w:type="spellEnd"/>
            <w:r>
              <w:rPr>
                <w:rFonts w:cs="Tahoma"/>
                <w:b/>
                <w:bCs/>
                <w:szCs w:val="20"/>
              </w:rPr>
              <w:t xml:space="preserve"> z finančnej činnosti</w:t>
            </w: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Dlhodobé bankové úvery</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0</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16 750 607</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Splatené bankové úvery</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-3 846 300</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-1 580 463</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Splatené záväzky z leasingu</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-70 725</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-98 204</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Príjmy z ostatných dlhodobých úverov</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0</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0</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r>
              <w:rPr>
                <w:rFonts w:cs="Tahoma"/>
                <w:szCs w:val="20"/>
              </w:rPr>
              <w:t>Prijaté dotácie</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20 105 877</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5 458 560</w:t>
            </w:r>
          </w:p>
        </w:tc>
      </w:tr>
      <w:tr w:rsidR="00DE76C7" w:rsidTr="009A61F7">
        <w:trPr>
          <w:trHeight w:val="255"/>
        </w:trPr>
        <w:tc>
          <w:tcPr>
            <w:tcW w:w="5315" w:type="dxa"/>
            <w:shd w:val="clear" w:color="auto" w:fill="F2DDDC"/>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r>
              <w:rPr>
                <w:rFonts w:cs="Tahoma"/>
                <w:b/>
                <w:bCs/>
                <w:szCs w:val="20"/>
              </w:rPr>
              <w:t xml:space="preserve">Čistý </w:t>
            </w:r>
            <w:proofErr w:type="spellStart"/>
            <w:r>
              <w:rPr>
                <w:rFonts w:cs="Tahoma"/>
                <w:b/>
                <w:bCs/>
                <w:szCs w:val="20"/>
              </w:rPr>
              <w:t>cash</w:t>
            </w:r>
            <w:proofErr w:type="spellEnd"/>
            <w:r>
              <w:rPr>
                <w:rFonts w:cs="Tahoma"/>
                <w:b/>
                <w:bCs/>
                <w:szCs w:val="20"/>
              </w:rPr>
              <w:t xml:space="preserve"> </w:t>
            </w:r>
            <w:proofErr w:type="spellStart"/>
            <w:r>
              <w:rPr>
                <w:rFonts w:cs="Tahoma"/>
                <w:b/>
                <w:bCs/>
                <w:szCs w:val="20"/>
              </w:rPr>
              <w:t>flow</w:t>
            </w:r>
            <w:proofErr w:type="spellEnd"/>
            <w:r>
              <w:rPr>
                <w:rFonts w:cs="Tahoma"/>
                <w:b/>
                <w:bCs/>
                <w:szCs w:val="20"/>
              </w:rPr>
              <w:t xml:space="preserve"> z finančnej činnosti</w:t>
            </w:r>
          </w:p>
        </w:tc>
        <w:tc>
          <w:tcPr>
            <w:tcW w:w="1636" w:type="dxa"/>
            <w:shd w:val="clear" w:color="auto" w:fill="F2DDDC"/>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16 188 852</w:t>
            </w:r>
          </w:p>
        </w:tc>
        <w:tc>
          <w:tcPr>
            <w:tcW w:w="1616" w:type="dxa"/>
            <w:shd w:val="clear" w:color="auto" w:fill="F2DDDC"/>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20 530 500</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3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c>
          <w:tcPr>
            <w:tcW w:w="1616" w:type="dxa"/>
            <w:noWrap/>
            <w:tcMar>
              <w:top w:w="0" w:type="dxa"/>
              <w:left w:w="70" w:type="dxa"/>
              <w:bottom w:w="0" w:type="dxa"/>
              <w:right w:w="70" w:type="dxa"/>
            </w:tcMar>
            <w:vAlign w:val="bottom"/>
            <w:hideMark/>
          </w:tcPr>
          <w:p w:rsidR="00DE76C7" w:rsidRDefault="00DE76C7">
            <w:pPr>
              <w:spacing w:after="0" w:line="240" w:lineRule="auto"/>
              <w:rPr>
                <w:rFonts w:asciiTheme="minorHAnsi" w:eastAsiaTheme="minorEastAsia" w:hAnsiTheme="minorHAnsi" w:cstheme="minorBidi"/>
                <w:sz w:val="22"/>
              </w:rPr>
            </w:pPr>
          </w:p>
        </w:tc>
      </w:tr>
      <w:tr w:rsidR="00DE76C7" w:rsidTr="009A61F7">
        <w:trPr>
          <w:trHeight w:val="525"/>
        </w:trPr>
        <w:tc>
          <w:tcPr>
            <w:tcW w:w="5315" w:type="dxa"/>
            <w:tcBorders>
              <w:top w:val="nil"/>
              <w:left w:val="nil"/>
              <w:bottom w:val="double" w:sz="6" w:space="0" w:color="auto"/>
              <w:right w:val="nil"/>
            </w:tcBorders>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r>
              <w:rPr>
                <w:rFonts w:cs="Tahoma"/>
                <w:b/>
                <w:bCs/>
                <w:szCs w:val="20"/>
              </w:rPr>
              <w:t>Peniaze a peňažné ekvivalenty na začiatku obdobia</w:t>
            </w:r>
          </w:p>
        </w:tc>
        <w:tc>
          <w:tcPr>
            <w:tcW w:w="1636" w:type="dxa"/>
            <w:tcBorders>
              <w:top w:val="nil"/>
              <w:left w:val="nil"/>
              <w:bottom w:val="double" w:sz="6" w:space="0" w:color="auto"/>
              <w:right w:val="nil"/>
            </w:tcBorders>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1 115 936</w:t>
            </w:r>
          </w:p>
        </w:tc>
        <w:tc>
          <w:tcPr>
            <w:tcW w:w="1616" w:type="dxa"/>
            <w:tcBorders>
              <w:top w:val="nil"/>
              <w:left w:val="nil"/>
              <w:bottom w:val="double" w:sz="6" w:space="0" w:color="auto"/>
              <w:right w:val="nil"/>
            </w:tcBorders>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641 772</w:t>
            </w:r>
          </w:p>
        </w:tc>
      </w:tr>
      <w:tr w:rsidR="00DE76C7" w:rsidTr="009A61F7">
        <w:trPr>
          <w:trHeight w:val="270"/>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proofErr w:type="spellStart"/>
            <w:r>
              <w:rPr>
                <w:rFonts w:cs="Tahoma"/>
                <w:szCs w:val="20"/>
              </w:rPr>
              <w:t>Cash</w:t>
            </w:r>
            <w:proofErr w:type="spellEnd"/>
            <w:r>
              <w:rPr>
                <w:rFonts w:cs="Tahoma"/>
                <w:szCs w:val="20"/>
              </w:rPr>
              <w:t xml:space="preserve"> </w:t>
            </w:r>
            <w:proofErr w:type="spellStart"/>
            <w:r>
              <w:rPr>
                <w:rFonts w:cs="Tahoma"/>
                <w:szCs w:val="20"/>
              </w:rPr>
              <w:t>flow</w:t>
            </w:r>
            <w:proofErr w:type="spellEnd"/>
            <w:r>
              <w:rPr>
                <w:rFonts w:cs="Tahoma"/>
                <w:szCs w:val="20"/>
              </w:rPr>
              <w:t xml:space="preserve"> z prevádzkovej činnosti</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-3 418 213</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-3 305 729</w:t>
            </w:r>
          </w:p>
        </w:tc>
      </w:tr>
      <w:tr w:rsidR="00DE76C7" w:rsidTr="009A61F7">
        <w:trPr>
          <w:trHeight w:val="255"/>
        </w:trPr>
        <w:tc>
          <w:tcPr>
            <w:tcW w:w="5315" w:type="dxa"/>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proofErr w:type="spellStart"/>
            <w:r>
              <w:rPr>
                <w:rFonts w:cs="Tahoma"/>
                <w:szCs w:val="20"/>
              </w:rPr>
              <w:t>Cash</w:t>
            </w:r>
            <w:proofErr w:type="spellEnd"/>
            <w:r>
              <w:rPr>
                <w:rFonts w:cs="Tahoma"/>
                <w:szCs w:val="20"/>
              </w:rPr>
              <w:t xml:space="preserve"> </w:t>
            </w:r>
            <w:proofErr w:type="spellStart"/>
            <w:r>
              <w:rPr>
                <w:rFonts w:cs="Tahoma"/>
                <w:szCs w:val="20"/>
              </w:rPr>
              <w:t>flow</w:t>
            </w:r>
            <w:proofErr w:type="spellEnd"/>
            <w:r>
              <w:rPr>
                <w:rFonts w:cs="Tahoma"/>
                <w:szCs w:val="20"/>
              </w:rPr>
              <w:t xml:space="preserve"> z investičnej činnosti</w:t>
            </w:r>
          </w:p>
        </w:tc>
        <w:tc>
          <w:tcPr>
            <w:tcW w:w="163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-12 555 400</w:t>
            </w:r>
          </w:p>
        </w:tc>
        <w:tc>
          <w:tcPr>
            <w:tcW w:w="1616" w:type="dxa"/>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-16 750 607</w:t>
            </w:r>
          </w:p>
        </w:tc>
      </w:tr>
      <w:tr w:rsidR="00DE76C7" w:rsidTr="009A61F7">
        <w:trPr>
          <w:trHeight w:val="270"/>
        </w:trPr>
        <w:tc>
          <w:tcPr>
            <w:tcW w:w="5315" w:type="dxa"/>
            <w:tcBorders>
              <w:top w:val="nil"/>
              <w:left w:val="nil"/>
              <w:bottom w:val="double" w:sz="6" w:space="0" w:color="auto"/>
              <w:right w:val="nil"/>
            </w:tcBorders>
            <w:noWrap/>
            <w:tcMar>
              <w:top w:w="0" w:type="dxa"/>
              <w:left w:w="70" w:type="dxa"/>
              <w:bottom w:w="0" w:type="dxa"/>
              <w:right w:w="70" w:type="dxa"/>
            </w:tcMar>
            <w:vAlign w:val="bottom"/>
            <w:hideMark/>
          </w:tcPr>
          <w:p w:rsidR="00DE76C7" w:rsidRDefault="00DE76C7">
            <w:pPr>
              <w:spacing w:after="0" w:line="240" w:lineRule="auto"/>
              <w:rPr>
                <w:rFonts w:eastAsiaTheme="minorHAnsi" w:cs="Tahoma"/>
                <w:szCs w:val="20"/>
              </w:rPr>
            </w:pPr>
            <w:proofErr w:type="spellStart"/>
            <w:r>
              <w:rPr>
                <w:rFonts w:cs="Tahoma"/>
                <w:szCs w:val="20"/>
              </w:rPr>
              <w:t>Cash</w:t>
            </w:r>
            <w:proofErr w:type="spellEnd"/>
            <w:r>
              <w:rPr>
                <w:rFonts w:cs="Tahoma"/>
                <w:szCs w:val="20"/>
              </w:rPr>
              <w:t xml:space="preserve"> </w:t>
            </w:r>
            <w:proofErr w:type="spellStart"/>
            <w:r>
              <w:rPr>
                <w:rFonts w:cs="Tahoma"/>
                <w:szCs w:val="20"/>
              </w:rPr>
              <w:t>flow</w:t>
            </w:r>
            <w:proofErr w:type="spellEnd"/>
            <w:r>
              <w:rPr>
                <w:rFonts w:cs="Tahoma"/>
                <w:szCs w:val="20"/>
              </w:rPr>
              <w:t xml:space="preserve"> z finančnej činnosti</w:t>
            </w:r>
          </w:p>
        </w:tc>
        <w:tc>
          <w:tcPr>
            <w:tcW w:w="1636" w:type="dxa"/>
            <w:tcBorders>
              <w:top w:val="nil"/>
              <w:left w:val="nil"/>
              <w:bottom w:val="double" w:sz="6" w:space="0" w:color="auto"/>
              <w:right w:val="nil"/>
            </w:tcBorders>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16 188 852</w:t>
            </w:r>
          </w:p>
        </w:tc>
        <w:tc>
          <w:tcPr>
            <w:tcW w:w="1616" w:type="dxa"/>
            <w:tcBorders>
              <w:top w:val="nil"/>
              <w:left w:val="nil"/>
              <w:bottom w:val="double" w:sz="6" w:space="0" w:color="auto"/>
              <w:right w:val="nil"/>
            </w:tcBorders>
            <w:noWrap/>
            <w:tcMar>
              <w:top w:w="0" w:type="dxa"/>
              <w:left w:w="70" w:type="dxa"/>
              <w:bottom w:w="0" w:type="dxa"/>
              <w:right w:w="70" w:type="dxa"/>
            </w:tcMar>
            <w:vAlign w:val="bottom"/>
            <w:hideMark/>
          </w:tcPr>
          <w:p w:rsidR="00DE76C7" w:rsidRDefault="00DE76C7">
            <w:pPr>
              <w:spacing w:after="0" w:line="240" w:lineRule="auto"/>
              <w:jc w:val="right"/>
              <w:rPr>
                <w:rFonts w:eastAsiaTheme="minorHAnsi" w:cs="Tahoma"/>
                <w:szCs w:val="20"/>
              </w:rPr>
            </w:pPr>
            <w:r>
              <w:rPr>
                <w:rFonts w:cs="Tahoma"/>
                <w:szCs w:val="20"/>
              </w:rPr>
              <w:t>20 530 500</w:t>
            </w:r>
          </w:p>
        </w:tc>
      </w:tr>
      <w:tr w:rsidR="00DE76C7" w:rsidTr="009A61F7">
        <w:trPr>
          <w:trHeight w:val="270"/>
        </w:trPr>
        <w:tc>
          <w:tcPr>
            <w:tcW w:w="5315" w:type="dxa"/>
            <w:tcMar>
              <w:top w:w="0" w:type="dxa"/>
              <w:left w:w="70" w:type="dxa"/>
              <w:bottom w:w="0" w:type="dxa"/>
              <w:right w:w="70" w:type="dxa"/>
            </w:tcMar>
            <w:vAlign w:val="bottom"/>
            <w:hideMark/>
          </w:tcPr>
          <w:p w:rsidR="00DE76C7" w:rsidRDefault="00DE76C7">
            <w:pPr>
              <w:spacing w:after="0" w:line="240" w:lineRule="auto"/>
              <w:rPr>
                <w:rFonts w:eastAsiaTheme="minorHAnsi" w:cs="Tahoma"/>
                <w:b/>
                <w:bCs/>
                <w:szCs w:val="20"/>
              </w:rPr>
            </w:pPr>
            <w:r>
              <w:rPr>
                <w:rFonts w:cs="Tahoma"/>
                <w:b/>
                <w:bCs/>
                <w:szCs w:val="20"/>
              </w:rPr>
              <w:t>Peniaze a peňažné ekvivalenty na konci obdobia</w:t>
            </w:r>
          </w:p>
        </w:tc>
        <w:tc>
          <w:tcPr>
            <w:tcW w:w="1636" w:type="dxa"/>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1 331 175</w:t>
            </w:r>
          </w:p>
        </w:tc>
        <w:tc>
          <w:tcPr>
            <w:tcW w:w="1616" w:type="dxa"/>
            <w:tcMar>
              <w:top w:w="0" w:type="dxa"/>
              <w:left w:w="70" w:type="dxa"/>
              <w:bottom w:w="0" w:type="dxa"/>
              <w:right w:w="70" w:type="dxa"/>
            </w:tcMar>
            <w:vAlign w:val="bottom"/>
            <w:hideMark/>
          </w:tcPr>
          <w:p w:rsidR="00DE76C7" w:rsidRDefault="00DE76C7">
            <w:pPr>
              <w:spacing w:after="0" w:line="240" w:lineRule="auto"/>
              <w:jc w:val="right"/>
              <w:rPr>
                <w:rFonts w:eastAsiaTheme="minorHAnsi" w:cs="Tahoma"/>
                <w:b/>
                <w:bCs/>
                <w:szCs w:val="20"/>
              </w:rPr>
            </w:pPr>
            <w:r>
              <w:rPr>
                <w:rFonts w:cs="Tahoma"/>
                <w:b/>
                <w:bCs/>
                <w:szCs w:val="20"/>
              </w:rPr>
              <w:t>1 115 936</w:t>
            </w:r>
          </w:p>
        </w:tc>
      </w:tr>
    </w:tbl>
    <w:p w:rsidR="00BA215B" w:rsidRDefault="00BA215B" w:rsidP="00DD382D">
      <w:pPr>
        <w:spacing w:after="0"/>
        <w:rPr>
          <w:rFonts w:cs="Tahoma"/>
          <w:color w:val="FF0000"/>
          <w:sz w:val="16"/>
        </w:rPr>
      </w:pPr>
    </w:p>
    <w:p w:rsidR="00BA215B" w:rsidRDefault="00BA215B" w:rsidP="00DD382D">
      <w:pPr>
        <w:spacing w:after="0"/>
        <w:rPr>
          <w:rFonts w:cs="Tahoma"/>
          <w:color w:val="FF0000"/>
          <w:sz w:val="16"/>
        </w:rPr>
      </w:pPr>
    </w:p>
    <w:p w:rsidR="00BA215B" w:rsidRDefault="00BA215B" w:rsidP="00DD382D">
      <w:pPr>
        <w:spacing w:after="0"/>
        <w:rPr>
          <w:rFonts w:cs="Tahoma"/>
          <w:color w:val="FF0000"/>
          <w:sz w:val="16"/>
        </w:rPr>
      </w:pPr>
    </w:p>
    <w:p w:rsidR="00AD4307" w:rsidRPr="001858D3" w:rsidRDefault="00AD4307" w:rsidP="00AD4307">
      <w:pPr>
        <w:rPr>
          <w:rFonts w:ascii="Arial" w:hAnsi="Arial" w:cs="Arial"/>
          <w:szCs w:val="20"/>
          <w:lang w:eastAsia="cs-CZ"/>
        </w:rPr>
      </w:pPr>
      <w:r w:rsidRPr="001858D3">
        <w:rPr>
          <w:rFonts w:ascii="Arial" w:hAnsi="Arial" w:cs="Arial"/>
          <w:szCs w:val="20"/>
          <w:lang w:eastAsia="cs-CZ"/>
        </w:rPr>
        <w:t>Účtovné zásady a poznámky sú neoddeliteľnou súčasťou účtovnej závierky.</w:t>
      </w:r>
    </w:p>
    <w:p w:rsidR="00BA215B" w:rsidRDefault="00BA215B" w:rsidP="00036078">
      <w:pPr>
        <w:rPr>
          <w:rFonts w:cs="Tahoma"/>
          <w:szCs w:val="20"/>
        </w:rPr>
      </w:pPr>
    </w:p>
    <w:p w:rsidR="00BA215B" w:rsidRDefault="00BA215B" w:rsidP="00036078">
      <w:pPr>
        <w:rPr>
          <w:rFonts w:cs="Tahoma"/>
          <w:szCs w:val="20"/>
        </w:rPr>
      </w:pPr>
    </w:p>
    <w:p w:rsidR="00374387" w:rsidRDefault="00374387" w:rsidP="00036078">
      <w:pPr>
        <w:rPr>
          <w:rFonts w:cs="Tahoma"/>
          <w:szCs w:val="20"/>
        </w:rPr>
      </w:pPr>
    </w:p>
    <w:p w:rsidR="00036078" w:rsidRPr="001858D3" w:rsidRDefault="00AD4307" w:rsidP="00036078">
      <w:pPr>
        <w:pStyle w:val="Odstavecseseznamem"/>
        <w:numPr>
          <w:ilvl w:val="0"/>
          <w:numId w:val="4"/>
        </w:numPr>
        <w:spacing w:after="0" w:line="288" w:lineRule="auto"/>
        <w:jc w:val="both"/>
        <w:rPr>
          <w:rFonts w:cs="Tahoma"/>
          <w:b/>
          <w:snapToGrid w:val="0"/>
          <w:sz w:val="22"/>
        </w:rPr>
      </w:pPr>
      <w:r>
        <w:rPr>
          <w:rFonts w:cs="Tahoma"/>
          <w:b/>
          <w:snapToGrid w:val="0"/>
          <w:sz w:val="22"/>
        </w:rPr>
        <w:t>V</w:t>
      </w:r>
      <w:r w:rsidR="00036078" w:rsidRPr="001858D3">
        <w:rPr>
          <w:rFonts w:cs="Tahoma"/>
          <w:b/>
          <w:snapToGrid w:val="0"/>
          <w:sz w:val="22"/>
        </w:rPr>
        <w:t>ŠEOBECNÉ INFORMÁCIE</w:t>
      </w:r>
    </w:p>
    <w:p w:rsidR="00036078" w:rsidRPr="001858D3" w:rsidRDefault="00036078" w:rsidP="00036078">
      <w:pPr>
        <w:pStyle w:val="Odstavecseseznamem"/>
        <w:spacing w:line="288" w:lineRule="auto"/>
        <w:ind w:left="360"/>
        <w:jc w:val="both"/>
        <w:rPr>
          <w:rFonts w:cs="Tahoma"/>
          <w:b/>
          <w:snapToGrid w:val="0"/>
        </w:rPr>
      </w:pPr>
    </w:p>
    <w:p w:rsidR="00036078" w:rsidRPr="001858D3" w:rsidRDefault="00587E44" w:rsidP="00587E44">
      <w:pPr>
        <w:spacing w:after="0" w:line="288" w:lineRule="auto"/>
        <w:jc w:val="both"/>
        <w:rPr>
          <w:rFonts w:cs="Tahoma"/>
          <w:b/>
          <w:bCs/>
          <w:snapToGrid w:val="0"/>
        </w:rPr>
      </w:pPr>
      <w:r>
        <w:rPr>
          <w:rFonts w:cs="Tahoma"/>
          <w:b/>
          <w:bCs/>
          <w:snapToGrid w:val="0"/>
        </w:rPr>
        <w:t xml:space="preserve">Všeobecné informácie o </w:t>
      </w:r>
      <w:r w:rsidR="00036078" w:rsidRPr="001858D3">
        <w:rPr>
          <w:rFonts w:cs="Tahoma"/>
          <w:b/>
          <w:bCs/>
          <w:snapToGrid w:val="0"/>
        </w:rPr>
        <w:t>Spoločnosti</w:t>
      </w:r>
    </w:p>
    <w:p w:rsidR="002B6BD2" w:rsidRDefault="002B6BD2" w:rsidP="00036078">
      <w:pPr>
        <w:spacing w:line="288" w:lineRule="auto"/>
        <w:jc w:val="both"/>
        <w:rPr>
          <w:rFonts w:cs="Tahoma"/>
          <w:snapToGrid w:val="0"/>
        </w:rPr>
      </w:pPr>
    </w:p>
    <w:p w:rsidR="00036078" w:rsidRPr="001858D3" w:rsidRDefault="00036078" w:rsidP="00036078">
      <w:pPr>
        <w:spacing w:line="288" w:lineRule="auto"/>
        <w:jc w:val="both"/>
        <w:rPr>
          <w:rFonts w:cs="Tahoma"/>
          <w:snapToGrid w:val="0"/>
        </w:rPr>
      </w:pPr>
      <w:r w:rsidRPr="001858D3">
        <w:rPr>
          <w:rFonts w:cs="Tahoma"/>
          <w:snapToGrid w:val="0"/>
        </w:rPr>
        <w:t>Dopravný podnik Bratislava, akciová spoločnosť, (ďalej len „Spoločnosť“), vznikla 20. 4. 1994 zápisom do Obchodného registra</w:t>
      </w:r>
      <w:r w:rsidR="007D1FA4">
        <w:rPr>
          <w:rFonts w:cs="Tahoma"/>
          <w:snapToGrid w:val="0"/>
        </w:rPr>
        <w:t>. V súčasnosti je Spoločnosť zapísaná v Obchodnom registri vedeným</w:t>
      </w:r>
      <w:r w:rsidRPr="001858D3">
        <w:rPr>
          <w:rFonts w:cs="Tahoma"/>
          <w:snapToGrid w:val="0"/>
        </w:rPr>
        <w:t xml:space="preserve"> Okresn</w:t>
      </w:r>
      <w:r w:rsidR="007D1FA4">
        <w:rPr>
          <w:rFonts w:cs="Tahoma"/>
          <w:snapToGrid w:val="0"/>
        </w:rPr>
        <w:t>ým</w:t>
      </w:r>
      <w:r w:rsidRPr="001858D3">
        <w:rPr>
          <w:rFonts w:cs="Tahoma"/>
          <w:snapToGrid w:val="0"/>
        </w:rPr>
        <w:t xml:space="preserve"> súd</w:t>
      </w:r>
      <w:r w:rsidR="007D1FA4">
        <w:rPr>
          <w:rFonts w:cs="Tahoma"/>
          <w:snapToGrid w:val="0"/>
        </w:rPr>
        <w:t>om</w:t>
      </w:r>
      <w:r w:rsidRPr="001858D3">
        <w:rPr>
          <w:rFonts w:cs="Tahoma"/>
          <w:snapToGrid w:val="0"/>
        </w:rPr>
        <w:t xml:space="preserve"> Bratislava I, oddiel Sa, vložka číslo 607/B. Spoločnosť bola založená v súlade so slovenskou legislatívou. Identifikačné číslo spoločnosti je 00 492 736.</w:t>
      </w:r>
    </w:p>
    <w:p w:rsidR="00036078" w:rsidRPr="001858D3" w:rsidRDefault="00036078" w:rsidP="00DD382D">
      <w:pPr>
        <w:spacing w:after="0" w:line="288" w:lineRule="auto"/>
        <w:jc w:val="both"/>
        <w:rPr>
          <w:rFonts w:cs="Tahoma"/>
          <w:snapToGrid w:val="0"/>
        </w:rPr>
      </w:pPr>
      <w:r w:rsidRPr="001858D3">
        <w:rPr>
          <w:rFonts w:cs="Tahoma"/>
          <w:b/>
          <w:snapToGrid w:val="0"/>
        </w:rPr>
        <w:t>Sídlo spoločnosti</w:t>
      </w:r>
      <w:r w:rsidRPr="001858D3">
        <w:rPr>
          <w:rFonts w:cs="Tahoma"/>
          <w:snapToGrid w:val="0"/>
        </w:rPr>
        <w:t>: Olejkárska 1, 814 52 Bratislava</w:t>
      </w:r>
    </w:p>
    <w:p w:rsidR="00036078" w:rsidRPr="001858D3" w:rsidRDefault="00036078" w:rsidP="00DD382D">
      <w:pPr>
        <w:spacing w:after="0" w:line="288" w:lineRule="auto"/>
        <w:jc w:val="both"/>
        <w:rPr>
          <w:rFonts w:cs="Tahoma"/>
          <w:snapToGrid w:val="0"/>
          <w:szCs w:val="28"/>
        </w:rPr>
      </w:pPr>
    </w:p>
    <w:p w:rsidR="00036078" w:rsidRPr="001858D3" w:rsidRDefault="00036078" w:rsidP="00DD382D">
      <w:pPr>
        <w:spacing w:after="0" w:line="288" w:lineRule="auto"/>
        <w:jc w:val="both"/>
        <w:rPr>
          <w:rFonts w:cs="Tahoma"/>
          <w:snapToGrid w:val="0"/>
        </w:rPr>
      </w:pPr>
      <w:r w:rsidRPr="001858D3">
        <w:rPr>
          <w:rFonts w:cs="Tahoma"/>
          <w:b/>
          <w:snapToGrid w:val="0"/>
        </w:rPr>
        <w:t>Hlavné činnosti Spoločnosti podľa Obchodného registra:</w:t>
      </w:r>
    </w:p>
    <w:p w:rsidR="00036078" w:rsidRPr="001858D3" w:rsidRDefault="00036078" w:rsidP="00036078">
      <w:pPr>
        <w:numPr>
          <w:ilvl w:val="0"/>
          <w:numId w:val="1"/>
        </w:numPr>
        <w:tabs>
          <w:tab w:val="num" w:pos="1065"/>
        </w:tabs>
        <w:spacing w:after="0" w:line="288" w:lineRule="auto"/>
        <w:jc w:val="both"/>
        <w:rPr>
          <w:rFonts w:cs="Tahoma"/>
        </w:rPr>
      </w:pPr>
      <w:r w:rsidRPr="001858D3">
        <w:rPr>
          <w:rFonts w:cs="Tahoma"/>
        </w:rPr>
        <w:t>pravidelná verejná cestná hromadná mestská doprava osôb</w:t>
      </w:r>
    </w:p>
    <w:p w:rsidR="00036078" w:rsidRPr="001858D3" w:rsidRDefault="00036078" w:rsidP="00036078">
      <w:pPr>
        <w:numPr>
          <w:ilvl w:val="0"/>
          <w:numId w:val="1"/>
        </w:numPr>
        <w:tabs>
          <w:tab w:val="num" w:pos="1065"/>
        </w:tabs>
        <w:spacing w:after="0" w:line="288" w:lineRule="auto"/>
        <w:jc w:val="both"/>
        <w:rPr>
          <w:rFonts w:cs="Tahoma"/>
        </w:rPr>
      </w:pPr>
      <w:r w:rsidRPr="001858D3">
        <w:rPr>
          <w:rFonts w:cs="Tahoma"/>
        </w:rPr>
        <w:t>vnútroštátna nepravidelná autobusová doprava</w:t>
      </w:r>
    </w:p>
    <w:p w:rsidR="00036078" w:rsidRPr="001858D3" w:rsidRDefault="00036078" w:rsidP="00036078">
      <w:pPr>
        <w:numPr>
          <w:ilvl w:val="0"/>
          <w:numId w:val="1"/>
        </w:numPr>
        <w:tabs>
          <w:tab w:val="num" w:pos="1065"/>
        </w:tabs>
        <w:spacing w:after="0" w:line="288" w:lineRule="auto"/>
        <w:jc w:val="both"/>
        <w:rPr>
          <w:rFonts w:cs="Tahoma"/>
        </w:rPr>
      </w:pPr>
      <w:r w:rsidRPr="001858D3">
        <w:rPr>
          <w:rFonts w:cs="Tahoma"/>
        </w:rPr>
        <w:t>medzinárodná nepravidelná autobusová doprava</w:t>
      </w:r>
    </w:p>
    <w:p w:rsidR="00036078" w:rsidRPr="001858D3" w:rsidRDefault="00036078" w:rsidP="00036078">
      <w:pPr>
        <w:numPr>
          <w:ilvl w:val="0"/>
          <w:numId w:val="2"/>
        </w:numPr>
        <w:spacing w:after="0" w:line="288" w:lineRule="auto"/>
        <w:jc w:val="both"/>
        <w:rPr>
          <w:rFonts w:cs="Tahoma"/>
        </w:rPr>
      </w:pPr>
      <w:r w:rsidRPr="001858D3">
        <w:rPr>
          <w:rFonts w:cs="Tahoma"/>
        </w:rPr>
        <w:t>verejná cestná hromadná nepravidelná doprava osôb</w:t>
      </w:r>
    </w:p>
    <w:p w:rsidR="00036078" w:rsidRPr="001858D3" w:rsidRDefault="00036078" w:rsidP="00036078">
      <w:pPr>
        <w:numPr>
          <w:ilvl w:val="0"/>
          <w:numId w:val="2"/>
        </w:numPr>
        <w:spacing w:after="0" w:line="288" w:lineRule="auto"/>
        <w:jc w:val="both"/>
        <w:rPr>
          <w:rFonts w:cs="Tahoma"/>
        </w:rPr>
      </w:pPr>
      <w:r w:rsidRPr="001858D3">
        <w:rPr>
          <w:rFonts w:cs="Tahoma"/>
        </w:rPr>
        <w:t>prevádzkovanie mestských dráh</w:t>
      </w:r>
    </w:p>
    <w:p w:rsidR="00036078" w:rsidRPr="001858D3" w:rsidRDefault="00036078" w:rsidP="00036078">
      <w:pPr>
        <w:numPr>
          <w:ilvl w:val="0"/>
          <w:numId w:val="2"/>
        </w:numPr>
        <w:tabs>
          <w:tab w:val="num" w:pos="1065"/>
        </w:tabs>
        <w:spacing w:after="0" w:line="288" w:lineRule="auto"/>
        <w:jc w:val="both"/>
        <w:rPr>
          <w:rFonts w:cs="Tahoma"/>
        </w:rPr>
      </w:pPr>
      <w:r w:rsidRPr="001858D3">
        <w:rPr>
          <w:rFonts w:cs="Tahoma"/>
        </w:rPr>
        <w:t>výroba a opravy motorových a dopravných prostriedkov</w:t>
      </w:r>
    </w:p>
    <w:p w:rsidR="00036078" w:rsidRPr="001858D3" w:rsidRDefault="00036078" w:rsidP="00036078">
      <w:pPr>
        <w:numPr>
          <w:ilvl w:val="0"/>
          <w:numId w:val="2"/>
        </w:numPr>
        <w:tabs>
          <w:tab w:val="num" w:pos="1065"/>
        </w:tabs>
        <w:spacing w:after="0" w:line="288" w:lineRule="auto"/>
        <w:jc w:val="both"/>
        <w:rPr>
          <w:rFonts w:cs="Tahoma"/>
        </w:rPr>
      </w:pPr>
      <w:r w:rsidRPr="001858D3">
        <w:rPr>
          <w:rFonts w:cs="Tahoma"/>
        </w:rPr>
        <w:t>školiaca a vzdelávacia činnosť v oblasti dopravy</w:t>
      </w:r>
    </w:p>
    <w:p w:rsidR="00036078" w:rsidRPr="001858D3" w:rsidRDefault="00036078" w:rsidP="00036078">
      <w:pPr>
        <w:numPr>
          <w:ilvl w:val="0"/>
          <w:numId w:val="2"/>
        </w:numPr>
        <w:tabs>
          <w:tab w:val="num" w:pos="1065"/>
        </w:tabs>
        <w:spacing w:after="0" w:line="288" w:lineRule="auto"/>
        <w:jc w:val="both"/>
        <w:rPr>
          <w:rFonts w:cs="Tahoma"/>
        </w:rPr>
      </w:pPr>
      <w:r w:rsidRPr="001858D3">
        <w:rPr>
          <w:rFonts w:cs="Tahoma"/>
        </w:rPr>
        <w:t>odťahovacia služba</w:t>
      </w:r>
    </w:p>
    <w:p w:rsidR="00036078" w:rsidRPr="001858D3" w:rsidRDefault="00036078" w:rsidP="00036078">
      <w:pPr>
        <w:numPr>
          <w:ilvl w:val="0"/>
          <w:numId w:val="2"/>
        </w:numPr>
        <w:spacing w:after="0" w:line="288" w:lineRule="auto"/>
        <w:jc w:val="both"/>
        <w:rPr>
          <w:rFonts w:cs="Tahoma"/>
        </w:rPr>
      </w:pPr>
      <w:r w:rsidRPr="001858D3">
        <w:rPr>
          <w:rFonts w:cs="Tahoma"/>
        </w:rPr>
        <w:t>ostatné podľa Obchodného registra</w:t>
      </w:r>
    </w:p>
    <w:p w:rsidR="00036078" w:rsidRPr="001858D3" w:rsidRDefault="00036078" w:rsidP="00DD382D">
      <w:pPr>
        <w:spacing w:after="0" w:line="288" w:lineRule="auto"/>
        <w:jc w:val="both"/>
        <w:rPr>
          <w:rFonts w:cs="Tahoma"/>
          <w:b/>
          <w:snapToGrid w:val="0"/>
          <w:color w:val="0000FF"/>
        </w:rPr>
      </w:pPr>
    </w:p>
    <w:p w:rsidR="00036078" w:rsidRPr="00DD382D" w:rsidRDefault="00036078" w:rsidP="00DD382D">
      <w:pPr>
        <w:spacing w:after="0" w:line="288" w:lineRule="auto"/>
        <w:jc w:val="both"/>
        <w:rPr>
          <w:rFonts w:cs="Tahoma"/>
          <w:b/>
          <w:snapToGrid w:val="0"/>
        </w:rPr>
      </w:pPr>
      <w:r w:rsidRPr="00DD382D">
        <w:rPr>
          <w:rFonts w:cs="Tahoma"/>
          <w:b/>
          <w:snapToGrid w:val="0"/>
        </w:rPr>
        <w:t>Štruktúra akcionárov</w:t>
      </w:r>
    </w:p>
    <w:p w:rsidR="00036078" w:rsidRPr="001858D3" w:rsidRDefault="00036078" w:rsidP="00DD382D">
      <w:pPr>
        <w:spacing w:after="0"/>
      </w:pPr>
    </w:p>
    <w:p w:rsidR="00036078" w:rsidRPr="00DD382D" w:rsidRDefault="00036078" w:rsidP="00DD382D">
      <w:pPr>
        <w:pStyle w:val="Zkladntext3"/>
        <w:spacing w:after="0"/>
        <w:rPr>
          <w:rFonts w:ascii="Tahoma" w:hAnsi="Tahoma" w:cs="Tahoma"/>
          <w:snapToGrid w:val="0"/>
          <w:sz w:val="20"/>
          <w:szCs w:val="22"/>
        </w:rPr>
      </w:pPr>
      <w:r w:rsidRPr="00DD382D">
        <w:rPr>
          <w:rFonts w:ascii="Tahoma" w:hAnsi="Tahoma" w:cs="Tahoma"/>
          <w:snapToGrid w:val="0"/>
          <w:sz w:val="20"/>
          <w:szCs w:val="22"/>
        </w:rPr>
        <w:t xml:space="preserve">Od vzniku Spoločnosti je jediným akcionárom Hlavné mesto Slovenskej republiky Bratislava, so 100 % hlasovacími právami a 100 % podielom na základnom imaní Spoločnosti. </w:t>
      </w:r>
    </w:p>
    <w:p w:rsidR="00036078" w:rsidRPr="001858D3" w:rsidRDefault="00036078" w:rsidP="00036078">
      <w:pPr>
        <w:pStyle w:val="Nadpis7"/>
      </w:pPr>
    </w:p>
    <w:p w:rsidR="00036078" w:rsidRPr="00DD382D" w:rsidRDefault="00036078" w:rsidP="00DD382D">
      <w:pPr>
        <w:spacing w:after="0" w:line="288" w:lineRule="auto"/>
        <w:jc w:val="both"/>
        <w:rPr>
          <w:rFonts w:cs="Tahoma"/>
          <w:b/>
          <w:snapToGrid w:val="0"/>
        </w:rPr>
      </w:pPr>
      <w:r w:rsidRPr="00DD382D">
        <w:rPr>
          <w:rFonts w:cs="Tahoma"/>
          <w:b/>
          <w:snapToGrid w:val="0"/>
        </w:rPr>
        <w:t>Základné imanie Spoločnosti</w:t>
      </w:r>
    </w:p>
    <w:p w:rsidR="00036078" w:rsidRPr="001858D3" w:rsidRDefault="00036078" w:rsidP="00DD382D">
      <w:pPr>
        <w:spacing w:after="0" w:line="288" w:lineRule="auto"/>
        <w:jc w:val="both"/>
        <w:rPr>
          <w:rFonts w:cs="Tahoma"/>
          <w:bCs/>
          <w:snapToGrid w:val="0"/>
        </w:rPr>
      </w:pPr>
    </w:p>
    <w:p w:rsidR="00036078" w:rsidRPr="00DD382D" w:rsidRDefault="00036078" w:rsidP="00A4498A">
      <w:pPr>
        <w:pStyle w:val="Zkladntext3"/>
        <w:spacing w:after="0"/>
        <w:jc w:val="both"/>
        <w:rPr>
          <w:rFonts w:ascii="Tahoma" w:hAnsi="Tahoma" w:cs="Tahoma"/>
          <w:snapToGrid w:val="0"/>
          <w:sz w:val="20"/>
          <w:szCs w:val="22"/>
        </w:rPr>
      </w:pPr>
      <w:bookmarkStart w:id="11" w:name="OLE_LINK3"/>
      <w:bookmarkStart w:id="12" w:name="OLE_LINK4"/>
      <w:r w:rsidRPr="00DD382D">
        <w:rPr>
          <w:rFonts w:ascii="Tahoma" w:hAnsi="Tahoma" w:cs="Tahoma"/>
          <w:snapToGrid w:val="0"/>
          <w:sz w:val="20"/>
          <w:szCs w:val="22"/>
        </w:rPr>
        <w:t>Základné imanie Spoločnosti tvorí 10 akcií s menovitou hodnotou 3 319,391888 EUR a 1 akcia s menovitou hodnotou 4 605 477 EUR, t.j. celkom  4 638 670,91888 EUR.</w:t>
      </w:r>
      <w:r w:rsidR="00A4498A">
        <w:rPr>
          <w:rFonts w:ascii="Tahoma" w:hAnsi="Tahoma" w:cs="Tahoma"/>
          <w:snapToGrid w:val="0"/>
          <w:sz w:val="20"/>
          <w:szCs w:val="22"/>
        </w:rPr>
        <w:t xml:space="preserve"> </w:t>
      </w:r>
    </w:p>
    <w:bookmarkEnd w:id="11"/>
    <w:bookmarkEnd w:id="12"/>
    <w:p w:rsidR="00036078" w:rsidRPr="001858D3" w:rsidRDefault="00036078" w:rsidP="00A4498A">
      <w:pPr>
        <w:spacing w:after="0" w:line="288" w:lineRule="auto"/>
        <w:jc w:val="both"/>
        <w:rPr>
          <w:rFonts w:cs="Tahoma"/>
          <w:snapToGrid w:val="0"/>
          <w:szCs w:val="20"/>
        </w:rPr>
      </w:pPr>
      <w:r w:rsidRPr="001858D3">
        <w:rPr>
          <w:rFonts w:cs="Tahoma"/>
          <w:snapToGrid w:val="0"/>
          <w:szCs w:val="20"/>
        </w:rPr>
        <w:t>Bližší popis je uvedený v poznámke 17.</w:t>
      </w:r>
    </w:p>
    <w:p w:rsidR="00036078" w:rsidRPr="001858D3" w:rsidRDefault="00036078" w:rsidP="00DD382D">
      <w:pPr>
        <w:spacing w:after="0" w:line="288" w:lineRule="auto"/>
        <w:jc w:val="both"/>
        <w:rPr>
          <w:rFonts w:cs="Tahoma"/>
          <w:snapToGrid w:val="0"/>
          <w:szCs w:val="20"/>
        </w:rPr>
      </w:pPr>
    </w:p>
    <w:p w:rsidR="00036078" w:rsidRPr="001858D3" w:rsidRDefault="00036078" w:rsidP="00DD382D">
      <w:pPr>
        <w:spacing w:after="0" w:line="288" w:lineRule="auto"/>
        <w:jc w:val="both"/>
        <w:rPr>
          <w:rFonts w:cs="Tahoma"/>
          <w:snapToGrid w:val="0"/>
          <w:szCs w:val="20"/>
        </w:rPr>
      </w:pPr>
    </w:p>
    <w:p w:rsidR="00036078" w:rsidRPr="001858D3" w:rsidRDefault="00036078" w:rsidP="00DD382D">
      <w:pPr>
        <w:pStyle w:val="Odstavecseseznamem"/>
        <w:numPr>
          <w:ilvl w:val="0"/>
          <w:numId w:val="4"/>
        </w:numPr>
        <w:spacing w:after="0" w:line="288" w:lineRule="auto"/>
        <w:jc w:val="both"/>
        <w:rPr>
          <w:rFonts w:cs="Tahoma"/>
          <w:b/>
          <w:snapToGrid w:val="0"/>
          <w:sz w:val="22"/>
        </w:rPr>
      </w:pPr>
      <w:r w:rsidRPr="001858D3">
        <w:rPr>
          <w:rFonts w:cs="Tahoma"/>
          <w:b/>
          <w:snapToGrid w:val="0"/>
          <w:sz w:val="22"/>
        </w:rPr>
        <w:t>APLIKÁCIA NOVÝCH A REVIDOVANÝCH IFRS</w:t>
      </w:r>
    </w:p>
    <w:p w:rsidR="00036078" w:rsidRPr="001858D3" w:rsidRDefault="00036078" w:rsidP="00036078">
      <w:pPr>
        <w:spacing w:line="288" w:lineRule="auto"/>
        <w:jc w:val="both"/>
        <w:rPr>
          <w:i/>
          <w:snapToGrid w:val="0"/>
          <w:highlight w:val="yellow"/>
        </w:rPr>
      </w:pPr>
    </w:p>
    <w:p w:rsidR="00036078" w:rsidRPr="001858D3" w:rsidRDefault="00036078" w:rsidP="00036078">
      <w:pPr>
        <w:spacing w:line="288" w:lineRule="auto"/>
        <w:jc w:val="both"/>
        <w:rPr>
          <w:rFonts w:cs="Tahoma"/>
          <w:snapToGrid w:val="0"/>
          <w:szCs w:val="20"/>
        </w:rPr>
      </w:pPr>
      <w:r w:rsidRPr="001858D3">
        <w:rPr>
          <w:rFonts w:cs="Tahoma"/>
          <w:snapToGrid w:val="0"/>
          <w:szCs w:val="20"/>
        </w:rPr>
        <w:t>V roku 201</w:t>
      </w:r>
      <w:r w:rsidR="00711CF8">
        <w:rPr>
          <w:rFonts w:cs="Tahoma"/>
          <w:snapToGrid w:val="0"/>
          <w:szCs w:val="20"/>
        </w:rPr>
        <w:t xml:space="preserve">3 </w:t>
      </w:r>
      <w:r w:rsidRPr="001858D3">
        <w:rPr>
          <w:rFonts w:cs="Tahoma"/>
          <w:snapToGrid w:val="0"/>
          <w:szCs w:val="20"/>
        </w:rPr>
        <w:t>Spoločnosť uplatnila všetky nové a revidované štandardy, ktoré boli účinné do dňa zostavenia účtovnej závierky.</w:t>
      </w:r>
    </w:p>
    <w:p w:rsidR="00283B44" w:rsidRDefault="00283B44" w:rsidP="00DD382D">
      <w:pPr>
        <w:spacing w:after="0" w:line="288" w:lineRule="auto"/>
        <w:jc w:val="both"/>
        <w:rPr>
          <w:rFonts w:cs="Tahoma"/>
          <w:snapToGrid w:val="0"/>
          <w:szCs w:val="20"/>
        </w:rPr>
      </w:pPr>
    </w:p>
    <w:p w:rsidR="00A4498A" w:rsidRDefault="00A4498A" w:rsidP="00DD382D">
      <w:pPr>
        <w:spacing w:after="0" w:line="288" w:lineRule="auto"/>
        <w:jc w:val="both"/>
        <w:rPr>
          <w:rFonts w:cs="Tahoma"/>
          <w:snapToGrid w:val="0"/>
          <w:szCs w:val="20"/>
        </w:rPr>
      </w:pPr>
    </w:p>
    <w:p w:rsidR="0060558B" w:rsidRDefault="0060558B" w:rsidP="00DD382D">
      <w:pPr>
        <w:spacing w:after="0" w:line="288" w:lineRule="auto"/>
        <w:jc w:val="both"/>
        <w:rPr>
          <w:rFonts w:cs="Tahoma"/>
          <w:snapToGrid w:val="0"/>
          <w:szCs w:val="20"/>
        </w:rPr>
      </w:pPr>
    </w:p>
    <w:p w:rsidR="00A4498A" w:rsidRDefault="00A4498A" w:rsidP="00DD382D">
      <w:pPr>
        <w:spacing w:after="0" w:line="288" w:lineRule="auto"/>
        <w:jc w:val="both"/>
        <w:rPr>
          <w:rFonts w:cs="Tahoma"/>
          <w:snapToGrid w:val="0"/>
          <w:szCs w:val="20"/>
        </w:rPr>
      </w:pPr>
    </w:p>
    <w:p w:rsidR="00283B44" w:rsidRDefault="00283B44" w:rsidP="00DD382D">
      <w:pPr>
        <w:spacing w:after="0" w:line="288" w:lineRule="auto"/>
        <w:jc w:val="both"/>
        <w:rPr>
          <w:rFonts w:cs="Tahoma"/>
          <w:snapToGrid w:val="0"/>
          <w:szCs w:val="20"/>
        </w:rPr>
      </w:pPr>
    </w:p>
    <w:p w:rsidR="00A4498A" w:rsidRPr="004756E7" w:rsidRDefault="00A4498A" w:rsidP="00A4498A">
      <w:pPr>
        <w:spacing w:after="360"/>
        <w:jc w:val="both"/>
      </w:pPr>
      <w:r w:rsidRPr="004756E7">
        <w:t>Spoločnosť neaplikovala pri zostavení účtovnej závierky žiaden z vydaných štandardov po 31.12.</w:t>
      </w:r>
      <w:r w:rsidRPr="004756E7">
        <w:rPr>
          <w:color w:val="000000" w:themeColor="text1"/>
        </w:rPr>
        <w:t>201</w:t>
      </w:r>
      <w:r>
        <w:rPr>
          <w:color w:val="000000" w:themeColor="text1"/>
        </w:rPr>
        <w:t>3</w:t>
      </w:r>
      <w:r w:rsidRPr="004756E7">
        <w:rPr>
          <w:color w:val="000000" w:themeColor="text1"/>
        </w:rPr>
        <w:t>:</w:t>
      </w:r>
    </w:p>
    <w:p w:rsidR="00A4498A" w:rsidRDefault="00A4498A" w:rsidP="00A4498A">
      <w:pPr>
        <w:pStyle w:val="Odstavecseseznamem"/>
        <w:numPr>
          <w:ilvl w:val="0"/>
          <w:numId w:val="26"/>
        </w:numPr>
        <w:spacing w:after="60" w:line="240" w:lineRule="auto"/>
        <w:contextualSpacing w:val="0"/>
      </w:pPr>
      <w:r>
        <w:t>novela IFRS 10 - Konsolidovaná účtovná závierka, účinný od 1.1.2014</w:t>
      </w:r>
    </w:p>
    <w:p w:rsidR="00A4498A" w:rsidRDefault="00A4498A" w:rsidP="00A4498A">
      <w:pPr>
        <w:pStyle w:val="Odstavecseseznamem"/>
        <w:numPr>
          <w:ilvl w:val="0"/>
          <w:numId w:val="26"/>
        </w:numPr>
        <w:spacing w:after="60" w:line="240" w:lineRule="auto"/>
        <w:contextualSpacing w:val="0"/>
      </w:pPr>
      <w:r>
        <w:t>novela IFRS 12 - Zverejňovanie podielov v iných účtovných jednotkách, účinný od 1.1.2014</w:t>
      </w:r>
    </w:p>
    <w:p w:rsidR="00A4498A" w:rsidRDefault="00A4498A" w:rsidP="00A4498A">
      <w:pPr>
        <w:pStyle w:val="Odstavecseseznamem"/>
        <w:numPr>
          <w:ilvl w:val="0"/>
          <w:numId w:val="26"/>
        </w:numPr>
        <w:spacing w:after="60" w:line="240" w:lineRule="auto"/>
        <w:contextualSpacing w:val="0"/>
      </w:pPr>
      <w:r>
        <w:t>novela IAS 27 - Individuálna účtovná závierka, účinný od 1.1.2014</w:t>
      </w:r>
    </w:p>
    <w:p w:rsidR="00A4498A" w:rsidRDefault="00A4498A" w:rsidP="00A4498A">
      <w:pPr>
        <w:pStyle w:val="Odstavecseseznamem"/>
        <w:numPr>
          <w:ilvl w:val="0"/>
          <w:numId w:val="26"/>
        </w:numPr>
        <w:spacing w:after="60" w:line="240" w:lineRule="auto"/>
        <w:contextualSpacing w:val="0"/>
      </w:pPr>
      <w:r>
        <w:t>novela IAS 32 - Finančné nástroje: Prezentácia, účinný od 1.1.2014</w:t>
      </w:r>
    </w:p>
    <w:p w:rsidR="00A4498A" w:rsidRDefault="00A4498A" w:rsidP="00A4498A">
      <w:pPr>
        <w:pStyle w:val="Odstavecseseznamem"/>
        <w:numPr>
          <w:ilvl w:val="0"/>
          <w:numId w:val="26"/>
        </w:numPr>
        <w:spacing w:after="60" w:line="240" w:lineRule="auto"/>
        <w:contextualSpacing w:val="0"/>
      </w:pPr>
      <w:r>
        <w:t>novela IAS 36 - Zníženie hodnoty majetku, účinný od 1.1.2014</w:t>
      </w:r>
    </w:p>
    <w:p w:rsidR="00A4498A" w:rsidRDefault="00A4498A" w:rsidP="00A4498A">
      <w:pPr>
        <w:pStyle w:val="Odstavecseseznamem"/>
        <w:numPr>
          <w:ilvl w:val="0"/>
          <w:numId w:val="26"/>
        </w:numPr>
        <w:spacing w:after="60" w:line="240" w:lineRule="auto"/>
        <w:contextualSpacing w:val="0"/>
      </w:pPr>
      <w:r>
        <w:t>novela IAS 39 - Finančné nástroje: Vykazovanie a oceňovanie, účinný od 1.1.2014</w:t>
      </w:r>
    </w:p>
    <w:p w:rsidR="00A4498A" w:rsidRDefault="00A4498A" w:rsidP="00A4498A">
      <w:pPr>
        <w:pStyle w:val="Odstavecseseznamem"/>
        <w:numPr>
          <w:ilvl w:val="0"/>
          <w:numId w:val="26"/>
        </w:numPr>
        <w:spacing w:after="60" w:line="240" w:lineRule="auto"/>
        <w:contextualSpacing w:val="0"/>
      </w:pPr>
      <w:r>
        <w:t>IFRIC 21 - Poplatky, účinný od 1.1.2014</w:t>
      </w:r>
    </w:p>
    <w:p w:rsidR="00A4498A" w:rsidRDefault="00A4498A" w:rsidP="00A4498A">
      <w:pPr>
        <w:pStyle w:val="Odstavecseseznamem"/>
        <w:numPr>
          <w:ilvl w:val="0"/>
          <w:numId w:val="26"/>
        </w:numPr>
        <w:spacing w:after="60" w:line="240" w:lineRule="auto"/>
        <w:contextualSpacing w:val="0"/>
      </w:pPr>
      <w:r>
        <w:t>novela IAS 19 - Zamestnanecké požitky, účinný od 1.7.2014</w:t>
      </w:r>
    </w:p>
    <w:p w:rsidR="00A4498A" w:rsidRDefault="00A4498A" w:rsidP="00A4498A">
      <w:pPr>
        <w:pStyle w:val="Odstavecseseznamem"/>
        <w:numPr>
          <w:ilvl w:val="0"/>
          <w:numId w:val="26"/>
        </w:numPr>
        <w:spacing w:after="60" w:line="240" w:lineRule="auto"/>
        <w:contextualSpacing w:val="0"/>
      </w:pPr>
      <w:r>
        <w:t>novela IFRS 7 - Finančné nástroje: Zverejňovanie, účinný od 1.1.2015</w:t>
      </w:r>
    </w:p>
    <w:p w:rsidR="00A4498A" w:rsidRDefault="00A4498A" w:rsidP="00A4498A">
      <w:pPr>
        <w:pStyle w:val="Odstavecseseznamem"/>
        <w:numPr>
          <w:ilvl w:val="0"/>
          <w:numId w:val="26"/>
        </w:numPr>
        <w:spacing w:after="60" w:line="240" w:lineRule="auto"/>
        <w:contextualSpacing w:val="0"/>
      </w:pPr>
      <w:r>
        <w:t>novela IFRS 9 - Finančné nástroje, účinný od 1.1.2015</w:t>
      </w:r>
    </w:p>
    <w:p w:rsidR="00A4498A" w:rsidRPr="00C3478F" w:rsidRDefault="00A4498A" w:rsidP="00A4498A">
      <w:pPr>
        <w:spacing w:after="60"/>
        <w:rPr>
          <w:rFonts w:cs="Arial"/>
          <w:highlight w:val="yellow"/>
        </w:rPr>
      </w:pPr>
    </w:p>
    <w:p w:rsidR="00A4498A" w:rsidRPr="004756E7" w:rsidRDefault="00A4498A" w:rsidP="00A4498A">
      <w:pPr>
        <w:spacing w:after="360"/>
        <w:jc w:val="both"/>
      </w:pPr>
      <w:r w:rsidRPr="004756E7">
        <w:t>Uvedené štandardy a ich novely budú aplikované po ich schválení Európskou komisiou a od ich účinnosti.</w:t>
      </w:r>
    </w:p>
    <w:p w:rsidR="00036078" w:rsidRPr="001858D3" w:rsidRDefault="00036078" w:rsidP="00DD382D">
      <w:pPr>
        <w:pStyle w:val="Odstavecseseznamem"/>
        <w:numPr>
          <w:ilvl w:val="0"/>
          <w:numId w:val="4"/>
        </w:numPr>
        <w:spacing w:after="0" w:line="288" w:lineRule="auto"/>
        <w:jc w:val="both"/>
        <w:rPr>
          <w:rFonts w:cs="Tahoma"/>
          <w:b/>
          <w:snapToGrid w:val="0"/>
          <w:sz w:val="22"/>
        </w:rPr>
      </w:pPr>
      <w:r w:rsidRPr="001858D3">
        <w:rPr>
          <w:rFonts w:cs="Tahoma"/>
          <w:b/>
          <w:snapToGrid w:val="0"/>
          <w:sz w:val="22"/>
        </w:rPr>
        <w:t>HLAVNÉ ÚČTOVNÉ ZÁSADY</w:t>
      </w:r>
    </w:p>
    <w:p w:rsidR="00036078" w:rsidRPr="001858D3" w:rsidRDefault="00036078" w:rsidP="00DD382D">
      <w:pPr>
        <w:pStyle w:val="Odstavecseseznamem"/>
        <w:spacing w:after="0" w:line="288" w:lineRule="auto"/>
        <w:ind w:left="360"/>
        <w:jc w:val="both"/>
        <w:rPr>
          <w:rFonts w:cs="Tahoma"/>
          <w:b/>
          <w:snapToGrid w:val="0"/>
          <w:sz w:val="22"/>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Východiská pre zostavenie účtovnej závierky</w:t>
      </w:r>
    </w:p>
    <w:p w:rsidR="00036078" w:rsidRPr="001858D3" w:rsidRDefault="00036078" w:rsidP="00DD382D">
      <w:pPr>
        <w:spacing w:after="0" w:line="288" w:lineRule="auto"/>
        <w:jc w:val="both"/>
        <w:rPr>
          <w:rFonts w:cs="Tahoma"/>
          <w:b/>
          <w:snapToGrid w:val="0"/>
        </w:rPr>
      </w:pPr>
    </w:p>
    <w:p w:rsidR="00036078" w:rsidRDefault="00036078" w:rsidP="00DD382D">
      <w:pPr>
        <w:shd w:val="clear" w:color="0000FF" w:fill="FFFFFF"/>
        <w:spacing w:after="0" w:line="288" w:lineRule="auto"/>
        <w:jc w:val="both"/>
        <w:rPr>
          <w:rFonts w:cs="Tahoma"/>
          <w:snapToGrid w:val="0"/>
        </w:rPr>
      </w:pPr>
      <w:r w:rsidRPr="001858D3">
        <w:rPr>
          <w:rFonts w:cs="Tahoma"/>
          <w:snapToGrid w:val="0"/>
        </w:rPr>
        <w:t>Individuálna účtovná závierka (ďalej len „účtovná závierka“) bola vypracovaná podľa zásady nepretržitého trvania Spoločnosti, ktorá predpokladá realizáciu aktív a plnenia záväzkov počas bežnej činnosti Spoločnosti. Účtovná závierka za predchádzajúce účtovné obdobie, t. j.  za rok 201</w:t>
      </w:r>
      <w:r w:rsidR="00D7683D">
        <w:rPr>
          <w:rFonts w:cs="Tahoma"/>
          <w:snapToGrid w:val="0"/>
        </w:rPr>
        <w:t>2</w:t>
      </w:r>
      <w:r w:rsidRPr="001858D3">
        <w:rPr>
          <w:rFonts w:cs="Tahoma"/>
          <w:snapToGrid w:val="0"/>
        </w:rPr>
        <w:t xml:space="preserve"> bola schválená Valným </w:t>
      </w:r>
      <w:r w:rsidRPr="007E78D3">
        <w:rPr>
          <w:rFonts w:cs="Tahoma"/>
          <w:snapToGrid w:val="0"/>
        </w:rPr>
        <w:t>zhromaždením dňa</w:t>
      </w:r>
      <w:r w:rsidRPr="001858D3">
        <w:rPr>
          <w:rFonts w:cs="Tahoma"/>
          <w:snapToGrid w:val="0"/>
        </w:rPr>
        <w:t xml:space="preserve">  </w:t>
      </w:r>
      <w:r w:rsidR="007E78D3">
        <w:rPr>
          <w:rFonts w:cs="Tahoma"/>
          <w:snapToGrid w:val="0"/>
        </w:rPr>
        <w:t xml:space="preserve">18. </w:t>
      </w:r>
      <w:r w:rsidR="0060558B">
        <w:rPr>
          <w:rFonts w:cs="Tahoma"/>
          <w:snapToGrid w:val="0"/>
        </w:rPr>
        <w:t>j</w:t>
      </w:r>
      <w:r w:rsidR="007E78D3">
        <w:rPr>
          <w:rFonts w:cs="Tahoma"/>
          <w:snapToGrid w:val="0"/>
        </w:rPr>
        <w:t>úna 2013.</w:t>
      </w:r>
    </w:p>
    <w:p w:rsidR="00036078" w:rsidRPr="001858D3" w:rsidRDefault="00036078" w:rsidP="00DD382D">
      <w:pPr>
        <w:spacing w:after="0" w:line="288" w:lineRule="auto"/>
        <w:jc w:val="both"/>
        <w:rPr>
          <w:rFonts w:cs="Tahoma"/>
          <w:snapToGrid w:val="0"/>
        </w:rPr>
      </w:pPr>
      <w:r w:rsidRPr="001858D3">
        <w:rPr>
          <w:rFonts w:cs="Tahoma"/>
          <w:snapToGrid w:val="0"/>
        </w:rPr>
        <w:t>Táto účtovná závierka bola vypracovaná na princípe časového rozlíšenia a na základe ocenenia v historických cenách.</w:t>
      </w:r>
    </w:p>
    <w:p w:rsidR="00036078" w:rsidRPr="001858D3" w:rsidRDefault="00036078" w:rsidP="00DD382D">
      <w:pPr>
        <w:spacing w:after="0" w:line="288" w:lineRule="auto"/>
        <w:jc w:val="both"/>
        <w:rPr>
          <w:rFonts w:cs="Tahoma"/>
          <w:snapToGrid w:val="0"/>
        </w:rPr>
      </w:pPr>
      <w:r w:rsidRPr="001858D3">
        <w:rPr>
          <w:rFonts w:cs="Tahoma"/>
          <w:snapToGrid w:val="0"/>
        </w:rPr>
        <w:t>Účtovným obdobím je kalendárny rok.</w:t>
      </w:r>
    </w:p>
    <w:p w:rsidR="00036078" w:rsidRPr="001858D3" w:rsidRDefault="00036078" w:rsidP="00DD382D">
      <w:pPr>
        <w:spacing w:after="0" w:line="288" w:lineRule="auto"/>
        <w:jc w:val="both"/>
        <w:rPr>
          <w:rFonts w:cs="Tahoma"/>
          <w:snapToGrid w:val="0"/>
        </w:rPr>
      </w:pPr>
      <w:r w:rsidRPr="001858D3">
        <w:rPr>
          <w:rFonts w:cs="Tahoma"/>
          <w:snapToGrid w:val="0"/>
        </w:rPr>
        <w:t>Všetky údaje v tejto účtovnej závierke sú uvedené v celých EUR.</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 xml:space="preserve">Zostavenie individuálnej účtovnej závierky v súlade s IFRS vyžaduje, aby vedenie vypracovalo odhady a predpoklady, ktoré majú vplyv na vykazované sumy majetku a záväzkov a uvedenie podmienených aktív a pasív k dátumu účtovnej závierky, ako aj na vykazované sumy výnosov a nákladov počas účtovného obdobia. Hoci tieto odhady robí vedenie Spoločnosti podľa svojho najlepšieho poznania aktuálnych udalostí, skutočné výsledky sa môžu od takýchto odhadov líšiť. </w:t>
      </w:r>
    </w:p>
    <w:p w:rsidR="00036078" w:rsidRPr="001858D3" w:rsidRDefault="00036078" w:rsidP="00DD382D">
      <w:pPr>
        <w:spacing w:after="0" w:line="288" w:lineRule="auto"/>
        <w:jc w:val="both"/>
        <w:rPr>
          <w:rFonts w:cs="Tahoma"/>
          <w:snapToGrid w:val="0"/>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Právny dôvod zostavenia individuálnej účtovnej závierky podľa  IFRS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Ustanovenie Zákona č. 431/2002 Z. z. o účtovníctve v</w:t>
      </w:r>
      <w:r w:rsidR="00B540DC">
        <w:rPr>
          <w:rFonts w:cs="Tahoma"/>
          <w:snapToGrid w:val="0"/>
        </w:rPr>
        <w:t> </w:t>
      </w:r>
      <w:proofErr w:type="spellStart"/>
      <w:r w:rsidR="00B540DC">
        <w:rPr>
          <w:rFonts w:cs="Tahoma"/>
          <w:snapToGrid w:val="0"/>
        </w:rPr>
        <w:t>znp</w:t>
      </w:r>
      <w:proofErr w:type="spellEnd"/>
      <w:r w:rsidR="00B540DC">
        <w:rPr>
          <w:rFonts w:cs="Tahoma"/>
          <w:snapToGrid w:val="0"/>
        </w:rPr>
        <w:t>.,</w:t>
      </w:r>
      <w:r w:rsidRPr="001858D3">
        <w:rPr>
          <w:rFonts w:cs="Tahoma"/>
          <w:snapToGrid w:val="0"/>
        </w:rPr>
        <w:t xml:space="preserve"> § 17a) odsek 2 stanovuje, že individuálnu účtovnú závierku podľa metód a zásad ustanovených osobitnými predpismi zostavuje aj obchodná spoločnosť, ktorá najmenej dve po sebe idúce účtovné obdobia spĺňa aspoň dve z uvedených podmienok:</w:t>
      </w:r>
    </w:p>
    <w:p w:rsidR="00036078" w:rsidRPr="001858D3" w:rsidRDefault="00036078" w:rsidP="00DD382D">
      <w:pPr>
        <w:numPr>
          <w:ilvl w:val="0"/>
          <w:numId w:val="6"/>
        </w:numPr>
        <w:spacing w:after="0" w:line="288" w:lineRule="auto"/>
        <w:jc w:val="both"/>
        <w:rPr>
          <w:rFonts w:cs="Tahoma"/>
          <w:snapToGrid w:val="0"/>
        </w:rPr>
      </w:pPr>
      <w:r w:rsidRPr="001858D3">
        <w:rPr>
          <w:rFonts w:cs="Tahoma"/>
          <w:snapToGrid w:val="0"/>
        </w:rPr>
        <w:t>celková suma majetku zistená zo súvahy v ocenení neupravenom o položky podľa § 26 ods. 3 presiahla 165 969 594,40 EUR;</w:t>
      </w:r>
    </w:p>
    <w:p w:rsidR="00036078" w:rsidRPr="001858D3" w:rsidRDefault="00036078" w:rsidP="00DD382D">
      <w:pPr>
        <w:numPr>
          <w:ilvl w:val="0"/>
          <w:numId w:val="6"/>
        </w:numPr>
        <w:spacing w:after="0" w:line="288" w:lineRule="auto"/>
        <w:jc w:val="both"/>
        <w:rPr>
          <w:rFonts w:cs="Tahoma"/>
          <w:snapToGrid w:val="0"/>
        </w:rPr>
      </w:pPr>
      <w:r w:rsidRPr="001858D3">
        <w:rPr>
          <w:rFonts w:cs="Tahoma"/>
          <w:snapToGrid w:val="0"/>
        </w:rPr>
        <w:t>čistý obrat presiahol 165 969 594,40 EUR;</w:t>
      </w:r>
    </w:p>
    <w:p w:rsidR="00036078" w:rsidRPr="001858D3" w:rsidRDefault="00036078" w:rsidP="00DD382D">
      <w:pPr>
        <w:numPr>
          <w:ilvl w:val="0"/>
          <w:numId w:val="6"/>
        </w:numPr>
        <w:spacing w:after="0" w:line="288" w:lineRule="auto"/>
        <w:jc w:val="both"/>
        <w:rPr>
          <w:rFonts w:cs="Tahoma"/>
          <w:snapToGrid w:val="0"/>
        </w:rPr>
      </w:pPr>
      <w:r w:rsidRPr="001858D3">
        <w:rPr>
          <w:rFonts w:cs="Tahoma"/>
          <w:snapToGrid w:val="0"/>
        </w:rPr>
        <w:t>priemerný prepočítaný počet zamestnancov v jednom účtovnom období presiahol 2 000.</w:t>
      </w:r>
    </w:p>
    <w:p w:rsidR="00036078" w:rsidRPr="001858D3" w:rsidRDefault="00036078" w:rsidP="00DD382D">
      <w:pPr>
        <w:spacing w:after="0" w:line="288" w:lineRule="auto"/>
        <w:ind w:left="720"/>
        <w:jc w:val="both"/>
        <w:rPr>
          <w:rFonts w:cs="Tahoma"/>
          <w:snapToGrid w:val="0"/>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Vyhlásenie o zhode</w:t>
      </w:r>
    </w:p>
    <w:p w:rsidR="00036078" w:rsidRPr="001858D3" w:rsidRDefault="00036078" w:rsidP="00DD382D">
      <w:pPr>
        <w:spacing w:after="0" w:line="288" w:lineRule="auto"/>
        <w:jc w:val="both"/>
        <w:rPr>
          <w:rFonts w:cs="Tahoma"/>
          <w:b/>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Účtovná závierka bola vypracovaná v súlade s Medzinárodnými štandardmi pre finančné výkazníctvo a všetkými platnými IFRS</w:t>
      </w:r>
      <w:r w:rsidR="00757AC9">
        <w:rPr>
          <w:rFonts w:cs="Tahoma"/>
          <w:snapToGrid w:val="0"/>
        </w:rPr>
        <w:t>,</w:t>
      </w:r>
      <w:r w:rsidRPr="001858D3">
        <w:rPr>
          <w:rFonts w:cs="Tahoma"/>
          <w:snapToGrid w:val="0"/>
        </w:rPr>
        <w:t xml:space="preserve"> prijatými v rámci Európskej únie. </w:t>
      </w:r>
      <w:r w:rsidRPr="001858D3">
        <w:rPr>
          <w:rFonts w:cs="Tahoma"/>
        </w:rPr>
        <w:t>Spoločnosť aplikuje všetky Medzinárodné štandardy pre finančné vykazovanie a Interpretácie Medzinárodného interpretačného výboru, ktoré boli v platnosti k 31. decembru 201</w:t>
      </w:r>
      <w:r w:rsidR="00D7683D">
        <w:rPr>
          <w:rFonts w:cs="Tahoma"/>
        </w:rPr>
        <w:t>3</w:t>
      </w:r>
      <w:r w:rsidRPr="001858D3">
        <w:rPr>
          <w:rFonts w:cs="Tahoma"/>
        </w:rPr>
        <w:t xml:space="preserve"> a boli pre Spoločnosť relevantné.</w:t>
      </w:r>
    </w:p>
    <w:p w:rsidR="00036078" w:rsidRDefault="00036078" w:rsidP="00DD382D">
      <w:pPr>
        <w:spacing w:after="0" w:line="288" w:lineRule="auto"/>
        <w:jc w:val="both"/>
        <w:rPr>
          <w:rFonts w:cs="Tahoma"/>
        </w:rPr>
      </w:pPr>
      <w:r w:rsidRPr="001858D3">
        <w:rPr>
          <w:rFonts w:cs="Tahoma"/>
        </w:rPr>
        <w:t>Od 1. januára 2006 vyžaduje zmena slovenského Zákona o účtovníctve, aby Spoločnosť zostavovala individuálnu účtovnú závierku v súlade s IFRS prijatými v rámci EÚ. V súčasnosti z dôvodov schvaľovacieho procesu EÚ a činnosti Spoločnosti neexistuje rozdiel medzi IFRS uplatňovanými Spoločnosťou a IFRS prijatými v rámci EÚ.</w:t>
      </w:r>
    </w:p>
    <w:p w:rsidR="00057192" w:rsidRPr="001858D3" w:rsidRDefault="00057192" w:rsidP="00DD382D">
      <w:pPr>
        <w:spacing w:after="0" w:line="288" w:lineRule="auto"/>
        <w:jc w:val="both"/>
        <w:rPr>
          <w:rFonts w:cs="Tahoma"/>
        </w:rPr>
      </w:pPr>
    </w:p>
    <w:p w:rsidR="00036078" w:rsidRPr="001858D3" w:rsidRDefault="00036078" w:rsidP="00DD382D">
      <w:pPr>
        <w:spacing w:after="0" w:line="288" w:lineRule="auto"/>
        <w:jc w:val="both"/>
        <w:rPr>
          <w:rFonts w:cs="Tahoma"/>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Cudzia mena  </w:t>
      </w:r>
    </w:p>
    <w:p w:rsidR="00036078" w:rsidRPr="001858D3" w:rsidRDefault="00036078" w:rsidP="00DD382D">
      <w:pPr>
        <w:spacing w:after="0" w:line="288" w:lineRule="auto"/>
        <w:jc w:val="both"/>
        <w:rPr>
          <w:rFonts w:cs="Tahoma"/>
          <w:snapToGrid w:val="0"/>
          <w:u w:val="single"/>
        </w:rPr>
      </w:pPr>
    </w:p>
    <w:p w:rsidR="00036078" w:rsidRPr="001858D3" w:rsidRDefault="00036078" w:rsidP="00DD382D">
      <w:pPr>
        <w:spacing w:after="0" w:line="288" w:lineRule="auto"/>
        <w:jc w:val="both"/>
        <w:rPr>
          <w:rFonts w:cs="Tahoma"/>
          <w:snapToGrid w:val="0"/>
        </w:rPr>
      </w:pPr>
      <w:r w:rsidRPr="001858D3">
        <w:rPr>
          <w:rFonts w:cs="Tahoma"/>
          <w:snapToGrid w:val="0"/>
        </w:rPr>
        <w:t>Funkčná mena</w:t>
      </w:r>
    </w:p>
    <w:p w:rsidR="00036078" w:rsidRPr="001858D3" w:rsidRDefault="00036078" w:rsidP="00DD382D">
      <w:pPr>
        <w:spacing w:after="0" w:line="288" w:lineRule="auto"/>
        <w:jc w:val="both"/>
        <w:rPr>
          <w:rFonts w:cs="Tahoma"/>
          <w:snapToGrid w:val="0"/>
          <w:u w:val="single"/>
        </w:rPr>
      </w:pPr>
    </w:p>
    <w:p w:rsidR="00036078" w:rsidRPr="001858D3" w:rsidRDefault="00036078" w:rsidP="00DD382D">
      <w:pPr>
        <w:spacing w:after="0" w:line="288" w:lineRule="auto"/>
        <w:jc w:val="both"/>
        <w:rPr>
          <w:rFonts w:cs="Tahoma"/>
          <w:snapToGrid w:val="0"/>
        </w:rPr>
      </w:pPr>
      <w:r w:rsidRPr="001858D3">
        <w:rPr>
          <w:rFonts w:cs="Tahoma"/>
          <w:snapToGrid w:val="0"/>
        </w:rPr>
        <w:t>Vychádzajúc z ekonomickej podstaty základných prípadov a okolností, ktoré sú pre Spoločnosť relevantné, je za funkčnú menu a menu pre účely vykazovania a oceňovania stanovená mena EURO.</w:t>
      </w:r>
    </w:p>
    <w:p w:rsidR="00036078" w:rsidRPr="001858D3" w:rsidRDefault="00036078" w:rsidP="00DD382D">
      <w:pPr>
        <w:spacing w:after="0" w:line="288" w:lineRule="auto"/>
        <w:jc w:val="both"/>
        <w:rPr>
          <w:rFonts w:cs="Tahoma"/>
          <w:snapToGrid w:val="0"/>
          <w:color w:val="0000FF"/>
          <w:u w:val="single"/>
        </w:rPr>
      </w:pPr>
    </w:p>
    <w:p w:rsidR="00036078" w:rsidRPr="001858D3" w:rsidRDefault="00036078" w:rsidP="00DD382D">
      <w:pPr>
        <w:spacing w:after="0" w:line="288" w:lineRule="auto"/>
        <w:jc w:val="both"/>
        <w:rPr>
          <w:rFonts w:cs="Tahoma"/>
          <w:snapToGrid w:val="0"/>
        </w:rPr>
      </w:pPr>
      <w:r w:rsidRPr="001858D3">
        <w:rPr>
          <w:rFonts w:cs="Tahoma"/>
          <w:snapToGrid w:val="0"/>
        </w:rPr>
        <w:t>Transakcie a zostatky</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i/>
          <w:snapToGrid w:val="0"/>
        </w:rPr>
      </w:pPr>
      <w:r w:rsidRPr="001858D3">
        <w:rPr>
          <w:rFonts w:cs="Tahoma"/>
          <w:snapToGrid w:val="0"/>
        </w:rPr>
        <w:t>Transakcie v cudzích menách sa prepočítavajú na funkčnú menu Spoločnosti podľa výmenných kurzov určených a vyhlásených Európskou centrálnou bankou</w:t>
      </w:r>
      <w:r w:rsidR="008505EC">
        <w:rPr>
          <w:rFonts w:cs="Tahoma"/>
          <w:snapToGrid w:val="0"/>
        </w:rPr>
        <w:t>,</w:t>
      </w:r>
      <w:r w:rsidRPr="001858D3">
        <w:rPr>
          <w:rFonts w:cs="Tahoma"/>
          <w:snapToGrid w:val="0"/>
        </w:rPr>
        <w:t xml:space="preserve"> v deň predchádzajúci dňu uskutočnenia účtovného prípadu a v deň, ku ktorému sa zostavuje účtovná závierka. Zisky a straty, vyplývajúce z </w:t>
      </w:r>
      <w:proofErr w:type="spellStart"/>
      <w:r w:rsidRPr="001858D3">
        <w:rPr>
          <w:rFonts w:cs="Tahoma"/>
          <w:snapToGrid w:val="0"/>
        </w:rPr>
        <w:t>vysporiadania</w:t>
      </w:r>
      <w:proofErr w:type="spellEnd"/>
      <w:r w:rsidRPr="001858D3">
        <w:rPr>
          <w:rFonts w:cs="Tahoma"/>
          <w:snapToGrid w:val="0"/>
        </w:rPr>
        <w:t xml:space="preserve"> takýchto transakcií a z prevodu finančných aktív a finančných záväzkov denominovaných v cudzích menách, sa vykazujú výsledkovo do riadku </w:t>
      </w:r>
      <w:r w:rsidRPr="001858D3">
        <w:rPr>
          <w:rFonts w:cs="Tahoma"/>
          <w:i/>
          <w:snapToGrid w:val="0"/>
        </w:rPr>
        <w:t>„Finančný zisk (-strata)“.</w:t>
      </w:r>
    </w:p>
    <w:p w:rsidR="00036078" w:rsidRPr="001858D3" w:rsidRDefault="00036078" w:rsidP="00DD382D">
      <w:pPr>
        <w:spacing w:after="0" w:line="288" w:lineRule="auto"/>
        <w:jc w:val="both"/>
        <w:rPr>
          <w:rFonts w:cs="Tahoma"/>
          <w:i/>
          <w:snapToGrid w:val="0"/>
        </w:rPr>
      </w:pPr>
    </w:p>
    <w:p w:rsidR="00036078" w:rsidRPr="001858D3" w:rsidRDefault="00036078" w:rsidP="00DD382D">
      <w:pPr>
        <w:spacing w:after="0" w:line="288" w:lineRule="auto"/>
        <w:jc w:val="both"/>
        <w:rPr>
          <w:rFonts w:cs="Tahoma"/>
          <w:i/>
          <w:snapToGrid w:val="0"/>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Nehnuteľnosti, stroje a zariadenia </w:t>
      </w:r>
    </w:p>
    <w:p w:rsidR="00036078" w:rsidRPr="001858D3" w:rsidRDefault="00036078"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Nehnuteľnosti, stroje a zariadenia, ktoré sa používajú pri zabezpečení činností Spoločnosti</w:t>
      </w:r>
      <w:r w:rsidR="008505EC">
        <w:rPr>
          <w:rFonts w:cs="Tahoma"/>
        </w:rPr>
        <w:t>,</w:t>
      </w:r>
      <w:r w:rsidRPr="001858D3">
        <w:rPr>
          <w:rFonts w:cs="Tahoma"/>
        </w:rPr>
        <w:t xml:space="preserve"> sa vykazujú v obstarávacej cene zníženej o</w:t>
      </w:r>
      <w:r w:rsidR="008505EC">
        <w:rPr>
          <w:rFonts w:cs="Tahoma"/>
        </w:rPr>
        <w:t> </w:t>
      </w:r>
      <w:r w:rsidRPr="001858D3">
        <w:rPr>
          <w:rFonts w:cs="Tahoma"/>
        </w:rPr>
        <w:t>oprávky</w:t>
      </w:r>
      <w:r w:rsidR="008505EC">
        <w:rPr>
          <w:rFonts w:cs="Tahoma"/>
        </w:rPr>
        <w:t>,</w:t>
      </w:r>
      <w:r w:rsidRPr="001858D3">
        <w:rPr>
          <w:rFonts w:cs="Tahoma"/>
        </w:rPr>
        <w:t xml:space="preserve"> spolu s kumulovanými stratami zo zníženia hodnoty. Obstarávacia cena zahŕňa všetky náklady vynaložené na uvedenie nehnuteľností, strojov a zariadení do používania na určený účel. Úroky z cudzích  zdrojov nie sú súčasťou obstarávacej ceny.</w:t>
      </w:r>
    </w:p>
    <w:p w:rsidR="00036078" w:rsidRPr="001858D3" w:rsidRDefault="00036078" w:rsidP="00DD382D">
      <w:pPr>
        <w:spacing w:after="0" w:line="288" w:lineRule="auto"/>
        <w:jc w:val="both"/>
        <w:rPr>
          <w:rFonts w:cs="Tahoma"/>
        </w:rPr>
      </w:pPr>
      <w:r w:rsidRPr="001858D3">
        <w:rPr>
          <w:rFonts w:cs="Tahoma"/>
        </w:rPr>
        <w:t>Dlhodobý hmotný majetok, vytvorený vlastnou činnosťou, sa oceňuje vlastnými nákladmi, ktoré zahŕňajú náklady na materiál, priame mzdy a režijné náklady priamo súvisiace s vytvorením dlhodobého hmotného majetku, až do momentu jeho zaradenia do používania.</w:t>
      </w:r>
    </w:p>
    <w:p w:rsidR="00036078" w:rsidRPr="001858D3" w:rsidRDefault="00036078" w:rsidP="00DD382D">
      <w:pPr>
        <w:spacing w:after="0" w:line="288" w:lineRule="auto"/>
        <w:jc w:val="both"/>
        <w:rPr>
          <w:rFonts w:cs="Tahoma"/>
        </w:rPr>
      </w:pPr>
      <w:r w:rsidRPr="001858D3">
        <w:rPr>
          <w:rFonts w:cs="Tahoma"/>
        </w:rPr>
        <w:t xml:space="preserve">Účtovanie a odpisovanie významných častí dlhodobého majetku ako samostatných položiek, ktoré by mali odlišnú dobu životnosti, nie je aplikované. </w:t>
      </w:r>
    </w:p>
    <w:p w:rsidR="00036078" w:rsidRPr="001858D3" w:rsidRDefault="00036078" w:rsidP="00DD382D">
      <w:pPr>
        <w:spacing w:after="0" w:line="288" w:lineRule="auto"/>
        <w:jc w:val="both"/>
        <w:rPr>
          <w:rFonts w:cs="Tahoma"/>
        </w:rPr>
      </w:pPr>
      <w:r w:rsidRPr="001858D3">
        <w:rPr>
          <w:rFonts w:cs="Tahoma"/>
        </w:rPr>
        <w:t xml:space="preserve">Výška odpisov sa počíta pomocou metódy lineárnych odpisov podľa doby životnosti, vychádzajúc z predpokladanej doby jeho používania a predpokladaného priebehu jeho opotrebovania. </w:t>
      </w:r>
    </w:p>
    <w:p w:rsidR="00036078" w:rsidRPr="001858D3" w:rsidRDefault="00036078" w:rsidP="00DD382D">
      <w:pPr>
        <w:spacing w:after="0" w:line="288" w:lineRule="auto"/>
        <w:jc w:val="both"/>
        <w:rPr>
          <w:rFonts w:cs="Tahoma"/>
        </w:rPr>
      </w:pPr>
      <w:r w:rsidRPr="001858D3">
        <w:rPr>
          <w:rFonts w:cs="Tahoma"/>
        </w:rPr>
        <w:t xml:space="preserve">Nedokončené hmotné investície, pozemky, umelecké diela a zbierky sa neodpisujú. </w:t>
      </w:r>
    </w:p>
    <w:p w:rsidR="00A4498A" w:rsidRDefault="00036078" w:rsidP="00DD382D">
      <w:pPr>
        <w:autoSpaceDE w:val="0"/>
        <w:autoSpaceDN w:val="0"/>
        <w:adjustRightInd w:val="0"/>
        <w:spacing w:after="0" w:line="288" w:lineRule="auto"/>
        <w:jc w:val="both"/>
        <w:rPr>
          <w:rFonts w:cs="Tahoma"/>
        </w:rPr>
      </w:pPr>
      <w:r w:rsidRPr="001858D3">
        <w:rPr>
          <w:rFonts w:cs="Tahoma"/>
        </w:rPr>
        <w:t xml:space="preserve">Spoločnosť z titulu svojej hlavnej činnosti obstaráva majetok, ktorého obstarávacia cena v jednotlivých prípadoch nie je významná, avšak objem takéhoto majetku nie je zanedbateľný. </w:t>
      </w:r>
    </w:p>
    <w:p w:rsidR="00A4498A" w:rsidRDefault="00A4498A" w:rsidP="00DD382D">
      <w:pPr>
        <w:autoSpaceDE w:val="0"/>
        <w:autoSpaceDN w:val="0"/>
        <w:adjustRightInd w:val="0"/>
        <w:spacing w:after="0" w:line="288" w:lineRule="auto"/>
        <w:jc w:val="both"/>
        <w:rPr>
          <w:rFonts w:cs="Tahoma"/>
        </w:rPr>
      </w:pPr>
    </w:p>
    <w:p w:rsidR="00A4498A" w:rsidRDefault="00A4498A" w:rsidP="00DD382D">
      <w:pPr>
        <w:autoSpaceDE w:val="0"/>
        <w:autoSpaceDN w:val="0"/>
        <w:adjustRightInd w:val="0"/>
        <w:spacing w:after="0" w:line="288" w:lineRule="auto"/>
        <w:jc w:val="both"/>
        <w:rPr>
          <w:rFonts w:cs="Tahoma"/>
        </w:rPr>
      </w:pPr>
    </w:p>
    <w:p w:rsidR="00CE34DF" w:rsidRDefault="00CE34DF" w:rsidP="00DD382D">
      <w:pPr>
        <w:autoSpaceDE w:val="0"/>
        <w:autoSpaceDN w:val="0"/>
        <w:adjustRightInd w:val="0"/>
        <w:spacing w:after="0" w:line="288" w:lineRule="auto"/>
        <w:jc w:val="both"/>
        <w:rPr>
          <w:rFonts w:cs="Tahoma"/>
        </w:rPr>
      </w:pPr>
    </w:p>
    <w:p w:rsidR="00036078" w:rsidRPr="001858D3" w:rsidRDefault="00036078" w:rsidP="00DD382D">
      <w:pPr>
        <w:autoSpaceDE w:val="0"/>
        <w:autoSpaceDN w:val="0"/>
        <w:adjustRightInd w:val="0"/>
        <w:spacing w:after="0" w:line="288" w:lineRule="auto"/>
        <w:jc w:val="both"/>
        <w:rPr>
          <w:rFonts w:cs="Tahoma"/>
        </w:rPr>
      </w:pPr>
      <w:r w:rsidRPr="001858D3">
        <w:rPr>
          <w:rFonts w:cs="Tahoma"/>
        </w:rPr>
        <w:t>Obdobie ekonomickej životnosti majetku tohto charakteru si Spoločnosť od 1. 1. 2010 stanovila na obdobie 1,5 roka, a preto je vykazovaný v rámci kategórie dlhodobý majetok</w:t>
      </w:r>
      <w:r>
        <w:rPr>
          <w:rFonts w:cs="Tahoma"/>
        </w:rPr>
        <w:t xml:space="preserve"> </w:t>
      </w:r>
      <w:r w:rsidRPr="00B92910">
        <w:rPr>
          <w:rFonts w:cs="Tahoma"/>
        </w:rPr>
        <w:t>(hasiace prístroje, výpočtová technika, náradie, mobilné telefóny, kancelársky nábytok, ...).</w:t>
      </w:r>
    </w:p>
    <w:p w:rsidR="00057192" w:rsidRDefault="00057192" w:rsidP="00DD382D">
      <w:pPr>
        <w:spacing w:after="0" w:line="288" w:lineRule="auto"/>
        <w:jc w:val="both"/>
        <w:rPr>
          <w:rFonts w:cs="Tahoma"/>
        </w:rPr>
      </w:pPr>
    </w:p>
    <w:p w:rsidR="00036078" w:rsidRDefault="00036078" w:rsidP="00DD382D">
      <w:pPr>
        <w:spacing w:after="0" w:line="288" w:lineRule="auto"/>
        <w:jc w:val="both"/>
        <w:rPr>
          <w:rFonts w:cs="Tahoma"/>
        </w:rPr>
      </w:pPr>
      <w:r w:rsidRPr="001858D3">
        <w:rPr>
          <w:rFonts w:cs="Tahoma"/>
        </w:rPr>
        <w:t>Odhadovaná ekonomická životnosť dlhodobého hmotného majetku v rokoch je nasledovná:</w:t>
      </w:r>
    </w:p>
    <w:p w:rsidR="00A4498A" w:rsidRDefault="00A4498A" w:rsidP="00A4498A">
      <w:pPr>
        <w:pStyle w:val="Odstavecseseznamem"/>
        <w:numPr>
          <w:ilvl w:val="0"/>
          <w:numId w:val="27"/>
        </w:numPr>
        <w:spacing w:after="0" w:line="288" w:lineRule="auto"/>
        <w:jc w:val="both"/>
        <w:rPr>
          <w:rFonts w:cs="Tahoma"/>
        </w:rPr>
      </w:pPr>
      <w:r>
        <w:rPr>
          <w:rFonts w:cs="Tahoma"/>
        </w:rPr>
        <w:t xml:space="preserve">Budovy, haly, stavby             </w:t>
      </w:r>
      <w:r w:rsidR="002807FA">
        <w:rPr>
          <w:rFonts w:cs="Tahoma"/>
        </w:rPr>
        <w:t xml:space="preserve">                          </w:t>
      </w:r>
      <w:r>
        <w:rPr>
          <w:rFonts w:cs="Tahoma"/>
        </w:rPr>
        <w:t xml:space="preserve"> 12 až 20 rokov</w:t>
      </w:r>
    </w:p>
    <w:p w:rsidR="00A4498A" w:rsidRDefault="00A4498A" w:rsidP="00A4498A">
      <w:pPr>
        <w:pStyle w:val="Odstavecseseznamem"/>
        <w:numPr>
          <w:ilvl w:val="0"/>
          <w:numId w:val="27"/>
        </w:numPr>
        <w:spacing w:after="0" w:line="288" w:lineRule="auto"/>
        <w:jc w:val="both"/>
        <w:rPr>
          <w:rFonts w:cs="Tahoma"/>
        </w:rPr>
      </w:pPr>
      <w:r>
        <w:rPr>
          <w:rFonts w:cs="Tahoma"/>
        </w:rPr>
        <w:t xml:space="preserve">Električky                            </w:t>
      </w:r>
      <w:r w:rsidR="002807FA">
        <w:rPr>
          <w:rFonts w:cs="Tahoma"/>
        </w:rPr>
        <w:t xml:space="preserve">                           </w:t>
      </w:r>
      <w:r>
        <w:rPr>
          <w:rFonts w:cs="Tahoma"/>
        </w:rPr>
        <w:t xml:space="preserve">          12 rokov</w:t>
      </w:r>
    </w:p>
    <w:p w:rsidR="00A4498A" w:rsidRDefault="00A4498A" w:rsidP="00A4498A">
      <w:pPr>
        <w:pStyle w:val="Odstavecseseznamem"/>
        <w:numPr>
          <w:ilvl w:val="0"/>
          <w:numId w:val="27"/>
        </w:numPr>
        <w:spacing w:after="0" w:line="288" w:lineRule="auto"/>
        <w:jc w:val="both"/>
        <w:rPr>
          <w:rFonts w:cs="Tahoma"/>
        </w:rPr>
      </w:pPr>
      <w:r>
        <w:rPr>
          <w:rFonts w:cs="Tahoma"/>
        </w:rPr>
        <w:t xml:space="preserve">Autobusy                               </w:t>
      </w:r>
      <w:r w:rsidR="002807FA">
        <w:rPr>
          <w:rFonts w:cs="Tahoma"/>
        </w:rPr>
        <w:t xml:space="preserve">                           </w:t>
      </w:r>
      <w:r>
        <w:rPr>
          <w:rFonts w:cs="Tahoma"/>
        </w:rPr>
        <w:t xml:space="preserve">       10 rokov</w:t>
      </w:r>
    </w:p>
    <w:p w:rsidR="00A4498A" w:rsidRDefault="00A4498A" w:rsidP="00A4498A">
      <w:pPr>
        <w:pStyle w:val="Odstavecseseznamem"/>
        <w:numPr>
          <w:ilvl w:val="0"/>
          <w:numId w:val="27"/>
        </w:numPr>
        <w:spacing w:after="0" w:line="288" w:lineRule="auto"/>
        <w:jc w:val="both"/>
        <w:rPr>
          <w:rFonts w:cs="Tahoma"/>
        </w:rPr>
      </w:pPr>
      <w:r>
        <w:rPr>
          <w:rFonts w:cs="Tahoma"/>
        </w:rPr>
        <w:t xml:space="preserve">Trolejbusy                           </w:t>
      </w:r>
      <w:r w:rsidR="002807FA">
        <w:rPr>
          <w:rFonts w:cs="Tahoma"/>
        </w:rPr>
        <w:t xml:space="preserve">                           </w:t>
      </w:r>
      <w:r>
        <w:rPr>
          <w:rFonts w:cs="Tahoma"/>
        </w:rPr>
        <w:t xml:space="preserve">           8 rokov</w:t>
      </w:r>
    </w:p>
    <w:p w:rsidR="00A4498A" w:rsidRDefault="00A4498A" w:rsidP="00A4498A">
      <w:pPr>
        <w:pStyle w:val="Odstavecseseznamem"/>
        <w:numPr>
          <w:ilvl w:val="0"/>
          <w:numId w:val="27"/>
        </w:numPr>
        <w:spacing w:after="0" w:line="288" w:lineRule="auto"/>
        <w:jc w:val="both"/>
        <w:rPr>
          <w:rFonts w:cs="Tahoma"/>
        </w:rPr>
      </w:pPr>
      <w:r>
        <w:rPr>
          <w:rFonts w:cs="Tahoma"/>
        </w:rPr>
        <w:t xml:space="preserve">Autá (osobné, nákladné)         </w:t>
      </w:r>
      <w:r w:rsidR="002807FA">
        <w:rPr>
          <w:rFonts w:cs="Tahoma"/>
        </w:rPr>
        <w:t xml:space="preserve">                           </w:t>
      </w:r>
      <w:r>
        <w:rPr>
          <w:rFonts w:cs="Tahoma"/>
        </w:rPr>
        <w:t xml:space="preserve">         4 roky</w:t>
      </w:r>
    </w:p>
    <w:p w:rsidR="00A4498A" w:rsidRDefault="00A4498A" w:rsidP="00A4498A">
      <w:pPr>
        <w:pStyle w:val="Odstavecseseznamem"/>
        <w:numPr>
          <w:ilvl w:val="0"/>
          <w:numId w:val="27"/>
        </w:numPr>
        <w:spacing w:after="0" w:line="288" w:lineRule="auto"/>
        <w:jc w:val="both"/>
        <w:rPr>
          <w:rFonts w:cs="Tahoma"/>
        </w:rPr>
      </w:pPr>
      <w:r>
        <w:rPr>
          <w:rFonts w:cs="Tahoma"/>
        </w:rPr>
        <w:t xml:space="preserve">Stroje, zariadenia, prístroje     </w:t>
      </w:r>
      <w:r w:rsidR="002807FA">
        <w:rPr>
          <w:rFonts w:cs="Tahoma"/>
        </w:rPr>
        <w:t xml:space="preserve">                          </w:t>
      </w:r>
      <w:r>
        <w:rPr>
          <w:rFonts w:cs="Tahoma"/>
        </w:rPr>
        <w:t xml:space="preserve"> 4 až 12 rokov</w:t>
      </w:r>
    </w:p>
    <w:p w:rsidR="00A4498A" w:rsidRPr="00A4498A" w:rsidRDefault="002807FA" w:rsidP="00A4498A">
      <w:pPr>
        <w:pStyle w:val="Odstavecseseznamem"/>
        <w:numPr>
          <w:ilvl w:val="0"/>
          <w:numId w:val="27"/>
        </w:numPr>
        <w:spacing w:after="0" w:line="288" w:lineRule="auto"/>
        <w:jc w:val="both"/>
        <w:rPr>
          <w:rFonts w:cs="Tahoma"/>
        </w:rPr>
      </w:pPr>
      <w:r>
        <w:rPr>
          <w:rFonts w:cs="Tahoma"/>
        </w:rPr>
        <w:t>Majetok spĺňajúci kritérium dlhodobého majetku         1,5 rokov</w:t>
      </w:r>
      <w:r w:rsidR="00A4498A">
        <w:rPr>
          <w:rFonts w:cs="Tahoma"/>
        </w:rPr>
        <w:t xml:space="preserve"> </w:t>
      </w:r>
    </w:p>
    <w:p w:rsidR="00036078" w:rsidRPr="001858D3" w:rsidRDefault="00036078" w:rsidP="00DD382D">
      <w:pPr>
        <w:spacing w:after="0" w:line="288" w:lineRule="auto"/>
        <w:jc w:val="both"/>
        <w:rPr>
          <w:rFonts w:cs="Tahoma"/>
        </w:rPr>
      </w:pPr>
    </w:p>
    <w:p w:rsidR="00036078" w:rsidRPr="001858D3" w:rsidRDefault="00036078" w:rsidP="00DD382D">
      <w:pPr>
        <w:autoSpaceDE w:val="0"/>
        <w:autoSpaceDN w:val="0"/>
        <w:adjustRightInd w:val="0"/>
        <w:spacing w:after="0" w:line="288" w:lineRule="auto"/>
        <w:jc w:val="both"/>
        <w:rPr>
          <w:rFonts w:cs="Tahoma"/>
        </w:rPr>
      </w:pPr>
      <w:r w:rsidRPr="001858D3">
        <w:rPr>
          <w:rFonts w:cs="Tahoma"/>
        </w:rPr>
        <w:t>Následné výdavky</w:t>
      </w:r>
      <w:r w:rsidR="00AA7704">
        <w:rPr>
          <w:rFonts w:cs="Tahoma"/>
        </w:rPr>
        <w:t>,</w:t>
      </w:r>
      <w:r w:rsidRPr="001858D3">
        <w:rPr>
          <w:rFonts w:cs="Tahoma"/>
        </w:rPr>
        <w:t xml:space="preserve"> vzťahujúce sa k výmene položky dlhodobého hmotného majetku, ktorý sa vykazuje samostatne, vrátane revízií a generálnych opráv, sa aktivujú za predpokladu, že je pravdepodobné, že</w:t>
      </w:r>
    </w:p>
    <w:p w:rsidR="00036078" w:rsidRPr="001858D3" w:rsidRDefault="00036078" w:rsidP="00DD382D">
      <w:pPr>
        <w:autoSpaceDE w:val="0"/>
        <w:autoSpaceDN w:val="0"/>
        <w:adjustRightInd w:val="0"/>
        <w:spacing w:after="0" w:line="288" w:lineRule="auto"/>
        <w:jc w:val="both"/>
        <w:rPr>
          <w:rFonts w:cs="Tahoma"/>
        </w:rPr>
      </w:pPr>
      <w:r w:rsidRPr="001858D3">
        <w:rPr>
          <w:rFonts w:cs="Tahoma"/>
        </w:rPr>
        <w:t>budú mať za následok zvýšenie budúcich ekonomických úžitkov</w:t>
      </w:r>
      <w:r w:rsidR="00AA7704">
        <w:rPr>
          <w:rFonts w:cs="Tahoma"/>
        </w:rPr>
        <w:t>,</w:t>
      </w:r>
      <w:r w:rsidRPr="001858D3">
        <w:rPr>
          <w:rFonts w:cs="Tahoma"/>
        </w:rPr>
        <w:t xml:space="preserve"> nad rámec pôvodne stanoveného výkonnostného štandardu daného majetku a dajú sa spoľahlivo oceniť. Ostatné následné výdavky sa aktivujú len za predpokladu, že budú mať za následok zvýšenie budúcich ekonomických úžitkov obsiahnutých v položke aktív</w:t>
      </w:r>
      <w:r w:rsidR="00AA7704">
        <w:rPr>
          <w:rFonts w:cs="Tahoma"/>
        </w:rPr>
        <w:t>,</w:t>
      </w:r>
      <w:r w:rsidRPr="001858D3">
        <w:rPr>
          <w:rFonts w:cs="Tahoma"/>
        </w:rPr>
        <w:t xml:space="preserve"> nad rámec ich pôvodnej výkonnosti. Akékoľvek ďalšie výdavky</w:t>
      </w:r>
      <w:r w:rsidR="00AA7704">
        <w:rPr>
          <w:rFonts w:cs="Tahoma"/>
        </w:rPr>
        <w:t>,</w:t>
      </w:r>
      <w:r w:rsidRPr="001858D3">
        <w:rPr>
          <w:rFonts w:cs="Tahoma"/>
        </w:rPr>
        <w:t xml:space="preserve"> uskutočnené po obstaraní dlhodobého hmotného majetku</w:t>
      </w:r>
      <w:r w:rsidR="00AA7704">
        <w:rPr>
          <w:rFonts w:cs="Tahoma"/>
        </w:rPr>
        <w:t>,</w:t>
      </w:r>
      <w:r w:rsidRPr="001858D3">
        <w:rPr>
          <w:rFonts w:cs="Tahoma"/>
        </w:rPr>
        <w:t xml:space="preserve"> za účelom obnovenia a udržania pôvodnej výšky očakávaných ekonomických úžitkov</w:t>
      </w:r>
      <w:r w:rsidR="00AA7704">
        <w:rPr>
          <w:rFonts w:cs="Tahoma"/>
        </w:rPr>
        <w:t>,</w:t>
      </w:r>
      <w:r w:rsidRPr="001858D3">
        <w:rPr>
          <w:rFonts w:cs="Tahoma"/>
        </w:rPr>
        <w:t xml:space="preserve"> sa účtujú ako náklad obdobia v ktorom vznikli</w:t>
      </w:r>
      <w:r w:rsidR="002A2F59">
        <w:rPr>
          <w:rFonts w:cs="Tahoma"/>
        </w:rPr>
        <w:t>,</w:t>
      </w:r>
      <w:r w:rsidRPr="001858D3">
        <w:rPr>
          <w:rFonts w:cs="Tahoma"/>
        </w:rPr>
        <w:t xml:space="preserve"> ako náklad na opravu a údržbu.</w:t>
      </w:r>
    </w:p>
    <w:p w:rsidR="00036078" w:rsidRPr="001858D3" w:rsidRDefault="00036078" w:rsidP="00DD382D">
      <w:pPr>
        <w:autoSpaceDE w:val="0"/>
        <w:autoSpaceDN w:val="0"/>
        <w:adjustRightInd w:val="0"/>
        <w:spacing w:after="0" w:line="288" w:lineRule="auto"/>
        <w:jc w:val="both"/>
        <w:rPr>
          <w:rFonts w:cs="Tahoma"/>
        </w:rPr>
      </w:pPr>
    </w:p>
    <w:p w:rsidR="00036078" w:rsidRPr="001858D3" w:rsidRDefault="00036078" w:rsidP="00DD382D">
      <w:pPr>
        <w:autoSpaceDE w:val="0"/>
        <w:autoSpaceDN w:val="0"/>
        <w:adjustRightInd w:val="0"/>
        <w:spacing w:after="0" w:line="288" w:lineRule="auto"/>
        <w:jc w:val="both"/>
        <w:rPr>
          <w:rFonts w:cs="Tahoma"/>
        </w:rPr>
      </w:pPr>
      <w:r w:rsidRPr="001858D3">
        <w:rPr>
          <w:rFonts w:cs="Tahoma"/>
        </w:rPr>
        <w:t>Zisk alebo strata z</w:t>
      </w:r>
      <w:r w:rsidR="00BF40A3">
        <w:rPr>
          <w:rFonts w:cs="Tahoma"/>
        </w:rPr>
        <w:t> </w:t>
      </w:r>
      <w:r w:rsidRPr="001858D3">
        <w:rPr>
          <w:rFonts w:cs="Tahoma"/>
        </w:rPr>
        <w:t>predaja</w:t>
      </w:r>
      <w:r w:rsidR="00BF40A3">
        <w:rPr>
          <w:rFonts w:cs="Tahoma"/>
        </w:rPr>
        <w:t>,</w:t>
      </w:r>
      <w:r w:rsidRPr="001858D3">
        <w:rPr>
          <w:rFonts w:cs="Tahoma"/>
        </w:rPr>
        <w:t xml:space="preserve"> alebo vyradenia určitej položky dlhodobého hmotného majetku</w:t>
      </w:r>
      <w:r w:rsidR="00BF40A3">
        <w:rPr>
          <w:rFonts w:cs="Tahoma"/>
        </w:rPr>
        <w:t>,</w:t>
      </w:r>
      <w:r w:rsidRPr="001858D3">
        <w:rPr>
          <w:rFonts w:cs="Tahoma"/>
        </w:rPr>
        <w:t xml:space="preserve"> je plne zohľadnená vo výkaze ziskov a strát.</w:t>
      </w:r>
    </w:p>
    <w:p w:rsidR="00036078" w:rsidRPr="001858D3" w:rsidRDefault="00036078"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 xml:space="preserve">K dátumu zostavenia výkazu o finančnej situácii sa vykoná posúdenie, či existujú faktory, ktoré by naznačovali, že spätne získateľná suma dlhodobého hmotného majetku Spoločnosti je nižšia ako ich účtovná hodnota. </w:t>
      </w:r>
    </w:p>
    <w:p w:rsidR="00036078" w:rsidRPr="001858D3" w:rsidRDefault="00036078" w:rsidP="00DD382D">
      <w:pPr>
        <w:tabs>
          <w:tab w:val="left" w:pos="4536"/>
        </w:tabs>
        <w:spacing w:after="0" w:line="288" w:lineRule="auto"/>
        <w:jc w:val="both"/>
        <w:rPr>
          <w:rFonts w:cs="Tahoma"/>
        </w:rPr>
      </w:pPr>
      <w:r w:rsidRPr="001858D3">
        <w:rPr>
          <w:rFonts w:cs="Tahoma"/>
        </w:rPr>
        <w:t>V prípade indikácií zníženia hodnoty majetku sa preverujú aktíva z hľadiska ich znehodnotenia. Odhadne sa spätne získateľná suma z daného majetku, a to buď ako čistá predajná cena, alebo ako súčasná hodnota budúcich peňažných tokov z daného majetku, podľa toho, ktorá je vyššia. Keď účtovná hodnota prevyšuje jeho spätne získateľnú sumu, zníži sa účtovná hodnota na úroveň spätne získateľnej sumy.  Akákoľvek výsledná strata zo zníženia hodnoty sa vykazuje vo výkaze ziskov a strát v plnej výške v období, v ktorom zníženie hodnoty nastalo. Keď sa aktíva identifikujú ako nadbytočné</w:t>
      </w:r>
      <w:r w:rsidR="007E55DE">
        <w:rPr>
          <w:rFonts w:cs="Tahoma"/>
        </w:rPr>
        <w:t>,</w:t>
      </w:r>
      <w:r w:rsidRPr="001858D3">
        <w:rPr>
          <w:rFonts w:cs="Tahoma"/>
        </w:rPr>
        <w:t xml:space="preserve"> z hľadiska požiadaviek Spoločnosti, vedenie posúdi ich realizovateľnú hodnotu porovnaním s cenou pri predaji, vypočítanou na základe expertíznych posudkov, zníženú o odhadované náklady spojené s predajom. Diskontné sadzby použité na výpočet súčasnej hodnoty budúcich peňažných tokov predstavujú sadzby, ktoré sa považujú za vhodné z hľadiska pôsobenia Spoločnosti v ekonomickom prostredí Slovenskej republiky, vždy k dátumu zostavenia výkazu o finančnej situácii.</w:t>
      </w:r>
    </w:p>
    <w:p w:rsidR="00036078" w:rsidRPr="001858D3" w:rsidRDefault="00036078" w:rsidP="00DD382D">
      <w:pPr>
        <w:spacing w:after="0" w:line="288" w:lineRule="auto"/>
        <w:jc w:val="both"/>
        <w:rPr>
          <w:rFonts w:cs="Tahoma"/>
          <w:snapToGrid w:val="0"/>
          <w:color w:val="0000FF"/>
        </w:rPr>
      </w:pPr>
    </w:p>
    <w:p w:rsidR="00036078" w:rsidRDefault="00036078" w:rsidP="00DD382D">
      <w:pPr>
        <w:spacing w:after="0" w:line="288" w:lineRule="auto"/>
        <w:jc w:val="both"/>
        <w:rPr>
          <w:rFonts w:cs="Tahoma"/>
          <w:snapToGrid w:val="0"/>
          <w:color w:val="0000FF"/>
        </w:rPr>
      </w:pPr>
    </w:p>
    <w:p w:rsidR="002807FA" w:rsidRDefault="002807FA" w:rsidP="00DD382D">
      <w:pPr>
        <w:spacing w:after="0" w:line="288" w:lineRule="auto"/>
        <w:jc w:val="both"/>
        <w:rPr>
          <w:rFonts w:cs="Tahoma"/>
          <w:snapToGrid w:val="0"/>
          <w:color w:val="0000FF"/>
        </w:rPr>
      </w:pPr>
    </w:p>
    <w:p w:rsidR="002807FA" w:rsidRDefault="002807FA" w:rsidP="00DD382D">
      <w:pPr>
        <w:spacing w:after="0" w:line="288" w:lineRule="auto"/>
        <w:jc w:val="both"/>
        <w:rPr>
          <w:rFonts w:cs="Tahoma"/>
          <w:snapToGrid w:val="0"/>
          <w:color w:val="0000FF"/>
        </w:rPr>
      </w:pPr>
    </w:p>
    <w:p w:rsidR="002807FA" w:rsidRDefault="002807FA" w:rsidP="00DD382D">
      <w:pPr>
        <w:spacing w:after="0" w:line="288" w:lineRule="auto"/>
        <w:jc w:val="both"/>
        <w:rPr>
          <w:rFonts w:cs="Tahoma"/>
          <w:snapToGrid w:val="0"/>
          <w:color w:val="0000FF"/>
        </w:rPr>
      </w:pPr>
    </w:p>
    <w:p w:rsidR="002807FA" w:rsidRDefault="002807FA" w:rsidP="00DD382D">
      <w:pPr>
        <w:spacing w:after="0" w:line="288" w:lineRule="auto"/>
        <w:jc w:val="both"/>
        <w:rPr>
          <w:rFonts w:cs="Tahoma"/>
          <w:snapToGrid w:val="0"/>
          <w:color w:val="0000FF"/>
        </w:rPr>
      </w:pPr>
    </w:p>
    <w:p w:rsidR="00057192" w:rsidRPr="001858D3" w:rsidRDefault="00057192" w:rsidP="00DD382D">
      <w:pPr>
        <w:spacing w:after="0" w:line="288" w:lineRule="auto"/>
        <w:jc w:val="both"/>
        <w:rPr>
          <w:rFonts w:cs="Tahoma"/>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Nehmotné aktíva</w:t>
      </w:r>
    </w:p>
    <w:p w:rsidR="00036078" w:rsidRPr="001858D3" w:rsidRDefault="00036078" w:rsidP="00DD382D">
      <w:pPr>
        <w:spacing w:after="0" w:line="288" w:lineRule="auto"/>
        <w:jc w:val="both"/>
        <w:rPr>
          <w:rFonts w:cs="Tahoma"/>
          <w:u w:val="single"/>
        </w:rPr>
      </w:pPr>
    </w:p>
    <w:p w:rsidR="00036078" w:rsidRPr="001858D3" w:rsidRDefault="00036078" w:rsidP="00DD382D">
      <w:pPr>
        <w:spacing w:after="0" w:line="288" w:lineRule="auto"/>
        <w:jc w:val="both"/>
        <w:rPr>
          <w:rFonts w:cs="Tahoma"/>
        </w:rPr>
      </w:pPr>
      <w:r w:rsidRPr="001858D3">
        <w:rPr>
          <w:rFonts w:cs="Tahoma"/>
        </w:rPr>
        <w:t>Software</w:t>
      </w:r>
    </w:p>
    <w:p w:rsidR="00036078" w:rsidRPr="001858D3" w:rsidRDefault="00036078" w:rsidP="00DD382D">
      <w:pPr>
        <w:spacing w:after="0" w:line="288" w:lineRule="auto"/>
        <w:jc w:val="both"/>
        <w:rPr>
          <w:rFonts w:cs="Tahoma"/>
          <w:u w:val="single"/>
        </w:rPr>
      </w:pPr>
    </w:p>
    <w:p w:rsidR="00036078" w:rsidRPr="001858D3" w:rsidRDefault="00036078" w:rsidP="00DD382D">
      <w:pPr>
        <w:spacing w:after="0" w:line="288" w:lineRule="auto"/>
        <w:jc w:val="both"/>
        <w:rPr>
          <w:rFonts w:cs="Tahoma"/>
        </w:rPr>
      </w:pPr>
      <w:r w:rsidRPr="001858D3">
        <w:rPr>
          <w:rFonts w:cs="Tahoma"/>
        </w:rPr>
        <w:t xml:space="preserve">Presne definovateľný a jedinečný software kontrolovaný Spoločnosťou, ktorého pravdepodobný ekonomický prospech bude prevyšovať obstarávacie náklady po dobu dlhšiu ako jeden rok, sa vykazuje ako nehmotné aktívum v ocenení obstarávacou cenou. Výdavky na údržbu, ktoré nezvyšujú úžitok software, sú účtované priamo do nákladov.   </w:t>
      </w:r>
    </w:p>
    <w:p w:rsidR="00036078" w:rsidRPr="001858D3" w:rsidRDefault="00036078" w:rsidP="00DD382D">
      <w:pPr>
        <w:spacing w:after="0" w:line="288" w:lineRule="auto"/>
        <w:jc w:val="both"/>
        <w:rPr>
          <w:rFonts w:cs="Tahoma"/>
        </w:rPr>
      </w:pPr>
      <w:r w:rsidRPr="001858D3">
        <w:rPr>
          <w:rFonts w:cs="Tahoma"/>
        </w:rPr>
        <w:t>Výdavky, ktoré zvyšujú</w:t>
      </w:r>
      <w:r w:rsidR="004660F7">
        <w:rPr>
          <w:rFonts w:cs="Tahoma"/>
        </w:rPr>
        <w:t>,</w:t>
      </w:r>
      <w:r w:rsidRPr="001858D3">
        <w:rPr>
          <w:rFonts w:cs="Tahoma"/>
        </w:rPr>
        <w:t xml:space="preserve"> alebo rozširujú výkon počítačových softwarových programov oproti ich pôvodným vlastnostiam, sa aktivujú a pripočítajú k pôvodnej obstarávacej cene pôvodného software. </w:t>
      </w:r>
    </w:p>
    <w:p w:rsidR="00036078" w:rsidRPr="001858D3" w:rsidRDefault="00036078" w:rsidP="00DD382D">
      <w:pPr>
        <w:tabs>
          <w:tab w:val="left" w:pos="4536"/>
        </w:tabs>
        <w:spacing w:after="0" w:line="288" w:lineRule="auto"/>
        <w:jc w:val="both"/>
        <w:rPr>
          <w:rFonts w:cs="Tahoma"/>
        </w:rPr>
      </w:pPr>
      <w:r w:rsidRPr="001858D3">
        <w:rPr>
          <w:rFonts w:cs="Tahoma"/>
        </w:rPr>
        <w:t>Náklady na počítačový software</w:t>
      </w:r>
      <w:r w:rsidR="004660F7">
        <w:rPr>
          <w:rFonts w:cs="Tahoma"/>
        </w:rPr>
        <w:t>,</w:t>
      </w:r>
      <w:r w:rsidRPr="001858D3">
        <w:rPr>
          <w:rFonts w:cs="Tahoma"/>
        </w:rPr>
        <w:t xml:space="preserve"> uznané ako aktíva</w:t>
      </w:r>
      <w:r w:rsidR="004660F7">
        <w:rPr>
          <w:rFonts w:cs="Tahoma"/>
        </w:rPr>
        <w:t>,</w:t>
      </w:r>
      <w:r w:rsidRPr="001858D3">
        <w:rPr>
          <w:rFonts w:cs="Tahoma"/>
        </w:rPr>
        <w:t xml:space="preserve"> sa odpisujú lineárne po celú dobu jeho predpokladanej  životnosti počas 4 rokov.</w:t>
      </w:r>
    </w:p>
    <w:p w:rsidR="00036078" w:rsidRPr="001858D3" w:rsidRDefault="00036078" w:rsidP="00DD382D">
      <w:pPr>
        <w:spacing w:after="0" w:line="288" w:lineRule="auto"/>
        <w:jc w:val="both"/>
        <w:rPr>
          <w:rFonts w:cs="Tahoma"/>
          <w:b/>
          <w:snapToGrid w:val="0"/>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Finančné investície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 xml:space="preserve">Finančné investície Spoločnosť oceňuje obstarávacou cenou. </w:t>
      </w:r>
    </w:p>
    <w:p w:rsidR="00036078" w:rsidRPr="001858D3" w:rsidRDefault="00036078" w:rsidP="00DD382D">
      <w:pPr>
        <w:spacing w:after="0" w:line="288" w:lineRule="auto"/>
        <w:jc w:val="both"/>
        <w:rPr>
          <w:rFonts w:cs="Tahoma"/>
          <w:snapToGrid w:val="0"/>
        </w:rPr>
      </w:pPr>
      <w:r w:rsidRPr="001858D3">
        <w:rPr>
          <w:rFonts w:cs="Tahoma"/>
          <w:snapToGrid w:val="0"/>
        </w:rPr>
        <w:t xml:space="preserve"> </w:t>
      </w: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Finančné derivátové nástroje</w:t>
      </w:r>
    </w:p>
    <w:p w:rsidR="00036078" w:rsidRPr="001858D3" w:rsidRDefault="00036078" w:rsidP="00DD382D">
      <w:pPr>
        <w:spacing w:after="0" w:line="288" w:lineRule="auto"/>
        <w:jc w:val="both"/>
        <w:rPr>
          <w:rFonts w:cs="Tahoma"/>
          <w:b/>
          <w:snapToGrid w:val="0"/>
        </w:rPr>
      </w:pPr>
    </w:p>
    <w:p w:rsidR="00036078" w:rsidRPr="001858D3" w:rsidRDefault="00036078" w:rsidP="00DD382D">
      <w:pPr>
        <w:spacing w:after="0" w:line="288" w:lineRule="auto"/>
        <w:jc w:val="both"/>
        <w:rPr>
          <w:rFonts w:cs="Tahoma"/>
          <w:bCs/>
          <w:snapToGrid w:val="0"/>
        </w:rPr>
      </w:pPr>
      <w:r w:rsidRPr="001858D3">
        <w:rPr>
          <w:rFonts w:cs="Tahoma"/>
          <w:bCs/>
          <w:snapToGrid w:val="0"/>
        </w:rPr>
        <w:t>Spoločnosť neuskutočnila za vykazované obdobie žiadne derivátové transakcie.</w:t>
      </w:r>
    </w:p>
    <w:p w:rsidR="00036078" w:rsidRPr="001858D3" w:rsidRDefault="00036078" w:rsidP="00DD382D">
      <w:pPr>
        <w:spacing w:after="0" w:line="288" w:lineRule="auto"/>
        <w:jc w:val="both"/>
        <w:rPr>
          <w:rFonts w:cs="Tahoma"/>
          <w:bCs/>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Leasing</w:t>
      </w:r>
    </w:p>
    <w:p w:rsidR="00036078" w:rsidRPr="001858D3" w:rsidRDefault="00036078" w:rsidP="00DD382D">
      <w:pPr>
        <w:spacing w:after="0" w:line="288" w:lineRule="auto"/>
        <w:jc w:val="both"/>
        <w:rPr>
          <w:rFonts w:cs="Tahoma"/>
          <w:snapToGrid w:val="0"/>
          <w:u w:val="single"/>
        </w:rPr>
      </w:pPr>
    </w:p>
    <w:p w:rsidR="00036078" w:rsidRPr="001858D3" w:rsidRDefault="00036078" w:rsidP="00DD382D">
      <w:pPr>
        <w:spacing w:after="0" w:line="288" w:lineRule="auto"/>
        <w:jc w:val="both"/>
        <w:rPr>
          <w:rFonts w:cs="Tahoma"/>
          <w:snapToGrid w:val="0"/>
        </w:rPr>
      </w:pPr>
      <w:r w:rsidRPr="001858D3">
        <w:rPr>
          <w:rFonts w:cs="Tahoma"/>
          <w:snapToGrid w:val="0"/>
        </w:rPr>
        <w:t>Leasingové zmluvy sú klasifikované ako finančný alebo operatívny leasing v súlade s IAS 17. Pokiaľ sú podľa zmluvy všetky podstatné riziká a odmeny súvisiace s majetkom prevedené na Spoločnosť, je vykázaný majetok a záväzok v nižšej sume zo súčasnej hodnoty minimálnych leasingových platieb, alebo v reálnej hodnote majetku</w:t>
      </w:r>
      <w:r w:rsidR="004660F7">
        <w:rPr>
          <w:rFonts w:cs="Tahoma"/>
          <w:snapToGrid w:val="0"/>
        </w:rPr>
        <w:t>,</w:t>
      </w:r>
      <w:r w:rsidRPr="001858D3">
        <w:rPr>
          <w:rFonts w:cs="Tahoma"/>
          <w:snapToGrid w:val="0"/>
        </w:rPr>
        <w:t xml:space="preserve"> na začiatku doby leasingu (finančný leasing). Prenajatý majetok je odpisovaný po dobu jeho životnosti. Každá platba leasingu je alokovaná medzi záväzky a finančné náklady (úroky) tak, aby bola dosiahnutá konštantná úroková miera zo zostatku záväzku. Úrokový prvok finančných nákladov sa účtuje na ťarchu výkazu ziskov a strát počas celého obdobia leasingu.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u w:val="single"/>
        </w:rPr>
      </w:pPr>
      <w:r w:rsidRPr="001858D3">
        <w:rPr>
          <w:rFonts w:cs="Tahoma"/>
          <w:snapToGrid w:val="0"/>
        </w:rPr>
        <w:t>Iný leasing, ako finančný leasing je klasifikovaný ako operatívny leasing. Náklady na nájom  sa účtujú do výkazu ziskov a strát rovnomerne počas celej doby leasingu.</w:t>
      </w:r>
    </w:p>
    <w:p w:rsidR="00036078" w:rsidRPr="001858D3" w:rsidRDefault="00036078" w:rsidP="00DD382D">
      <w:pPr>
        <w:spacing w:after="0" w:line="288" w:lineRule="auto"/>
        <w:jc w:val="both"/>
        <w:rPr>
          <w:rFonts w:cs="Tahoma"/>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Zásoby </w:t>
      </w:r>
    </w:p>
    <w:p w:rsidR="00036078" w:rsidRPr="001858D3" w:rsidRDefault="00036078"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Zásoby sa vykazujú v obstarávacích cenách, resp. vlastných nákladoch</w:t>
      </w:r>
      <w:r w:rsidR="004660F7">
        <w:rPr>
          <w:rFonts w:cs="Tahoma"/>
        </w:rPr>
        <w:t>,</w:t>
      </w:r>
      <w:r w:rsidRPr="001858D3">
        <w:rPr>
          <w:rFonts w:cs="Tahoma"/>
        </w:rPr>
        <w:t xml:space="preserve"> alebo v čistej realizovateľnej hodnote, vždy v tej, ktorá je nižšia. </w:t>
      </w:r>
    </w:p>
    <w:p w:rsidR="00036078" w:rsidRPr="001858D3" w:rsidRDefault="00036078" w:rsidP="00DD382D">
      <w:pPr>
        <w:spacing w:after="0" w:line="288" w:lineRule="auto"/>
        <w:jc w:val="both"/>
        <w:rPr>
          <w:rFonts w:cs="Tahoma"/>
        </w:rPr>
      </w:pPr>
      <w:r w:rsidRPr="001858D3">
        <w:rPr>
          <w:rFonts w:cs="Tahoma"/>
        </w:rPr>
        <w:t>Zásoby nakupované sa oceňujú obstarávacou cenou. Úroky z cudzích  zdrojov nie sú súčasťou obstarávacej ceny. Vyskladňované zásoby sú oceňované váženým aritmetickým priemerom z obstarávacích cien, presnejšie kĺzavým aritmetickým priemerom (po každom nákupe a zmene obstarávacej ceny).</w:t>
      </w:r>
    </w:p>
    <w:p w:rsidR="00036078" w:rsidRPr="001858D3" w:rsidRDefault="00036078" w:rsidP="00DD382D">
      <w:pPr>
        <w:spacing w:after="0" w:line="288" w:lineRule="auto"/>
        <w:jc w:val="both"/>
        <w:rPr>
          <w:rFonts w:cs="Tahoma"/>
        </w:rPr>
      </w:pPr>
      <w:r w:rsidRPr="001858D3">
        <w:rPr>
          <w:rFonts w:cs="Tahoma"/>
        </w:rP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w:t>
      </w:r>
    </w:p>
    <w:p w:rsidR="00036078" w:rsidRPr="001858D3" w:rsidRDefault="00036078" w:rsidP="00DD382D">
      <w:pPr>
        <w:spacing w:after="0" w:line="288" w:lineRule="auto"/>
        <w:jc w:val="both"/>
        <w:rPr>
          <w:rFonts w:cs="Tahoma"/>
        </w:rPr>
      </w:pPr>
    </w:p>
    <w:p w:rsidR="002807FA" w:rsidRDefault="002807FA"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 xml:space="preserve">Výrobná réžia sa do vlastných nákladov zahrňuje v závislosti od stupňa rozpracovanosti týchto zásob. Súčasťou vlastných nákladov nie sú úroky z cudzích zdrojov.  </w:t>
      </w:r>
    </w:p>
    <w:p w:rsidR="00036078" w:rsidRPr="001858D3" w:rsidRDefault="00036078" w:rsidP="00DD382D">
      <w:pPr>
        <w:spacing w:after="0" w:line="288" w:lineRule="auto"/>
        <w:jc w:val="both"/>
        <w:rPr>
          <w:rFonts w:cs="Tahoma"/>
        </w:rPr>
      </w:pPr>
      <w:r w:rsidRPr="001858D3">
        <w:rPr>
          <w:rFonts w:cs="Tahoma"/>
        </w:rPr>
        <w:t>Čistá realizovateľná hodnota sa rovná odhadnutej predajnej cene v bežnom podnikaní, zníženej o odhadnuté náklady na dokončenie a odhadované náklady potrebné k realizácii predaja.</w:t>
      </w:r>
    </w:p>
    <w:p w:rsidR="00036078" w:rsidRPr="001858D3" w:rsidRDefault="00036078" w:rsidP="00DD382D">
      <w:pPr>
        <w:spacing w:after="0" w:line="288" w:lineRule="auto"/>
        <w:jc w:val="both"/>
        <w:rPr>
          <w:rFonts w:cs="Tahoma"/>
          <w:b/>
          <w:snapToGrid w:val="0"/>
          <w:color w:val="0000FF"/>
        </w:rPr>
      </w:pPr>
    </w:p>
    <w:p w:rsidR="00036078" w:rsidRPr="001858D3" w:rsidRDefault="00036078" w:rsidP="00DD382D">
      <w:pPr>
        <w:spacing w:after="0" w:line="288" w:lineRule="auto"/>
        <w:jc w:val="both"/>
        <w:rPr>
          <w:rFonts w:cs="Tahoma"/>
          <w:b/>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Pohľadávky</w:t>
      </w:r>
    </w:p>
    <w:p w:rsidR="00036078" w:rsidRPr="001858D3" w:rsidRDefault="00036078"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Zah</w:t>
      </w:r>
      <w:r w:rsidR="007E3C29">
        <w:rPr>
          <w:rFonts w:cs="Tahoma"/>
        </w:rPr>
        <w:t>ŕňa</w:t>
      </w:r>
      <w:r w:rsidRPr="001858D3">
        <w:rPr>
          <w:rFonts w:cs="Tahoma"/>
        </w:rPr>
        <w:t>jú pohľadávky z obchodného styku a ostatné pohľadávky. Pohľadávky z obchodného styku sú pohľadávky voči zákazníkom, ktoré vyplývajú z bežných obchodných transakcií.</w:t>
      </w:r>
    </w:p>
    <w:p w:rsidR="00036078" w:rsidRPr="001858D3" w:rsidRDefault="00036078" w:rsidP="00DD382D">
      <w:pPr>
        <w:spacing w:after="0" w:line="288" w:lineRule="auto"/>
        <w:jc w:val="both"/>
        <w:rPr>
          <w:rFonts w:cs="Tahoma"/>
        </w:rPr>
      </w:pPr>
    </w:p>
    <w:p w:rsidR="00036078" w:rsidRPr="001858D3" w:rsidRDefault="00036078" w:rsidP="00DD382D">
      <w:pPr>
        <w:spacing w:after="0" w:line="288" w:lineRule="auto"/>
        <w:jc w:val="both"/>
        <w:rPr>
          <w:rFonts w:cs="Tahoma"/>
          <w:snapToGrid w:val="0"/>
        </w:rPr>
      </w:pPr>
      <w:r w:rsidRPr="001858D3">
        <w:rPr>
          <w:rFonts w:cs="Tahoma"/>
        </w:rPr>
        <w:t>Pohľadávky sa vykazujú v nominálnej hodnote, zníženej o </w:t>
      </w:r>
      <w:r w:rsidRPr="001858D3">
        <w:rPr>
          <w:rFonts w:cs="Tahoma"/>
          <w:snapToGrid w:val="0"/>
        </w:rPr>
        <w:t>opravné položky na straty zo zníženia hodnoty. Ak je časová hodnota peňazí významná, pohľadávky sa oceňujú v amortizovanej cene</w:t>
      </w:r>
      <w:r w:rsidR="007E3C29">
        <w:rPr>
          <w:rFonts w:cs="Tahoma"/>
          <w:snapToGrid w:val="0"/>
        </w:rPr>
        <w:t>,</w:t>
      </w:r>
      <w:r w:rsidRPr="001858D3">
        <w:rPr>
          <w:rFonts w:cs="Tahoma"/>
          <w:snapToGrid w:val="0"/>
        </w:rPr>
        <w:t xml:space="preserve"> použitím metódy efektívnej úrokovej sadzby.</w:t>
      </w:r>
    </w:p>
    <w:p w:rsidR="00036078" w:rsidRPr="001858D3" w:rsidRDefault="00036078" w:rsidP="00DD382D">
      <w:pPr>
        <w:spacing w:after="0" w:line="288" w:lineRule="auto"/>
        <w:jc w:val="both"/>
        <w:rPr>
          <w:rFonts w:cs="Tahoma"/>
          <w:snapToGrid w:val="0"/>
        </w:rPr>
      </w:pPr>
      <w:r w:rsidRPr="001858D3">
        <w:rPr>
          <w:rFonts w:cs="Tahoma"/>
          <w:snapToGrid w:val="0"/>
        </w:rPr>
        <w:t>V každom období je vo výkaze ziskov a strát vykázaná opravná položka na zníženie hodnoty pohľadávok, ktorá je výsledkom kombinácie (a) odhadu zníženia hodnoty pohľadávok vykonaného vedením Spoločnosti, ktoré sa vyskytli v priebehu bežného obdobia, a (b) neustálej úpravy odhadov zníženia hodnoty v predchádzajúcich obdobiach. Opravná položka na pohľadávky sa tvorí s cieľom znížiť hodnotu pohľadávok na ich realizovateľnú hodnotu, ktorá predstavuje predpokladané budúce peňažné toky (v prípade dlhodobých pohľadávok diskontované na súčasnú hodnotu</w:t>
      </w:r>
      <w:r w:rsidR="00B81D80">
        <w:rPr>
          <w:rFonts w:cs="Tahoma"/>
          <w:snapToGrid w:val="0"/>
        </w:rPr>
        <w:t>,</w:t>
      </w:r>
      <w:r w:rsidRPr="001858D3">
        <w:rPr>
          <w:rFonts w:cs="Tahoma"/>
          <w:snapToGrid w:val="0"/>
        </w:rPr>
        <w:t xml:space="preserve"> použitím pôvodnej efektívnej úrokovej miery platnej pri vzniku pohľadávky). Špecifické opravné položky na identifikované potenciálne riziká z pohľadávok</w:t>
      </w:r>
      <w:r w:rsidRPr="001858D3">
        <w:rPr>
          <w:rFonts w:cs="Tahoma"/>
          <w:snapToGrid w:val="0"/>
          <w:color w:val="0000FF"/>
        </w:rPr>
        <w:t xml:space="preserve"> </w:t>
      </w:r>
      <w:r w:rsidRPr="001858D3">
        <w:rPr>
          <w:rFonts w:cs="Tahoma"/>
          <w:snapToGrid w:val="0"/>
        </w:rPr>
        <w:t xml:space="preserve">sa odhadujú na základe posúdenia schopnosti dlžníka splácať pohľadávku so zohľadnením finančných výkonov dlžníka a prijatého zabezpečenia. </w:t>
      </w:r>
    </w:p>
    <w:p w:rsidR="00036078" w:rsidRPr="001858D3" w:rsidRDefault="00036078" w:rsidP="00DD382D">
      <w:pPr>
        <w:spacing w:after="0" w:line="288" w:lineRule="auto"/>
        <w:jc w:val="both"/>
        <w:rPr>
          <w:rFonts w:cs="Tahoma"/>
          <w:snapToGrid w:val="0"/>
        </w:rPr>
      </w:pPr>
      <w:r w:rsidRPr="001858D3">
        <w:rPr>
          <w:rFonts w:cs="Tahoma"/>
          <w:snapToGrid w:val="0"/>
        </w:rPr>
        <w:t>Spoločnosť odpisuje svoje pohľadávky na základe právoplatného rozhodnutia súdu</w:t>
      </w:r>
      <w:r w:rsidR="00B81D80">
        <w:rPr>
          <w:rFonts w:cs="Tahoma"/>
          <w:snapToGrid w:val="0"/>
        </w:rPr>
        <w:t>,</w:t>
      </w:r>
      <w:r w:rsidRPr="001858D3">
        <w:rPr>
          <w:rFonts w:cs="Tahoma"/>
          <w:snapToGrid w:val="0"/>
        </w:rPr>
        <w:t xml:space="preserve"> alebo vedenia Spoločnosti</w:t>
      </w:r>
      <w:r w:rsidR="00B81D80">
        <w:rPr>
          <w:rFonts w:cs="Tahoma"/>
          <w:snapToGrid w:val="0"/>
        </w:rPr>
        <w:t>,</w:t>
      </w:r>
      <w:r w:rsidRPr="001858D3">
        <w:rPr>
          <w:rFonts w:cs="Tahoma"/>
          <w:snapToGrid w:val="0"/>
        </w:rPr>
        <w:t xml:space="preserve"> o upustení od ich vymáhania priamo do výsledku hospodárenia bežného obdobia a zároveň rozpúšťa príslušnú opravnú položku.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Peniaze a peňažné ekvivalenty</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Peniaze a peňažné ekvivalenty sa vo výkaze o finančnej situácii oceňujú v reálnej hodnote. Peniaze a peňažné ekvivalenty tvoria peňažné prostriedky v bankách, v pokladni a ceniny. Prehľad peňažných tokov je vykázaný v súlade s IAS 7. Pre vykázanie prevádzkových činností bola použitá nepriama metóda.</w:t>
      </w:r>
    </w:p>
    <w:p w:rsidR="00036078" w:rsidRPr="001858D3" w:rsidRDefault="00036078" w:rsidP="00DD382D">
      <w:pPr>
        <w:spacing w:after="0" w:line="288" w:lineRule="auto"/>
        <w:jc w:val="both"/>
        <w:rPr>
          <w:rFonts w:cs="Tahoma"/>
          <w:snapToGrid w:val="0"/>
          <w:color w:val="0000FF"/>
        </w:rPr>
      </w:pPr>
    </w:p>
    <w:p w:rsidR="00036078" w:rsidRPr="001858D3" w:rsidRDefault="00036078" w:rsidP="00DD382D">
      <w:pPr>
        <w:spacing w:after="0" w:line="288" w:lineRule="auto"/>
        <w:jc w:val="both"/>
        <w:rPr>
          <w:rFonts w:cs="Tahoma"/>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Základné imanie</w:t>
      </w:r>
    </w:p>
    <w:p w:rsidR="00036078" w:rsidRPr="001858D3" w:rsidRDefault="00036078" w:rsidP="00DD382D">
      <w:pPr>
        <w:spacing w:after="0" w:line="288" w:lineRule="auto"/>
        <w:jc w:val="both"/>
        <w:rPr>
          <w:rFonts w:cs="Tahoma"/>
          <w:snapToGrid w:val="0"/>
        </w:rPr>
      </w:pPr>
    </w:p>
    <w:p w:rsidR="00036078" w:rsidRPr="001B27F8" w:rsidRDefault="00036078" w:rsidP="006B1BAF">
      <w:pPr>
        <w:pStyle w:val="Zkladntext3"/>
        <w:spacing w:after="0"/>
        <w:jc w:val="both"/>
        <w:rPr>
          <w:rFonts w:ascii="Tahoma" w:hAnsi="Tahoma" w:cs="Tahoma"/>
          <w:snapToGrid w:val="0"/>
          <w:sz w:val="20"/>
          <w:szCs w:val="22"/>
        </w:rPr>
      </w:pPr>
      <w:r w:rsidRPr="001B27F8">
        <w:rPr>
          <w:rFonts w:ascii="Tahoma" w:hAnsi="Tahoma" w:cs="Tahoma"/>
          <w:snapToGrid w:val="0"/>
          <w:sz w:val="20"/>
          <w:szCs w:val="22"/>
        </w:rPr>
        <w:t>Základné imanie Spoločnosti tvorí 10 akcií s menovitou hodnotou 3 319,391888 EUR a 1 akcia s menovitou hodnotou 4 605 477 EUR, t.j. celkom  4 638 670,91888 EUR.</w:t>
      </w:r>
    </w:p>
    <w:p w:rsidR="00036078" w:rsidRPr="001B27F8" w:rsidRDefault="00036078" w:rsidP="006B1BAF">
      <w:pPr>
        <w:pStyle w:val="Zkladntext3"/>
        <w:spacing w:after="0"/>
        <w:jc w:val="both"/>
        <w:rPr>
          <w:rFonts w:ascii="Tahoma" w:hAnsi="Tahoma" w:cs="Tahoma"/>
          <w:snapToGrid w:val="0"/>
          <w:sz w:val="20"/>
          <w:szCs w:val="22"/>
        </w:rPr>
      </w:pPr>
      <w:r w:rsidRPr="001B27F8">
        <w:rPr>
          <w:rFonts w:ascii="Tahoma" w:hAnsi="Tahoma" w:cs="Tahoma"/>
          <w:snapToGrid w:val="0"/>
          <w:sz w:val="20"/>
          <w:szCs w:val="22"/>
        </w:rPr>
        <w:t xml:space="preserve">Všetky vydané akcie sú plne splatené. Počet hlasov akcionára sa určuje pomerom menovitej hodnoty jeho akcií k výške základného imania. </w:t>
      </w:r>
    </w:p>
    <w:p w:rsidR="00036078" w:rsidRPr="001858D3" w:rsidRDefault="00036078" w:rsidP="006B1BAF">
      <w:pPr>
        <w:spacing w:after="0" w:line="288" w:lineRule="auto"/>
        <w:jc w:val="both"/>
        <w:rPr>
          <w:rFonts w:cs="Tahoma"/>
          <w:snapToGrid w:val="0"/>
        </w:rPr>
      </w:pPr>
      <w:r w:rsidRPr="001858D3">
        <w:rPr>
          <w:rFonts w:cs="Tahoma"/>
          <w:snapToGrid w:val="0"/>
        </w:rPr>
        <w:t>Dividendy z kmeňových akcií sa vykazujú ako záväzok v období, v ktorom boli priznané. Spoločnosť dividendovú politiku vzhľadom na vykazované straty neaplikuje.</w:t>
      </w:r>
    </w:p>
    <w:p w:rsidR="00036078" w:rsidRDefault="00036078" w:rsidP="006B1BAF">
      <w:pPr>
        <w:spacing w:after="0" w:line="288" w:lineRule="auto"/>
        <w:jc w:val="both"/>
        <w:rPr>
          <w:rFonts w:cs="Tahoma"/>
          <w:b/>
          <w:snapToGrid w:val="0"/>
          <w:color w:val="0000FF"/>
        </w:rPr>
      </w:pPr>
    </w:p>
    <w:p w:rsidR="001B27F8" w:rsidRDefault="001B27F8" w:rsidP="00DD382D">
      <w:pPr>
        <w:spacing w:after="0" w:line="288" w:lineRule="auto"/>
        <w:jc w:val="both"/>
        <w:rPr>
          <w:rFonts w:cs="Tahoma"/>
          <w:b/>
          <w:snapToGrid w:val="0"/>
          <w:color w:val="0000FF"/>
        </w:rPr>
      </w:pPr>
    </w:p>
    <w:p w:rsidR="002807FA" w:rsidRDefault="002807FA" w:rsidP="00DD382D">
      <w:pPr>
        <w:spacing w:after="0" w:line="288" w:lineRule="auto"/>
        <w:jc w:val="both"/>
        <w:rPr>
          <w:rFonts w:cs="Tahoma"/>
          <w:b/>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Úvery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Pri prvotnom zaúčtovaní sa úvery účtujú v hodnote prijatých finančných prostriedkov po odpočítaní významných transakčných nákladov. V nasledujúcich obdobiach sa úvery vykazujú v zostatkovej hodnote s použitím metódy efektívnej úrokovej miery. Všetky rozdiely medzi protihodnotou (bez transakčných nákladov) a hodnotou splátok, sa vykazujú vo výkaze ziskov a strát postupne</w:t>
      </w:r>
      <w:r w:rsidR="00CE0BF9">
        <w:rPr>
          <w:rFonts w:cs="Tahoma"/>
          <w:snapToGrid w:val="0"/>
        </w:rPr>
        <w:t>,</w:t>
      </w:r>
      <w:r w:rsidRPr="001858D3">
        <w:rPr>
          <w:rFonts w:cs="Tahoma"/>
          <w:snapToGrid w:val="0"/>
        </w:rPr>
        <w:t xml:space="preserve"> počas celého obdobia trvania úveru.</w:t>
      </w:r>
    </w:p>
    <w:p w:rsidR="00036078" w:rsidRPr="001858D3" w:rsidRDefault="00036078" w:rsidP="00DD382D">
      <w:pPr>
        <w:spacing w:after="0" w:line="288" w:lineRule="auto"/>
        <w:jc w:val="both"/>
        <w:rPr>
          <w:rFonts w:cs="Tahoma"/>
          <w:snapToGrid w:val="0"/>
          <w:color w:val="0000FF"/>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Zdaňovanie a odložená daň</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 xml:space="preserve">Daňová povinnosť Spoločnosti sa vypočíta v súlade s predpismi platnými v Slovenskej republike, sadzbou </w:t>
      </w:r>
      <w:r w:rsidR="00F028E5">
        <w:rPr>
          <w:rFonts w:cs="Tahoma"/>
          <w:snapToGrid w:val="0"/>
        </w:rPr>
        <w:t>23</w:t>
      </w:r>
      <w:r w:rsidRPr="001858D3">
        <w:rPr>
          <w:rFonts w:cs="Tahoma"/>
          <w:snapToGrid w:val="0"/>
        </w:rPr>
        <w:t>%, na základe výsledkov vykázaných vo výkaze ziskov a strát, vypracovaných podľa slovenských účtovných právnych predpisov.</w:t>
      </w:r>
    </w:p>
    <w:p w:rsidR="00036078" w:rsidRPr="001858D3" w:rsidRDefault="00036078" w:rsidP="00DD382D">
      <w:pPr>
        <w:spacing w:after="0" w:line="288" w:lineRule="auto"/>
        <w:jc w:val="both"/>
        <w:rPr>
          <w:rFonts w:cs="Tahoma"/>
          <w:snapToGrid w:val="0"/>
        </w:rPr>
      </w:pPr>
      <w:r w:rsidRPr="001858D3">
        <w:rPr>
          <w:rFonts w:cs="Tahoma"/>
          <w:snapToGrid w:val="0"/>
        </w:rPr>
        <w:t>Odložená daň z príjmov sa vykazuje pomocou súvahovej metódy</w:t>
      </w:r>
      <w:r w:rsidR="00CE0BF9">
        <w:rPr>
          <w:rFonts w:cs="Tahoma"/>
          <w:snapToGrid w:val="0"/>
        </w:rPr>
        <w:t>,</w:t>
      </w:r>
      <w:r w:rsidRPr="001858D3">
        <w:rPr>
          <w:rFonts w:cs="Tahoma"/>
          <w:snapToGrid w:val="0"/>
        </w:rPr>
        <w:t xml:space="preserve"> pri vzniku dočasných rozdielov medzi daňovou hodnotou aktív alebo pasív a ich účtovnou hodnotou</w:t>
      </w:r>
      <w:r w:rsidR="00CE0BF9">
        <w:rPr>
          <w:rFonts w:cs="Tahoma"/>
          <w:snapToGrid w:val="0"/>
        </w:rPr>
        <w:t>,</w:t>
      </w:r>
      <w:r w:rsidRPr="001858D3">
        <w:rPr>
          <w:rFonts w:cs="Tahoma"/>
          <w:snapToGrid w:val="0"/>
        </w:rPr>
        <w:t xml:space="preserve"> na účely finančného výkazníctva. Na určenie odloženej dane z príjmov sa používajú daňové sadzby, ktoré budú účinné pre obdobie, v ktorom bude pohľadávka realizovaná alebo záväzok splatný, podľa daňových zákonov platných k súvahovému dňu.</w:t>
      </w:r>
    </w:p>
    <w:p w:rsidR="00036078" w:rsidRPr="001858D3" w:rsidRDefault="00036078" w:rsidP="00DD382D">
      <w:pPr>
        <w:spacing w:after="0" w:line="288" w:lineRule="auto"/>
        <w:jc w:val="both"/>
        <w:rPr>
          <w:rFonts w:cs="Tahoma"/>
          <w:snapToGrid w:val="0"/>
        </w:rPr>
      </w:pPr>
      <w:r w:rsidRPr="001858D3">
        <w:rPr>
          <w:rFonts w:cs="Tahoma"/>
          <w:snapToGrid w:val="0"/>
        </w:rPr>
        <w:t>Odložená daňová pohľadávka sa vykazuje v prípade, keď je pravdepodobné, že v budúcnosti bude k dispozícii zdaniteľný zisk, s ktorým možno daňovú pohľadávku zúčtovať.</w:t>
      </w:r>
      <w:r w:rsidR="005F2DAB">
        <w:rPr>
          <w:rFonts w:cs="Tahoma"/>
          <w:snapToGrid w:val="0"/>
        </w:rPr>
        <w:t xml:space="preserve"> Spoločnosť účtovanie o odloženej pohľadávke neaplikovala.</w:t>
      </w:r>
    </w:p>
    <w:p w:rsidR="00036078" w:rsidRPr="001858D3" w:rsidRDefault="00036078" w:rsidP="00DD382D">
      <w:pPr>
        <w:spacing w:after="0" w:line="288" w:lineRule="auto"/>
        <w:jc w:val="both"/>
        <w:rPr>
          <w:rFonts w:cs="Tahoma"/>
          <w:snapToGrid w:val="0"/>
        </w:rPr>
      </w:pPr>
      <w:r w:rsidRPr="001858D3">
        <w:rPr>
          <w:rFonts w:cs="Tahoma"/>
          <w:snapToGrid w:val="0"/>
        </w:rPr>
        <w:t xml:space="preserve">Spoločnosť je platiteľom nepriamych daní, ktoré sú súčasťou ostatných prevádzkových nákladov. </w:t>
      </w:r>
    </w:p>
    <w:p w:rsidR="00036078" w:rsidRPr="001858D3" w:rsidRDefault="00036078" w:rsidP="00DD382D">
      <w:pPr>
        <w:pStyle w:val="Zkladntext"/>
        <w:spacing w:after="0" w:line="288" w:lineRule="auto"/>
        <w:rPr>
          <w:rFonts w:ascii="Tahoma" w:hAnsi="Tahoma" w:cs="Tahoma"/>
          <w:color w:val="0000FF"/>
          <w:sz w:val="20"/>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Dotácie </w:t>
      </w:r>
    </w:p>
    <w:p w:rsidR="00036078" w:rsidRPr="001858D3" w:rsidRDefault="00036078" w:rsidP="00DD382D">
      <w:pPr>
        <w:shd w:val="clear" w:color="0000FF" w:fill="FFFFFF"/>
        <w:spacing w:after="0" w:line="288" w:lineRule="auto"/>
        <w:jc w:val="both"/>
        <w:rPr>
          <w:rFonts w:cs="Tahoma"/>
          <w:snapToGrid w:val="0"/>
        </w:rPr>
      </w:pPr>
    </w:p>
    <w:p w:rsidR="00036078" w:rsidRPr="001858D3" w:rsidRDefault="00036078" w:rsidP="00DD382D">
      <w:pPr>
        <w:shd w:val="clear" w:color="0000FF" w:fill="FFFFFF"/>
        <w:spacing w:after="0" w:line="288" w:lineRule="auto"/>
        <w:jc w:val="both"/>
        <w:rPr>
          <w:rFonts w:cs="Tahoma"/>
          <w:snapToGrid w:val="0"/>
        </w:rPr>
      </w:pPr>
      <w:r w:rsidRPr="001858D3">
        <w:rPr>
          <w:rFonts w:cs="Tahoma"/>
          <w:snapToGrid w:val="0"/>
        </w:rPr>
        <w:t>Dotácie vzťahujúce sa na obstaranie dlhodobého majetku, sa zahŕňajú do dlhodobých záväzkov</w:t>
      </w:r>
      <w:r w:rsidR="00CE0BF9">
        <w:rPr>
          <w:rFonts w:cs="Tahoma"/>
          <w:snapToGrid w:val="0"/>
        </w:rPr>
        <w:t>,</w:t>
      </w:r>
      <w:r w:rsidRPr="001858D3">
        <w:rPr>
          <w:rFonts w:cs="Tahoma"/>
          <w:snapToGrid w:val="0"/>
        </w:rPr>
        <w:t xml:space="preserve"> ako výnosy budúcich období. Následne sú na rovnomernej báze premietnuté vo výsledku hospodárenia ako výnosy obdobia</w:t>
      </w:r>
      <w:r w:rsidR="00CE0BF9">
        <w:rPr>
          <w:rFonts w:cs="Tahoma"/>
          <w:snapToGrid w:val="0"/>
        </w:rPr>
        <w:t>,</w:t>
      </w:r>
      <w:r w:rsidRPr="001858D3">
        <w:rPr>
          <w:rFonts w:cs="Tahoma"/>
          <w:snapToGrid w:val="0"/>
        </w:rPr>
        <w:t xml:space="preserve"> počas celej doby predpokladanej životnosti príslušných aktív</w:t>
      </w:r>
      <w:r w:rsidR="00CE0BF9">
        <w:rPr>
          <w:rFonts w:cs="Tahoma"/>
          <w:snapToGrid w:val="0"/>
        </w:rPr>
        <w:t>,</w:t>
      </w:r>
      <w:r w:rsidRPr="001858D3">
        <w:rPr>
          <w:rFonts w:cs="Tahoma"/>
          <w:snapToGrid w:val="0"/>
        </w:rPr>
        <w:t xml:space="preserve"> a to adekvátne k nákladom (odpisom) súvisiacich aktív. Vo výkaze ziskov a strát sa Spoločnosť rozhodla eliminovať vplyv výnosov z dotácie v rovnakej výške ako odpisy súvisiacich aktív. </w:t>
      </w:r>
      <w:r w:rsidR="009014ED">
        <w:rPr>
          <w:rFonts w:cs="Tahoma"/>
          <w:snapToGrid w:val="0"/>
        </w:rPr>
        <w:t>Štátne dotácie a dotácie EÚ sa nevykazujú, pokiaľ neexistuje primerané uistenie, že Spoločnosť bude konať v súlade s podmienkami, ktoré sa na ňu vzťahujú, a že Spoločnosť tieto dotácie dostane.</w:t>
      </w:r>
    </w:p>
    <w:p w:rsidR="00036078" w:rsidRPr="001858D3" w:rsidRDefault="00036078" w:rsidP="00DD382D">
      <w:pPr>
        <w:shd w:val="clear" w:color="0000FF" w:fill="FFFFFF"/>
        <w:spacing w:after="0" w:line="288" w:lineRule="auto"/>
        <w:jc w:val="both"/>
        <w:rPr>
          <w:rFonts w:cs="Tahoma"/>
          <w:snapToGrid w:val="0"/>
        </w:rPr>
      </w:pPr>
    </w:p>
    <w:p w:rsidR="00036078" w:rsidRPr="001858D3" w:rsidRDefault="00036078" w:rsidP="00DD382D">
      <w:pPr>
        <w:numPr>
          <w:ilvl w:val="0"/>
          <w:numId w:val="5"/>
        </w:numPr>
        <w:shd w:val="clear" w:color="0000FF" w:fill="FFFFFF"/>
        <w:spacing w:after="0" w:line="288" w:lineRule="auto"/>
        <w:jc w:val="both"/>
        <w:rPr>
          <w:rFonts w:cs="Tahoma"/>
          <w:b/>
          <w:snapToGrid w:val="0"/>
        </w:rPr>
      </w:pPr>
      <w:r w:rsidRPr="001858D3">
        <w:rPr>
          <w:rFonts w:cs="Tahoma"/>
          <w:b/>
          <w:snapToGrid w:val="0"/>
        </w:rPr>
        <w:t>Rezervy</w:t>
      </w:r>
    </w:p>
    <w:p w:rsidR="00036078" w:rsidRPr="001858D3" w:rsidRDefault="00036078" w:rsidP="00DD382D">
      <w:pPr>
        <w:spacing w:after="0" w:line="288" w:lineRule="auto"/>
        <w:jc w:val="both"/>
        <w:rPr>
          <w:rFonts w:cs="Tahoma"/>
        </w:rPr>
      </w:pPr>
    </w:p>
    <w:p w:rsidR="00182A4F" w:rsidRDefault="00036078" w:rsidP="00DD382D">
      <w:pPr>
        <w:spacing w:after="0" w:line="288" w:lineRule="auto"/>
        <w:jc w:val="both"/>
        <w:rPr>
          <w:rFonts w:cs="Tahoma"/>
        </w:rPr>
      </w:pPr>
      <w:r w:rsidRPr="001858D3">
        <w:rPr>
          <w:rFonts w:cs="Tahoma"/>
        </w:rPr>
        <w:t xml:space="preserve">Rezerva sa vykáže, pokiaľ má Spoločnosť súčasnú povinnosť (zákonnú, zmluvnú alebo mimozmluvnú) ako výsledok minulej udalosti; je pravdepodobné, že </w:t>
      </w:r>
      <w:proofErr w:type="spellStart"/>
      <w:r w:rsidRPr="001858D3">
        <w:rPr>
          <w:rFonts w:cs="Tahoma"/>
        </w:rPr>
        <w:t>vysporiadanie</w:t>
      </w:r>
      <w:proofErr w:type="spellEnd"/>
      <w:r w:rsidRPr="001858D3">
        <w:rPr>
          <w:rFonts w:cs="Tahoma"/>
        </w:rPr>
        <w:t xml:space="preserve"> povinnosti bude znamenať odliv zdrojov, prinášajúcich ekonomický prospech Spoločnosti a čiastka povinnosti môže byť spoľahlivo odhadnutá. Tam, kde sa používa diskontovanie, účtovná hodnota rezerv sa zvyšuje v každom období, aby sa zohľadnilo znižovanie diskontu z časového hľadiska. Pokiaľ tieto podmienky nie sú splnené, rezerva sa nevykáže. Ak Spoločnosť očakáva náhradu rezervy, napríklad na základe poistnej zmluvy, </w:t>
      </w:r>
    </w:p>
    <w:p w:rsidR="00036078" w:rsidRPr="001858D3" w:rsidRDefault="00036078" w:rsidP="00DD382D">
      <w:pPr>
        <w:spacing w:after="0" w:line="288" w:lineRule="auto"/>
        <w:jc w:val="both"/>
        <w:rPr>
          <w:rFonts w:cs="Tahoma"/>
        </w:rPr>
      </w:pPr>
      <w:r w:rsidRPr="001858D3">
        <w:rPr>
          <w:rFonts w:cs="Tahoma"/>
        </w:rPr>
        <w:t>vykazuje sa takáto náhrada ako samostatné aktívum, ale len v prípade, že realizácia náhrady je prakticky istá.</w:t>
      </w:r>
    </w:p>
    <w:p w:rsidR="007209AA" w:rsidRDefault="007209AA" w:rsidP="00DD382D">
      <w:pPr>
        <w:spacing w:after="0" w:line="288" w:lineRule="auto"/>
        <w:jc w:val="both"/>
        <w:rPr>
          <w:rFonts w:cs="Tahoma"/>
        </w:rPr>
      </w:pPr>
    </w:p>
    <w:p w:rsidR="007209AA" w:rsidRDefault="007209AA" w:rsidP="00DD382D">
      <w:pPr>
        <w:spacing w:after="0" w:line="288" w:lineRule="auto"/>
        <w:jc w:val="both"/>
        <w:rPr>
          <w:rFonts w:cs="Tahoma"/>
        </w:rPr>
      </w:pPr>
    </w:p>
    <w:p w:rsidR="004A6BF1" w:rsidRDefault="004A6BF1" w:rsidP="00DD382D">
      <w:pPr>
        <w:spacing w:after="0" w:line="288" w:lineRule="auto"/>
        <w:jc w:val="both"/>
        <w:rPr>
          <w:rFonts w:cs="Tahoma"/>
        </w:rPr>
      </w:pPr>
    </w:p>
    <w:p w:rsidR="004A6BF1" w:rsidRDefault="004A6BF1"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 xml:space="preserve">Rezervy sa prehodnocujú ku každému súvahovému dňu a ich výška sa upravuje tak, aby odrážali najlepší odhad. V závislosti od predpokladaného času, v ktorom odliv zdrojov nastane, sú rezervy rozlíšené na krátkodobé a dlhodobé. </w:t>
      </w:r>
    </w:p>
    <w:p w:rsidR="00036078" w:rsidRPr="001858D3" w:rsidRDefault="00036078" w:rsidP="00DD382D">
      <w:pPr>
        <w:spacing w:after="0" w:line="288" w:lineRule="auto"/>
        <w:jc w:val="both"/>
        <w:rPr>
          <w:rFonts w:cs="Tahoma"/>
        </w:rPr>
      </w:pPr>
    </w:p>
    <w:p w:rsidR="00036078" w:rsidRPr="001858D3" w:rsidRDefault="00036078" w:rsidP="00DD382D">
      <w:pPr>
        <w:spacing w:after="0" w:line="288" w:lineRule="auto"/>
        <w:jc w:val="both"/>
        <w:rPr>
          <w:rFonts w:cs="Tahoma"/>
        </w:rPr>
      </w:pPr>
      <w:r w:rsidRPr="001858D3">
        <w:rPr>
          <w:rFonts w:cs="Tahoma"/>
        </w:rPr>
        <w:t>Finančné výkazy obsahujú rezervy na súdne spory a potenciálne spory, ktoré boli odhadnuté použitím dostupných informácií a vyhodnotenia dosiahnuteľného výsledku jednotlivých sporov. Rezerva sa neúčtuje, pokiaľ nie je  možné vykonať primeraný odhad.</w:t>
      </w:r>
    </w:p>
    <w:p w:rsidR="00036078" w:rsidRPr="001858D3" w:rsidRDefault="00036078" w:rsidP="00DD382D">
      <w:pPr>
        <w:spacing w:after="0" w:line="288" w:lineRule="auto"/>
        <w:jc w:val="both"/>
        <w:rPr>
          <w:rFonts w:cs="Tahoma"/>
          <w:color w:val="0000FF"/>
        </w:rPr>
      </w:pPr>
    </w:p>
    <w:p w:rsidR="00036078" w:rsidRPr="001858D3" w:rsidRDefault="00036078" w:rsidP="00DD382D">
      <w:pPr>
        <w:numPr>
          <w:ilvl w:val="0"/>
          <w:numId w:val="5"/>
        </w:numPr>
        <w:shd w:val="clear" w:color="0000FF" w:fill="FFFFFF"/>
        <w:spacing w:after="0" w:line="288" w:lineRule="auto"/>
        <w:jc w:val="both"/>
        <w:rPr>
          <w:rFonts w:cs="Tahoma"/>
          <w:b/>
          <w:snapToGrid w:val="0"/>
        </w:rPr>
      </w:pPr>
      <w:r w:rsidRPr="001858D3">
        <w:rPr>
          <w:rFonts w:cs="Tahoma"/>
          <w:b/>
          <w:snapToGrid w:val="0"/>
        </w:rPr>
        <w:t>Zamestnanecké požitky</w:t>
      </w:r>
    </w:p>
    <w:p w:rsidR="00036078" w:rsidRPr="001858D3" w:rsidRDefault="00036078" w:rsidP="00DD382D">
      <w:pPr>
        <w:spacing w:after="0" w:line="288" w:lineRule="auto"/>
        <w:jc w:val="both"/>
        <w:rPr>
          <w:rFonts w:cs="Tahoma"/>
          <w:snapToGrid w:val="0"/>
          <w:color w:val="0000FF"/>
        </w:rPr>
      </w:pPr>
    </w:p>
    <w:p w:rsidR="00036078" w:rsidRPr="001858D3" w:rsidRDefault="00036078" w:rsidP="00DD382D">
      <w:pPr>
        <w:spacing w:after="0" w:line="288" w:lineRule="auto"/>
        <w:jc w:val="both"/>
        <w:rPr>
          <w:rFonts w:cs="Tahoma"/>
          <w:szCs w:val="20"/>
        </w:rPr>
      </w:pPr>
      <w:r w:rsidRPr="001858D3">
        <w:rPr>
          <w:rFonts w:cs="Tahoma"/>
          <w:snapToGrid w:val="0"/>
          <w:szCs w:val="20"/>
        </w:rPr>
        <w:t>Spoločnosti vznikajú z titulu vyplácania dôchodkov a</w:t>
      </w:r>
      <w:r w:rsidR="008B75D3">
        <w:rPr>
          <w:rFonts w:cs="Tahoma"/>
          <w:snapToGrid w:val="0"/>
          <w:szCs w:val="20"/>
        </w:rPr>
        <w:t> </w:t>
      </w:r>
      <w:r w:rsidRPr="001858D3">
        <w:rPr>
          <w:rFonts w:cs="Tahoma"/>
          <w:snapToGrid w:val="0"/>
          <w:szCs w:val="20"/>
        </w:rPr>
        <w:t>odmien</w:t>
      </w:r>
      <w:r w:rsidR="008B75D3">
        <w:rPr>
          <w:rFonts w:cs="Tahoma"/>
          <w:snapToGrid w:val="0"/>
          <w:szCs w:val="20"/>
        </w:rPr>
        <w:t>,</w:t>
      </w:r>
      <w:r w:rsidRPr="001858D3">
        <w:rPr>
          <w:rFonts w:cs="Tahoma"/>
          <w:snapToGrid w:val="0"/>
          <w:szCs w:val="20"/>
        </w:rPr>
        <w:t xml:space="preserve"> pri dosiahnutí významných životných a pracovných jubileí v budúcnosti  záväzky voči zamestnancom v rozsahu platných právnych noriem, ako aj ustanovení Kolektívnej zmluvy. Z tohto dôvodu Spoločnosť </w:t>
      </w:r>
      <w:r w:rsidRPr="001858D3">
        <w:rPr>
          <w:rFonts w:cs="Tahoma"/>
          <w:szCs w:val="20"/>
        </w:rPr>
        <w:t xml:space="preserve">tvorí rezervu na zamestnanecké požitky v zmysle IAS 19. </w:t>
      </w:r>
    </w:p>
    <w:p w:rsidR="00036078" w:rsidRPr="001858D3" w:rsidRDefault="00036078" w:rsidP="00DD382D">
      <w:pPr>
        <w:spacing w:after="0" w:line="288" w:lineRule="auto"/>
        <w:jc w:val="both"/>
        <w:rPr>
          <w:rFonts w:cs="Tahoma"/>
          <w:snapToGrid w:val="0"/>
          <w:szCs w:val="8"/>
        </w:rPr>
      </w:pPr>
      <w:r w:rsidRPr="001858D3">
        <w:rPr>
          <w:rFonts w:cs="Tahoma"/>
          <w:snapToGrid w:val="0"/>
          <w:szCs w:val="8"/>
        </w:rPr>
        <w:t>Spoločnosť do spôsobu výpočtu rezervy na zamestnanecké požitky zaradila všetky kategórie zamestnancov, ktorí spĺňajú kritérium odchodu do dôchodku do 5 rokov vrátane. Zvolený počet rokov do dôchodku, t. j. ohraničenie databázy pre výpočet, sa Spoločnosť rozhodla aplikovať z dôvodu pravdepodobnosti zotrvania zamestnancov v pracovnom pomere so Spoločnosťou</w:t>
      </w:r>
      <w:r w:rsidR="008B75D3">
        <w:rPr>
          <w:rFonts w:cs="Tahoma"/>
          <w:snapToGrid w:val="0"/>
          <w:szCs w:val="8"/>
        </w:rPr>
        <w:t>,</w:t>
      </w:r>
      <w:r w:rsidRPr="001858D3">
        <w:rPr>
          <w:rFonts w:cs="Tahoma"/>
          <w:snapToGrid w:val="0"/>
          <w:szCs w:val="8"/>
        </w:rPr>
        <w:t xml:space="preserve"> až do dosiahnutia dôchodkového veku života. Rovnakú kategóriu zamestnancov zvolila Spoločnosť pre výpočet záväzkov</w:t>
      </w:r>
      <w:r w:rsidR="008B75D3">
        <w:rPr>
          <w:rFonts w:cs="Tahoma"/>
          <w:snapToGrid w:val="0"/>
          <w:szCs w:val="8"/>
        </w:rPr>
        <w:t>,</w:t>
      </w:r>
      <w:r w:rsidRPr="001858D3">
        <w:rPr>
          <w:rFonts w:cs="Tahoma"/>
          <w:snapToGrid w:val="0"/>
          <w:szCs w:val="8"/>
        </w:rPr>
        <w:t xml:space="preserve"> vyplývajúcich z nárokov na vyplatenie životného alebo pracovného jubilea.</w:t>
      </w:r>
    </w:p>
    <w:p w:rsidR="00036078" w:rsidRPr="001858D3" w:rsidRDefault="00036078" w:rsidP="00DD382D">
      <w:pPr>
        <w:spacing w:after="0" w:line="288" w:lineRule="auto"/>
        <w:jc w:val="both"/>
        <w:rPr>
          <w:rFonts w:cs="Tahoma"/>
          <w:snapToGrid w:val="0"/>
          <w:szCs w:val="8"/>
        </w:rPr>
      </w:pPr>
      <w:r w:rsidRPr="001858D3">
        <w:rPr>
          <w:rFonts w:cs="Tahoma"/>
          <w:snapToGrid w:val="0"/>
          <w:szCs w:val="8"/>
        </w:rPr>
        <w:t>Výška zamestnaneckých požitkov bola vypočítaná nezávislým aktuárom formou poistno-matematickej metódy.</w:t>
      </w:r>
    </w:p>
    <w:p w:rsidR="00036078" w:rsidRPr="001858D3" w:rsidRDefault="00036078" w:rsidP="00DD382D">
      <w:pPr>
        <w:spacing w:after="0" w:line="288" w:lineRule="auto"/>
        <w:jc w:val="both"/>
        <w:rPr>
          <w:rFonts w:cs="Tahoma"/>
          <w:snapToGrid w:val="0"/>
          <w:szCs w:val="8"/>
        </w:rPr>
      </w:pPr>
    </w:p>
    <w:p w:rsidR="00036078" w:rsidRPr="001858D3" w:rsidRDefault="00036078" w:rsidP="00DD382D">
      <w:pPr>
        <w:numPr>
          <w:ilvl w:val="0"/>
          <w:numId w:val="5"/>
        </w:numPr>
        <w:spacing w:after="0" w:line="288" w:lineRule="auto"/>
        <w:jc w:val="both"/>
        <w:rPr>
          <w:rFonts w:cs="Tahoma"/>
          <w:b/>
          <w:snapToGrid w:val="0"/>
        </w:rPr>
      </w:pPr>
      <w:r w:rsidRPr="001858D3">
        <w:rPr>
          <w:rFonts w:cs="Tahoma"/>
          <w:b/>
          <w:snapToGrid w:val="0"/>
        </w:rPr>
        <w:t xml:space="preserve">Podmienené záväzky a aktíva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 xml:space="preserve">O podmienených záväzkoch a aktívach Spoločnosť v účtovnej závierke neúčtuje. Sú zverejnené len v Poznámkach. </w:t>
      </w:r>
    </w:p>
    <w:p w:rsidR="00036078" w:rsidRPr="001858D3" w:rsidRDefault="00036078" w:rsidP="00DD382D">
      <w:pPr>
        <w:shd w:val="clear" w:color="0000FF" w:fill="FFFFFF"/>
        <w:spacing w:after="0" w:line="288" w:lineRule="auto"/>
        <w:ind w:left="360"/>
        <w:jc w:val="both"/>
        <w:rPr>
          <w:rFonts w:cs="Tahoma"/>
          <w:b/>
          <w:snapToGrid w:val="0"/>
        </w:rPr>
      </w:pPr>
    </w:p>
    <w:p w:rsidR="00036078" w:rsidRPr="001858D3" w:rsidRDefault="00036078" w:rsidP="00DD382D">
      <w:pPr>
        <w:numPr>
          <w:ilvl w:val="0"/>
          <w:numId w:val="5"/>
        </w:numPr>
        <w:shd w:val="clear" w:color="0000FF" w:fill="FFFFFF"/>
        <w:spacing w:after="0" w:line="288" w:lineRule="auto"/>
        <w:jc w:val="both"/>
        <w:rPr>
          <w:rFonts w:cs="Tahoma"/>
          <w:b/>
          <w:snapToGrid w:val="0"/>
        </w:rPr>
      </w:pPr>
      <w:r w:rsidRPr="001858D3">
        <w:rPr>
          <w:rFonts w:cs="Tahoma"/>
          <w:b/>
          <w:snapToGrid w:val="0"/>
        </w:rPr>
        <w:t xml:space="preserve">Vykazovanie výnosov </w:t>
      </w:r>
    </w:p>
    <w:p w:rsidR="00036078" w:rsidRPr="001858D3" w:rsidRDefault="00036078" w:rsidP="00DD382D">
      <w:pPr>
        <w:spacing w:after="0" w:line="288" w:lineRule="auto"/>
        <w:jc w:val="both"/>
        <w:rPr>
          <w:rFonts w:cs="Tahoma"/>
          <w:snapToGrid w:val="0"/>
        </w:rPr>
      </w:pPr>
    </w:p>
    <w:p w:rsidR="00036078" w:rsidRPr="001858D3" w:rsidRDefault="00036078" w:rsidP="00DD382D">
      <w:pPr>
        <w:spacing w:after="0" w:line="288" w:lineRule="auto"/>
        <w:jc w:val="both"/>
        <w:rPr>
          <w:rFonts w:cs="Tahoma"/>
          <w:snapToGrid w:val="0"/>
        </w:rPr>
      </w:pPr>
      <w:r w:rsidRPr="001858D3">
        <w:rPr>
          <w:rFonts w:cs="Tahoma"/>
          <w:snapToGrid w:val="0"/>
        </w:rPr>
        <w:t>Výnosy z predaja sa vykazujú pri dodaní výrobkov a tovarov a ich prevzatí zákazníkom alebo pri poskytnutí služby. Výnosy z predaja sa vykazujú bez dane z pridanej hodnoty, bez zliav a rabatov. Príjmy z nájomného a z predplatných cestovných lístkov sa časovo rozlišujú. Výnosy z dividend sa vykazujú</w:t>
      </w:r>
      <w:r w:rsidRPr="001858D3">
        <w:rPr>
          <w:rFonts w:cs="Tahoma"/>
          <w:snapToGrid w:val="0"/>
          <w:color w:val="0000FF"/>
        </w:rPr>
        <w:t xml:space="preserve"> </w:t>
      </w:r>
      <w:r w:rsidRPr="001858D3">
        <w:rPr>
          <w:rFonts w:cs="Tahoma"/>
          <w:snapToGrid w:val="0"/>
        </w:rPr>
        <w:t>v momente, keď Spoločnosti vznikne právo na prijatie dividendy.</w:t>
      </w:r>
    </w:p>
    <w:p w:rsidR="00036078" w:rsidRDefault="00036078" w:rsidP="00DD382D">
      <w:pPr>
        <w:spacing w:after="0" w:line="288" w:lineRule="auto"/>
        <w:jc w:val="both"/>
        <w:rPr>
          <w:rFonts w:cs="Tahoma"/>
          <w:snapToGrid w:val="0"/>
        </w:rPr>
      </w:pPr>
    </w:p>
    <w:p w:rsidR="00ED1296" w:rsidRPr="001858D3" w:rsidRDefault="00ED1296" w:rsidP="00DD382D">
      <w:pPr>
        <w:spacing w:after="0" w:line="288" w:lineRule="auto"/>
        <w:jc w:val="both"/>
        <w:rPr>
          <w:rFonts w:cs="Tahoma"/>
          <w:snapToGrid w:val="0"/>
        </w:rPr>
      </w:pPr>
    </w:p>
    <w:p w:rsidR="00036078" w:rsidRPr="001858D3" w:rsidRDefault="00036078" w:rsidP="00DD382D">
      <w:pPr>
        <w:pStyle w:val="Odstavecseseznamem"/>
        <w:numPr>
          <w:ilvl w:val="0"/>
          <w:numId w:val="5"/>
        </w:numPr>
        <w:spacing w:after="0" w:line="288" w:lineRule="auto"/>
        <w:jc w:val="both"/>
        <w:rPr>
          <w:rFonts w:cs="Tahoma"/>
          <w:b/>
          <w:snapToGrid w:val="0"/>
        </w:rPr>
      </w:pPr>
      <w:r w:rsidRPr="001858D3">
        <w:rPr>
          <w:rFonts w:cs="Tahoma"/>
          <w:b/>
          <w:snapToGrid w:val="0"/>
        </w:rPr>
        <w:t>Náklady na úvery a iné pôžičky</w:t>
      </w:r>
    </w:p>
    <w:p w:rsidR="00036078" w:rsidRPr="001858D3" w:rsidRDefault="00036078" w:rsidP="00DD382D">
      <w:pPr>
        <w:spacing w:after="0" w:line="288" w:lineRule="auto"/>
        <w:jc w:val="both"/>
        <w:rPr>
          <w:rFonts w:cs="Tahoma"/>
          <w:b/>
          <w:snapToGrid w:val="0"/>
        </w:rPr>
      </w:pPr>
    </w:p>
    <w:p w:rsidR="00182A4F" w:rsidRDefault="00036078" w:rsidP="00DD382D">
      <w:pPr>
        <w:spacing w:after="0" w:line="288" w:lineRule="auto"/>
        <w:jc w:val="both"/>
        <w:rPr>
          <w:rFonts w:cs="Tahoma"/>
          <w:snapToGrid w:val="0"/>
        </w:rPr>
      </w:pPr>
      <w:r w:rsidRPr="001858D3">
        <w:rPr>
          <w:rFonts w:cs="Tahoma"/>
          <w:snapToGrid w:val="0"/>
        </w:rPr>
        <w:t>Náklady na úvery (úroky a ostatné náklady) vynaložené v súvislosti s obstaraním aktíva, ktoré vyhovuje kritériám kvalifikovateľného aktíva</w:t>
      </w:r>
      <w:r w:rsidR="008B75D3">
        <w:rPr>
          <w:rFonts w:cs="Tahoma"/>
          <w:snapToGrid w:val="0"/>
        </w:rPr>
        <w:t>,</w:t>
      </w:r>
      <w:r w:rsidRPr="001858D3">
        <w:rPr>
          <w:rFonts w:cs="Tahoma"/>
          <w:snapToGrid w:val="0"/>
        </w:rPr>
        <w:t xml:space="preserve"> sa môžu aktivovať do času prevedenia tohto aktíva na </w:t>
      </w:r>
    </w:p>
    <w:p w:rsidR="00036078" w:rsidRPr="001858D3" w:rsidRDefault="00036078" w:rsidP="00DD382D">
      <w:pPr>
        <w:spacing w:after="0" w:line="288" w:lineRule="auto"/>
        <w:jc w:val="both"/>
        <w:rPr>
          <w:rFonts w:cs="Tahoma"/>
          <w:snapToGrid w:val="0"/>
        </w:rPr>
      </w:pPr>
      <w:r w:rsidRPr="001858D3">
        <w:rPr>
          <w:rFonts w:cs="Tahoma"/>
          <w:snapToGrid w:val="0"/>
        </w:rPr>
        <w:t>zamýšľané použitie. Náklady na úvery, ktoré sú vynaložené na obstaranie aktíva, ktoré nespĺňa</w:t>
      </w:r>
      <w:r w:rsidRPr="001858D3">
        <w:rPr>
          <w:rFonts w:cs="Tahoma"/>
          <w:szCs w:val="20"/>
        </w:rPr>
        <w:t xml:space="preserve"> uvedené kritériá kvalifikovateľného aktíva</w:t>
      </w:r>
      <w:r w:rsidR="008B75D3">
        <w:rPr>
          <w:rFonts w:cs="Tahoma"/>
          <w:szCs w:val="20"/>
        </w:rPr>
        <w:t>,</w:t>
      </w:r>
      <w:r w:rsidRPr="001858D3">
        <w:rPr>
          <w:rFonts w:cs="Tahoma"/>
          <w:szCs w:val="20"/>
        </w:rPr>
        <w:t xml:space="preserve"> </w:t>
      </w:r>
      <w:r w:rsidRPr="001858D3">
        <w:rPr>
          <w:rFonts w:cs="Tahoma"/>
          <w:snapToGrid w:val="0"/>
        </w:rPr>
        <w:t xml:space="preserve"> sa účtujú priamo do nákladov v časovej a vecnej súvislosti.</w:t>
      </w:r>
    </w:p>
    <w:p w:rsidR="00036078" w:rsidRDefault="00036078" w:rsidP="00DD382D">
      <w:pPr>
        <w:shd w:val="clear" w:color="0000FF" w:fill="FFFFFF"/>
        <w:spacing w:after="0" w:line="288" w:lineRule="auto"/>
        <w:jc w:val="both"/>
        <w:rPr>
          <w:rFonts w:cs="Tahoma"/>
          <w:i/>
          <w:iCs/>
          <w:snapToGrid w:val="0"/>
        </w:rPr>
      </w:pPr>
    </w:p>
    <w:p w:rsidR="00182A4F" w:rsidRDefault="00182A4F" w:rsidP="00DD382D">
      <w:pPr>
        <w:shd w:val="clear" w:color="0000FF" w:fill="FFFFFF"/>
        <w:spacing w:after="0" w:line="288" w:lineRule="auto"/>
        <w:jc w:val="both"/>
        <w:rPr>
          <w:rFonts w:cs="Tahoma"/>
          <w:i/>
          <w:iCs/>
          <w:snapToGrid w:val="0"/>
        </w:rPr>
      </w:pPr>
    </w:p>
    <w:p w:rsidR="007209AA" w:rsidRDefault="007209AA" w:rsidP="00DD382D">
      <w:pPr>
        <w:shd w:val="clear" w:color="0000FF" w:fill="FFFFFF"/>
        <w:spacing w:after="0" w:line="288" w:lineRule="auto"/>
        <w:jc w:val="both"/>
        <w:rPr>
          <w:rFonts w:cs="Tahoma"/>
          <w:i/>
          <w:iCs/>
          <w:snapToGrid w:val="0"/>
        </w:rPr>
      </w:pPr>
    </w:p>
    <w:p w:rsidR="007209AA" w:rsidRDefault="007209AA" w:rsidP="00DD382D">
      <w:pPr>
        <w:shd w:val="clear" w:color="0000FF" w:fill="FFFFFF"/>
        <w:spacing w:after="0" w:line="288" w:lineRule="auto"/>
        <w:jc w:val="both"/>
        <w:rPr>
          <w:rFonts w:cs="Tahoma"/>
          <w:i/>
          <w:iCs/>
          <w:snapToGrid w:val="0"/>
        </w:rPr>
      </w:pPr>
    </w:p>
    <w:p w:rsidR="00ED1296" w:rsidRDefault="00ED1296" w:rsidP="00DD382D">
      <w:pPr>
        <w:shd w:val="clear" w:color="0000FF" w:fill="FFFFFF"/>
        <w:spacing w:after="0" w:line="288" w:lineRule="auto"/>
        <w:jc w:val="both"/>
        <w:rPr>
          <w:rFonts w:cs="Tahoma"/>
          <w:i/>
          <w:iCs/>
          <w:snapToGrid w:val="0"/>
        </w:rPr>
      </w:pPr>
    </w:p>
    <w:p w:rsidR="00257EC5" w:rsidRDefault="00257EC5" w:rsidP="00DD382D">
      <w:pPr>
        <w:shd w:val="clear" w:color="0000FF" w:fill="FFFFFF"/>
        <w:spacing w:after="0" w:line="288" w:lineRule="auto"/>
        <w:jc w:val="both"/>
        <w:rPr>
          <w:rFonts w:cs="Tahoma"/>
          <w:i/>
          <w:iCs/>
          <w:snapToGrid w:val="0"/>
        </w:rPr>
      </w:pPr>
    </w:p>
    <w:p w:rsidR="00036078" w:rsidRPr="001858D3" w:rsidRDefault="00036078" w:rsidP="00DD382D">
      <w:pPr>
        <w:pStyle w:val="Odstavecseseznamem"/>
        <w:numPr>
          <w:ilvl w:val="0"/>
          <w:numId w:val="4"/>
        </w:numPr>
        <w:spacing w:after="0" w:line="288" w:lineRule="auto"/>
        <w:jc w:val="both"/>
        <w:rPr>
          <w:rFonts w:cs="Tahoma"/>
          <w:b/>
          <w:snapToGrid w:val="0"/>
          <w:sz w:val="22"/>
        </w:rPr>
      </w:pPr>
      <w:r w:rsidRPr="001858D3">
        <w:rPr>
          <w:rFonts w:cs="Tahoma"/>
          <w:b/>
          <w:snapToGrid w:val="0"/>
          <w:sz w:val="22"/>
        </w:rPr>
        <w:t>VÝZNAMNÉ ÚČTOVNÉ ODHADY A ZDROJE NEISTOTY PRI ODHADOCH</w:t>
      </w:r>
    </w:p>
    <w:p w:rsidR="00036078" w:rsidRPr="001858D3" w:rsidRDefault="00036078" w:rsidP="00DD382D">
      <w:pPr>
        <w:autoSpaceDE w:val="0"/>
        <w:autoSpaceDN w:val="0"/>
        <w:adjustRightInd w:val="0"/>
        <w:spacing w:after="0" w:line="288" w:lineRule="auto"/>
        <w:jc w:val="both"/>
        <w:rPr>
          <w:rFonts w:cs="Tahoma"/>
          <w:u w:val="single"/>
        </w:rPr>
      </w:pPr>
    </w:p>
    <w:p w:rsidR="00036078" w:rsidRPr="001858D3" w:rsidRDefault="00036078" w:rsidP="00DD382D">
      <w:pPr>
        <w:autoSpaceDE w:val="0"/>
        <w:autoSpaceDN w:val="0"/>
        <w:adjustRightInd w:val="0"/>
        <w:spacing w:after="0" w:line="288" w:lineRule="auto"/>
        <w:jc w:val="both"/>
        <w:rPr>
          <w:rFonts w:cs="Tahoma"/>
        </w:rPr>
      </w:pPr>
    </w:p>
    <w:p w:rsidR="00036078" w:rsidRPr="001858D3" w:rsidRDefault="00036078" w:rsidP="00DD382D">
      <w:pPr>
        <w:autoSpaceDE w:val="0"/>
        <w:autoSpaceDN w:val="0"/>
        <w:adjustRightInd w:val="0"/>
        <w:spacing w:after="0" w:line="288" w:lineRule="auto"/>
        <w:jc w:val="both"/>
        <w:rPr>
          <w:rFonts w:cs="Tahoma"/>
        </w:rPr>
      </w:pPr>
      <w:r w:rsidRPr="001858D3">
        <w:rPr>
          <w:rFonts w:cs="Tahoma"/>
        </w:rPr>
        <w:t xml:space="preserve">Pri uplatňovaní účtovných zásad uvedených v poznámkach časti 3 vedenie posúdilo významnosť dopadu na čiastky vykázané v účtovnej závierke. </w:t>
      </w:r>
    </w:p>
    <w:p w:rsidR="00036078" w:rsidRPr="001858D3" w:rsidRDefault="00036078" w:rsidP="00DD382D">
      <w:pPr>
        <w:autoSpaceDE w:val="0"/>
        <w:autoSpaceDN w:val="0"/>
        <w:adjustRightInd w:val="0"/>
        <w:spacing w:after="0" w:line="288" w:lineRule="auto"/>
        <w:jc w:val="both"/>
        <w:rPr>
          <w:rFonts w:cs="Tahoma"/>
        </w:rPr>
      </w:pPr>
      <w:r w:rsidRPr="001858D3">
        <w:rPr>
          <w:rFonts w:cs="Tahoma"/>
        </w:rPr>
        <w:t xml:space="preserve">Zostavenie účtovnej závierky v súlade s IFRS si vyžaduje použitie odhadov a predpokladov, ktoré majú dopad na čiastky vykazované v účtovnej závierke a v poznámkach k účtovnej závierke. Hoci tieto odhady sú založené na najlepšom poznaní aktuálnych udalostí a postupov, skutočné výsledky sa môžu </w:t>
      </w:r>
    </w:p>
    <w:p w:rsidR="00036078" w:rsidRPr="001858D3" w:rsidRDefault="00036078" w:rsidP="00DD382D">
      <w:pPr>
        <w:autoSpaceDE w:val="0"/>
        <w:autoSpaceDN w:val="0"/>
        <w:adjustRightInd w:val="0"/>
        <w:spacing w:after="0" w:line="288" w:lineRule="auto"/>
        <w:jc w:val="both"/>
        <w:rPr>
          <w:rFonts w:cs="Tahoma"/>
        </w:rPr>
      </w:pPr>
      <w:r w:rsidRPr="001858D3">
        <w:rPr>
          <w:rFonts w:cs="Tahoma"/>
        </w:rPr>
        <w:t>od týchto odhadov líšiť. Podrobnejší popis odhadov je uvedený v príslušných poznámkach, avšak najvýznamnejšie odhady sa týkajú:</w:t>
      </w:r>
    </w:p>
    <w:p w:rsidR="00036078" w:rsidRPr="001858D3" w:rsidRDefault="00036078" w:rsidP="00DD382D">
      <w:pPr>
        <w:numPr>
          <w:ilvl w:val="0"/>
          <w:numId w:val="7"/>
        </w:numPr>
        <w:autoSpaceDE w:val="0"/>
        <w:autoSpaceDN w:val="0"/>
        <w:adjustRightInd w:val="0"/>
        <w:spacing w:after="0" w:line="288" w:lineRule="auto"/>
        <w:jc w:val="both"/>
        <w:rPr>
          <w:rFonts w:cs="Tahoma"/>
        </w:rPr>
      </w:pPr>
      <w:r w:rsidRPr="001858D3">
        <w:rPr>
          <w:rFonts w:cs="Tahoma"/>
        </w:rPr>
        <w:t>stanovenia doby životnosti dlhodobého hmotného majetku,</w:t>
      </w:r>
    </w:p>
    <w:p w:rsidR="00036078" w:rsidRPr="001858D3" w:rsidRDefault="00036078" w:rsidP="00DD382D">
      <w:pPr>
        <w:numPr>
          <w:ilvl w:val="0"/>
          <w:numId w:val="7"/>
        </w:numPr>
        <w:autoSpaceDE w:val="0"/>
        <w:autoSpaceDN w:val="0"/>
        <w:adjustRightInd w:val="0"/>
        <w:spacing w:after="0" w:line="288" w:lineRule="auto"/>
        <w:jc w:val="both"/>
        <w:rPr>
          <w:rFonts w:cs="Tahoma"/>
        </w:rPr>
      </w:pPr>
      <w:r w:rsidRPr="001858D3">
        <w:rPr>
          <w:rFonts w:cs="Tahoma"/>
        </w:rPr>
        <w:t>zníženia hodnoty zásob a pohľadávok,</w:t>
      </w:r>
    </w:p>
    <w:p w:rsidR="00036078" w:rsidRPr="001858D3" w:rsidRDefault="00036078" w:rsidP="00DD382D">
      <w:pPr>
        <w:numPr>
          <w:ilvl w:val="0"/>
          <w:numId w:val="7"/>
        </w:numPr>
        <w:autoSpaceDE w:val="0"/>
        <w:autoSpaceDN w:val="0"/>
        <w:adjustRightInd w:val="0"/>
        <w:spacing w:after="0" w:line="288" w:lineRule="auto"/>
        <w:jc w:val="both"/>
        <w:rPr>
          <w:rFonts w:cs="Tahoma"/>
        </w:rPr>
      </w:pPr>
      <w:r w:rsidRPr="001858D3">
        <w:rPr>
          <w:rFonts w:cs="Tahoma"/>
        </w:rPr>
        <w:t>zamestnaneckých požitkov,</w:t>
      </w:r>
    </w:p>
    <w:p w:rsidR="00036078" w:rsidRPr="001858D3" w:rsidRDefault="00036078" w:rsidP="00DD382D">
      <w:pPr>
        <w:numPr>
          <w:ilvl w:val="0"/>
          <w:numId w:val="7"/>
        </w:numPr>
        <w:autoSpaceDE w:val="0"/>
        <w:autoSpaceDN w:val="0"/>
        <w:adjustRightInd w:val="0"/>
        <w:spacing w:after="0" w:line="288" w:lineRule="auto"/>
        <w:jc w:val="both"/>
        <w:rPr>
          <w:rFonts w:cs="Tahoma"/>
        </w:rPr>
      </w:pPr>
      <w:r w:rsidRPr="001858D3">
        <w:rPr>
          <w:rFonts w:cs="Tahoma"/>
        </w:rPr>
        <w:t>rezerv na náklady súvisiace s vymáhaním pokút,</w:t>
      </w:r>
    </w:p>
    <w:p w:rsidR="00036078" w:rsidRPr="001858D3" w:rsidRDefault="00036078" w:rsidP="00DD382D">
      <w:pPr>
        <w:numPr>
          <w:ilvl w:val="0"/>
          <w:numId w:val="7"/>
        </w:numPr>
        <w:autoSpaceDE w:val="0"/>
        <w:autoSpaceDN w:val="0"/>
        <w:adjustRightInd w:val="0"/>
        <w:spacing w:after="0" w:line="288" w:lineRule="auto"/>
        <w:jc w:val="both"/>
        <w:rPr>
          <w:rFonts w:cs="Tahoma"/>
        </w:rPr>
      </w:pPr>
      <w:r w:rsidRPr="001858D3">
        <w:rPr>
          <w:rFonts w:cs="Tahoma"/>
        </w:rPr>
        <w:t>súdnych sporov.</w:t>
      </w:r>
    </w:p>
    <w:p w:rsidR="00036078" w:rsidRPr="001858D3" w:rsidRDefault="00036078" w:rsidP="00DD382D">
      <w:pPr>
        <w:autoSpaceDE w:val="0"/>
        <w:autoSpaceDN w:val="0"/>
        <w:adjustRightInd w:val="0"/>
        <w:spacing w:after="0" w:line="288" w:lineRule="auto"/>
        <w:jc w:val="both"/>
        <w:rPr>
          <w:rFonts w:cs="Tahoma"/>
        </w:rPr>
      </w:pPr>
    </w:p>
    <w:p w:rsidR="00036078" w:rsidRPr="001858D3" w:rsidRDefault="00036078" w:rsidP="00DD382D">
      <w:pPr>
        <w:autoSpaceDE w:val="0"/>
        <w:autoSpaceDN w:val="0"/>
        <w:adjustRightInd w:val="0"/>
        <w:spacing w:after="0" w:line="288" w:lineRule="auto"/>
        <w:jc w:val="both"/>
        <w:rPr>
          <w:rFonts w:cs="Tahoma"/>
        </w:rPr>
      </w:pPr>
    </w:p>
    <w:p w:rsidR="00036078" w:rsidRPr="001858D3" w:rsidRDefault="00036078" w:rsidP="00DD382D">
      <w:pPr>
        <w:pStyle w:val="Odstavecseseznamem"/>
        <w:numPr>
          <w:ilvl w:val="0"/>
          <w:numId w:val="4"/>
        </w:numPr>
        <w:spacing w:after="0" w:line="288" w:lineRule="auto"/>
        <w:jc w:val="both"/>
        <w:rPr>
          <w:rFonts w:cs="Tahoma"/>
          <w:b/>
          <w:snapToGrid w:val="0"/>
          <w:sz w:val="22"/>
        </w:rPr>
      </w:pPr>
      <w:r w:rsidRPr="001858D3">
        <w:rPr>
          <w:rFonts w:cs="Tahoma"/>
          <w:b/>
          <w:snapToGrid w:val="0"/>
          <w:sz w:val="22"/>
        </w:rPr>
        <w:t>RIADENIE FINANČNÉHO RIZIKA - CIELE A ZÁSADY UPLATŇOVANÉ PRI RIADENÍ FINANČNÝCH RIZÍK</w:t>
      </w:r>
    </w:p>
    <w:p w:rsidR="00036078" w:rsidRPr="001858D3" w:rsidRDefault="00036078" w:rsidP="00DD382D">
      <w:pPr>
        <w:shd w:val="clear" w:color="auto" w:fill="FFFFFF"/>
        <w:spacing w:after="0"/>
        <w:jc w:val="both"/>
        <w:rPr>
          <w:rFonts w:cs="Tahoma"/>
          <w:snapToGrid w:val="0"/>
          <w:color w:val="0000FF"/>
          <w:szCs w:val="20"/>
        </w:rPr>
      </w:pPr>
    </w:p>
    <w:p w:rsidR="00036078" w:rsidRPr="001858D3" w:rsidRDefault="00036078" w:rsidP="00DD382D">
      <w:pPr>
        <w:shd w:val="clear" w:color="auto" w:fill="FFFFFF"/>
        <w:spacing w:after="0"/>
        <w:ind w:left="360" w:hanging="360"/>
        <w:jc w:val="both"/>
        <w:rPr>
          <w:rFonts w:cs="Tahoma"/>
          <w:snapToGrid w:val="0"/>
          <w:szCs w:val="20"/>
        </w:rPr>
      </w:pPr>
    </w:p>
    <w:p w:rsidR="00036078" w:rsidRPr="001858D3" w:rsidRDefault="00036078" w:rsidP="00DD382D">
      <w:pPr>
        <w:shd w:val="clear" w:color="auto" w:fill="FFFFFF"/>
        <w:spacing w:after="0"/>
        <w:ind w:left="360" w:hanging="360"/>
        <w:jc w:val="both"/>
        <w:rPr>
          <w:rFonts w:cs="Tahoma"/>
          <w:b/>
          <w:snapToGrid w:val="0"/>
          <w:szCs w:val="20"/>
        </w:rPr>
      </w:pPr>
      <w:r w:rsidRPr="001858D3">
        <w:rPr>
          <w:rFonts w:cs="Tahoma"/>
          <w:b/>
          <w:snapToGrid w:val="0"/>
          <w:szCs w:val="20"/>
        </w:rPr>
        <w:t>Faktory finančného rizika</w:t>
      </w:r>
    </w:p>
    <w:p w:rsidR="00036078" w:rsidRPr="001858D3" w:rsidRDefault="00036078" w:rsidP="00DD382D">
      <w:pPr>
        <w:shd w:val="clear" w:color="auto" w:fill="FFFFFF"/>
        <w:spacing w:after="0" w:line="288" w:lineRule="auto"/>
        <w:jc w:val="both"/>
        <w:rPr>
          <w:rFonts w:cs="Tahoma"/>
          <w:snapToGrid w:val="0"/>
          <w:szCs w:val="20"/>
        </w:rPr>
      </w:pPr>
    </w:p>
    <w:p w:rsidR="00036078" w:rsidRPr="001858D3" w:rsidRDefault="00036078" w:rsidP="00DD382D">
      <w:pPr>
        <w:shd w:val="clear" w:color="auto" w:fill="FFFFFF"/>
        <w:spacing w:after="0" w:line="288" w:lineRule="auto"/>
        <w:jc w:val="both"/>
        <w:rPr>
          <w:rFonts w:cs="Tahoma"/>
          <w:snapToGrid w:val="0"/>
          <w:szCs w:val="20"/>
        </w:rPr>
      </w:pPr>
      <w:r w:rsidRPr="001858D3">
        <w:rPr>
          <w:rFonts w:cs="Tahoma"/>
          <w:snapToGrid w:val="0"/>
          <w:szCs w:val="20"/>
        </w:rPr>
        <w:t>Spoločnosť identifikuje</w:t>
      </w:r>
      <w:r w:rsidR="002F234D">
        <w:rPr>
          <w:rFonts w:cs="Tahoma"/>
          <w:snapToGrid w:val="0"/>
          <w:szCs w:val="20"/>
        </w:rPr>
        <w:t xml:space="preserve"> a</w:t>
      </w:r>
      <w:r w:rsidRPr="001858D3">
        <w:rPr>
          <w:rFonts w:cs="Tahoma"/>
          <w:snapToGrid w:val="0"/>
          <w:szCs w:val="20"/>
        </w:rPr>
        <w:t xml:space="preserve"> oceňuje finančné riziká. Riadenie finančného rizika v Spoločnosti vykonáva Odbor financovania a účtovníctva. Predstavenstvo sleduje riadenie financií a minimalizáciu rizík, porovnáva očakávaný vývoj finančného krytia s plánom. Predstavenstvo spoločnosti je pravidelne informované o peňažných tokoch a možných rizikách. </w:t>
      </w:r>
    </w:p>
    <w:p w:rsidR="00036078" w:rsidRPr="001858D3" w:rsidRDefault="00036078" w:rsidP="00DD382D">
      <w:pPr>
        <w:shd w:val="clear" w:color="auto" w:fill="FFFFFF"/>
        <w:spacing w:after="0" w:line="288" w:lineRule="auto"/>
        <w:jc w:val="both"/>
        <w:rPr>
          <w:rFonts w:cs="Tahoma"/>
          <w:snapToGrid w:val="0"/>
          <w:szCs w:val="20"/>
        </w:rPr>
      </w:pPr>
    </w:p>
    <w:p w:rsidR="00036078" w:rsidRPr="001858D3" w:rsidRDefault="00036078" w:rsidP="00DD382D">
      <w:pPr>
        <w:shd w:val="clear" w:color="auto" w:fill="FFFFFF"/>
        <w:spacing w:after="0" w:line="288" w:lineRule="auto"/>
        <w:jc w:val="both"/>
        <w:rPr>
          <w:rFonts w:cs="Tahoma"/>
          <w:snapToGrid w:val="0"/>
          <w:szCs w:val="20"/>
        </w:rPr>
      </w:pPr>
      <w:r w:rsidRPr="001858D3">
        <w:rPr>
          <w:rFonts w:cs="Tahoma"/>
          <w:snapToGrid w:val="0"/>
          <w:szCs w:val="20"/>
        </w:rPr>
        <w:t>Spoločnosť je vystavená pri svojej činnosti nasledovným finančným rizikám:</w:t>
      </w:r>
    </w:p>
    <w:p w:rsidR="00036078" w:rsidRPr="001858D3" w:rsidRDefault="00036078" w:rsidP="00DD382D">
      <w:pPr>
        <w:shd w:val="clear" w:color="auto" w:fill="FFFFFF"/>
        <w:spacing w:after="0" w:line="288" w:lineRule="auto"/>
        <w:jc w:val="both"/>
        <w:rPr>
          <w:rFonts w:cs="Tahoma"/>
          <w:snapToGrid w:val="0"/>
          <w:szCs w:val="20"/>
        </w:rPr>
      </w:pPr>
    </w:p>
    <w:p w:rsidR="00036078" w:rsidRPr="001858D3" w:rsidRDefault="00036078" w:rsidP="00DD382D">
      <w:pPr>
        <w:pStyle w:val="Odstavecseseznamem"/>
        <w:numPr>
          <w:ilvl w:val="0"/>
          <w:numId w:val="8"/>
        </w:numPr>
        <w:shd w:val="clear" w:color="auto" w:fill="FFFFFF"/>
        <w:spacing w:after="0" w:line="288" w:lineRule="auto"/>
        <w:jc w:val="both"/>
        <w:rPr>
          <w:rFonts w:cs="Tahoma"/>
          <w:b/>
          <w:snapToGrid w:val="0"/>
          <w:szCs w:val="20"/>
        </w:rPr>
      </w:pPr>
      <w:r w:rsidRPr="001858D3">
        <w:rPr>
          <w:rFonts w:cs="Tahoma"/>
          <w:b/>
          <w:snapToGrid w:val="0"/>
          <w:szCs w:val="20"/>
        </w:rPr>
        <w:t>Riziko likvidity</w:t>
      </w:r>
    </w:p>
    <w:p w:rsidR="00036078" w:rsidRPr="001858D3" w:rsidRDefault="00036078" w:rsidP="00DD382D">
      <w:pPr>
        <w:pStyle w:val="Odstavecseseznamem"/>
        <w:numPr>
          <w:ilvl w:val="0"/>
          <w:numId w:val="8"/>
        </w:numPr>
        <w:shd w:val="clear" w:color="auto" w:fill="FFFFFF"/>
        <w:spacing w:after="0" w:line="288" w:lineRule="auto"/>
        <w:jc w:val="both"/>
        <w:rPr>
          <w:rFonts w:cs="Tahoma"/>
          <w:b/>
          <w:snapToGrid w:val="0"/>
          <w:szCs w:val="20"/>
        </w:rPr>
      </w:pPr>
      <w:r w:rsidRPr="001858D3">
        <w:rPr>
          <w:rFonts w:cs="Tahoma"/>
          <w:b/>
          <w:snapToGrid w:val="0"/>
          <w:szCs w:val="20"/>
        </w:rPr>
        <w:t>Kreditné riziko</w:t>
      </w:r>
    </w:p>
    <w:p w:rsidR="00036078" w:rsidRPr="001858D3" w:rsidRDefault="00036078" w:rsidP="00DD382D">
      <w:pPr>
        <w:pStyle w:val="Odstavecseseznamem"/>
        <w:numPr>
          <w:ilvl w:val="0"/>
          <w:numId w:val="8"/>
        </w:numPr>
        <w:shd w:val="clear" w:color="auto" w:fill="FFFFFF"/>
        <w:spacing w:after="0" w:line="288" w:lineRule="auto"/>
        <w:jc w:val="both"/>
        <w:rPr>
          <w:rFonts w:cs="Tahoma"/>
          <w:snapToGrid w:val="0"/>
          <w:szCs w:val="20"/>
        </w:rPr>
      </w:pPr>
      <w:r w:rsidRPr="001858D3">
        <w:rPr>
          <w:rFonts w:cs="Tahoma"/>
          <w:b/>
          <w:snapToGrid w:val="0"/>
          <w:szCs w:val="20"/>
        </w:rPr>
        <w:t>Trhové riziko</w:t>
      </w:r>
      <w:r w:rsidRPr="001858D3">
        <w:rPr>
          <w:rFonts w:cs="Tahoma"/>
          <w:snapToGrid w:val="0"/>
          <w:szCs w:val="20"/>
        </w:rPr>
        <w:t>, ktoré zahŕňa:</w:t>
      </w:r>
    </w:p>
    <w:p w:rsidR="00036078" w:rsidRPr="001858D3" w:rsidRDefault="00036078" w:rsidP="00DD382D">
      <w:pPr>
        <w:pStyle w:val="Odstavecseseznamem"/>
        <w:numPr>
          <w:ilvl w:val="0"/>
          <w:numId w:val="9"/>
        </w:numPr>
        <w:shd w:val="clear" w:color="auto" w:fill="FFFFFF"/>
        <w:spacing w:after="0" w:line="288" w:lineRule="auto"/>
        <w:jc w:val="both"/>
        <w:rPr>
          <w:rFonts w:cs="Tahoma"/>
          <w:snapToGrid w:val="0"/>
          <w:szCs w:val="20"/>
        </w:rPr>
      </w:pPr>
      <w:r w:rsidRPr="001858D3">
        <w:rPr>
          <w:rFonts w:cs="Tahoma"/>
          <w:snapToGrid w:val="0"/>
          <w:szCs w:val="20"/>
        </w:rPr>
        <w:t>menové riziko</w:t>
      </w:r>
    </w:p>
    <w:p w:rsidR="00036078" w:rsidRPr="001858D3" w:rsidRDefault="00036078" w:rsidP="00DD382D">
      <w:pPr>
        <w:pStyle w:val="Odstavecseseznamem"/>
        <w:numPr>
          <w:ilvl w:val="0"/>
          <w:numId w:val="9"/>
        </w:numPr>
        <w:shd w:val="clear" w:color="auto" w:fill="FFFFFF"/>
        <w:spacing w:after="0" w:line="288" w:lineRule="auto"/>
        <w:jc w:val="both"/>
        <w:rPr>
          <w:rFonts w:cs="Tahoma"/>
          <w:snapToGrid w:val="0"/>
          <w:szCs w:val="20"/>
        </w:rPr>
      </w:pPr>
      <w:r w:rsidRPr="001858D3">
        <w:rPr>
          <w:rFonts w:cs="Tahoma"/>
          <w:snapToGrid w:val="0"/>
          <w:szCs w:val="20"/>
        </w:rPr>
        <w:t>úrokové riziko</w:t>
      </w:r>
    </w:p>
    <w:p w:rsidR="00036078" w:rsidRPr="001858D3" w:rsidRDefault="00036078" w:rsidP="00DD382D">
      <w:pPr>
        <w:pStyle w:val="Odstavecseseznamem"/>
        <w:shd w:val="clear" w:color="auto" w:fill="FFFFFF"/>
        <w:spacing w:after="0" w:line="288" w:lineRule="auto"/>
        <w:jc w:val="both"/>
        <w:rPr>
          <w:rFonts w:cs="Tahoma"/>
          <w:b/>
          <w:snapToGrid w:val="0"/>
          <w:szCs w:val="20"/>
        </w:rPr>
      </w:pPr>
    </w:p>
    <w:p w:rsidR="00036078" w:rsidRPr="001858D3" w:rsidRDefault="00036078" w:rsidP="00DD382D">
      <w:pPr>
        <w:shd w:val="clear" w:color="auto" w:fill="FFFFFF"/>
        <w:spacing w:after="0"/>
        <w:ind w:left="720" w:hanging="720"/>
        <w:jc w:val="both"/>
        <w:rPr>
          <w:rFonts w:cs="Tahoma"/>
          <w:b/>
          <w:snapToGrid w:val="0"/>
          <w:color w:val="943634"/>
          <w:szCs w:val="20"/>
        </w:rPr>
      </w:pPr>
      <w:r w:rsidRPr="001858D3">
        <w:rPr>
          <w:rFonts w:cs="Tahoma"/>
          <w:b/>
          <w:snapToGrid w:val="0"/>
          <w:color w:val="943634"/>
          <w:szCs w:val="20"/>
        </w:rPr>
        <w:t xml:space="preserve">Riziko likvidity </w:t>
      </w:r>
    </w:p>
    <w:p w:rsidR="00036078" w:rsidRPr="001858D3" w:rsidRDefault="00036078" w:rsidP="00DD382D">
      <w:pPr>
        <w:shd w:val="clear" w:color="auto" w:fill="FFFFFF"/>
        <w:spacing w:after="0"/>
        <w:jc w:val="both"/>
        <w:rPr>
          <w:rFonts w:cs="Tahoma"/>
          <w:snapToGrid w:val="0"/>
          <w:szCs w:val="20"/>
        </w:rPr>
      </w:pPr>
    </w:p>
    <w:p w:rsidR="00182A4F" w:rsidRDefault="00036078" w:rsidP="00DD382D">
      <w:pPr>
        <w:shd w:val="clear" w:color="auto" w:fill="FFFFFF"/>
        <w:spacing w:after="0" w:line="288" w:lineRule="auto"/>
        <w:jc w:val="both"/>
        <w:rPr>
          <w:rFonts w:cs="Tahoma"/>
          <w:snapToGrid w:val="0"/>
          <w:szCs w:val="20"/>
        </w:rPr>
      </w:pPr>
      <w:r w:rsidRPr="001858D3">
        <w:rPr>
          <w:rFonts w:cs="Tahoma"/>
          <w:snapToGrid w:val="0"/>
          <w:szCs w:val="20"/>
        </w:rPr>
        <w:t>Obozretné riadenie rizika likvidity predpokladá udržovanie dostatočnej úrovne hotovosti, dostupnosti financovania z primeraného objemu úverových produktov</w:t>
      </w:r>
      <w:r w:rsidR="007B198F">
        <w:rPr>
          <w:rFonts w:cs="Tahoma"/>
          <w:snapToGrid w:val="0"/>
          <w:szCs w:val="20"/>
        </w:rPr>
        <w:t>,</w:t>
      </w:r>
      <w:r w:rsidRPr="001858D3">
        <w:rPr>
          <w:rFonts w:cs="Tahoma"/>
          <w:snapToGrid w:val="0"/>
          <w:szCs w:val="20"/>
        </w:rPr>
        <w:t xml:space="preserve"> určených na tento účel. Vzhľadom na </w:t>
      </w:r>
    </w:p>
    <w:p w:rsidR="00036078" w:rsidRDefault="00036078" w:rsidP="00DD382D">
      <w:pPr>
        <w:shd w:val="clear" w:color="auto" w:fill="FFFFFF"/>
        <w:spacing w:after="0" w:line="288" w:lineRule="auto"/>
        <w:jc w:val="both"/>
        <w:rPr>
          <w:rFonts w:cs="Tahoma"/>
          <w:snapToGrid w:val="0"/>
          <w:szCs w:val="20"/>
        </w:rPr>
      </w:pPr>
      <w:r w:rsidRPr="001858D3">
        <w:rPr>
          <w:rFonts w:cs="Tahoma"/>
          <w:snapToGrid w:val="0"/>
          <w:szCs w:val="20"/>
        </w:rPr>
        <w:t>dynamickosť príslušnej činnosti</w:t>
      </w:r>
      <w:r w:rsidR="007B198F">
        <w:rPr>
          <w:rFonts w:cs="Tahoma"/>
          <w:snapToGrid w:val="0"/>
          <w:szCs w:val="20"/>
        </w:rPr>
        <w:t>,</w:t>
      </w:r>
      <w:r w:rsidRPr="001858D3">
        <w:rPr>
          <w:rFonts w:cs="Tahoma"/>
          <w:snapToGrid w:val="0"/>
          <w:szCs w:val="20"/>
        </w:rPr>
        <w:t xml:space="preserve"> je cieľom finančného oddelenia podniku udržať pružnosť financovania prostredníctvom stálej dostupnosti úverových produktov</w:t>
      </w:r>
      <w:r w:rsidR="007B198F">
        <w:rPr>
          <w:rFonts w:cs="Tahoma"/>
          <w:snapToGrid w:val="0"/>
          <w:szCs w:val="20"/>
        </w:rPr>
        <w:t>,</w:t>
      </w:r>
      <w:r w:rsidRPr="001858D3">
        <w:rPr>
          <w:rFonts w:cs="Tahoma"/>
          <w:snapToGrid w:val="0"/>
          <w:szCs w:val="20"/>
        </w:rPr>
        <w:t xml:space="preserve"> určených na tento účel. </w:t>
      </w:r>
    </w:p>
    <w:p w:rsidR="009F768D" w:rsidRPr="001858D3" w:rsidRDefault="009F768D" w:rsidP="00DD382D">
      <w:pPr>
        <w:shd w:val="clear" w:color="auto" w:fill="FFFFFF"/>
        <w:spacing w:after="0" w:line="288" w:lineRule="auto"/>
        <w:jc w:val="both"/>
        <w:rPr>
          <w:rFonts w:cs="Tahoma"/>
          <w:snapToGrid w:val="0"/>
          <w:szCs w:val="20"/>
        </w:rPr>
      </w:pPr>
    </w:p>
    <w:p w:rsidR="00057192" w:rsidRDefault="00057192" w:rsidP="00DD382D">
      <w:pPr>
        <w:spacing w:after="0" w:line="288" w:lineRule="auto"/>
        <w:jc w:val="both"/>
        <w:rPr>
          <w:rFonts w:cs="Tahoma"/>
          <w:szCs w:val="20"/>
        </w:rPr>
      </w:pPr>
    </w:p>
    <w:p w:rsidR="00F028E5" w:rsidRDefault="00F028E5" w:rsidP="00DD382D">
      <w:pPr>
        <w:spacing w:after="0" w:line="288" w:lineRule="auto"/>
        <w:jc w:val="both"/>
        <w:rPr>
          <w:rFonts w:cs="Tahoma"/>
          <w:szCs w:val="20"/>
        </w:rPr>
      </w:pPr>
    </w:p>
    <w:p w:rsidR="00F6648D" w:rsidRDefault="00F6648D" w:rsidP="00DD382D">
      <w:pPr>
        <w:spacing w:after="0" w:line="288" w:lineRule="auto"/>
        <w:jc w:val="both"/>
        <w:rPr>
          <w:rFonts w:cs="Tahoma"/>
          <w:szCs w:val="20"/>
        </w:rPr>
      </w:pPr>
    </w:p>
    <w:p w:rsidR="00036078" w:rsidRPr="001858D3" w:rsidRDefault="00036078" w:rsidP="00DD382D">
      <w:pPr>
        <w:spacing w:after="0" w:line="288" w:lineRule="auto"/>
        <w:jc w:val="both"/>
        <w:rPr>
          <w:rFonts w:cs="Tahoma"/>
          <w:szCs w:val="20"/>
        </w:rPr>
      </w:pPr>
      <w:r w:rsidRPr="001858D3">
        <w:rPr>
          <w:rFonts w:cs="Tahoma"/>
          <w:szCs w:val="20"/>
        </w:rPr>
        <w:t xml:space="preserve">Riziko likvidity Spoločnosti je významne ovplyvnené rizikom likvidity objednávateľa výkonov MHD </w:t>
      </w:r>
      <w:r w:rsidR="00180A85">
        <w:rPr>
          <w:rFonts w:cs="Tahoma"/>
          <w:szCs w:val="20"/>
        </w:rPr>
        <w:t>-</w:t>
      </w:r>
      <w:r w:rsidR="00257EC5">
        <w:rPr>
          <w:rFonts w:cs="Tahoma"/>
          <w:szCs w:val="20"/>
        </w:rPr>
        <w:t>Hlavné mesto SR Bratislava.</w:t>
      </w:r>
    </w:p>
    <w:p w:rsidR="00036078" w:rsidRPr="001858D3" w:rsidRDefault="00036078" w:rsidP="00DD382D">
      <w:pPr>
        <w:spacing w:after="0"/>
        <w:jc w:val="both"/>
        <w:rPr>
          <w:rFonts w:cs="Tahoma"/>
          <w:szCs w:val="20"/>
        </w:rPr>
      </w:pPr>
      <w:r w:rsidRPr="001858D3">
        <w:rPr>
          <w:rFonts w:cs="Tahoma"/>
          <w:szCs w:val="20"/>
        </w:rPr>
        <w:t>Nasledujúca tabuľka znázorňuje zostávajúce doby splatnosti pre finančné záväzky a úvery spoločnosti k 31.12.201</w:t>
      </w:r>
      <w:r w:rsidR="00057192">
        <w:rPr>
          <w:rFonts w:cs="Tahoma"/>
          <w:szCs w:val="20"/>
        </w:rPr>
        <w:t>3</w:t>
      </w:r>
      <w:r w:rsidRPr="001858D3">
        <w:rPr>
          <w:rFonts w:cs="Tahoma"/>
          <w:szCs w:val="20"/>
        </w:rPr>
        <w:t>:</w:t>
      </w:r>
    </w:p>
    <w:p w:rsidR="00036078" w:rsidRPr="001858D3" w:rsidRDefault="00036078" w:rsidP="00DD382D">
      <w:pPr>
        <w:spacing w:after="0"/>
        <w:jc w:val="both"/>
        <w:rPr>
          <w:rFonts w:cs="Tahoma"/>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5"/>
        <w:gridCol w:w="2015"/>
        <w:gridCol w:w="1984"/>
      </w:tblGrid>
      <w:tr w:rsidR="00036078" w:rsidRPr="001858D3" w:rsidTr="001957E3">
        <w:trPr>
          <w:trHeight w:val="372"/>
        </w:trPr>
        <w:tc>
          <w:tcPr>
            <w:tcW w:w="2805" w:type="dxa"/>
            <w:vMerge w:val="restart"/>
            <w:tcBorders>
              <w:top w:val="single" w:sz="4" w:space="0" w:color="FFFFFF"/>
              <w:left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3999" w:type="dxa"/>
            <w:gridSpan w:val="2"/>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020EE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k 31. decembru 201</w:t>
            </w:r>
            <w:r w:rsidR="00020EEB">
              <w:rPr>
                <w:rFonts w:eastAsia="Times New Roman" w:cs="Tahoma"/>
                <w:b/>
                <w:snapToGrid w:val="0"/>
                <w:color w:val="FFFFFF"/>
                <w:szCs w:val="20"/>
              </w:rPr>
              <w:t>3</w:t>
            </w:r>
          </w:p>
        </w:tc>
      </w:tr>
      <w:tr w:rsidR="00036078" w:rsidRPr="001858D3" w:rsidTr="001957E3">
        <w:trPr>
          <w:trHeight w:val="372"/>
        </w:trPr>
        <w:tc>
          <w:tcPr>
            <w:tcW w:w="2805" w:type="dxa"/>
            <w:vMerge/>
            <w:tcBorders>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015"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úvery</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záväzky</w:t>
            </w:r>
          </w:p>
        </w:tc>
      </w:tr>
      <w:tr w:rsidR="00036078" w:rsidRPr="001858D3" w:rsidTr="001957E3">
        <w:tc>
          <w:tcPr>
            <w:tcW w:w="2805"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Do 3 mesiacov</w:t>
            </w:r>
          </w:p>
        </w:tc>
        <w:tc>
          <w:tcPr>
            <w:tcW w:w="2015"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26D3E" w:rsidP="001957E3">
            <w:pPr>
              <w:spacing w:after="0" w:line="288" w:lineRule="auto"/>
              <w:jc w:val="right"/>
              <w:rPr>
                <w:rFonts w:eastAsia="Times New Roman" w:cs="Tahoma"/>
                <w:snapToGrid w:val="0"/>
                <w:szCs w:val="20"/>
              </w:rPr>
            </w:pPr>
            <w:r>
              <w:rPr>
                <w:rFonts w:eastAsia="Times New Roman" w:cs="Tahoma"/>
                <w:snapToGrid w:val="0"/>
                <w:szCs w:val="20"/>
              </w:rPr>
              <w:t>2 850 795</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885191" w:rsidRDefault="00A34313" w:rsidP="001957E3">
            <w:pPr>
              <w:spacing w:after="0"/>
              <w:jc w:val="right"/>
              <w:rPr>
                <w:rFonts w:eastAsia="Times New Roman" w:cs="Tahoma"/>
                <w:snapToGrid w:val="0"/>
                <w:szCs w:val="20"/>
                <w:highlight w:val="yellow"/>
              </w:rPr>
            </w:pPr>
            <w:r w:rsidRPr="00A34313">
              <w:rPr>
                <w:rFonts w:eastAsia="Times New Roman" w:cs="Tahoma"/>
                <w:snapToGrid w:val="0"/>
                <w:szCs w:val="20"/>
              </w:rPr>
              <w:t>15 484 000</w:t>
            </w:r>
          </w:p>
        </w:tc>
      </w:tr>
      <w:tr w:rsidR="00036078" w:rsidRPr="001858D3" w:rsidTr="001957E3">
        <w:tc>
          <w:tcPr>
            <w:tcW w:w="2805"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Od 3 do 12 mesiacov</w:t>
            </w:r>
          </w:p>
        </w:tc>
        <w:tc>
          <w:tcPr>
            <w:tcW w:w="2015"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F26D3E" w:rsidP="001957E3">
            <w:pPr>
              <w:spacing w:after="0" w:line="288" w:lineRule="auto"/>
              <w:jc w:val="right"/>
              <w:rPr>
                <w:rFonts w:eastAsia="Times New Roman" w:cs="Tahoma"/>
                <w:snapToGrid w:val="0"/>
                <w:szCs w:val="20"/>
              </w:rPr>
            </w:pPr>
            <w:r>
              <w:rPr>
                <w:rFonts w:eastAsia="Times New Roman" w:cs="Tahoma"/>
                <w:snapToGrid w:val="0"/>
                <w:szCs w:val="20"/>
              </w:rPr>
              <w:t>9 620 696</w:t>
            </w:r>
          </w:p>
        </w:tc>
        <w:tc>
          <w:tcPr>
            <w:tcW w:w="1984"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885191" w:rsidRDefault="00A34313" w:rsidP="00257EC5">
            <w:pPr>
              <w:spacing w:after="0"/>
              <w:jc w:val="right"/>
              <w:rPr>
                <w:rFonts w:eastAsia="Times New Roman" w:cs="Tahoma"/>
                <w:snapToGrid w:val="0"/>
                <w:szCs w:val="20"/>
                <w:highlight w:val="yellow"/>
              </w:rPr>
            </w:pPr>
            <w:r w:rsidRPr="00A34313">
              <w:rPr>
                <w:rFonts w:eastAsia="Times New Roman" w:cs="Tahoma"/>
                <w:snapToGrid w:val="0"/>
                <w:szCs w:val="20"/>
              </w:rPr>
              <w:t>5 809 27</w:t>
            </w:r>
            <w:r w:rsidR="00257EC5">
              <w:rPr>
                <w:rFonts w:eastAsia="Times New Roman" w:cs="Tahoma"/>
                <w:snapToGrid w:val="0"/>
                <w:szCs w:val="20"/>
              </w:rPr>
              <w:t>2</w:t>
            </w:r>
          </w:p>
        </w:tc>
      </w:tr>
      <w:tr w:rsidR="00036078" w:rsidRPr="001858D3" w:rsidTr="001957E3">
        <w:tc>
          <w:tcPr>
            <w:tcW w:w="2805"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Od 1 do 5 rokov</w:t>
            </w:r>
          </w:p>
        </w:tc>
        <w:tc>
          <w:tcPr>
            <w:tcW w:w="2015"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26D3E" w:rsidP="001957E3">
            <w:pPr>
              <w:spacing w:after="0" w:line="288" w:lineRule="auto"/>
              <w:jc w:val="right"/>
              <w:rPr>
                <w:rFonts w:eastAsia="Times New Roman" w:cs="Tahoma"/>
                <w:snapToGrid w:val="0"/>
                <w:szCs w:val="20"/>
              </w:rPr>
            </w:pPr>
            <w:r>
              <w:rPr>
                <w:rFonts w:eastAsia="Times New Roman" w:cs="Tahoma"/>
                <w:snapToGrid w:val="0"/>
                <w:szCs w:val="20"/>
              </w:rPr>
              <w:t>32 540 132</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26D3E" w:rsidP="001957E3">
            <w:pPr>
              <w:spacing w:after="0"/>
              <w:jc w:val="right"/>
              <w:rPr>
                <w:rFonts w:eastAsia="Times New Roman" w:cs="Tahoma"/>
                <w:snapToGrid w:val="0"/>
                <w:szCs w:val="20"/>
              </w:rPr>
            </w:pPr>
            <w:r>
              <w:rPr>
                <w:rFonts w:ascii="Calibri" w:eastAsia="Times New Roman" w:hAnsi="Calibri"/>
                <w:color w:val="000000"/>
                <w:sz w:val="22"/>
              </w:rPr>
              <w:t>1 218 758</w:t>
            </w:r>
          </w:p>
        </w:tc>
      </w:tr>
      <w:tr w:rsidR="00036078" w:rsidRPr="001858D3" w:rsidTr="001957E3">
        <w:tc>
          <w:tcPr>
            <w:tcW w:w="2805"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Nad 5 rokov</w:t>
            </w:r>
          </w:p>
        </w:tc>
        <w:tc>
          <w:tcPr>
            <w:tcW w:w="2015"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F26D3E" w:rsidP="001957E3">
            <w:pPr>
              <w:spacing w:after="0" w:line="288" w:lineRule="auto"/>
              <w:jc w:val="right"/>
              <w:rPr>
                <w:rFonts w:eastAsia="Times New Roman" w:cs="Tahoma"/>
                <w:snapToGrid w:val="0"/>
                <w:szCs w:val="20"/>
              </w:rPr>
            </w:pPr>
            <w:r>
              <w:rPr>
                <w:rFonts w:eastAsia="Times New Roman" w:cs="Tahoma"/>
                <w:snapToGrid w:val="0"/>
                <w:szCs w:val="20"/>
              </w:rPr>
              <w:t>3 363 310</w:t>
            </w:r>
          </w:p>
        </w:tc>
        <w:tc>
          <w:tcPr>
            <w:tcW w:w="1984"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rPr>
          <w:trHeight w:val="363"/>
        </w:trPr>
        <w:tc>
          <w:tcPr>
            <w:tcW w:w="2805"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p>
        </w:tc>
        <w:tc>
          <w:tcPr>
            <w:tcW w:w="2015"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F26D3E"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48 374 933</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A34313" w:rsidP="00257EC5">
            <w:pPr>
              <w:spacing w:after="0"/>
              <w:jc w:val="right"/>
              <w:rPr>
                <w:rFonts w:eastAsia="Times New Roman" w:cs="Tahoma"/>
                <w:b/>
                <w:snapToGrid w:val="0"/>
                <w:color w:val="FFFFFF"/>
                <w:szCs w:val="20"/>
              </w:rPr>
            </w:pPr>
            <w:r>
              <w:rPr>
                <w:rFonts w:eastAsia="Times New Roman" w:cs="Tahoma"/>
                <w:b/>
                <w:snapToGrid w:val="0"/>
                <w:color w:val="FFFFFF"/>
                <w:szCs w:val="20"/>
              </w:rPr>
              <w:t>22 512 0</w:t>
            </w:r>
            <w:r w:rsidR="00257EC5">
              <w:rPr>
                <w:rFonts w:eastAsia="Times New Roman" w:cs="Tahoma"/>
                <w:b/>
                <w:snapToGrid w:val="0"/>
                <w:color w:val="FFFFFF"/>
                <w:szCs w:val="20"/>
              </w:rPr>
              <w:t>30</w:t>
            </w:r>
          </w:p>
        </w:tc>
      </w:tr>
    </w:tbl>
    <w:p w:rsidR="00036078" w:rsidRPr="001858D3" w:rsidRDefault="00036078" w:rsidP="001B27F8">
      <w:pPr>
        <w:spacing w:after="0"/>
        <w:jc w:val="both"/>
        <w:rPr>
          <w:rFonts w:cs="Tahoma"/>
          <w:szCs w:val="20"/>
        </w:rPr>
      </w:pPr>
    </w:p>
    <w:p w:rsidR="00B74857" w:rsidRDefault="00B74857" w:rsidP="001B27F8">
      <w:pPr>
        <w:shd w:val="clear" w:color="auto" w:fill="FFFFFF"/>
        <w:spacing w:after="0"/>
        <w:ind w:left="567" w:hanging="567"/>
        <w:jc w:val="both"/>
        <w:rPr>
          <w:rFonts w:cs="Tahoma"/>
          <w:b/>
          <w:snapToGrid w:val="0"/>
          <w:color w:val="943634"/>
          <w:szCs w:val="20"/>
        </w:rPr>
      </w:pPr>
      <w:bookmarkStart w:id="13" w:name="OLE_LINK9"/>
      <w:bookmarkStart w:id="14" w:name="OLE_LINK10"/>
    </w:p>
    <w:p w:rsidR="00036078" w:rsidRPr="001858D3" w:rsidRDefault="00036078" w:rsidP="001B27F8">
      <w:pPr>
        <w:shd w:val="clear" w:color="auto" w:fill="FFFFFF"/>
        <w:spacing w:after="0"/>
        <w:ind w:left="567" w:hanging="567"/>
        <w:jc w:val="both"/>
        <w:rPr>
          <w:rFonts w:cs="Tahoma"/>
          <w:b/>
          <w:snapToGrid w:val="0"/>
          <w:color w:val="943634"/>
          <w:szCs w:val="20"/>
        </w:rPr>
      </w:pPr>
      <w:r w:rsidRPr="001858D3">
        <w:rPr>
          <w:rFonts w:cs="Tahoma"/>
          <w:b/>
          <w:snapToGrid w:val="0"/>
          <w:color w:val="943634"/>
          <w:szCs w:val="20"/>
        </w:rPr>
        <w:t xml:space="preserve">Kreditné riziko </w:t>
      </w:r>
    </w:p>
    <w:bookmarkEnd w:id="13"/>
    <w:bookmarkEnd w:id="14"/>
    <w:p w:rsidR="00036078" w:rsidRPr="001858D3" w:rsidRDefault="00036078" w:rsidP="001B27F8">
      <w:pPr>
        <w:shd w:val="clear" w:color="auto" w:fill="FFFFFF"/>
        <w:spacing w:after="0"/>
        <w:jc w:val="both"/>
        <w:rPr>
          <w:rFonts w:cs="Tahoma"/>
          <w:snapToGrid w:val="0"/>
          <w:szCs w:val="20"/>
        </w:rPr>
      </w:pPr>
    </w:p>
    <w:p w:rsidR="00036078" w:rsidRPr="001858D3" w:rsidRDefault="00036078" w:rsidP="001B27F8">
      <w:pPr>
        <w:shd w:val="clear" w:color="auto" w:fill="FFFFFF"/>
        <w:spacing w:after="0" w:line="288" w:lineRule="auto"/>
        <w:jc w:val="both"/>
        <w:rPr>
          <w:rFonts w:cs="Tahoma"/>
          <w:snapToGrid w:val="0"/>
          <w:szCs w:val="20"/>
        </w:rPr>
      </w:pPr>
      <w:r w:rsidRPr="001858D3">
        <w:rPr>
          <w:rFonts w:cs="Tahoma"/>
          <w:snapToGrid w:val="0"/>
          <w:szCs w:val="20"/>
        </w:rPr>
        <w:t>Spoločnosť je vystavená významnému kreditnému riziku vo vzťahu k pohľadávkam, ktoré vznikli v súvislosti s nedodržaním tarifných podmienok, nakoľko predstavujú najvýznamnejšiu časť pohľadávok z obchodného styku. Tieto pohľadávky sú riešené prostredníctvom advokátskych kancelárií. Spoločnosť k týmto pohľadávkam vytvorila opravné položky podľa % priradeného k jednotlivým skupinám pohľadávok podľa stanoveného kritéria (lehota splatnosti).</w:t>
      </w:r>
    </w:p>
    <w:p w:rsidR="00036078" w:rsidRPr="001858D3" w:rsidRDefault="00036078" w:rsidP="001B27F8">
      <w:pPr>
        <w:shd w:val="clear" w:color="auto" w:fill="FFFFFF"/>
        <w:spacing w:after="0" w:line="288" w:lineRule="auto"/>
        <w:jc w:val="both"/>
        <w:rPr>
          <w:rFonts w:cs="Tahoma"/>
          <w:snapToGrid w:val="0"/>
          <w:szCs w:val="20"/>
        </w:rPr>
      </w:pPr>
      <w:r w:rsidRPr="001858D3">
        <w:rPr>
          <w:rFonts w:cs="Tahoma"/>
          <w:snapToGrid w:val="0"/>
          <w:szCs w:val="20"/>
        </w:rPr>
        <w:t>Vymáhanie ostatných pohľadávok po lehote splatnosti je prvotne riešené oddelením účtovníctva Spoločnosti. V prípade neúspešného inkasa sú pohľadávky riešené v spolupráci s právnym oddelením Spoločnosti. Spoločnosť k týmto pohľadávkam vytvorila opravné položky podľa stanoveného kritéria.</w:t>
      </w:r>
    </w:p>
    <w:p w:rsidR="00036078" w:rsidRPr="001858D3" w:rsidRDefault="00036078" w:rsidP="001B27F8">
      <w:pPr>
        <w:shd w:val="clear" w:color="auto" w:fill="FFFFFF"/>
        <w:spacing w:after="0"/>
        <w:ind w:left="720" w:hanging="720"/>
        <w:jc w:val="both"/>
        <w:rPr>
          <w:rFonts w:cs="Tahoma"/>
          <w:szCs w:val="20"/>
        </w:rPr>
      </w:pPr>
      <w:r w:rsidRPr="001858D3">
        <w:rPr>
          <w:snapToGrid w:val="0"/>
          <w:sz w:val="14"/>
          <w:szCs w:val="14"/>
        </w:rPr>
        <w:t xml:space="preserve">          </w:t>
      </w:r>
    </w:p>
    <w:p w:rsidR="00036078" w:rsidRPr="001858D3" w:rsidRDefault="00036078" w:rsidP="001B27F8">
      <w:pPr>
        <w:shd w:val="clear" w:color="auto" w:fill="FFFFFF"/>
        <w:spacing w:after="0"/>
        <w:ind w:left="567" w:hanging="567"/>
        <w:jc w:val="both"/>
        <w:rPr>
          <w:rFonts w:cs="Tahoma"/>
          <w:b/>
          <w:snapToGrid w:val="0"/>
          <w:color w:val="943634"/>
          <w:szCs w:val="20"/>
        </w:rPr>
      </w:pPr>
      <w:r w:rsidRPr="001858D3">
        <w:rPr>
          <w:rFonts w:cs="Tahoma"/>
          <w:b/>
          <w:snapToGrid w:val="0"/>
          <w:color w:val="943634"/>
          <w:szCs w:val="20"/>
        </w:rPr>
        <w:t xml:space="preserve">Menové riziko </w:t>
      </w:r>
    </w:p>
    <w:p w:rsidR="00036078" w:rsidRPr="001858D3" w:rsidRDefault="00036078" w:rsidP="001B27F8">
      <w:pPr>
        <w:shd w:val="clear" w:color="auto" w:fill="FFFFFF"/>
        <w:spacing w:after="0"/>
        <w:jc w:val="both"/>
        <w:rPr>
          <w:rFonts w:cs="Tahoma"/>
          <w:snapToGrid w:val="0"/>
          <w:szCs w:val="20"/>
        </w:rPr>
      </w:pPr>
    </w:p>
    <w:p w:rsidR="00036078" w:rsidRPr="001858D3" w:rsidRDefault="00036078" w:rsidP="001B27F8">
      <w:pPr>
        <w:shd w:val="clear" w:color="auto" w:fill="FFFFFF"/>
        <w:spacing w:after="0" w:line="288" w:lineRule="auto"/>
        <w:jc w:val="both"/>
        <w:rPr>
          <w:rFonts w:cs="Tahoma"/>
          <w:snapToGrid w:val="0"/>
          <w:color w:val="000000"/>
          <w:szCs w:val="20"/>
        </w:rPr>
      </w:pPr>
      <w:r w:rsidRPr="001858D3">
        <w:rPr>
          <w:rFonts w:cs="Tahoma"/>
          <w:snapToGrid w:val="0"/>
          <w:szCs w:val="20"/>
        </w:rPr>
        <w:t xml:space="preserve">Nakoľko finančné transakcie v inej mene ako EUR sú v zanedbateľnej výške, menové riziko Spoločnosti je minimálne. </w:t>
      </w:r>
    </w:p>
    <w:p w:rsidR="00036078" w:rsidRPr="001858D3" w:rsidRDefault="00036078" w:rsidP="001B27F8">
      <w:pPr>
        <w:shd w:val="clear" w:color="auto" w:fill="FFFFFF"/>
        <w:spacing w:after="0"/>
        <w:jc w:val="both"/>
        <w:rPr>
          <w:rFonts w:cs="Tahoma"/>
          <w:snapToGrid w:val="0"/>
          <w:szCs w:val="20"/>
        </w:rPr>
      </w:pPr>
    </w:p>
    <w:p w:rsidR="00036078" w:rsidRPr="001858D3" w:rsidRDefault="00036078" w:rsidP="001B27F8">
      <w:pPr>
        <w:shd w:val="clear" w:color="auto" w:fill="FFFFFF"/>
        <w:spacing w:after="0"/>
        <w:ind w:left="567" w:hanging="567"/>
        <w:jc w:val="both"/>
        <w:rPr>
          <w:rFonts w:cs="Tahoma"/>
          <w:b/>
          <w:snapToGrid w:val="0"/>
          <w:color w:val="943634"/>
          <w:szCs w:val="20"/>
        </w:rPr>
      </w:pPr>
      <w:r w:rsidRPr="001858D3">
        <w:rPr>
          <w:rFonts w:cs="Tahoma"/>
          <w:b/>
          <w:snapToGrid w:val="0"/>
          <w:color w:val="943634"/>
          <w:szCs w:val="20"/>
        </w:rPr>
        <w:t xml:space="preserve">Úrokové riziko </w:t>
      </w:r>
    </w:p>
    <w:p w:rsidR="00036078" w:rsidRPr="001858D3" w:rsidRDefault="00036078" w:rsidP="001B27F8">
      <w:pPr>
        <w:shd w:val="clear" w:color="auto" w:fill="FFFFFF"/>
        <w:spacing w:after="0"/>
        <w:jc w:val="both"/>
        <w:rPr>
          <w:rFonts w:cs="Tahoma"/>
          <w:snapToGrid w:val="0"/>
          <w:szCs w:val="20"/>
        </w:rPr>
      </w:pPr>
    </w:p>
    <w:p w:rsidR="00036078" w:rsidRPr="001858D3" w:rsidRDefault="00036078" w:rsidP="001B27F8">
      <w:pPr>
        <w:shd w:val="clear" w:color="auto" w:fill="FFFFFF"/>
        <w:spacing w:after="0" w:line="288" w:lineRule="auto"/>
        <w:jc w:val="both"/>
        <w:rPr>
          <w:rFonts w:cs="Tahoma"/>
          <w:snapToGrid w:val="0"/>
          <w:szCs w:val="20"/>
        </w:rPr>
      </w:pPr>
      <w:r w:rsidRPr="001858D3">
        <w:rPr>
          <w:rFonts w:cs="Tahoma"/>
          <w:snapToGrid w:val="0"/>
          <w:szCs w:val="20"/>
        </w:rPr>
        <w:t>Spoločnosť má portfólio s fixnými aj variabilnými úrokovými sadzbami. Spoločnosť je vystavená riziku v zmenách trhových úrokových sadzieb, ktoré sa viažu k dlhodobým a krátkodobým úverom s pohyblivými úrokovými sadzbami.</w:t>
      </w:r>
    </w:p>
    <w:p w:rsidR="00036078" w:rsidRDefault="00036078" w:rsidP="001B27F8">
      <w:pPr>
        <w:shd w:val="clear" w:color="auto" w:fill="FFFFFF"/>
        <w:spacing w:after="0" w:line="288" w:lineRule="auto"/>
        <w:jc w:val="both"/>
        <w:rPr>
          <w:rFonts w:cs="Tahoma"/>
          <w:snapToGrid w:val="0"/>
          <w:szCs w:val="20"/>
        </w:rPr>
      </w:pPr>
      <w:r w:rsidRPr="001858D3">
        <w:rPr>
          <w:rFonts w:cs="Tahoma"/>
          <w:snapToGrid w:val="0"/>
          <w:szCs w:val="20"/>
        </w:rPr>
        <w:t xml:space="preserve">Nasledujúca tabuľka uvádza predpoklad citlivosti na úrokové riziko pri 6 mesačnom a 3 mesačnom </w:t>
      </w:r>
      <w:proofErr w:type="spellStart"/>
      <w:r w:rsidRPr="001858D3">
        <w:rPr>
          <w:rFonts w:cs="Tahoma"/>
          <w:snapToGrid w:val="0"/>
          <w:szCs w:val="20"/>
        </w:rPr>
        <w:t>EURIBOR-e</w:t>
      </w:r>
      <w:proofErr w:type="spellEnd"/>
      <w:r w:rsidRPr="001858D3">
        <w:rPr>
          <w:rFonts w:cs="Tahoma"/>
          <w:snapToGrid w:val="0"/>
          <w:szCs w:val="20"/>
        </w:rPr>
        <w:t xml:space="preserve"> na existujúce investičné úvery, pričom všetky ostatné parametre sú konštantné:</w:t>
      </w:r>
    </w:p>
    <w:p w:rsidR="00057192" w:rsidRPr="001858D3" w:rsidRDefault="00057192" w:rsidP="001B27F8">
      <w:pPr>
        <w:shd w:val="clear" w:color="auto" w:fill="FFFFFF"/>
        <w:spacing w:after="0" w:line="288" w:lineRule="auto"/>
        <w:jc w:val="both"/>
        <w:rPr>
          <w:rFonts w:cs="Tahoma"/>
          <w:snapToGrid w:val="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4110"/>
      </w:tblGrid>
      <w:tr w:rsidR="00036078" w:rsidRPr="001858D3" w:rsidTr="008814DB">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4110"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282BFB" w:rsidRPr="001957E3" w:rsidRDefault="00036078" w:rsidP="008814D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Dopad na výsledok hospodárenia pred zdanením</w:t>
            </w:r>
            <w:r w:rsidR="008814DB">
              <w:rPr>
                <w:rFonts w:eastAsia="Times New Roman" w:cs="Tahoma"/>
                <w:b/>
                <w:snapToGrid w:val="0"/>
                <w:color w:val="FFFFFF"/>
                <w:szCs w:val="20"/>
              </w:rPr>
              <w:t xml:space="preserve"> </w:t>
            </w:r>
            <w:r w:rsidR="00282BFB">
              <w:rPr>
                <w:rFonts w:eastAsia="Times New Roman" w:cs="Tahoma"/>
                <w:b/>
                <w:snapToGrid w:val="0"/>
                <w:color w:val="FFFFFF"/>
                <w:szCs w:val="20"/>
              </w:rPr>
              <w:t>(EUR)</w:t>
            </w:r>
          </w:p>
        </w:tc>
      </w:tr>
      <w:tr w:rsidR="00036078" w:rsidRPr="001858D3" w:rsidTr="008814DB">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Zvýšenie úrokovej miery o 1%</w:t>
            </w:r>
          </w:p>
        </w:tc>
        <w:tc>
          <w:tcPr>
            <w:tcW w:w="411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82BFB" w:rsidP="001957E3">
            <w:pPr>
              <w:spacing w:after="0" w:line="288" w:lineRule="auto"/>
              <w:jc w:val="right"/>
              <w:rPr>
                <w:rFonts w:eastAsia="Times New Roman" w:cs="Tahoma"/>
                <w:snapToGrid w:val="0"/>
                <w:szCs w:val="20"/>
              </w:rPr>
            </w:pPr>
            <w:r>
              <w:rPr>
                <w:rFonts w:eastAsia="Times New Roman" w:cs="Tahoma"/>
                <w:snapToGrid w:val="0"/>
                <w:szCs w:val="20"/>
              </w:rPr>
              <w:t>-134 928</w:t>
            </w:r>
          </w:p>
        </w:tc>
      </w:tr>
      <w:tr w:rsidR="00036078" w:rsidRPr="001858D3" w:rsidTr="008814DB">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Zníženie úrokovej miery o 0,5%</w:t>
            </w:r>
          </w:p>
        </w:tc>
        <w:tc>
          <w:tcPr>
            <w:tcW w:w="411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82BFB" w:rsidP="001957E3">
            <w:pPr>
              <w:spacing w:after="0" w:line="288" w:lineRule="auto"/>
              <w:jc w:val="right"/>
              <w:rPr>
                <w:rFonts w:eastAsia="Times New Roman" w:cs="Tahoma"/>
                <w:snapToGrid w:val="0"/>
                <w:szCs w:val="20"/>
              </w:rPr>
            </w:pPr>
            <w:r>
              <w:rPr>
                <w:rFonts w:eastAsia="Times New Roman" w:cs="Tahoma"/>
                <w:snapToGrid w:val="0"/>
                <w:szCs w:val="20"/>
              </w:rPr>
              <w:t>67 163</w:t>
            </w:r>
          </w:p>
        </w:tc>
      </w:tr>
    </w:tbl>
    <w:p w:rsidR="00036078" w:rsidRDefault="00036078" w:rsidP="001B27F8">
      <w:pPr>
        <w:shd w:val="clear" w:color="auto" w:fill="FFFFFF"/>
        <w:spacing w:after="0" w:line="288" w:lineRule="auto"/>
        <w:jc w:val="both"/>
        <w:rPr>
          <w:rFonts w:cs="Tahoma"/>
          <w:snapToGrid w:val="0"/>
          <w:szCs w:val="20"/>
        </w:rPr>
      </w:pPr>
    </w:p>
    <w:p w:rsidR="00A32491" w:rsidRDefault="005246C6" w:rsidP="001B27F8">
      <w:pPr>
        <w:shd w:val="clear" w:color="auto" w:fill="FFFFFF"/>
        <w:spacing w:after="0" w:line="288" w:lineRule="auto"/>
        <w:jc w:val="both"/>
        <w:rPr>
          <w:rFonts w:cs="Tahoma"/>
          <w:snapToGrid w:val="0"/>
          <w:szCs w:val="20"/>
        </w:rPr>
      </w:pPr>
      <w:r>
        <w:rPr>
          <w:rFonts w:cs="Tahoma"/>
          <w:snapToGrid w:val="0"/>
          <w:szCs w:val="20"/>
        </w:rPr>
        <w:t>(-</w:t>
      </w:r>
      <w:r w:rsidR="00CF2797">
        <w:rPr>
          <w:rFonts w:cs="Tahoma"/>
          <w:snapToGrid w:val="0"/>
          <w:szCs w:val="20"/>
        </w:rPr>
        <w:t xml:space="preserve">  </w:t>
      </w:r>
      <w:r>
        <w:rPr>
          <w:rFonts w:cs="Tahoma"/>
          <w:snapToGrid w:val="0"/>
          <w:szCs w:val="20"/>
        </w:rPr>
        <w:t>zvýšenie straty o)</w:t>
      </w:r>
    </w:p>
    <w:p w:rsidR="005246C6" w:rsidRDefault="005246C6" w:rsidP="001B27F8">
      <w:pPr>
        <w:shd w:val="clear" w:color="auto" w:fill="FFFFFF"/>
        <w:spacing w:after="0" w:line="288" w:lineRule="auto"/>
        <w:jc w:val="both"/>
        <w:rPr>
          <w:rFonts w:cs="Tahoma"/>
          <w:snapToGrid w:val="0"/>
          <w:szCs w:val="20"/>
        </w:rPr>
      </w:pPr>
      <w:r>
        <w:rPr>
          <w:rFonts w:cs="Tahoma"/>
          <w:snapToGrid w:val="0"/>
          <w:szCs w:val="20"/>
        </w:rPr>
        <w:t>(+ zníženie straty o)</w:t>
      </w:r>
    </w:p>
    <w:p w:rsidR="00885191" w:rsidRDefault="00885191" w:rsidP="001B27F8">
      <w:pPr>
        <w:shd w:val="clear" w:color="auto" w:fill="FFFFFF"/>
        <w:spacing w:after="0" w:line="288" w:lineRule="auto"/>
        <w:jc w:val="both"/>
        <w:rPr>
          <w:rFonts w:cs="Tahoma"/>
          <w:snapToGrid w:val="0"/>
          <w:szCs w:val="20"/>
        </w:rPr>
      </w:pPr>
    </w:p>
    <w:p w:rsidR="002A6930" w:rsidRDefault="002A6930" w:rsidP="001B27F8">
      <w:pPr>
        <w:shd w:val="clear" w:color="auto" w:fill="FFFFFF"/>
        <w:spacing w:after="0" w:line="288" w:lineRule="auto"/>
        <w:jc w:val="both"/>
        <w:rPr>
          <w:rFonts w:cs="Tahoma"/>
          <w:snapToGrid w:val="0"/>
          <w:szCs w:val="20"/>
        </w:rPr>
      </w:pPr>
    </w:p>
    <w:p w:rsidR="00885191" w:rsidRDefault="00885191" w:rsidP="001B27F8">
      <w:pPr>
        <w:shd w:val="clear" w:color="auto" w:fill="FFFFFF"/>
        <w:spacing w:after="0" w:line="288" w:lineRule="auto"/>
        <w:jc w:val="both"/>
        <w:rPr>
          <w:rFonts w:cs="Tahoma"/>
          <w:snapToGrid w:val="0"/>
          <w:szCs w:val="20"/>
        </w:rPr>
      </w:pPr>
    </w:p>
    <w:p w:rsidR="00036078" w:rsidRPr="001B27F8" w:rsidRDefault="00036078" w:rsidP="001B27F8">
      <w:pPr>
        <w:pStyle w:val="Zkladntext3"/>
        <w:numPr>
          <w:ilvl w:val="0"/>
          <w:numId w:val="4"/>
        </w:numPr>
        <w:spacing w:after="0" w:line="288" w:lineRule="auto"/>
        <w:jc w:val="both"/>
        <w:rPr>
          <w:rFonts w:ascii="Tahoma" w:hAnsi="Tahoma" w:cs="Tahoma"/>
          <w:b/>
          <w:sz w:val="24"/>
          <w:szCs w:val="24"/>
        </w:rPr>
      </w:pPr>
      <w:r w:rsidRPr="001B27F8">
        <w:rPr>
          <w:rFonts w:ascii="Tahoma" w:hAnsi="Tahoma" w:cs="Tahoma"/>
          <w:b/>
          <w:sz w:val="24"/>
          <w:szCs w:val="24"/>
        </w:rPr>
        <w:t>POZNÁMKY K INDIVIDUÁLNEJ ÚČTOVNEJ ZÁVIERKE</w:t>
      </w:r>
    </w:p>
    <w:p w:rsidR="00036078" w:rsidRPr="001858D3" w:rsidRDefault="00036078" w:rsidP="001B27F8">
      <w:pPr>
        <w:spacing w:after="0" w:line="288" w:lineRule="auto"/>
        <w:jc w:val="both"/>
        <w:rPr>
          <w:rFonts w:cs="Tahoma"/>
          <w:b/>
          <w:snapToGrid w:val="0"/>
          <w:color w:val="0000FF"/>
        </w:rPr>
      </w:pPr>
    </w:p>
    <w:p w:rsidR="00036078" w:rsidRPr="001858D3" w:rsidRDefault="00036078" w:rsidP="001B27F8">
      <w:pPr>
        <w:pBdr>
          <w:bottom w:val="single" w:sz="4" w:space="1" w:color="FFFFFF"/>
        </w:pBdr>
        <w:spacing w:after="0" w:line="288" w:lineRule="auto"/>
        <w:jc w:val="both"/>
        <w:rPr>
          <w:rFonts w:cs="Tahoma"/>
          <w:b/>
          <w:bCs/>
          <w:snapToGrid w:val="0"/>
          <w:szCs w:val="20"/>
        </w:rPr>
      </w:pPr>
      <w:bookmarkStart w:id="15" w:name="_Toc113033557"/>
      <w:r w:rsidRPr="001858D3">
        <w:rPr>
          <w:rFonts w:cs="Tahoma"/>
          <w:b/>
          <w:bCs/>
          <w:snapToGrid w:val="0"/>
          <w:sz w:val="22"/>
          <w:bdr w:val="single" w:sz="4" w:space="0" w:color="FFFFFF"/>
        </w:rPr>
        <w:t>1. Tržby za dodávky služieb a materiálové náklady</w:t>
      </w:r>
      <w:r w:rsidR="00F75CD0" w:rsidRPr="00F75CD0">
        <w:rPr>
          <w:rFonts w:cs="Tahoma"/>
          <w:b/>
          <w:bCs/>
          <w:snapToGrid w:val="0"/>
          <w:szCs w:val="20"/>
        </w:rPr>
        <w:pict>
          <v:rect id="_x0000_i1025" style="width:0;height:1.5pt" o:hralign="center" o:hrstd="t" o:hr="t" fillcolor="#aca899" stroked="f"/>
        </w:pict>
      </w:r>
    </w:p>
    <w:p w:rsidR="00036078" w:rsidRPr="001858D3" w:rsidRDefault="00036078" w:rsidP="001B27F8">
      <w:pPr>
        <w:pStyle w:val="Odstavecseseznamem"/>
        <w:numPr>
          <w:ilvl w:val="0"/>
          <w:numId w:val="12"/>
        </w:numPr>
        <w:spacing w:after="0" w:line="288" w:lineRule="auto"/>
        <w:ind w:left="567" w:hanging="283"/>
        <w:jc w:val="both"/>
        <w:rPr>
          <w:rFonts w:cs="Tahoma"/>
          <w:snapToGrid w:val="0"/>
          <w:szCs w:val="20"/>
        </w:rPr>
      </w:pPr>
      <w:r w:rsidRPr="001858D3">
        <w:rPr>
          <w:rFonts w:cs="Tahoma"/>
          <w:snapToGrid w:val="0"/>
          <w:szCs w:val="20"/>
        </w:rPr>
        <w:t>Predaj jednotlivých skupín tržieb:</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1984"/>
        <w:gridCol w:w="2156"/>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633F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633FB">
              <w:rPr>
                <w:rFonts w:eastAsia="Times New Roman" w:cs="Tahoma"/>
                <w:b/>
                <w:snapToGrid w:val="0"/>
                <w:color w:val="FFFFFF"/>
                <w:szCs w:val="20"/>
              </w:rPr>
              <w:t>3</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EC319A">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EC319A">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Predaj cestovných lístkov</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D1058" w:rsidP="001957E3">
            <w:pPr>
              <w:spacing w:after="0" w:line="288" w:lineRule="auto"/>
              <w:jc w:val="right"/>
              <w:rPr>
                <w:rFonts w:eastAsia="Times New Roman" w:cs="Tahoma"/>
                <w:snapToGrid w:val="0"/>
                <w:szCs w:val="20"/>
              </w:rPr>
            </w:pPr>
            <w:r>
              <w:rPr>
                <w:rFonts w:eastAsia="Times New Roman" w:cs="Tahoma"/>
                <w:snapToGrid w:val="0"/>
                <w:szCs w:val="20"/>
              </w:rPr>
              <w:t>41 541 776</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C319A" w:rsidP="001957E3">
            <w:pPr>
              <w:spacing w:after="0" w:line="288" w:lineRule="auto"/>
              <w:jc w:val="right"/>
              <w:rPr>
                <w:rFonts w:eastAsia="Times New Roman" w:cs="Tahoma"/>
                <w:snapToGrid w:val="0"/>
                <w:szCs w:val="20"/>
              </w:rPr>
            </w:pPr>
            <w:r>
              <w:rPr>
                <w:rFonts w:eastAsia="Times New Roman" w:cs="Tahoma"/>
                <w:snapToGrid w:val="0"/>
                <w:szCs w:val="20"/>
              </w:rPr>
              <w:t>40 423 934</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Prenájom reklamných plôch</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D1058" w:rsidP="001957E3">
            <w:pPr>
              <w:spacing w:after="0" w:line="288" w:lineRule="auto"/>
              <w:jc w:val="right"/>
              <w:rPr>
                <w:rFonts w:eastAsia="Times New Roman" w:cs="Tahoma"/>
                <w:snapToGrid w:val="0"/>
                <w:szCs w:val="20"/>
              </w:rPr>
            </w:pPr>
            <w:r>
              <w:rPr>
                <w:rFonts w:eastAsia="Times New Roman" w:cs="Tahoma"/>
                <w:snapToGrid w:val="0"/>
                <w:szCs w:val="20"/>
              </w:rPr>
              <w:t>393 730</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C319A" w:rsidP="001957E3">
            <w:pPr>
              <w:spacing w:after="0" w:line="288" w:lineRule="auto"/>
              <w:jc w:val="right"/>
              <w:rPr>
                <w:rFonts w:eastAsia="Times New Roman" w:cs="Tahoma"/>
                <w:snapToGrid w:val="0"/>
                <w:szCs w:val="20"/>
              </w:rPr>
            </w:pPr>
            <w:r>
              <w:rPr>
                <w:rFonts w:eastAsia="Times New Roman" w:cs="Tahoma"/>
                <w:snapToGrid w:val="0"/>
                <w:szCs w:val="20"/>
              </w:rPr>
              <w:t>315 548</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 xml:space="preserve">Ostatné služby (prenájom, </w:t>
            </w:r>
            <w:proofErr w:type="spellStart"/>
            <w:r w:rsidRPr="001957E3">
              <w:rPr>
                <w:rFonts w:eastAsia="Times New Roman" w:cs="Tahoma"/>
                <w:snapToGrid w:val="0"/>
                <w:szCs w:val="20"/>
              </w:rPr>
              <w:t>odťah</w:t>
            </w:r>
            <w:proofErr w:type="spellEnd"/>
            <w:r w:rsidRPr="001957E3">
              <w:rPr>
                <w:rFonts w:eastAsia="Times New Roman" w:cs="Tahoma"/>
                <w:snapToGrid w:val="0"/>
                <w:szCs w:val="20"/>
              </w:rPr>
              <w:t>, autoškola, iné)</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D1058" w:rsidP="001957E3">
            <w:pPr>
              <w:spacing w:after="0" w:line="288" w:lineRule="auto"/>
              <w:jc w:val="right"/>
              <w:rPr>
                <w:rFonts w:eastAsia="Times New Roman" w:cs="Tahoma"/>
                <w:snapToGrid w:val="0"/>
                <w:szCs w:val="20"/>
              </w:rPr>
            </w:pPr>
            <w:r>
              <w:rPr>
                <w:rFonts w:eastAsia="Times New Roman" w:cs="Tahoma"/>
                <w:snapToGrid w:val="0"/>
                <w:szCs w:val="20"/>
              </w:rPr>
              <w:t>1 282 992</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C319A" w:rsidP="001957E3">
            <w:pPr>
              <w:spacing w:after="0" w:line="288" w:lineRule="auto"/>
              <w:jc w:val="right"/>
              <w:rPr>
                <w:rFonts w:eastAsia="Times New Roman" w:cs="Tahoma"/>
                <w:snapToGrid w:val="0"/>
                <w:szCs w:val="20"/>
              </w:rPr>
            </w:pPr>
            <w:r>
              <w:rPr>
                <w:rFonts w:eastAsia="Times New Roman" w:cs="Tahoma"/>
                <w:snapToGrid w:val="0"/>
                <w:szCs w:val="20"/>
              </w:rPr>
              <w:t>1 188 950</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TRŽBY CELKOM</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5D1058"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43 218 498</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EC319A"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41 928 432</w:t>
            </w:r>
          </w:p>
        </w:tc>
      </w:tr>
    </w:tbl>
    <w:p w:rsidR="00036078" w:rsidRDefault="00036078" w:rsidP="001B27F8">
      <w:pPr>
        <w:spacing w:after="0" w:line="288" w:lineRule="auto"/>
        <w:jc w:val="both"/>
        <w:rPr>
          <w:rFonts w:cs="Tahoma"/>
          <w:snapToGrid w:val="0"/>
          <w:szCs w:val="20"/>
        </w:rPr>
      </w:pPr>
    </w:p>
    <w:p w:rsidR="00036078" w:rsidRPr="001858D3" w:rsidRDefault="00036078" w:rsidP="001B27F8">
      <w:pPr>
        <w:spacing w:after="0" w:line="288" w:lineRule="auto"/>
        <w:jc w:val="both"/>
        <w:rPr>
          <w:rFonts w:cs="Tahoma"/>
          <w:szCs w:val="20"/>
        </w:rPr>
      </w:pPr>
      <w:bookmarkStart w:id="16" w:name="_MON_1391531990"/>
      <w:bookmarkEnd w:id="15"/>
      <w:bookmarkEnd w:id="16"/>
      <w:r w:rsidRPr="001858D3">
        <w:rPr>
          <w:rFonts w:cs="Tahoma"/>
          <w:color w:val="0000FF"/>
          <w:szCs w:val="20"/>
        </w:rPr>
        <w:t xml:space="preserve">      </w:t>
      </w:r>
      <w:r w:rsidRPr="001858D3">
        <w:rPr>
          <w:rFonts w:cs="Tahoma"/>
          <w:szCs w:val="20"/>
        </w:rPr>
        <w:t>(</w:t>
      </w:r>
      <w:proofErr w:type="spellStart"/>
      <w:r w:rsidRPr="001858D3">
        <w:rPr>
          <w:rFonts w:cs="Tahoma"/>
          <w:szCs w:val="20"/>
        </w:rPr>
        <w:t>ii</w:t>
      </w:r>
      <w:proofErr w:type="spellEnd"/>
      <w:r w:rsidRPr="001858D3">
        <w:rPr>
          <w:rFonts w:cs="Tahoma"/>
          <w:szCs w:val="20"/>
        </w:rPr>
        <w:t xml:space="preserve">) Prehľad jednotlivých druhov materiálových nákladov uvádza nasledujúci prehľad: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1984"/>
        <w:gridCol w:w="2156"/>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C10A89">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C10A89">
              <w:rPr>
                <w:rFonts w:eastAsia="Times New Roman" w:cs="Tahoma"/>
                <w:b/>
                <w:snapToGrid w:val="0"/>
                <w:color w:val="FFFFFF"/>
                <w:szCs w:val="20"/>
              </w:rPr>
              <w:t>3</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23443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234431">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Spotreba materiálu</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845BA4" w:rsidP="00CE7944">
            <w:pPr>
              <w:spacing w:after="0" w:line="288" w:lineRule="auto"/>
              <w:jc w:val="right"/>
              <w:rPr>
                <w:rFonts w:eastAsia="Times New Roman" w:cs="Tahoma"/>
                <w:snapToGrid w:val="0"/>
                <w:szCs w:val="20"/>
              </w:rPr>
            </w:pPr>
            <w:r>
              <w:rPr>
                <w:rFonts w:eastAsia="Times New Roman" w:cs="Tahoma"/>
                <w:snapToGrid w:val="0"/>
                <w:szCs w:val="20"/>
              </w:rPr>
              <w:t>-20 561 62</w:t>
            </w:r>
            <w:r w:rsidR="00CE7944">
              <w:rPr>
                <w:rFonts w:eastAsia="Times New Roman" w:cs="Tahoma"/>
                <w:snapToGrid w:val="0"/>
                <w:szCs w:val="20"/>
              </w:rPr>
              <w:t>4</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34431" w:rsidP="001957E3">
            <w:pPr>
              <w:spacing w:after="0" w:line="288" w:lineRule="auto"/>
              <w:jc w:val="right"/>
              <w:rPr>
                <w:rFonts w:eastAsia="Times New Roman" w:cs="Tahoma"/>
                <w:snapToGrid w:val="0"/>
                <w:szCs w:val="20"/>
              </w:rPr>
            </w:pPr>
            <w:r>
              <w:rPr>
                <w:rFonts w:eastAsia="Times New Roman" w:cs="Tahoma"/>
                <w:snapToGrid w:val="0"/>
                <w:szCs w:val="20"/>
              </w:rPr>
              <w:t>-21 024 025</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Tvorba/Rozpustenie opravnej položky k zásobám</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845BA4" w:rsidP="00CE7944">
            <w:pPr>
              <w:spacing w:after="0" w:line="288" w:lineRule="auto"/>
              <w:jc w:val="right"/>
              <w:rPr>
                <w:rFonts w:eastAsia="Times New Roman" w:cs="Tahoma"/>
                <w:snapToGrid w:val="0"/>
                <w:szCs w:val="20"/>
              </w:rPr>
            </w:pPr>
            <w:r>
              <w:rPr>
                <w:rFonts w:eastAsia="Times New Roman" w:cs="Tahoma"/>
                <w:snapToGrid w:val="0"/>
                <w:szCs w:val="20"/>
              </w:rPr>
              <w:t>244 92</w:t>
            </w:r>
            <w:r w:rsidR="00CE7944">
              <w:rPr>
                <w:rFonts w:eastAsia="Times New Roman" w:cs="Tahoma"/>
                <w:snapToGrid w:val="0"/>
                <w:szCs w:val="20"/>
              </w:rPr>
              <w:t>8</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34431" w:rsidP="001957E3">
            <w:pPr>
              <w:spacing w:after="0" w:line="288" w:lineRule="auto"/>
              <w:jc w:val="right"/>
              <w:rPr>
                <w:rFonts w:eastAsia="Times New Roman" w:cs="Tahoma"/>
                <w:snapToGrid w:val="0"/>
                <w:szCs w:val="20"/>
              </w:rPr>
            </w:pPr>
            <w:r>
              <w:rPr>
                <w:rFonts w:eastAsia="Times New Roman" w:cs="Tahoma"/>
                <w:snapToGrid w:val="0"/>
                <w:szCs w:val="20"/>
              </w:rPr>
              <w:t>966 626</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Spotreba energie</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845BA4" w:rsidP="001957E3">
            <w:pPr>
              <w:spacing w:after="0" w:line="288" w:lineRule="auto"/>
              <w:jc w:val="right"/>
              <w:rPr>
                <w:rFonts w:eastAsia="Times New Roman" w:cs="Tahoma"/>
                <w:snapToGrid w:val="0"/>
                <w:szCs w:val="20"/>
              </w:rPr>
            </w:pPr>
            <w:r>
              <w:rPr>
                <w:rFonts w:eastAsia="Times New Roman" w:cs="Tahoma"/>
                <w:snapToGrid w:val="0"/>
                <w:szCs w:val="20"/>
              </w:rPr>
              <w:t>- 8 353 541</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34431" w:rsidP="001957E3">
            <w:pPr>
              <w:spacing w:after="0" w:line="288" w:lineRule="auto"/>
              <w:jc w:val="right"/>
              <w:rPr>
                <w:rFonts w:eastAsia="Times New Roman" w:cs="Tahoma"/>
                <w:snapToGrid w:val="0"/>
                <w:szCs w:val="20"/>
              </w:rPr>
            </w:pPr>
            <w:r>
              <w:rPr>
                <w:rFonts w:eastAsia="Times New Roman" w:cs="Tahoma"/>
                <w:snapToGrid w:val="0"/>
                <w:szCs w:val="20"/>
              </w:rPr>
              <w:t>- 7 970 164</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MATERIÁLOVÉ NÁKLADY CELKOM</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845BA4"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-28 670 237</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95479"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- 28 027 563</w:t>
            </w:r>
          </w:p>
        </w:tc>
      </w:tr>
    </w:tbl>
    <w:p w:rsidR="00036078" w:rsidRPr="001858D3" w:rsidRDefault="00036078" w:rsidP="001B27F8">
      <w:pPr>
        <w:spacing w:after="0"/>
      </w:pPr>
    </w:p>
    <w:p w:rsidR="00036078" w:rsidRPr="001858D3" w:rsidRDefault="00036078" w:rsidP="001B27F8">
      <w:pPr>
        <w:spacing w:after="0"/>
      </w:pPr>
    </w:p>
    <w:p w:rsidR="00036078" w:rsidRPr="001858D3" w:rsidRDefault="00036078" w:rsidP="001B27F8">
      <w:pPr>
        <w:spacing w:after="0" w:line="288" w:lineRule="auto"/>
        <w:jc w:val="both"/>
        <w:rPr>
          <w:rFonts w:cs="Tahoma"/>
          <w:b/>
          <w:sz w:val="22"/>
        </w:rPr>
      </w:pPr>
      <w:bookmarkStart w:id="17" w:name="_Toc113033558"/>
      <w:r w:rsidRPr="001858D3">
        <w:rPr>
          <w:rFonts w:cs="Tahoma"/>
          <w:b/>
          <w:sz w:val="22"/>
        </w:rPr>
        <w:t xml:space="preserve">2.  Ostatné prevádzkové výnosy a náklady </w:t>
      </w:r>
      <w:bookmarkEnd w:id="17"/>
    </w:p>
    <w:p w:rsidR="00036078" w:rsidRPr="001858D3" w:rsidRDefault="00F75CD0" w:rsidP="001B27F8">
      <w:pPr>
        <w:spacing w:after="0"/>
        <w:rPr>
          <w:rFonts w:cs="Tahoma"/>
          <w:color w:val="0000FF"/>
          <w:szCs w:val="20"/>
        </w:rPr>
      </w:pPr>
      <w:r w:rsidRPr="00F75CD0">
        <w:rPr>
          <w:rFonts w:cs="Tahoma"/>
          <w:b/>
          <w:bCs/>
          <w:snapToGrid w:val="0"/>
          <w:szCs w:val="20"/>
        </w:rPr>
        <w:pict>
          <v:rect id="_x0000_i1026" style="width:0;height:1.5pt" o:hralign="center" o:hrstd="t" o:hr="t" fillcolor="#aca899" stroked="f"/>
        </w:pict>
      </w:r>
    </w:p>
    <w:p w:rsidR="00036078" w:rsidRPr="001858D3" w:rsidRDefault="00036078" w:rsidP="001B27F8">
      <w:pPr>
        <w:spacing w:after="0"/>
        <w:ind w:left="284"/>
        <w:jc w:val="both"/>
        <w:rPr>
          <w:rFonts w:cs="Tahoma"/>
          <w:szCs w:val="20"/>
        </w:rPr>
      </w:pPr>
    </w:p>
    <w:p w:rsidR="00036078" w:rsidRPr="001858D3" w:rsidRDefault="00036078" w:rsidP="001B27F8">
      <w:pPr>
        <w:pStyle w:val="Odstavecseseznamem"/>
        <w:numPr>
          <w:ilvl w:val="0"/>
          <w:numId w:val="13"/>
        </w:numPr>
        <w:spacing w:after="0" w:line="240" w:lineRule="auto"/>
        <w:ind w:left="567" w:hanging="283"/>
        <w:jc w:val="both"/>
        <w:rPr>
          <w:rFonts w:cs="Tahoma"/>
          <w:szCs w:val="20"/>
        </w:rPr>
      </w:pPr>
      <w:r w:rsidRPr="001858D3">
        <w:rPr>
          <w:rFonts w:cs="Tahoma"/>
          <w:szCs w:val="20"/>
        </w:rPr>
        <w:t>Ostatné prevádzkové výnosy v druhovom členení:</w:t>
      </w:r>
    </w:p>
    <w:p w:rsidR="00036078" w:rsidRPr="001858D3" w:rsidRDefault="00036078" w:rsidP="001B27F8">
      <w:pPr>
        <w:spacing w:after="0"/>
        <w:jc w:val="both"/>
        <w:rPr>
          <w:rFonts w:cs="Tahoma"/>
          <w:szCs w:val="20"/>
        </w:rPr>
      </w:pPr>
    </w:p>
    <w:p w:rsidR="00644143" w:rsidRDefault="00036078" w:rsidP="001B27F8">
      <w:pPr>
        <w:spacing w:after="0"/>
        <w:jc w:val="both"/>
        <w:rPr>
          <w:rFonts w:cs="Tahoma"/>
          <w:szCs w:val="20"/>
        </w:rPr>
      </w:pPr>
      <w:r w:rsidRPr="001858D3">
        <w:rPr>
          <w:rFonts w:cs="Tahoma"/>
          <w:szCs w:val="20"/>
        </w:rPr>
        <w:t>Najvýznamnejšiu časť prevádzkových výnosov Spoločnosti tvorí úhrada z realizácie výkonov vo verejnom záujme, z rozpočtu Hlavného mesta</w:t>
      </w:r>
      <w:r w:rsidR="00B20CFB">
        <w:rPr>
          <w:rFonts w:cs="Tahoma"/>
          <w:szCs w:val="20"/>
        </w:rPr>
        <w:t xml:space="preserve"> SR</w:t>
      </w:r>
      <w:r w:rsidRPr="001858D3">
        <w:rPr>
          <w:rFonts w:cs="Tahoma"/>
          <w:szCs w:val="20"/>
        </w:rPr>
        <w:t xml:space="preserve"> Bratislava, ktoré sú viazané na krytie prevádzkových nákladov Spoločnosti. Ich celková výška v roku 201</w:t>
      </w:r>
      <w:r w:rsidR="000D4ABA">
        <w:rPr>
          <w:rFonts w:cs="Tahoma"/>
          <w:szCs w:val="20"/>
        </w:rPr>
        <w:t>3</w:t>
      </w:r>
      <w:r w:rsidRPr="001858D3">
        <w:rPr>
          <w:rFonts w:cs="Tahoma"/>
          <w:szCs w:val="20"/>
        </w:rPr>
        <w:t xml:space="preserve"> bola 53 </w:t>
      </w:r>
      <w:r w:rsidR="00D643F1">
        <w:rPr>
          <w:rFonts w:cs="Tahoma"/>
          <w:szCs w:val="20"/>
        </w:rPr>
        <w:t>500</w:t>
      </w:r>
      <w:r w:rsidRPr="001858D3">
        <w:rPr>
          <w:rFonts w:cs="Tahoma"/>
          <w:szCs w:val="20"/>
        </w:rPr>
        <w:t> 000 EUR (201</w:t>
      </w:r>
      <w:r w:rsidR="000D4ABA">
        <w:rPr>
          <w:rFonts w:cs="Tahoma"/>
          <w:szCs w:val="20"/>
        </w:rPr>
        <w:t>2</w:t>
      </w:r>
      <w:r w:rsidRPr="001858D3">
        <w:rPr>
          <w:rFonts w:cs="Tahoma"/>
          <w:szCs w:val="20"/>
        </w:rPr>
        <w:t>: 53 </w:t>
      </w:r>
      <w:r w:rsidR="000D4ABA">
        <w:rPr>
          <w:rFonts w:cs="Tahoma"/>
          <w:szCs w:val="20"/>
        </w:rPr>
        <w:t>000</w:t>
      </w:r>
      <w:r w:rsidRPr="001858D3">
        <w:rPr>
          <w:rFonts w:cs="Tahoma"/>
          <w:szCs w:val="20"/>
        </w:rPr>
        <w:t xml:space="preserve"> </w:t>
      </w:r>
      <w:r w:rsidR="000D4ABA">
        <w:rPr>
          <w:rFonts w:cs="Tahoma"/>
          <w:szCs w:val="20"/>
        </w:rPr>
        <w:t>000</w:t>
      </w:r>
      <w:r w:rsidRPr="001858D3">
        <w:rPr>
          <w:rFonts w:cs="Tahoma"/>
          <w:szCs w:val="20"/>
        </w:rPr>
        <w:t xml:space="preserve"> EUR). Ďalšia najvyššia výnosová položka je spojená s vymáhaním pokút za cestovanie bez platného cestovného lístka. </w:t>
      </w:r>
      <w:r w:rsidR="00644143">
        <w:rPr>
          <w:rFonts w:cs="Tahoma"/>
          <w:szCs w:val="20"/>
        </w:rPr>
        <w:t>Novú položku tvorí úhrada straty</w:t>
      </w:r>
      <w:r w:rsidR="002D3954">
        <w:rPr>
          <w:rFonts w:cs="Tahoma"/>
          <w:szCs w:val="20"/>
        </w:rPr>
        <w:t>,</w:t>
      </w:r>
      <w:r w:rsidR="00644143">
        <w:rPr>
          <w:rFonts w:cs="Tahoma"/>
          <w:szCs w:val="20"/>
        </w:rPr>
        <w:t xml:space="preserve"> </w:t>
      </w:r>
      <w:r w:rsidR="00885191">
        <w:rPr>
          <w:rFonts w:cs="Tahoma"/>
          <w:szCs w:val="20"/>
        </w:rPr>
        <w:t xml:space="preserve">zo strany </w:t>
      </w:r>
      <w:r w:rsidR="00B20CFB">
        <w:rPr>
          <w:rFonts w:cs="Tahoma"/>
          <w:szCs w:val="20"/>
        </w:rPr>
        <w:t>H</w:t>
      </w:r>
      <w:r w:rsidR="00885191">
        <w:rPr>
          <w:rFonts w:cs="Tahoma"/>
          <w:szCs w:val="20"/>
        </w:rPr>
        <w:t xml:space="preserve">lavného </w:t>
      </w:r>
      <w:r w:rsidR="00B20CFB">
        <w:rPr>
          <w:rFonts w:cs="Tahoma"/>
          <w:szCs w:val="20"/>
        </w:rPr>
        <w:t>mesta SR Bratislava</w:t>
      </w:r>
      <w:r w:rsidR="002D3954">
        <w:rPr>
          <w:rFonts w:cs="Tahoma"/>
          <w:szCs w:val="20"/>
        </w:rPr>
        <w:t>,</w:t>
      </w:r>
      <w:r w:rsidR="00B20CFB">
        <w:rPr>
          <w:rFonts w:cs="Tahoma"/>
          <w:szCs w:val="20"/>
        </w:rPr>
        <w:t xml:space="preserve"> </w:t>
      </w:r>
      <w:r w:rsidR="00644143">
        <w:rPr>
          <w:rFonts w:cs="Tahoma"/>
          <w:szCs w:val="20"/>
        </w:rPr>
        <w:t>zo zavedenia</w:t>
      </w:r>
      <w:r w:rsidR="009769A8">
        <w:rPr>
          <w:rFonts w:cs="Tahoma"/>
          <w:szCs w:val="20"/>
        </w:rPr>
        <w:t xml:space="preserve"> Integrovaného dopravného systému Bratislavského kraja </w:t>
      </w:r>
      <w:r w:rsidR="009769A8" w:rsidRPr="00B20CFB">
        <w:rPr>
          <w:rFonts w:cs="Tahoma"/>
          <w:i/>
          <w:sz w:val="16"/>
          <w:szCs w:val="16"/>
        </w:rPr>
        <w:t>(ďalej IDS BK)</w:t>
      </w:r>
      <w:r w:rsidR="00B20CFB" w:rsidRPr="00B20CFB">
        <w:rPr>
          <w:rFonts w:cs="Tahoma"/>
          <w:sz w:val="16"/>
          <w:szCs w:val="16"/>
        </w:rPr>
        <w:t xml:space="preserve">  </w:t>
      </w:r>
      <w:r w:rsidR="00644143">
        <w:rPr>
          <w:rFonts w:cs="Tahoma"/>
          <w:szCs w:val="20"/>
        </w:rPr>
        <w:t>2013:</w:t>
      </w:r>
      <w:r w:rsidR="00B20CFB">
        <w:rPr>
          <w:rFonts w:cs="Tahoma"/>
          <w:szCs w:val="20"/>
        </w:rPr>
        <w:t xml:space="preserve"> </w:t>
      </w:r>
      <w:r w:rsidR="00644143">
        <w:rPr>
          <w:rFonts w:cs="Tahoma"/>
          <w:szCs w:val="20"/>
        </w:rPr>
        <w:t>433 560 EUR.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1984"/>
        <w:gridCol w:w="2156"/>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7964EF">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7964EF">
              <w:rPr>
                <w:rFonts w:eastAsia="Times New Roman" w:cs="Tahoma"/>
                <w:b/>
                <w:snapToGrid w:val="0"/>
                <w:color w:val="FFFFFF"/>
                <w:szCs w:val="20"/>
              </w:rPr>
              <w:t>3</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7964EF">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7964EF">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Tržby z predaja dlhodobého majetku</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Tržby z predaja dlhodobého majetku</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B55DA" w:rsidP="001957E3">
            <w:pPr>
              <w:spacing w:after="0" w:line="288" w:lineRule="auto"/>
              <w:jc w:val="right"/>
              <w:rPr>
                <w:rFonts w:eastAsia="Times New Roman" w:cs="Tahoma"/>
                <w:snapToGrid w:val="0"/>
                <w:szCs w:val="20"/>
              </w:rPr>
            </w:pPr>
            <w:r>
              <w:rPr>
                <w:rFonts w:eastAsia="Times New Roman" w:cs="Tahoma"/>
                <w:snapToGrid w:val="0"/>
                <w:szCs w:val="20"/>
              </w:rPr>
              <w:t>271 385</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964EF" w:rsidP="001957E3">
            <w:pPr>
              <w:spacing w:after="0" w:line="288" w:lineRule="auto"/>
              <w:jc w:val="right"/>
              <w:rPr>
                <w:rFonts w:eastAsia="Times New Roman" w:cs="Tahoma"/>
                <w:snapToGrid w:val="0"/>
                <w:szCs w:val="20"/>
              </w:rPr>
            </w:pPr>
            <w:r>
              <w:rPr>
                <w:rFonts w:eastAsia="Times New Roman" w:cs="Tahoma"/>
                <w:snapToGrid w:val="0"/>
                <w:szCs w:val="20"/>
              </w:rPr>
              <w:t>109 375</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Tržby z predaja materiálu</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Tržby z predaja materiálu</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B55DA" w:rsidP="001957E3">
            <w:pPr>
              <w:spacing w:after="0" w:line="288" w:lineRule="auto"/>
              <w:jc w:val="right"/>
              <w:rPr>
                <w:rFonts w:eastAsia="Times New Roman" w:cs="Tahoma"/>
                <w:snapToGrid w:val="0"/>
                <w:szCs w:val="20"/>
              </w:rPr>
            </w:pPr>
            <w:r>
              <w:rPr>
                <w:rFonts w:eastAsia="Times New Roman" w:cs="Tahoma"/>
                <w:snapToGrid w:val="0"/>
                <w:szCs w:val="20"/>
              </w:rPr>
              <w:t>62 752</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964EF" w:rsidP="001957E3">
            <w:pPr>
              <w:spacing w:after="0" w:line="288" w:lineRule="auto"/>
              <w:jc w:val="right"/>
              <w:rPr>
                <w:rFonts w:eastAsia="Times New Roman" w:cs="Tahoma"/>
                <w:snapToGrid w:val="0"/>
                <w:szCs w:val="20"/>
              </w:rPr>
            </w:pPr>
            <w:r>
              <w:rPr>
                <w:rFonts w:eastAsia="Times New Roman" w:cs="Tahoma"/>
                <w:snapToGrid w:val="0"/>
                <w:szCs w:val="20"/>
              </w:rPr>
              <w:t>45 746</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Ostatné prevádzkové výnosy</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Úhrada z realizácie výkonov vo verejnom záujme</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FB55DA">
            <w:pPr>
              <w:spacing w:after="0" w:line="288" w:lineRule="auto"/>
              <w:jc w:val="right"/>
              <w:rPr>
                <w:rFonts w:eastAsia="Times New Roman" w:cs="Tahoma"/>
                <w:snapToGrid w:val="0"/>
                <w:szCs w:val="20"/>
              </w:rPr>
            </w:pPr>
            <w:r w:rsidRPr="001957E3">
              <w:rPr>
                <w:rFonts w:eastAsia="Times New Roman" w:cs="Tahoma"/>
                <w:snapToGrid w:val="0"/>
                <w:szCs w:val="20"/>
              </w:rPr>
              <w:t>53</w:t>
            </w:r>
            <w:r w:rsidR="00FB55DA">
              <w:rPr>
                <w:rFonts w:eastAsia="Times New Roman" w:cs="Tahoma"/>
                <w:snapToGrid w:val="0"/>
                <w:szCs w:val="20"/>
              </w:rPr>
              <w:t> 500 000</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964EF" w:rsidP="001957E3">
            <w:pPr>
              <w:spacing w:after="0" w:line="288" w:lineRule="auto"/>
              <w:jc w:val="right"/>
              <w:rPr>
                <w:rFonts w:eastAsia="Times New Roman" w:cs="Tahoma"/>
                <w:snapToGrid w:val="0"/>
                <w:szCs w:val="20"/>
              </w:rPr>
            </w:pPr>
            <w:r>
              <w:rPr>
                <w:rFonts w:eastAsia="Times New Roman" w:cs="Tahoma"/>
                <w:snapToGrid w:val="0"/>
                <w:szCs w:val="20"/>
              </w:rPr>
              <w:t>53 000 000</w:t>
            </w:r>
          </w:p>
        </w:tc>
      </w:tr>
      <w:tr w:rsidR="00057725"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57725" w:rsidRPr="001957E3" w:rsidRDefault="00057725" w:rsidP="001957E3">
            <w:pPr>
              <w:spacing w:after="0" w:line="288" w:lineRule="auto"/>
              <w:rPr>
                <w:rFonts w:eastAsia="Times New Roman" w:cs="Tahoma"/>
                <w:snapToGrid w:val="0"/>
                <w:szCs w:val="20"/>
              </w:rPr>
            </w:pPr>
            <w:r>
              <w:rPr>
                <w:rFonts w:eastAsia="Times New Roman" w:cs="Tahoma"/>
                <w:snapToGrid w:val="0"/>
                <w:szCs w:val="20"/>
              </w:rPr>
              <w:t>Úhrada straty zo zavedenia IDS BK</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57725" w:rsidRPr="001957E3" w:rsidRDefault="00057725" w:rsidP="00FB55DA">
            <w:pPr>
              <w:spacing w:after="0" w:line="288" w:lineRule="auto"/>
              <w:jc w:val="right"/>
              <w:rPr>
                <w:rFonts w:eastAsia="Times New Roman" w:cs="Tahoma"/>
                <w:snapToGrid w:val="0"/>
                <w:szCs w:val="20"/>
              </w:rPr>
            </w:pPr>
            <w:r>
              <w:rPr>
                <w:rFonts w:eastAsia="Times New Roman" w:cs="Tahoma"/>
                <w:snapToGrid w:val="0"/>
                <w:szCs w:val="20"/>
              </w:rPr>
              <w:t>433 560</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57725" w:rsidRDefault="00057725" w:rsidP="001957E3">
            <w:pPr>
              <w:spacing w:after="0" w:line="288" w:lineRule="auto"/>
              <w:jc w:val="right"/>
              <w:rPr>
                <w:rFonts w:eastAsia="Times New Roman" w:cs="Tahoma"/>
                <w:snapToGrid w:val="0"/>
                <w:szCs w:val="20"/>
              </w:rPr>
            </w:pPr>
            <w:r>
              <w:rPr>
                <w:rFonts w:eastAsia="Times New Roman" w:cs="Tahoma"/>
                <w:snapToGrid w:val="0"/>
                <w:szCs w:val="20"/>
              </w:rPr>
              <w:t>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Pokuty za cestovanie bez platného cestovného lístka</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43E43" w:rsidP="001957E3">
            <w:pPr>
              <w:spacing w:after="0" w:line="288" w:lineRule="auto"/>
              <w:jc w:val="right"/>
              <w:rPr>
                <w:rFonts w:eastAsia="Times New Roman" w:cs="Tahoma"/>
                <w:snapToGrid w:val="0"/>
                <w:szCs w:val="20"/>
              </w:rPr>
            </w:pPr>
            <w:r>
              <w:rPr>
                <w:rFonts w:eastAsia="Times New Roman" w:cs="Tahoma"/>
                <w:snapToGrid w:val="0"/>
                <w:szCs w:val="20"/>
              </w:rPr>
              <w:t>2 820 256</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964EF" w:rsidP="001957E3">
            <w:pPr>
              <w:spacing w:after="0" w:line="288" w:lineRule="auto"/>
              <w:jc w:val="right"/>
              <w:rPr>
                <w:rFonts w:eastAsia="Times New Roman" w:cs="Tahoma"/>
                <w:snapToGrid w:val="0"/>
                <w:szCs w:val="20"/>
              </w:rPr>
            </w:pPr>
            <w:r>
              <w:rPr>
                <w:rFonts w:eastAsia="Times New Roman" w:cs="Tahoma"/>
                <w:snapToGrid w:val="0"/>
                <w:szCs w:val="20"/>
              </w:rPr>
              <w:t>2 752 303</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Náhrady od poisťovne</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E7104" w:rsidP="001957E3">
            <w:pPr>
              <w:spacing w:after="0" w:line="288" w:lineRule="auto"/>
              <w:jc w:val="right"/>
              <w:rPr>
                <w:rFonts w:eastAsia="Times New Roman" w:cs="Tahoma"/>
                <w:snapToGrid w:val="0"/>
                <w:szCs w:val="20"/>
              </w:rPr>
            </w:pPr>
            <w:r>
              <w:rPr>
                <w:rFonts w:eastAsia="Times New Roman" w:cs="Tahoma"/>
                <w:snapToGrid w:val="0"/>
                <w:szCs w:val="20"/>
              </w:rPr>
              <w:t>610 964</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964EF" w:rsidP="001957E3">
            <w:pPr>
              <w:spacing w:after="0" w:line="288" w:lineRule="auto"/>
              <w:jc w:val="right"/>
              <w:rPr>
                <w:rFonts w:eastAsia="Times New Roman" w:cs="Tahoma"/>
                <w:snapToGrid w:val="0"/>
                <w:szCs w:val="20"/>
              </w:rPr>
            </w:pPr>
            <w:r>
              <w:rPr>
                <w:rFonts w:eastAsia="Times New Roman" w:cs="Tahoma"/>
                <w:snapToGrid w:val="0"/>
                <w:szCs w:val="20"/>
              </w:rPr>
              <w:t>505 676</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Iné prevádzkové výnosy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E65F7" w:rsidP="001957E3">
            <w:pPr>
              <w:spacing w:after="0" w:line="288" w:lineRule="auto"/>
              <w:jc w:val="right"/>
              <w:rPr>
                <w:rFonts w:eastAsia="Times New Roman" w:cs="Tahoma"/>
                <w:snapToGrid w:val="0"/>
                <w:szCs w:val="20"/>
              </w:rPr>
            </w:pPr>
            <w:r>
              <w:rPr>
                <w:rFonts w:eastAsia="Times New Roman" w:cs="Tahoma"/>
                <w:snapToGrid w:val="0"/>
                <w:szCs w:val="20"/>
              </w:rPr>
              <w:t>766 659</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7964EF" w:rsidP="001957E3">
            <w:pPr>
              <w:spacing w:after="0" w:line="288" w:lineRule="auto"/>
              <w:jc w:val="right"/>
              <w:rPr>
                <w:rFonts w:eastAsia="Times New Roman" w:cs="Tahoma"/>
                <w:snapToGrid w:val="0"/>
                <w:szCs w:val="20"/>
              </w:rPr>
            </w:pPr>
            <w:r>
              <w:rPr>
                <w:rFonts w:eastAsia="Times New Roman" w:cs="Tahoma"/>
                <w:snapToGrid w:val="0"/>
                <w:szCs w:val="20"/>
              </w:rPr>
              <w:t>976 034</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OSTATNÉ PREVÁDZKOVÉ VÝNOSY CELKOM</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5772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58 465 576</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7964EF"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57 389 134</w:t>
            </w:r>
          </w:p>
        </w:tc>
      </w:tr>
    </w:tbl>
    <w:p w:rsidR="00036078" w:rsidRDefault="00036078" w:rsidP="001B27F8">
      <w:pPr>
        <w:spacing w:after="0"/>
        <w:jc w:val="both"/>
        <w:rPr>
          <w:rFonts w:cs="Tahoma"/>
          <w:b/>
          <w:szCs w:val="20"/>
        </w:rPr>
      </w:pPr>
    </w:p>
    <w:p w:rsidR="00C11470" w:rsidRDefault="00C11470" w:rsidP="001B27F8">
      <w:pPr>
        <w:spacing w:after="0"/>
        <w:jc w:val="both"/>
        <w:rPr>
          <w:rFonts w:cs="Tahoma"/>
          <w:b/>
          <w:szCs w:val="20"/>
        </w:rPr>
      </w:pPr>
    </w:p>
    <w:p w:rsidR="00036078" w:rsidRPr="00930952" w:rsidRDefault="00036078" w:rsidP="001B27F8">
      <w:pPr>
        <w:pStyle w:val="Odstavecseseznamem"/>
        <w:numPr>
          <w:ilvl w:val="0"/>
          <w:numId w:val="13"/>
        </w:numPr>
        <w:spacing w:after="0" w:line="240" w:lineRule="auto"/>
        <w:ind w:left="567" w:hanging="283"/>
        <w:jc w:val="both"/>
        <w:rPr>
          <w:rFonts w:cs="Tahoma"/>
          <w:szCs w:val="20"/>
        </w:rPr>
      </w:pPr>
      <w:r w:rsidRPr="00930952">
        <w:rPr>
          <w:rFonts w:cs="Tahoma"/>
          <w:szCs w:val="20"/>
        </w:rPr>
        <w:t>Ostatné prevádzkové náklady v druhovom členení</w:t>
      </w:r>
    </w:p>
    <w:p w:rsidR="00036078" w:rsidRPr="001858D3" w:rsidRDefault="00036078" w:rsidP="001B27F8">
      <w:pPr>
        <w:spacing w:after="0"/>
        <w:jc w:val="both"/>
        <w:rPr>
          <w:rFonts w:cs="Tahoma"/>
          <w:szCs w:val="20"/>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04"/>
        <w:gridCol w:w="2268"/>
        <w:gridCol w:w="2126"/>
      </w:tblGrid>
      <w:tr w:rsidR="00036078" w:rsidRPr="001858D3" w:rsidTr="001957E3">
        <w:trPr>
          <w:trHeight w:val="372"/>
        </w:trPr>
        <w:tc>
          <w:tcPr>
            <w:tcW w:w="5104"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216EF">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216EF">
              <w:rPr>
                <w:rFonts w:eastAsia="Times New Roman" w:cs="Tahoma"/>
                <w:b/>
                <w:snapToGrid w:val="0"/>
                <w:color w:val="FFFFFF"/>
                <w:szCs w:val="20"/>
              </w:rPr>
              <w:t>3</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216EF">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216EF">
              <w:rPr>
                <w:rFonts w:eastAsia="Times New Roman" w:cs="Tahoma"/>
                <w:b/>
                <w:snapToGrid w:val="0"/>
                <w:color w:val="FFFFFF"/>
                <w:szCs w:val="20"/>
              </w:rPr>
              <w:t>2</w:t>
            </w:r>
          </w:p>
        </w:tc>
      </w:tr>
      <w:tr w:rsidR="00036078" w:rsidRPr="001858D3" w:rsidTr="001957E3">
        <w:tc>
          <w:tcPr>
            <w:tcW w:w="510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Poistné</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1493B" w:rsidP="001957E3">
            <w:pPr>
              <w:spacing w:after="0" w:line="288" w:lineRule="auto"/>
              <w:jc w:val="right"/>
              <w:rPr>
                <w:rFonts w:eastAsia="Times New Roman" w:cs="Tahoma"/>
                <w:snapToGrid w:val="0"/>
                <w:szCs w:val="20"/>
              </w:rPr>
            </w:pPr>
            <w:r>
              <w:rPr>
                <w:rFonts w:eastAsia="Times New Roman" w:cs="Tahoma"/>
                <w:snapToGrid w:val="0"/>
                <w:szCs w:val="20"/>
              </w:rPr>
              <w:t>- 1 790 202</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216EF" w:rsidP="001957E3">
            <w:pPr>
              <w:spacing w:after="0" w:line="288" w:lineRule="auto"/>
              <w:jc w:val="right"/>
              <w:rPr>
                <w:rFonts w:eastAsia="Times New Roman" w:cs="Tahoma"/>
                <w:snapToGrid w:val="0"/>
                <w:szCs w:val="20"/>
              </w:rPr>
            </w:pPr>
            <w:r>
              <w:rPr>
                <w:rFonts w:eastAsia="Times New Roman" w:cs="Tahoma"/>
                <w:snapToGrid w:val="0"/>
                <w:szCs w:val="20"/>
              </w:rPr>
              <w:t>- 1 725 158</w:t>
            </w:r>
          </w:p>
        </w:tc>
      </w:tr>
      <w:tr w:rsidR="00036078" w:rsidRPr="001858D3" w:rsidTr="001957E3">
        <w:tc>
          <w:tcPr>
            <w:tcW w:w="5104"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234B22">
            <w:pPr>
              <w:spacing w:after="0" w:line="288" w:lineRule="auto"/>
              <w:rPr>
                <w:rFonts w:eastAsia="Times New Roman" w:cs="Tahoma"/>
                <w:snapToGrid w:val="0"/>
                <w:szCs w:val="20"/>
              </w:rPr>
            </w:pPr>
            <w:r w:rsidRPr="001957E3">
              <w:rPr>
                <w:rFonts w:eastAsia="Times New Roman" w:cs="Tahoma"/>
                <w:snapToGrid w:val="0"/>
                <w:szCs w:val="20"/>
              </w:rPr>
              <w:t xml:space="preserve">Rezerva </w:t>
            </w:r>
            <w:r w:rsidR="00234B22">
              <w:rPr>
                <w:rFonts w:eastAsia="Times New Roman" w:cs="Tahoma"/>
                <w:snapToGrid w:val="0"/>
                <w:szCs w:val="20"/>
              </w:rPr>
              <w:t>a</w:t>
            </w:r>
            <w:r w:rsidRPr="001957E3">
              <w:rPr>
                <w:rFonts w:eastAsia="Times New Roman" w:cs="Tahoma"/>
                <w:snapToGrid w:val="0"/>
                <w:szCs w:val="20"/>
              </w:rPr>
              <w:t xml:space="preserve"> náklady spojené s vymáhaním pokút</w:t>
            </w:r>
            <w:r w:rsidR="007D07C7">
              <w:rPr>
                <w:rFonts w:eastAsia="Times New Roman" w:cs="Tahoma"/>
                <w:snapToGrid w:val="0"/>
                <w:szCs w:val="20"/>
              </w:rPr>
              <w:t>*</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07829" w:rsidP="001957E3">
            <w:pPr>
              <w:spacing w:after="0" w:line="288" w:lineRule="auto"/>
              <w:jc w:val="right"/>
              <w:rPr>
                <w:rFonts w:eastAsia="Times New Roman" w:cs="Tahoma"/>
                <w:snapToGrid w:val="0"/>
                <w:szCs w:val="20"/>
              </w:rPr>
            </w:pPr>
            <w:r>
              <w:rPr>
                <w:rFonts w:eastAsia="Times New Roman" w:cs="Tahoma"/>
                <w:snapToGrid w:val="0"/>
                <w:szCs w:val="20"/>
              </w:rPr>
              <w:t>- 3 299 448</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E56CDD" w:rsidP="001957E3">
            <w:pPr>
              <w:spacing w:after="0" w:line="288" w:lineRule="auto"/>
              <w:jc w:val="right"/>
              <w:rPr>
                <w:rFonts w:eastAsia="Times New Roman" w:cs="Tahoma"/>
                <w:snapToGrid w:val="0"/>
                <w:szCs w:val="20"/>
              </w:rPr>
            </w:pPr>
            <w:r>
              <w:rPr>
                <w:rFonts w:eastAsia="Times New Roman" w:cs="Tahoma"/>
                <w:snapToGrid w:val="0"/>
                <w:szCs w:val="20"/>
              </w:rPr>
              <w:t>-2 095 329</w:t>
            </w:r>
          </w:p>
        </w:tc>
      </w:tr>
      <w:tr w:rsidR="00036078" w:rsidRPr="001858D3" w:rsidTr="001957E3">
        <w:tc>
          <w:tcPr>
            <w:tcW w:w="510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Odpis nevymožiteľných pohľadávok</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41B04" w:rsidP="001957E3">
            <w:pPr>
              <w:spacing w:after="0" w:line="288" w:lineRule="auto"/>
              <w:jc w:val="right"/>
              <w:rPr>
                <w:rFonts w:eastAsia="Times New Roman" w:cs="Tahoma"/>
                <w:snapToGrid w:val="0"/>
                <w:szCs w:val="20"/>
              </w:rPr>
            </w:pPr>
            <w:r>
              <w:rPr>
                <w:rFonts w:eastAsia="Times New Roman" w:cs="Tahoma"/>
                <w:snapToGrid w:val="0"/>
                <w:szCs w:val="20"/>
              </w:rPr>
              <w:t>- 4 598</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770BB" w:rsidP="001957E3">
            <w:pPr>
              <w:spacing w:after="0" w:line="288" w:lineRule="auto"/>
              <w:jc w:val="right"/>
              <w:rPr>
                <w:rFonts w:eastAsia="Times New Roman" w:cs="Tahoma"/>
                <w:snapToGrid w:val="0"/>
                <w:szCs w:val="20"/>
              </w:rPr>
            </w:pPr>
            <w:r>
              <w:rPr>
                <w:rFonts w:eastAsia="Times New Roman" w:cs="Tahoma"/>
                <w:snapToGrid w:val="0"/>
                <w:szCs w:val="20"/>
              </w:rPr>
              <w:t>- 1 441 756</w:t>
            </w:r>
          </w:p>
        </w:tc>
      </w:tr>
      <w:tr w:rsidR="00036078" w:rsidRPr="001858D3" w:rsidTr="00E56CDD">
        <w:tc>
          <w:tcPr>
            <w:tcW w:w="5104"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Náklady na dane a poplatky</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941B04" w:rsidP="001957E3">
            <w:pPr>
              <w:spacing w:after="0" w:line="288" w:lineRule="auto"/>
              <w:jc w:val="right"/>
              <w:rPr>
                <w:rFonts w:eastAsia="Times New Roman" w:cs="Tahoma"/>
                <w:snapToGrid w:val="0"/>
                <w:szCs w:val="20"/>
              </w:rPr>
            </w:pPr>
            <w:r>
              <w:rPr>
                <w:rFonts w:eastAsia="Times New Roman" w:cs="Tahoma"/>
                <w:snapToGrid w:val="0"/>
                <w:szCs w:val="20"/>
              </w:rPr>
              <w:t>-1 568 182</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770BB" w:rsidP="001957E3">
            <w:pPr>
              <w:spacing w:after="0" w:line="288" w:lineRule="auto"/>
              <w:jc w:val="right"/>
              <w:rPr>
                <w:rFonts w:eastAsia="Times New Roman" w:cs="Tahoma"/>
                <w:snapToGrid w:val="0"/>
                <w:szCs w:val="20"/>
              </w:rPr>
            </w:pPr>
            <w:r>
              <w:rPr>
                <w:rFonts w:eastAsia="Times New Roman" w:cs="Tahoma"/>
                <w:snapToGrid w:val="0"/>
                <w:szCs w:val="20"/>
              </w:rPr>
              <w:t>- 1 225 340</w:t>
            </w:r>
          </w:p>
        </w:tc>
      </w:tr>
      <w:tr w:rsidR="00036078" w:rsidRPr="001858D3" w:rsidTr="00E56CDD">
        <w:tc>
          <w:tcPr>
            <w:tcW w:w="510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Opravná položka k dlhodobým pohľadávkam</w:t>
            </w:r>
          </w:p>
        </w:tc>
        <w:tc>
          <w:tcPr>
            <w:tcW w:w="226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rsidR="00036078" w:rsidRPr="001957E3" w:rsidRDefault="00941B04" w:rsidP="001957E3">
            <w:pPr>
              <w:spacing w:after="0" w:line="288" w:lineRule="auto"/>
              <w:jc w:val="right"/>
              <w:rPr>
                <w:rFonts w:eastAsia="Times New Roman" w:cs="Tahoma"/>
                <w:snapToGrid w:val="0"/>
                <w:szCs w:val="20"/>
              </w:rPr>
            </w:pPr>
            <w:r>
              <w:rPr>
                <w:rFonts w:eastAsia="Times New Roman" w:cs="Tahoma"/>
                <w:snapToGrid w:val="0"/>
                <w:szCs w:val="20"/>
              </w:rPr>
              <w:t>-157 710</w:t>
            </w:r>
          </w:p>
        </w:tc>
        <w:tc>
          <w:tcPr>
            <w:tcW w:w="212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rsidR="00036078" w:rsidRPr="001957E3" w:rsidRDefault="00A770BB" w:rsidP="001957E3">
            <w:pPr>
              <w:spacing w:after="0" w:line="288" w:lineRule="auto"/>
              <w:jc w:val="right"/>
              <w:rPr>
                <w:rFonts w:eastAsia="Times New Roman" w:cs="Tahoma"/>
                <w:snapToGrid w:val="0"/>
                <w:szCs w:val="20"/>
              </w:rPr>
            </w:pPr>
            <w:r>
              <w:rPr>
                <w:rFonts w:eastAsia="Times New Roman" w:cs="Tahoma"/>
                <w:snapToGrid w:val="0"/>
                <w:szCs w:val="20"/>
              </w:rPr>
              <w:t>- 300 183</w:t>
            </w:r>
          </w:p>
        </w:tc>
      </w:tr>
      <w:tr w:rsidR="00036078" w:rsidRPr="001858D3" w:rsidTr="00E56CDD">
        <w:tc>
          <w:tcPr>
            <w:tcW w:w="5104"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 xml:space="preserve">Opravná položka k pohľadávkam </w:t>
            </w:r>
            <w:r w:rsidRPr="001957E3">
              <w:rPr>
                <w:rFonts w:eastAsia="Times New Roman" w:cs="Tahoma"/>
                <w:snapToGrid w:val="0"/>
                <w:sz w:val="18"/>
                <w:szCs w:val="18"/>
              </w:rPr>
              <w:t>(pokuty)</w:t>
            </w:r>
          </w:p>
        </w:tc>
        <w:tc>
          <w:tcPr>
            <w:tcW w:w="2268"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036078" w:rsidRPr="001957E3" w:rsidRDefault="00941B04" w:rsidP="001957E3">
            <w:pPr>
              <w:spacing w:after="0" w:line="288" w:lineRule="auto"/>
              <w:jc w:val="right"/>
              <w:rPr>
                <w:rFonts w:eastAsia="Times New Roman" w:cs="Tahoma"/>
                <w:snapToGrid w:val="0"/>
                <w:szCs w:val="20"/>
              </w:rPr>
            </w:pPr>
            <w:r>
              <w:rPr>
                <w:rFonts w:eastAsia="Times New Roman" w:cs="Tahoma"/>
                <w:snapToGrid w:val="0"/>
                <w:szCs w:val="20"/>
              </w:rPr>
              <w:t>-447 569</w:t>
            </w:r>
          </w:p>
        </w:tc>
        <w:tc>
          <w:tcPr>
            <w:tcW w:w="2126"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036078" w:rsidRPr="001957E3" w:rsidRDefault="00A770BB" w:rsidP="001957E3">
            <w:pPr>
              <w:spacing w:after="0" w:line="288" w:lineRule="auto"/>
              <w:jc w:val="right"/>
              <w:rPr>
                <w:rFonts w:eastAsia="Times New Roman" w:cs="Tahoma"/>
                <w:snapToGrid w:val="0"/>
                <w:szCs w:val="20"/>
              </w:rPr>
            </w:pPr>
            <w:r>
              <w:rPr>
                <w:rFonts w:eastAsia="Times New Roman" w:cs="Tahoma"/>
                <w:snapToGrid w:val="0"/>
                <w:szCs w:val="20"/>
              </w:rPr>
              <w:t xml:space="preserve">516 895 </w:t>
            </w:r>
          </w:p>
        </w:tc>
      </w:tr>
      <w:tr w:rsidR="00036078" w:rsidRPr="001858D3" w:rsidTr="00E56CDD">
        <w:tc>
          <w:tcPr>
            <w:tcW w:w="510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Iné prevádzkové náklady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rsidR="00036078" w:rsidRPr="001957E3" w:rsidRDefault="00481DCE" w:rsidP="00FE274F">
            <w:pPr>
              <w:spacing w:after="0" w:line="288" w:lineRule="auto"/>
              <w:jc w:val="right"/>
              <w:rPr>
                <w:rFonts w:eastAsia="Times New Roman" w:cs="Tahoma"/>
                <w:snapToGrid w:val="0"/>
                <w:szCs w:val="20"/>
              </w:rPr>
            </w:pPr>
            <w:r>
              <w:rPr>
                <w:rFonts w:eastAsia="Times New Roman" w:cs="Tahoma"/>
                <w:snapToGrid w:val="0"/>
                <w:szCs w:val="20"/>
              </w:rPr>
              <w:t>-3</w:t>
            </w:r>
            <w:r w:rsidR="00FE274F">
              <w:rPr>
                <w:rFonts w:eastAsia="Times New Roman" w:cs="Tahoma"/>
                <w:snapToGrid w:val="0"/>
                <w:szCs w:val="20"/>
              </w:rPr>
              <w:t>63</w:t>
            </w:r>
            <w:r>
              <w:rPr>
                <w:rFonts w:eastAsia="Times New Roman" w:cs="Tahoma"/>
                <w:snapToGrid w:val="0"/>
                <w:szCs w:val="20"/>
              </w:rPr>
              <w:t xml:space="preserve"> </w:t>
            </w:r>
            <w:r w:rsidR="00FE274F">
              <w:rPr>
                <w:rFonts w:eastAsia="Times New Roman" w:cs="Tahoma"/>
                <w:snapToGrid w:val="0"/>
                <w:szCs w:val="20"/>
              </w:rPr>
              <w:t>247</w:t>
            </w:r>
          </w:p>
        </w:tc>
        <w:tc>
          <w:tcPr>
            <w:tcW w:w="2126"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rsidR="00036078" w:rsidRPr="001957E3" w:rsidRDefault="00A770BB" w:rsidP="001957E3">
            <w:pPr>
              <w:spacing w:after="0" w:line="288" w:lineRule="auto"/>
              <w:jc w:val="right"/>
              <w:rPr>
                <w:rFonts w:eastAsia="Times New Roman" w:cs="Tahoma"/>
                <w:snapToGrid w:val="0"/>
                <w:szCs w:val="20"/>
              </w:rPr>
            </w:pPr>
            <w:r>
              <w:rPr>
                <w:rFonts w:eastAsia="Times New Roman" w:cs="Tahoma"/>
                <w:snapToGrid w:val="0"/>
                <w:szCs w:val="20"/>
              </w:rPr>
              <w:t>- 95 592</w:t>
            </w:r>
          </w:p>
        </w:tc>
      </w:tr>
      <w:tr w:rsidR="00036078" w:rsidRPr="001858D3" w:rsidTr="001957E3">
        <w:trPr>
          <w:trHeight w:val="363"/>
        </w:trPr>
        <w:tc>
          <w:tcPr>
            <w:tcW w:w="510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OSTATNÉ PREVÁDZKOVÉ NÁKLADY CELKOM</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282A24" w:rsidP="00FE274F">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- 7 </w:t>
            </w:r>
            <w:r w:rsidR="00FE274F">
              <w:rPr>
                <w:rFonts w:eastAsia="Times New Roman" w:cs="Tahoma"/>
                <w:b/>
                <w:snapToGrid w:val="0"/>
                <w:color w:val="FFFFFF"/>
                <w:szCs w:val="20"/>
              </w:rPr>
              <w:t>630</w:t>
            </w:r>
            <w:r>
              <w:rPr>
                <w:rFonts w:eastAsia="Times New Roman" w:cs="Tahoma"/>
                <w:b/>
                <w:snapToGrid w:val="0"/>
                <w:color w:val="FFFFFF"/>
                <w:szCs w:val="20"/>
              </w:rPr>
              <w:t xml:space="preserve"> </w:t>
            </w:r>
            <w:r w:rsidR="00FE274F">
              <w:rPr>
                <w:rFonts w:eastAsia="Times New Roman" w:cs="Tahoma"/>
                <w:b/>
                <w:snapToGrid w:val="0"/>
                <w:color w:val="FFFFFF"/>
                <w:szCs w:val="20"/>
              </w:rPr>
              <w:t>956</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A770BB"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- 6 366 463</w:t>
            </w:r>
          </w:p>
        </w:tc>
      </w:tr>
    </w:tbl>
    <w:p w:rsidR="00036078" w:rsidRPr="007D07C7" w:rsidRDefault="007D07C7" w:rsidP="007D07C7">
      <w:pPr>
        <w:pStyle w:val="Odstavecseseznamem"/>
        <w:spacing w:after="0"/>
        <w:ind w:left="-142"/>
        <w:rPr>
          <w:rFonts w:cs="Tahoma"/>
          <w:i/>
          <w:sz w:val="16"/>
          <w:szCs w:val="16"/>
        </w:rPr>
      </w:pPr>
      <w:r w:rsidRPr="007D07C7">
        <w:rPr>
          <w:rFonts w:cs="Tahoma"/>
          <w:i/>
          <w:sz w:val="16"/>
          <w:szCs w:val="16"/>
        </w:rPr>
        <w:t>*V porovnaní s minulým rokom sú v prehľade za rok 2012 náklady súvisiace s nevymožiteľnými pohľadávkami súčasťou položky rezerva a náklady spojené s vymáhaním pokút</w:t>
      </w:r>
    </w:p>
    <w:p w:rsidR="00036078" w:rsidRDefault="00036078" w:rsidP="001B27F8">
      <w:pPr>
        <w:pStyle w:val="Odstavecseseznamem"/>
        <w:spacing w:after="0"/>
        <w:ind w:left="567"/>
        <w:jc w:val="both"/>
        <w:rPr>
          <w:rFonts w:cs="Tahoma"/>
          <w:szCs w:val="20"/>
        </w:rPr>
      </w:pPr>
    </w:p>
    <w:p w:rsidR="00036078" w:rsidRPr="001858D3" w:rsidRDefault="00036078" w:rsidP="001B27F8">
      <w:pPr>
        <w:spacing w:after="0" w:line="288" w:lineRule="auto"/>
        <w:jc w:val="both"/>
        <w:rPr>
          <w:rFonts w:cs="Tahoma"/>
          <w:b/>
          <w:sz w:val="22"/>
        </w:rPr>
      </w:pPr>
      <w:r w:rsidRPr="00DC73E8">
        <w:rPr>
          <w:rFonts w:cs="Tahoma"/>
          <w:b/>
          <w:sz w:val="22"/>
        </w:rPr>
        <w:t>3.  Služby</w:t>
      </w:r>
      <w:r w:rsidRPr="001858D3">
        <w:rPr>
          <w:rFonts w:cs="Tahoma"/>
          <w:b/>
          <w:sz w:val="22"/>
        </w:rPr>
        <w:t xml:space="preserve"> </w:t>
      </w:r>
    </w:p>
    <w:p w:rsidR="00036078" w:rsidRPr="001858D3" w:rsidRDefault="00F75CD0" w:rsidP="001B27F8">
      <w:pPr>
        <w:pStyle w:val="Odstavecseseznamem"/>
        <w:spacing w:after="0"/>
        <w:ind w:left="0"/>
        <w:jc w:val="both"/>
        <w:rPr>
          <w:rFonts w:cs="Tahoma"/>
          <w:szCs w:val="20"/>
        </w:rPr>
      </w:pPr>
      <w:r w:rsidRPr="00F75CD0">
        <w:rPr>
          <w:rFonts w:cs="Tahoma"/>
          <w:b/>
          <w:bCs/>
          <w:snapToGrid w:val="0"/>
          <w:szCs w:val="20"/>
        </w:rPr>
        <w:pict>
          <v:rect id="_x0000_i1027" style="width:420.05pt;height:1pt" o:hrpct="988" o:hralign="center" o:hrstd="t" o:hr="t" fillcolor="#aca899" stroked="f"/>
        </w:pict>
      </w:r>
    </w:p>
    <w:p w:rsidR="00036078" w:rsidRDefault="00036078" w:rsidP="001B27F8">
      <w:pPr>
        <w:spacing w:after="0"/>
        <w:jc w:val="both"/>
        <w:rPr>
          <w:rFonts w:cs="Tahoma"/>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070"/>
        <w:gridCol w:w="2268"/>
        <w:gridCol w:w="2126"/>
      </w:tblGrid>
      <w:tr w:rsidR="00036078" w:rsidRPr="001858D3" w:rsidTr="001957E3">
        <w:trPr>
          <w:trHeight w:val="372"/>
        </w:trPr>
        <w:tc>
          <w:tcPr>
            <w:tcW w:w="5070"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591E60">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591E60">
              <w:rPr>
                <w:rFonts w:eastAsia="Times New Roman" w:cs="Tahoma"/>
                <w:b/>
                <w:snapToGrid w:val="0"/>
                <w:color w:val="FFFFFF"/>
                <w:szCs w:val="20"/>
              </w:rPr>
              <w:t>3</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591E60">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591E60">
              <w:rPr>
                <w:rFonts w:eastAsia="Times New Roman" w:cs="Tahoma"/>
                <w:b/>
                <w:snapToGrid w:val="0"/>
                <w:color w:val="FFFFFF"/>
                <w:szCs w:val="20"/>
              </w:rPr>
              <w:t>2</w:t>
            </w:r>
          </w:p>
        </w:tc>
      </w:tr>
      <w:tr w:rsidR="00036078" w:rsidRPr="00A9799D"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Opravy a udržiavanie</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C68" w:rsidP="001957E3">
            <w:pPr>
              <w:spacing w:after="0" w:line="288" w:lineRule="auto"/>
              <w:jc w:val="right"/>
              <w:rPr>
                <w:rFonts w:eastAsia="Times New Roman" w:cs="Tahoma"/>
                <w:snapToGrid w:val="0"/>
                <w:szCs w:val="20"/>
              </w:rPr>
            </w:pPr>
            <w:r>
              <w:rPr>
                <w:rFonts w:eastAsia="Times New Roman" w:cs="Tahoma"/>
                <w:snapToGrid w:val="0"/>
                <w:szCs w:val="20"/>
              </w:rPr>
              <w:t>- 4 325 102</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zCs w:val="20"/>
                <w:lang w:eastAsia="cs-CZ"/>
              </w:rPr>
            </w:pPr>
            <w:r>
              <w:rPr>
                <w:rFonts w:eastAsia="Times New Roman" w:cs="Tahoma"/>
                <w:szCs w:val="20"/>
                <w:lang w:eastAsia="cs-CZ"/>
              </w:rPr>
              <w:t>- 4 273 547</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Prenájom autobusov</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- 1 702 569</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zCs w:val="20"/>
                <w:lang w:eastAsia="cs-CZ"/>
              </w:rPr>
              <w:t>- 1 575 543</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Strážna služba</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- 1 155 458</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zCs w:val="20"/>
                <w:lang w:eastAsia="cs-CZ"/>
              </w:rPr>
              <w:t>- 1 211 958</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Služby SMS cestovných lístkov</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- 924 190</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zCs w:val="20"/>
                <w:lang w:eastAsia="cs-CZ"/>
              </w:rPr>
              <w:t>- 873 379</w:t>
            </w:r>
          </w:p>
        </w:tc>
      </w:tr>
      <w:tr w:rsidR="00036078" w:rsidRPr="001858D3" w:rsidTr="001957E3">
        <w:trPr>
          <w:trHeight w:val="70"/>
        </w:trPr>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Čistenie dopravných prostriedkov</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- 834 524</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zCs w:val="20"/>
                <w:lang w:eastAsia="cs-CZ"/>
              </w:rPr>
              <w:t>- 843 528</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Služby RDST</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- 639 981</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zCs w:val="20"/>
                <w:lang w:eastAsia="cs-CZ"/>
              </w:rPr>
              <w:t>- 686 239</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Telekomunikačné poplatky, poštovné služby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- 353 762</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- 338 774</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Ochrana revízorov</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- 416 520</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- 336 489</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Prenájom predmetov dlhodobej spotreby, vozidla</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- 258 890</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- 277 669</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Účtovné, právne a daňové poradenstvo</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- 389 237</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- 241 013</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Nájomné</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-213 493</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- 204 180</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Pranie a čistenie rovnošiat, upratovanie, kosenie trávy</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- 168 539</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- 167 722</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Inzercia</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E7801" w:rsidP="001957E3">
            <w:pPr>
              <w:spacing w:after="0" w:line="288" w:lineRule="auto"/>
              <w:jc w:val="right"/>
              <w:rPr>
                <w:rFonts w:eastAsia="Times New Roman" w:cs="Tahoma"/>
                <w:snapToGrid w:val="0"/>
                <w:szCs w:val="20"/>
              </w:rPr>
            </w:pPr>
            <w:r>
              <w:rPr>
                <w:rFonts w:eastAsia="Times New Roman" w:cs="Tahoma"/>
                <w:snapToGrid w:val="0"/>
                <w:szCs w:val="20"/>
              </w:rPr>
              <w:t>-62 587</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- 77 095</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Cestovné</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AE7801" w:rsidP="00036C68">
            <w:pPr>
              <w:spacing w:after="0" w:line="288" w:lineRule="auto"/>
              <w:jc w:val="right"/>
              <w:rPr>
                <w:rFonts w:eastAsia="Times New Roman" w:cs="Tahoma"/>
                <w:snapToGrid w:val="0"/>
                <w:szCs w:val="20"/>
              </w:rPr>
            </w:pPr>
            <w:r>
              <w:rPr>
                <w:rFonts w:eastAsia="Times New Roman" w:cs="Tahoma"/>
                <w:snapToGrid w:val="0"/>
                <w:szCs w:val="20"/>
              </w:rPr>
              <w:t>- 73 0</w:t>
            </w:r>
            <w:r w:rsidR="00036C68">
              <w:rPr>
                <w:rFonts w:eastAsia="Times New Roman" w:cs="Tahoma"/>
                <w:snapToGrid w:val="0"/>
                <w:szCs w:val="20"/>
              </w:rPr>
              <w:t>22</w:t>
            </w:r>
          </w:p>
        </w:tc>
        <w:tc>
          <w:tcPr>
            <w:tcW w:w="2126"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591E60" w:rsidP="001957E3">
            <w:pPr>
              <w:spacing w:after="0" w:line="288" w:lineRule="auto"/>
              <w:jc w:val="right"/>
              <w:rPr>
                <w:rFonts w:eastAsia="Times New Roman" w:cs="Tahoma"/>
                <w:snapToGrid w:val="0"/>
                <w:szCs w:val="20"/>
              </w:rPr>
            </w:pPr>
            <w:r>
              <w:rPr>
                <w:rFonts w:eastAsia="Times New Roman" w:cs="Tahoma"/>
                <w:snapToGrid w:val="0"/>
                <w:szCs w:val="20"/>
              </w:rPr>
              <w:t>- 76 111</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Iné prevádzkové náklady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C68" w:rsidP="00036C68">
            <w:pPr>
              <w:spacing w:after="0" w:line="288" w:lineRule="auto"/>
              <w:jc w:val="right"/>
              <w:rPr>
                <w:rFonts w:eastAsia="Times New Roman" w:cs="Tahoma"/>
                <w:snapToGrid w:val="0"/>
                <w:szCs w:val="20"/>
              </w:rPr>
            </w:pPr>
            <w:r>
              <w:rPr>
                <w:rFonts w:eastAsia="Times New Roman" w:cs="Tahoma"/>
                <w:snapToGrid w:val="0"/>
                <w:szCs w:val="20"/>
              </w:rPr>
              <w:t>- 1 795 623</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1E60" w:rsidP="001957E3">
            <w:pPr>
              <w:spacing w:after="0" w:line="288" w:lineRule="auto"/>
              <w:jc w:val="right"/>
              <w:rPr>
                <w:rFonts w:eastAsia="Times New Roman" w:cs="Tahoma"/>
                <w:szCs w:val="20"/>
                <w:lang w:eastAsia="cs-CZ"/>
              </w:rPr>
            </w:pPr>
            <w:r>
              <w:rPr>
                <w:rFonts w:eastAsia="Times New Roman" w:cs="Tahoma"/>
                <w:szCs w:val="20"/>
                <w:lang w:eastAsia="cs-CZ"/>
              </w:rPr>
              <w:t>- 1 442 929</w:t>
            </w:r>
          </w:p>
        </w:tc>
      </w:tr>
      <w:tr w:rsidR="00036078" w:rsidRPr="001858D3" w:rsidTr="001957E3">
        <w:tc>
          <w:tcPr>
            <w:tcW w:w="5070"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SLUŽBY CELKOM</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C68" w:rsidP="00906BD0">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- 13 313 49</w:t>
            </w:r>
            <w:r w:rsidR="00906BD0">
              <w:rPr>
                <w:rFonts w:eastAsia="Times New Roman" w:cs="Tahoma"/>
                <w:b/>
                <w:snapToGrid w:val="0"/>
                <w:color w:val="FFFFFF"/>
                <w:szCs w:val="20"/>
              </w:rPr>
              <w:t>7</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591E60"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- 12 626 176</w:t>
            </w:r>
          </w:p>
        </w:tc>
      </w:tr>
    </w:tbl>
    <w:p w:rsidR="00036078" w:rsidRPr="001858D3" w:rsidRDefault="00036078" w:rsidP="001B27F8">
      <w:pPr>
        <w:spacing w:after="0"/>
        <w:jc w:val="both"/>
        <w:rPr>
          <w:rFonts w:cs="Tahoma"/>
          <w:szCs w:val="20"/>
        </w:rPr>
      </w:pPr>
    </w:p>
    <w:p w:rsidR="00036078" w:rsidRPr="001858D3" w:rsidRDefault="00036078" w:rsidP="001B27F8">
      <w:pPr>
        <w:spacing w:after="0"/>
        <w:jc w:val="both"/>
        <w:rPr>
          <w:rFonts w:cs="Tahoma"/>
          <w:szCs w:val="20"/>
        </w:rPr>
      </w:pPr>
    </w:p>
    <w:p w:rsidR="00036078" w:rsidRPr="000A237E" w:rsidRDefault="00036078" w:rsidP="001B27F8">
      <w:pPr>
        <w:spacing w:after="0" w:line="288" w:lineRule="auto"/>
        <w:jc w:val="both"/>
        <w:rPr>
          <w:rFonts w:cs="Tahoma"/>
          <w:b/>
          <w:bCs/>
          <w:snapToGrid w:val="0"/>
          <w:sz w:val="22"/>
        </w:rPr>
      </w:pPr>
      <w:bookmarkStart w:id="18" w:name="_MON_1391535262"/>
      <w:bookmarkStart w:id="19" w:name="_MON_1391535301"/>
      <w:bookmarkStart w:id="20" w:name="_MON_1391534325"/>
      <w:bookmarkStart w:id="21" w:name="_MON_1391534337"/>
      <w:bookmarkStart w:id="22" w:name="_MON_1391535206"/>
      <w:bookmarkEnd w:id="18"/>
      <w:bookmarkEnd w:id="19"/>
      <w:bookmarkEnd w:id="20"/>
      <w:bookmarkEnd w:id="21"/>
      <w:bookmarkEnd w:id="22"/>
      <w:r w:rsidRPr="000A237E">
        <w:rPr>
          <w:rFonts w:cs="Tahoma"/>
          <w:b/>
          <w:bCs/>
          <w:snapToGrid w:val="0"/>
          <w:sz w:val="22"/>
        </w:rPr>
        <w:t>4. Osobné náklady</w:t>
      </w:r>
      <w:r w:rsidRPr="000A237E">
        <w:rPr>
          <w:rFonts w:cs="Tahoma"/>
          <w:b/>
          <w:bCs/>
          <w:snapToGrid w:val="0"/>
          <w:sz w:val="22"/>
        </w:rPr>
        <w:tab/>
      </w:r>
    </w:p>
    <w:p w:rsidR="00036078" w:rsidRPr="001858D3" w:rsidRDefault="00F75CD0" w:rsidP="001B27F8">
      <w:pPr>
        <w:spacing w:after="0"/>
        <w:rPr>
          <w:rFonts w:cs="Tahoma"/>
          <w:b/>
          <w:bCs/>
          <w:snapToGrid w:val="0"/>
          <w:szCs w:val="20"/>
        </w:rPr>
      </w:pPr>
      <w:r w:rsidRPr="00F75CD0">
        <w:rPr>
          <w:rFonts w:cs="Tahoma"/>
          <w:b/>
          <w:bCs/>
          <w:snapToGrid w:val="0"/>
          <w:szCs w:val="20"/>
        </w:rPr>
        <w:pict>
          <v:rect id="_x0000_i1028" style="width:420.05pt;height:1pt" o:hrpct="988" o:hralign="center" o:hrstd="t" o:hr="t" fillcolor="#aca899" stroked="f"/>
        </w:pict>
      </w:r>
    </w:p>
    <w:p w:rsidR="00036078" w:rsidRPr="001858D3" w:rsidRDefault="00036078" w:rsidP="001B27F8">
      <w:pPr>
        <w:spacing w:after="0"/>
        <w:rPr>
          <w:rFonts w:cs="Tahom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268"/>
        <w:gridCol w:w="1872"/>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4180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41805">
              <w:rPr>
                <w:rFonts w:eastAsia="Times New Roman" w:cs="Tahoma"/>
                <w:b/>
                <w:snapToGrid w:val="0"/>
                <w:color w:val="FFFFFF"/>
                <w:szCs w:val="20"/>
              </w:rPr>
              <w:t>3</w:t>
            </w:r>
          </w:p>
        </w:tc>
        <w:tc>
          <w:tcPr>
            <w:tcW w:w="187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4180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41805">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Mzdové náklady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36938" w:rsidP="001957E3">
            <w:pPr>
              <w:spacing w:after="0" w:line="288" w:lineRule="auto"/>
              <w:jc w:val="right"/>
              <w:rPr>
                <w:rFonts w:eastAsia="Times New Roman" w:cs="Tahoma"/>
                <w:snapToGrid w:val="0"/>
                <w:szCs w:val="20"/>
              </w:rPr>
            </w:pPr>
            <w:r>
              <w:rPr>
                <w:rFonts w:eastAsia="Times New Roman" w:cs="Tahoma"/>
                <w:snapToGrid w:val="0"/>
                <w:szCs w:val="20"/>
              </w:rPr>
              <w:t>-33 924 683</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- 34 209 155</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Náklady na sociálne zabezpečenie</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136938" w:rsidP="001957E3">
            <w:pPr>
              <w:spacing w:after="0" w:line="288" w:lineRule="auto"/>
              <w:jc w:val="right"/>
              <w:rPr>
                <w:rFonts w:eastAsia="Times New Roman" w:cs="Tahoma"/>
                <w:snapToGrid w:val="0"/>
                <w:szCs w:val="20"/>
              </w:rPr>
            </w:pPr>
            <w:r>
              <w:rPr>
                <w:rFonts w:eastAsia="Times New Roman" w:cs="Tahoma"/>
                <w:snapToGrid w:val="0"/>
                <w:szCs w:val="20"/>
              </w:rPr>
              <w:t>-12 009 913</w:t>
            </w:r>
          </w:p>
        </w:tc>
        <w:tc>
          <w:tcPr>
            <w:tcW w:w="1872"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- 12 081 311</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Ostatné náklady na zamestnancov</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36938" w:rsidP="00A55F12">
            <w:pPr>
              <w:spacing w:after="0" w:line="288" w:lineRule="auto"/>
              <w:jc w:val="right"/>
              <w:rPr>
                <w:rFonts w:eastAsia="Times New Roman" w:cs="Tahoma"/>
                <w:snapToGrid w:val="0"/>
                <w:szCs w:val="20"/>
              </w:rPr>
            </w:pPr>
            <w:r>
              <w:rPr>
                <w:rFonts w:eastAsia="Times New Roman" w:cs="Tahoma"/>
                <w:snapToGrid w:val="0"/>
                <w:szCs w:val="20"/>
              </w:rPr>
              <w:t xml:space="preserve">- </w:t>
            </w:r>
            <w:r w:rsidR="00A55F12">
              <w:rPr>
                <w:rFonts w:eastAsia="Times New Roman" w:cs="Tahoma"/>
                <w:snapToGrid w:val="0"/>
                <w:szCs w:val="20"/>
              </w:rPr>
              <w:t>2 776 647</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- 3 783 493</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OSOBNÉ NÁKLADY CELKOM</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136938" w:rsidP="00A55F12">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- 4</w:t>
            </w:r>
            <w:r w:rsidR="00A55F12">
              <w:rPr>
                <w:rFonts w:eastAsia="Times New Roman" w:cs="Tahoma"/>
                <w:b/>
                <w:snapToGrid w:val="0"/>
                <w:color w:val="FFFFFF"/>
                <w:szCs w:val="20"/>
              </w:rPr>
              <w:t>8</w:t>
            </w:r>
            <w:r>
              <w:rPr>
                <w:rFonts w:eastAsia="Times New Roman" w:cs="Tahoma"/>
                <w:b/>
                <w:snapToGrid w:val="0"/>
                <w:color w:val="FFFFFF"/>
                <w:szCs w:val="20"/>
              </w:rPr>
              <w:t> </w:t>
            </w:r>
            <w:r w:rsidR="00A55F12">
              <w:rPr>
                <w:rFonts w:eastAsia="Times New Roman" w:cs="Tahoma"/>
                <w:b/>
                <w:snapToGrid w:val="0"/>
                <w:color w:val="FFFFFF"/>
                <w:szCs w:val="20"/>
              </w:rPr>
              <w:t>711</w:t>
            </w:r>
            <w:r>
              <w:rPr>
                <w:rFonts w:eastAsia="Times New Roman" w:cs="Tahoma"/>
                <w:b/>
                <w:snapToGrid w:val="0"/>
                <w:color w:val="FFFFFF"/>
                <w:szCs w:val="20"/>
              </w:rPr>
              <w:t xml:space="preserve"> </w:t>
            </w:r>
            <w:r w:rsidR="00A55F12">
              <w:rPr>
                <w:rFonts w:eastAsia="Times New Roman" w:cs="Tahoma"/>
                <w:b/>
                <w:snapToGrid w:val="0"/>
                <w:color w:val="FFFFFF"/>
                <w:szCs w:val="20"/>
              </w:rPr>
              <w:t>243</w:t>
            </w:r>
          </w:p>
        </w:tc>
        <w:tc>
          <w:tcPr>
            <w:tcW w:w="187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B4180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- 50 073 959</w:t>
            </w:r>
          </w:p>
        </w:tc>
      </w:tr>
    </w:tbl>
    <w:p w:rsidR="00DC73E8" w:rsidRDefault="00DC73E8" w:rsidP="001B27F8">
      <w:pPr>
        <w:spacing w:after="0" w:line="288" w:lineRule="auto"/>
        <w:jc w:val="both"/>
        <w:rPr>
          <w:rFonts w:cs="Tahoma"/>
          <w:szCs w:val="20"/>
        </w:rPr>
      </w:pPr>
    </w:p>
    <w:p w:rsidR="00DC73E8" w:rsidRDefault="00DC73E8" w:rsidP="001B27F8">
      <w:pPr>
        <w:spacing w:after="0" w:line="288" w:lineRule="auto"/>
        <w:jc w:val="both"/>
        <w:rPr>
          <w:rFonts w:cs="Tahoma"/>
          <w:szCs w:val="20"/>
        </w:rPr>
      </w:pPr>
    </w:p>
    <w:p w:rsidR="00EE7A4F" w:rsidRPr="00EE7A4F" w:rsidRDefault="00EE7A4F" w:rsidP="00EE7A4F">
      <w:pPr>
        <w:spacing w:line="288" w:lineRule="auto"/>
        <w:jc w:val="both"/>
        <w:rPr>
          <w:rFonts w:cs="Tahoma"/>
          <w:szCs w:val="20"/>
        </w:rPr>
      </w:pPr>
      <w:r w:rsidRPr="00EE7A4F">
        <w:rPr>
          <w:rFonts w:cs="Tahoma"/>
          <w:szCs w:val="20"/>
        </w:rPr>
        <w:t>Priemerný prepočítaný stav zamestnancov počas účtovného obdobia k 31. decembru 2013 bol 2 908 (k 31.12.2012: 2 876) a počet zamestnancov k 31. decembru 2013 bol 2 820 (k 31.12 2012: 2 855).</w:t>
      </w:r>
    </w:p>
    <w:p w:rsidR="00036078" w:rsidRPr="001858D3" w:rsidRDefault="00036078" w:rsidP="001B27F8">
      <w:pPr>
        <w:spacing w:after="0" w:line="288" w:lineRule="auto"/>
        <w:jc w:val="both"/>
        <w:rPr>
          <w:rFonts w:cs="Tahoma"/>
          <w:b/>
          <w:bCs/>
          <w:snapToGrid w:val="0"/>
          <w:szCs w:val="20"/>
        </w:rPr>
      </w:pPr>
    </w:p>
    <w:p w:rsidR="00036078" w:rsidRPr="001858D3" w:rsidRDefault="00036078" w:rsidP="001B27F8">
      <w:pPr>
        <w:spacing w:after="0" w:line="288" w:lineRule="auto"/>
        <w:jc w:val="both"/>
        <w:rPr>
          <w:rFonts w:cs="Tahoma"/>
          <w:b/>
          <w:bCs/>
          <w:snapToGrid w:val="0"/>
          <w:szCs w:val="20"/>
        </w:rPr>
      </w:pPr>
    </w:p>
    <w:p w:rsidR="00036078" w:rsidRPr="000A237E" w:rsidRDefault="00036078" w:rsidP="001B27F8">
      <w:pPr>
        <w:spacing w:after="0" w:line="288" w:lineRule="auto"/>
        <w:jc w:val="both"/>
        <w:rPr>
          <w:rFonts w:cs="Tahoma"/>
          <w:b/>
          <w:bCs/>
          <w:snapToGrid w:val="0"/>
          <w:sz w:val="22"/>
        </w:rPr>
      </w:pPr>
      <w:r w:rsidRPr="000A237E">
        <w:rPr>
          <w:rFonts w:cs="Tahoma"/>
          <w:b/>
          <w:bCs/>
          <w:snapToGrid w:val="0"/>
          <w:sz w:val="22"/>
        </w:rPr>
        <w:t>5. Finančný zisk (- strata)</w:t>
      </w:r>
    </w:p>
    <w:p w:rsidR="00036078" w:rsidRPr="001858D3" w:rsidRDefault="00F75CD0" w:rsidP="001B27F8">
      <w:pPr>
        <w:spacing w:after="0" w:line="288" w:lineRule="auto"/>
        <w:jc w:val="both"/>
        <w:rPr>
          <w:rFonts w:cs="Tahoma"/>
          <w:b/>
          <w:bCs/>
          <w:snapToGrid w:val="0"/>
        </w:rPr>
      </w:pPr>
      <w:r w:rsidRPr="00F75CD0">
        <w:rPr>
          <w:rFonts w:cs="Tahoma"/>
          <w:b/>
          <w:bCs/>
          <w:snapToGrid w:val="0"/>
          <w:szCs w:val="20"/>
        </w:rPr>
        <w:pict>
          <v:rect id="_x0000_i1029" style="width:420.05pt;height:1pt" o:hrpct="988" o:hralign="center" o:hrstd="t" o:hr="t" fillcolor="#aca899" stroked="f"/>
        </w:pict>
      </w:r>
    </w:p>
    <w:p w:rsidR="00036078" w:rsidRPr="001858D3" w:rsidRDefault="00036078" w:rsidP="001B27F8">
      <w:pPr>
        <w:spacing w:after="0" w:line="288"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1984"/>
        <w:gridCol w:w="2156"/>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4180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41805">
              <w:rPr>
                <w:rFonts w:eastAsia="Times New Roman" w:cs="Tahoma"/>
                <w:b/>
                <w:snapToGrid w:val="0"/>
                <w:color w:val="FFFFFF"/>
                <w:szCs w:val="20"/>
              </w:rPr>
              <w:t>3</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B4180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ROK 201</w:t>
            </w:r>
            <w:r w:rsidR="00B41805">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Úrokové náklady</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pStyle w:val="Odstavecseseznamem"/>
              <w:numPr>
                <w:ilvl w:val="1"/>
                <w:numId w:val="6"/>
              </w:numPr>
              <w:spacing w:after="0" w:line="288" w:lineRule="auto"/>
              <w:rPr>
                <w:rFonts w:eastAsia="Times New Roman" w:cs="Tahoma"/>
                <w:snapToGrid w:val="0"/>
                <w:szCs w:val="20"/>
              </w:rPr>
            </w:pPr>
            <w:r w:rsidRPr="001957E3">
              <w:rPr>
                <w:rFonts w:eastAsia="Times New Roman" w:cs="Tahoma"/>
                <w:snapToGrid w:val="0"/>
                <w:szCs w:val="20"/>
              </w:rPr>
              <w:t>z bankových úverov</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6154" w:rsidP="004F6154">
            <w:pPr>
              <w:spacing w:after="0" w:line="288" w:lineRule="auto"/>
              <w:jc w:val="right"/>
              <w:rPr>
                <w:rFonts w:eastAsia="Times New Roman" w:cs="Tahoma"/>
                <w:snapToGrid w:val="0"/>
                <w:szCs w:val="20"/>
              </w:rPr>
            </w:pPr>
            <w:r>
              <w:rPr>
                <w:rFonts w:eastAsia="Times New Roman" w:cs="Tahoma"/>
                <w:snapToGrid w:val="0"/>
                <w:szCs w:val="20"/>
              </w:rPr>
              <w:t>- 2 901 927</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- 2 791 382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pStyle w:val="Odstavecseseznamem"/>
              <w:numPr>
                <w:ilvl w:val="1"/>
                <w:numId w:val="6"/>
              </w:numPr>
              <w:spacing w:after="0" w:line="288" w:lineRule="auto"/>
              <w:rPr>
                <w:rFonts w:eastAsia="Times New Roman" w:cs="Tahoma"/>
                <w:snapToGrid w:val="0"/>
                <w:szCs w:val="20"/>
              </w:rPr>
            </w:pPr>
            <w:r w:rsidRPr="001957E3">
              <w:rPr>
                <w:rFonts w:eastAsia="Times New Roman" w:cs="Tahoma"/>
                <w:snapToGrid w:val="0"/>
                <w:szCs w:val="20"/>
              </w:rPr>
              <w:t>leasing</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6154" w:rsidP="001957E3">
            <w:pPr>
              <w:spacing w:after="0" w:line="288" w:lineRule="auto"/>
              <w:jc w:val="right"/>
              <w:rPr>
                <w:rFonts w:eastAsia="Times New Roman" w:cs="Tahoma"/>
                <w:snapToGrid w:val="0"/>
                <w:szCs w:val="20"/>
              </w:rPr>
            </w:pPr>
            <w:r>
              <w:rPr>
                <w:rFonts w:eastAsia="Times New Roman" w:cs="Tahoma"/>
                <w:snapToGrid w:val="0"/>
                <w:szCs w:val="20"/>
              </w:rPr>
              <w:t>- 9 131</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- 16 884</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Úrokové výnosy</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pStyle w:val="Odstavecseseznamem"/>
              <w:numPr>
                <w:ilvl w:val="1"/>
                <w:numId w:val="6"/>
              </w:numPr>
              <w:spacing w:after="0" w:line="288" w:lineRule="auto"/>
              <w:rPr>
                <w:rFonts w:eastAsia="Times New Roman" w:cs="Tahoma"/>
                <w:snapToGrid w:val="0"/>
                <w:szCs w:val="20"/>
              </w:rPr>
            </w:pPr>
            <w:r w:rsidRPr="001957E3">
              <w:rPr>
                <w:rFonts w:eastAsia="Times New Roman" w:cs="Tahoma"/>
                <w:snapToGrid w:val="0"/>
                <w:szCs w:val="20"/>
              </w:rPr>
              <w:t>z bankových vkladov</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6154" w:rsidP="007F6454">
            <w:pPr>
              <w:spacing w:after="0" w:line="288" w:lineRule="auto"/>
              <w:jc w:val="right"/>
              <w:rPr>
                <w:rFonts w:eastAsia="Times New Roman" w:cs="Tahoma"/>
                <w:snapToGrid w:val="0"/>
                <w:szCs w:val="20"/>
              </w:rPr>
            </w:pPr>
            <w:r>
              <w:rPr>
                <w:rFonts w:eastAsia="Times New Roman" w:cs="Tahoma"/>
                <w:snapToGrid w:val="0"/>
                <w:szCs w:val="20"/>
              </w:rPr>
              <w:t>57</w:t>
            </w:r>
            <w:r w:rsidR="007F6454">
              <w:rPr>
                <w:rFonts w:eastAsia="Times New Roman" w:cs="Tahoma"/>
                <w:snapToGrid w:val="0"/>
                <w:szCs w:val="20"/>
              </w:rPr>
              <w:t>0</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xml:space="preserve"> 1 544</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Transakcie v cudzích menách</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pStyle w:val="Odstavecseseznamem"/>
              <w:numPr>
                <w:ilvl w:val="1"/>
                <w:numId w:val="6"/>
              </w:numPr>
              <w:spacing w:after="0" w:line="288" w:lineRule="auto"/>
              <w:rPr>
                <w:rFonts w:eastAsia="Times New Roman" w:cs="Tahoma"/>
                <w:snapToGrid w:val="0"/>
                <w:szCs w:val="20"/>
              </w:rPr>
            </w:pPr>
            <w:r w:rsidRPr="001957E3">
              <w:rPr>
                <w:rFonts w:eastAsia="Times New Roman" w:cs="Tahoma"/>
                <w:snapToGrid w:val="0"/>
                <w:szCs w:val="20"/>
              </w:rPr>
              <w:t>zisk/(-strata) z transakcií v cudzích menách</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6154" w:rsidP="001957E3">
            <w:pPr>
              <w:spacing w:after="0" w:line="288" w:lineRule="auto"/>
              <w:jc w:val="right"/>
              <w:rPr>
                <w:rFonts w:eastAsia="Times New Roman" w:cs="Tahoma"/>
                <w:snapToGrid w:val="0"/>
                <w:szCs w:val="20"/>
              </w:rPr>
            </w:pPr>
            <w:r>
              <w:rPr>
                <w:rFonts w:eastAsia="Times New Roman" w:cs="Tahoma"/>
                <w:snapToGrid w:val="0"/>
                <w:szCs w:val="20"/>
              </w:rPr>
              <w:t>- 267</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- 2 790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Ostatné finančné operácie</w:t>
            </w:r>
          </w:p>
        </w:tc>
        <w:tc>
          <w:tcPr>
            <w:tcW w:w="198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c>
          <w:tcPr>
            <w:tcW w:w="215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pStyle w:val="Odstavecseseznamem"/>
              <w:numPr>
                <w:ilvl w:val="1"/>
                <w:numId w:val="6"/>
              </w:numPr>
              <w:spacing w:after="0" w:line="288" w:lineRule="auto"/>
              <w:rPr>
                <w:rFonts w:eastAsia="Times New Roman" w:cs="Tahoma"/>
                <w:snapToGrid w:val="0"/>
                <w:szCs w:val="20"/>
              </w:rPr>
            </w:pPr>
            <w:r w:rsidRPr="001957E3">
              <w:rPr>
                <w:rFonts w:eastAsia="Times New Roman" w:cs="Tahoma"/>
                <w:snapToGrid w:val="0"/>
                <w:szCs w:val="20"/>
              </w:rPr>
              <w:t>bankové poplatky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6154" w:rsidP="001957E3">
            <w:pPr>
              <w:spacing w:after="0" w:line="288" w:lineRule="auto"/>
              <w:jc w:val="right"/>
              <w:rPr>
                <w:rFonts w:eastAsia="Times New Roman" w:cs="Tahoma"/>
                <w:snapToGrid w:val="0"/>
                <w:szCs w:val="20"/>
              </w:rPr>
            </w:pPr>
            <w:r>
              <w:rPr>
                <w:rFonts w:eastAsia="Times New Roman" w:cs="Tahoma"/>
                <w:snapToGrid w:val="0"/>
                <w:szCs w:val="20"/>
              </w:rPr>
              <w:t>- 227 681</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- 202 960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pStyle w:val="Odstavecseseznamem"/>
              <w:numPr>
                <w:ilvl w:val="1"/>
                <w:numId w:val="6"/>
              </w:numPr>
              <w:spacing w:after="0" w:line="288" w:lineRule="auto"/>
              <w:rPr>
                <w:rFonts w:eastAsia="Times New Roman" w:cs="Tahoma"/>
                <w:snapToGrid w:val="0"/>
                <w:szCs w:val="20"/>
              </w:rPr>
            </w:pPr>
            <w:r w:rsidRPr="001957E3">
              <w:rPr>
                <w:rFonts w:eastAsia="Times New Roman" w:cs="Tahoma"/>
                <w:snapToGrid w:val="0"/>
                <w:szCs w:val="20"/>
              </w:rPr>
              <w:t>dividendy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6154" w:rsidP="001957E3">
            <w:pPr>
              <w:spacing w:after="0" w:line="288" w:lineRule="auto"/>
              <w:jc w:val="right"/>
              <w:rPr>
                <w:rFonts w:eastAsia="Times New Roman" w:cs="Tahoma"/>
                <w:snapToGrid w:val="0"/>
                <w:szCs w:val="20"/>
              </w:rPr>
            </w:pPr>
            <w:r>
              <w:rPr>
                <w:rFonts w:eastAsia="Times New Roman" w:cs="Tahoma"/>
                <w:snapToGrid w:val="0"/>
                <w:szCs w:val="20"/>
              </w:rPr>
              <w:t>11 719</w:t>
            </w:r>
          </w:p>
        </w:tc>
        <w:tc>
          <w:tcPr>
            <w:tcW w:w="215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41805" w:rsidP="001957E3">
            <w:pPr>
              <w:spacing w:after="0" w:line="288" w:lineRule="auto"/>
              <w:jc w:val="right"/>
              <w:rPr>
                <w:rFonts w:eastAsia="Times New Roman" w:cs="Tahoma"/>
                <w:snapToGrid w:val="0"/>
                <w:szCs w:val="20"/>
              </w:rPr>
            </w:pPr>
            <w:r>
              <w:rPr>
                <w:rFonts w:eastAsia="Times New Roman" w:cs="Tahoma"/>
                <w:snapToGrid w:val="0"/>
                <w:szCs w:val="20"/>
              </w:rPr>
              <w:t>9 024</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FINANČNÝ ZISK (-STRATA)</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F6154" w:rsidP="007F6454">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- 3 126 71</w:t>
            </w:r>
            <w:r w:rsidR="007F6454">
              <w:rPr>
                <w:rFonts w:eastAsia="Times New Roman" w:cs="Tahoma"/>
                <w:b/>
                <w:snapToGrid w:val="0"/>
                <w:color w:val="FFFFFF"/>
                <w:szCs w:val="20"/>
              </w:rPr>
              <w:t>7</w:t>
            </w:r>
          </w:p>
        </w:tc>
        <w:tc>
          <w:tcPr>
            <w:tcW w:w="215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B4180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- 3 003 448</w:t>
            </w:r>
          </w:p>
        </w:tc>
      </w:tr>
    </w:tbl>
    <w:p w:rsidR="00036078" w:rsidRPr="001858D3" w:rsidRDefault="00036078" w:rsidP="001B27F8">
      <w:pPr>
        <w:spacing w:after="0" w:line="288" w:lineRule="auto"/>
        <w:jc w:val="both"/>
        <w:rPr>
          <w:rFonts w:cs="Tahoma"/>
          <w:b/>
          <w:bCs/>
          <w:snapToGrid w:val="0"/>
        </w:rPr>
      </w:pPr>
    </w:p>
    <w:p w:rsidR="00036078" w:rsidRPr="001858D3" w:rsidRDefault="00036078" w:rsidP="001B27F8">
      <w:pPr>
        <w:spacing w:after="0" w:line="288" w:lineRule="auto"/>
        <w:jc w:val="both"/>
        <w:rPr>
          <w:rFonts w:cs="Tahoma"/>
          <w:b/>
          <w:bCs/>
          <w:snapToGrid w:val="0"/>
        </w:rPr>
      </w:pPr>
    </w:p>
    <w:p w:rsidR="00036078" w:rsidRPr="001858D3" w:rsidRDefault="00036078" w:rsidP="001B27F8">
      <w:pPr>
        <w:spacing w:after="0" w:line="288" w:lineRule="auto"/>
        <w:jc w:val="both"/>
        <w:rPr>
          <w:rFonts w:cs="Tahoma"/>
          <w:b/>
          <w:bCs/>
          <w:snapToGrid w:val="0"/>
        </w:rPr>
      </w:pPr>
    </w:p>
    <w:p w:rsidR="00036078" w:rsidRPr="000A237E" w:rsidRDefault="00036078" w:rsidP="001B27F8">
      <w:pPr>
        <w:pStyle w:val="Odstavecseseznamem"/>
        <w:numPr>
          <w:ilvl w:val="0"/>
          <w:numId w:val="14"/>
        </w:numPr>
        <w:spacing w:after="0" w:line="288" w:lineRule="auto"/>
        <w:ind w:left="322" w:hanging="322"/>
        <w:jc w:val="both"/>
        <w:rPr>
          <w:rFonts w:cs="Tahoma"/>
          <w:b/>
          <w:bCs/>
          <w:snapToGrid w:val="0"/>
          <w:sz w:val="22"/>
        </w:rPr>
      </w:pPr>
      <w:r w:rsidRPr="000A237E">
        <w:rPr>
          <w:rFonts w:cs="Tahoma"/>
          <w:b/>
          <w:bCs/>
          <w:snapToGrid w:val="0"/>
          <w:sz w:val="22"/>
        </w:rPr>
        <w:t>Zisk (- strata) na akciu (EPS)</w:t>
      </w:r>
    </w:p>
    <w:p w:rsidR="00036078" w:rsidRPr="001858D3" w:rsidRDefault="00F75CD0" w:rsidP="001B27F8">
      <w:pPr>
        <w:pStyle w:val="Odstavecseseznamem"/>
        <w:spacing w:after="0" w:line="288" w:lineRule="auto"/>
        <w:ind w:left="0"/>
        <w:jc w:val="both"/>
        <w:rPr>
          <w:rFonts w:cs="Tahoma"/>
          <w:b/>
          <w:bCs/>
          <w:snapToGrid w:val="0"/>
        </w:rPr>
      </w:pPr>
      <w:r w:rsidRPr="00F75CD0">
        <w:rPr>
          <w:rFonts w:cs="Tahoma"/>
          <w:b/>
          <w:bCs/>
          <w:snapToGrid w:val="0"/>
          <w:szCs w:val="20"/>
        </w:rPr>
        <w:pict>
          <v:rect id="_x0000_i1030" style="width:420.05pt;height:1pt" o:hrpct="988" o:hralign="center" o:hrstd="t" o:hr="t" fillcolor="#aca899" stroked="f"/>
        </w:pict>
      </w:r>
    </w:p>
    <w:p w:rsidR="00036078" w:rsidRPr="001858D3" w:rsidRDefault="00036078" w:rsidP="001B27F8">
      <w:pPr>
        <w:spacing w:after="0" w:line="288" w:lineRule="auto"/>
        <w:jc w:val="both"/>
        <w:rPr>
          <w:rFonts w:cs="Tahoma"/>
          <w:b/>
          <w:bCs/>
          <w:snapToGrid w:val="0"/>
          <w:szCs w:val="20"/>
          <w:highlight w:val="yellow"/>
        </w:rPr>
      </w:pPr>
    </w:p>
    <w:p w:rsidR="00036078" w:rsidRPr="001858D3" w:rsidRDefault="00036078" w:rsidP="001B27F8">
      <w:pPr>
        <w:spacing w:after="0" w:line="288" w:lineRule="auto"/>
        <w:jc w:val="both"/>
        <w:rPr>
          <w:rFonts w:cs="Tahoma"/>
          <w:bCs/>
          <w:snapToGrid w:val="0"/>
          <w:szCs w:val="20"/>
        </w:rPr>
      </w:pPr>
      <w:r w:rsidRPr="001858D3">
        <w:rPr>
          <w:rFonts w:cs="Tahoma"/>
          <w:bCs/>
          <w:snapToGrid w:val="0"/>
          <w:szCs w:val="20"/>
        </w:rPr>
        <w:t>Spoločnosť nie je verejne obchodovateľnou a preto nepočítala zisk na akciu.</w:t>
      </w:r>
    </w:p>
    <w:p w:rsidR="00036078" w:rsidRPr="001858D3" w:rsidRDefault="00036078" w:rsidP="001B27F8">
      <w:pPr>
        <w:spacing w:after="0" w:line="288" w:lineRule="auto"/>
        <w:jc w:val="both"/>
        <w:rPr>
          <w:rFonts w:cs="Tahoma"/>
          <w:bCs/>
          <w:snapToGrid w:val="0"/>
          <w:szCs w:val="20"/>
        </w:rPr>
      </w:pPr>
    </w:p>
    <w:p w:rsidR="00036078" w:rsidRPr="001858D3" w:rsidRDefault="00036078" w:rsidP="001B27F8">
      <w:pPr>
        <w:spacing w:after="0" w:line="288" w:lineRule="auto"/>
        <w:jc w:val="both"/>
        <w:rPr>
          <w:rFonts w:cs="Tahoma"/>
          <w:bCs/>
          <w:snapToGrid w:val="0"/>
          <w:szCs w:val="20"/>
        </w:rPr>
      </w:pPr>
    </w:p>
    <w:p w:rsidR="00036078" w:rsidRPr="001858D3" w:rsidRDefault="00036078" w:rsidP="001B27F8">
      <w:pPr>
        <w:spacing w:after="0" w:line="288" w:lineRule="auto"/>
        <w:jc w:val="both"/>
        <w:rPr>
          <w:rFonts w:cs="Tahoma"/>
          <w:bCs/>
          <w:snapToGrid w:val="0"/>
          <w:szCs w:val="20"/>
        </w:rPr>
      </w:pPr>
    </w:p>
    <w:p w:rsidR="00036078" w:rsidRDefault="0003607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Default="00DC73E8" w:rsidP="001B27F8">
      <w:pPr>
        <w:spacing w:after="0" w:line="288" w:lineRule="auto"/>
        <w:jc w:val="both"/>
        <w:rPr>
          <w:rFonts w:cs="Tahoma"/>
          <w:bCs/>
          <w:snapToGrid w:val="0"/>
          <w:szCs w:val="20"/>
        </w:rPr>
      </w:pPr>
    </w:p>
    <w:p w:rsidR="00DC73E8" w:rsidRPr="001858D3" w:rsidRDefault="00DC73E8" w:rsidP="001B27F8">
      <w:pPr>
        <w:spacing w:after="0" w:line="288" w:lineRule="auto"/>
        <w:jc w:val="both"/>
        <w:rPr>
          <w:rFonts w:cs="Tahoma"/>
          <w:b/>
          <w:bCs/>
          <w:snapToGrid w:val="0"/>
          <w:szCs w:val="20"/>
          <w:highlight w:val="yellow"/>
        </w:rPr>
      </w:pPr>
    </w:p>
    <w:p w:rsidR="00036078" w:rsidRDefault="00036078" w:rsidP="001B27F8">
      <w:pPr>
        <w:spacing w:after="0" w:line="288" w:lineRule="auto"/>
        <w:jc w:val="both"/>
        <w:rPr>
          <w:rFonts w:cs="Tahoma"/>
          <w:b/>
          <w:bCs/>
          <w:snapToGrid w:val="0"/>
          <w:szCs w:val="20"/>
          <w:highlight w:val="yellow"/>
        </w:rPr>
      </w:pPr>
    </w:p>
    <w:p w:rsidR="00591E60" w:rsidRDefault="00591E60" w:rsidP="001B27F8">
      <w:pPr>
        <w:spacing w:after="0" w:line="288" w:lineRule="auto"/>
        <w:jc w:val="both"/>
        <w:rPr>
          <w:rFonts w:cs="Tahoma"/>
          <w:b/>
          <w:bCs/>
          <w:snapToGrid w:val="0"/>
          <w:szCs w:val="20"/>
          <w:highlight w:val="yellow"/>
        </w:rPr>
      </w:pPr>
    </w:p>
    <w:p w:rsidR="00B80CC0" w:rsidRDefault="00B80CC0" w:rsidP="001B27F8">
      <w:pPr>
        <w:spacing w:after="0" w:line="288" w:lineRule="auto"/>
        <w:jc w:val="both"/>
        <w:rPr>
          <w:rFonts w:cs="Tahoma"/>
          <w:b/>
          <w:bCs/>
          <w:snapToGrid w:val="0"/>
          <w:szCs w:val="20"/>
          <w:highlight w:val="yellow"/>
        </w:rPr>
      </w:pPr>
    </w:p>
    <w:p w:rsidR="00036078" w:rsidRPr="000A237E" w:rsidRDefault="00036078" w:rsidP="001B27F8">
      <w:pPr>
        <w:spacing w:after="0" w:line="288" w:lineRule="auto"/>
        <w:jc w:val="both"/>
        <w:rPr>
          <w:rFonts w:cs="Tahoma"/>
          <w:b/>
          <w:bCs/>
          <w:snapToGrid w:val="0"/>
          <w:sz w:val="22"/>
        </w:rPr>
      </w:pPr>
      <w:r w:rsidRPr="000A237E">
        <w:rPr>
          <w:rFonts w:cs="Tahoma"/>
          <w:b/>
          <w:bCs/>
          <w:snapToGrid w:val="0"/>
          <w:sz w:val="22"/>
        </w:rPr>
        <w:t>7. Nehnuteľnosti, stroje a zariadenia</w:t>
      </w:r>
    </w:p>
    <w:p w:rsidR="00036078" w:rsidRPr="001858D3" w:rsidRDefault="00F75CD0" w:rsidP="001B27F8">
      <w:pPr>
        <w:spacing w:after="0" w:line="288" w:lineRule="auto"/>
        <w:jc w:val="both"/>
        <w:rPr>
          <w:rFonts w:cs="Tahoma"/>
          <w:b/>
          <w:bCs/>
          <w:snapToGrid w:val="0"/>
          <w:szCs w:val="20"/>
        </w:rPr>
      </w:pPr>
      <w:r w:rsidRPr="00F75CD0">
        <w:rPr>
          <w:rFonts w:cs="Tahoma"/>
          <w:b/>
          <w:bCs/>
          <w:snapToGrid w:val="0"/>
          <w:szCs w:val="20"/>
        </w:rPr>
        <w:pict>
          <v:rect id="_x0000_i1031" style="width:420.05pt;height:1pt" o:hrpct="988" o:hralign="center" o:hrstd="t" o:hr="t" fillcolor="#aca899" stroked="f"/>
        </w:pict>
      </w:r>
    </w:p>
    <w:p w:rsidR="00036078" w:rsidRPr="001858D3" w:rsidRDefault="00036078" w:rsidP="001B27F8">
      <w:pPr>
        <w:spacing w:after="0" w:line="288" w:lineRule="auto"/>
        <w:jc w:val="both"/>
        <w:rPr>
          <w:rFonts w:cs="Tahoma"/>
          <w:b/>
          <w:bCs/>
          <w:snapToGrid w:val="0"/>
          <w:szCs w:val="20"/>
        </w:rPr>
      </w:pPr>
    </w:p>
    <w:p w:rsidR="00BF7FEE" w:rsidRPr="001858D3" w:rsidRDefault="00BF7FEE" w:rsidP="00BF7FEE">
      <w:pPr>
        <w:spacing w:after="0" w:line="288" w:lineRule="auto"/>
        <w:jc w:val="both"/>
        <w:rPr>
          <w:rFonts w:cs="Tahoma"/>
          <w:b/>
          <w:bCs/>
          <w:snapToGrid w:val="0"/>
        </w:rPr>
      </w:pPr>
      <w:r w:rsidRPr="001858D3">
        <w:rPr>
          <w:szCs w:val="20"/>
        </w:rPr>
        <w:t>Spoločnosť vo vzťahu k majetku vystupuje ako vlastník, resp. ako správca</w:t>
      </w:r>
      <w:r w:rsidR="00E64207">
        <w:rPr>
          <w:szCs w:val="20"/>
        </w:rPr>
        <w:t>,</w:t>
      </w:r>
      <w:r w:rsidRPr="001858D3">
        <w:rPr>
          <w:szCs w:val="20"/>
        </w:rPr>
        <w:t xml:space="preserve"> v súlade so zmluvou o spravovaní majetku.</w:t>
      </w:r>
      <w:r w:rsidRPr="001858D3">
        <w:rPr>
          <w:rFonts w:cs="Tahoma"/>
          <w:snapToGrid w:val="0"/>
          <w:szCs w:val="20"/>
        </w:rPr>
        <w:t xml:space="preserve"> </w:t>
      </w:r>
      <w:bookmarkStart w:id="23" w:name="OLE_LINK14"/>
      <w:bookmarkStart w:id="24" w:name="OLE_LINK15"/>
      <w:r w:rsidRPr="001858D3">
        <w:rPr>
          <w:rFonts w:cs="Tahoma"/>
          <w:snapToGrid w:val="0"/>
          <w:szCs w:val="20"/>
        </w:rPr>
        <w:t xml:space="preserve">Celková účtovná hodnota dlhodobého hmotného majetku (netto) </w:t>
      </w:r>
      <w:r>
        <w:rPr>
          <w:rFonts w:cs="Tahoma"/>
          <w:snapToGrid w:val="0"/>
          <w:szCs w:val="20"/>
        </w:rPr>
        <w:t>s</w:t>
      </w:r>
      <w:r w:rsidRPr="001858D3">
        <w:rPr>
          <w:rFonts w:cs="Tahoma"/>
          <w:snapToGrid w:val="0"/>
          <w:szCs w:val="20"/>
        </w:rPr>
        <w:t>poločnosti je k 31. 12. 201</w:t>
      </w:r>
      <w:r>
        <w:rPr>
          <w:rFonts w:cs="Tahoma"/>
          <w:snapToGrid w:val="0"/>
          <w:szCs w:val="20"/>
        </w:rPr>
        <w:t>3</w:t>
      </w:r>
      <w:r w:rsidRPr="001858D3">
        <w:rPr>
          <w:rFonts w:cs="Tahoma"/>
          <w:snapToGrid w:val="0"/>
          <w:szCs w:val="20"/>
        </w:rPr>
        <w:t xml:space="preserve"> vo výške </w:t>
      </w:r>
      <w:r w:rsidR="0083393D">
        <w:rPr>
          <w:rFonts w:cs="Tahoma"/>
          <w:bCs/>
          <w:szCs w:val="20"/>
        </w:rPr>
        <w:t>133 348 967</w:t>
      </w:r>
      <w:r w:rsidRPr="00382180">
        <w:rPr>
          <w:rFonts w:cs="Tahoma"/>
          <w:snapToGrid w:val="0"/>
          <w:szCs w:val="20"/>
        </w:rPr>
        <w:t xml:space="preserve"> EUR</w:t>
      </w:r>
      <w:r w:rsidRPr="001858D3">
        <w:rPr>
          <w:rFonts w:cs="Tahoma"/>
          <w:snapToGrid w:val="0"/>
          <w:szCs w:val="20"/>
        </w:rPr>
        <w:t xml:space="preserve"> (k 31. 12. 201</w:t>
      </w:r>
      <w:r>
        <w:rPr>
          <w:rFonts w:cs="Tahoma"/>
          <w:snapToGrid w:val="0"/>
          <w:szCs w:val="20"/>
        </w:rPr>
        <w:t>2</w:t>
      </w:r>
      <w:r w:rsidRPr="001858D3">
        <w:rPr>
          <w:rFonts w:cs="Tahoma"/>
          <w:snapToGrid w:val="0"/>
          <w:szCs w:val="20"/>
        </w:rPr>
        <w:t xml:space="preserve"> 13</w:t>
      </w:r>
      <w:r>
        <w:rPr>
          <w:rFonts w:cs="Tahoma"/>
          <w:snapToGrid w:val="0"/>
          <w:szCs w:val="20"/>
        </w:rPr>
        <w:t>6</w:t>
      </w:r>
      <w:r w:rsidRPr="001858D3">
        <w:rPr>
          <w:rFonts w:cs="Tahoma"/>
          <w:snapToGrid w:val="0"/>
          <w:szCs w:val="20"/>
        </w:rPr>
        <w:t> </w:t>
      </w:r>
      <w:r>
        <w:rPr>
          <w:rFonts w:cs="Tahoma"/>
          <w:snapToGrid w:val="0"/>
          <w:szCs w:val="20"/>
        </w:rPr>
        <w:t>111</w:t>
      </w:r>
      <w:r w:rsidRPr="001858D3">
        <w:rPr>
          <w:rFonts w:cs="Tahoma"/>
          <w:snapToGrid w:val="0"/>
          <w:szCs w:val="20"/>
        </w:rPr>
        <w:t xml:space="preserve"> </w:t>
      </w:r>
      <w:r>
        <w:rPr>
          <w:rFonts w:cs="Tahoma"/>
          <w:snapToGrid w:val="0"/>
          <w:szCs w:val="20"/>
        </w:rPr>
        <w:t>295</w:t>
      </w:r>
      <w:r w:rsidRPr="001858D3">
        <w:rPr>
          <w:rFonts w:cs="Tahoma"/>
          <w:snapToGrid w:val="0"/>
          <w:szCs w:val="20"/>
        </w:rPr>
        <w:t xml:space="preserve"> EUR).</w:t>
      </w:r>
      <w:bookmarkEnd w:id="23"/>
      <w:bookmarkEnd w:id="24"/>
      <w:r w:rsidR="0010556E">
        <w:rPr>
          <w:rFonts w:cs="Tahoma"/>
          <w:snapToGrid w:val="0"/>
          <w:szCs w:val="20"/>
        </w:rPr>
        <w:t xml:space="preserve"> </w:t>
      </w:r>
    </w:p>
    <w:p w:rsidR="00BF7FEE" w:rsidRPr="001858D3" w:rsidRDefault="00BF7FEE" w:rsidP="00BF7FEE">
      <w:pPr>
        <w:spacing w:after="0"/>
        <w:rPr>
          <w:rFonts w:cs="Tahoma"/>
          <w:szCs w:val="20"/>
        </w:rPr>
      </w:pPr>
    </w:p>
    <w:p w:rsidR="0066135E" w:rsidRPr="00410815" w:rsidRDefault="0066135E" w:rsidP="0066135E">
      <w:pPr>
        <w:jc w:val="both"/>
        <w:rPr>
          <w:rFonts w:cs="Tahoma"/>
          <w:b/>
          <w:szCs w:val="20"/>
        </w:rPr>
      </w:pPr>
      <w:r w:rsidRPr="00410815">
        <w:rPr>
          <w:rFonts w:cs="Tahoma"/>
          <w:b/>
          <w:szCs w:val="20"/>
        </w:rPr>
        <w:t xml:space="preserve">Obstaranie dlhodobého hmotného majetku </w:t>
      </w:r>
      <w:r>
        <w:rPr>
          <w:rFonts w:cs="Tahoma"/>
          <w:b/>
          <w:szCs w:val="20"/>
        </w:rPr>
        <w:t>-</w:t>
      </w:r>
      <w:r w:rsidRPr="00410815">
        <w:rPr>
          <w:rFonts w:cs="Tahoma"/>
          <w:b/>
          <w:szCs w:val="20"/>
        </w:rPr>
        <w:t xml:space="preserve"> trolejbusy, električky z prostriedkov E</w:t>
      </w:r>
      <w:r w:rsidR="0010556E">
        <w:rPr>
          <w:rFonts w:cs="Tahoma"/>
          <w:b/>
          <w:szCs w:val="20"/>
        </w:rPr>
        <w:t>u</w:t>
      </w:r>
      <w:r w:rsidRPr="00410815">
        <w:rPr>
          <w:rFonts w:cs="Tahoma"/>
          <w:b/>
          <w:szCs w:val="20"/>
        </w:rPr>
        <w:t>r</w:t>
      </w:r>
      <w:r w:rsidR="0010556E">
        <w:rPr>
          <w:rFonts w:cs="Tahoma"/>
          <w:b/>
          <w:szCs w:val="20"/>
        </w:rPr>
        <w:t>ó</w:t>
      </w:r>
      <w:r w:rsidRPr="00410815">
        <w:rPr>
          <w:rFonts w:cs="Tahoma"/>
          <w:b/>
          <w:szCs w:val="20"/>
        </w:rPr>
        <w:t>pskej únie</w:t>
      </w:r>
    </w:p>
    <w:p w:rsidR="00C922DC" w:rsidRDefault="0066135E" w:rsidP="006E7477">
      <w:pPr>
        <w:spacing w:after="0"/>
        <w:jc w:val="both"/>
        <w:rPr>
          <w:rFonts w:cs="Tahoma"/>
          <w:szCs w:val="20"/>
        </w:rPr>
      </w:pPr>
      <w:r>
        <w:rPr>
          <w:rFonts w:cs="Tahoma"/>
          <w:szCs w:val="20"/>
        </w:rPr>
        <w:t>Dopravný podnik Bratislava, akciová spoločnosť</w:t>
      </w:r>
      <w:r w:rsidR="00E64207">
        <w:rPr>
          <w:rFonts w:cs="Tahoma"/>
          <w:szCs w:val="20"/>
        </w:rPr>
        <w:t>,</w:t>
      </w:r>
      <w:r>
        <w:rPr>
          <w:rFonts w:cs="Tahoma"/>
          <w:szCs w:val="20"/>
        </w:rPr>
        <w:t xml:space="preserve"> uzatvoril v rok</w:t>
      </w:r>
      <w:r w:rsidR="00C922DC">
        <w:rPr>
          <w:rFonts w:cs="Tahoma"/>
          <w:szCs w:val="20"/>
        </w:rPr>
        <w:t xml:space="preserve">u 2013 zmluvy na dodávku nových </w:t>
      </w:r>
      <w:r>
        <w:rPr>
          <w:rFonts w:cs="Tahoma"/>
          <w:szCs w:val="20"/>
        </w:rPr>
        <w:t>trolejbusov a električiek, ktoré budú financované aj prostredníctvom finančného príspevku EÚ.</w:t>
      </w:r>
      <w:r w:rsidR="00C922DC">
        <w:rPr>
          <w:rFonts w:cs="Tahoma"/>
          <w:szCs w:val="20"/>
        </w:rPr>
        <w:t xml:space="preserve"> Predpokladané dodanie sa odhaduje na roky 2014 a 2015.</w:t>
      </w:r>
    </w:p>
    <w:p w:rsidR="0066135E" w:rsidRDefault="0066135E" w:rsidP="006E7477">
      <w:pPr>
        <w:spacing w:after="0"/>
        <w:jc w:val="both"/>
        <w:rPr>
          <w:rFonts w:cs="Tahoma"/>
          <w:szCs w:val="20"/>
        </w:rPr>
      </w:pPr>
      <w:r>
        <w:rPr>
          <w:rFonts w:cs="Tahoma"/>
          <w:szCs w:val="20"/>
        </w:rPr>
        <w:t>Štruktúra financovania projektu je stanovená na : spolufinancovanie z Kohézneho fondu 80,75 %, spolufinancovanie zo štátneho rozpočtu 14,25 % a spolufinancovanie z rozpočtu mesta 5%.</w:t>
      </w:r>
    </w:p>
    <w:p w:rsidR="0066135E" w:rsidRDefault="0066135E" w:rsidP="0066135E">
      <w:pPr>
        <w:jc w:val="both"/>
        <w:rPr>
          <w:rFonts w:cs="Tahoma"/>
          <w:szCs w:val="20"/>
        </w:rPr>
      </w:pPr>
      <w:r>
        <w:rPr>
          <w:rFonts w:cs="Tahoma"/>
          <w:szCs w:val="20"/>
        </w:rPr>
        <w:t>Predmetom obstarania je 80 ks trolejbusov a to: kĺbové trolejbusy 50 ks, sólo trolejbusy 15 ks, sólo trolejbusy s APU agregátom 15 ks</w:t>
      </w:r>
      <w:r w:rsidR="00C922DC">
        <w:rPr>
          <w:rFonts w:cs="Tahoma"/>
          <w:szCs w:val="20"/>
        </w:rPr>
        <w:t xml:space="preserve"> (s možnosťou uplatnenia opcie na nákup ďalších trolejbusov).</w:t>
      </w:r>
      <w:r>
        <w:rPr>
          <w:rFonts w:cs="Tahoma"/>
          <w:szCs w:val="20"/>
        </w:rPr>
        <w:t xml:space="preserve">  Predmetom obstarania je aj 15 ks obojsmerných električiek a 15 ks jednosmerných električiek</w:t>
      </w:r>
      <w:r w:rsidR="00C922DC">
        <w:rPr>
          <w:rFonts w:cs="Tahoma"/>
          <w:szCs w:val="20"/>
        </w:rPr>
        <w:t xml:space="preserve">           (s možnosťou uplatnenia opcie na nákup ďalších </w:t>
      </w:r>
      <w:r w:rsidR="00A32EB9">
        <w:rPr>
          <w:rFonts w:cs="Tahoma"/>
          <w:szCs w:val="20"/>
        </w:rPr>
        <w:t>električiek</w:t>
      </w:r>
      <w:r w:rsidR="00C922DC">
        <w:rPr>
          <w:rFonts w:cs="Tahoma"/>
          <w:szCs w:val="20"/>
        </w:rPr>
        <w:t>)</w:t>
      </w:r>
      <w:r>
        <w:rPr>
          <w:rFonts w:cs="Tahoma"/>
          <w:szCs w:val="20"/>
        </w:rPr>
        <w:t>.</w:t>
      </w:r>
    </w:p>
    <w:p w:rsidR="00BF7FEE" w:rsidRPr="0066135E" w:rsidRDefault="0066135E" w:rsidP="00F1353C">
      <w:pPr>
        <w:spacing w:after="0" w:line="288" w:lineRule="auto"/>
        <w:jc w:val="both"/>
        <w:rPr>
          <w:rFonts w:cs="Tahoma"/>
          <w:b/>
          <w:szCs w:val="20"/>
        </w:rPr>
      </w:pPr>
      <w:r w:rsidRPr="0066135E">
        <w:rPr>
          <w:rFonts w:cs="Tahoma"/>
          <w:b/>
          <w:szCs w:val="20"/>
        </w:rPr>
        <w:t>Vyradenie dopravných prostriedkov v roku 2013</w:t>
      </w:r>
    </w:p>
    <w:p w:rsidR="006E7477" w:rsidRDefault="006E7477" w:rsidP="00F1353C">
      <w:pPr>
        <w:spacing w:after="0" w:line="288" w:lineRule="auto"/>
        <w:jc w:val="both"/>
        <w:rPr>
          <w:rFonts w:cs="Tahoma"/>
          <w:szCs w:val="20"/>
        </w:rPr>
      </w:pPr>
    </w:p>
    <w:p w:rsidR="00BF7FEE" w:rsidRPr="001858D3" w:rsidRDefault="00BF7FEE" w:rsidP="00F1353C">
      <w:pPr>
        <w:spacing w:after="0" w:line="288" w:lineRule="auto"/>
        <w:jc w:val="both"/>
        <w:rPr>
          <w:rFonts w:cs="Tahoma"/>
          <w:szCs w:val="20"/>
        </w:rPr>
      </w:pPr>
      <w:r w:rsidRPr="001858D3">
        <w:rPr>
          <w:rFonts w:cs="Tahoma"/>
          <w:szCs w:val="20"/>
        </w:rPr>
        <w:t>V roku 201</w:t>
      </w:r>
      <w:r>
        <w:rPr>
          <w:rFonts w:cs="Tahoma"/>
          <w:szCs w:val="20"/>
        </w:rPr>
        <w:t>3</w:t>
      </w:r>
      <w:r w:rsidRPr="001858D3">
        <w:rPr>
          <w:rFonts w:cs="Tahoma"/>
          <w:szCs w:val="20"/>
        </w:rPr>
        <w:t xml:space="preserve"> došlo k vyradeniu </w:t>
      </w:r>
      <w:r>
        <w:rPr>
          <w:rFonts w:cs="Tahoma"/>
          <w:szCs w:val="20"/>
        </w:rPr>
        <w:t>39</w:t>
      </w:r>
      <w:r w:rsidRPr="001858D3">
        <w:rPr>
          <w:rFonts w:cs="Tahoma"/>
          <w:szCs w:val="20"/>
        </w:rPr>
        <w:t xml:space="preserve"> ks </w:t>
      </w:r>
      <w:r>
        <w:rPr>
          <w:rFonts w:cs="Tahoma"/>
          <w:szCs w:val="20"/>
        </w:rPr>
        <w:t>a</w:t>
      </w:r>
      <w:r w:rsidRPr="001858D3">
        <w:rPr>
          <w:rFonts w:cs="Tahoma"/>
          <w:szCs w:val="20"/>
        </w:rPr>
        <w:t xml:space="preserve">utobusov IKARUS </w:t>
      </w:r>
      <w:r>
        <w:rPr>
          <w:rFonts w:cs="Tahoma"/>
          <w:szCs w:val="20"/>
        </w:rPr>
        <w:t>a </w:t>
      </w:r>
      <w:proofErr w:type="spellStart"/>
      <w:r>
        <w:rPr>
          <w:rFonts w:cs="Tahoma"/>
          <w:szCs w:val="20"/>
        </w:rPr>
        <w:t>Karosa</w:t>
      </w:r>
      <w:proofErr w:type="spellEnd"/>
      <w:r>
        <w:rPr>
          <w:rFonts w:cs="Tahoma"/>
          <w:szCs w:val="20"/>
        </w:rPr>
        <w:t xml:space="preserve"> </w:t>
      </w:r>
      <w:r w:rsidRPr="001858D3">
        <w:rPr>
          <w:rFonts w:cs="Tahoma"/>
          <w:szCs w:val="20"/>
        </w:rPr>
        <w:t>v</w:t>
      </w:r>
      <w:r>
        <w:rPr>
          <w:rFonts w:cs="Tahoma"/>
          <w:szCs w:val="20"/>
        </w:rPr>
        <w:t> nulovej zostatkovej cene</w:t>
      </w:r>
      <w:r w:rsidRPr="001858D3">
        <w:rPr>
          <w:rFonts w:cs="Tahoma"/>
          <w:szCs w:val="20"/>
        </w:rPr>
        <w:t xml:space="preserve">, </w:t>
      </w:r>
      <w:r>
        <w:rPr>
          <w:rFonts w:cs="Tahoma"/>
          <w:szCs w:val="20"/>
        </w:rPr>
        <w:t>1</w:t>
      </w:r>
      <w:r w:rsidRPr="001858D3">
        <w:rPr>
          <w:rFonts w:cs="Tahoma"/>
          <w:szCs w:val="20"/>
        </w:rPr>
        <w:t xml:space="preserve"> ks </w:t>
      </w:r>
      <w:r>
        <w:rPr>
          <w:rFonts w:cs="Tahoma"/>
          <w:szCs w:val="20"/>
        </w:rPr>
        <w:t>autobusu SOR B 9,5 v nulovej zostatkovej cene</w:t>
      </w:r>
      <w:r w:rsidRPr="001858D3">
        <w:rPr>
          <w:rFonts w:cs="Tahoma"/>
          <w:szCs w:val="20"/>
        </w:rPr>
        <w:t>, a </w:t>
      </w:r>
      <w:r>
        <w:rPr>
          <w:rFonts w:cs="Tahoma"/>
          <w:szCs w:val="20"/>
        </w:rPr>
        <w:t>10</w:t>
      </w:r>
      <w:r w:rsidRPr="001858D3">
        <w:rPr>
          <w:rFonts w:cs="Tahoma"/>
          <w:szCs w:val="20"/>
        </w:rPr>
        <w:t xml:space="preserve"> ks </w:t>
      </w:r>
      <w:r>
        <w:rPr>
          <w:rFonts w:cs="Tahoma"/>
          <w:szCs w:val="20"/>
        </w:rPr>
        <w:t>t</w:t>
      </w:r>
      <w:r w:rsidRPr="001858D3">
        <w:rPr>
          <w:rFonts w:cs="Tahoma"/>
          <w:szCs w:val="20"/>
        </w:rPr>
        <w:t xml:space="preserve">rolejbusov </w:t>
      </w:r>
      <w:r>
        <w:rPr>
          <w:rFonts w:cs="Tahoma"/>
          <w:szCs w:val="20"/>
        </w:rPr>
        <w:t>v nulovej zostatkovej cene.</w:t>
      </w:r>
    </w:p>
    <w:p w:rsidR="00036078" w:rsidRPr="001858D3" w:rsidRDefault="00036078" w:rsidP="001B27F8">
      <w:pPr>
        <w:spacing w:after="0" w:line="288" w:lineRule="auto"/>
        <w:jc w:val="both"/>
        <w:rPr>
          <w:rFonts w:cs="Tahoma"/>
          <w:szCs w:val="20"/>
        </w:rPr>
      </w:pPr>
    </w:p>
    <w:p w:rsidR="0066135E" w:rsidRPr="0066135E" w:rsidRDefault="0066135E" w:rsidP="0066135E">
      <w:pPr>
        <w:rPr>
          <w:rFonts w:cs="Tahoma"/>
          <w:b/>
          <w:szCs w:val="20"/>
        </w:rPr>
      </w:pPr>
      <w:r w:rsidRPr="0066135E">
        <w:rPr>
          <w:rFonts w:cs="Tahoma"/>
          <w:b/>
          <w:szCs w:val="20"/>
        </w:rPr>
        <w:t xml:space="preserve">Poistenie majetku </w:t>
      </w:r>
    </w:p>
    <w:p w:rsidR="006E7477" w:rsidRDefault="007A7B74" w:rsidP="0066135E">
      <w:pPr>
        <w:rPr>
          <w:rFonts w:cs="Tahoma"/>
          <w:szCs w:val="20"/>
        </w:rPr>
      </w:pPr>
      <w:r>
        <w:rPr>
          <w:rFonts w:cs="Tahoma"/>
          <w:szCs w:val="20"/>
        </w:rPr>
        <w:t>Majetok Dopravného podniku Bratislava, akciová spoločnosť</w:t>
      </w:r>
      <w:r w:rsidR="00E64207">
        <w:rPr>
          <w:rFonts w:cs="Tahoma"/>
          <w:szCs w:val="20"/>
        </w:rPr>
        <w:t>,</w:t>
      </w:r>
      <w:r>
        <w:rPr>
          <w:rFonts w:cs="Tahoma"/>
          <w:szCs w:val="20"/>
        </w:rPr>
        <w:t xml:space="preserve"> je predmetom poistenia</w:t>
      </w:r>
      <w:r w:rsidR="006E7477">
        <w:rPr>
          <w:rFonts w:cs="Tahoma"/>
          <w:szCs w:val="20"/>
        </w:rPr>
        <w:t xml:space="preserve"> s povahou rizika krytia</w:t>
      </w:r>
      <w:r>
        <w:rPr>
          <w:rFonts w:cs="Tahoma"/>
          <w:szCs w:val="20"/>
        </w:rPr>
        <w:t xml:space="preserve">: </w:t>
      </w:r>
    </w:p>
    <w:p w:rsidR="006E7477" w:rsidRDefault="006E7477" w:rsidP="006E7477">
      <w:pPr>
        <w:pStyle w:val="Odstavecseseznamem"/>
        <w:numPr>
          <w:ilvl w:val="0"/>
          <w:numId w:val="6"/>
        </w:numPr>
        <w:spacing w:after="0"/>
        <w:ind w:left="714" w:hanging="357"/>
        <w:rPr>
          <w:rFonts w:cs="Tahoma"/>
          <w:szCs w:val="20"/>
        </w:rPr>
      </w:pPr>
      <w:r>
        <w:rPr>
          <w:rFonts w:cs="Tahoma"/>
          <w:szCs w:val="20"/>
        </w:rPr>
        <w:t>poistenie majetku</w:t>
      </w:r>
      <w:r w:rsidR="007A7B74" w:rsidRPr="006E7477">
        <w:rPr>
          <w:rFonts w:cs="Tahoma"/>
          <w:szCs w:val="20"/>
        </w:rPr>
        <w:t xml:space="preserve"> </w:t>
      </w:r>
      <w:r>
        <w:rPr>
          <w:rFonts w:cs="Tahoma"/>
          <w:szCs w:val="20"/>
        </w:rPr>
        <w:t>(živel združený 64 mil. EUR, odcudzenie 25 mil. EUR, poškodenie, zničenie strojov a strojných zariadení 16,5 mil. EUR, zodpovednosť za škodu 0,3 mil. EUR)</w:t>
      </w:r>
    </w:p>
    <w:p w:rsidR="006E7477" w:rsidRDefault="007A7B74" w:rsidP="006E7477">
      <w:pPr>
        <w:pStyle w:val="Odstavecseseznamem"/>
        <w:numPr>
          <w:ilvl w:val="0"/>
          <w:numId w:val="6"/>
        </w:numPr>
        <w:spacing w:after="0"/>
        <w:ind w:left="714" w:hanging="357"/>
        <w:rPr>
          <w:rFonts w:cs="Tahoma"/>
          <w:szCs w:val="20"/>
        </w:rPr>
      </w:pPr>
      <w:r w:rsidRPr="006E7477">
        <w:rPr>
          <w:rFonts w:cs="Tahoma"/>
          <w:szCs w:val="20"/>
        </w:rPr>
        <w:t xml:space="preserve">havarijného poistenia </w:t>
      </w:r>
      <w:r w:rsidR="006E7477">
        <w:rPr>
          <w:rFonts w:cs="Tahoma"/>
          <w:szCs w:val="20"/>
        </w:rPr>
        <w:t>(riziká krytia pre haváriu, živel, odcudzenie, vandalizmus, v sume krytia podľa poistnej sumy každého poisteného vozidla)</w:t>
      </w:r>
    </w:p>
    <w:p w:rsidR="0066135E" w:rsidRPr="006E7477" w:rsidRDefault="007A7B74" w:rsidP="006E7477">
      <w:pPr>
        <w:pStyle w:val="Odstavecseseznamem"/>
        <w:numPr>
          <w:ilvl w:val="0"/>
          <w:numId w:val="6"/>
        </w:numPr>
        <w:spacing w:after="0"/>
        <w:ind w:left="714" w:hanging="357"/>
        <w:rPr>
          <w:rFonts w:cs="Tahoma"/>
          <w:szCs w:val="20"/>
        </w:rPr>
      </w:pPr>
      <w:r w:rsidRPr="006E7477">
        <w:rPr>
          <w:rFonts w:cs="Tahoma"/>
          <w:szCs w:val="20"/>
        </w:rPr>
        <w:t>povinného zmluvného poistenia</w:t>
      </w:r>
      <w:r w:rsidR="006E7477">
        <w:rPr>
          <w:rFonts w:cs="Tahoma"/>
          <w:szCs w:val="20"/>
        </w:rPr>
        <w:t xml:space="preserve"> (zodpovednosť za škody spôsobené prevádzkou motorového vozidla, pre škodu na zdraví alebo usmrtením 5 mil. EUR, pre vecnú škodu, právne zastúpenie a </w:t>
      </w:r>
      <w:proofErr w:type="spellStart"/>
      <w:r w:rsidR="006E7477">
        <w:rPr>
          <w:rFonts w:cs="Tahoma"/>
          <w:szCs w:val="20"/>
        </w:rPr>
        <w:t>ušlý</w:t>
      </w:r>
      <w:proofErr w:type="spellEnd"/>
      <w:r w:rsidR="006E7477">
        <w:rPr>
          <w:rFonts w:cs="Tahoma"/>
          <w:szCs w:val="20"/>
        </w:rPr>
        <w:t xml:space="preserve"> zisk 1 mil. EUR) </w:t>
      </w:r>
      <w:r w:rsidRPr="006E7477">
        <w:rPr>
          <w:rFonts w:cs="Tahoma"/>
          <w:szCs w:val="20"/>
        </w:rPr>
        <w:t>.</w:t>
      </w:r>
    </w:p>
    <w:p w:rsidR="00900F7D" w:rsidRDefault="00900F7D" w:rsidP="0066135E">
      <w:pPr>
        <w:rPr>
          <w:rFonts w:cs="Tahoma"/>
          <w:b/>
          <w:szCs w:val="20"/>
        </w:rPr>
      </w:pPr>
    </w:p>
    <w:p w:rsidR="007A7B74" w:rsidRPr="007A7B74" w:rsidRDefault="007A7B74" w:rsidP="0066135E">
      <w:pPr>
        <w:rPr>
          <w:rFonts w:cs="Tahoma"/>
          <w:b/>
          <w:szCs w:val="20"/>
        </w:rPr>
      </w:pPr>
      <w:r w:rsidRPr="007A7B74">
        <w:rPr>
          <w:rFonts w:cs="Tahoma"/>
          <w:b/>
          <w:szCs w:val="20"/>
        </w:rPr>
        <w:t>Iné skutočnosti</w:t>
      </w:r>
    </w:p>
    <w:p w:rsidR="0066135E" w:rsidRPr="0066135E" w:rsidRDefault="007A7B74" w:rsidP="006E7477">
      <w:pPr>
        <w:spacing w:after="0"/>
        <w:jc w:val="both"/>
        <w:rPr>
          <w:rFonts w:cs="Tahoma"/>
          <w:szCs w:val="20"/>
        </w:rPr>
      </w:pPr>
      <w:r>
        <w:rPr>
          <w:rFonts w:cs="Tahoma"/>
          <w:szCs w:val="20"/>
        </w:rPr>
        <w:t>Dňa 31.1.2014 bola pod</w:t>
      </w:r>
      <w:r w:rsidR="00137655">
        <w:rPr>
          <w:rFonts w:cs="Tahoma"/>
          <w:szCs w:val="20"/>
        </w:rPr>
        <w:t>písaná Dohoda o ukončení Zmluvy o správe majetku mesta</w:t>
      </w:r>
      <w:r w:rsidR="00E64207">
        <w:rPr>
          <w:rFonts w:cs="Tahoma"/>
          <w:szCs w:val="20"/>
        </w:rPr>
        <w:t>.</w:t>
      </w:r>
      <w:r w:rsidR="00137655">
        <w:rPr>
          <w:rFonts w:cs="Tahoma"/>
          <w:szCs w:val="20"/>
        </w:rPr>
        <w:t xml:space="preserve"> </w:t>
      </w:r>
      <w:r w:rsidR="00E64207">
        <w:rPr>
          <w:rFonts w:cs="Tahoma"/>
          <w:szCs w:val="20"/>
        </w:rPr>
        <w:t>S</w:t>
      </w:r>
      <w:r w:rsidR="00137655">
        <w:rPr>
          <w:rFonts w:cs="Tahoma"/>
          <w:szCs w:val="20"/>
        </w:rPr>
        <w:t>účasne bola uzatvorená nová Nájomná zmluva a  jediným akcionárom</w:t>
      </w:r>
      <w:r w:rsidR="004319E1">
        <w:rPr>
          <w:rFonts w:cs="Tahoma"/>
          <w:szCs w:val="20"/>
        </w:rPr>
        <w:t>,</w:t>
      </w:r>
      <w:r w:rsidR="00137655">
        <w:rPr>
          <w:rFonts w:cs="Tahoma"/>
          <w:szCs w:val="20"/>
        </w:rPr>
        <w:t xml:space="preserve"> </w:t>
      </w:r>
      <w:r w:rsidR="00A861D3">
        <w:rPr>
          <w:rFonts w:cs="Tahoma"/>
          <w:szCs w:val="20"/>
        </w:rPr>
        <w:t>H</w:t>
      </w:r>
      <w:r w:rsidR="00137655">
        <w:rPr>
          <w:rFonts w:cs="Tahoma"/>
          <w:szCs w:val="20"/>
        </w:rPr>
        <w:t>lavným mestom</w:t>
      </w:r>
      <w:r w:rsidR="00A861D3">
        <w:rPr>
          <w:rFonts w:cs="Tahoma"/>
          <w:szCs w:val="20"/>
        </w:rPr>
        <w:t xml:space="preserve"> SR</w:t>
      </w:r>
      <w:r w:rsidR="00137655">
        <w:rPr>
          <w:rFonts w:cs="Tahoma"/>
          <w:szCs w:val="20"/>
        </w:rPr>
        <w:t xml:space="preserve"> Bratislava </w:t>
      </w:r>
      <w:r w:rsidR="004319E1">
        <w:rPr>
          <w:rFonts w:cs="Tahoma"/>
          <w:szCs w:val="20"/>
        </w:rPr>
        <w:t xml:space="preserve">bolo </w:t>
      </w:r>
      <w:r w:rsidR="00A861D3">
        <w:rPr>
          <w:rFonts w:cs="Tahoma"/>
          <w:szCs w:val="20"/>
        </w:rPr>
        <w:t xml:space="preserve">schválené </w:t>
      </w:r>
      <w:r w:rsidR="00137655">
        <w:rPr>
          <w:rFonts w:cs="Tahoma"/>
          <w:szCs w:val="20"/>
        </w:rPr>
        <w:t xml:space="preserve">zvýšenie </w:t>
      </w:r>
      <w:r w:rsidR="00A861D3">
        <w:rPr>
          <w:rFonts w:cs="Tahoma"/>
          <w:szCs w:val="20"/>
        </w:rPr>
        <w:t xml:space="preserve">vlastného </w:t>
      </w:r>
      <w:r w:rsidR="00137655">
        <w:rPr>
          <w:rFonts w:cs="Tahoma"/>
          <w:szCs w:val="20"/>
        </w:rPr>
        <w:t>imania Dopravného podniku Bratislava, akciová spoločnosť</w:t>
      </w:r>
      <w:r w:rsidR="004319E1">
        <w:rPr>
          <w:rFonts w:cs="Tahoma"/>
          <w:szCs w:val="20"/>
        </w:rPr>
        <w:t>,</w:t>
      </w:r>
      <w:r w:rsidR="00137655">
        <w:rPr>
          <w:rFonts w:cs="Tahoma"/>
          <w:szCs w:val="20"/>
        </w:rPr>
        <w:t xml:space="preserve"> nepeňažným vkladom. </w:t>
      </w:r>
    </w:p>
    <w:p w:rsidR="00900F7D" w:rsidRDefault="00900F7D" w:rsidP="00900F7D">
      <w:pPr>
        <w:spacing w:after="0"/>
        <w:rPr>
          <w:rFonts w:cs="Tahoma"/>
          <w:b/>
          <w:szCs w:val="20"/>
        </w:rPr>
      </w:pPr>
    </w:p>
    <w:p w:rsidR="0066135E" w:rsidRPr="005D2A0D" w:rsidRDefault="005D2A0D" w:rsidP="00900F7D">
      <w:pPr>
        <w:spacing w:after="0"/>
        <w:rPr>
          <w:rFonts w:cs="Tahoma"/>
          <w:b/>
          <w:szCs w:val="20"/>
        </w:rPr>
      </w:pPr>
      <w:r w:rsidRPr="005D2A0D">
        <w:rPr>
          <w:rFonts w:cs="Tahoma"/>
          <w:b/>
          <w:szCs w:val="20"/>
        </w:rPr>
        <w:t>Prenajatý majetok</w:t>
      </w:r>
    </w:p>
    <w:p w:rsidR="009E5B64" w:rsidRDefault="00237B65" w:rsidP="00900F7D">
      <w:pPr>
        <w:spacing w:after="0"/>
        <w:jc w:val="both"/>
        <w:rPr>
          <w:rFonts w:cs="Tahoma"/>
          <w:szCs w:val="20"/>
        </w:rPr>
      </w:pPr>
      <w:r>
        <w:rPr>
          <w:rFonts w:cs="Tahoma"/>
          <w:szCs w:val="20"/>
        </w:rPr>
        <w:t>Dopravný podnik Bratislava, akciová spoločnosť prenajatý majetok (operatívny nájom) eviduje v podsúvahovej evidencii.</w:t>
      </w:r>
    </w:p>
    <w:p w:rsidR="005D2A0D" w:rsidRPr="00840DF1" w:rsidRDefault="005D2A0D" w:rsidP="00840DF1">
      <w:pPr>
        <w:rPr>
          <w:rFonts w:cs="Tahoma"/>
          <w:szCs w:val="20"/>
        </w:rPr>
        <w:sectPr w:rsidR="005D2A0D" w:rsidRPr="00840DF1" w:rsidSect="00036078">
          <w:headerReference w:type="first" r:id="rId16"/>
          <w:footerReference w:type="first" r:id="rId17"/>
          <w:pgSz w:w="11906" w:h="16838"/>
          <w:pgMar w:top="1418" w:right="1418" w:bottom="1134" w:left="1418" w:header="720" w:footer="720" w:gutter="0"/>
          <w:cols w:space="720"/>
          <w:titlePg/>
          <w:docGrid w:linePitch="360"/>
        </w:sectPr>
      </w:pPr>
    </w:p>
    <w:p w:rsidR="008E4BA1" w:rsidRDefault="008E4BA1" w:rsidP="001B27F8">
      <w:pPr>
        <w:spacing w:after="0" w:line="288" w:lineRule="auto"/>
        <w:jc w:val="both"/>
        <w:rPr>
          <w:rFonts w:cs="Tahoma"/>
          <w:color w:val="0000FF"/>
          <w:szCs w:val="20"/>
        </w:rPr>
      </w:pPr>
    </w:p>
    <w:p w:rsidR="008E4BA1" w:rsidRDefault="00364AA0" w:rsidP="008E4BA1">
      <w:pPr>
        <w:rPr>
          <w:rFonts w:cs="Tahoma"/>
          <w:szCs w:val="20"/>
        </w:rPr>
      </w:pPr>
      <w:r w:rsidRPr="00364AA0">
        <w:rPr>
          <w:rFonts w:cs="Tahoma"/>
          <w:noProof/>
          <w:szCs w:val="20"/>
          <w:lang w:val="cs-CZ" w:eastAsia="cs-CZ"/>
        </w:rPr>
        <w:drawing>
          <wp:inline distT="0" distB="0" distL="0" distR="0">
            <wp:extent cx="8889117" cy="5305425"/>
            <wp:effectExtent l="19050" t="0" r="7233" b="0"/>
            <wp:docPr id="5" name="obráze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cstate="print"/>
                    <a:srcRect/>
                    <a:stretch>
                      <a:fillRect/>
                    </a:stretch>
                  </pic:blipFill>
                  <pic:spPr bwMode="auto">
                    <a:xfrm>
                      <a:off x="0" y="0"/>
                      <a:ext cx="8891270" cy="5306710"/>
                    </a:xfrm>
                    <a:prstGeom prst="rect">
                      <a:avLst/>
                    </a:prstGeom>
                    <a:noFill/>
                    <a:ln w="9525">
                      <a:noFill/>
                      <a:miter lim="800000"/>
                      <a:headEnd/>
                      <a:tailEnd/>
                    </a:ln>
                  </pic:spPr>
                </pic:pic>
              </a:graphicData>
            </a:graphic>
          </wp:inline>
        </w:drawing>
      </w:r>
    </w:p>
    <w:p w:rsidR="00036078" w:rsidRPr="008E4BA1" w:rsidRDefault="00036078" w:rsidP="008E4BA1">
      <w:pPr>
        <w:rPr>
          <w:rFonts w:cs="Tahoma"/>
          <w:szCs w:val="20"/>
        </w:rPr>
        <w:sectPr w:rsidR="00036078" w:rsidRPr="008E4BA1" w:rsidSect="00036078">
          <w:footerReference w:type="first" r:id="rId19"/>
          <w:pgSz w:w="16838" w:h="11906" w:orient="landscape"/>
          <w:pgMar w:top="1134" w:right="1418" w:bottom="1418" w:left="1418" w:header="720" w:footer="720" w:gutter="0"/>
          <w:cols w:space="720"/>
          <w:titlePg/>
          <w:docGrid w:linePitch="360"/>
        </w:sectPr>
      </w:pPr>
    </w:p>
    <w:p w:rsidR="00036078" w:rsidRPr="001858D3" w:rsidRDefault="00036078" w:rsidP="00036078">
      <w:pPr>
        <w:spacing w:line="288" w:lineRule="auto"/>
        <w:jc w:val="both"/>
        <w:rPr>
          <w:rFonts w:cs="Tahoma"/>
          <w:b/>
          <w:bCs/>
          <w:snapToGrid w:val="0"/>
          <w:sz w:val="22"/>
        </w:rPr>
      </w:pPr>
    </w:p>
    <w:p w:rsidR="00036078" w:rsidRPr="001858D3" w:rsidRDefault="00036078" w:rsidP="00036078">
      <w:pPr>
        <w:spacing w:line="288" w:lineRule="auto"/>
        <w:jc w:val="both"/>
        <w:rPr>
          <w:rFonts w:cs="Tahoma"/>
          <w:b/>
          <w:bCs/>
          <w:snapToGrid w:val="0"/>
          <w:sz w:val="22"/>
        </w:rPr>
      </w:pPr>
      <w:r w:rsidRPr="001858D3">
        <w:rPr>
          <w:rFonts w:cs="Tahoma"/>
          <w:b/>
          <w:bCs/>
          <w:snapToGrid w:val="0"/>
          <w:sz w:val="22"/>
        </w:rPr>
        <w:t>8. Nehmotné aktíva</w:t>
      </w:r>
    </w:p>
    <w:p w:rsidR="00036078" w:rsidRPr="001858D3" w:rsidRDefault="00F75CD0" w:rsidP="00036078">
      <w:pPr>
        <w:rPr>
          <w:snapToGrid w:val="0"/>
        </w:rPr>
      </w:pPr>
      <w:r w:rsidRPr="00F75CD0">
        <w:rPr>
          <w:rFonts w:cs="Tahoma"/>
          <w:b/>
          <w:bCs/>
          <w:snapToGrid w:val="0"/>
          <w:szCs w:val="20"/>
        </w:rPr>
        <w:pict>
          <v:rect id="_x0000_i1032" style="width:420.05pt;height:1pt" o:hrpct="988" o:hralign="center" o:hrstd="t" o:hr="t" fillcolor="#aca899" stroked="f"/>
        </w:pict>
      </w:r>
    </w:p>
    <w:tbl>
      <w:tblPr>
        <w:tblpPr w:leftFromText="141" w:rightFromText="141" w:vertAnchor="text" w:horzAnchor="margin" w:tblpY="84"/>
        <w:tblW w:w="9480" w:type="dxa"/>
        <w:tblCellMar>
          <w:left w:w="70" w:type="dxa"/>
          <w:right w:w="70" w:type="dxa"/>
        </w:tblCellMar>
        <w:tblLook w:val="04A0"/>
      </w:tblPr>
      <w:tblGrid>
        <w:gridCol w:w="4480"/>
        <w:gridCol w:w="1680"/>
        <w:gridCol w:w="1720"/>
        <w:gridCol w:w="1600"/>
      </w:tblGrid>
      <w:tr w:rsidR="003523FF" w:rsidRPr="003523FF" w:rsidTr="003523FF">
        <w:trPr>
          <w:trHeight w:val="300"/>
        </w:trPr>
        <w:tc>
          <w:tcPr>
            <w:tcW w:w="4480" w:type="dxa"/>
            <w:tcBorders>
              <w:top w:val="single" w:sz="4" w:space="0" w:color="auto"/>
              <w:left w:val="single" w:sz="4" w:space="0" w:color="auto"/>
              <w:bottom w:val="nil"/>
              <w:right w:val="nil"/>
            </w:tcBorders>
            <w:shd w:val="clear" w:color="000000" w:fill="953735"/>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r w:rsidRPr="003523FF">
              <w:rPr>
                <w:rFonts w:eastAsia="Times New Roman" w:cs="Tahoma"/>
                <w:color w:val="000000"/>
                <w:szCs w:val="20"/>
                <w:lang w:val="cs-CZ" w:eastAsia="cs-CZ"/>
              </w:rPr>
              <w:t> </w:t>
            </w:r>
          </w:p>
        </w:tc>
        <w:tc>
          <w:tcPr>
            <w:tcW w:w="1680" w:type="dxa"/>
            <w:tcBorders>
              <w:top w:val="single" w:sz="4" w:space="0" w:color="auto"/>
              <w:left w:val="single" w:sz="4" w:space="0" w:color="auto"/>
              <w:bottom w:val="single" w:sz="4" w:space="0" w:color="auto"/>
              <w:right w:val="single" w:sz="4" w:space="0" w:color="auto"/>
            </w:tcBorders>
            <w:shd w:val="clear" w:color="000000" w:fill="953735"/>
            <w:noWrap/>
            <w:vAlign w:val="bottom"/>
            <w:hideMark/>
          </w:tcPr>
          <w:p w:rsidR="003523FF" w:rsidRPr="003523FF" w:rsidRDefault="003523FF" w:rsidP="003523FF">
            <w:pPr>
              <w:spacing w:after="0" w:line="240" w:lineRule="auto"/>
              <w:jc w:val="center"/>
              <w:rPr>
                <w:rFonts w:eastAsia="Times New Roman" w:cs="Tahoma"/>
                <w:b/>
                <w:bCs/>
                <w:color w:val="FFFFFF"/>
                <w:szCs w:val="20"/>
                <w:lang w:val="cs-CZ" w:eastAsia="cs-CZ"/>
              </w:rPr>
            </w:pPr>
            <w:proofErr w:type="spellStart"/>
            <w:r w:rsidRPr="003523FF">
              <w:rPr>
                <w:rFonts w:eastAsia="Times New Roman" w:cs="Tahoma"/>
                <w:b/>
                <w:bCs/>
                <w:color w:val="FFFFFF"/>
                <w:szCs w:val="20"/>
                <w:lang w:val="cs-CZ" w:eastAsia="cs-CZ"/>
              </w:rPr>
              <w:t>Softvér</w:t>
            </w:r>
            <w:proofErr w:type="spellEnd"/>
          </w:p>
        </w:tc>
        <w:tc>
          <w:tcPr>
            <w:tcW w:w="1720" w:type="dxa"/>
            <w:tcBorders>
              <w:top w:val="single" w:sz="4" w:space="0" w:color="auto"/>
              <w:left w:val="nil"/>
              <w:bottom w:val="single" w:sz="4" w:space="0" w:color="auto"/>
              <w:right w:val="single" w:sz="4" w:space="0" w:color="auto"/>
            </w:tcBorders>
            <w:shd w:val="clear" w:color="000000" w:fill="953735"/>
            <w:noWrap/>
            <w:vAlign w:val="bottom"/>
            <w:hideMark/>
          </w:tcPr>
          <w:p w:rsidR="003523FF" w:rsidRPr="003523FF" w:rsidRDefault="003523FF" w:rsidP="003523FF">
            <w:pPr>
              <w:spacing w:after="0" w:line="240" w:lineRule="auto"/>
              <w:jc w:val="center"/>
              <w:rPr>
                <w:rFonts w:eastAsia="Times New Roman" w:cs="Tahoma"/>
                <w:b/>
                <w:bCs/>
                <w:color w:val="FFFFFF"/>
                <w:szCs w:val="20"/>
                <w:lang w:val="cs-CZ" w:eastAsia="cs-CZ"/>
              </w:rPr>
            </w:pPr>
            <w:proofErr w:type="spellStart"/>
            <w:r w:rsidRPr="003523FF">
              <w:rPr>
                <w:rFonts w:eastAsia="Times New Roman" w:cs="Tahoma"/>
                <w:b/>
                <w:bCs/>
                <w:color w:val="FFFFFF"/>
                <w:szCs w:val="20"/>
                <w:lang w:val="cs-CZ" w:eastAsia="cs-CZ"/>
              </w:rPr>
              <w:t>Ostatný</w:t>
            </w:r>
            <w:proofErr w:type="spellEnd"/>
            <w:r w:rsidRPr="003523FF">
              <w:rPr>
                <w:rFonts w:eastAsia="Times New Roman" w:cs="Tahoma"/>
                <w:b/>
                <w:bCs/>
                <w:color w:val="FFFFFF"/>
                <w:szCs w:val="20"/>
                <w:lang w:val="cs-CZ" w:eastAsia="cs-CZ"/>
              </w:rPr>
              <w:t xml:space="preserve"> DNM</w:t>
            </w:r>
          </w:p>
        </w:tc>
        <w:tc>
          <w:tcPr>
            <w:tcW w:w="1600" w:type="dxa"/>
            <w:tcBorders>
              <w:top w:val="single" w:sz="4" w:space="0" w:color="auto"/>
              <w:left w:val="nil"/>
              <w:bottom w:val="single" w:sz="4" w:space="0" w:color="auto"/>
              <w:right w:val="single" w:sz="4" w:space="0" w:color="auto"/>
            </w:tcBorders>
            <w:shd w:val="clear" w:color="000000" w:fill="953735"/>
            <w:noWrap/>
            <w:vAlign w:val="bottom"/>
            <w:hideMark/>
          </w:tcPr>
          <w:p w:rsidR="003523FF" w:rsidRPr="003523FF" w:rsidRDefault="003523FF" w:rsidP="003523FF">
            <w:pPr>
              <w:spacing w:after="0" w:line="240" w:lineRule="auto"/>
              <w:jc w:val="center"/>
              <w:rPr>
                <w:rFonts w:eastAsia="Times New Roman" w:cs="Tahoma"/>
                <w:b/>
                <w:bCs/>
                <w:color w:val="FFFFFF"/>
                <w:szCs w:val="20"/>
                <w:lang w:val="cs-CZ" w:eastAsia="cs-CZ"/>
              </w:rPr>
            </w:pPr>
            <w:proofErr w:type="spellStart"/>
            <w:r w:rsidRPr="003523FF">
              <w:rPr>
                <w:rFonts w:eastAsia="Times New Roman" w:cs="Tahoma"/>
                <w:b/>
                <w:bCs/>
                <w:color w:val="FFFFFF"/>
                <w:szCs w:val="20"/>
                <w:lang w:val="cs-CZ" w:eastAsia="cs-CZ"/>
              </w:rPr>
              <w:t>Celkom</w:t>
            </w:r>
            <w:proofErr w:type="spellEnd"/>
          </w:p>
        </w:tc>
      </w:tr>
      <w:tr w:rsidR="003523FF" w:rsidRPr="003523FF" w:rsidTr="003523FF">
        <w:trPr>
          <w:trHeight w:val="300"/>
        </w:trPr>
        <w:tc>
          <w:tcPr>
            <w:tcW w:w="9480" w:type="dxa"/>
            <w:gridSpan w:val="4"/>
            <w:tcBorders>
              <w:top w:val="single" w:sz="4" w:space="0" w:color="auto"/>
              <w:left w:val="single" w:sz="4" w:space="0" w:color="auto"/>
              <w:bottom w:val="single" w:sz="4" w:space="0" w:color="auto"/>
              <w:right w:val="single" w:sz="4" w:space="0" w:color="000000"/>
            </w:tcBorders>
            <w:shd w:val="clear" w:color="000000" w:fill="D99795"/>
            <w:noWrap/>
            <w:vAlign w:val="bottom"/>
            <w:hideMark/>
          </w:tcPr>
          <w:p w:rsidR="003523FF" w:rsidRPr="003523FF" w:rsidRDefault="003523FF" w:rsidP="003523FF">
            <w:pPr>
              <w:spacing w:after="0" w:line="240" w:lineRule="auto"/>
              <w:rPr>
                <w:rFonts w:eastAsia="Times New Roman" w:cs="Tahoma"/>
                <w:b/>
                <w:bCs/>
                <w:szCs w:val="20"/>
                <w:lang w:val="cs-CZ" w:eastAsia="cs-CZ"/>
              </w:rPr>
            </w:pPr>
            <w:r w:rsidRPr="003523FF">
              <w:rPr>
                <w:rFonts w:eastAsia="Times New Roman" w:cs="Tahoma"/>
                <w:b/>
                <w:bCs/>
                <w:szCs w:val="20"/>
                <w:lang w:val="cs-CZ" w:eastAsia="cs-CZ"/>
              </w:rPr>
              <w:t>OBSTARÁVACIA CENA</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1.1.2012</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1 418 529</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77 392</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1 495 921</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r w:rsidRPr="003523FF">
              <w:rPr>
                <w:rFonts w:eastAsia="Times New Roman" w:cs="Tahoma"/>
                <w:color w:val="000000"/>
                <w:szCs w:val="20"/>
                <w:lang w:val="cs-CZ" w:eastAsia="cs-CZ"/>
              </w:rPr>
              <w:t>prírastky</w:t>
            </w:r>
            <w:proofErr w:type="spell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8780</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8 780</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r w:rsidRPr="003523FF">
              <w:rPr>
                <w:rFonts w:eastAsia="Times New Roman" w:cs="Tahoma"/>
                <w:color w:val="000000"/>
                <w:szCs w:val="20"/>
                <w:lang w:val="cs-CZ" w:eastAsia="cs-CZ"/>
              </w:rPr>
              <w:t>úbytky</w:t>
            </w:r>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495</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495</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proofErr w:type="gramStart"/>
            <w:r w:rsidRPr="003523FF">
              <w:rPr>
                <w:rFonts w:eastAsia="Times New Roman" w:cs="Tahoma"/>
                <w:color w:val="000000"/>
                <w:szCs w:val="20"/>
                <w:lang w:val="cs-CZ" w:eastAsia="cs-CZ"/>
              </w:rPr>
              <w:t>prevody</w:t>
            </w:r>
            <w:proofErr w:type="spellEnd"/>
            <w:r w:rsidRPr="003523FF">
              <w:rPr>
                <w:rFonts w:eastAsia="Times New Roman" w:cs="Tahoma"/>
                <w:color w:val="000000"/>
                <w:szCs w:val="20"/>
                <w:lang w:val="cs-CZ" w:eastAsia="cs-CZ"/>
              </w:rPr>
              <w:t xml:space="preserve"> (+)/(-)</w:t>
            </w:r>
            <w:proofErr w:type="gram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31.12.2012</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1 418 529</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85 677</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1 504 206</w:t>
            </w:r>
          </w:p>
        </w:tc>
      </w:tr>
      <w:tr w:rsidR="003523FF" w:rsidRPr="003523FF" w:rsidTr="003523FF">
        <w:trPr>
          <w:trHeight w:val="300"/>
        </w:trPr>
        <w:tc>
          <w:tcPr>
            <w:tcW w:w="9480" w:type="dxa"/>
            <w:gridSpan w:val="4"/>
            <w:tcBorders>
              <w:top w:val="single" w:sz="4" w:space="0" w:color="auto"/>
              <w:left w:val="single" w:sz="4" w:space="0" w:color="auto"/>
              <w:bottom w:val="single" w:sz="4" w:space="0" w:color="auto"/>
              <w:right w:val="single" w:sz="4" w:space="0" w:color="000000"/>
            </w:tcBorders>
            <w:shd w:val="clear" w:color="000000" w:fill="D99795"/>
            <w:noWrap/>
            <w:vAlign w:val="bottom"/>
            <w:hideMark/>
          </w:tcPr>
          <w:p w:rsidR="003523FF" w:rsidRPr="003523FF" w:rsidRDefault="003523FF" w:rsidP="003523FF">
            <w:pPr>
              <w:spacing w:after="0" w:line="240" w:lineRule="auto"/>
              <w:rPr>
                <w:rFonts w:eastAsia="Times New Roman" w:cs="Tahoma"/>
                <w:b/>
                <w:bCs/>
                <w:szCs w:val="20"/>
                <w:lang w:val="cs-CZ" w:eastAsia="cs-CZ"/>
              </w:rPr>
            </w:pPr>
            <w:r w:rsidRPr="003523FF">
              <w:rPr>
                <w:rFonts w:eastAsia="Times New Roman" w:cs="Tahoma"/>
                <w:b/>
                <w:bCs/>
                <w:szCs w:val="20"/>
                <w:lang w:val="cs-CZ" w:eastAsia="cs-CZ"/>
              </w:rPr>
              <w:t>OPRÁVKY</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1.1.2012</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1 191 329</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67 386</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1 258 715</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r w:rsidRPr="003523FF">
              <w:rPr>
                <w:rFonts w:eastAsia="Times New Roman" w:cs="Tahoma"/>
                <w:color w:val="000000"/>
                <w:szCs w:val="20"/>
                <w:lang w:val="cs-CZ" w:eastAsia="cs-CZ"/>
              </w:rPr>
              <w:t>prírastky</w:t>
            </w:r>
            <w:proofErr w:type="spell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137 138</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10 636</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147 774</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r w:rsidRPr="003523FF">
              <w:rPr>
                <w:rFonts w:eastAsia="Times New Roman" w:cs="Tahoma"/>
                <w:color w:val="000000"/>
                <w:szCs w:val="20"/>
                <w:lang w:val="cs-CZ" w:eastAsia="cs-CZ"/>
              </w:rPr>
              <w:t>úbytky</w:t>
            </w:r>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495</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495</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proofErr w:type="gramStart"/>
            <w:r w:rsidRPr="003523FF">
              <w:rPr>
                <w:rFonts w:eastAsia="Times New Roman" w:cs="Tahoma"/>
                <w:color w:val="000000"/>
                <w:szCs w:val="20"/>
                <w:lang w:val="cs-CZ" w:eastAsia="cs-CZ"/>
              </w:rPr>
              <w:t>prevody</w:t>
            </w:r>
            <w:proofErr w:type="spellEnd"/>
            <w:r w:rsidRPr="003523FF">
              <w:rPr>
                <w:rFonts w:eastAsia="Times New Roman" w:cs="Tahoma"/>
                <w:color w:val="000000"/>
                <w:szCs w:val="20"/>
                <w:lang w:val="cs-CZ" w:eastAsia="cs-CZ"/>
              </w:rPr>
              <w:t xml:space="preserve"> (+)/(-)</w:t>
            </w:r>
            <w:proofErr w:type="gram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31.12.2012</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1 328 467</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77 527</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1 405 994</w:t>
            </w:r>
          </w:p>
        </w:tc>
      </w:tr>
      <w:tr w:rsidR="003523FF" w:rsidRPr="003523FF" w:rsidTr="003523FF">
        <w:trPr>
          <w:trHeight w:val="498"/>
        </w:trPr>
        <w:tc>
          <w:tcPr>
            <w:tcW w:w="4480" w:type="dxa"/>
            <w:tcBorders>
              <w:top w:val="single" w:sz="4" w:space="0" w:color="auto"/>
              <w:left w:val="single" w:sz="4" w:space="0" w:color="auto"/>
              <w:bottom w:val="single" w:sz="4" w:space="0" w:color="auto"/>
              <w:right w:val="nil"/>
            </w:tcBorders>
            <w:shd w:val="clear" w:color="000000" w:fill="943634" w:themeFill="accent2" w:themeFillShade="BF"/>
            <w:vAlign w:val="center"/>
            <w:hideMark/>
          </w:tcPr>
          <w:p w:rsidR="003523FF" w:rsidRPr="003523FF" w:rsidRDefault="003523FF" w:rsidP="003523FF">
            <w:pPr>
              <w:spacing w:after="0" w:line="240" w:lineRule="auto"/>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 xml:space="preserve">ZOSTATKOVÁ CENA k </w:t>
            </w:r>
            <w:proofErr w:type="gramStart"/>
            <w:r w:rsidRPr="003523FF">
              <w:rPr>
                <w:rFonts w:eastAsia="Times New Roman" w:cs="Tahoma"/>
                <w:b/>
                <w:bCs/>
                <w:color w:val="FFFFFF" w:themeColor="background1"/>
                <w:szCs w:val="20"/>
                <w:lang w:val="cs-CZ" w:eastAsia="cs-CZ"/>
              </w:rPr>
              <w:t>31.12.2012</w:t>
            </w:r>
            <w:proofErr w:type="gramEnd"/>
          </w:p>
        </w:tc>
        <w:tc>
          <w:tcPr>
            <w:tcW w:w="1680" w:type="dxa"/>
            <w:tcBorders>
              <w:top w:val="single" w:sz="4" w:space="0" w:color="auto"/>
              <w:left w:val="single" w:sz="4" w:space="0" w:color="auto"/>
              <w:bottom w:val="single" w:sz="4" w:space="0" w:color="auto"/>
              <w:right w:val="single" w:sz="4" w:space="0" w:color="auto"/>
            </w:tcBorders>
            <w:shd w:val="clear" w:color="000000" w:fill="943634" w:themeFill="accent2" w:themeFillShade="BF"/>
            <w:noWrap/>
            <w:vAlign w:val="center"/>
            <w:hideMark/>
          </w:tcPr>
          <w:p w:rsidR="003523FF" w:rsidRPr="003523FF" w:rsidRDefault="003523FF" w:rsidP="003523FF">
            <w:pPr>
              <w:spacing w:after="0" w:line="240" w:lineRule="auto"/>
              <w:jc w:val="right"/>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90 062</w:t>
            </w:r>
          </w:p>
        </w:tc>
        <w:tc>
          <w:tcPr>
            <w:tcW w:w="1720" w:type="dxa"/>
            <w:tcBorders>
              <w:top w:val="single" w:sz="4" w:space="0" w:color="auto"/>
              <w:left w:val="nil"/>
              <w:bottom w:val="single" w:sz="4" w:space="0" w:color="auto"/>
              <w:right w:val="single" w:sz="4" w:space="0" w:color="auto"/>
            </w:tcBorders>
            <w:shd w:val="clear" w:color="000000" w:fill="943634" w:themeFill="accent2" w:themeFillShade="BF"/>
            <w:noWrap/>
            <w:vAlign w:val="center"/>
            <w:hideMark/>
          </w:tcPr>
          <w:p w:rsidR="003523FF" w:rsidRPr="003523FF" w:rsidRDefault="003523FF" w:rsidP="003523FF">
            <w:pPr>
              <w:spacing w:after="0" w:line="240" w:lineRule="auto"/>
              <w:jc w:val="right"/>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8 150</w:t>
            </w:r>
          </w:p>
        </w:tc>
        <w:tc>
          <w:tcPr>
            <w:tcW w:w="1600" w:type="dxa"/>
            <w:tcBorders>
              <w:top w:val="single" w:sz="4" w:space="0" w:color="auto"/>
              <w:left w:val="nil"/>
              <w:bottom w:val="single" w:sz="4" w:space="0" w:color="auto"/>
              <w:right w:val="single" w:sz="4" w:space="0" w:color="auto"/>
            </w:tcBorders>
            <w:shd w:val="clear" w:color="000000" w:fill="943634" w:themeFill="accent2" w:themeFillShade="BF"/>
            <w:noWrap/>
            <w:vAlign w:val="center"/>
            <w:hideMark/>
          </w:tcPr>
          <w:p w:rsidR="003523FF" w:rsidRPr="003523FF" w:rsidRDefault="003523FF" w:rsidP="003523FF">
            <w:pPr>
              <w:spacing w:after="0" w:line="240" w:lineRule="auto"/>
              <w:jc w:val="right"/>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98 212</w:t>
            </w:r>
          </w:p>
        </w:tc>
      </w:tr>
      <w:tr w:rsidR="003523FF" w:rsidRPr="003523FF" w:rsidTr="003523FF">
        <w:trPr>
          <w:trHeight w:val="300"/>
        </w:trPr>
        <w:tc>
          <w:tcPr>
            <w:tcW w:w="948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523FF" w:rsidRPr="003523FF" w:rsidRDefault="003523FF" w:rsidP="003523FF">
            <w:pPr>
              <w:spacing w:after="0" w:line="240" w:lineRule="auto"/>
              <w:jc w:val="center"/>
              <w:rPr>
                <w:rFonts w:eastAsia="Times New Roman" w:cs="Tahoma"/>
                <w:b/>
                <w:bCs/>
                <w:color w:val="FFFFFF"/>
                <w:szCs w:val="20"/>
                <w:lang w:val="cs-CZ" w:eastAsia="cs-CZ"/>
              </w:rPr>
            </w:pPr>
            <w:r w:rsidRPr="003523FF">
              <w:rPr>
                <w:rFonts w:eastAsia="Times New Roman" w:cs="Tahoma"/>
                <w:b/>
                <w:bCs/>
                <w:color w:val="FFFFFF"/>
                <w:szCs w:val="20"/>
                <w:lang w:val="cs-CZ" w:eastAsia="cs-CZ"/>
              </w:rPr>
              <w:t> </w:t>
            </w:r>
          </w:p>
        </w:tc>
      </w:tr>
      <w:tr w:rsidR="003523FF" w:rsidRPr="003523FF" w:rsidTr="003523FF">
        <w:trPr>
          <w:trHeight w:val="300"/>
        </w:trPr>
        <w:tc>
          <w:tcPr>
            <w:tcW w:w="9480" w:type="dxa"/>
            <w:gridSpan w:val="4"/>
            <w:tcBorders>
              <w:top w:val="single" w:sz="4" w:space="0" w:color="auto"/>
              <w:left w:val="single" w:sz="4" w:space="0" w:color="auto"/>
              <w:bottom w:val="single" w:sz="4" w:space="0" w:color="auto"/>
              <w:right w:val="single" w:sz="4" w:space="0" w:color="000000"/>
            </w:tcBorders>
            <w:shd w:val="clear" w:color="000000" w:fill="D99795"/>
            <w:noWrap/>
            <w:vAlign w:val="bottom"/>
            <w:hideMark/>
          </w:tcPr>
          <w:p w:rsidR="003523FF" w:rsidRPr="003523FF" w:rsidRDefault="003523FF" w:rsidP="003523FF">
            <w:pPr>
              <w:spacing w:after="0" w:line="240" w:lineRule="auto"/>
              <w:rPr>
                <w:rFonts w:eastAsia="Times New Roman" w:cs="Tahoma"/>
                <w:b/>
                <w:bCs/>
                <w:szCs w:val="20"/>
                <w:lang w:val="cs-CZ" w:eastAsia="cs-CZ"/>
              </w:rPr>
            </w:pPr>
            <w:r w:rsidRPr="003523FF">
              <w:rPr>
                <w:rFonts w:eastAsia="Times New Roman" w:cs="Tahoma"/>
                <w:b/>
                <w:bCs/>
                <w:szCs w:val="20"/>
                <w:lang w:val="cs-CZ" w:eastAsia="cs-CZ"/>
              </w:rPr>
              <w:t>OBSTARÁVACIA CENA</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1.1.2013</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1 418 529</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85 677</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1 504 206</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r w:rsidRPr="003523FF">
              <w:rPr>
                <w:rFonts w:eastAsia="Times New Roman" w:cs="Tahoma"/>
                <w:color w:val="000000"/>
                <w:szCs w:val="20"/>
                <w:lang w:val="cs-CZ" w:eastAsia="cs-CZ"/>
              </w:rPr>
              <w:t>prírastky</w:t>
            </w:r>
            <w:proofErr w:type="spell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45 193</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14 944</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60 137</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r w:rsidRPr="003523FF">
              <w:rPr>
                <w:rFonts w:eastAsia="Times New Roman" w:cs="Tahoma"/>
                <w:color w:val="000000"/>
                <w:szCs w:val="20"/>
                <w:lang w:val="cs-CZ" w:eastAsia="cs-CZ"/>
              </w:rPr>
              <w:t>úbytky</w:t>
            </w:r>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23 570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984</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24 554</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proofErr w:type="gramStart"/>
            <w:r w:rsidRPr="003523FF">
              <w:rPr>
                <w:rFonts w:eastAsia="Times New Roman" w:cs="Tahoma"/>
                <w:color w:val="000000"/>
                <w:szCs w:val="20"/>
                <w:lang w:val="cs-CZ" w:eastAsia="cs-CZ"/>
              </w:rPr>
              <w:t>prevody</w:t>
            </w:r>
            <w:proofErr w:type="spellEnd"/>
            <w:r w:rsidRPr="003523FF">
              <w:rPr>
                <w:rFonts w:eastAsia="Times New Roman" w:cs="Tahoma"/>
                <w:color w:val="000000"/>
                <w:szCs w:val="20"/>
                <w:lang w:val="cs-CZ" w:eastAsia="cs-CZ"/>
              </w:rPr>
              <w:t xml:space="preserve"> (+)/(-)</w:t>
            </w:r>
            <w:proofErr w:type="gram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31.12.2013</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1 440 152</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99 637</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1 539 789</w:t>
            </w:r>
          </w:p>
        </w:tc>
      </w:tr>
      <w:tr w:rsidR="003523FF" w:rsidRPr="003523FF" w:rsidTr="003523FF">
        <w:trPr>
          <w:trHeight w:val="300"/>
        </w:trPr>
        <w:tc>
          <w:tcPr>
            <w:tcW w:w="9480" w:type="dxa"/>
            <w:gridSpan w:val="4"/>
            <w:tcBorders>
              <w:top w:val="single" w:sz="4" w:space="0" w:color="auto"/>
              <w:left w:val="single" w:sz="4" w:space="0" w:color="auto"/>
              <w:bottom w:val="single" w:sz="4" w:space="0" w:color="auto"/>
              <w:right w:val="single" w:sz="4" w:space="0" w:color="000000"/>
            </w:tcBorders>
            <w:shd w:val="clear" w:color="000000" w:fill="D99795"/>
            <w:noWrap/>
            <w:vAlign w:val="bottom"/>
            <w:hideMark/>
          </w:tcPr>
          <w:p w:rsidR="003523FF" w:rsidRPr="003523FF" w:rsidRDefault="003523FF" w:rsidP="003523FF">
            <w:pPr>
              <w:spacing w:after="0" w:line="240" w:lineRule="auto"/>
              <w:rPr>
                <w:rFonts w:eastAsia="Times New Roman" w:cs="Tahoma"/>
                <w:b/>
                <w:bCs/>
                <w:szCs w:val="20"/>
                <w:lang w:val="cs-CZ" w:eastAsia="cs-CZ"/>
              </w:rPr>
            </w:pPr>
            <w:r w:rsidRPr="003523FF">
              <w:rPr>
                <w:rFonts w:eastAsia="Times New Roman" w:cs="Tahoma"/>
                <w:b/>
                <w:bCs/>
                <w:szCs w:val="20"/>
                <w:lang w:val="cs-CZ" w:eastAsia="cs-CZ"/>
              </w:rPr>
              <w:t>OPRÁVKY</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1.1.2013</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1 328 467</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77 527</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1 405 994</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r w:rsidRPr="003523FF">
              <w:rPr>
                <w:rFonts w:eastAsia="Times New Roman" w:cs="Tahoma"/>
                <w:color w:val="000000"/>
                <w:szCs w:val="20"/>
                <w:lang w:val="cs-CZ" w:eastAsia="cs-CZ"/>
              </w:rPr>
              <w:t>prírastky</w:t>
            </w:r>
            <w:proofErr w:type="spell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93 207</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11 560</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104 767</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r w:rsidRPr="003523FF">
              <w:rPr>
                <w:rFonts w:eastAsia="Times New Roman" w:cs="Tahoma"/>
                <w:color w:val="000000"/>
                <w:szCs w:val="20"/>
                <w:lang w:val="cs-CZ" w:eastAsia="cs-CZ"/>
              </w:rPr>
              <w:t>úbytky</w:t>
            </w:r>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23 570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984</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24 554</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rPr>
                <w:rFonts w:eastAsia="Times New Roman" w:cs="Tahoma"/>
                <w:color w:val="000000"/>
                <w:szCs w:val="20"/>
                <w:lang w:val="cs-CZ" w:eastAsia="cs-CZ"/>
              </w:rPr>
            </w:pPr>
            <w:proofErr w:type="spellStart"/>
            <w:proofErr w:type="gramStart"/>
            <w:r w:rsidRPr="003523FF">
              <w:rPr>
                <w:rFonts w:eastAsia="Times New Roman" w:cs="Tahoma"/>
                <w:color w:val="000000"/>
                <w:szCs w:val="20"/>
                <w:lang w:val="cs-CZ" w:eastAsia="cs-CZ"/>
              </w:rPr>
              <w:t>prevody</w:t>
            </w:r>
            <w:proofErr w:type="spellEnd"/>
            <w:r w:rsidRPr="003523FF">
              <w:rPr>
                <w:rFonts w:eastAsia="Times New Roman" w:cs="Tahoma"/>
                <w:color w:val="000000"/>
                <w:szCs w:val="20"/>
                <w:lang w:val="cs-CZ" w:eastAsia="cs-CZ"/>
              </w:rPr>
              <w:t xml:space="preserve"> (+)/(-)</w:t>
            </w:r>
            <w:proofErr w:type="gramEnd"/>
          </w:p>
        </w:tc>
        <w:tc>
          <w:tcPr>
            <w:tcW w:w="168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72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c>
          <w:tcPr>
            <w:tcW w:w="1600" w:type="dxa"/>
            <w:tcBorders>
              <w:top w:val="nil"/>
              <w:left w:val="nil"/>
              <w:bottom w:val="single" w:sz="4" w:space="0" w:color="auto"/>
              <w:right w:val="single" w:sz="4" w:space="0" w:color="auto"/>
            </w:tcBorders>
            <w:shd w:val="clear" w:color="auto" w:fill="auto"/>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0</w:t>
            </w:r>
          </w:p>
        </w:tc>
      </w:tr>
      <w:tr w:rsidR="003523FF" w:rsidRPr="003523FF" w:rsidTr="003523FF">
        <w:trPr>
          <w:trHeight w:val="300"/>
        </w:trPr>
        <w:tc>
          <w:tcPr>
            <w:tcW w:w="4480" w:type="dxa"/>
            <w:tcBorders>
              <w:top w:val="nil"/>
              <w:left w:val="single" w:sz="4" w:space="0" w:color="auto"/>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rPr>
                <w:rFonts w:eastAsia="Times New Roman" w:cs="Tahoma"/>
                <w:b/>
                <w:bCs/>
                <w:color w:val="000000"/>
                <w:szCs w:val="20"/>
                <w:lang w:val="cs-CZ" w:eastAsia="cs-CZ"/>
              </w:rPr>
            </w:pPr>
            <w:r w:rsidRPr="003523FF">
              <w:rPr>
                <w:rFonts w:eastAsia="Times New Roman" w:cs="Tahoma"/>
                <w:b/>
                <w:bCs/>
                <w:color w:val="000000"/>
                <w:szCs w:val="20"/>
                <w:lang w:val="cs-CZ" w:eastAsia="cs-CZ"/>
              </w:rPr>
              <w:t xml:space="preserve">k </w:t>
            </w:r>
            <w:proofErr w:type="gramStart"/>
            <w:r w:rsidRPr="003523FF">
              <w:rPr>
                <w:rFonts w:eastAsia="Times New Roman" w:cs="Tahoma"/>
                <w:b/>
                <w:bCs/>
                <w:color w:val="000000"/>
                <w:szCs w:val="20"/>
                <w:lang w:val="cs-CZ" w:eastAsia="cs-CZ"/>
              </w:rPr>
              <w:t>31.12.2013</w:t>
            </w:r>
            <w:proofErr w:type="gramEnd"/>
          </w:p>
        </w:tc>
        <w:tc>
          <w:tcPr>
            <w:tcW w:w="168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1 398 104</w:t>
            </w:r>
          </w:p>
        </w:tc>
        <w:tc>
          <w:tcPr>
            <w:tcW w:w="172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88 103</w:t>
            </w:r>
          </w:p>
        </w:tc>
        <w:tc>
          <w:tcPr>
            <w:tcW w:w="1600" w:type="dxa"/>
            <w:tcBorders>
              <w:top w:val="nil"/>
              <w:left w:val="nil"/>
              <w:bottom w:val="single" w:sz="4" w:space="0" w:color="auto"/>
              <w:right w:val="single" w:sz="4" w:space="0" w:color="auto"/>
            </w:tcBorders>
            <w:shd w:val="clear" w:color="000000" w:fill="F2F2F2"/>
            <w:noWrap/>
            <w:vAlign w:val="bottom"/>
            <w:hideMark/>
          </w:tcPr>
          <w:p w:rsidR="003523FF" w:rsidRPr="003523FF" w:rsidRDefault="003523FF" w:rsidP="003523FF">
            <w:pPr>
              <w:spacing w:after="0" w:line="240" w:lineRule="auto"/>
              <w:jc w:val="right"/>
              <w:rPr>
                <w:rFonts w:eastAsia="Times New Roman" w:cs="Tahoma"/>
                <w:color w:val="000000"/>
                <w:szCs w:val="20"/>
                <w:lang w:val="cs-CZ" w:eastAsia="cs-CZ"/>
              </w:rPr>
            </w:pPr>
            <w:r w:rsidRPr="003523FF">
              <w:rPr>
                <w:rFonts w:eastAsia="Times New Roman" w:cs="Tahoma"/>
                <w:color w:val="000000"/>
                <w:szCs w:val="20"/>
                <w:lang w:val="cs-CZ" w:eastAsia="cs-CZ"/>
              </w:rPr>
              <w:t>1 486 207</w:t>
            </w:r>
          </w:p>
        </w:tc>
      </w:tr>
      <w:tr w:rsidR="003523FF" w:rsidRPr="003523FF" w:rsidTr="003523FF">
        <w:trPr>
          <w:trHeight w:val="492"/>
        </w:trPr>
        <w:tc>
          <w:tcPr>
            <w:tcW w:w="4480" w:type="dxa"/>
            <w:tcBorders>
              <w:top w:val="single" w:sz="4" w:space="0" w:color="auto"/>
              <w:left w:val="single" w:sz="4" w:space="0" w:color="auto"/>
              <w:bottom w:val="single" w:sz="4" w:space="0" w:color="auto"/>
              <w:right w:val="nil"/>
            </w:tcBorders>
            <w:shd w:val="clear" w:color="000000" w:fill="943634" w:themeFill="accent2" w:themeFillShade="BF"/>
            <w:noWrap/>
            <w:vAlign w:val="center"/>
            <w:hideMark/>
          </w:tcPr>
          <w:p w:rsidR="003523FF" w:rsidRPr="003523FF" w:rsidRDefault="003523FF" w:rsidP="003523FF">
            <w:pPr>
              <w:spacing w:after="0" w:line="240" w:lineRule="auto"/>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 xml:space="preserve">ZOSTATKOVÁ CENA k </w:t>
            </w:r>
            <w:proofErr w:type="gramStart"/>
            <w:r w:rsidRPr="003523FF">
              <w:rPr>
                <w:rFonts w:eastAsia="Times New Roman" w:cs="Tahoma"/>
                <w:b/>
                <w:bCs/>
                <w:color w:val="FFFFFF" w:themeColor="background1"/>
                <w:szCs w:val="20"/>
                <w:lang w:val="cs-CZ" w:eastAsia="cs-CZ"/>
              </w:rPr>
              <w:t>31.12.2013</w:t>
            </w:r>
            <w:proofErr w:type="gramEnd"/>
          </w:p>
        </w:tc>
        <w:tc>
          <w:tcPr>
            <w:tcW w:w="1680" w:type="dxa"/>
            <w:tcBorders>
              <w:top w:val="single" w:sz="4" w:space="0" w:color="auto"/>
              <w:left w:val="single" w:sz="4" w:space="0" w:color="auto"/>
              <w:bottom w:val="single" w:sz="4" w:space="0" w:color="auto"/>
              <w:right w:val="single" w:sz="4" w:space="0" w:color="auto"/>
            </w:tcBorders>
            <w:shd w:val="clear" w:color="000000" w:fill="943634" w:themeFill="accent2" w:themeFillShade="BF"/>
            <w:noWrap/>
            <w:vAlign w:val="center"/>
            <w:hideMark/>
          </w:tcPr>
          <w:p w:rsidR="003523FF" w:rsidRPr="003523FF" w:rsidRDefault="003523FF" w:rsidP="003523FF">
            <w:pPr>
              <w:spacing w:after="0" w:line="240" w:lineRule="auto"/>
              <w:jc w:val="right"/>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42 048</w:t>
            </w:r>
          </w:p>
        </w:tc>
        <w:tc>
          <w:tcPr>
            <w:tcW w:w="1720" w:type="dxa"/>
            <w:tcBorders>
              <w:top w:val="single" w:sz="4" w:space="0" w:color="auto"/>
              <w:left w:val="nil"/>
              <w:bottom w:val="single" w:sz="4" w:space="0" w:color="auto"/>
              <w:right w:val="single" w:sz="4" w:space="0" w:color="auto"/>
            </w:tcBorders>
            <w:shd w:val="clear" w:color="000000" w:fill="943634" w:themeFill="accent2" w:themeFillShade="BF"/>
            <w:noWrap/>
            <w:vAlign w:val="center"/>
            <w:hideMark/>
          </w:tcPr>
          <w:p w:rsidR="003523FF" w:rsidRPr="003523FF" w:rsidRDefault="003523FF" w:rsidP="003523FF">
            <w:pPr>
              <w:spacing w:after="0" w:line="240" w:lineRule="auto"/>
              <w:jc w:val="right"/>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11 534</w:t>
            </w:r>
          </w:p>
        </w:tc>
        <w:tc>
          <w:tcPr>
            <w:tcW w:w="1600" w:type="dxa"/>
            <w:tcBorders>
              <w:top w:val="single" w:sz="4" w:space="0" w:color="auto"/>
              <w:left w:val="nil"/>
              <w:bottom w:val="single" w:sz="4" w:space="0" w:color="auto"/>
              <w:right w:val="single" w:sz="4" w:space="0" w:color="auto"/>
            </w:tcBorders>
            <w:shd w:val="clear" w:color="000000" w:fill="943634" w:themeFill="accent2" w:themeFillShade="BF"/>
            <w:noWrap/>
            <w:vAlign w:val="center"/>
            <w:hideMark/>
          </w:tcPr>
          <w:p w:rsidR="003523FF" w:rsidRPr="003523FF" w:rsidRDefault="003523FF" w:rsidP="003523FF">
            <w:pPr>
              <w:spacing w:after="0" w:line="240" w:lineRule="auto"/>
              <w:jc w:val="right"/>
              <w:rPr>
                <w:rFonts w:eastAsia="Times New Roman" w:cs="Tahoma"/>
                <w:b/>
                <w:bCs/>
                <w:color w:val="FFFFFF" w:themeColor="background1"/>
                <w:szCs w:val="20"/>
                <w:lang w:val="cs-CZ" w:eastAsia="cs-CZ"/>
              </w:rPr>
            </w:pPr>
            <w:r w:rsidRPr="003523FF">
              <w:rPr>
                <w:rFonts w:eastAsia="Times New Roman" w:cs="Tahoma"/>
                <w:b/>
                <w:bCs/>
                <w:color w:val="FFFFFF" w:themeColor="background1"/>
                <w:szCs w:val="20"/>
                <w:lang w:val="cs-CZ" w:eastAsia="cs-CZ"/>
              </w:rPr>
              <w:t>53 582</w:t>
            </w:r>
          </w:p>
        </w:tc>
      </w:tr>
    </w:tbl>
    <w:p w:rsidR="00C94E4A" w:rsidRPr="001858D3" w:rsidRDefault="00C94E4A" w:rsidP="001B27F8">
      <w:pPr>
        <w:spacing w:after="0" w:line="288" w:lineRule="auto"/>
        <w:jc w:val="both"/>
        <w:rPr>
          <w:rFonts w:cs="Tahoma"/>
          <w:szCs w:val="20"/>
          <w:highlight w:val="cyan"/>
        </w:rPr>
      </w:pPr>
    </w:p>
    <w:p w:rsidR="00844781" w:rsidRDefault="00036078" w:rsidP="003523FF">
      <w:pPr>
        <w:tabs>
          <w:tab w:val="left" w:pos="6946"/>
        </w:tabs>
        <w:rPr>
          <w:rFonts w:cs="Tahoma"/>
          <w:szCs w:val="20"/>
        </w:rPr>
      </w:pPr>
      <w:r w:rsidRPr="001858D3">
        <w:rPr>
          <w:rFonts w:cs="Tahoma"/>
          <w:color w:val="000000"/>
          <w:szCs w:val="20"/>
          <w:lang w:eastAsia="cs-CZ"/>
        </w:rPr>
        <w:t xml:space="preserve">  </w:t>
      </w:r>
    </w:p>
    <w:p w:rsidR="00844781" w:rsidRPr="001858D3" w:rsidRDefault="00844781" w:rsidP="00844781">
      <w:pPr>
        <w:tabs>
          <w:tab w:val="left" w:pos="6946"/>
        </w:tabs>
        <w:spacing w:after="0"/>
        <w:rPr>
          <w:rFonts w:cs="Tahoma"/>
          <w:b/>
          <w:snapToGrid w:val="0"/>
          <w:sz w:val="22"/>
        </w:rPr>
      </w:pPr>
      <w:r w:rsidRPr="001858D3">
        <w:rPr>
          <w:rFonts w:cs="Tahoma"/>
          <w:color w:val="000000"/>
          <w:szCs w:val="20"/>
          <w:lang w:eastAsia="cs-CZ"/>
        </w:rPr>
        <w:t xml:space="preserve"> </w:t>
      </w:r>
      <w:r>
        <w:rPr>
          <w:rFonts w:cs="Tahoma"/>
          <w:b/>
          <w:snapToGrid w:val="0"/>
          <w:sz w:val="22"/>
        </w:rPr>
        <w:t>9</w:t>
      </w:r>
      <w:r w:rsidRPr="001858D3">
        <w:rPr>
          <w:rFonts w:cs="Tahoma"/>
          <w:b/>
          <w:snapToGrid w:val="0"/>
          <w:sz w:val="22"/>
        </w:rPr>
        <w:t>. Investície v  dcérskych, spoločných a pridružených spoločnostiach</w:t>
      </w:r>
    </w:p>
    <w:p w:rsidR="00844781" w:rsidRPr="001858D3" w:rsidRDefault="00F75CD0" w:rsidP="00844781">
      <w:pPr>
        <w:spacing w:after="0" w:line="288" w:lineRule="auto"/>
        <w:jc w:val="both"/>
        <w:rPr>
          <w:rFonts w:cs="Tahoma"/>
          <w:b/>
          <w:snapToGrid w:val="0"/>
          <w:szCs w:val="20"/>
        </w:rPr>
      </w:pPr>
      <w:r w:rsidRPr="00F75CD0">
        <w:rPr>
          <w:rFonts w:cs="Tahoma"/>
          <w:b/>
          <w:bCs/>
          <w:snapToGrid w:val="0"/>
          <w:szCs w:val="20"/>
        </w:rPr>
        <w:pict>
          <v:rect id="_x0000_i1033" style="width:420.05pt;height:1pt" o:hrpct="988" o:hralign="center" o:hrstd="t" o:hr="t" fillcolor="#aca899" stroked="f"/>
        </w:pict>
      </w:r>
    </w:p>
    <w:p w:rsidR="00844781" w:rsidRPr="001858D3" w:rsidRDefault="00844781" w:rsidP="00844781">
      <w:pPr>
        <w:spacing w:after="0" w:line="288" w:lineRule="auto"/>
        <w:jc w:val="both"/>
        <w:rPr>
          <w:rFonts w:cs="Tahoma"/>
          <w:snapToGrid w:val="0"/>
          <w:szCs w:val="20"/>
        </w:rPr>
      </w:pPr>
    </w:p>
    <w:p w:rsidR="00844781" w:rsidRPr="001858D3" w:rsidRDefault="00844781" w:rsidP="00844781">
      <w:pPr>
        <w:spacing w:after="0" w:line="288" w:lineRule="auto"/>
        <w:jc w:val="both"/>
        <w:rPr>
          <w:rFonts w:cs="Tahoma"/>
          <w:snapToGrid w:val="0"/>
          <w:szCs w:val="20"/>
        </w:rPr>
      </w:pPr>
      <w:r w:rsidRPr="001858D3">
        <w:rPr>
          <w:rFonts w:cs="Tahoma"/>
          <w:snapToGrid w:val="0"/>
          <w:szCs w:val="20"/>
        </w:rPr>
        <w:t>V roku 2010 obstarala Spoločnosť 20 % podiel na základnom imaní akciovej spoločnosti RECAR Bratislava, a.s.</w:t>
      </w:r>
      <w:r>
        <w:rPr>
          <w:rFonts w:cs="Tahoma"/>
          <w:snapToGrid w:val="0"/>
          <w:szCs w:val="20"/>
        </w:rPr>
        <w:t xml:space="preserve"> </w:t>
      </w:r>
      <w:r w:rsidRPr="001858D3">
        <w:rPr>
          <w:rFonts w:cs="Tahoma"/>
          <w:snapToGrid w:val="0"/>
          <w:szCs w:val="20"/>
        </w:rPr>
        <w:t>Účtovná hodnota investície je k 31.12.201</w:t>
      </w:r>
      <w:r>
        <w:rPr>
          <w:rFonts w:cs="Tahoma"/>
          <w:snapToGrid w:val="0"/>
          <w:szCs w:val="20"/>
        </w:rPr>
        <w:t>3</w:t>
      </w:r>
      <w:r w:rsidRPr="001858D3">
        <w:rPr>
          <w:rFonts w:cs="Tahoma"/>
          <w:snapToGrid w:val="0"/>
          <w:szCs w:val="20"/>
        </w:rPr>
        <w:t xml:space="preserve"> vo výške  5 500 EUR (201</w:t>
      </w:r>
      <w:r>
        <w:rPr>
          <w:rFonts w:cs="Tahoma"/>
          <w:snapToGrid w:val="0"/>
          <w:szCs w:val="20"/>
        </w:rPr>
        <w:t>2</w:t>
      </w:r>
      <w:r w:rsidRPr="001858D3">
        <w:rPr>
          <w:rFonts w:cs="Tahoma"/>
          <w:snapToGrid w:val="0"/>
          <w:szCs w:val="20"/>
        </w:rPr>
        <w:t xml:space="preserve">: 5 500 EUR). </w:t>
      </w:r>
    </w:p>
    <w:p w:rsidR="00844781" w:rsidRPr="001858D3" w:rsidRDefault="00844781" w:rsidP="00844781">
      <w:pPr>
        <w:spacing w:after="0" w:line="288" w:lineRule="auto"/>
        <w:jc w:val="both"/>
        <w:rPr>
          <w:rFonts w:cs="Tahoma"/>
          <w:snapToGrid w:val="0"/>
          <w:szCs w:val="20"/>
        </w:rPr>
      </w:pPr>
      <w:r w:rsidRPr="001858D3">
        <w:rPr>
          <w:rFonts w:cs="Tahoma"/>
          <w:snapToGrid w:val="0"/>
          <w:szCs w:val="20"/>
        </w:rPr>
        <w:t>V roku 201</w:t>
      </w:r>
      <w:r>
        <w:rPr>
          <w:rFonts w:cs="Tahoma"/>
          <w:snapToGrid w:val="0"/>
          <w:szCs w:val="20"/>
        </w:rPr>
        <w:t>3</w:t>
      </w:r>
      <w:r w:rsidRPr="001858D3">
        <w:rPr>
          <w:rFonts w:cs="Tahoma"/>
          <w:snapToGrid w:val="0"/>
          <w:szCs w:val="20"/>
        </w:rPr>
        <w:t xml:space="preserve"> boli vyplatené dividendy od spoločnosti RECAR Bratislava, a.s. vo výške </w:t>
      </w:r>
      <w:r>
        <w:rPr>
          <w:rFonts w:cs="Tahoma"/>
          <w:snapToGrid w:val="0"/>
          <w:szCs w:val="20"/>
        </w:rPr>
        <w:t>11</w:t>
      </w:r>
      <w:r w:rsidR="00A861D3">
        <w:rPr>
          <w:rFonts w:cs="Tahoma"/>
          <w:snapToGrid w:val="0"/>
          <w:szCs w:val="20"/>
        </w:rPr>
        <w:t> </w:t>
      </w:r>
      <w:r>
        <w:rPr>
          <w:rFonts w:cs="Tahoma"/>
          <w:snapToGrid w:val="0"/>
          <w:szCs w:val="20"/>
        </w:rPr>
        <w:t>719</w:t>
      </w:r>
      <w:r w:rsidR="00A861D3">
        <w:rPr>
          <w:rFonts w:cs="Tahoma"/>
          <w:snapToGrid w:val="0"/>
          <w:szCs w:val="20"/>
        </w:rPr>
        <w:t xml:space="preserve"> </w:t>
      </w:r>
      <w:r w:rsidRPr="001858D3">
        <w:rPr>
          <w:rFonts w:cs="Tahoma"/>
          <w:snapToGrid w:val="0"/>
          <w:szCs w:val="20"/>
        </w:rPr>
        <w:t>EUR (201</w:t>
      </w:r>
      <w:r>
        <w:rPr>
          <w:rFonts w:cs="Tahoma"/>
          <w:snapToGrid w:val="0"/>
          <w:szCs w:val="20"/>
        </w:rPr>
        <w:t>2</w:t>
      </w:r>
      <w:r w:rsidRPr="001858D3">
        <w:rPr>
          <w:rFonts w:cs="Tahoma"/>
          <w:snapToGrid w:val="0"/>
          <w:szCs w:val="20"/>
        </w:rPr>
        <w:t xml:space="preserve">: vo výške </w:t>
      </w:r>
      <w:r>
        <w:rPr>
          <w:rFonts w:cs="Tahoma"/>
          <w:snapToGrid w:val="0"/>
          <w:szCs w:val="20"/>
        </w:rPr>
        <w:t>9</w:t>
      </w:r>
      <w:r w:rsidR="00A861D3">
        <w:rPr>
          <w:rFonts w:cs="Tahoma"/>
          <w:snapToGrid w:val="0"/>
          <w:szCs w:val="20"/>
        </w:rPr>
        <w:t> </w:t>
      </w:r>
      <w:r>
        <w:rPr>
          <w:rFonts w:cs="Tahoma"/>
          <w:snapToGrid w:val="0"/>
          <w:szCs w:val="20"/>
        </w:rPr>
        <w:t>024</w:t>
      </w:r>
      <w:r w:rsidR="00A861D3">
        <w:rPr>
          <w:rFonts w:cs="Tahoma"/>
          <w:snapToGrid w:val="0"/>
          <w:szCs w:val="20"/>
        </w:rPr>
        <w:t xml:space="preserve"> </w:t>
      </w:r>
      <w:r w:rsidRPr="001858D3">
        <w:rPr>
          <w:rFonts w:cs="Tahoma"/>
          <w:snapToGrid w:val="0"/>
          <w:szCs w:val="20"/>
        </w:rPr>
        <w:t>EUR).</w:t>
      </w:r>
    </w:p>
    <w:p w:rsidR="00844781" w:rsidRDefault="00844781" w:rsidP="007D699F">
      <w:pPr>
        <w:tabs>
          <w:tab w:val="left" w:pos="6946"/>
        </w:tabs>
        <w:rPr>
          <w:rFonts w:cs="Tahoma"/>
          <w:color w:val="000000"/>
          <w:szCs w:val="20"/>
          <w:lang w:eastAsia="cs-CZ"/>
        </w:rPr>
      </w:pPr>
    </w:p>
    <w:p w:rsidR="00844781" w:rsidRDefault="00844781" w:rsidP="007D699F">
      <w:pPr>
        <w:tabs>
          <w:tab w:val="left" w:pos="6946"/>
        </w:tabs>
        <w:rPr>
          <w:rFonts w:cs="Tahoma"/>
          <w:color w:val="000000"/>
          <w:szCs w:val="20"/>
          <w:lang w:eastAsia="cs-CZ"/>
        </w:rPr>
      </w:pPr>
    </w:p>
    <w:p w:rsidR="00036078" w:rsidRPr="001858D3" w:rsidRDefault="00844781" w:rsidP="006658B2">
      <w:pPr>
        <w:spacing w:after="0" w:line="288" w:lineRule="auto"/>
        <w:jc w:val="both"/>
        <w:rPr>
          <w:rFonts w:cs="Tahoma"/>
          <w:b/>
          <w:bCs/>
          <w:sz w:val="22"/>
        </w:rPr>
      </w:pPr>
      <w:r>
        <w:rPr>
          <w:rFonts w:cs="Tahoma"/>
          <w:b/>
          <w:bCs/>
          <w:sz w:val="22"/>
        </w:rPr>
        <w:t>10</w:t>
      </w:r>
      <w:r w:rsidR="00036078" w:rsidRPr="001858D3">
        <w:rPr>
          <w:rFonts w:cs="Tahoma"/>
          <w:b/>
          <w:bCs/>
          <w:sz w:val="22"/>
        </w:rPr>
        <w:t>. Dotácie k dlhodobému majetku</w:t>
      </w:r>
    </w:p>
    <w:p w:rsidR="00036078" w:rsidRPr="001858D3" w:rsidRDefault="00F75CD0" w:rsidP="006658B2">
      <w:pPr>
        <w:spacing w:after="0" w:line="288" w:lineRule="auto"/>
        <w:jc w:val="both"/>
        <w:rPr>
          <w:rFonts w:cs="Tahoma"/>
          <w:b/>
          <w:bCs/>
          <w:snapToGrid w:val="0"/>
          <w:szCs w:val="20"/>
        </w:rPr>
      </w:pPr>
      <w:r w:rsidRPr="00F75CD0">
        <w:rPr>
          <w:rFonts w:cs="Tahoma"/>
          <w:b/>
          <w:bCs/>
          <w:snapToGrid w:val="0"/>
          <w:szCs w:val="20"/>
        </w:rPr>
        <w:pict>
          <v:rect id="_x0000_i1034" style="width:420.05pt;height:1pt" o:hrpct="988" o:hralign="center" o:hrstd="t" o:hr="t" fillcolor="#aca899" stroked="f"/>
        </w:pict>
      </w:r>
    </w:p>
    <w:p w:rsidR="00036078" w:rsidRPr="001858D3" w:rsidRDefault="00036078" w:rsidP="006658B2">
      <w:pPr>
        <w:spacing w:after="0" w:line="288" w:lineRule="auto"/>
        <w:jc w:val="both"/>
        <w:rPr>
          <w:rFonts w:cs="Tahoma"/>
          <w:b/>
          <w:bCs/>
          <w:sz w:val="22"/>
        </w:rPr>
      </w:pPr>
    </w:p>
    <w:p w:rsidR="00036078" w:rsidRPr="001858D3" w:rsidRDefault="005A71ED" w:rsidP="006658B2">
      <w:pPr>
        <w:shd w:val="clear" w:color="0000FF" w:fill="FFFFFF"/>
        <w:spacing w:after="0" w:line="288" w:lineRule="auto"/>
        <w:jc w:val="both"/>
        <w:rPr>
          <w:rFonts w:cs="Tahoma"/>
          <w:snapToGrid w:val="0"/>
        </w:rPr>
      </w:pPr>
      <w:r>
        <w:rPr>
          <w:rFonts w:cs="Tahoma"/>
          <w:snapToGrid w:val="0"/>
        </w:rPr>
        <w:t>Celková v</w:t>
      </w:r>
      <w:r w:rsidR="00036078" w:rsidRPr="001858D3">
        <w:rPr>
          <w:rFonts w:cs="Tahoma"/>
          <w:snapToGrid w:val="0"/>
        </w:rPr>
        <w:t>ýška výnosov budúcich období vzťahujúcich sa k majetku obstaraného z kapitálovej dotácie</w:t>
      </w:r>
      <w:r w:rsidR="00370C9C">
        <w:rPr>
          <w:rFonts w:cs="Tahoma"/>
          <w:snapToGrid w:val="0"/>
        </w:rPr>
        <w:t xml:space="preserve"> (vrátane prostriedkov EÚ a ŠR) </w:t>
      </w:r>
      <w:r w:rsidR="00036078" w:rsidRPr="001858D3">
        <w:rPr>
          <w:rFonts w:cs="Tahoma"/>
          <w:snapToGrid w:val="0"/>
        </w:rPr>
        <w:t xml:space="preserve"> je k 31.12.201</w:t>
      </w:r>
      <w:r w:rsidR="00455ED7">
        <w:rPr>
          <w:rFonts w:cs="Tahoma"/>
          <w:snapToGrid w:val="0"/>
        </w:rPr>
        <w:t>3</w:t>
      </w:r>
      <w:r w:rsidR="00036078" w:rsidRPr="001858D3">
        <w:rPr>
          <w:rFonts w:cs="Tahoma"/>
          <w:snapToGrid w:val="0"/>
        </w:rPr>
        <w:t xml:space="preserve"> vo výške </w:t>
      </w:r>
      <w:r>
        <w:rPr>
          <w:rFonts w:cs="Tahoma"/>
          <w:snapToGrid w:val="0"/>
        </w:rPr>
        <w:t>66 895 849</w:t>
      </w:r>
      <w:r w:rsidR="00036078" w:rsidRPr="001858D3">
        <w:rPr>
          <w:rFonts w:cs="Tahoma"/>
          <w:snapToGrid w:val="0"/>
        </w:rPr>
        <w:t xml:space="preserve"> EUR (201</w:t>
      </w:r>
      <w:r w:rsidR="00455ED7">
        <w:rPr>
          <w:rFonts w:cs="Tahoma"/>
          <w:snapToGrid w:val="0"/>
        </w:rPr>
        <w:t>2</w:t>
      </w:r>
      <w:r w:rsidR="00036078" w:rsidRPr="001858D3">
        <w:rPr>
          <w:rFonts w:cs="Tahoma"/>
          <w:snapToGrid w:val="0"/>
        </w:rPr>
        <w:t xml:space="preserve">: </w:t>
      </w:r>
      <w:r w:rsidR="00455ED7">
        <w:rPr>
          <w:rFonts w:cs="Tahoma"/>
          <w:snapToGrid w:val="0"/>
        </w:rPr>
        <w:t>61 855 515</w:t>
      </w:r>
      <w:r w:rsidR="00036078" w:rsidRPr="001858D3">
        <w:rPr>
          <w:rFonts w:cs="Tahoma"/>
          <w:snapToGrid w:val="0"/>
        </w:rPr>
        <w:t xml:space="preserve"> EUR).</w:t>
      </w:r>
    </w:p>
    <w:p w:rsidR="00036078" w:rsidRDefault="00036078" w:rsidP="006658B2">
      <w:pPr>
        <w:shd w:val="clear" w:color="0000FF" w:fill="FFFFFF"/>
        <w:spacing w:after="0" w:line="288" w:lineRule="auto"/>
        <w:jc w:val="both"/>
        <w:rPr>
          <w:rFonts w:cs="Tahoma"/>
          <w:snapToGrid w:val="0"/>
        </w:rPr>
      </w:pPr>
      <w:r w:rsidRPr="001858D3">
        <w:rPr>
          <w:rFonts w:cs="Tahoma"/>
          <w:snapToGrid w:val="0"/>
        </w:rPr>
        <w:t>Vo výkaze ziskov a strát sa Spoločnosť rozhodla eliminovať vplyv výnosov z</w:t>
      </w:r>
      <w:r w:rsidR="00D62D92">
        <w:rPr>
          <w:rFonts w:cs="Tahoma"/>
          <w:snapToGrid w:val="0"/>
        </w:rPr>
        <w:t> </w:t>
      </w:r>
      <w:r w:rsidRPr="001858D3">
        <w:rPr>
          <w:rFonts w:cs="Tahoma"/>
          <w:snapToGrid w:val="0"/>
        </w:rPr>
        <w:t>dotácie</w:t>
      </w:r>
      <w:r w:rsidR="00D62D92">
        <w:rPr>
          <w:rFonts w:cs="Tahoma"/>
          <w:snapToGrid w:val="0"/>
        </w:rPr>
        <w:t>,</w:t>
      </w:r>
      <w:r w:rsidRPr="001858D3">
        <w:rPr>
          <w:rFonts w:cs="Tahoma"/>
          <w:snapToGrid w:val="0"/>
        </w:rPr>
        <w:t xml:space="preserve"> v rovnakej výške ako odpisy súvisiacich aktív, a to vo výške </w:t>
      </w:r>
      <w:r w:rsidR="000F3CCB" w:rsidRPr="000F3CCB">
        <w:rPr>
          <w:rFonts w:cs="Tahoma"/>
          <w:snapToGrid w:val="0"/>
        </w:rPr>
        <w:t>14 903</w:t>
      </w:r>
      <w:r w:rsidR="005A71ED">
        <w:rPr>
          <w:rFonts w:cs="Tahoma"/>
          <w:snapToGrid w:val="0"/>
        </w:rPr>
        <w:t> </w:t>
      </w:r>
      <w:r w:rsidR="000F3CCB" w:rsidRPr="000F3CCB">
        <w:rPr>
          <w:rFonts w:cs="Tahoma"/>
          <w:snapToGrid w:val="0"/>
        </w:rPr>
        <w:t>830</w:t>
      </w:r>
      <w:r w:rsidR="005A71ED">
        <w:rPr>
          <w:rFonts w:cs="Tahoma"/>
          <w:snapToGrid w:val="0"/>
        </w:rPr>
        <w:t xml:space="preserve"> </w:t>
      </w:r>
      <w:r w:rsidRPr="000F3CCB">
        <w:rPr>
          <w:rFonts w:cs="Tahoma"/>
          <w:snapToGrid w:val="0"/>
        </w:rPr>
        <w:t>EUR</w:t>
      </w:r>
      <w:r w:rsidRPr="001858D3">
        <w:rPr>
          <w:rFonts w:cs="Tahoma"/>
          <w:snapToGrid w:val="0"/>
        </w:rPr>
        <w:t xml:space="preserve"> (201</w:t>
      </w:r>
      <w:r w:rsidR="00455ED7">
        <w:rPr>
          <w:rFonts w:cs="Tahoma"/>
          <w:snapToGrid w:val="0"/>
        </w:rPr>
        <w:t>2</w:t>
      </w:r>
      <w:r w:rsidRPr="001858D3">
        <w:rPr>
          <w:rFonts w:cs="Tahoma"/>
          <w:snapToGrid w:val="0"/>
        </w:rPr>
        <w:t xml:space="preserve">: </w:t>
      </w:r>
      <w:r w:rsidR="00455ED7">
        <w:rPr>
          <w:rFonts w:cs="Tahoma"/>
          <w:snapToGrid w:val="0"/>
        </w:rPr>
        <w:t>15 137 697</w:t>
      </w:r>
      <w:r w:rsidRPr="001858D3">
        <w:rPr>
          <w:rFonts w:cs="Tahoma"/>
          <w:snapToGrid w:val="0"/>
        </w:rPr>
        <w:t xml:space="preserve"> EUR). </w:t>
      </w:r>
    </w:p>
    <w:p w:rsidR="00C14F22" w:rsidRDefault="00C14F22" w:rsidP="006658B2">
      <w:pPr>
        <w:shd w:val="clear" w:color="0000FF" w:fill="FFFFFF"/>
        <w:spacing w:after="0" w:line="288" w:lineRule="auto"/>
        <w:jc w:val="both"/>
        <w:rPr>
          <w:rFonts w:cs="Tahoma"/>
          <w:snapToGrid w:val="0"/>
        </w:rPr>
      </w:pPr>
    </w:p>
    <w:p w:rsidR="00746534" w:rsidRPr="00746534" w:rsidRDefault="00746534" w:rsidP="006658B2">
      <w:pPr>
        <w:shd w:val="clear" w:color="0000FF" w:fill="FFFFFF"/>
        <w:spacing w:after="0" w:line="288" w:lineRule="auto"/>
        <w:jc w:val="both"/>
        <w:rPr>
          <w:rFonts w:cs="Tahoma"/>
          <w:b/>
          <w:snapToGrid w:val="0"/>
        </w:rPr>
      </w:pPr>
      <w:r w:rsidRPr="00746534">
        <w:rPr>
          <w:rFonts w:cs="Tahoma"/>
          <w:b/>
          <w:snapToGrid w:val="0"/>
        </w:rPr>
        <w:t>Štátne dotácie a dotácie EÚ</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1447"/>
      </w:tblGrid>
      <w:tr w:rsidR="00844781" w:rsidRPr="001858D3" w:rsidTr="00370C9C">
        <w:trPr>
          <w:trHeight w:val="372"/>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844781" w:rsidRPr="001957E3" w:rsidRDefault="00844781" w:rsidP="001830A3">
            <w:pPr>
              <w:spacing w:after="0" w:line="288" w:lineRule="auto"/>
              <w:rPr>
                <w:rFonts w:eastAsia="Times New Roman" w:cs="Tahoma"/>
                <w:b/>
                <w:snapToGrid w:val="0"/>
                <w:color w:val="FFFFFF"/>
                <w:szCs w:val="20"/>
              </w:rPr>
            </w:pP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844781" w:rsidRPr="00844781" w:rsidRDefault="00844781" w:rsidP="00217DB8">
            <w:pPr>
              <w:spacing w:after="0" w:line="288" w:lineRule="auto"/>
              <w:jc w:val="center"/>
              <w:rPr>
                <w:rFonts w:eastAsia="Times New Roman" w:cs="Tahoma"/>
                <w:b/>
                <w:snapToGrid w:val="0"/>
                <w:szCs w:val="20"/>
              </w:rPr>
            </w:pPr>
            <w:r w:rsidRPr="00844781">
              <w:rPr>
                <w:rFonts w:eastAsia="Times New Roman" w:cs="Tahoma"/>
                <w:b/>
                <w:snapToGrid w:val="0"/>
                <w:szCs w:val="20"/>
              </w:rPr>
              <w:t>31.12.2013</w:t>
            </w:r>
          </w:p>
        </w:tc>
      </w:tr>
      <w:tr w:rsidR="00844781" w:rsidRPr="001858D3" w:rsidTr="00370C9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844781" w:rsidRDefault="00844781" w:rsidP="001830A3">
            <w:pPr>
              <w:spacing w:after="0" w:line="288" w:lineRule="auto"/>
              <w:rPr>
                <w:rFonts w:eastAsia="Times New Roman" w:cs="Tahoma"/>
                <w:b/>
                <w:snapToGrid w:val="0"/>
                <w:szCs w:val="20"/>
              </w:rPr>
            </w:pPr>
            <w:r w:rsidRPr="00844781">
              <w:rPr>
                <w:rFonts w:eastAsia="Times New Roman" w:cs="Tahoma"/>
                <w:b/>
                <w:snapToGrid w:val="0"/>
                <w:szCs w:val="20"/>
              </w:rPr>
              <w:t>Trolejbusy</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844781" w:rsidP="001830A3">
            <w:pPr>
              <w:spacing w:after="0" w:line="288" w:lineRule="auto"/>
              <w:jc w:val="right"/>
              <w:rPr>
                <w:rFonts w:eastAsia="Times New Roman" w:cs="Tahoma"/>
                <w:snapToGrid w:val="0"/>
                <w:szCs w:val="20"/>
              </w:rPr>
            </w:pPr>
          </w:p>
        </w:tc>
      </w:tr>
      <w:tr w:rsidR="00844781" w:rsidRPr="001858D3" w:rsidTr="00370C9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844781" w:rsidP="001830A3">
            <w:pPr>
              <w:spacing w:after="0" w:line="288" w:lineRule="auto"/>
              <w:rPr>
                <w:rFonts w:eastAsia="Times New Roman" w:cs="Tahoma"/>
                <w:snapToGrid w:val="0"/>
                <w:szCs w:val="20"/>
              </w:rPr>
            </w:pPr>
            <w:r>
              <w:rPr>
                <w:rFonts w:eastAsia="Times New Roman" w:cs="Tahoma"/>
                <w:snapToGrid w:val="0"/>
                <w:szCs w:val="20"/>
              </w:rPr>
              <w:t>Prostriedky EÚ - Kohézny fond</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6D2500" w:rsidP="001830A3">
            <w:pPr>
              <w:spacing w:after="0" w:line="288" w:lineRule="auto"/>
              <w:jc w:val="right"/>
              <w:rPr>
                <w:rFonts w:eastAsia="Times New Roman" w:cs="Tahoma"/>
                <w:snapToGrid w:val="0"/>
                <w:szCs w:val="20"/>
              </w:rPr>
            </w:pPr>
            <w:r>
              <w:rPr>
                <w:rFonts w:eastAsia="Times New Roman" w:cs="Tahoma"/>
                <w:snapToGrid w:val="0"/>
                <w:szCs w:val="20"/>
              </w:rPr>
              <w:t>3 360 815</w:t>
            </w:r>
          </w:p>
        </w:tc>
      </w:tr>
      <w:tr w:rsidR="00844781" w:rsidRPr="001858D3" w:rsidTr="00370C9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844781" w:rsidP="001830A3">
            <w:pPr>
              <w:spacing w:after="0" w:line="288" w:lineRule="auto"/>
              <w:rPr>
                <w:rFonts w:eastAsia="Times New Roman" w:cs="Tahoma"/>
                <w:snapToGrid w:val="0"/>
                <w:szCs w:val="20"/>
              </w:rPr>
            </w:pPr>
            <w:r>
              <w:rPr>
                <w:rFonts w:eastAsia="Times New Roman" w:cs="Tahoma"/>
                <w:snapToGrid w:val="0"/>
                <w:szCs w:val="20"/>
              </w:rPr>
              <w:t>Prostriedky ŠR</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C80000" w:rsidP="001830A3">
            <w:pPr>
              <w:spacing w:after="0" w:line="288" w:lineRule="auto"/>
              <w:jc w:val="right"/>
              <w:rPr>
                <w:rFonts w:eastAsia="Times New Roman" w:cs="Tahoma"/>
                <w:snapToGrid w:val="0"/>
                <w:szCs w:val="20"/>
              </w:rPr>
            </w:pPr>
            <w:r>
              <w:rPr>
                <w:rFonts w:eastAsia="Times New Roman" w:cs="Tahoma"/>
                <w:snapToGrid w:val="0"/>
                <w:szCs w:val="20"/>
              </w:rPr>
              <w:t>593 085</w:t>
            </w:r>
          </w:p>
        </w:tc>
      </w:tr>
      <w:tr w:rsidR="00844781" w:rsidRPr="001858D3" w:rsidTr="00370C9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844781" w:rsidRDefault="00844781" w:rsidP="00844781">
            <w:pPr>
              <w:spacing w:after="0" w:line="288" w:lineRule="auto"/>
              <w:rPr>
                <w:rFonts w:eastAsia="Times New Roman" w:cs="Tahoma"/>
                <w:b/>
                <w:snapToGrid w:val="0"/>
                <w:szCs w:val="20"/>
              </w:rPr>
            </w:pPr>
            <w:r>
              <w:rPr>
                <w:rFonts w:eastAsia="Times New Roman" w:cs="Tahoma"/>
                <w:b/>
                <w:snapToGrid w:val="0"/>
                <w:szCs w:val="20"/>
              </w:rPr>
              <w:t>Električky</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844781" w:rsidP="001830A3">
            <w:pPr>
              <w:spacing w:after="0" w:line="288" w:lineRule="auto"/>
              <w:jc w:val="right"/>
              <w:rPr>
                <w:rFonts w:eastAsia="Times New Roman" w:cs="Tahoma"/>
                <w:snapToGrid w:val="0"/>
                <w:szCs w:val="20"/>
              </w:rPr>
            </w:pPr>
          </w:p>
        </w:tc>
      </w:tr>
      <w:tr w:rsidR="00844781" w:rsidRPr="001858D3" w:rsidTr="00370C9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844781" w:rsidP="001830A3">
            <w:pPr>
              <w:spacing w:after="0" w:line="288" w:lineRule="auto"/>
              <w:rPr>
                <w:rFonts w:eastAsia="Times New Roman" w:cs="Tahoma"/>
                <w:snapToGrid w:val="0"/>
                <w:szCs w:val="20"/>
              </w:rPr>
            </w:pPr>
            <w:r>
              <w:rPr>
                <w:rFonts w:eastAsia="Times New Roman" w:cs="Tahoma"/>
                <w:snapToGrid w:val="0"/>
                <w:szCs w:val="20"/>
              </w:rPr>
              <w:t>Prostriedky EÚ - Kohézny fond</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6D2500" w:rsidP="001830A3">
            <w:pPr>
              <w:spacing w:after="0" w:line="288" w:lineRule="auto"/>
              <w:jc w:val="right"/>
              <w:rPr>
                <w:rFonts w:eastAsia="Times New Roman" w:cs="Tahoma"/>
                <w:snapToGrid w:val="0"/>
                <w:szCs w:val="20"/>
              </w:rPr>
            </w:pPr>
            <w:r>
              <w:rPr>
                <w:rFonts w:eastAsia="Times New Roman" w:cs="Tahoma"/>
                <w:snapToGrid w:val="0"/>
                <w:szCs w:val="20"/>
              </w:rPr>
              <w:t>6 141 037</w:t>
            </w:r>
          </w:p>
        </w:tc>
      </w:tr>
      <w:tr w:rsidR="00844781" w:rsidRPr="001858D3" w:rsidTr="00370C9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844781" w:rsidP="001830A3">
            <w:pPr>
              <w:spacing w:after="0" w:line="288" w:lineRule="auto"/>
              <w:rPr>
                <w:rFonts w:eastAsia="Times New Roman" w:cs="Tahoma"/>
                <w:snapToGrid w:val="0"/>
                <w:szCs w:val="20"/>
              </w:rPr>
            </w:pPr>
            <w:r>
              <w:rPr>
                <w:rFonts w:eastAsia="Times New Roman" w:cs="Tahoma"/>
                <w:snapToGrid w:val="0"/>
                <w:szCs w:val="20"/>
              </w:rPr>
              <w:t>Prostriedky ŠR</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844781" w:rsidRPr="001957E3" w:rsidRDefault="00C80000" w:rsidP="007E2099">
            <w:pPr>
              <w:spacing w:after="0" w:line="288" w:lineRule="auto"/>
              <w:jc w:val="right"/>
              <w:rPr>
                <w:rFonts w:eastAsia="Times New Roman" w:cs="Tahoma"/>
                <w:snapToGrid w:val="0"/>
                <w:szCs w:val="20"/>
              </w:rPr>
            </w:pPr>
            <w:r>
              <w:rPr>
                <w:rFonts w:eastAsia="Times New Roman" w:cs="Tahoma"/>
                <w:snapToGrid w:val="0"/>
                <w:szCs w:val="20"/>
              </w:rPr>
              <w:t>1 083 71</w:t>
            </w:r>
            <w:r w:rsidR="007E2099">
              <w:rPr>
                <w:rFonts w:eastAsia="Times New Roman" w:cs="Tahoma"/>
                <w:snapToGrid w:val="0"/>
                <w:szCs w:val="20"/>
              </w:rPr>
              <w:t>3</w:t>
            </w:r>
          </w:p>
        </w:tc>
      </w:tr>
      <w:tr w:rsidR="00844781" w:rsidRPr="00844781" w:rsidTr="00370C9C">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844781" w:rsidRPr="00844781" w:rsidRDefault="001830A3" w:rsidP="001830A3">
            <w:pPr>
              <w:spacing w:after="0" w:line="288" w:lineRule="auto"/>
              <w:rPr>
                <w:rFonts w:eastAsia="Times New Roman" w:cs="Tahoma"/>
                <w:b/>
                <w:snapToGrid w:val="0"/>
                <w:szCs w:val="20"/>
              </w:rPr>
            </w:pPr>
            <w:r>
              <w:rPr>
                <w:rFonts w:eastAsia="Times New Roman" w:cs="Tahoma"/>
                <w:b/>
                <w:snapToGrid w:val="0"/>
                <w:szCs w:val="20"/>
              </w:rPr>
              <w:t>Prostriedky EÚ - Kohézny fond</w:t>
            </w:r>
          </w:p>
        </w:tc>
        <w:tc>
          <w:tcPr>
            <w:tcW w:w="1447"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844781" w:rsidRPr="00844781" w:rsidRDefault="00C80000" w:rsidP="00844781">
            <w:pPr>
              <w:spacing w:after="0" w:line="288" w:lineRule="auto"/>
              <w:jc w:val="right"/>
              <w:rPr>
                <w:rFonts w:eastAsia="Times New Roman" w:cs="Tahoma"/>
                <w:b/>
                <w:snapToGrid w:val="0"/>
                <w:szCs w:val="20"/>
              </w:rPr>
            </w:pPr>
            <w:r>
              <w:rPr>
                <w:rFonts w:eastAsia="Times New Roman" w:cs="Tahoma"/>
                <w:b/>
                <w:snapToGrid w:val="0"/>
                <w:szCs w:val="20"/>
              </w:rPr>
              <w:t>9 501 852</w:t>
            </w:r>
          </w:p>
        </w:tc>
      </w:tr>
      <w:tr w:rsidR="00844781" w:rsidRPr="00844781" w:rsidTr="00370C9C">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844781" w:rsidRPr="00844781" w:rsidRDefault="009B4829" w:rsidP="00844781">
            <w:pPr>
              <w:spacing w:after="0" w:line="288" w:lineRule="auto"/>
              <w:rPr>
                <w:rFonts w:eastAsia="Times New Roman" w:cs="Tahoma"/>
                <w:b/>
                <w:snapToGrid w:val="0"/>
                <w:szCs w:val="20"/>
              </w:rPr>
            </w:pPr>
            <w:r>
              <w:rPr>
                <w:rFonts w:eastAsia="Times New Roman" w:cs="Tahoma"/>
                <w:b/>
                <w:snapToGrid w:val="0"/>
                <w:szCs w:val="20"/>
              </w:rPr>
              <w:t>Prostriedky ŠR</w:t>
            </w:r>
          </w:p>
        </w:tc>
        <w:tc>
          <w:tcPr>
            <w:tcW w:w="1447" w:type="dxa"/>
            <w:tcBorders>
              <w:top w:val="single" w:sz="4" w:space="0" w:color="FFFFFF"/>
              <w:left w:val="single" w:sz="4" w:space="0" w:color="FFFFFF"/>
              <w:bottom w:val="single" w:sz="4" w:space="0" w:color="FFFFFF"/>
              <w:right w:val="single" w:sz="4" w:space="0" w:color="FFFFFF"/>
            </w:tcBorders>
            <w:shd w:val="clear" w:color="auto" w:fill="F2DBDB" w:themeFill="accent2" w:themeFillTint="33"/>
            <w:vAlign w:val="center"/>
          </w:tcPr>
          <w:p w:rsidR="00844781" w:rsidRPr="00844781" w:rsidRDefault="00C80000" w:rsidP="007E2099">
            <w:pPr>
              <w:spacing w:after="0" w:line="288" w:lineRule="auto"/>
              <w:jc w:val="right"/>
              <w:rPr>
                <w:rFonts w:eastAsia="Times New Roman" w:cs="Tahoma"/>
                <w:b/>
                <w:snapToGrid w:val="0"/>
                <w:szCs w:val="20"/>
              </w:rPr>
            </w:pPr>
            <w:r>
              <w:rPr>
                <w:rFonts w:eastAsia="Times New Roman" w:cs="Tahoma"/>
                <w:b/>
                <w:snapToGrid w:val="0"/>
                <w:szCs w:val="20"/>
              </w:rPr>
              <w:t>1 676 79</w:t>
            </w:r>
            <w:r w:rsidR="007E2099">
              <w:rPr>
                <w:rFonts w:eastAsia="Times New Roman" w:cs="Tahoma"/>
                <w:b/>
                <w:snapToGrid w:val="0"/>
                <w:szCs w:val="20"/>
              </w:rPr>
              <w:t>8</w:t>
            </w:r>
          </w:p>
        </w:tc>
      </w:tr>
      <w:tr w:rsidR="00844781" w:rsidRPr="00844781" w:rsidTr="00370C9C">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844781" w:rsidRPr="00844781" w:rsidRDefault="009B4829" w:rsidP="00844781">
            <w:pPr>
              <w:spacing w:after="0" w:line="288" w:lineRule="auto"/>
              <w:rPr>
                <w:rFonts w:eastAsia="Times New Roman" w:cs="Tahoma"/>
                <w:b/>
                <w:snapToGrid w:val="0"/>
                <w:szCs w:val="20"/>
              </w:rPr>
            </w:pPr>
            <w:r>
              <w:rPr>
                <w:rFonts w:eastAsia="Times New Roman" w:cs="Tahoma"/>
                <w:b/>
                <w:snapToGrid w:val="0"/>
                <w:szCs w:val="20"/>
              </w:rPr>
              <w:t>CELKOM</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844781" w:rsidRPr="00844781" w:rsidRDefault="00C80000" w:rsidP="007E2099">
            <w:pPr>
              <w:spacing w:after="0" w:line="288" w:lineRule="auto"/>
              <w:jc w:val="right"/>
              <w:rPr>
                <w:rFonts w:eastAsia="Times New Roman" w:cs="Tahoma"/>
                <w:b/>
                <w:snapToGrid w:val="0"/>
                <w:szCs w:val="20"/>
              </w:rPr>
            </w:pPr>
            <w:r>
              <w:rPr>
                <w:rFonts w:eastAsia="Times New Roman" w:cs="Tahoma"/>
                <w:b/>
                <w:snapToGrid w:val="0"/>
                <w:szCs w:val="20"/>
              </w:rPr>
              <w:t>11 178 6</w:t>
            </w:r>
            <w:r w:rsidR="007E2099">
              <w:rPr>
                <w:rFonts w:eastAsia="Times New Roman" w:cs="Tahoma"/>
                <w:b/>
                <w:snapToGrid w:val="0"/>
                <w:szCs w:val="20"/>
              </w:rPr>
              <w:t>50</w:t>
            </w:r>
          </w:p>
        </w:tc>
      </w:tr>
    </w:tbl>
    <w:p w:rsidR="00746534" w:rsidRDefault="00746534" w:rsidP="006658B2">
      <w:pPr>
        <w:shd w:val="clear" w:color="0000FF" w:fill="FFFFFF"/>
        <w:spacing w:after="0" w:line="288" w:lineRule="auto"/>
        <w:jc w:val="both"/>
        <w:rPr>
          <w:rFonts w:cs="Tahoma"/>
          <w:snapToGrid w:val="0"/>
        </w:rPr>
      </w:pPr>
    </w:p>
    <w:p w:rsidR="00370C9C" w:rsidRDefault="00370C9C" w:rsidP="006658B2">
      <w:pPr>
        <w:shd w:val="clear" w:color="0000FF" w:fill="FFFFFF"/>
        <w:spacing w:after="0" w:line="288" w:lineRule="auto"/>
        <w:jc w:val="both"/>
        <w:rPr>
          <w:rFonts w:cs="Tahoma"/>
          <w:snapToGrid w:val="0"/>
        </w:rPr>
      </w:pPr>
      <w:r>
        <w:rPr>
          <w:rFonts w:cs="Tahoma"/>
          <w:snapToGrid w:val="0"/>
        </w:rPr>
        <w:t>V roku 2012 neboli Dopravnému podniku Bratislava, akciová spoločnosť</w:t>
      </w:r>
      <w:r w:rsidR="001A4FA8">
        <w:rPr>
          <w:rFonts w:cs="Tahoma"/>
          <w:snapToGrid w:val="0"/>
        </w:rPr>
        <w:t>,</w:t>
      </w:r>
      <w:r>
        <w:rPr>
          <w:rFonts w:cs="Tahoma"/>
          <w:snapToGrid w:val="0"/>
        </w:rPr>
        <w:t xml:space="preserve"> poskytnuté dotácie EÚ ani prostriedky ŠR.</w:t>
      </w:r>
    </w:p>
    <w:p w:rsidR="00746534" w:rsidRDefault="00746534" w:rsidP="006658B2">
      <w:pPr>
        <w:shd w:val="clear" w:color="0000FF" w:fill="FFFFFF"/>
        <w:spacing w:after="0" w:line="288" w:lineRule="auto"/>
        <w:jc w:val="both"/>
        <w:rPr>
          <w:rFonts w:cs="Tahoma"/>
          <w:snapToGrid w:val="0"/>
        </w:rPr>
      </w:pPr>
    </w:p>
    <w:p w:rsidR="00746534" w:rsidRPr="00370C9C" w:rsidRDefault="00370C9C" w:rsidP="006658B2">
      <w:pPr>
        <w:shd w:val="clear" w:color="0000FF" w:fill="FFFFFF"/>
        <w:spacing w:after="0" w:line="288" w:lineRule="auto"/>
        <w:jc w:val="both"/>
        <w:rPr>
          <w:rFonts w:cs="Tahoma"/>
          <w:b/>
          <w:snapToGrid w:val="0"/>
        </w:rPr>
      </w:pPr>
      <w:r w:rsidRPr="00370C9C">
        <w:rPr>
          <w:rFonts w:cs="Tahoma"/>
          <w:b/>
          <w:snapToGrid w:val="0"/>
        </w:rPr>
        <w:t>Poskytnutá kapitálová dotácia z </w:t>
      </w:r>
      <w:r w:rsidR="007E2099">
        <w:rPr>
          <w:rFonts w:cs="Tahoma"/>
          <w:b/>
          <w:snapToGrid w:val="0"/>
        </w:rPr>
        <w:t>H</w:t>
      </w:r>
      <w:r w:rsidRPr="00370C9C">
        <w:rPr>
          <w:rFonts w:cs="Tahoma"/>
          <w:b/>
          <w:snapToGrid w:val="0"/>
        </w:rPr>
        <w:t>lavného mesta SR Bratislava</w:t>
      </w:r>
      <w:r w:rsidR="007E2099">
        <w:rPr>
          <w:rFonts w:cs="Tahoma"/>
          <w:b/>
          <w:snapToGrid w:val="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1447"/>
        <w:gridCol w:w="1447"/>
      </w:tblGrid>
      <w:tr w:rsidR="00665E6D" w:rsidRPr="001858D3" w:rsidTr="00665E6D">
        <w:trPr>
          <w:trHeight w:val="372"/>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665E6D" w:rsidRPr="001957E3" w:rsidRDefault="00665E6D" w:rsidP="00455093">
            <w:pPr>
              <w:spacing w:after="0" w:line="288" w:lineRule="auto"/>
              <w:rPr>
                <w:rFonts w:eastAsia="Times New Roman" w:cs="Tahoma"/>
                <w:b/>
                <w:snapToGrid w:val="0"/>
                <w:color w:val="FFFFFF"/>
                <w:szCs w:val="20"/>
              </w:rPr>
            </w:pP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665E6D" w:rsidRPr="00844781" w:rsidRDefault="00665E6D" w:rsidP="00665E6D">
            <w:pPr>
              <w:spacing w:after="0" w:line="288" w:lineRule="auto"/>
              <w:jc w:val="center"/>
              <w:rPr>
                <w:rFonts w:eastAsia="Times New Roman" w:cs="Tahoma"/>
                <w:b/>
                <w:snapToGrid w:val="0"/>
                <w:szCs w:val="20"/>
              </w:rPr>
            </w:pPr>
            <w:r>
              <w:rPr>
                <w:rFonts w:eastAsia="Times New Roman" w:cs="Tahoma"/>
                <w:b/>
                <w:snapToGrid w:val="0"/>
                <w:szCs w:val="20"/>
              </w:rPr>
              <w:t>rok 2013</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665E6D" w:rsidRPr="00844781" w:rsidRDefault="00665E6D" w:rsidP="00665E6D">
            <w:pPr>
              <w:spacing w:after="0" w:line="288" w:lineRule="auto"/>
              <w:jc w:val="center"/>
              <w:rPr>
                <w:rFonts w:eastAsia="Times New Roman" w:cs="Tahoma"/>
                <w:b/>
                <w:snapToGrid w:val="0"/>
                <w:szCs w:val="20"/>
              </w:rPr>
            </w:pPr>
            <w:r>
              <w:rPr>
                <w:rFonts w:eastAsia="Times New Roman" w:cs="Tahoma"/>
                <w:b/>
                <w:snapToGrid w:val="0"/>
                <w:szCs w:val="20"/>
              </w:rPr>
              <w:t>rok 2012</w:t>
            </w:r>
          </w:p>
        </w:tc>
      </w:tr>
      <w:tr w:rsidR="00665E6D" w:rsidRPr="001858D3" w:rsidTr="0045509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665E6D" w:rsidRPr="009D2FB7" w:rsidRDefault="009D2FB7" w:rsidP="00455093">
            <w:pPr>
              <w:spacing w:after="0" w:line="288" w:lineRule="auto"/>
              <w:rPr>
                <w:rFonts w:eastAsia="Times New Roman" w:cs="Tahoma"/>
                <w:snapToGrid w:val="0"/>
                <w:szCs w:val="20"/>
              </w:rPr>
            </w:pPr>
            <w:r w:rsidRPr="009D2FB7">
              <w:rPr>
                <w:rFonts w:eastAsia="Times New Roman" w:cs="Tahoma"/>
                <w:snapToGrid w:val="0"/>
                <w:szCs w:val="20"/>
              </w:rPr>
              <w:t>Splátky úverov a</w:t>
            </w:r>
            <w:r>
              <w:rPr>
                <w:rFonts w:eastAsia="Times New Roman" w:cs="Tahoma"/>
                <w:snapToGrid w:val="0"/>
                <w:szCs w:val="20"/>
              </w:rPr>
              <w:t> </w:t>
            </w:r>
            <w:r w:rsidRPr="009D2FB7">
              <w:rPr>
                <w:rFonts w:eastAsia="Times New Roman" w:cs="Tahoma"/>
                <w:snapToGrid w:val="0"/>
                <w:szCs w:val="20"/>
              </w:rPr>
              <w:t>leasingu</w:t>
            </w:r>
            <w:r>
              <w:rPr>
                <w:rFonts w:eastAsia="Times New Roman" w:cs="Tahoma"/>
                <w:snapToGrid w:val="0"/>
                <w:szCs w:val="20"/>
              </w:rPr>
              <w:t>, investičných faktúr</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665E6D" w:rsidRPr="001957E3" w:rsidRDefault="009D2FB7" w:rsidP="00455093">
            <w:pPr>
              <w:spacing w:after="0" w:line="288" w:lineRule="auto"/>
              <w:jc w:val="right"/>
              <w:rPr>
                <w:rFonts w:eastAsia="Times New Roman" w:cs="Tahoma"/>
                <w:snapToGrid w:val="0"/>
                <w:szCs w:val="20"/>
              </w:rPr>
            </w:pPr>
            <w:r>
              <w:rPr>
                <w:rFonts w:eastAsia="Times New Roman" w:cs="Tahoma"/>
                <w:snapToGrid w:val="0"/>
                <w:szCs w:val="20"/>
              </w:rPr>
              <w:t>8 344 727</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665E6D" w:rsidRPr="001957E3" w:rsidRDefault="00E63A9F" w:rsidP="00455093">
            <w:pPr>
              <w:spacing w:after="0" w:line="288" w:lineRule="auto"/>
              <w:jc w:val="right"/>
              <w:rPr>
                <w:rFonts w:eastAsia="Times New Roman" w:cs="Tahoma"/>
                <w:snapToGrid w:val="0"/>
                <w:szCs w:val="20"/>
              </w:rPr>
            </w:pPr>
            <w:r>
              <w:rPr>
                <w:rFonts w:eastAsia="Times New Roman" w:cs="Tahoma"/>
                <w:snapToGrid w:val="0"/>
                <w:szCs w:val="20"/>
              </w:rPr>
              <w:t>5 458 560</w:t>
            </w:r>
            <w:r w:rsidR="003357FA">
              <w:rPr>
                <w:rFonts w:eastAsia="Times New Roman" w:cs="Tahoma"/>
                <w:snapToGrid w:val="0"/>
                <w:szCs w:val="20"/>
              </w:rPr>
              <w:t xml:space="preserve"> </w:t>
            </w:r>
          </w:p>
        </w:tc>
      </w:tr>
      <w:tr w:rsidR="00665E6D" w:rsidRPr="001858D3" w:rsidTr="0045509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665E6D" w:rsidRPr="001957E3" w:rsidRDefault="009D2FB7" w:rsidP="00455093">
            <w:pPr>
              <w:spacing w:after="0" w:line="288" w:lineRule="auto"/>
              <w:rPr>
                <w:rFonts w:eastAsia="Times New Roman" w:cs="Tahoma"/>
                <w:snapToGrid w:val="0"/>
                <w:szCs w:val="20"/>
              </w:rPr>
            </w:pPr>
            <w:r>
              <w:rPr>
                <w:rFonts w:eastAsia="Times New Roman" w:cs="Tahoma"/>
                <w:snapToGrid w:val="0"/>
                <w:szCs w:val="20"/>
              </w:rPr>
              <w:t>5% spolufinancovania nákupu trolejbusov a električiek</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665E6D" w:rsidRPr="001957E3" w:rsidRDefault="003357FA" w:rsidP="00455093">
            <w:pPr>
              <w:spacing w:after="0" w:line="288" w:lineRule="auto"/>
              <w:jc w:val="right"/>
              <w:rPr>
                <w:rFonts w:eastAsia="Times New Roman" w:cs="Tahoma"/>
                <w:snapToGrid w:val="0"/>
                <w:szCs w:val="20"/>
              </w:rPr>
            </w:pPr>
            <w:r>
              <w:rPr>
                <w:rFonts w:eastAsia="Times New Roman" w:cs="Tahoma"/>
                <w:snapToGrid w:val="0"/>
                <w:szCs w:val="20"/>
              </w:rPr>
              <w:t>582 500</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665E6D" w:rsidRDefault="009D2FB7" w:rsidP="00455093">
            <w:pPr>
              <w:spacing w:after="0" w:line="288" w:lineRule="auto"/>
              <w:jc w:val="right"/>
              <w:rPr>
                <w:rFonts w:eastAsia="Times New Roman" w:cs="Tahoma"/>
                <w:snapToGrid w:val="0"/>
                <w:szCs w:val="20"/>
              </w:rPr>
            </w:pPr>
            <w:r>
              <w:rPr>
                <w:rFonts w:eastAsia="Times New Roman" w:cs="Tahoma"/>
                <w:snapToGrid w:val="0"/>
                <w:szCs w:val="20"/>
              </w:rPr>
              <w:t>0</w:t>
            </w:r>
          </w:p>
        </w:tc>
      </w:tr>
      <w:tr w:rsidR="00665E6D" w:rsidRPr="00844781" w:rsidTr="00A124DE">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665E6D" w:rsidRPr="00844781" w:rsidRDefault="009D2FB7" w:rsidP="00455093">
            <w:pPr>
              <w:spacing w:after="0" w:line="288" w:lineRule="auto"/>
              <w:rPr>
                <w:rFonts w:eastAsia="Times New Roman" w:cs="Tahoma"/>
                <w:b/>
                <w:snapToGrid w:val="0"/>
                <w:szCs w:val="20"/>
              </w:rPr>
            </w:pPr>
            <w:r>
              <w:rPr>
                <w:rFonts w:eastAsia="Times New Roman" w:cs="Tahoma"/>
                <w:b/>
                <w:snapToGrid w:val="0"/>
                <w:szCs w:val="20"/>
              </w:rPr>
              <w:t>CELKOM</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665E6D" w:rsidRPr="00844781" w:rsidRDefault="003357FA" w:rsidP="00A124DE">
            <w:pPr>
              <w:spacing w:after="0" w:line="288" w:lineRule="auto"/>
              <w:jc w:val="right"/>
              <w:rPr>
                <w:rFonts w:eastAsia="Times New Roman" w:cs="Tahoma"/>
                <w:b/>
                <w:snapToGrid w:val="0"/>
                <w:szCs w:val="20"/>
              </w:rPr>
            </w:pPr>
            <w:r>
              <w:rPr>
                <w:rFonts w:eastAsia="Times New Roman" w:cs="Tahoma"/>
                <w:b/>
                <w:snapToGrid w:val="0"/>
                <w:szCs w:val="20"/>
              </w:rPr>
              <w:t>8 927 227</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665E6D" w:rsidRDefault="00E63A9F" w:rsidP="00A124DE">
            <w:pPr>
              <w:spacing w:after="0" w:line="288" w:lineRule="auto"/>
              <w:jc w:val="right"/>
              <w:rPr>
                <w:rFonts w:eastAsia="Times New Roman" w:cs="Tahoma"/>
                <w:b/>
                <w:snapToGrid w:val="0"/>
                <w:szCs w:val="20"/>
              </w:rPr>
            </w:pPr>
            <w:r>
              <w:rPr>
                <w:rFonts w:eastAsia="Times New Roman" w:cs="Tahoma"/>
                <w:b/>
                <w:snapToGrid w:val="0"/>
                <w:szCs w:val="20"/>
              </w:rPr>
              <w:t>5 458 560</w:t>
            </w:r>
          </w:p>
        </w:tc>
      </w:tr>
    </w:tbl>
    <w:p w:rsidR="00370C9C" w:rsidRDefault="00370C9C" w:rsidP="006658B2">
      <w:pPr>
        <w:spacing w:after="0" w:line="288" w:lineRule="auto"/>
        <w:jc w:val="both"/>
        <w:rPr>
          <w:rFonts w:cs="Tahoma"/>
          <w:szCs w:val="20"/>
        </w:rPr>
      </w:pPr>
    </w:p>
    <w:p w:rsidR="00370C9C" w:rsidRPr="007E2099" w:rsidRDefault="007E2099" w:rsidP="006658B2">
      <w:pPr>
        <w:spacing w:after="0" w:line="288" w:lineRule="auto"/>
        <w:jc w:val="both"/>
        <w:rPr>
          <w:rFonts w:cs="Tahoma"/>
          <w:b/>
          <w:szCs w:val="20"/>
        </w:rPr>
      </w:pPr>
      <w:r w:rsidRPr="007E2099">
        <w:rPr>
          <w:rFonts w:cs="Tahoma"/>
          <w:b/>
          <w:szCs w:val="20"/>
        </w:rPr>
        <w:t xml:space="preserve">Poskytnuté </w:t>
      </w:r>
      <w:r>
        <w:rPr>
          <w:rFonts w:cs="Tahoma"/>
          <w:b/>
          <w:szCs w:val="20"/>
        </w:rPr>
        <w:t xml:space="preserve">kapitálové </w:t>
      </w:r>
      <w:r w:rsidRPr="007E2099">
        <w:rPr>
          <w:rFonts w:cs="Tahoma"/>
          <w:b/>
          <w:szCs w:val="20"/>
        </w:rPr>
        <w:t>dotácie na obstaranie nákupu trolejbusov a električiek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1447"/>
        <w:gridCol w:w="1447"/>
      </w:tblGrid>
      <w:tr w:rsidR="007E2099" w:rsidRPr="001858D3" w:rsidTr="00614C5C">
        <w:trPr>
          <w:trHeight w:val="372"/>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7E2099" w:rsidRPr="001957E3" w:rsidRDefault="007E2099" w:rsidP="00614C5C">
            <w:pPr>
              <w:spacing w:after="0" w:line="288" w:lineRule="auto"/>
              <w:rPr>
                <w:rFonts w:eastAsia="Times New Roman" w:cs="Tahoma"/>
                <w:b/>
                <w:snapToGrid w:val="0"/>
                <w:color w:val="FFFFFF"/>
                <w:szCs w:val="20"/>
              </w:rPr>
            </w:pP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7E2099" w:rsidRPr="00844781" w:rsidRDefault="007E2099" w:rsidP="00614C5C">
            <w:pPr>
              <w:spacing w:after="0" w:line="288" w:lineRule="auto"/>
              <w:jc w:val="center"/>
              <w:rPr>
                <w:rFonts w:eastAsia="Times New Roman" w:cs="Tahoma"/>
                <w:b/>
                <w:snapToGrid w:val="0"/>
                <w:szCs w:val="20"/>
              </w:rPr>
            </w:pPr>
            <w:r>
              <w:rPr>
                <w:rFonts w:eastAsia="Times New Roman" w:cs="Tahoma"/>
                <w:b/>
                <w:snapToGrid w:val="0"/>
                <w:szCs w:val="20"/>
              </w:rPr>
              <w:t>rok 2013</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7E2099" w:rsidRPr="00844781" w:rsidRDefault="007E2099" w:rsidP="00614C5C">
            <w:pPr>
              <w:spacing w:after="0" w:line="288" w:lineRule="auto"/>
              <w:jc w:val="center"/>
              <w:rPr>
                <w:rFonts w:eastAsia="Times New Roman" w:cs="Tahoma"/>
                <w:b/>
                <w:snapToGrid w:val="0"/>
                <w:szCs w:val="20"/>
              </w:rPr>
            </w:pPr>
            <w:r>
              <w:rPr>
                <w:rFonts w:eastAsia="Times New Roman" w:cs="Tahoma"/>
                <w:b/>
                <w:snapToGrid w:val="0"/>
                <w:szCs w:val="20"/>
              </w:rPr>
              <w:t>rok 2012</w:t>
            </w:r>
          </w:p>
        </w:tc>
      </w:tr>
      <w:tr w:rsidR="007E2099" w:rsidRPr="001858D3" w:rsidTr="00614C5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7E2099" w:rsidRPr="009D2FB7" w:rsidRDefault="007E2099" w:rsidP="007E2099">
            <w:pPr>
              <w:spacing w:after="0" w:line="288" w:lineRule="auto"/>
              <w:rPr>
                <w:rFonts w:eastAsia="Times New Roman" w:cs="Tahoma"/>
                <w:snapToGrid w:val="0"/>
                <w:szCs w:val="20"/>
              </w:rPr>
            </w:pPr>
            <w:r>
              <w:rPr>
                <w:rFonts w:eastAsia="Times New Roman" w:cs="Tahoma"/>
                <w:snapToGrid w:val="0"/>
                <w:szCs w:val="20"/>
              </w:rPr>
              <w:t>Prostriedky EÚ - Kohézny fond</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7E2099" w:rsidRPr="001957E3" w:rsidRDefault="007E2099" w:rsidP="00614C5C">
            <w:pPr>
              <w:spacing w:after="0" w:line="288" w:lineRule="auto"/>
              <w:jc w:val="right"/>
              <w:rPr>
                <w:rFonts w:eastAsia="Times New Roman" w:cs="Tahoma"/>
                <w:snapToGrid w:val="0"/>
                <w:szCs w:val="20"/>
              </w:rPr>
            </w:pPr>
            <w:r>
              <w:rPr>
                <w:rFonts w:eastAsia="Times New Roman" w:cs="Tahoma"/>
                <w:snapToGrid w:val="0"/>
                <w:szCs w:val="20"/>
              </w:rPr>
              <w:t>9 501 852</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7E2099" w:rsidRPr="001957E3" w:rsidRDefault="007E2099" w:rsidP="00614C5C">
            <w:pPr>
              <w:spacing w:after="0" w:line="288" w:lineRule="auto"/>
              <w:jc w:val="right"/>
              <w:rPr>
                <w:rFonts w:eastAsia="Times New Roman" w:cs="Tahoma"/>
                <w:snapToGrid w:val="0"/>
                <w:szCs w:val="20"/>
              </w:rPr>
            </w:pPr>
            <w:r>
              <w:rPr>
                <w:rFonts w:eastAsia="Times New Roman" w:cs="Tahoma"/>
                <w:snapToGrid w:val="0"/>
                <w:szCs w:val="20"/>
              </w:rPr>
              <w:t>0</w:t>
            </w:r>
          </w:p>
        </w:tc>
      </w:tr>
      <w:tr w:rsidR="007E2099" w:rsidRPr="001858D3" w:rsidTr="00614C5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7E2099" w:rsidRPr="009D2FB7" w:rsidRDefault="007E2099" w:rsidP="00614C5C">
            <w:pPr>
              <w:spacing w:after="0" w:line="288" w:lineRule="auto"/>
              <w:rPr>
                <w:rFonts w:eastAsia="Times New Roman" w:cs="Tahoma"/>
                <w:snapToGrid w:val="0"/>
                <w:szCs w:val="20"/>
              </w:rPr>
            </w:pPr>
            <w:r>
              <w:rPr>
                <w:rFonts w:eastAsia="Times New Roman" w:cs="Tahoma"/>
                <w:snapToGrid w:val="0"/>
                <w:szCs w:val="20"/>
              </w:rPr>
              <w:t>Prostriedky ŠR</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7E2099" w:rsidRPr="001957E3" w:rsidRDefault="007E2099" w:rsidP="00614C5C">
            <w:pPr>
              <w:spacing w:after="0" w:line="288" w:lineRule="auto"/>
              <w:jc w:val="right"/>
              <w:rPr>
                <w:rFonts w:eastAsia="Times New Roman" w:cs="Tahoma"/>
                <w:snapToGrid w:val="0"/>
                <w:szCs w:val="20"/>
              </w:rPr>
            </w:pPr>
            <w:r>
              <w:rPr>
                <w:rFonts w:eastAsia="Times New Roman" w:cs="Tahoma"/>
                <w:snapToGrid w:val="0"/>
                <w:szCs w:val="20"/>
              </w:rPr>
              <w:t>1 676 798</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7E2099" w:rsidRPr="001957E3" w:rsidRDefault="007E2099" w:rsidP="00614C5C">
            <w:pPr>
              <w:spacing w:after="0" w:line="288" w:lineRule="auto"/>
              <w:jc w:val="right"/>
              <w:rPr>
                <w:rFonts w:eastAsia="Times New Roman" w:cs="Tahoma"/>
                <w:snapToGrid w:val="0"/>
                <w:szCs w:val="20"/>
              </w:rPr>
            </w:pPr>
            <w:r>
              <w:rPr>
                <w:rFonts w:eastAsia="Times New Roman" w:cs="Tahoma"/>
                <w:snapToGrid w:val="0"/>
                <w:szCs w:val="20"/>
              </w:rPr>
              <w:t>0</w:t>
            </w:r>
          </w:p>
        </w:tc>
      </w:tr>
      <w:tr w:rsidR="007E2099" w:rsidRPr="001858D3" w:rsidTr="00614C5C">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7E2099" w:rsidRPr="001957E3" w:rsidRDefault="007E2099" w:rsidP="00614C5C">
            <w:pPr>
              <w:spacing w:after="0" w:line="288" w:lineRule="auto"/>
              <w:rPr>
                <w:rFonts w:eastAsia="Times New Roman" w:cs="Tahoma"/>
                <w:snapToGrid w:val="0"/>
                <w:szCs w:val="20"/>
              </w:rPr>
            </w:pPr>
            <w:r>
              <w:rPr>
                <w:rFonts w:eastAsia="Times New Roman" w:cs="Tahoma"/>
                <w:snapToGrid w:val="0"/>
                <w:szCs w:val="20"/>
              </w:rPr>
              <w:t>Prostriedky Hlavného mesta SR Bratislava</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7E2099" w:rsidRPr="001957E3" w:rsidRDefault="007E2099" w:rsidP="00614C5C">
            <w:pPr>
              <w:spacing w:after="0" w:line="288" w:lineRule="auto"/>
              <w:jc w:val="right"/>
              <w:rPr>
                <w:rFonts w:eastAsia="Times New Roman" w:cs="Tahoma"/>
                <w:snapToGrid w:val="0"/>
                <w:szCs w:val="20"/>
              </w:rPr>
            </w:pPr>
            <w:r>
              <w:rPr>
                <w:rFonts w:eastAsia="Times New Roman" w:cs="Tahoma"/>
                <w:snapToGrid w:val="0"/>
                <w:szCs w:val="20"/>
              </w:rPr>
              <w:t>582 500</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7E2099" w:rsidRDefault="007E2099" w:rsidP="00614C5C">
            <w:pPr>
              <w:spacing w:after="0" w:line="288" w:lineRule="auto"/>
              <w:jc w:val="right"/>
              <w:rPr>
                <w:rFonts w:eastAsia="Times New Roman" w:cs="Tahoma"/>
                <w:snapToGrid w:val="0"/>
                <w:szCs w:val="20"/>
              </w:rPr>
            </w:pPr>
            <w:r>
              <w:rPr>
                <w:rFonts w:eastAsia="Times New Roman" w:cs="Tahoma"/>
                <w:snapToGrid w:val="0"/>
                <w:szCs w:val="20"/>
              </w:rPr>
              <w:t>0</w:t>
            </w:r>
          </w:p>
        </w:tc>
      </w:tr>
      <w:tr w:rsidR="007E2099" w:rsidRPr="00844781" w:rsidTr="00614C5C">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7E2099" w:rsidRPr="00844781" w:rsidRDefault="007E2099" w:rsidP="00614C5C">
            <w:pPr>
              <w:spacing w:after="0" w:line="288" w:lineRule="auto"/>
              <w:rPr>
                <w:rFonts w:eastAsia="Times New Roman" w:cs="Tahoma"/>
                <w:b/>
                <w:snapToGrid w:val="0"/>
                <w:szCs w:val="20"/>
              </w:rPr>
            </w:pPr>
            <w:r>
              <w:rPr>
                <w:rFonts w:eastAsia="Times New Roman" w:cs="Tahoma"/>
                <w:b/>
                <w:snapToGrid w:val="0"/>
                <w:szCs w:val="20"/>
              </w:rPr>
              <w:t>CELKOM</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7E2099" w:rsidRPr="00844781" w:rsidRDefault="007E2099" w:rsidP="00614C5C">
            <w:pPr>
              <w:spacing w:after="0" w:line="288" w:lineRule="auto"/>
              <w:jc w:val="right"/>
              <w:rPr>
                <w:rFonts w:eastAsia="Times New Roman" w:cs="Tahoma"/>
                <w:b/>
                <w:snapToGrid w:val="0"/>
                <w:szCs w:val="20"/>
              </w:rPr>
            </w:pPr>
            <w:r>
              <w:rPr>
                <w:rFonts w:eastAsia="Times New Roman" w:cs="Tahoma"/>
                <w:b/>
                <w:snapToGrid w:val="0"/>
                <w:szCs w:val="20"/>
              </w:rPr>
              <w:t>11 761 150</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7E2099" w:rsidRDefault="007E2099" w:rsidP="00614C5C">
            <w:pPr>
              <w:spacing w:after="0" w:line="288" w:lineRule="auto"/>
              <w:jc w:val="right"/>
              <w:rPr>
                <w:rFonts w:eastAsia="Times New Roman" w:cs="Tahoma"/>
                <w:b/>
                <w:snapToGrid w:val="0"/>
                <w:szCs w:val="20"/>
              </w:rPr>
            </w:pPr>
            <w:r>
              <w:rPr>
                <w:rFonts w:eastAsia="Times New Roman" w:cs="Tahoma"/>
                <w:b/>
                <w:snapToGrid w:val="0"/>
                <w:szCs w:val="20"/>
              </w:rPr>
              <w:t>0</w:t>
            </w:r>
          </w:p>
        </w:tc>
      </w:tr>
    </w:tbl>
    <w:p w:rsidR="007E2099" w:rsidRDefault="007E2099" w:rsidP="006658B2">
      <w:pPr>
        <w:spacing w:after="0" w:line="288" w:lineRule="auto"/>
        <w:jc w:val="both"/>
        <w:rPr>
          <w:rFonts w:cs="Tahoma"/>
          <w:szCs w:val="20"/>
        </w:rPr>
      </w:pPr>
    </w:p>
    <w:p w:rsidR="00370C9C" w:rsidRDefault="001331AA" w:rsidP="006658B2">
      <w:pPr>
        <w:spacing w:after="0" w:line="288" w:lineRule="auto"/>
        <w:jc w:val="both"/>
        <w:rPr>
          <w:rFonts w:cs="Tahoma"/>
          <w:b/>
          <w:snapToGrid w:val="0"/>
          <w:szCs w:val="20"/>
        </w:rPr>
      </w:pPr>
      <w:r w:rsidRPr="001331AA">
        <w:rPr>
          <w:rFonts w:cs="Tahoma"/>
          <w:b/>
          <w:snapToGrid w:val="0"/>
          <w:szCs w:val="20"/>
        </w:rPr>
        <w:t>Celkom poskytnuté kapitálové dotácie za rok 2013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1447"/>
        <w:gridCol w:w="1447"/>
      </w:tblGrid>
      <w:tr w:rsidR="001331AA" w:rsidRPr="00844781" w:rsidTr="00455093">
        <w:trPr>
          <w:trHeight w:val="372"/>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1331AA" w:rsidRPr="001957E3" w:rsidRDefault="001331AA" w:rsidP="00455093">
            <w:pPr>
              <w:spacing w:after="0" w:line="288" w:lineRule="auto"/>
              <w:rPr>
                <w:rFonts w:eastAsia="Times New Roman" w:cs="Tahoma"/>
                <w:b/>
                <w:snapToGrid w:val="0"/>
                <w:color w:val="FFFFFF"/>
                <w:szCs w:val="20"/>
              </w:rPr>
            </w:pP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1331AA" w:rsidRPr="00844781" w:rsidRDefault="001331AA" w:rsidP="00455093">
            <w:pPr>
              <w:spacing w:after="0" w:line="288" w:lineRule="auto"/>
              <w:jc w:val="center"/>
              <w:rPr>
                <w:rFonts w:eastAsia="Times New Roman" w:cs="Tahoma"/>
                <w:b/>
                <w:snapToGrid w:val="0"/>
                <w:szCs w:val="20"/>
              </w:rPr>
            </w:pPr>
            <w:r>
              <w:rPr>
                <w:rFonts w:eastAsia="Times New Roman" w:cs="Tahoma"/>
                <w:b/>
                <w:snapToGrid w:val="0"/>
                <w:szCs w:val="20"/>
              </w:rPr>
              <w:t>rok 2013</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1331AA" w:rsidRPr="00844781" w:rsidRDefault="001331AA" w:rsidP="00455093">
            <w:pPr>
              <w:spacing w:after="0" w:line="288" w:lineRule="auto"/>
              <w:jc w:val="center"/>
              <w:rPr>
                <w:rFonts w:eastAsia="Times New Roman" w:cs="Tahoma"/>
                <w:b/>
                <w:snapToGrid w:val="0"/>
                <w:szCs w:val="20"/>
              </w:rPr>
            </w:pPr>
            <w:r>
              <w:rPr>
                <w:rFonts w:eastAsia="Times New Roman" w:cs="Tahoma"/>
                <w:b/>
                <w:snapToGrid w:val="0"/>
                <w:szCs w:val="20"/>
              </w:rPr>
              <w:t>rok 2012</w:t>
            </w:r>
          </w:p>
        </w:tc>
      </w:tr>
      <w:tr w:rsidR="001331AA" w:rsidRPr="001957E3" w:rsidTr="0045509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1331AA" w:rsidRPr="001331AA" w:rsidRDefault="001331AA" w:rsidP="001331AA">
            <w:pPr>
              <w:spacing w:after="0" w:line="288" w:lineRule="auto"/>
              <w:rPr>
                <w:rFonts w:eastAsia="Times New Roman" w:cs="Tahoma"/>
                <w:snapToGrid w:val="0"/>
                <w:szCs w:val="20"/>
              </w:rPr>
            </w:pPr>
            <w:r w:rsidRPr="001331AA">
              <w:rPr>
                <w:rFonts w:eastAsia="Times New Roman" w:cs="Tahoma"/>
                <w:snapToGrid w:val="0"/>
                <w:szCs w:val="20"/>
              </w:rPr>
              <w:t>Prostriedky EÚ - Kohézny fond</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1331AA" w:rsidRPr="001957E3" w:rsidRDefault="009D2FB7" w:rsidP="00455093">
            <w:pPr>
              <w:spacing w:after="0" w:line="288" w:lineRule="auto"/>
              <w:jc w:val="right"/>
              <w:rPr>
                <w:rFonts w:eastAsia="Times New Roman" w:cs="Tahoma"/>
                <w:snapToGrid w:val="0"/>
                <w:szCs w:val="20"/>
              </w:rPr>
            </w:pPr>
            <w:r>
              <w:rPr>
                <w:rFonts w:eastAsia="Times New Roman" w:cs="Tahoma"/>
                <w:snapToGrid w:val="0"/>
                <w:szCs w:val="20"/>
              </w:rPr>
              <w:t>9 501 852</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1331AA" w:rsidRPr="001957E3" w:rsidRDefault="009D2FB7" w:rsidP="00455093">
            <w:pPr>
              <w:spacing w:after="0" w:line="288" w:lineRule="auto"/>
              <w:jc w:val="right"/>
              <w:rPr>
                <w:rFonts w:eastAsia="Times New Roman" w:cs="Tahoma"/>
                <w:snapToGrid w:val="0"/>
                <w:szCs w:val="20"/>
              </w:rPr>
            </w:pPr>
            <w:r>
              <w:rPr>
                <w:rFonts w:eastAsia="Times New Roman" w:cs="Tahoma"/>
                <w:snapToGrid w:val="0"/>
                <w:szCs w:val="20"/>
              </w:rPr>
              <w:t>0</w:t>
            </w:r>
          </w:p>
        </w:tc>
      </w:tr>
      <w:tr w:rsidR="001331AA" w:rsidTr="0045509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1331AA" w:rsidRPr="001957E3" w:rsidRDefault="001331AA" w:rsidP="00455093">
            <w:pPr>
              <w:spacing w:after="0" w:line="288" w:lineRule="auto"/>
              <w:rPr>
                <w:rFonts w:eastAsia="Times New Roman" w:cs="Tahoma"/>
                <w:snapToGrid w:val="0"/>
                <w:szCs w:val="20"/>
              </w:rPr>
            </w:pPr>
            <w:r>
              <w:rPr>
                <w:rFonts w:eastAsia="Times New Roman" w:cs="Tahoma"/>
                <w:snapToGrid w:val="0"/>
                <w:szCs w:val="20"/>
              </w:rPr>
              <w:t>Prostriedky ŠR</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1331AA" w:rsidRPr="001957E3" w:rsidRDefault="009D2FB7" w:rsidP="007E2099">
            <w:pPr>
              <w:spacing w:after="0" w:line="288" w:lineRule="auto"/>
              <w:jc w:val="right"/>
              <w:rPr>
                <w:rFonts w:eastAsia="Times New Roman" w:cs="Tahoma"/>
                <w:snapToGrid w:val="0"/>
                <w:szCs w:val="20"/>
              </w:rPr>
            </w:pPr>
            <w:r>
              <w:rPr>
                <w:rFonts w:eastAsia="Times New Roman" w:cs="Tahoma"/>
                <w:snapToGrid w:val="0"/>
                <w:szCs w:val="20"/>
              </w:rPr>
              <w:t>1 676 79</w:t>
            </w:r>
            <w:r w:rsidR="007E2099">
              <w:rPr>
                <w:rFonts w:eastAsia="Times New Roman" w:cs="Tahoma"/>
                <w:snapToGrid w:val="0"/>
                <w:szCs w:val="20"/>
              </w:rPr>
              <w:t>8</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1331AA" w:rsidRDefault="009D2FB7" w:rsidP="00455093">
            <w:pPr>
              <w:spacing w:after="0" w:line="288" w:lineRule="auto"/>
              <w:jc w:val="right"/>
              <w:rPr>
                <w:rFonts w:eastAsia="Times New Roman" w:cs="Tahoma"/>
                <w:snapToGrid w:val="0"/>
                <w:szCs w:val="20"/>
              </w:rPr>
            </w:pPr>
            <w:r>
              <w:rPr>
                <w:rFonts w:eastAsia="Times New Roman" w:cs="Tahoma"/>
                <w:snapToGrid w:val="0"/>
                <w:szCs w:val="20"/>
              </w:rPr>
              <w:t>0</w:t>
            </w:r>
          </w:p>
        </w:tc>
      </w:tr>
      <w:tr w:rsidR="001331AA" w:rsidTr="0045509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1331AA" w:rsidRPr="001957E3" w:rsidRDefault="001331AA" w:rsidP="00455093">
            <w:pPr>
              <w:spacing w:after="0" w:line="288" w:lineRule="auto"/>
              <w:rPr>
                <w:rFonts w:eastAsia="Times New Roman" w:cs="Tahoma"/>
                <w:snapToGrid w:val="0"/>
                <w:szCs w:val="20"/>
              </w:rPr>
            </w:pPr>
            <w:r>
              <w:rPr>
                <w:rFonts w:eastAsia="Times New Roman" w:cs="Tahoma"/>
                <w:snapToGrid w:val="0"/>
                <w:szCs w:val="20"/>
              </w:rPr>
              <w:t>Prostriedky hlavného mesta SR Bratislava</w:t>
            </w:r>
          </w:p>
        </w:tc>
        <w:tc>
          <w:tcPr>
            <w:tcW w:w="144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1331AA" w:rsidRPr="001957E3" w:rsidRDefault="00461B4A" w:rsidP="00455093">
            <w:pPr>
              <w:spacing w:after="0" w:line="288" w:lineRule="auto"/>
              <w:jc w:val="right"/>
              <w:rPr>
                <w:rFonts w:eastAsia="Times New Roman" w:cs="Tahoma"/>
                <w:snapToGrid w:val="0"/>
                <w:szCs w:val="20"/>
              </w:rPr>
            </w:pPr>
            <w:r>
              <w:rPr>
                <w:rFonts w:eastAsia="Times New Roman" w:cs="Tahoma"/>
                <w:snapToGrid w:val="0"/>
                <w:szCs w:val="20"/>
              </w:rPr>
              <w:t>8 927 227</w:t>
            </w:r>
          </w:p>
        </w:tc>
        <w:tc>
          <w:tcPr>
            <w:tcW w:w="1447" w:type="dxa"/>
            <w:tcBorders>
              <w:top w:val="single" w:sz="4" w:space="0" w:color="FFFFFF"/>
              <w:left w:val="single" w:sz="4" w:space="0" w:color="FFFFFF"/>
              <w:bottom w:val="single" w:sz="4" w:space="0" w:color="FFFFFF"/>
              <w:right w:val="single" w:sz="4" w:space="0" w:color="FFFFFF"/>
            </w:tcBorders>
            <w:shd w:val="clear" w:color="auto" w:fill="F2F2F2"/>
          </w:tcPr>
          <w:p w:rsidR="001331AA" w:rsidRDefault="00A124DE" w:rsidP="00455093">
            <w:pPr>
              <w:spacing w:after="0" w:line="288" w:lineRule="auto"/>
              <w:jc w:val="right"/>
              <w:rPr>
                <w:rFonts w:eastAsia="Times New Roman" w:cs="Tahoma"/>
                <w:snapToGrid w:val="0"/>
                <w:szCs w:val="20"/>
              </w:rPr>
            </w:pPr>
            <w:r>
              <w:rPr>
                <w:rFonts w:eastAsia="Times New Roman" w:cs="Tahoma"/>
                <w:snapToGrid w:val="0"/>
                <w:szCs w:val="20"/>
              </w:rPr>
              <w:t>5 458 560</w:t>
            </w:r>
          </w:p>
        </w:tc>
      </w:tr>
      <w:tr w:rsidR="001331AA" w:rsidTr="00A124DE">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1331AA" w:rsidRPr="00844781" w:rsidRDefault="001331AA" w:rsidP="00455093">
            <w:pPr>
              <w:spacing w:after="0" w:line="288" w:lineRule="auto"/>
              <w:rPr>
                <w:rFonts w:eastAsia="Times New Roman" w:cs="Tahoma"/>
                <w:b/>
                <w:snapToGrid w:val="0"/>
                <w:szCs w:val="20"/>
              </w:rPr>
            </w:pPr>
            <w:r>
              <w:rPr>
                <w:rFonts w:eastAsia="Times New Roman" w:cs="Tahoma"/>
                <w:b/>
                <w:snapToGrid w:val="0"/>
                <w:szCs w:val="20"/>
              </w:rPr>
              <w:t>CELKOM</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1331AA" w:rsidRPr="00844781" w:rsidRDefault="00A124DE" w:rsidP="007E2099">
            <w:pPr>
              <w:spacing w:after="0" w:line="288" w:lineRule="auto"/>
              <w:jc w:val="right"/>
              <w:rPr>
                <w:rFonts w:eastAsia="Times New Roman" w:cs="Tahoma"/>
                <w:b/>
                <w:snapToGrid w:val="0"/>
                <w:szCs w:val="20"/>
              </w:rPr>
            </w:pPr>
            <w:r>
              <w:rPr>
                <w:rFonts w:eastAsia="Times New Roman" w:cs="Tahoma"/>
                <w:b/>
                <w:snapToGrid w:val="0"/>
                <w:szCs w:val="20"/>
              </w:rPr>
              <w:t>20 105 87</w:t>
            </w:r>
            <w:r w:rsidR="007E2099">
              <w:rPr>
                <w:rFonts w:eastAsia="Times New Roman" w:cs="Tahoma"/>
                <w:b/>
                <w:snapToGrid w:val="0"/>
                <w:szCs w:val="20"/>
              </w:rPr>
              <w:t>7</w:t>
            </w:r>
          </w:p>
        </w:tc>
        <w:tc>
          <w:tcPr>
            <w:tcW w:w="1447" w:type="dxa"/>
            <w:tcBorders>
              <w:top w:val="single" w:sz="4" w:space="0" w:color="FFFFFF"/>
              <w:left w:val="single" w:sz="4" w:space="0" w:color="FFFFFF"/>
              <w:bottom w:val="single" w:sz="4" w:space="0" w:color="FFFFFF"/>
              <w:right w:val="single" w:sz="4" w:space="0" w:color="FFFFFF"/>
            </w:tcBorders>
            <w:shd w:val="clear" w:color="auto" w:fill="D99594" w:themeFill="accent2" w:themeFillTint="99"/>
            <w:vAlign w:val="center"/>
          </w:tcPr>
          <w:p w:rsidR="001331AA" w:rsidRDefault="00A124DE" w:rsidP="00A124DE">
            <w:pPr>
              <w:spacing w:after="0" w:line="288" w:lineRule="auto"/>
              <w:jc w:val="right"/>
              <w:rPr>
                <w:rFonts w:eastAsia="Times New Roman" w:cs="Tahoma"/>
                <w:b/>
                <w:snapToGrid w:val="0"/>
                <w:szCs w:val="20"/>
              </w:rPr>
            </w:pPr>
            <w:r>
              <w:rPr>
                <w:rFonts w:eastAsia="Times New Roman" w:cs="Tahoma"/>
                <w:b/>
                <w:snapToGrid w:val="0"/>
                <w:szCs w:val="20"/>
              </w:rPr>
              <w:t>5 458 560</w:t>
            </w:r>
          </w:p>
        </w:tc>
      </w:tr>
    </w:tbl>
    <w:p w:rsidR="00370C9C" w:rsidRPr="001858D3" w:rsidRDefault="00370C9C" w:rsidP="006658B2">
      <w:pPr>
        <w:spacing w:after="0" w:line="288" w:lineRule="auto"/>
        <w:jc w:val="both"/>
        <w:rPr>
          <w:rFonts w:cs="Tahoma"/>
          <w:snapToGrid w:val="0"/>
          <w:szCs w:val="20"/>
        </w:rPr>
      </w:pPr>
    </w:p>
    <w:p w:rsidR="00036078" w:rsidRDefault="00036078" w:rsidP="006658B2">
      <w:pPr>
        <w:spacing w:after="0" w:line="288" w:lineRule="auto"/>
        <w:jc w:val="both"/>
        <w:rPr>
          <w:rFonts w:cs="Tahoma"/>
          <w:b/>
          <w:bCs/>
          <w:sz w:val="22"/>
        </w:rPr>
      </w:pPr>
      <w:r w:rsidRPr="001858D3">
        <w:rPr>
          <w:rFonts w:cs="Tahoma"/>
          <w:b/>
          <w:bCs/>
          <w:snapToGrid w:val="0"/>
          <w:sz w:val="22"/>
        </w:rPr>
        <w:t xml:space="preserve">11. </w:t>
      </w:r>
      <w:r w:rsidRPr="001858D3">
        <w:rPr>
          <w:rFonts w:cs="Tahoma"/>
          <w:b/>
          <w:bCs/>
          <w:sz w:val="22"/>
        </w:rPr>
        <w:t>Zásoby</w:t>
      </w:r>
    </w:p>
    <w:p w:rsidR="00036078" w:rsidRDefault="00F75CD0" w:rsidP="006658B2">
      <w:pPr>
        <w:spacing w:after="0" w:line="288" w:lineRule="auto"/>
        <w:jc w:val="both"/>
        <w:rPr>
          <w:rFonts w:cs="Tahoma"/>
          <w:b/>
          <w:bCs/>
          <w:snapToGrid w:val="0"/>
          <w:szCs w:val="20"/>
        </w:rPr>
      </w:pPr>
      <w:r w:rsidRPr="00F75CD0">
        <w:rPr>
          <w:rFonts w:cs="Tahoma"/>
          <w:b/>
          <w:bCs/>
          <w:snapToGrid w:val="0"/>
          <w:szCs w:val="20"/>
        </w:rPr>
        <w:pict>
          <v:rect id="_x0000_i1035" style="width:420.05pt;height:1pt" o:hrpct="988" o:hralign="center" o:hrstd="t" o:hr="t" fillcolor="#aca899" stroked="f"/>
        </w:pict>
      </w:r>
    </w:p>
    <w:p w:rsidR="00370C9C" w:rsidRPr="001858D3" w:rsidRDefault="00370C9C" w:rsidP="006658B2">
      <w:pPr>
        <w:spacing w:after="0" w:line="288"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A1D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1A1DC5">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A1D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1A1DC5">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Materiál (OC)</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A1DC5" w:rsidP="001957E3">
            <w:pPr>
              <w:spacing w:after="0" w:line="288" w:lineRule="auto"/>
              <w:jc w:val="right"/>
              <w:rPr>
                <w:rFonts w:eastAsia="Times New Roman" w:cs="Tahoma"/>
                <w:snapToGrid w:val="0"/>
                <w:szCs w:val="20"/>
              </w:rPr>
            </w:pPr>
            <w:r>
              <w:rPr>
                <w:rFonts w:eastAsia="Times New Roman" w:cs="Tahoma"/>
                <w:snapToGrid w:val="0"/>
                <w:szCs w:val="20"/>
              </w:rPr>
              <w:t>4 693 627</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A1DC5" w:rsidP="001957E3">
            <w:pPr>
              <w:spacing w:after="0" w:line="288" w:lineRule="auto"/>
              <w:jc w:val="right"/>
              <w:rPr>
                <w:rFonts w:eastAsia="Times New Roman" w:cs="Tahoma"/>
                <w:snapToGrid w:val="0"/>
                <w:szCs w:val="20"/>
              </w:rPr>
            </w:pPr>
            <w:r>
              <w:rPr>
                <w:rFonts w:eastAsia="Times New Roman" w:cs="Tahoma"/>
                <w:snapToGrid w:val="0"/>
                <w:szCs w:val="20"/>
              </w:rPr>
              <w:t>5 480 570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Zníženie hodnoty (opravná položka)</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A7965" w:rsidP="001957E3">
            <w:pPr>
              <w:spacing w:after="0" w:line="288" w:lineRule="auto"/>
              <w:jc w:val="right"/>
              <w:rPr>
                <w:rFonts w:eastAsia="Times New Roman" w:cs="Tahoma"/>
                <w:snapToGrid w:val="0"/>
                <w:szCs w:val="20"/>
              </w:rPr>
            </w:pPr>
            <w:r>
              <w:rPr>
                <w:rFonts w:eastAsia="Times New Roman" w:cs="Tahoma"/>
                <w:snapToGrid w:val="0"/>
                <w:szCs w:val="20"/>
              </w:rPr>
              <w:t>- 877 855</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A1DC5" w:rsidP="001957E3">
            <w:pPr>
              <w:spacing w:after="0" w:line="288" w:lineRule="auto"/>
              <w:jc w:val="right"/>
              <w:rPr>
                <w:rFonts w:eastAsia="Times New Roman" w:cs="Tahoma"/>
                <w:snapToGrid w:val="0"/>
                <w:szCs w:val="20"/>
              </w:rPr>
            </w:pPr>
            <w:r>
              <w:rPr>
                <w:rFonts w:eastAsia="Times New Roman" w:cs="Tahoma"/>
                <w:snapToGrid w:val="0"/>
                <w:szCs w:val="20"/>
              </w:rPr>
              <w:t>- 1 122 783</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ZÁSOBY (ČRH)</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9A796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3 815 772</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1A1DC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4 357 787</w:t>
            </w:r>
          </w:p>
        </w:tc>
      </w:tr>
    </w:tbl>
    <w:p w:rsidR="00036078" w:rsidRPr="001A1DC5" w:rsidRDefault="00036078" w:rsidP="006658B2">
      <w:pPr>
        <w:pStyle w:val="Nadpis5"/>
        <w:keepNext w:val="0"/>
        <w:spacing w:before="0" w:line="288" w:lineRule="auto"/>
        <w:jc w:val="both"/>
        <w:rPr>
          <w:rFonts w:ascii="Tahoma" w:hAnsi="Tahoma" w:cs="Tahoma"/>
          <w:sz w:val="20"/>
          <w:szCs w:val="20"/>
        </w:rPr>
      </w:pPr>
      <w:r w:rsidRPr="001A1DC5">
        <w:rPr>
          <w:rFonts w:ascii="Tahoma" w:hAnsi="Tahoma" w:cs="Tahoma"/>
          <w:sz w:val="20"/>
          <w:szCs w:val="20"/>
        </w:rPr>
        <w:t>OC= obstarávacia cena, ČRH= čistá realizovateľná hodnota</w:t>
      </w:r>
    </w:p>
    <w:p w:rsidR="00036078" w:rsidRPr="001A1DC5" w:rsidRDefault="00036078" w:rsidP="006658B2">
      <w:pPr>
        <w:spacing w:after="0"/>
        <w:rPr>
          <w:rFonts w:cs="Tahoma"/>
          <w:color w:val="0000FF"/>
          <w:szCs w:val="20"/>
        </w:rPr>
      </w:pPr>
    </w:p>
    <w:p w:rsidR="00036078" w:rsidRPr="001858D3" w:rsidRDefault="00036078" w:rsidP="006658B2">
      <w:pPr>
        <w:spacing w:after="0"/>
        <w:rPr>
          <w:rFonts w:cs="Tahoma"/>
          <w:b/>
          <w:szCs w:val="20"/>
        </w:rPr>
      </w:pPr>
      <w:r w:rsidRPr="001858D3">
        <w:rPr>
          <w:rFonts w:cs="Tahoma"/>
          <w:b/>
          <w:szCs w:val="20"/>
        </w:rPr>
        <w:t>Vývoj opravnej položky k zásobám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9E0EDC">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opravnej položky k 31.12.201</w:t>
            </w:r>
            <w:r w:rsidR="009E0EDC">
              <w:rPr>
                <w:rFonts w:eastAsia="Times New Roman" w:cs="Tahoma"/>
                <w:b/>
                <w:snapToGrid w:val="0"/>
                <w:color w:val="FFFFFF"/>
                <w:szCs w:val="20"/>
              </w:rPr>
              <w:t>2</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9E0EDC"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1 122 783</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Tvorba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jc w:val="right"/>
              <w:rPr>
                <w:rFonts w:eastAsia="Times New Roman" w:cs="Tahoma"/>
                <w:snapToGrid w:val="0"/>
                <w:szCs w:val="20"/>
              </w:rPr>
            </w:pPr>
            <w:r w:rsidRPr="001957E3">
              <w:rPr>
                <w:rFonts w:eastAsia="Times New Roman" w:cs="Tahoma"/>
                <w:snapToGrid w:val="0"/>
                <w:szCs w:val="20"/>
              </w:rPr>
              <w:t>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Rozpustenie</w:t>
            </w:r>
            <w:r w:rsidR="008F4B9B">
              <w:rPr>
                <w:rFonts w:eastAsia="Times New Roman" w:cs="Tahoma"/>
                <w:snapToGrid w:val="0"/>
                <w:szCs w:val="20"/>
              </w:rPr>
              <w:t xml:space="preserve"> (zánik opodstatnenosti)</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E0EDC" w:rsidP="004A0E11">
            <w:pPr>
              <w:spacing w:after="0" w:line="288" w:lineRule="auto"/>
              <w:jc w:val="right"/>
              <w:rPr>
                <w:rFonts w:eastAsia="Times New Roman" w:cs="Tahoma"/>
                <w:snapToGrid w:val="0"/>
                <w:szCs w:val="20"/>
              </w:rPr>
            </w:pPr>
            <w:r>
              <w:rPr>
                <w:rFonts w:eastAsia="Times New Roman" w:cs="Tahoma"/>
                <w:snapToGrid w:val="0"/>
                <w:szCs w:val="20"/>
              </w:rPr>
              <w:t>-244 92</w:t>
            </w:r>
            <w:r w:rsidR="004A0E11">
              <w:rPr>
                <w:rFonts w:eastAsia="Times New Roman" w:cs="Tahoma"/>
                <w:snapToGrid w:val="0"/>
                <w:szCs w:val="20"/>
              </w:rPr>
              <w:t>8</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9E0EDC">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opravnej položky k 31.12.201</w:t>
            </w:r>
            <w:r w:rsidR="009E0EDC">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9E0EDC"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877 855</w:t>
            </w:r>
          </w:p>
        </w:tc>
      </w:tr>
    </w:tbl>
    <w:p w:rsidR="00036078" w:rsidRPr="001858D3" w:rsidRDefault="00036078" w:rsidP="006658B2">
      <w:pPr>
        <w:spacing w:after="0"/>
        <w:rPr>
          <w:rFonts w:cs="Tahoma"/>
          <w:color w:val="0000FF"/>
          <w:szCs w:val="20"/>
        </w:rPr>
      </w:pPr>
    </w:p>
    <w:p w:rsidR="00036078" w:rsidRDefault="00036078" w:rsidP="006658B2">
      <w:pPr>
        <w:spacing w:after="0"/>
        <w:jc w:val="both"/>
        <w:rPr>
          <w:rFonts w:cs="Tahoma"/>
          <w:sz w:val="18"/>
          <w:szCs w:val="18"/>
        </w:rPr>
      </w:pPr>
      <w:r w:rsidRPr="001858D3">
        <w:rPr>
          <w:rFonts w:cs="Tahoma"/>
          <w:sz w:val="18"/>
          <w:szCs w:val="18"/>
        </w:rPr>
        <w:t>Spoločnosť v roku 201</w:t>
      </w:r>
      <w:r w:rsidR="009E0EDC">
        <w:rPr>
          <w:rFonts w:cs="Tahoma"/>
          <w:sz w:val="18"/>
          <w:szCs w:val="18"/>
        </w:rPr>
        <w:t>3 použila rovnaký</w:t>
      </w:r>
      <w:r w:rsidRPr="001858D3">
        <w:rPr>
          <w:rFonts w:cs="Tahoma"/>
          <w:sz w:val="18"/>
          <w:szCs w:val="18"/>
        </w:rPr>
        <w:t xml:space="preserve"> prístup pri stanovení </w:t>
      </w:r>
      <w:r w:rsidR="004A0E11">
        <w:rPr>
          <w:rFonts w:cs="Tahoma"/>
          <w:sz w:val="18"/>
          <w:szCs w:val="18"/>
        </w:rPr>
        <w:t xml:space="preserve">výšky </w:t>
      </w:r>
      <w:r w:rsidRPr="001858D3">
        <w:rPr>
          <w:rFonts w:cs="Tahoma"/>
          <w:sz w:val="18"/>
          <w:szCs w:val="18"/>
        </w:rPr>
        <w:t xml:space="preserve">opravnej položky </w:t>
      </w:r>
      <w:r w:rsidR="009E0EDC">
        <w:rPr>
          <w:rFonts w:cs="Tahoma"/>
          <w:sz w:val="18"/>
          <w:szCs w:val="18"/>
        </w:rPr>
        <w:t>ako v roku 201</w:t>
      </w:r>
      <w:r w:rsidR="0051051E">
        <w:rPr>
          <w:rFonts w:cs="Tahoma"/>
          <w:sz w:val="18"/>
          <w:szCs w:val="18"/>
        </w:rPr>
        <w:t>2</w:t>
      </w:r>
      <w:r w:rsidR="004A0E11">
        <w:rPr>
          <w:rFonts w:cs="Tahoma"/>
          <w:sz w:val="18"/>
          <w:szCs w:val="18"/>
        </w:rPr>
        <w:t xml:space="preserve"> k pomaly </w:t>
      </w:r>
      <w:proofErr w:type="spellStart"/>
      <w:r w:rsidR="004A0E11">
        <w:rPr>
          <w:rFonts w:cs="Tahoma"/>
          <w:sz w:val="18"/>
          <w:szCs w:val="18"/>
        </w:rPr>
        <w:t>obrátkovým</w:t>
      </w:r>
      <w:proofErr w:type="spellEnd"/>
      <w:r w:rsidR="004A0E11">
        <w:rPr>
          <w:rFonts w:cs="Tahoma"/>
          <w:sz w:val="18"/>
          <w:szCs w:val="18"/>
        </w:rPr>
        <w:t xml:space="preserve"> a </w:t>
      </w:r>
      <w:proofErr w:type="spellStart"/>
      <w:r w:rsidR="004A0E11">
        <w:rPr>
          <w:rFonts w:cs="Tahoma"/>
          <w:sz w:val="18"/>
          <w:szCs w:val="18"/>
        </w:rPr>
        <w:t>zastaralým</w:t>
      </w:r>
      <w:proofErr w:type="spellEnd"/>
      <w:r w:rsidR="004A0E11">
        <w:rPr>
          <w:rFonts w:cs="Tahoma"/>
          <w:sz w:val="18"/>
          <w:szCs w:val="18"/>
        </w:rPr>
        <w:t xml:space="preserve"> zásobám</w:t>
      </w:r>
      <w:r w:rsidR="009E0EDC">
        <w:rPr>
          <w:rFonts w:cs="Tahoma"/>
          <w:sz w:val="18"/>
          <w:szCs w:val="18"/>
        </w:rPr>
        <w:t xml:space="preserve">. K strategickým zásobám </w:t>
      </w:r>
      <w:r w:rsidRPr="001858D3">
        <w:rPr>
          <w:rFonts w:cs="Tahoma"/>
          <w:sz w:val="18"/>
          <w:szCs w:val="18"/>
        </w:rPr>
        <w:t>opravné položky</w:t>
      </w:r>
      <w:r w:rsidR="004A0E11" w:rsidRPr="004A0E11">
        <w:rPr>
          <w:rFonts w:cs="Tahoma"/>
          <w:sz w:val="18"/>
          <w:szCs w:val="18"/>
        </w:rPr>
        <w:t xml:space="preserve"> </w:t>
      </w:r>
      <w:r w:rsidR="004A0E11" w:rsidRPr="001858D3">
        <w:rPr>
          <w:rFonts w:cs="Tahoma"/>
          <w:sz w:val="18"/>
          <w:szCs w:val="18"/>
        </w:rPr>
        <w:t>netvorila</w:t>
      </w:r>
      <w:r w:rsidR="009E0EDC">
        <w:rPr>
          <w:rFonts w:cs="Tahoma"/>
          <w:sz w:val="18"/>
          <w:szCs w:val="18"/>
        </w:rPr>
        <w:t>.</w:t>
      </w:r>
    </w:p>
    <w:p w:rsidR="009E0EDC" w:rsidRPr="001858D3" w:rsidRDefault="009E0EDC" w:rsidP="006658B2">
      <w:pPr>
        <w:spacing w:after="0"/>
        <w:jc w:val="both"/>
        <w:rPr>
          <w:rFonts w:cs="Tahoma"/>
          <w:sz w:val="18"/>
          <w:szCs w:val="18"/>
        </w:rPr>
      </w:pPr>
    </w:p>
    <w:p w:rsidR="00036078" w:rsidRDefault="00036078" w:rsidP="006658B2">
      <w:pPr>
        <w:spacing w:after="0"/>
        <w:rPr>
          <w:rFonts w:cs="Tahoma"/>
          <w:color w:val="0000FF"/>
          <w:szCs w:val="20"/>
        </w:rPr>
      </w:pPr>
    </w:p>
    <w:p w:rsidR="00036078" w:rsidRPr="001858D3" w:rsidRDefault="00036078" w:rsidP="006658B2">
      <w:pPr>
        <w:spacing w:after="0"/>
        <w:rPr>
          <w:rFonts w:cs="Tahoma"/>
          <w:b/>
          <w:sz w:val="22"/>
        </w:rPr>
      </w:pPr>
      <w:r w:rsidRPr="001858D3">
        <w:rPr>
          <w:rFonts w:cs="Tahoma"/>
          <w:b/>
          <w:sz w:val="22"/>
        </w:rPr>
        <w:t>12. Dlhodobé pohľadávky a ostatné dlhodobé aktíva</w:t>
      </w:r>
    </w:p>
    <w:p w:rsidR="00036078" w:rsidRPr="001858D3" w:rsidRDefault="00F75CD0" w:rsidP="006658B2">
      <w:pPr>
        <w:spacing w:after="0"/>
        <w:rPr>
          <w:rFonts w:cs="Tahoma"/>
          <w:b/>
          <w:sz w:val="22"/>
        </w:rPr>
      </w:pPr>
      <w:r w:rsidRPr="00F75CD0">
        <w:rPr>
          <w:rFonts w:cs="Tahoma"/>
          <w:b/>
          <w:bCs/>
          <w:snapToGrid w:val="0"/>
          <w:szCs w:val="20"/>
        </w:rPr>
        <w:pict>
          <v:rect id="_x0000_i1036" style="width:420.05pt;height:1pt" o:hrpct="988" o:hralign="center" o:hrstd="t" o:hr="t" fillcolor="#aca899" stroked="f"/>
        </w:pict>
      </w:r>
    </w:p>
    <w:p w:rsidR="00036078" w:rsidRPr="001858D3" w:rsidRDefault="00036078" w:rsidP="006658B2">
      <w:pPr>
        <w:spacing w:after="0"/>
        <w:jc w:val="both"/>
        <w:rPr>
          <w:rFonts w:cs="Tahoma"/>
          <w:b/>
          <w:szCs w:val="20"/>
        </w:rPr>
      </w:pPr>
    </w:p>
    <w:p w:rsidR="00036078" w:rsidRPr="001858D3" w:rsidRDefault="0010466B" w:rsidP="006658B2">
      <w:pPr>
        <w:spacing w:after="0"/>
        <w:jc w:val="both"/>
        <w:rPr>
          <w:rFonts w:cs="Tahoma"/>
          <w:szCs w:val="20"/>
        </w:rPr>
      </w:pPr>
      <w:bookmarkStart w:id="25" w:name="OLE_LINK5"/>
      <w:bookmarkStart w:id="26" w:name="OLE_LINK6"/>
      <w:r>
        <w:rPr>
          <w:rFonts w:cs="Tahoma"/>
          <w:szCs w:val="20"/>
        </w:rPr>
        <w:t>Dopravný podnik Bratislava, akciová spoločnosť eviduje voči jedinému akcioná</w:t>
      </w:r>
      <w:r w:rsidR="002E3405">
        <w:rPr>
          <w:rFonts w:cs="Tahoma"/>
          <w:szCs w:val="20"/>
        </w:rPr>
        <w:t>rovi</w:t>
      </w:r>
      <w:r w:rsidR="007200E2">
        <w:rPr>
          <w:rFonts w:cs="Tahoma"/>
          <w:szCs w:val="20"/>
        </w:rPr>
        <w:t>,</w:t>
      </w:r>
      <w:r w:rsidR="002E3405">
        <w:rPr>
          <w:rFonts w:cs="Tahoma"/>
          <w:szCs w:val="20"/>
        </w:rPr>
        <w:t xml:space="preserve"> Hlavnému mestu SR Bratislava</w:t>
      </w:r>
      <w:r w:rsidR="00100134">
        <w:rPr>
          <w:rFonts w:cs="Tahoma"/>
          <w:szCs w:val="20"/>
        </w:rPr>
        <w:t>,</w:t>
      </w:r>
      <w:r w:rsidR="002E3405">
        <w:rPr>
          <w:rFonts w:cs="Tahoma"/>
          <w:szCs w:val="20"/>
        </w:rPr>
        <w:t xml:space="preserve"> </w:t>
      </w:r>
      <w:r>
        <w:rPr>
          <w:rFonts w:cs="Tahoma"/>
          <w:szCs w:val="20"/>
        </w:rPr>
        <w:t>dlhodobé pohľadávky za straty za roky 2010 až 2012.</w:t>
      </w:r>
      <w:r w:rsidR="0082541E">
        <w:rPr>
          <w:rFonts w:cs="Tahoma"/>
          <w:szCs w:val="20"/>
        </w:rPr>
        <w:t xml:space="preserve"> Zvýšenie pohľadávky voči akcionárovi je z dôvodu zúčtovania pohľadávky za </w:t>
      </w:r>
      <w:proofErr w:type="spellStart"/>
      <w:r w:rsidR="0082541E">
        <w:rPr>
          <w:rFonts w:cs="Tahoma"/>
          <w:szCs w:val="20"/>
        </w:rPr>
        <w:t>vysporiadanie</w:t>
      </w:r>
      <w:proofErr w:type="spellEnd"/>
      <w:r w:rsidR="0082541E">
        <w:rPr>
          <w:rFonts w:cs="Tahoma"/>
          <w:szCs w:val="20"/>
        </w:rPr>
        <w:t xml:space="preserve"> účtovnej straty za rok 2012 </w:t>
      </w:r>
      <w:r w:rsidR="000B3C32">
        <w:rPr>
          <w:rFonts w:cs="Tahoma"/>
          <w:szCs w:val="20"/>
        </w:rPr>
        <w:t>vo výške 1 884 030 EUR.</w:t>
      </w:r>
      <w:r w:rsidR="00906296">
        <w:rPr>
          <w:rFonts w:cs="Tahoma"/>
          <w:szCs w:val="20"/>
        </w:rPr>
        <w:t xml:space="preserve"> Opravná položka voči dlhodobej pohľadávke voči akcionárovi je ocenená v amortizovanej cene použitím efektívnej úrokovej sadzby. </w:t>
      </w:r>
    </w:p>
    <w:p w:rsidR="00036078" w:rsidRPr="001858D3" w:rsidRDefault="00036078" w:rsidP="006658B2">
      <w:pPr>
        <w:spacing w:after="0"/>
        <w:jc w:val="both"/>
        <w:rPr>
          <w:rFonts w:cs="Tahoma"/>
          <w:szCs w:val="20"/>
        </w:rPr>
      </w:pPr>
    </w:p>
    <w:bookmarkEnd w:id="25"/>
    <w:bookmarkEnd w:id="2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0466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10466B">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0466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10466B">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Pohľadávka voči akcionárovi (úhrada účtovnej straty)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C2173" w:rsidP="000E7415">
            <w:pPr>
              <w:spacing w:after="0" w:line="288" w:lineRule="auto"/>
              <w:jc w:val="right"/>
              <w:rPr>
                <w:rFonts w:eastAsia="Times New Roman" w:cs="Tahoma"/>
                <w:snapToGrid w:val="0"/>
                <w:szCs w:val="20"/>
              </w:rPr>
            </w:pPr>
            <w:r>
              <w:rPr>
                <w:rFonts w:eastAsia="Times New Roman" w:cs="Tahoma"/>
                <w:snapToGrid w:val="0"/>
                <w:szCs w:val="20"/>
              </w:rPr>
              <w:t>10 329 16</w:t>
            </w:r>
            <w:r w:rsidR="000E7415">
              <w:rPr>
                <w:rFonts w:eastAsia="Times New Roman" w:cs="Tahoma"/>
                <w:snapToGrid w:val="0"/>
                <w:szCs w:val="20"/>
              </w:rPr>
              <w:t>1</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0466B" w:rsidP="001957E3">
            <w:pPr>
              <w:spacing w:after="0" w:line="288" w:lineRule="auto"/>
              <w:jc w:val="right"/>
              <w:rPr>
                <w:rFonts w:eastAsia="Times New Roman" w:cs="Tahoma"/>
                <w:snapToGrid w:val="0"/>
                <w:szCs w:val="20"/>
              </w:rPr>
            </w:pPr>
            <w:r>
              <w:rPr>
                <w:rFonts w:eastAsia="Times New Roman" w:cs="Tahoma"/>
                <w:snapToGrid w:val="0"/>
                <w:szCs w:val="20"/>
              </w:rPr>
              <w:t>8 445 131</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Opravná položka k dlhodobej pohľadávke voči akcionárovi (úhrada účtovnej straty)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2C2173">
            <w:pPr>
              <w:spacing w:after="0" w:line="288" w:lineRule="auto"/>
              <w:jc w:val="right"/>
              <w:rPr>
                <w:rFonts w:eastAsia="Times New Roman" w:cs="Tahoma"/>
                <w:snapToGrid w:val="0"/>
                <w:szCs w:val="20"/>
              </w:rPr>
            </w:pPr>
            <w:r w:rsidRPr="001957E3">
              <w:rPr>
                <w:rFonts w:eastAsia="Times New Roman" w:cs="Tahoma"/>
                <w:snapToGrid w:val="0"/>
                <w:szCs w:val="20"/>
              </w:rPr>
              <w:t xml:space="preserve">- </w:t>
            </w:r>
            <w:r w:rsidR="002C2173">
              <w:rPr>
                <w:rFonts w:eastAsia="Times New Roman" w:cs="Tahoma"/>
                <w:snapToGrid w:val="0"/>
                <w:szCs w:val="20"/>
              </w:rPr>
              <w:t>457 893</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0466B" w:rsidP="001957E3">
            <w:pPr>
              <w:spacing w:after="0" w:line="288" w:lineRule="auto"/>
              <w:jc w:val="right"/>
              <w:rPr>
                <w:rFonts w:eastAsia="Times New Roman" w:cs="Tahoma"/>
                <w:snapToGrid w:val="0"/>
                <w:szCs w:val="20"/>
              </w:rPr>
            </w:pPr>
            <w:r>
              <w:rPr>
                <w:rFonts w:eastAsia="Times New Roman" w:cs="Tahoma"/>
                <w:snapToGrid w:val="0"/>
                <w:szCs w:val="20"/>
              </w:rPr>
              <w:t>- 300 183</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Náklady budúcich období</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2C2173" w:rsidP="000E7415">
            <w:pPr>
              <w:spacing w:after="0" w:line="288" w:lineRule="auto"/>
              <w:jc w:val="right"/>
              <w:rPr>
                <w:rFonts w:eastAsia="Times New Roman" w:cs="Tahoma"/>
                <w:snapToGrid w:val="0"/>
                <w:szCs w:val="20"/>
              </w:rPr>
            </w:pPr>
            <w:r>
              <w:rPr>
                <w:rFonts w:eastAsia="Times New Roman" w:cs="Tahoma"/>
                <w:snapToGrid w:val="0"/>
                <w:szCs w:val="20"/>
              </w:rPr>
              <w:t>130 37</w:t>
            </w:r>
            <w:r w:rsidR="000E7415">
              <w:rPr>
                <w:rFonts w:eastAsia="Times New Roman" w:cs="Tahoma"/>
                <w:snapToGrid w:val="0"/>
                <w:szCs w:val="20"/>
              </w:rPr>
              <w:t>7</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10466B" w:rsidP="001957E3">
            <w:pPr>
              <w:spacing w:after="0" w:line="288" w:lineRule="auto"/>
              <w:jc w:val="right"/>
              <w:rPr>
                <w:rFonts w:eastAsia="Times New Roman" w:cs="Tahoma"/>
                <w:snapToGrid w:val="0"/>
                <w:szCs w:val="20"/>
                <w:highlight w:val="yellow"/>
              </w:rPr>
            </w:pPr>
            <w:r>
              <w:rPr>
                <w:rFonts w:eastAsia="Times New Roman" w:cs="Tahoma"/>
                <w:snapToGrid w:val="0"/>
                <w:szCs w:val="20"/>
              </w:rPr>
              <w:t>152 107</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DLHODOBÉ POHĽADÁVKY A OSTATNÉ DLHODOBÉ AKTÍVA</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A11C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10 001 645</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10466B" w:rsidP="001957E3">
            <w:pPr>
              <w:spacing w:after="0" w:line="288" w:lineRule="auto"/>
              <w:jc w:val="right"/>
              <w:rPr>
                <w:rFonts w:eastAsia="Times New Roman" w:cs="Tahoma"/>
                <w:b/>
                <w:snapToGrid w:val="0"/>
                <w:color w:val="FFFFFF"/>
                <w:szCs w:val="20"/>
                <w:highlight w:val="yellow"/>
              </w:rPr>
            </w:pPr>
            <w:r>
              <w:rPr>
                <w:rFonts w:eastAsia="Times New Roman" w:cs="Tahoma"/>
                <w:b/>
                <w:snapToGrid w:val="0"/>
                <w:color w:val="FFFFFF"/>
                <w:szCs w:val="20"/>
              </w:rPr>
              <w:t>8 297 055</w:t>
            </w:r>
          </w:p>
        </w:tc>
      </w:tr>
    </w:tbl>
    <w:p w:rsidR="00036078" w:rsidRDefault="00036078" w:rsidP="006658B2">
      <w:pPr>
        <w:spacing w:after="0"/>
        <w:jc w:val="both"/>
        <w:rPr>
          <w:rFonts w:cs="Tahoma"/>
          <w:sz w:val="18"/>
          <w:szCs w:val="18"/>
        </w:rPr>
      </w:pPr>
    </w:p>
    <w:p w:rsidR="009E0EDC" w:rsidRDefault="009E0EDC" w:rsidP="006658B2">
      <w:pPr>
        <w:spacing w:after="0"/>
        <w:jc w:val="both"/>
        <w:rPr>
          <w:rFonts w:cs="Tahoma"/>
          <w:sz w:val="18"/>
          <w:szCs w:val="18"/>
        </w:rPr>
      </w:pPr>
    </w:p>
    <w:p w:rsidR="00AD30CD" w:rsidRPr="001858D3" w:rsidRDefault="00AD30CD" w:rsidP="00AD30CD">
      <w:pPr>
        <w:spacing w:after="0"/>
        <w:rPr>
          <w:rFonts w:cs="Tahoma"/>
          <w:b/>
          <w:szCs w:val="20"/>
        </w:rPr>
      </w:pPr>
      <w:r w:rsidRPr="001858D3">
        <w:rPr>
          <w:rFonts w:cs="Tahoma"/>
          <w:b/>
          <w:szCs w:val="20"/>
        </w:rPr>
        <w:t>Vývoj opravnej položky k</w:t>
      </w:r>
      <w:r w:rsidR="000B3C32">
        <w:rPr>
          <w:rFonts w:cs="Tahoma"/>
          <w:b/>
          <w:szCs w:val="20"/>
        </w:rPr>
        <w:t> dlhodobým pohľadávkam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014"/>
      </w:tblGrid>
      <w:tr w:rsidR="00AD30CD" w:rsidRPr="001858D3" w:rsidTr="0082541E">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AD30CD" w:rsidRPr="001957E3" w:rsidRDefault="00AD30CD" w:rsidP="0082541E">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opravnej položky k 31.12.201</w:t>
            </w:r>
            <w:r>
              <w:rPr>
                <w:rFonts w:eastAsia="Times New Roman" w:cs="Tahoma"/>
                <w:b/>
                <w:snapToGrid w:val="0"/>
                <w:color w:val="FFFFFF"/>
                <w:szCs w:val="20"/>
              </w:rPr>
              <w:t>2</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AD30CD" w:rsidRPr="001957E3" w:rsidRDefault="000B3C32" w:rsidP="0082541E">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300 183</w:t>
            </w:r>
          </w:p>
        </w:tc>
      </w:tr>
      <w:tr w:rsidR="00AD30CD" w:rsidRPr="001858D3" w:rsidTr="0082541E">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AD30CD" w:rsidRPr="001957E3" w:rsidRDefault="00AD30CD" w:rsidP="0082541E">
            <w:pPr>
              <w:spacing w:after="0" w:line="288" w:lineRule="auto"/>
              <w:rPr>
                <w:rFonts w:eastAsia="Times New Roman" w:cs="Tahoma"/>
                <w:snapToGrid w:val="0"/>
                <w:szCs w:val="20"/>
              </w:rPr>
            </w:pPr>
            <w:r w:rsidRPr="001957E3">
              <w:rPr>
                <w:rFonts w:eastAsia="Times New Roman" w:cs="Tahoma"/>
                <w:snapToGrid w:val="0"/>
                <w:szCs w:val="20"/>
              </w:rPr>
              <w:t>Tvorba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AD30CD" w:rsidRPr="001957E3" w:rsidRDefault="000B3C32" w:rsidP="0082541E">
            <w:pPr>
              <w:spacing w:after="0" w:line="288" w:lineRule="auto"/>
              <w:jc w:val="right"/>
              <w:rPr>
                <w:rFonts w:eastAsia="Times New Roman" w:cs="Tahoma"/>
                <w:snapToGrid w:val="0"/>
                <w:szCs w:val="20"/>
              </w:rPr>
            </w:pPr>
            <w:r>
              <w:rPr>
                <w:rFonts w:eastAsia="Times New Roman" w:cs="Tahoma"/>
                <w:snapToGrid w:val="0"/>
                <w:szCs w:val="20"/>
              </w:rPr>
              <w:t>157 710</w:t>
            </w:r>
          </w:p>
        </w:tc>
      </w:tr>
      <w:tr w:rsidR="00AD30CD" w:rsidRPr="001858D3" w:rsidTr="0082541E">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AD30CD" w:rsidRPr="001957E3" w:rsidRDefault="00AD30CD" w:rsidP="0082541E">
            <w:pPr>
              <w:spacing w:after="0" w:line="288" w:lineRule="auto"/>
              <w:rPr>
                <w:rFonts w:eastAsia="Times New Roman" w:cs="Tahoma"/>
                <w:snapToGrid w:val="0"/>
                <w:szCs w:val="20"/>
              </w:rPr>
            </w:pPr>
            <w:r w:rsidRPr="001957E3">
              <w:rPr>
                <w:rFonts w:eastAsia="Times New Roman" w:cs="Tahoma"/>
                <w:snapToGrid w:val="0"/>
                <w:szCs w:val="20"/>
              </w:rPr>
              <w:t>Rozpustenie</w:t>
            </w:r>
            <w:r>
              <w:rPr>
                <w:rFonts w:eastAsia="Times New Roman" w:cs="Tahoma"/>
                <w:snapToGrid w:val="0"/>
                <w:szCs w:val="20"/>
              </w:rPr>
              <w:t xml:space="preserve"> (zánik opodstatnenosti)</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AD30CD" w:rsidRPr="001957E3" w:rsidRDefault="000B3C32" w:rsidP="0082541E">
            <w:pPr>
              <w:spacing w:after="0" w:line="288" w:lineRule="auto"/>
              <w:jc w:val="right"/>
              <w:rPr>
                <w:rFonts w:eastAsia="Times New Roman" w:cs="Tahoma"/>
                <w:snapToGrid w:val="0"/>
                <w:szCs w:val="20"/>
              </w:rPr>
            </w:pPr>
            <w:r>
              <w:rPr>
                <w:rFonts w:eastAsia="Times New Roman" w:cs="Tahoma"/>
                <w:snapToGrid w:val="0"/>
                <w:szCs w:val="20"/>
              </w:rPr>
              <w:t>0</w:t>
            </w:r>
          </w:p>
        </w:tc>
      </w:tr>
      <w:tr w:rsidR="00AD30CD" w:rsidRPr="001858D3" w:rsidTr="0082541E">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AD30CD" w:rsidRPr="001957E3" w:rsidRDefault="00AD30CD" w:rsidP="0082541E">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opravnej položky k 31.12.201</w:t>
            </w:r>
            <w:r>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AD30CD" w:rsidRPr="001957E3" w:rsidRDefault="000B3C32" w:rsidP="0082541E">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457 893</w:t>
            </w:r>
          </w:p>
        </w:tc>
      </w:tr>
    </w:tbl>
    <w:p w:rsidR="00AD30CD" w:rsidRDefault="00AD30CD" w:rsidP="006658B2">
      <w:pPr>
        <w:spacing w:after="0"/>
        <w:jc w:val="both"/>
        <w:rPr>
          <w:rFonts w:cs="Tahoma"/>
          <w:sz w:val="18"/>
          <w:szCs w:val="18"/>
        </w:rPr>
      </w:pPr>
    </w:p>
    <w:p w:rsidR="00AD30CD" w:rsidRDefault="00AD30CD" w:rsidP="006658B2">
      <w:pPr>
        <w:spacing w:after="0"/>
        <w:jc w:val="both"/>
        <w:rPr>
          <w:rFonts w:cs="Tahoma"/>
          <w:sz w:val="18"/>
          <w:szCs w:val="18"/>
        </w:rPr>
      </w:pPr>
    </w:p>
    <w:p w:rsidR="00AD30CD" w:rsidRDefault="00AD30CD" w:rsidP="006658B2">
      <w:pPr>
        <w:spacing w:after="0"/>
        <w:jc w:val="both"/>
        <w:rPr>
          <w:rFonts w:cs="Tahoma"/>
          <w:sz w:val="18"/>
          <w:szCs w:val="18"/>
        </w:rPr>
      </w:pPr>
    </w:p>
    <w:p w:rsidR="00036078" w:rsidRPr="001858D3" w:rsidRDefault="00036078" w:rsidP="006658B2">
      <w:pPr>
        <w:spacing w:after="0" w:line="288" w:lineRule="auto"/>
        <w:jc w:val="both"/>
        <w:rPr>
          <w:rFonts w:cs="Tahoma"/>
          <w:b/>
          <w:bCs/>
          <w:sz w:val="22"/>
        </w:rPr>
      </w:pPr>
      <w:r w:rsidRPr="001858D3">
        <w:rPr>
          <w:rFonts w:cs="Tahoma"/>
          <w:b/>
          <w:bCs/>
          <w:sz w:val="22"/>
        </w:rPr>
        <w:t xml:space="preserve">13. </w:t>
      </w:r>
      <w:r w:rsidR="00F24F61">
        <w:rPr>
          <w:rFonts w:cs="Tahoma"/>
          <w:b/>
          <w:bCs/>
          <w:sz w:val="22"/>
        </w:rPr>
        <w:t>Obchodné</w:t>
      </w:r>
      <w:r w:rsidRPr="001858D3">
        <w:rPr>
          <w:rFonts w:cs="Tahoma"/>
          <w:b/>
          <w:bCs/>
          <w:sz w:val="22"/>
        </w:rPr>
        <w:t xml:space="preserve"> pohľadávky a zálohy</w:t>
      </w:r>
    </w:p>
    <w:p w:rsidR="00036078" w:rsidRPr="001858D3" w:rsidRDefault="00F75CD0" w:rsidP="006658B2">
      <w:pPr>
        <w:spacing w:after="0" w:line="288" w:lineRule="auto"/>
        <w:jc w:val="both"/>
        <w:rPr>
          <w:rFonts w:cs="Tahoma"/>
          <w:b/>
          <w:bCs/>
          <w:color w:val="0000FF"/>
        </w:rPr>
      </w:pPr>
      <w:r w:rsidRPr="00F75CD0">
        <w:rPr>
          <w:rFonts w:cs="Tahoma"/>
          <w:b/>
          <w:bCs/>
          <w:snapToGrid w:val="0"/>
          <w:szCs w:val="20"/>
        </w:rPr>
        <w:pict>
          <v:rect id="_x0000_i1037" style="width:420.05pt;height:1pt" o:hrpct="988" o:hralign="center" o:hrstd="t" o:hr="t" fillcolor="#aca899" stroked="f"/>
        </w:pict>
      </w:r>
    </w:p>
    <w:p w:rsidR="00036078" w:rsidRPr="001858D3" w:rsidRDefault="00036078" w:rsidP="006658B2">
      <w:pPr>
        <w:spacing w:after="0" w:line="288" w:lineRule="auto"/>
        <w:jc w:val="both"/>
        <w:rPr>
          <w:rFonts w:cs="Tahoma"/>
          <w:szCs w:val="20"/>
        </w:rPr>
      </w:pPr>
    </w:p>
    <w:p w:rsidR="00036078" w:rsidRDefault="00036078" w:rsidP="006658B2">
      <w:pPr>
        <w:spacing w:after="0" w:line="288" w:lineRule="auto"/>
        <w:jc w:val="both"/>
        <w:rPr>
          <w:rFonts w:cs="Tahoma"/>
          <w:szCs w:val="20"/>
        </w:rPr>
      </w:pPr>
      <w:r w:rsidRPr="001858D3">
        <w:rPr>
          <w:rFonts w:cs="Tahoma"/>
          <w:szCs w:val="20"/>
        </w:rPr>
        <w:t xml:space="preserve">Krátkodobé obchodné pohľadávky predstavujú najmä pohľadávky za poskytnuté prepravné služby. Pohľadávky po lehote splatnosti sú testované na zníženie hodnoty. Opravné položky sú tvorené na základe ich predpokladanej nevymožiteľnosti. Opravné položky sa viažu k pohľadávkam za pokuty </w:t>
      </w:r>
      <w:r w:rsidR="00F367D5">
        <w:rPr>
          <w:rFonts w:cs="Tahoma"/>
          <w:szCs w:val="20"/>
        </w:rPr>
        <w:t>pri nedodržaní tarifných podmienok</w:t>
      </w:r>
      <w:r w:rsidRPr="001858D3">
        <w:rPr>
          <w:rFonts w:cs="Tahoma"/>
          <w:szCs w:val="20"/>
        </w:rPr>
        <w:t xml:space="preserve"> a na pohľadávky právne vymáhan</w:t>
      </w:r>
      <w:r w:rsidR="005D0553">
        <w:rPr>
          <w:rFonts w:cs="Tahoma"/>
          <w:szCs w:val="20"/>
        </w:rPr>
        <w:t>ým</w:t>
      </w:r>
      <w:r w:rsidRPr="001858D3">
        <w:rPr>
          <w:rFonts w:cs="Tahoma"/>
          <w:szCs w:val="20"/>
        </w:rPr>
        <w:t xml:space="preserve">. </w:t>
      </w:r>
    </w:p>
    <w:p w:rsidR="004A11C5" w:rsidRDefault="004A11C5" w:rsidP="006658B2">
      <w:pPr>
        <w:spacing w:after="0" w:line="288" w:lineRule="auto"/>
        <w:jc w:val="both"/>
        <w:rPr>
          <w:rFonts w:cs="Tahoma"/>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1984"/>
        <w:gridCol w:w="1589"/>
      </w:tblGrid>
      <w:tr w:rsidR="00036078" w:rsidRPr="001858D3" w:rsidTr="001957E3">
        <w:trPr>
          <w:trHeight w:val="372"/>
        </w:trPr>
        <w:tc>
          <w:tcPr>
            <w:tcW w:w="5529"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A11C5">
              <w:rPr>
                <w:rFonts w:eastAsia="Times New Roman" w:cs="Tahoma"/>
                <w:b/>
                <w:snapToGrid w:val="0"/>
                <w:color w:val="FFFFFF"/>
                <w:szCs w:val="20"/>
              </w:rPr>
              <w:t>3</w:t>
            </w:r>
          </w:p>
        </w:tc>
        <w:tc>
          <w:tcPr>
            <w:tcW w:w="1589"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A11C5">
              <w:rPr>
                <w:rFonts w:eastAsia="Times New Roman" w:cs="Tahoma"/>
                <w:b/>
                <w:snapToGrid w:val="0"/>
                <w:color w:val="FFFFFF"/>
                <w:szCs w:val="20"/>
              </w:rPr>
              <w:t>2</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Pohľadávky z obchodného styku</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A1E61" w:rsidP="001957E3">
            <w:pPr>
              <w:spacing w:after="0" w:line="288" w:lineRule="auto"/>
              <w:jc w:val="right"/>
              <w:rPr>
                <w:rFonts w:eastAsia="Times New Roman" w:cs="Tahoma"/>
                <w:snapToGrid w:val="0"/>
                <w:szCs w:val="20"/>
              </w:rPr>
            </w:pPr>
            <w:r>
              <w:rPr>
                <w:rFonts w:eastAsia="Times New Roman" w:cs="Tahoma"/>
                <w:snapToGrid w:val="0"/>
                <w:szCs w:val="20"/>
              </w:rPr>
              <w:t>8 642 193</w:t>
            </w:r>
          </w:p>
        </w:tc>
        <w:tc>
          <w:tcPr>
            <w:tcW w:w="158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7 380 102</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Poskytnuté preddavky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A1E61" w:rsidP="001957E3">
            <w:pPr>
              <w:spacing w:after="0" w:line="288" w:lineRule="auto"/>
              <w:jc w:val="right"/>
              <w:rPr>
                <w:rFonts w:eastAsia="Times New Roman" w:cs="Tahoma"/>
                <w:snapToGrid w:val="0"/>
                <w:szCs w:val="20"/>
              </w:rPr>
            </w:pPr>
            <w:r>
              <w:rPr>
                <w:rFonts w:eastAsia="Times New Roman" w:cs="Tahoma"/>
                <w:snapToGrid w:val="0"/>
                <w:szCs w:val="20"/>
              </w:rPr>
              <w:t>2 358 942</w:t>
            </w:r>
          </w:p>
        </w:tc>
        <w:tc>
          <w:tcPr>
            <w:tcW w:w="158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1 310 310</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Opravná položka k pohľadávkam</w:t>
            </w:r>
          </w:p>
        </w:tc>
        <w:tc>
          <w:tcPr>
            <w:tcW w:w="198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A1E61" w:rsidP="001957E3">
            <w:pPr>
              <w:spacing w:after="0" w:line="288" w:lineRule="auto"/>
              <w:jc w:val="right"/>
              <w:rPr>
                <w:rFonts w:eastAsia="Times New Roman" w:cs="Tahoma"/>
                <w:snapToGrid w:val="0"/>
                <w:szCs w:val="20"/>
              </w:rPr>
            </w:pPr>
            <w:r>
              <w:rPr>
                <w:rFonts w:eastAsia="Times New Roman" w:cs="Tahoma"/>
                <w:snapToGrid w:val="0"/>
                <w:szCs w:val="20"/>
              </w:rPr>
              <w:t>- 3 360 048</w:t>
            </w:r>
          </w:p>
        </w:tc>
        <w:tc>
          <w:tcPr>
            <w:tcW w:w="158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- 2 909 103</w:t>
            </w:r>
          </w:p>
        </w:tc>
      </w:tr>
      <w:tr w:rsidR="00036078" w:rsidRPr="001858D3" w:rsidTr="001957E3">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KRÁTKODOBÉ OBCHODNÉ POHĽADÁVKY A ZÁLOHY</w:t>
            </w: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BA1E61"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7 641 087</w:t>
            </w:r>
          </w:p>
        </w:tc>
        <w:tc>
          <w:tcPr>
            <w:tcW w:w="1589"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A11C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5 781 309</w:t>
            </w:r>
          </w:p>
        </w:tc>
      </w:tr>
    </w:tbl>
    <w:p w:rsidR="00036078" w:rsidRPr="001858D3" w:rsidRDefault="00036078" w:rsidP="006658B2">
      <w:pPr>
        <w:spacing w:after="0" w:line="288" w:lineRule="auto"/>
        <w:jc w:val="both"/>
        <w:rPr>
          <w:rFonts w:cs="Tahoma"/>
          <w:b/>
          <w:szCs w:val="20"/>
        </w:rPr>
      </w:pPr>
    </w:p>
    <w:p w:rsidR="00036078" w:rsidRPr="001858D3" w:rsidRDefault="00036078" w:rsidP="006658B2">
      <w:pPr>
        <w:spacing w:after="0" w:line="288" w:lineRule="auto"/>
        <w:jc w:val="both"/>
        <w:rPr>
          <w:rFonts w:cs="Tahoma"/>
          <w:b/>
          <w:szCs w:val="20"/>
        </w:rPr>
      </w:pPr>
    </w:p>
    <w:p w:rsidR="00036078" w:rsidRPr="001858D3" w:rsidRDefault="00036078" w:rsidP="006658B2">
      <w:pPr>
        <w:spacing w:after="0" w:line="288" w:lineRule="auto"/>
        <w:jc w:val="both"/>
        <w:rPr>
          <w:rFonts w:cs="Tahoma"/>
          <w:b/>
          <w:szCs w:val="20"/>
        </w:rPr>
      </w:pPr>
      <w:r w:rsidRPr="001858D3">
        <w:rPr>
          <w:rFonts w:cs="Tahoma"/>
          <w:b/>
          <w:szCs w:val="20"/>
        </w:rPr>
        <w:t>Vývoj opravnej položky k pohľadávkam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opravnej položky k 31.12.201</w:t>
            </w:r>
            <w:r w:rsidR="004A11C5">
              <w:rPr>
                <w:rFonts w:eastAsia="Times New Roman" w:cs="Tahoma"/>
                <w:b/>
                <w:snapToGrid w:val="0"/>
                <w:color w:val="FFFFFF"/>
                <w:szCs w:val="20"/>
              </w:rPr>
              <w:t>2</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A11C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2 909 103</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Tvorba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B2B12" w:rsidP="00395715">
            <w:pPr>
              <w:spacing w:after="0" w:line="288" w:lineRule="auto"/>
              <w:jc w:val="right"/>
              <w:rPr>
                <w:rFonts w:eastAsia="Times New Roman" w:cs="Tahoma"/>
                <w:snapToGrid w:val="0"/>
                <w:szCs w:val="20"/>
              </w:rPr>
            </w:pPr>
            <w:r>
              <w:rPr>
                <w:rFonts w:eastAsia="Times New Roman" w:cs="Tahoma"/>
                <w:snapToGrid w:val="0"/>
                <w:szCs w:val="20"/>
              </w:rPr>
              <w:t>452 16</w:t>
            </w:r>
            <w:r w:rsidR="00395715">
              <w:rPr>
                <w:rFonts w:eastAsia="Times New Roman" w:cs="Tahoma"/>
                <w:snapToGrid w:val="0"/>
                <w:szCs w:val="20"/>
              </w:rPr>
              <w:t>4</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Použitie</w:t>
            </w:r>
            <w:r w:rsidR="00947321">
              <w:rPr>
                <w:rFonts w:eastAsia="Times New Roman" w:cs="Tahoma"/>
                <w:snapToGrid w:val="0"/>
                <w:szCs w:val="20"/>
              </w:rPr>
              <w:t xml:space="preserve"> (čiastočná ale</w:t>
            </w:r>
            <w:r w:rsidR="00E51E6D">
              <w:rPr>
                <w:rFonts w:eastAsia="Times New Roman" w:cs="Tahoma"/>
                <w:snapToGrid w:val="0"/>
                <w:szCs w:val="20"/>
              </w:rPr>
              <w:t>bo</w:t>
            </w:r>
            <w:r w:rsidR="00947321">
              <w:rPr>
                <w:rFonts w:eastAsia="Times New Roman" w:cs="Tahoma"/>
                <w:snapToGrid w:val="0"/>
                <w:szCs w:val="20"/>
              </w:rPr>
              <w:t xml:space="preserve"> úplná úhrada)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B86B0D" w:rsidRDefault="00B86B0D" w:rsidP="00B86B0D">
            <w:pPr>
              <w:spacing w:after="0" w:line="288" w:lineRule="auto"/>
              <w:jc w:val="right"/>
              <w:rPr>
                <w:rFonts w:eastAsia="Times New Roman" w:cs="Tahoma"/>
                <w:snapToGrid w:val="0"/>
                <w:szCs w:val="20"/>
              </w:rPr>
            </w:pPr>
            <w:r w:rsidRPr="00B86B0D">
              <w:rPr>
                <w:rFonts w:eastAsia="Times New Roman" w:cs="Tahoma"/>
                <w:snapToGrid w:val="0"/>
                <w:szCs w:val="20"/>
              </w:rPr>
              <w:t>-</w:t>
            </w:r>
            <w:r>
              <w:rPr>
                <w:rFonts w:eastAsia="Times New Roman" w:cs="Tahoma"/>
                <w:snapToGrid w:val="0"/>
                <w:szCs w:val="20"/>
              </w:rPr>
              <w:t xml:space="preserve"> </w:t>
            </w:r>
            <w:r w:rsidR="006B2B12" w:rsidRPr="00B86B0D">
              <w:rPr>
                <w:rFonts w:eastAsia="Times New Roman" w:cs="Tahoma"/>
                <w:snapToGrid w:val="0"/>
                <w:szCs w:val="20"/>
              </w:rPr>
              <w:t>1 2</w:t>
            </w:r>
            <w:r w:rsidR="00395715" w:rsidRPr="00B86B0D">
              <w:rPr>
                <w:rFonts w:eastAsia="Times New Roman" w:cs="Tahoma"/>
                <w:snapToGrid w:val="0"/>
                <w:szCs w:val="20"/>
              </w:rPr>
              <w:t>19</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opravnej položky k 31.12.201</w:t>
            </w:r>
            <w:r w:rsidR="004A11C5">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6B2B12" w:rsidP="00395715">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3 360 04</w:t>
            </w:r>
            <w:r w:rsidR="00395715">
              <w:rPr>
                <w:rFonts w:eastAsia="Times New Roman" w:cs="Tahoma"/>
                <w:b/>
                <w:snapToGrid w:val="0"/>
                <w:color w:val="FFFFFF"/>
                <w:szCs w:val="20"/>
              </w:rPr>
              <w:t>8</w:t>
            </w:r>
          </w:p>
        </w:tc>
      </w:tr>
    </w:tbl>
    <w:p w:rsidR="00036078" w:rsidRPr="001858D3" w:rsidRDefault="00B86B0D" w:rsidP="00B86B0D">
      <w:pPr>
        <w:tabs>
          <w:tab w:val="left" w:pos="7035"/>
        </w:tabs>
        <w:spacing w:after="0" w:line="288" w:lineRule="auto"/>
        <w:jc w:val="both"/>
      </w:pPr>
      <w:r>
        <w:tab/>
      </w:r>
    </w:p>
    <w:p w:rsidR="00036078" w:rsidRPr="001858D3" w:rsidRDefault="00036078" w:rsidP="006658B2">
      <w:pPr>
        <w:spacing w:after="0" w:line="288" w:lineRule="auto"/>
        <w:jc w:val="both"/>
        <w:rPr>
          <w:rFonts w:cs="Tahoma"/>
          <w:b/>
          <w:szCs w:val="20"/>
        </w:rPr>
      </w:pPr>
      <w:r w:rsidRPr="001858D3">
        <w:rPr>
          <w:rFonts w:cs="Tahoma"/>
          <w:b/>
          <w:szCs w:val="20"/>
        </w:rPr>
        <w:t>Členenie pohľadávok podľa splatnosti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A11C5">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A11C5">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Pohľadávky z obchodného styku v lehote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76DF2" w:rsidP="001957E3">
            <w:pPr>
              <w:spacing w:after="0" w:line="288" w:lineRule="auto"/>
              <w:jc w:val="right"/>
              <w:rPr>
                <w:rFonts w:eastAsia="Times New Roman" w:cs="Tahoma"/>
                <w:snapToGrid w:val="0"/>
                <w:szCs w:val="20"/>
              </w:rPr>
            </w:pPr>
            <w:r>
              <w:rPr>
                <w:rFonts w:eastAsia="Times New Roman" w:cs="Tahoma"/>
                <w:snapToGrid w:val="0"/>
                <w:szCs w:val="20"/>
              </w:rPr>
              <w:t>4 031 893</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2 485 879</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Pohľadávky z obchodného styku po lehote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76DF2" w:rsidP="001957E3">
            <w:pPr>
              <w:spacing w:after="0" w:line="288" w:lineRule="auto"/>
              <w:jc w:val="right"/>
              <w:rPr>
                <w:rFonts w:eastAsia="Times New Roman" w:cs="Tahoma"/>
                <w:snapToGrid w:val="0"/>
                <w:szCs w:val="20"/>
              </w:rPr>
            </w:pPr>
            <w:r>
              <w:rPr>
                <w:rFonts w:eastAsia="Times New Roman" w:cs="Tahoma"/>
                <w:snapToGrid w:val="0"/>
                <w:szCs w:val="20"/>
              </w:rPr>
              <w:t>6 969 242</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6 204 533</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POHĽADÁVKY PODĽA SPLATNOSTI CELKOM</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F76DF2"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11 001 135</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A11C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8 690 412</w:t>
            </w:r>
          </w:p>
        </w:tc>
      </w:tr>
    </w:tbl>
    <w:p w:rsidR="00036078" w:rsidRPr="001858D3" w:rsidRDefault="00036078" w:rsidP="006658B2">
      <w:pPr>
        <w:spacing w:after="0" w:line="288" w:lineRule="auto"/>
        <w:jc w:val="both"/>
      </w:pPr>
    </w:p>
    <w:p w:rsidR="000A237E" w:rsidRDefault="000A237E" w:rsidP="006658B2">
      <w:pPr>
        <w:spacing w:after="0" w:line="288" w:lineRule="auto"/>
        <w:jc w:val="both"/>
        <w:rPr>
          <w:rFonts w:cs="Tahoma"/>
          <w:b/>
          <w:bCs/>
          <w:snapToGrid w:val="0"/>
          <w:sz w:val="22"/>
        </w:rPr>
      </w:pPr>
    </w:p>
    <w:p w:rsidR="00036078" w:rsidRPr="001858D3" w:rsidRDefault="00036078" w:rsidP="006658B2">
      <w:pPr>
        <w:spacing w:after="0" w:line="288" w:lineRule="auto"/>
        <w:jc w:val="both"/>
        <w:rPr>
          <w:rFonts w:cs="Tahoma"/>
          <w:b/>
          <w:bCs/>
          <w:snapToGrid w:val="0"/>
          <w:sz w:val="22"/>
        </w:rPr>
      </w:pPr>
      <w:r w:rsidRPr="001858D3">
        <w:rPr>
          <w:rFonts w:cs="Tahoma"/>
          <w:b/>
          <w:bCs/>
          <w:snapToGrid w:val="0"/>
          <w:sz w:val="22"/>
        </w:rPr>
        <w:t>14. Daňové pohľadávky</w:t>
      </w:r>
      <w:r w:rsidRPr="001858D3">
        <w:rPr>
          <w:rFonts w:cs="Tahoma"/>
          <w:b/>
          <w:bCs/>
          <w:snapToGrid w:val="0"/>
          <w:sz w:val="22"/>
        </w:rPr>
        <w:tab/>
      </w:r>
    </w:p>
    <w:p w:rsidR="00036078" w:rsidRPr="001858D3" w:rsidRDefault="00F75CD0" w:rsidP="006658B2">
      <w:pPr>
        <w:spacing w:after="0" w:line="288" w:lineRule="auto"/>
        <w:jc w:val="both"/>
        <w:rPr>
          <w:rFonts w:cs="Tahoma"/>
          <w:b/>
          <w:bCs/>
          <w:snapToGrid w:val="0"/>
          <w:szCs w:val="20"/>
        </w:rPr>
      </w:pPr>
      <w:r w:rsidRPr="00F75CD0">
        <w:rPr>
          <w:rFonts w:cs="Tahoma"/>
          <w:b/>
          <w:bCs/>
          <w:snapToGrid w:val="0"/>
          <w:szCs w:val="20"/>
        </w:rPr>
        <w:pict>
          <v:rect id="_x0000_i1038" style="width:420.05pt;height:1pt" o:hrpct="988" o:hralign="center" o:hrstd="t" o:hr="t" fillcolor="#aca899" stroked="f"/>
        </w:pict>
      </w:r>
    </w:p>
    <w:p w:rsidR="00036078" w:rsidRPr="001858D3" w:rsidRDefault="00036078" w:rsidP="006658B2">
      <w:pPr>
        <w:spacing w:after="0" w:line="288" w:lineRule="auto"/>
        <w:jc w:val="both"/>
      </w:pPr>
    </w:p>
    <w:p w:rsidR="00036078" w:rsidRPr="001858D3" w:rsidRDefault="00606002" w:rsidP="006658B2">
      <w:pPr>
        <w:spacing w:after="0" w:line="288" w:lineRule="auto"/>
        <w:jc w:val="both"/>
        <w:rPr>
          <w:rFonts w:cs="Tahoma"/>
          <w:szCs w:val="20"/>
        </w:rPr>
      </w:pPr>
      <w:r>
        <w:rPr>
          <w:rFonts w:cs="Tahoma"/>
          <w:szCs w:val="20"/>
        </w:rPr>
        <w:t>Významný vplyv na znížení dane z pridanej hodnoty oproti roku 2012 mala skutočnosť, že</w:t>
      </w:r>
      <w:r w:rsidR="006A42D8">
        <w:rPr>
          <w:rFonts w:cs="Tahoma"/>
          <w:szCs w:val="20"/>
        </w:rPr>
        <w:t xml:space="preserve"> v roku 2012</w:t>
      </w:r>
      <w:r w:rsidR="00036078" w:rsidRPr="001858D3">
        <w:rPr>
          <w:rFonts w:cs="Tahoma"/>
          <w:szCs w:val="20"/>
        </w:rPr>
        <w:t xml:space="preserve"> </w:t>
      </w:r>
      <w:r>
        <w:rPr>
          <w:rFonts w:cs="Tahoma"/>
          <w:szCs w:val="20"/>
        </w:rPr>
        <w:t xml:space="preserve">bol v decembri realizovaný </w:t>
      </w:r>
      <w:r w:rsidR="00036078" w:rsidRPr="001858D3">
        <w:rPr>
          <w:rFonts w:cs="Tahoma"/>
          <w:szCs w:val="20"/>
        </w:rPr>
        <w:t xml:space="preserve">nákup 15 ks Mercedes </w:t>
      </w:r>
      <w:proofErr w:type="spellStart"/>
      <w:r w:rsidR="00036078" w:rsidRPr="001858D3">
        <w:rPr>
          <w:rFonts w:cs="Tahoma"/>
          <w:szCs w:val="20"/>
        </w:rPr>
        <w:t>Benz</w:t>
      </w:r>
      <w:proofErr w:type="spellEnd"/>
      <w:r>
        <w:rPr>
          <w:rFonts w:cs="Tahoma"/>
          <w:szCs w:val="20"/>
        </w:rPr>
        <w:t>, ktorý ovplyvnil výšku daňovej pohľadávky</w:t>
      </w:r>
      <w:r w:rsidR="00036078" w:rsidRPr="001858D3">
        <w:rPr>
          <w:rFonts w:cs="Tahoma"/>
          <w:szCs w:val="20"/>
        </w:rPr>
        <w:t xml:space="preserve">. Pohľadávka z titulu ostatných nepriamych daní vo výške </w:t>
      </w:r>
      <w:r w:rsidR="006A42D8">
        <w:rPr>
          <w:rFonts w:cs="Tahoma"/>
          <w:szCs w:val="20"/>
        </w:rPr>
        <w:t xml:space="preserve">35 919 </w:t>
      </w:r>
      <w:r w:rsidR="00036078" w:rsidRPr="001858D3">
        <w:rPr>
          <w:rFonts w:cs="Tahoma"/>
          <w:szCs w:val="20"/>
        </w:rPr>
        <w:t xml:space="preserve"> EUR sa týka vyúčtovania dane z motorových vozidiel za rok 201</w:t>
      </w:r>
      <w:r w:rsidR="006A42D8">
        <w:rPr>
          <w:rFonts w:cs="Tahoma"/>
          <w:szCs w:val="20"/>
        </w:rPr>
        <w:t>3 (2012: 42 805 EUR).</w:t>
      </w:r>
    </w:p>
    <w:p w:rsidR="00036078" w:rsidRPr="001858D3" w:rsidRDefault="00036078" w:rsidP="006658B2">
      <w:pPr>
        <w:spacing w:after="0" w:line="288" w:lineRule="auto"/>
        <w:jc w:val="both"/>
        <w:rPr>
          <w:rFonts w:cs="Tahoma"/>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A11C5">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A11C5">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A11C5">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Daň z pridanej hodnoty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65E05" w:rsidP="001957E3">
            <w:pPr>
              <w:spacing w:after="0" w:line="288" w:lineRule="auto"/>
              <w:jc w:val="right"/>
              <w:rPr>
                <w:rFonts w:eastAsia="Times New Roman" w:cs="Tahoma"/>
                <w:snapToGrid w:val="0"/>
                <w:szCs w:val="20"/>
              </w:rPr>
            </w:pPr>
            <w:r>
              <w:rPr>
                <w:rFonts w:eastAsia="Times New Roman" w:cs="Tahoma"/>
                <w:snapToGrid w:val="0"/>
                <w:szCs w:val="20"/>
              </w:rPr>
              <w:t>178 492</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2 138 683</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 xml:space="preserve">Ostatné nepriame dane </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65E05" w:rsidP="001957E3">
            <w:pPr>
              <w:spacing w:after="0" w:line="288" w:lineRule="auto"/>
              <w:jc w:val="right"/>
              <w:rPr>
                <w:rFonts w:eastAsia="Times New Roman" w:cs="Tahoma"/>
                <w:snapToGrid w:val="0"/>
                <w:szCs w:val="20"/>
              </w:rPr>
            </w:pPr>
            <w:r>
              <w:rPr>
                <w:rFonts w:eastAsia="Times New Roman" w:cs="Tahoma"/>
                <w:snapToGrid w:val="0"/>
                <w:szCs w:val="20"/>
              </w:rPr>
              <w:t>35 919</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A11C5" w:rsidP="001957E3">
            <w:pPr>
              <w:spacing w:after="0" w:line="288" w:lineRule="auto"/>
              <w:jc w:val="right"/>
              <w:rPr>
                <w:rFonts w:eastAsia="Times New Roman" w:cs="Tahoma"/>
                <w:snapToGrid w:val="0"/>
                <w:szCs w:val="20"/>
              </w:rPr>
            </w:pPr>
            <w:r>
              <w:rPr>
                <w:rFonts w:eastAsia="Times New Roman" w:cs="Tahoma"/>
                <w:snapToGrid w:val="0"/>
                <w:szCs w:val="20"/>
              </w:rPr>
              <w:t>42 805</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DAŇOVÉ POHĽADÁVKY</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B65E0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214 411</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A11C5"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2 181 488</w:t>
            </w:r>
          </w:p>
        </w:tc>
      </w:tr>
    </w:tbl>
    <w:p w:rsidR="00036078" w:rsidRPr="001858D3" w:rsidRDefault="00036078" w:rsidP="006658B2">
      <w:pPr>
        <w:spacing w:after="0" w:line="288" w:lineRule="auto"/>
        <w:jc w:val="both"/>
        <w:rPr>
          <w:rFonts w:cs="Tahoma"/>
          <w:b/>
          <w:bCs/>
          <w:sz w:val="22"/>
          <w:highlight w:val="cyan"/>
        </w:rPr>
      </w:pPr>
    </w:p>
    <w:p w:rsidR="00A93F52" w:rsidRDefault="00A93F52" w:rsidP="006658B2">
      <w:pPr>
        <w:spacing w:after="0" w:line="288" w:lineRule="auto"/>
        <w:jc w:val="both"/>
        <w:rPr>
          <w:rFonts w:cs="Tahoma"/>
          <w:b/>
          <w:bCs/>
          <w:sz w:val="22"/>
        </w:rPr>
      </w:pPr>
    </w:p>
    <w:p w:rsidR="00036078" w:rsidRPr="001858D3" w:rsidRDefault="00036078" w:rsidP="006658B2">
      <w:pPr>
        <w:spacing w:after="0" w:line="288" w:lineRule="auto"/>
        <w:jc w:val="both"/>
        <w:rPr>
          <w:rFonts w:cs="Tahoma"/>
          <w:b/>
          <w:bCs/>
          <w:sz w:val="22"/>
        </w:rPr>
      </w:pPr>
      <w:r w:rsidRPr="001858D3">
        <w:rPr>
          <w:rFonts w:cs="Tahoma"/>
          <w:b/>
          <w:bCs/>
          <w:sz w:val="22"/>
        </w:rPr>
        <w:t>15. Ostatné pohľadávky a ostatné aktíva</w:t>
      </w:r>
    </w:p>
    <w:p w:rsidR="00036078" w:rsidRPr="001858D3" w:rsidRDefault="00F75CD0" w:rsidP="006658B2">
      <w:pPr>
        <w:spacing w:after="0" w:line="288" w:lineRule="auto"/>
        <w:jc w:val="both"/>
        <w:rPr>
          <w:rFonts w:cs="Tahoma"/>
          <w:b/>
          <w:bCs/>
          <w:sz w:val="22"/>
        </w:rPr>
      </w:pPr>
      <w:r w:rsidRPr="00F75CD0">
        <w:rPr>
          <w:rFonts w:cs="Tahoma"/>
          <w:b/>
          <w:bCs/>
          <w:snapToGrid w:val="0"/>
          <w:szCs w:val="20"/>
        </w:rPr>
        <w:pict>
          <v:rect id="_x0000_i1039" style="width:420.05pt;height:1pt" o:hrpct="988" o:hralign="center" o:hrstd="t" o:hr="t" fillcolor="#aca899" stroked="f"/>
        </w:pict>
      </w:r>
    </w:p>
    <w:p w:rsidR="00036078" w:rsidRPr="001858D3" w:rsidRDefault="00036078" w:rsidP="006658B2">
      <w:pPr>
        <w:spacing w:after="0" w:line="288" w:lineRule="auto"/>
        <w:jc w:val="both"/>
        <w:rPr>
          <w:rFonts w:cs="Tahoma"/>
          <w:szCs w:val="20"/>
        </w:rPr>
      </w:pPr>
    </w:p>
    <w:p w:rsidR="00EA75CB" w:rsidRDefault="00036078" w:rsidP="006658B2">
      <w:pPr>
        <w:spacing w:after="0" w:line="288" w:lineRule="auto"/>
        <w:jc w:val="both"/>
        <w:rPr>
          <w:rFonts w:cs="Tahoma"/>
          <w:szCs w:val="20"/>
        </w:rPr>
      </w:pPr>
      <w:r w:rsidRPr="00520484">
        <w:rPr>
          <w:rFonts w:cs="Tahoma"/>
          <w:szCs w:val="20"/>
        </w:rPr>
        <w:t xml:space="preserve">Jediný akcionár, Hlavné mesto Slovenskej republiky, Bratislava,  </w:t>
      </w:r>
      <w:r w:rsidR="00520484" w:rsidRPr="00520484">
        <w:rPr>
          <w:rFonts w:cs="Tahoma"/>
          <w:szCs w:val="20"/>
        </w:rPr>
        <w:t xml:space="preserve">vo svojom </w:t>
      </w:r>
      <w:r w:rsidRPr="00520484">
        <w:rPr>
          <w:rFonts w:cs="Tahoma"/>
          <w:szCs w:val="20"/>
        </w:rPr>
        <w:t xml:space="preserve"> rozpočt</w:t>
      </w:r>
      <w:r w:rsidR="00520484" w:rsidRPr="00520484">
        <w:rPr>
          <w:rFonts w:cs="Tahoma"/>
          <w:szCs w:val="20"/>
        </w:rPr>
        <w:t xml:space="preserve">e na rok 2014 neuvažuje s úhradou </w:t>
      </w:r>
      <w:r w:rsidR="00B8208C">
        <w:rPr>
          <w:rFonts w:cs="Tahoma"/>
          <w:szCs w:val="20"/>
        </w:rPr>
        <w:t xml:space="preserve">účtovnej </w:t>
      </w:r>
      <w:r w:rsidR="00520484" w:rsidRPr="00520484">
        <w:rPr>
          <w:rFonts w:cs="Tahoma"/>
          <w:szCs w:val="20"/>
        </w:rPr>
        <w:t>straty za minulé obdobi</w:t>
      </w:r>
      <w:r w:rsidR="00B8208C">
        <w:rPr>
          <w:rFonts w:cs="Tahoma"/>
          <w:szCs w:val="20"/>
        </w:rPr>
        <w:t>a</w:t>
      </w:r>
      <w:r w:rsidR="00520484" w:rsidRPr="00520484">
        <w:rPr>
          <w:rFonts w:cs="Tahoma"/>
          <w:szCs w:val="20"/>
        </w:rPr>
        <w:t xml:space="preserve">, preto pohľadávky voči akcionárovi sú naďalej vykazované ako dlhodobé. </w:t>
      </w:r>
      <w:r w:rsidR="00944444">
        <w:rPr>
          <w:rFonts w:cs="Tahoma"/>
          <w:szCs w:val="20"/>
        </w:rPr>
        <w:t xml:space="preserve">Krátkodobá </w:t>
      </w:r>
      <w:r w:rsidR="00520484" w:rsidRPr="00520484">
        <w:rPr>
          <w:rFonts w:cs="Tahoma"/>
          <w:szCs w:val="20"/>
        </w:rPr>
        <w:t>pohľadáv</w:t>
      </w:r>
      <w:r w:rsidR="00944444">
        <w:rPr>
          <w:rFonts w:cs="Tahoma"/>
          <w:szCs w:val="20"/>
        </w:rPr>
        <w:t>ka</w:t>
      </w:r>
      <w:r w:rsidR="00520484" w:rsidRPr="00520484">
        <w:rPr>
          <w:rFonts w:cs="Tahoma"/>
          <w:szCs w:val="20"/>
        </w:rPr>
        <w:t xml:space="preserve"> </w:t>
      </w:r>
      <w:r w:rsidR="00944444" w:rsidRPr="00520484">
        <w:rPr>
          <w:rFonts w:cs="Tahoma"/>
          <w:szCs w:val="20"/>
        </w:rPr>
        <w:t xml:space="preserve">za </w:t>
      </w:r>
      <w:r w:rsidR="00944444">
        <w:rPr>
          <w:rFonts w:cs="Tahoma"/>
          <w:szCs w:val="20"/>
        </w:rPr>
        <w:t xml:space="preserve">úhradu účtovnej straty </w:t>
      </w:r>
      <w:r w:rsidR="000E3BCF">
        <w:rPr>
          <w:rFonts w:cs="Tahoma"/>
          <w:szCs w:val="20"/>
        </w:rPr>
        <w:t xml:space="preserve">voči akcionárovi </w:t>
      </w:r>
      <w:r w:rsidR="00520484" w:rsidRPr="00520484">
        <w:rPr>
          <w:rFonts w:cs="Tahoma"/>
          <w:szCs w:val="20"/>
        </w:rPr>
        <w:t xml:space="preserve">bola </w:t>
      </w:r>
      <w:r w:rsidR="000E3BCF">
        <w:rPr>
          <w:rFonts w:cs="Tahoma"/>
          <w:szCs w:val="20"/>
        </w:rPr>
        <w:t xml:space="preserve">v roku 2013 </w:t>
      </w:r>
      <w:r w:rsidR="00520484" w:rsidRPr="00520484">
        <w:rPr>
          <w:rFonts w:cs="Tahoma"/>
          <w:szCs w:val="20"/>
        </w:rPr>
        <w:t xml:space="preserve">finančné </w:t>
      </w:r>
      <w:proofErr w:type="spellStart"/>
      <w:r w:rsidR="00520484" w:rsidRPr="00520484">
        <w:rPr>
          <w:rFonts w:cs="Tahoma"/>
          <w:szCs w:val="20"/>
        </w:rPr>
        <w:t>vysporiadan</w:t>
      </w:r>
      <w:r w:rsidR="00520484">
        <w:rPr>
          <w:rFonts w:cs="Tahoma"/>
          <w:szCs w:val="20"/>
        </w:rPr>
        <w:t>á</w:t>
      </w:r>
      <w:proofErr w:type="spellEnd"/>
      <w:r w:rsidR="003405BE">
        <w:rPr>
          <w:rFonts w:cs="Tahoma"/>
          <w:szCs w:val="20"/>
        </w:rPr>
        <w:t xml:space="preserve"> v celkovej výške 2 600 000 EUR</w:t>
      </w:r>
      <w:r w:rsidR="00520484" w:rsidRPr="00520484">
        <w:rPr>
          <w:rFonts w:cs="Tahoma"/>
          <w:szCs w:val="20"/>
        </w:rPr>
        <w:t>, rovnako tak, aj pohľadávka voči akcionárovi zo zmluvy o realizác</w:t>
      </w:r>
      <w:r w:rsidR="003405BE">
        <w:rPr>
          <w:rFonts w:cs="Tahoma"/>
          <w:szCs w:val="20"/>
        </w:rPr>
        <w:t>i</w:t>
      </w:r>
      <w:r w:rsidR="00520484" w:rsidRPr="00520484">
        <w:rPr>
          <w:rFonts w:cs="Tahoma"/>
          <w:szCs w:val="20"/>
        </w:rPr>
        <w:t>í výkonov vo verejnom záujme</w:t>
      </w:r>
      <w:r w:rsidR="003405BE">
        <w:rPr>
          <w:rFonts w:cs="Tahoma"/>
          <w:szCs w:val="20"/>
        </w:rPr>
        <w:t xml:space="preserve"> vo výške 3 434 094 EUR</w:t>
      </w:r>
      <w:r w:rsidR="00520484" w:rsidRPr="00520484">
        <w:rPr>
          <w:rFonts w:cs="Tahoma"/>
          <w:szCs w:val="20"/>
        </w:rPr>
        <w:t xml:space="preserve">. </w:t>
      </w:r>
    </w:p>
    <w:p w:rsidR="00667859" w:rsidRDefault="003405BE" w:rsidP="006658B2">
      <w:pPr>
        <w:spacing w:after="0" w:line="288" w:lineRule="auto"/>
        <w:jc w:val="both"/>
        <w:rPr>
          <w:rFonts w:cs="Tahoma"/>
          <w:szCs w:val="20"/>
        </w:rPr>
      </w:pPr>
      <w:r>
        <w:rPr>
          <w:rFonts w:cs="Tahoma"/>
          <w:szCs w:val="20"/>
        </w:rPr>
        <w:t>Dopravný podnik Bratislava, akciová spoločnosť</w:t>
      </w:r>
      <w:r w:rsidR="003870D1">
        <w:rPr>
          <w:rFonts w:cs="Tahoma"/>
          <w:szCs w:val="20"/>
        </w:rPr>
        <w:t>,</w:t>
      </w:r>
      <w:r>
        <w:rPr>
          <w:rFonts w:cs="Tahoma"/>
          <w:szCs w:val="20"/>
        </w:rPr>
        <w:t xml:space="preserve"> eviduje krátkodobú pohľadávk</w:t>
      </w:r>
      <w:r w:rsidR="004A3A60">
        <w:rPr>
          <w:rFonts w:cs="Tahoma"/>
          <w:szCs w:val="20"/>
        </w:rPr>
        <w:t>u</w:t>
      </w:r>
      <w:r>
        <w:rPr>
          <w:rFonts w:cs="Tahoma"/>
          <w:szCs w:val="20"/>
        </w:rPr>
        <w:t xml:space="preserve"> voči akcionárovi</w:t>
      </w:r>
      <w:r w:rsidR="003870D1">
        <w:rPr>
          <w:rFonts w:cs="Tahoma"/>
          <w:szCs w:val="20"/>
        </w:rPr>
        <w:t>,</w:t>
      </w:r>
      <w:r>
        <w:rPr>
          <w:rFonts w:cs="Tahoma"/>
          <w:szCs w:val="20"/>
        </w:rPr>
        <w:t xml:space="preserve"> z titulu straty zo zavedenia </w:t>
      </w:r>
      <w:r w:rsidR="001C6E82">
        <w:rPr>
          <w:rFonts w:cs="Tahoma"/>
          <w:szCs w:val="20"/>
        </w:rPr>
        <w:t>Integrovaného dopravného systému Bratislavského kraja (</w:t>
      </w:r>
      <w:r>
        <w:rPr>
          <w:rFonts w:cs="Tahoma"/>
          <w:szCs w:val="20"/>
        </w:rPr>
        <w:t>IDS</w:t>
      </w:r>
      <w:r w:rsidR="001C6E82">
        <w:rPr>
          <w:rFonts w:cs="Tahoma"/>
          <w:szCs w:val="20"/>
        </w:rPr>
        <w:t>-</w:t>
      </w:r>
      <w:r>
        <w:rPr>
          <w:rFonts w:cs="Tahoma"/>
          <w:szCs w:val="20"/>
        </w:rPr>
        <w:t>BK</w:t>
      </w:r>
      <w:r w:rsidR="001C6E82">
        <w:rPr>
          <w:rFonts w:cs="Tahoma"/>
          <w:szCs w:val="20"/>
        </w:rPr>
        <w:t>)</w:t>
      </w:r>
      <w:r w:rsidR="003870D1">
        <w:rPr>
          <w:rFonts w:cs="Tahoma"/>
          <w:szCs w:val="20"/>
        </w:rPr>
        <w:t>,</w:t>
      </w:r>
      <w:r>
        <w:rPr>
          <w:rFonts w:cs="Tahoma"/>
          <w:szCs w:val="20"/>
        </w:rPr>
        <w:t xml:space="preserve"> vo výške </w:t>
      </w:r>
      <w:r w:rsidR="001C6E82">
        <w:rPr>
          <w:rFonts w:cs="Tahoma"/>
          <w:szCs w:val="20"/>
        </w:rPr>
        <w:t xml:space="preserve">         </w:t>
      </w:r>
      <w:r>
        <w:rPr>
          <w:rFonts w:cs="Tahoma"/>
          <w:szCs w:val="20"/>
        </w:rPr>
        <w:t>54</w:t>
      </w:r>
      <w:r w:rsidR="001C6E82">
        <w:rPr>
          <w:rFonts w:cs="Tahoma"/>
          <w:szCs w:val="20"/>
        </w:rPr>
        <w:t> </w:t>
      </w:r>
      <w:r>
        <w:rPr>
          <w:rFonts w:cs="Tahoma"/>
          <w:szCs w:val="20"/>
        </w:rPr>
        <w:t>833 EUR.</w:t>
      </w:r>
    </w:p>
    <w:p w:rsidR="00036078" w:rsidRPr="001858D3" w:rsidRDefault="00036078" w:rsidP="006658B2">
      <w:pPr>
        <w:spacing w:after="0" w:line="288" w:lineRule="auto"/>
        <w:jc w:val="both"/>
        <w:rPr>
          <w:rFonts w:cs="Tahoma"/>
          <w:szCs w:val="20"/>
        </w:rPr>
      </w:pPr>
      <w:r w:rsidRPr="001858D3">
        <w:rPr>
          <w:rFonts w:cs="Tahoma"/>
          <w:szCs w:val="20"/>
        </w:rPr>
        <w:t xml:space="preserve">Ako </w:t>
      </w:r>
      <w:r w:rsidR="001C6E82">
        <w:rPr>
          <w:rFonts w:cs="Tahoma"/>
          <w:szCs w:val="20"/>
        </w:rPr>
        <w:t>I</w:t>
      </w:r>
      <w:r w:rsidRPr="001858D3">
        <w:rPr>
          <w:rFonts w:cs="Tahoma"/>
          <w:szCs w:val="20"/>
        </w:rPr>
        <w:t>né pohľadávky vykazuje Spoločnosť pohľadávky z titulu náhrady škôd od komerčných poisťovní za spôsobené škody v prevádzkovej činnosti, pohľadávky voči zamestnancom.</w:t>
      </w:r>
    </w:p>
    <w:p w:rsidR="00036078" w:rsidRPr="001858D3" w:rsidRDefault="00036078" w:rsidP="006658B2">
      <w:pPr>
        <w:spacing w:after="0" w:line="288" w:lineRule="auto"/>
        <w:jc w:val="both"/>
        <w:rPr>
          <w:rFonts w:cs="Tahoma"/>
          <w:szCs w:val="20"/>
        </w:rPr>
      </w:pPr>
      <w:r w:rsidRPr="001858D3">
        <w:rPr>
          <w:rFonts w:cs="Tahoma"/>
          <w:szCs w:val="20"/>
        </w:rPr>
        <w:t>Medzi náklady budúcich období patrí najmä časové rozlíšenie nákladov vzťahujúce sa k poisteniu.</w:t>
      </w:r>
    </w:p>
    <w:p w:rsidR="00036078" w:rsidRPr="001858D3" w:rsidRDefault="00036078" w:rsidP="006658B2">
      <w:pPr>
        <w:spacing w:after="0" w:line="288" w:lineRule="auto"/>
        <w:jc w:val="both"/>
        <w:rPr>
          <w:rFonts w:cs="Tahoma"/>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87"/>
        <w:gridCol w:w="1701"/>
        <w:gridCol w:w="2014"/>
      </w:tblGrid>
      <w:tr w:rsidR="00036078" w:rsidRPr="001858D3" w:rsidTr="004F08DE">
        <w:trPr>
          <w:trHeight w:val="372"/>
        </w:trPr>
        <w:tc>
          <w:tcPr>
            <w:tcW w:w="5387"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p w:rsidR="00036078" w:rsidRPr="001957E3" w:rsidRDefault="00036078" w:rsidP="001957E3">
            <w:pPr>
              <w:spacing w:after="0" w:line="288" w:lineRule="auto"/>
              <w:jc w:val="both"/>
              <w:rPr>
                <w:rFonts w:eastAsia="Times New Roman" w:cs="Tahoma"/>
                <w:snapToGrid w:val="0"/>
                <w:szCs w:val="20"/>
              </w:rPr>
            </w:pP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414B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414B1">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414B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414B1">
              <w:rPr>
                <w:rFonts w:eastAsia="Times New Roman" w:cs="Tahoma"/>
                <w:b/>
                <w:snapToGrid w:val="0"/>
                <w:color w:val="FFFFFF"/>
                <w:szCs w:val="20"/>
              </w:rPr>
              <w:t>2</w:t>
            </w:r>
          </w:p>
        </w:tc>
      </w:tr>
      <w:tr w:rsidR="00036078" w:rsidRPr="001858D3" w:rsidTr="004F08DE">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Pohľadávka voči akcionárovi (úhrada účtovnej straty)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08DE" w:rsidP="001957E3">
            <w:pPr>
              <w:spacing w:after="0" w:line="288" w:lineRule="auto"/>
              <w:jc w:val="right"/>
              <w:rPr>
                <w:rFonts w:eastAsia="Times New Roman" w:cs="Tahoma"/>
                <w:snapToGrid w:val="0"/>
                <w:szCs w:val="20"/>
              </w:rPr>
            </w:pPr>
            <w:r>
              <w:rPr>
                <w:rFonts w:eastAsia="Times New Roman" w:cs="Tahoma"/>
                <w:snapToGrid w:val="0"/>
                <w:szCs w:val="20"/>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2 600 000</w:t>
            </w:r>
          </w:p>
        </w:tc>
      </w:tr>
      <w:tr w:rsidR="00036078" w:rsidRPr="001858D3" w:rsidTr="004F08DE">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Pohľadávka voči akcionárovi (zmluva o realizácií výkonov vo verejnom záujme)</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08DE" w:rsidP="001957E3">
            <w:pPr>
              <w:spacing w:after="0" w:line="288" w:lineRule="auto"/>
              <w:jc w:val="right"/>
              <w:rPr>
                <w:rFonts w:eastAsia="Times New Roman" w:cs="Tahoma"/>
                <w:snapToGrid w:val="0"/>
                <w:szCs w:val="20"/>
              </w:rPr>
            </w:pPr>
            <w:r>
              <w:rPr>
                <w:rFonts w:eastAsia="Times New Roman" w:cs="Tahoma"/>
                <w:snapToGrid w:val="0"/>
                <w:szCs w:val="20"/>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3 434 094</w:t>
            </w:r>
          </w:p>
        </w:tc>
      </w:tr>
      <w:tr w:rsidR="004F08DE" w:rsidRPr="001858D3" w:rsidTr="004F08DE">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4F08DE" w:rsidRPr="001957E3" w:rsidRDefault="004F08DE" w:rsidP="004F08DE">
            <w:pPr>
              <w:spacing w:after="0" w:line="288" w:lineRule="auto"/>
              <w:rPr>
                <w:rFonts w:eastAsia="Times New Roman" w:cs="Tahoma"/>
                <w:snapToGrid w:val="0"/>
                <w:szCs w:val="20"/>
              </w:rPr>
            </w:pPr>
            <w:r>
              <w:rPr>
                <w:rFonts w:eastAsia="Times New Roman" w:cs="Tahoma"/>
                <w:snapToGrid w:val="0"/>
                <w:szCs w:val="20"/>
              </w:rPr>
              <w:t>Pohľadávka voči akcionárovi (strata zo zavedenia IDS -BK)</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4F08DE" w:rsidRDefault="004F08DE" w:rsidP="001957E3">
            <w:pPr>
              <w:spacing w:after="0" w:line="288" w:lineRule="auto"/>
              <w:jc w:val="right"/>
              <w:rPr>
                <w:rFonts w:eastAsia="Times New Roman" w:cs="Tahoma"/>
                <w:snapToGrid w:val="0"/>
                <w:szCs w:val="20"/>
              </w:rPr>
            </w:pPr>
            <w:r>
              <w:rPr>
                <w:rFonts w:eastAsia="Times New Roman" w:cs="Tahoma"/>
                <w:snapToGrid w:val="0"/>
                <w:szCs w:val="20"/>
              </w:rPr>
              <w:t>54 833</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4F08DE" w:rsidRDefault="004F08DE" w:rsidP="001957E3">
            <w:pPr>
              <w:spacing w:after="0" w:line="288" w:lineRule="auto"/>
              <w:jc w:val="right"/>
              <w:rPr>
                <w:rFonts w:eastAsia="Times New Roman" w:cs="Tahoma"/>
                <w:snapToGrid w:val="0"/>
                <w:szCs w:val="20"/>
              </w:rPr>
            </w:pPr>
            <w:r>
              <w:rPr>
                <w:rFonts w:eastAsia="Times New Roman" w:cs="Tahoma"/>
                <w:snapToGrid w:val="0"/>
                <w:szCs w:val="20"/>
              </w:rPr>
              <w:t>0</w:t>
            </w:r>
          </w:p>
        </w:tc>
      </w:tr>
      <w:tr w:rsidR="00036078" w:rsidRPr="001858D3" w:rsidTr="004F08DE">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Iné pohľadávky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08DE" w:rsidP="004F08DE">
            <w:pPr>
              <w:spacing w:after="0" w:line="288" w:lineRule="auto"/>
              <w:jc w:val="right"/>
              <w:rPr>
                <w:rFonts w:eastAsia="Times New Roman" w:cs="Tahoma"/>
                <w:snapToGrid w:val="0"/>
                <w:szCs w:val="20"/>
              </w:rPr>
            </w:pPr>
            <w:r>
              <w:rPr>
                <w:rFonts w:eastAsia="Times New Roman" w:cs="Tahoma"/>
                <w:snapToGrid w:val="0"/>
                <w:szCs w:val="20"/>
              </w:rPr>
              <w:t>322 602</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281 772</w:t>
            </w:r>
          </w:p>
        </w:tc>
      </w:tr>
      <w:tr w:rsidR="00036078" w:rsidRPr="001858D3" w:rsidTr="004F08DE">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Opravná položka k iným pohľadávkam</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08DE" w:rsidP="001957E3">
            <w:pPr>
              <w:spacing w:after="0" w:line="288" w:lineRule="auto"/>
              <w:jc w:val="right"/>
              <w:rPr>
                <w:rFonts w:eastAsia="Times New Roman" w:cs="Tahoma"/>
                <w:snapToGrid w:val="0"/>
                <w:szCs w:val="20"/>
              </w:rPr>
            </w:pPr>
            <w:r>
              <w:rPr>
                <w:rFonts w:eastAsia="Times New Roman" w:cs="Tahoma"/>
                <w:snapToGrid w:val="0"/>
                <w:szCs w:val="20"/>
              </w:rPr>
              <w:t>-102 515</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- 35 947</w:t>
            </w:r>
          </w:p>
        </w:tc>
      </w:tr>
      <w:tr w:rsidR="00036078" w:rsidRPr="001858D3" w:rsidTr="004F08DE">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Náklady/príjmy budúcich období</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08DE" w:rsidP="001957E3">
            <w:pPr>
              <w:spacing w:after="0" w:line="288" w:lineRule="auto"/>
              <w:jc w:val="right"/>
              <w:rPr>
                <w:rFonts w:eastAsia="Times New Roman" w:cs="Tahoma"/>
                <w:snapToGrid w:val="0"/>
                <w:szCs w:val="20"/>
              </w:rPr>
            </w:pPr>
            <w:r>
              <w:rPr>
                <w:rFonts w:eastAsia="Times New Roman" w:cs="Tahoma"/>
                <w:snapToGrid w:val="0"/>
                <w:szCs w:val="20"/>
              </w:rPr>
              <w:t>77 553</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140 407</w:t>
            </w:r>
          </w:p>
        </w:tc>
      </w:tr>
      <w:tr w:rsidR="00036078" w:rsidRPr="001858D3" w:rsidTr="004F08DE">
        <w:trPr>
          <w:trHeight w:val="363"/>
        </w:trPr>
        <w:tc>
          <w:tcPr>
            <w:tcW w:w="538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97811">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OSTATNÉ POHĽADÁVKY A OSTATNÉ AKTÍVA</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F08DE"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352 473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414B1"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6 420 326</w:t>
            </w:r>
          </w:p>
        </w:tc>
      </w:tr>
    </w:tbl>
    <w:p w:rsidR="00036078" w:rsidRDefault="00036078" w:rsidP="006658B2">
      <w:pPr>
        <w:spacing w:after="0" w:line="288" w:lineRule="auto"/>
        <w:jc w:val="both"/>
        <w:rPr>
          <w:rFonts w:cs="Tahoma"/>
          <w:b/>
          <w:bCs/>
          <w:snapToGrid w:val="0"/>
          <w:sz w:val="22"/>
          <w:highlight w:val="cyan"/>
        </w:rPr>
      </w:pPr>
    </w:p>
    <w:p w:rsidR="004414B1" w:rsidRPr="001858D3" w:rsidRDefault="004414B1" w:rsidP="006658B2">
      <w:pPr>
        <w:spacing w:after="0" w:line="288" w:lineRule="auto"/>
        <w:jc w:val="both"/>
        <w:rPr>
          <w:rFonts w:cs="Tahoma"/>
          <w:b/>
          <w:bCs/>
          <w:snapToGrid w:val="0"/>
          <w:sz w:val="22"/>
          <w:highlight w:val="cyan"/>
        </w:rPr>
      </w:pPr>
    </w:p>
    <w:p w:rsidR="00036078" w:rsidRPr="001858D3" w:rsidRDefault="00036078" w:rsidP="006658B2">
      <w:pPr>
        <w:spacing w:after="0" w:line="288" w:lineRule="auto"/>
        <w:jc w:val="both"/>
        <w:rPr>
          <w:rFonts w:cs="Tahoma"/>
          <w:b/>
          <w:bCs/>
          <w:snapToGrid w:val="0"/>
          <w:sz w:val="22"/>
        </w:rPr>
      </w:pPr>
      <w:r w:rsidRPr="001858D3">
        <w:rPr>
          <w:rFonts w:cs="Tahoma"/>
          <w:b/>
          <w:bCs/>
          <w:snapToGrid w:val="0"/>
          <w:sz w:val="22"/>
        </w:rPr>
        <w:t>16. Peniaze a peňažné ekvivalenty</w:t>
      </w:r>
    </w:p>
    <w:p w:rsidR="00036078" w:rsidRPr="001858D3" w:rsidRDefault="00F75CD0" w:rsidP="006658B2">
      <w:pPr>
        <w:spacing w:after="0" w:line="288" w:lineRule="auto"/>
        <w:jc w:val="both"/>
        <w:rPr>
          <w:rFonts w:cs="Tahoma"/>
          <w:b/>
          <w:bCs/>
          <w:snapToGrid w:val="0"/>
          <w:szCs w:val="20"/>
        </w:rPr>
      </w:pPr>
      <w:r w:rsidRPr="00F75CD0">
        <w:rPr>
          <w:rFonts w:cs="Tahoma"/>
          <w:b/>
          <w:bCs/>
          <w:snapToGrid w:val="0"/>
          <w:szCs w:val="20"/>
        </w:rPr>
        <w:pict>
          <v:rect id="_x0000_i1040" style="width:420.05pt;height:1pt" o:hrpct="988" o:hralign="center" o:hrstd="t" o:hr="t" fillcolor="#aca899" stroked="f"/>
        </w:pict>
      </w:r>
    </w:p>
    <w:p w:rsidR="00036078" w:rsidRPr="001858D3" w:rsidRDefault="00036078" w:rsidP="006658B2">
      <w:pPr>
        <w:spacing w:after="0" w:line="288" w:lineRule="auto"/>
        <w:jc w:val="both"/>
        <w:rPr>
          <w:rFonts w:cs="Tahoma"/>
          <w:b/>
          <w:bCs/>
          <w:snapToGrid w:val="0"/>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414B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414B1">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414B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414B1">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B47729">
            <w:pPr>
              <w:spacing w:after="0" w:line="288" w:lineRule="auto"/>
              <w:rPr>
                <w:rFonts w:eastAsia="Times New Roman" w:cs="Tahoma"/>
                <w:snapToGrid w:val="0"/>
                <w:szCs w:val="20"/>
              </w:rPr>
            </w:pPr>
            <w:r w:rsidRPr="001957E3">
              <w:rPr>
                <w:rFonts w:eastAsia="Times New Roman" w:cs="Tahoma"/>
                <w:snapToGrid w:val="0"/>
                <w:szCs w:val="20"/>
              </w:rPr>
              <w:t>Peniaze na bežných účtoch</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4F08DE">
            <w:pPr>
              <w:spacing w:after="0" w:line="288" w:lineRule="auto"/>
              <w:jc w:val="right"/>
              <w:rPr>
                <w:rFonts w:eastAsia="Times New Roman" w:cs="Tahoma"/>
                <w:snapToGrid w:val="0"/>
                <w:szCs w:val="20"/>
              </w:rPr>
            </w:pPr>
            <w:r>
              <w:rPr>
                <w:rFonts w:eastAsia="Times New Roman" w:cs="Tahoma"/>
                <w:snapToGrid w:val="0"/>
                <w:szCs w:val="20"/>
              </w:rPr>
              <w:t>775 48</w:t>
            </w:r>
            <w:r w:rsidR="004F08DE">
              <w:rPr>
                <w:rFonts w:eastAsia="Times New Roman" w:cs="Tahoma"/>
                <w:snapToGrid w:val="0"/>
                <w:szCs w:val="20"/>
              </w:rPr>
              <w:t>5</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482 135</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Peniaze v hotovosti</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45 457</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40 232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Peniaze na ceste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345 542</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433 160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Ceniny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164 691</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414B1" w:rsidP="001957E3">
            <w:pPr>
              <w:spacing w:after="0" w:line="288" w:lineRule="auto"/>
              <w:jc w:val="right"/>
              <w:rPr>
                <w:rFonts w:eastAsia="Times New Roman" w:cs="Tahoma"/>
                <w:snapToGrid w:val="0"/>
                <w:szCs w:val="20"/>
              </w:rPr>
            </w:pPr>
            <w:r>
              <w:rPr>
                <w:rFonts w:eastAsia="Times New Roman" w:cs="Tahoma"/>
                <w:snapToGrid w:val="0"/>
                <w:szCs w:val="20"/>
              </w:rPr>
              <w:t>160 409</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PENIAZE A PEŇAŽNÉ EKVIVALENTY</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414B1" w:rsidP="004F08DE">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1 331 17</w:t>
            </w:r>
            <w:r w:rsidR="004F08DE">
              <w:rPr>
                <w:rFonts w:eastAsia="Times New Roman" w:cs="Tahoma"/>
                <w:b/>
                <w:snapToGrid w:val="0"/>
                <w:color w:val="FFFFFF"/>
                <w:szCs w:val="20"/>
              </w:rPr>
              <w:t>5</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414B1"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1 115 936</w:t>
            </w:r>
          </w:p>
        </w:tc>
      </w:tr>
    </w:tbl>
    <w:p w:rsidR="00036078" w:rsidRPr="001858D3" w:rsidRDefault="00036078" w:rsidP="006658B2">
      <w:pPr>
        <w:spacing w:after="0" w:line="288" w:lineRule="auto"/>
        <w:jc w:val="both"/>
        <w:rPr>
          <w:rFonts w:cs="Tahoma"/>
          <w:b/>
          <w:bCs/>
          <w:sz w:val="16"/>
          <w:szCs w:val="16"/>
        </w:rPr>
      </w:pPr>
    </w:p>
    <w:p w:rsidR="00036078" w:rsidRPr="00B47729" w:rsidRDefault="00B47729" w:rsidP="006658B2">
      <w:pPr>
        <w:spacing w:after="0" w:line="288" w:lineRule="auto"/>
        <w:jc w:val="both"/>
        <w:rPr>
          <w:rFonts w:cs="Tahoma"/>
          <w:bCs/>
          <w:sz w:val="18"/>
          <w:szCs w:val="18"/>
        </w:rPr>
      </w:pPr>
      <w:r w:rsidRPr="00B47729">
        <w:rPr>
          <w:rFonts w:cs="Tahoma"/>
          <w:bCs/>
          <w:sz w:val="18"/>
          <w:szCs w:val="18"/>
        </w:rPr>
        <w:t>Záporný zostatok na bežnom účte v súvislosti s kontokorentným úverom je vykázaný v bode 21. Finančné úvery.</w:t>
      </w:r>
    </w:p>
    <w:p w:rsidR="00B47729" w:rsidRDefault="00B47729" w:rsidP="006658B2">
      <w:pPr>
        <w:spacing w:after="0" w:line="288" w:lineRule="auto"/>
        <w:jc w:val="both"/>
        <w:rPr>
          <w:rFonts w:cs="Tahoma"/>
          <w:b/>
          <w:bCs/>
          <w:szCs w:val="20"/>
        </w:rPr>
      </w:pPr>
    </w:p>
    <w:p w:rsidR="00B47729" w:rsidRDefault="00B47729" w:rsidP="006658B2">
      <w:pPr>
        <w:spacing w:after="0" w:line="288" w:lineRule="auto"/>
        <w:jc w:val="both"/>
        <w:rPr>
          <w:rFonts w:cs="Tahoma"/>
          <w:b/>
          <w:bCs/>
          <w:szCs w:val="20"/>
        </w:rPr>
      </w:pPr>
    </w:p>
    <w:p w:rsidR="00B47729" w:rsidRDefault="00B47729" w:rsidP="006658B2">
      <w:pPr>
        <w:spacing w:after="0" w:line="288" w:lineRule="auto"/>
        <w:jc w:val="both"/>
        <w:rPr>
          <w:rFonts w:cs="Tahoma"/>
          <w:b/>
          <w:bCs/>
          <w:szCs w:val="20"/>
        </w:rPr>
      </w:pPr>
    </w:p>
    <w:p w:rsidR="00B47729" w:rsidRDefault="00B47729" w:rsidP="006658B2">
      <w:pPr>
        <w:spacing w:after="0" w:line="288" w:lineRule="auto"/>
        <w:jc w:val="both"/>
        <w:rPr>
          <w:rFonts w:cs="Tahoma"/>
          <w:b/>
          <w:bCs/>
          <w:szCs w:val="20"/>
        </w:rPr>
      </w:pPr>
    </w:p>
    <w:p w:rsidR="00F619FF" w:rsidRDefault="00F619FF" w:rsidP="006658B2">
      <w:pPr>
        <w:spacing w:after="0" w:line="288" w:lineRule="auto"/>
        <w:jc w:val="both"/>
        <w:rPr>
          <w:rFonts w:cs="Tahoma"/>
          <w:b/>
          <w:bCs/>
          <w:szCs w:val="20"/>
        </w:rPr>
      </w:pPr>
    </w:p>
    <w:p w:rsidR="00666B8B" w:rsidRDefault="00666B8B" w:rsidP="006658B2">
      <w:pPr>
        <w:spacing w:after="0" w:line="288" w:lineRule="auto"/>
        <w:jc w:val="both"/>
        <w:rPr>
          <w:rFonts w:cs="Tahoma"/>
          <w:b/>
          <w:bCs/>
          <w:szCs w:val="20"/>
        </w:rPr>
      </w:pPr>
    </w:p>
    <w:p w:rsidR="004B1B9D" w:rsidRDefault="004B1B9D" w:rsidP="006658B2">
      <w:pPr>
        <w:spacing w:after="0" w:line="288" w:lineRule="auto"/>
        <w:jc w:val="both"/>
        <w:rPr>
          <w:rFonts w:cs="Tahoma"/>
          <w:b/>
          <w:bCs/>
          <w:sz w:val="22"/>
        </w:rPr>
      </w:pPr>
    </w:p>
    <w:p w:rsidR="00036078" w:rsidRPr="001858D3" w:rsidRDefault="00036078" w:rsidP="006658B2">
      <w:pPr>
        <w:spacing w:after="0" w:line="288" w:lineRule="auto"/>
        <w:jc w:val="both"/>
        <w:rPr>
          <w:rFonts w:cs="Tahoma"/>
          <w:b/>
          <w:bCs/>
          <w:sz w:val="22"/>
        </w:rPr>
      </w:pPr>
      <w:r w:rsidRPr="001858D3">
        <w:rPr>
          <w:rFonts w:cs="Tahoma"/>
          <w:b/>
          <w:bCs/>
          <w:sz w:val="22"/>
        </w:rPr>
        <w:t>17. Základné imanie, fondy a nerozdelené výsledky minulých rokov</w:t>
      </w:r>
    </w:p>
    <w:p w:rsidR="00036078" w:rsidRPr="001858D3" w:rsidRDefault="00F75CD0" w:rsidP="006658B2">
      <w:pPr>
        <w:spacing w:after="0" w:line="288" w:lineRule="auto"/>
        <w:jc w:val="both"/>
        <w:rPr>
          <w:rFonts w:cs="Tahoma"/>
          <w:b/>
          <w:bCs/>
          <w:sz w:val="22"/>
        </w:rPr>
      </w:pPr>
      <w:r w:rsidRPr="00F75CD0">
        <w:rPr>
          <w:rFonts w:cs="Tahoma"/>
          <w:b/>
          <w:bCs/>
          <w:snapToGrid w:val="0"/>
          <w:szCs w:val="20"/>
        </w:rPr>
        <w:pict>
          <v:rect id="_x0000_i1041" style="width:420.05pt;height:1pt" o:hrpct="988" o:hralign="center" o:hrstd="t" o:hr="t" fillcolor="#aca899" stroked="f"/>
        </w:pict>
      </w:r>
    </w:p>
    <w:p w:rsidR="00036078" w:rsidRPr="001858D3" w:rsidRDefault="00036078" w:rsidP="006658B2">
      <w:pPr>
        <w:spacing w:after="0" w:line="288" w:lineRule="auto"/>
        <w:jc w:val="both"/>
        <w:rPr>
          <w:rFonts w:cs="Tahoma"/>
          <w:b/>
          <w:bCs/>
          <w:szCs w:val="20"/>
          <w:highlight w:val="cyan"/>
        </w:rPr>
      </w:pPr>
    </w:p>
    <w:p w:rsidR="00036078" w:rsidRPr="006658B2" w:rsidRDefault="00036078" w:rsidP="00567FB6">
      <w:pPr>
        <w:pStyle w:val="Zkladntext3"/>
        <w:spacing w:after="0"/>
        <w:jc w:val="both"/>
        <w:rPr>
          <w:rFonts w:ascii="Tahoma" w:hAnsi="Tahoma" w:cs="Tahoma"/>
          <w:sz w:val="20"/>
          <w:szCs w:val="20"/>
        </w:rPr>
      </w:pPr>
      <w:r w:rsidRPr="006658B2">
        <w:rPr>
          <w:rFonts w:ascii="Tahoma" w:hAnsi="Tahoma" w:cs="Tahoma"/>
          <w:bCs/>
          <w:sz w:val="20"/>
          <w:szCs w:val="20"/>
        </w:rPr>
        <w:t xml:space="preserve">Základné imanie Spoločnosti </w:t>
      </w:r>
      <w:r w:rsidR="00567FB6">
        <w:rPr>
          <w:rFonts w:ascii="Tahoma" w:hAnsi="Tahoma" w:cs="Tahoma"/>
          <w:bCs/>
          <w:sz w:val="20"/>
          <w:szCs w:val="20"/>
        </w:rPr>
        <w:t xml:space="preserve">k 31.12.2013 </w:t>
      </w:r>
      <w:r w:rsidRPr="006658B2">
        <w:rPr>
          <w:rFonts w:ascii="Tahoma" w:hAnsi="Tahoma" w:cs="Tahoma"/>
          <w:bCs/>
          <w:sz w:val="20"/>
          <w:szCs w:val="20"/>
        </w:rPr>
        <w:t>tvorí 10 akcií s menovitou hodnotou 3 319,391888 EUR a </w:t>
      </w:r>
      <w:r w:rsidR="00567FB6">
        <w:rPr>
          <w:rFonts w:ascii="Tahoma" w:hAnsi="Tahoma" w:cs="Tahoma"/>
          <w:bCs/>
          <w:sz w:val="20"/>
          <w:szCs w:val="20"/>
        </w:rPr>
        <w:t xml:space="preserve">       </w:t>
      </w:r>
      <w:r w:rsidRPr="006658B2">
        <w:rPr>
          <w:rFonts w:ascii="Tahoma" w:hAnsi="Tahoma" w:cs="Tahoma"/>
          <w:bCs/>
          <w:sz w:val="20"/>
          <w:szCs w:val="20"/>
        </w:rPr>
        <w:t xml:space="preserve">1 akcia s menovitou hodnotou 4 605 477 EUR, t.j. celkom 4 638 670,91888 EUR. Rezervný fond bol vytvorený pri založení Spoločnosti a v rámci zvýšenia základného imania bol zvýšený na výšku 467 187 EUR. </w:t>
      </w:r>
      <w:r w:rsidRPr="006658B2">
        <w:rPr>
          <w:rFonts w:ascii="Tahoma" w:hAnsi="Tahoma" w:cs="Tahoma"/>
          <w:sz w:val="20"/>
          <w:szCs w:val="20"/>
        </w:rPr>
        <w:t>Pohyby vo výkaze o vlastnom imaní vo vykazovanom ako aj porovnateľnom období, t.j. od 1. 1. 201</w:t>
      </w:r>
      <w:r w:rsidR="00A8007A">
        <w:rPr>
          <w:rFonts w:ascii="Tahoma" w:hAnsi="Tahoma" w:cs="Tahoma"/>
          <w:sz w:val="20"/>
          <w:szCs w:val="20"/>
        </w:rPr>
        <w:t>2</w:t>
      </w:r>
      <w:r w:rsidRPr="006658B2">
        <w:rPr>
          <w:rFonts w:ascii="Tahoma" w:hAnsi="Tahoma" w:cs="Tahoma"/>
          <w:sz w:val="20"/>
          <w:szCs w:val="20"/>
        </w:rPr>
        <w:t xml:space="preserve"> - 31. 12. 201</w:t>
      </w:r>
      <w:r w:rsidR="00A8007A">
        <w:rPr>
          <w:rFonts w:ascii="Tahoma" w:hAnsi="Tahoma" w:cs="Tahoma"/>
          <w:sz w:val="20"/>
          <w:szCs w:val="20"/>
        </w:rPr>
        <w:t xml:space="preserve">3 </w:t>
      </w:r>
      <w:r w:rsidRPr="006658B2">
        <w:rPr>
          <w:rFonts w:ascii="Tahoma" w:hAnsi="Tahoma" w:cs="Tahoma"/>
          <w:sz w:val="20"/>
          <w:szCs w:val="20"/>
        </w:rPr>
        <w:t xml:space="preserve">sú zapracované do výkazu o zmenách vo vlastnom imaní. </w:t>
      </w:r>
    </w:p>
    <w:p w:rsidR="00036078" w:rsidRPr="001858D3" w:rsidRDefault="00036078" w:rsidP="00567FB6">
      <w:pPr>
        <w:spacing w:after="0"/>
        <w:jc w:val="both"/>
        <w:rPr>
          <w:rFonts w:cs="Tahoma"/>
          <w:b/>
          <w:bCs/>
          <w:sz w:val="22"/>
          <w:highlight w:val="cyan"/>
        </w:rPr>
      </w:pPr>
      <w:r w:rsidRPr="006658B2">
        <w:rPr>
          <w:rFonts w:cs="Tahoma"/>
          <w:szCs w:val="20"/>
        </w:rPr>
        <w:t xml:space="preserve">V oblasti nerozdelených výsledkov minulých rokov na výšku vlastného imania nepriaznivo pôsobia neuhradené straty minulých rokov, ktoré k dnešnému dňu neboli akcionárom </w:t>
      </w:r>
      <w:proofErr w:type="spellStart"/>
      <w:r w:rsidRPr="006658B2">
        <w:rPr>
          <w:rFonts w:cs="Tahoma"/>
          <w:szCs w:val="20"/>
        </w:rPr>
        <w:t>vysporiadané</w:t>
      </w:r>
      <w:proofErr w:type="spellEnd"/>
      <w:r w:rsidRPr="006658B2">
        <w:rPr>
          <w:rFonts w:cs="Tahoma"/>
          <w:szCs w:val="20"/>
        </w:rPr>
        <w:t xml:space="preserve"> a ktoré prevyšujú výšku samotného základného imania. Výška neuhradených strát minulých rokov je k 31.12.201</w:t>
      </w:r>
      <w:r w:rsidR="00C57727">
        <w:rPr>
          <w:rFonts w:cs="Tahoma"/>
          <w:szCs w:val="20"/>
        </w:rPr>
        <w:t>3</w:t>
      </w:r>
      <w:r w:rsidRPr="006658B2">
        <w:rPr>
          <w:rFonts w:cs="Tahoma"/>
          <w:szCs w:val="20"/>
        </w:rPr>
        <w:t xml:space="preserve"> </w:t>
      </w:r>
      <w:r w:rsidRPr="0050472F">
        <w:rPr>
          <w:rFonts w:cs="Tahoma"/>
          <w:szCs w:val="20"/>
        </w:rPr>
        <w:t xml:space="preserve">vo výške </w:t>
      </w:r>
      <w:r w:rsidR="0050472F" w:rsidRPr="0050472F">
        <w:rPr>
          <w:rFonts w:cs="Tahoma"/>
          <w:szCs w:val="20"/>
        </w:rPr>
        <w:t>5 453 01</w:t>
      </w:r>
      <w:r w:rsidR="00553E3D">
        <w:rPr>
          <w:rFonts w:cs="Tahoma"/>
          <w:szCs w:val="20"/>
        </w:rPr>
        <w:t>3</w:t>
      </w:r>
      <w:r w:rsidR="0050472F" w:rsidRPr="0050472F">
        <w:rPr>
          <w:rFonts w:cs="Tahoma"/>
          <w:szCs w:val="20"/>
        </w:rPr>
        <w:t xml:space="preserve"> </w:t>
      </w:r>
      <w:r w:rsidRPr="0050472F">
        <w:rPr>
          <w:rFonts w:cs="Tahoma"/>
          <w:szCs w:val="20"/>
        </w:rPr>
        <w:t>EUR (k 31</w:t>
      </w:r>
      <w:r w:rsidRPr="006658B2">
        <w:rPr>
          <w:rFonts w:cs="Tahoma"/>
          <w:szCs w:val="20"/>
        </w:rPr>
        <w:t>.12.201</w:t>
      </w:r>
      <w:r w:rsidR="00C57727">
        <w:rPr>
          <w:rFonts w:cs="Tahoma"/>
          <w:szCs w:val="20"/>
        </w:rPr>
        <w:t>2</w:t>
      </w:r>
      <w:r w:rsidRPr="006658B2">
        <w:rPr>
          <w:rFonts w:cs="Tahoma"/>
          <w:szCs w:val="20"/>
        </w:rPr>
        <w:t xml:space="preserve">: </w:t>
      </w:r>
      <w:r w:rsidRPr="0050472F">
        <w:rPr>
          <w:rFonts w:cs="Tahoma"/>
          <w:szCs w:val="20"/>
        </w:rPr>
        <w:t>vo výške</w:t>
      </w:r>
      <w:r w:rsidR="0050472F" w:rsidRPr="0050472F">
        <w:rPr>
          <w:rFonts w:cs="Tahoma"/>
          <w:szCs w:val="20"/>
        </w:rPr>
        <w:t xml:space="preserve"> 5 453 01</w:t>
      </w:r>
      <w:r w:rsidR="00553E3D">
        <w:rPr>
          <w:rFonts w:cs="Tahoma"/>
          <w:szCs w:val="20"/>
        </w:rPr>
        <w:t>3</w:t>
      </w:r>
      <w:r w:rsidR="0050472F" w:rsidRPr="0050472F">
        <w:rPr>
          <w:rFonts w:cs="Tahoma"/>
          <w:szCs w:val="20"/>
        </w:rPr>
        <w:t xml:space="preserve"> </w:t>
      </w:r>
      <w:r w:rsidRPr="0050472F">
        <w:rPr>
          <w:rFonts w:cs="Tahoma"/>
          <w:szCs w:val="20"/>
        </w:rPr>
        <w:t>EUR).</w:t>
      </w:r>
      <w:r w:rsidRPr="006658B2">
        <w:rPr>
          <w:rFonts w:cs="Tahoma"/>
          <w:szCs w:val="20"/>
        </w:rPr>
        <w:t xml:space="preserve"> </w:t>
      </w:r>
      <w:r w:rsidR="00371A53">
        <w:rPr>
          <w:rFonts w:cs="Tahoma"/>
          <w:szCs w:val="20"/>
        </w:rPr>
        <w:t>Zmena vo vykazovaní neuhradených strát minulých rokov je z titulu zmeny vykazovania zamestnaneckých požitkov, kde precenenia vyplývajúce zo zmeny poistnej matematiky sú vykázané cez vlastné imani</w:t>
      </w:r>
      <w:r w:rsidR="00BE350A">
        <w:rPr>
          <w:rFonts w:cs="Tahoma"/>
          <w:szCs w:val="20"/>
        </w:rPr>
        <w:t>e</w:t>
      </w:r>
      <w:r w:rsidR="00371A53">
        <w:rPr>
          <w:rFonts w:cs="Tahoma"/>
          <w:szCs w:val="20"/>
        </w:rPr>
        <w:t xml:space="preserve">. </w:t>
      </w:r>
    </w:p>
    <w:p w:rsidR="00036078" w:rsidRPr="001858D3" w:rsidRDefault="00036078" w:rsidP="006658B2">
      <w:pPr>
        <w:spacing w:after="0" w:line="288" w:lineRule="auto"/>
        <w:rPr>
          <w:rFonts w:cs="Tahoma"/>
          <w:b/>
          <w:bCs/>
          <w:sz w:val="22"/>
          <w:highlight w:val="cyan"/>
        </w:rPr>
      </w:pPr>
    </w:p>
    <w:p w:rsidR="004066D4" w:rsidRDefault="004066D4" w:rsidP="006658B2">
      <w:pPr>
        <w:spacing w:after="0" w:line="288" w:lineRule="auto"/>
        <w:rPr>
          <w:rFonts w:cs="Tahoma"/>
          <w:b/>
          <w:bCs/>
          <w:sz w:val="22"/>
        </w:rPr>
      </w:pPr>
    </w:p>
    <w:p w:rsidR="00036078" w:rsidRPr="001858D3" w:rsidRDefault="00036078" w:rsidP="006658B2">
      <w:pPr>
        <w:spacing w:after="0" w:line="288" w:lineRule="auto"/>
        <w:rPr>
          <w:rFonts w:cs="Tahoma"/>
          <w:b/>
          <w:bCs/>
          <w:sz w:val="22"/>
        </w:rPr>
      </w:pPr>
      <w:r w:rsidRPr="001858D3">
        <w:rPr>
          <w:rFonts w:cs="Tahoma"/>
          <w:b/>
          <w:bCs/>
          <w:sz w:val="22"/>
        </w:rPr>
        <w:t xml:space="preserve">18. </w:t>
      </w:r>
      <w:r w:rsidR="00666B8B">
        <w:rPr>
          <w:rFonts w:cs="Tahoma"/>
          <w:b/>
          <w:bCs/>
          <w:sz w:val="22"/>
        </w:rPr>
        <w:t>Obchodné</w:t>
      </w:r>
      <w:r w:rsidRPr="001858D3">
        <w:rPr>
          <w:rFonts w:cs="Tahoma"/>
          <w:b/>
          <w:bCs/>
          <w:sz w:val="22"/>
        </w:rPr>
        <w:t xml:space="preserve"> záväzky</w:t>
      </w:r>
    </w:p>
    <w:p w:rsidR="00036078" w:rsidRPr="001858D3" w:rsidRDefault="00F75CD0" w:rsidP="006658B2">
      <w:pPr>
        <w:spacing w:after="0" w:line="288" w:lineRule="auto"/>
        <w:rPr>
          <w:rFonts w:cs="Tahoma"/>
          <w:b/>
          <w:bCs/>
          <w:sz w:val="22"/>
        </w:rPr>
      </w:pPr>
      <w:r w:rsidRPr="00F75CD0">
        <w:rPr>
          <w:rFonts w:cs="Tahoma"/>
          <w:b/>
          <w:bCs/>
          <w:snapToGrid w:val="0"/>
          <w:szCs w:val="20"/>
        </w:rPr>
        <w:pict>
          <v:rect id="_x0000_i1042" style="width:420.05pt;height:1pt" o:hrpct="988" o:hralign="center" o:hrstd="t" o:hr="t" fillcolor="#aca899" stroked="f"/>
        </w:pict>
      </w:r>
    </w:p>
    <w:p w:rsidR="00036078" w:rsidRPr="001858D3" w:rsidRDefault="00036078" w:rsidP="006658B2">
      <w:pPr>
        <w:spacing w:after="0" w:line="288" w:lineRule="auto"/>
      </w:pPr>
    </w:p>
    <w:p w:rsidR="00036078" w:rsidRPr="001858D3" w:rsidRDefault="00036078" w:rsidP="006658B2">
      <w:pPr>
        <w:spacing w:after="0" w:line="288" w:lineRule="auto"/>
        <w:rPr>
          <w:rFonts w:cs="Tahoma"/>
          <w:color w:val="0000FF"/>
          <w:szCs w:val="20"/>
        </w:rPr>
      </w:pPr>
      <w:r w:rsidRPr="001858D3">
        <w:rPr>
          <w:rFonts w:cs="Tahoma"/>
          <w:szCs w:val="20"/>
        </w:rPr>
        <w:t>Krátkodobé obchodné záväzky predstavujú bežné záväzky voči dodávateľom za dodávky materiálu, služieb a dlhodobých hmotných a nehmotných aktív, ako aj časť ostatných záväzkov.</w:t>
      </w:r>
    </w:p>
    <w:p w:rsidR="00036078" w:rsidRPr="001858D3" w:rsidRDefault="00036078" w:rsidP="006658B2">
      <w:pPr>
        <w:spacing w:after="0" w:line="288" w:lineRule="auto"/>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5934E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5934E1">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5934E1">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5934E1">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Záväzky z obchodného styku</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F11CB5" w:rsidP="001957E3">
            <w:pPr>
              <w:spacing w:after="0" w:line="288" w:lineRule="auto"/>
              <w:jc w:val="right"/>
              <w:rPr>
                <w:rFonts w:eastAsia="Times New Roman" w:cs="Tahoma"/>
                <w:snapToGrid w:val="0"/>
                <w:szCs w:val="20"/>
              </w:rPr>
            </w:pPr>
            <w:r>
              <w:rPr>
                <w:rFonts w:eastAsia="Times New Roman" w:cs="Tahoma"/>
                <w:snapToGrid w:val="0"/>
                <w:szCs w:val="20"/>
              </w:rPr>
              <w:t>9 937 017</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934E1" w:rsidP="001957E3">
            <w:pPr>
              <w:spacing w:after="0" w:line="288" w:lineRule="auto"/>
              <w:jc w:val="right"/>
              <w:rPr>
                <w:rFonts w:eastAsia="Times New Roman" w:cs="Tahoma"/>
                <w:snapToGrid w:val="0"/>
                <w:szCs w:val="20"/>
              </w:rPr>
            </w:pPr>
            <w:r>
              <w:rPr>
                <w:rFonts w:eastAsia="Times New Roman" w:cs="Tahoma"/>
                <w:snapToGrid w:val="0"/>
                <w:szCs w:val="20"/>
              </w:rPr>
              <w:t>14 400 199</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OBCHODNÉ ZÁV</w:t>
            </w:r>
            <w:r w:rsidRPr="001957E3">
              <w:rPr>
                <w:rFonts w:ascii="Calibri" w:eastAsia="Times New Roman" w:hAnsi="Calibri" w:cs="Tahoma"/>
                <w:b/>
                <w:snapToGrid w:val="0"/>
                <w:color w:val="FFFFFF"/>
                <w:szCs w:val="20"/>
              </w:rPr>
              <w:t>Ä</w:t>
            </w:r>
            <w:r w:rsidRPr="001957E3">
              <w:rPr>
                <w:rFonts w:eastAsia="Times New Roman" w:cs="Tahoma"/>
                <w:b/>
                <w:snapToGrid w:val="0"/>
                <w:color w:val="FFFFFF"/>
                <w:szCs w:val="20"/>
              </w:rPr>
              <w:t>ZKY</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7D078E"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9 937 017</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5934E1"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14 400 199</w:t>
            </w:r>
          </w:p>
        </w:tc>
      </w:tr>
    </w:tbl>
    <w:p w:rsidR="00036078" w:rsidRDefault="00036078" w:rsidP="006658B2">
      <w:pPr>
        <w:spacing w:after="0" w:line="288" w:lineRule="auto"/>
        <w:jc w:val="both"/>
        <w:rPr>
          <w:rFonts w:cs="Tahoma"/>
          <w:b/>
          <w:bCs/>
          <w:sz w:val="22"/>
        </w:rPr>
      </w:pPr>
    </w:p>
    <w:p w:rsidR="005934E1" w:rsidRPr="001858D3" w:rsidRDefault="005934E1" w:rsidP="006658B2">
      <w:pPr>
        <w:spacing w:after="0" w:line="288" w:lineRule="auto"/>
        <w:jc w:val="both"/>
        <w:rPr>
          <w:rFonts w:cs="Tahoma"/>
          <w:b/>
          <w:bCs/>
          <w:sz w:val="22"/>
        </w:rPr>
      </w:pPr>
    </w:p>
    <w:p w:rsidR="00036078" w:rsidRPr="001858D3" w:rsidRDefault="00036078" w:rsidP="006658B2">
      <w:pPr>
        <w:spacing w:after="0" w:line="288" w:lineRule="auto"/>
        <w:jc w:val="both"/>
        <w:rPr>
          <w:rFonts w:cs="Tahoma"/>
          <w:b/>
          <w:bCs/>
          <w:sz w:val="22"/>
        </w:rPr>
      </w:pPr>
      <w:r w:rsidRPr="001858D3">
        <w:rPr>
          <w:rFonts w:cs="Tahoma"/>
          <w:b/>
          <w:bCs/>
          <w:sz w:val="22"/>
        </w:rPr>
        <w:t>19. Daňové záväzky</w:t>
      </w:r>
    </w:p>
    <w:p w:rsidR="00036078" w:rsidRPr="001858D3" w:rsidRDefault="00F75CD0" w:rsidP="006658B2">
      <w:pPr>
        <w:spacing w:after="0" w:line="288" w:lineRule="auto"/>
        <w:jc w:val="both"/>
        <w:rPr>
          <w:rFonts w:cs="Tahoma"/>
          <w:b/>
          <w:bCs/>
          <w:sz w:val="22"/>
        </w:rPr>
      </w:pPr>
      <w:r w:rsidRPr="00F75CD0">
        <w:rPr>
          <w:rFonts w:cs="Tahoma"/>
          <w:b/>
          <w:bCs/>
          <w:snapToGrid w:val="0"/>
          <w:szCs w:val="20"/>
        </w:rPr>
        <w:pict>
          <v:rect id="_x0000_i1043" style="width:420.05pt;height:1pt" o:hrpct="988" o:hralign="center" o:hrstd="t" o:hr="t" fillcolor="#aca899" stroked="f"/>
        </w:pict>
      </w:r>
    </w:p>
    <w:p w:rsidR="00036078" w:rsidRPr="001858D3" w:rsidRDefault="00036078" w:rsidP="006658B2">
      <w:pPr>
        <w:spacing w:after="0" w:line="288" w:lineRule="auto"/>
        <w:jc w:val="both"/>
      </w:pPr>
    </w:p>
    <w:p w:rsidR="00036078" w:rsidRPr="001858D3" w:rsidRDefault="00036078" w:rsidP="006658B2">
      <w:pPr>
        <w:spacing w:after="0" w:line="288" w:lineRule="auto"/>
        <w:jc w:val="both"/>
        <w:rPr>
          <w:rFonts w:cs="Tahoma"/>
          <w:szCs w:val="20"/>
        </w:rPr>
      </w:pPr>
      <w:r w:rsidRPr="001858D3">
        <w:rPr>
          <w:rFonts w:cs="Tahoma"/>
          <w:szCs w:val="20"/>
        </w:rPr>
        <w:t xml:space="preserve">Daň z príjmov vo výške </w:t>
      </w:r>
      <w:r w:rsidR="00D77E59">
        <w:rPr>
          <w:rFonts w:cs="Tahoma"/>
          <w:szCs w:val="20"/>
        </w:rPr>
        <w:t>454 356</w:t>
      </w:r>
      <w:r w:rsidRPr="001858D3">
        <w:rPr>
          <w:rFonts w:cs="Tahoma"/>
          <w:szCs w:val="20"/>
        </w:rPr>
        <w:t xml:space="preserve"> EUR predstavuje daň z príjmov fyzických osôb. </w:t>
      </w:r>
    </w:p>
    <w:p w:rsidR="00036078" w:rsidRPr="001858D3" w:rsidRDefault="00036078" w:rsidP="006658B2">
      <w:pPr>
        <w:spacing w:after="0" w:line="288" w:lineRule="auto"/>
        <w:jc w:val="both"/>
        <w:rPr>
          <w:rFonts w:cs="Tahoma"/>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522A12">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522A12">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522A12">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522A12">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Daň z príjmov</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22A12" w:rsidP="001957E3">
            <w:pPr>
              <w:spacing w:after="0" w:line="288" w:lineRule="auto"/>
              <w:jc w:val="right"/>
              <w:rPr>
                <w:rFonts w:eastAsia="Times New Roman" w:cs="Tahoma"/>
                <w:snapToGrid w:val="0"/>
                <w:szCs w:val="20"/>
              </w:rPr>
            </w:pPr>
            <w:r>
              <w:rPr>
                <w:rFonts w:eastAsia="Times New Roman" w:cs="Tahoma"/>
                <w:snapToGrid w:val="0"/>
                <w:szCs w:val="20"/>
              </w:rPr>
              <w:t>454 356</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22A12" w:rsidP="001957E3">
            <w:pPr>
              <w:spacing w:after="0" w:line="288" w:lineRule="auto"/>
              <w:jc w:val="right"/>
              <w:rPr>
                <w:rFonts w:eastAsia="Times New Roman" w:cs="Tahoma"/>
                <w:snapToGrid w:val="0"/>
                <w:szCs w:val="20"/>
              </w:rPr>
            </w:pPr>
            <w:r>
              <w:rPr>
                <w:rFonts w:eastAsia="Times New Roman" w:cs="Tahoma"/>
                <w:snapToGrid w:val="0"/>
                <w:szCs w:val="20"/>
              </w:rPr>
              <w:t>430 050</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Ostatné nepriame dane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22A12" w:rsidP="001957E3">
            <w:pPr>
              <w:spacing w:after="0" w:line="288" w:lineRule="auto"/>
              <w:jc w:val="right"/>
              <w:rPr>
                <w:rFonts w:eastAsia="Times New Roman" w:cs="Tahoma"/>
                <w:snapToGrid w:val="0"/>
                <w:szCs w:val="20"/>
              </w:rPr>
            </w:pPr>
            <w:r>
              <w:rPr>
                <w:rFonts w:eastAsia="Times New Roman" w:cs="Tahoma"/>
                <w:snapToGrid w:val="0"/>
                <w:szCs w:val="20"/>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522A12" w:rsidP="001957E3">
            <w:pPr>
              <w:spacing w:after="0" w:line="288" w:lineRule="auto"/>
              <w:jc w:val="right"/>
              <w:rPr>
                <w:rFonts w:eastAsia="Times New Roman" w:cs="Tahoma"/>
                <w:snapToGrid w:val="0"/>
                <w:szCs w:val="20"/>
              </w:rPr>
            </w:pPr>
            <w:r>
              <w:rPr>
                <w:rFonts w:eastAsia="Times New Roman" w:cs="Tahoma"/>
                <w:snapToGrid w:val="0"/>
                <w:szCs w:val="20"/>
              </w:rPr>
              <w:t>0</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DAŇOVĚ ZÁV</w:t>
            </w:r>
            <w:r w:rsidRPr="001957E3">
              <w:rPr>
                <w:rFonts w:ascii="Calibri" w:eastAsia="Times New Roman" w:hAnsi="Calibri" w:cs="Tahoma"/>
                <w:b/>
                <w:snapToGrid w:val="0"/>
                <w:color w:val="FFFFFF"/>
                <w:szCs w:val="20"/>
              </w:rPr>
              <w:t>Ä</w:t>
            </w:r>
            <w:r w:rsidRPr="001957E3">
              <w:rPr>
                <w:rFonts w:eastAsia="Times New Roman" w:cs="Tahoma"/>
                <w:b/>
                <w:snapToGrid w:val="0"/>
                <w:color w:val="FFFFFF"/>
                <w:szCs w:val="20"/>
              </w:rPr>
              <w:t>ZKY</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522A12"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454 356</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522A12"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430 050</w:t>
            </w:r>
          </w:p>
        </w:tc>
      </w:tr>
    </w:tbl>
    <w:p w:rsidR="00036078" w:rsidRPr="001858D3" w:rsidRDefault="00036078" w:rsidP="006658B2">
      <w:pPr>
        <w:spacing w:after="0" w:line="288" w:lineRule="auto"/>
        <w:jc w:val="both"/>
      </w:pPr>
    </w:p>
    <w:p w:rsidR="00036078" w:rsidRDefault="00036078" w:rsidP="006658B2">
      <w:pPr>
        <w:spacing w:after="0" w:line="288" w:lineRule="auto"/>
        <w:jc w:val="both"/>
        <w:rPr>
          <w:rFonts w:cs="Tahoma"/>
          <w:b/>
          <w:bCs/>
          <w:sz w:val="22"/>
        </w:rPr>
      </w:pPr>
    </w:p>
    <w:p w:rsidR="001C4321" w:rsidRDefault="001C4321" w:rsidP="006658B2">
      <w:pPr>
        <w:spacing w:after="0" w:line="288" w:lineRule="auto"/>
        <w:jc w:val="both"/>
        <w:rPr>
          <w:rFonts w:cs="Tahoma"/>
          <w:b/>
          <w:bCs/>
          <w:sz w:val="22"/>
        </w:rPr>
      </w:pPr>
    </w:p>
    <w:p w:rsidR="009376CB" w:rsidRDefault="009376CB" w:rsidP="006658B2">
      <w:pPr>
        <w:spacing w:after="0" w:line="288" w:lineRule="auto"/>
        <w:jc w:val="both"/>
        <w:rPr>
          <w:rFonts w:cs="Tahoma"/>
          <w:b/>
          <w:bCs/>
          <w:sz w:val="22"/>
        </w:rPr>
      </w:pPr>
    </w:p>
    <w:p w:rsidR="00405B2F" w:rsidRDefault="00405B2F" w:rsidP="006658B2">
      <w:pPr>
        <w:spacing w:after="0" w:line="288" w:lineRule="auto"/>
        <w:jc w:val="both"/>
        <w:rPr>
          <w:rFonts w:cs="Tahoma"/>
          <w:b/>
          <w:bCs/>
          <w:sz w:val="22"/>
        </w:rPr>
      </w:pPr>
    </w:p>
    <w:p w:rsidR="001C4321" w:rsidRDefault="001C4321" w:rsidP="006658B2">
      <w:pPr>
        <w:spacing w:after="0" w:line="288" w:lineRule="auto"/>
        <w:jc w:val="both"/>
        <w:rPr>
          <w:rFonts w:cs="Tahoma"/>
          <w:b/>
          <w:bCs/>
          <w:sz w:val="22"/>
        </w:rPr>
      </w:pPr>
    </w:p>
    <w:p w:rsidR="001C4321" w:rsidRDefault="001C4321" w:rsidP="006658B2">
      <w:pPr>
        <w:spacing w:after="0" w:line="288" w:lineRule="auto"/>
        <w:jc w:val="both"/>
        <w:rPr>
          <w:rFonts w:cs="Tahoma"/>
          <w:b/>
          <w:bCs/>
          <w:sz w:val="22"/>
        </w:rPr>
      </w:pPr>
    </w:p>
    <w:p w:rsidR="00036078" w:rsidRPr="001858D3" w:rsidRDefault="00036078" w:rsidP="006658B2">
      <w:pPr>
        <w:spacing w:after="0" w:line="288" w:lineRule="auto"/>
        <w:jc w:val="both"/>
        <w:rPr>
          <w:rFonts w:cs="Tahoma"/>
          <w:b/>
          <w:bCs/>
          <w:sz w:val="22"/>
        </w:rPr>
      </w:pPr>
      <w:r w:rsidRPr="001858D3">
        <w:rPr>
          <w:rFonts w:cs="Tahoma"/>
          <w:b/>
          <w:bCs/>
          <w:sz w:val="22"/>
        </w:rPr>
        <w:t>20. Ostatné záväzky</w:t>
      </w:r>
    </w:p>
    <w:p w:rsidR="00036078" w:rsidRPr="001858D3" w:rsidRDefault="00F75CD0" w:rsidP="006658B2">
      <w:pPr>
        <w:spacing w:after="0" w:line="288" w:lineRule="auto"/>
        <w:jc w:val="both"/>
        <w:rPr>
          <w:rFonts w:cs="Tahoma"/>
          <w:b/>
          <w:bCs/>
          <w:sz w:val="22"/>
        </w:rPr>
      </w:pPr>
      <w:r w:rsidRPr="00F75CD0">
        <w:rPr>
          <w:rFonts w:cs="Tahoma"/>
          <w:b/>
          <w:bCs/>
          <w:snapToGrid w:val="0"/>
          <w:szCs w:val="20"/>
        </w:rPr>
        <w:pict>
          <v:rect id="_x0000_i1044" style="width:420.05pt;height:1pt" o:hrpct="988" o:hralign="center" o:hrstd="t" o:hr="t" fillcolor="#aca899" stroked="f"/>
        </w:pict>
      </w:r>
    </w:p>
    <w:p w:rsidR="00036078" w:rsidRPr="001858D3" w:rsidRDefault="00036078" w:rsidP="006658B2">
      <w:pPr>
        <w:spacing w:after="0" w:line="288" w:lineRule="auto"/>
        <w:jc w:val="both"/>
        <w:rPr>
          <w:rFonts w:cs="Tahoma"/>
          <w:szCs w:val="20"/>
          <w:highlight w:val="yellow"/>
        </w:rPr>
      </w:pPr>
    </w:p>
    <w:p w:rsidR="001E6AD4" w:rsidRDefault="00036078" w:rsidP="006658B2">
      <w:pPr>
        <w:spacing w:after="0" w:line="288" w:lineRule="auto"/>
        <w:jc w:val="both"/>
        <w:rPr>
          <w:rFonts w:cs="Tahoma"/>
          <w:szCs w:val="20"/>
        </w:rPr>
      </w:pPr>
      <w:r w:rsidRPr="001858D3">
        <w:rPr>
          <w:rFonts w:cs="Tahoma"/>
          <w:szCs w:val="20"/>
        </w:rPr>
        <w:t xml:space="preserve">Medzi významné položky výnosov a výdavkov budúcich období patrí časové rozlíšenie výnosov z predplatných cestovných lístkov (90 dňové, 365 dňové) </w:t>
      </w:r>
      <w:r w:rsidRPr="001E6AD4">
        <w:rPr>
          <w:rFonts w:cs="Tahoma"/>
          <w:szCs w:val="20"/>
        </w:rPr>
        <w:t>a záväzok  za  úroky  týkajúce sa roka 201</w:t>
      </w:r>
      <w:r w:rsidR="001E6AD4" w:rsidRPr="001E6AD4">
        <w:rPr>
          <w:rFonts w:cs="Tahoma"/>
          <w:szCs w:val="20"/>
        </w:rPr>
        <w:t>3</w:t>
      </w:r>
      <w:r w:rsidRPr="001E6AD4">
        <w:rPr>
          <w:rFonts w:cs="Tahoma"/>
          <w:szCs w:val="20"/>
        </w:rPr>
        <w:t>, resp. roka 201</w:t>
      </w:r>
      <w:r w:rsidR="001E6AD4" w:rsidRPr="001E6AD4">
        <w:rPr>
          <w:rFonts w:cs="Tahoma"/>
          <w:szCs w:val="20"/>
        </w:rPr>
        <w:t>2</w:t>
      </w:r>
      <w:r w:rsidRPr="001E6AD4">
        <w:rPr>
          <w:rFonts w:cs="Tahoma"/>
          <w:szCs w:val="20"/>
        </w:rPr>
        <w:t xml:space="preserve"> avšak hradené až v januári nasledujúceho roka.</w:t>
      </w:r>
    </w:p>
    <w:p w:rsidR="00036078" w:rsidRDefault="001E6AD4" w:rsidP="006658B2">
      <w:pPr>
        <w:spacing w:after="0" w:line="288" w:lineRule="auto"/>
        <w:jc w:val="both"/>
        <w:rPr>
          <w:rFonts w:cs="Tahoma"/>
          <w:szCs w:val="20"/>
        </w:rPr>
      </w:pPr>
      <w:r>
        <w:rPr>
          <w:rFonts w:cs="Tahoma"/>
          <w:szCs w:val="20"/>
        </w:rPr>
        <w:t>Zníženie záväzku voči orgánom sociálneho a zdravotného poistenia oproti minulému roku je z titulu čiastočnej úhrady záväzku za rok 2013 v decembri roka 2013.</w:t>
      </w:r>
      <w:r w:rsidR="00036078" w:rsidRPr="001858D3">
        <w:rPr>
          <w:rFonts w:cs="Tahoma"/>
          <w:szCs w:val="20"/>
        </w:rPr>
        <w:t xml:space="preserve"> </w:t>
      </w:r>
    </w:p>
    <w:p w:rsidR="00F11CB5" w:rsidRPr="001858D3" w:rsidRDefault="00F11CB5" w:rsidP="006658B2">
      <w:pPr>
        <w:spacing w:after="0" w:line="288" w:lineRule="auto"/>
        <w:jc w:val="both"/>
        <w:rPr>
          <w:rFonts w:cs="Tahoma"/>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87"/>
        <w:gridCol w:w="1843"/>
        <w:gridCol w:w="1872"/>
      </w:tblGrid>
      <w:tr w:rsidR="00036078" w:rsidRPr="001858D3" w:rsidTr="001957E3">
        <w:trPr>
          <w:trHeight w:val="372"/>
        </w:trPr>
        <w:tc>
          <w:tcPr>
            <w:tcW w:w="5387"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5431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5431B">
              <w:rPr>
                <w:rFonts w:eastAsia="Times New Roman" w:cs="Tahoma"/>
                <w:b/>
                <w:snapToGrid w:val="0"/>
                <w:color w:val="FFFFFF"/>
                <w:szCs w:val="20"/>
              </w:rPr>
              <w:t>3</w:t>
            </w:r>
          </w:p>
        </w:tc>
        <w:tc>
          <w:tcPr>
            <w:tcW w:w="187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5431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5431B">
              <w:rPr>
                <w:rFonts w:eastAsia="Times New Roman" w:cs="Tahoma"/>
                <w:b/>
                <w:snapToGrid w:val="0"/>
                <w:color w:val="FFFFFF"/>
                <w:szCs w:val="20"/>
              </w:rPr>
              <w:t>2</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Záväzky voči zamestnancom</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95967" w:rsidP="001957E3">
            <w:pPr>
              <w:spacing w:after="0" w:line="288" w:lineRule="auto"/>
              <w:jc w:val="right"/>
              <w:rPr>
                <w:rFonts w:eastAsia="Times New Roman" w:cs="Tahoma"/>
                <w:snapToGrid w:val="0"/>
                <w:szCs w:val="20"/>
              </w:rPr>
            </w:pPr>
            <w:r>
              <w:rPr>
                <w:rFonts w:eastAsia="Times New Roman" w:cs="Tahoma"/>
                <w:snapToGrid w:val="0"/>
                <w:szCs w:val="20"/>
              </w:rPr>
              <w:t>3 054 404</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3 236 537</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Zúčtovanie s orgánmi sociálneho a zdravotného poistenia</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C429A" w:rsidP="001957E3">
            <w:pPr>
              <w:spacing w:after="0" w:line="288" w:lineRule="auto"/>
              <w:jc w:val="right"/>
              <w:rPr>
                <w:rFonts w:eastAsia="Times New Roman" w:cs="Tahoma"/>
                <w:snapToGrid w:val="0"/>
                <w:szCs w:val="20"/>
              </w:rPr>
            </w:pPr>
            <w:r>
              <w:rPr>
                <w:rFonts w:eastAsia="Times New Roman" w:cs="Tahoma"/>
                <w:snapToGrid w:val="0"/>
                <w:szCs w:val="20"/>
              </w:rPr>
              <w:t>984 568</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1 927 385</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Iné záväzky</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B56647" w:rsidP="00BE350A">
            <w:pPr>
              <w:spacing w:after="0" w:line="288" w:lineRule="auto"/>
              <w:jc w:val="right"/>
              <w:rPr>
                <w:rFonts w:eastAsia="Times New Roman" w:cs="Tahoma"/>
                <w:snapToGrid w:val="0"/>
                <w:szCs w:val="20"/>
              </w:rPr>
            </w:pPr>
            <w:r>
              <w:rPr>
                <w:rFonts w:eastAsia="Times New Roman" w:cs="Tahoma"/>
                <w:snapToGrid w:val="0"/>
                <w:szCs w:val="20"/>
              </w:rPr>
              <w:t>291 85</w:t>
            </w:r>
            <w:r w:rsidR="00BE350A">
              <w:rPr>
                <w:rFonts w:eastAsia="Times New Roman" w:cs="Tahoma"/>
                <w:snapToGrid w:val="0"/>
                <w:szCs w:val="20"/>
              </w:rPr>
              <w:t>4</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158 232</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Výnosy/výdavky budúcich období</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95967" w:rsidP="00B56647">
            <w:pPr>
              <w:spacing w:after="0" w:line="288" w:lineRule="auto"/>
              <w:jc w:val="right"/>
              <w:rPr>
                <w:rFonts w:eastAsia="Times New Roman" w:cs="Tahoma"/>
                <w:snapToGrid w:val="0"/>
                <w:szCs w:val="20"/>
              </w:rPr>
            </w:pPr>
            <w:r>
              <w:rPr>
                <w:rFonts w:eastAsia="Times New Roman" w:cs="Tahoma"/>
                <w:snapToGrid w:val="0"/>
                <w:szCs w:val="20"/>
              </w:rPr>
              <w:t>3 282 750</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3 516 192</w:t>
            </w:r>
          </w:p>
        </w:tc>
      </w:tr>
      <w:tr w:rsidR="00036078" w:rsidRPr="001858D3" w:rsidTr="001957E3">
        <w:trPr>
          <w:trHeight w:val="363"/>
        </w:trPr>
        <w:tc>
          <w:tcPr>
            <w:tcW w:w="538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OSTATNÉ ZÁV</w:t>
            </w:r>
            <w:r w:rsidRPr="001957E3">
              <w:rPr>
                <w:rFonts w:ascii="Calibri" w:eastAsia="Times New Roman" w:hAnsi="Calibri" w:cs="Tahoma"/>
                <w:b/>
                <w:snapToGrid w:val="0"/>
                <w:color w:val="FFFFFF"/>
                <w:szCs w:val="20"/>
              </w:rPr>
              <w:t>Ä</w:t>
            </w:r>
            <w:r w:rsidRPr="001957E3">
              <w:rPr>
                <w:rFonts w:eastAsia="Times New Roman" w:cs="Tahoma"/>
                <w:b/>
                <w:snapToGrid w:val="0"/>
                <w:color w:val="FFFFFF"/>
                <w:szCs w:val="20"/>
              </w:rPr>
              <w:t>ZKY</w:t>
            </w: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B56647" w:rsidP="00BE350A">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7 613 57</w:t>
            </w:r>
            <w:r w:rsidR="00BE350A">
              <w:rPr>
                <w:rFonts w:eastAsia="Times New Roman" w:cs="Tahoma"/>
                <w:b/>
                <w:snapToGrid w:val="0"/>
                <w:color w:val="FFFFFF"/>
                <w:szCs w:val="20"/>
              </w:rPr>
              <w:t>6</w:t>
            </w:r>
          </w:p>
        </w:tc>
        <w:tc>
          <w:tcPr>
            <w:tcW w:w="187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5431B"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8 838 346</w:t>
            </w:r>
          </w:p>
        </w:tc>
      </w:tr>
    </w:tbl>
    <w:p w:rsidR="00036078" w:rsidRDefault="00036078" w:rsidP="006658B2">
      <w:pPr>
        <w:spacing w:after="0" w:line="288" w:lineRule="auto"/>
        <w:jc w:val="both"/>
        <w:rPr>
          <w:sz w:val="18"/>
          <w:szCs w:val="18"/>
        </w:rPr>
      </w:pPr>
    </w:p>
    <w:p w:rsidR="00CD6A26" w:rsidRDefault="00CD6A26" w:rsidP="006658B2">
      <w:pPr>
        <w:spacing w:after="0" w:line="288" w:lineRule="auto"/>
        <w:jc w:val="both"/>
      </w:pPr>
    </w:p>
    <w:p w:rsidR="00036078" w:rsidRPr="001858D3" w:rsidRDefault="00036078" w:rsidP="006658B2">
      <w:pPr>
        <w:spacing w:after="0" w:line="288" w:lineRule="auto"/>
        <w:jc w:val="both"/>
        <w:rPr>
          <w:rFonts w:cs="Tahoma"/>
          <w:b/>
          <w:bCs/>
          <w:snapToGrid w:val="0"/>
          <w:sz w:val="22"/>
        </w:rPr>
      </w:pPr>
      <w:r w:rsidRPr="001858D3">
        <w:rPr>
          <w:rFonts w:cs="Tahoma"/>
          <w:b/>
          <w:bCs/>
          <w:snapToGrid w:val="0"/>
          <w:sz w:val="22"/>
        </w:rPr>
        <w:t>2</w:t>
      </w:r>
      <w:r w:rsidR="006043A4">
        <w:rPr>
          <w:rFonts w:cs="Tahoma"/>
          <w:b/>
          <w:bCs/>
          <w:snapToGrid w:val="0"/>
          <w:sz w:val="22"/>
        </w:rPr>
        <w:t>1</w:t>
      </w:r>
      <w:r w:rsidRPr="001858D3">
        <w:rPr>
          <w:rFonts w:cs="Tahoma"/>
          <w:b/>
          <w:bCs/>
          <w:snapToGrid w:val="0"/>
          <w:sz w:val="22"/>
        </w:rPr>
        <w:t xml:space="preserve">. Finančné  úvery </w:t>
      </w:r>
    </w:p>
    <w:p w:rsidR="00036078" w:rsidRPr="001858D3" w:rsidRDefault="00F75CD0" w:rsidP="006658B2">
      <w:pPr>
        <w:spacing w:after="0" w:line="288" w:lineRule="auto"/>
        <w:jc w:val="both"/>
        <w:rPr>
          <w:rFonts w:cs="Tahoma"/>
          <w:b/>
          <w:bCs/>
          <w:snapToGrid w:val="0"/>
          <w:szCs w:val="20"/>
        </w:rPr>
      </w:pPr>
      <w:r w:rsidRPr="00F75CD0">
        <w:rPr>
          <w:rFonts w:cs="Tahoma"/>
          <w:b/>
          <w:bCs/>
          <w:snapToGrid w:val="0"/>
          <w:szCs w:val="20"/>
        </w:rPr>
        <w:pict>
          <v:rect id="_x0000_i1045" style="width:420.05pt;height:1pt" o:hrpct="988" o:hralign="center" o:hrstd="t" o:hr="t" fillcolor="#aca899" stroked="f"/>
        </w:pict>
      </w:r>
    </w:p>
    <w:p w:rsidR="00036078" w:rsidRPr="001858D3" w:rsidRDefault="00036078" w:rsidP="006658B2">
      <w:pPr>
        <w:spacing w:after="0" w:line="288" w:lineRule="auto"/>
        <w:jc w:val="both"/>
        <w:rPr>
          <w:rFonts w:cs="Tahoma"/>
          <w:b/>
          <w:bCs/>
          <w:snapToGrid w:val="0"/>
          <w:sz w:val="22"/>
        </w:rPr>
      </w:pPr>
    </w:p>
    <w:p w:rsidR="00036078" w:rsidRPr="001858D3" w:rsidRDefault="00036078" w:rsidP="006658B2">
      <w:pPr>
        <w:spacing w:after="0" w:line="288" w:lineRule="auto"/>
        <w:jc w:val="both"/>
        <w:rPr>
          <w:rFonts w:cs="Tahoma"/>
          <w:bCs/>
          <w:snapToGrid w:val="0"/>
          <w:szCs w:val="20"/>
        </w:rPr>
      </w:pPr>
      <w:r w:rsidRPr="001858D3">
        <w:rPr>
          <w:rFonts w:cs="Tahoma"/>
          <w:bCs/>
          <w:snapToGrid w:val="0"/>
          <w:szCs w:val="20"/>
        </w:rPr>
        <w:t xml:space="preserve">Spoločnosť čerpala úvery denominované v EUR, a to s pohyblivou (3M </w:t>
      </w:r>
      <w:r w:rsidR="001B7A3D">
        <w:rPr>
          <w:rFonts w:cs="Tahoma"/>
          <w:bCs/>
          <w:snapToGrid w:val="0"/>
          <w:szCs w:val="20"/>
        </w:rPr>
        <w:t>EURIBOR</w:t>
      </w:r>
      <w:r w:rsidRPr="001858D3">
        <w:rPr>
          <w:rFonts w:cs="Tahoma"/>
          <w:bCs/>
          <w:snapToGrid w:val="0"/>
          <w:szCs w:val="20"/>
        </w:rPr>
        <w:t xml:space="preserve"> + marža, 6M </w:t>
      </w:r>
      <w:r w:rsidR="001B7A3D">
        <w:rPr>
          <w:rFonts w:cs="Tahoma"/>
          <w:bCs/>
          <w:snapToGrid w:val="0"/>
          <w:szCs w:val="20"/>
        </w:rPr>
        <w:t>EURIBOR</w:t>
      </w:r>
      <w:r w:rsidRPr="001858D3">
        <w:rPr>
          <w:rFonts w:cs="Tahoma"/>
          <w:bCs/>
          <w:snapToGrid w:val="0"/>
          <w:szCs w:val="20"/>
        </w:rPr>
        <w:t xml:space="preserve"> + marža) i pevnou úrokovou sadzbou. </w:t>
      </w:r>
    </w:p>
    <w:p w:rsidR="00036078" w:rsidRPr="001858D3" w:rsidRDefault="00036078" w:rsidP="006658B2">
      <w:pPr>
        <w:spacing w:after="0" w:line="288" w:lineRule="auto"/>
        <w:jc w:val="both"/>
        <w:rPr>
          <w:rFonts w:cs="Tahoma"/>
          <w:bCs/>
          <w:szCs w:val="20"/>
        </w:rPr>
      </w:pPr>
      <w:r w:rsidRPr="001858D3">
        <w:rPr>
          <w:rFonts w:cs="Tahoma"/>
          <w:bCs/>
          <w:szCs w:val="20"/>
        </w:rPr>
        <w:t>Záväzky z úverov sú zabezpečené exekučným titulom</w:t>
      </w:r>
      <w:r w:rsidR="00931106">
        <w:rPr>
          <w:rFonts w:cs="Tahoma"/>
          <w:bCs/>
          <w:szCs w:val="20"/>
        </w:rPr>
        <w:t>,</w:t>
      </w:r>
      <w:r w:rsidRPr="001858D3">
        <w:rPr>
          <w:rFonts w:cs="Tahoma"/>
          <w:bCs/>
          <w:szCs w:val="20"/>
        </w:rPr>
        <w:t xml:space="preserve"> spísaným formou notárskej zápisnice, zmluvou o zriadení záložného práva k hnuteľným veciam, resp. zmluvou o záložnom práve k pohľadávkam. </w:t>
      </w:r>
    </w:p>
    <w:p w:rsidR="00036078" w:rsidRPr="001858D3" w:rsidRDefault="00036078" w:rsidP="006658B2">
      <w:pPr>
        <w:spacing w:after="0" w:line="288" w:lineRule="auto"/>
        <w:jc w:val="both"/>
        <w:rPr>
          <w:rFonts w:cs="Tahoma"/>
          <w:b/>
          <w:bCs/>
          <w:snapToGrid w:val="0"/>
          <w:szCs w:val="20"/>
        </w:rPr>
      </w:pPr>
    </w:p>
    <w:p w:rsidR="00036078" w:rsidRPr="001858D3" w:rsidRDefault="00036078" w:rsidP="006658B2">
      <w:pPr>
        <w:spacing w:after="0" w:line="288" w:lineRule="auto"/>
        <w:jc w:val="both"/>
        <w:rPr>
          <w:rFonts w:cs="Tahoma"/>
          <w:bCs/>
          <w:snapToGrid w:val="0"/>
          <w:szCs w:val="20"/>
        </w:rPr>
      </w:pPr>
      <w:r w:rsidRPr="001858D3">
        <w:rPr>
          <w:rFonts w:cs="Tahoma"/>
          <w:bCs/>
          <w:snapToGrid w:val="0"/>
          <w:szCs w:val="20"/>
        </w:rPr>
        <w:t>Nasledujúca tabuľka uvádza prehľad finančných úverov členených z časového hľadiska</w:t>
      </w:r>
      <w:r w:rsidR="005D37DE">
        <w:rPr>
          <w:rFonts w:cs="Tahoma"/>
          <w:bCs/>
          <w:snapToGrid w:val="0"/>
          <w:szCs w:val="20"/>
        </w:rPr>
        <w:t>,</w:t>
      </w:r>
      <w:r w:rsidRPr="001858D3">
        <w:rPr>
          <w:rFonts w:cs="Tahoma"/>
          <w:bCs/>
          <w:snapToGrid w:val="0"/>
          <w:szCs w:val="20"/>
        </w:rPr>
        <w:t xml:space="preserve"> a to na krátkodobé úvery vrátane krátkodobej časti dlhodobých úverov (časť dlhodobého úveru splatná v roku 201</w:t>
      </w:r>
      <w:r w:rsidR="005D12BC">
        <w:rPr>
          <w:rFonts w:cs="Tahoma"/>
          <w:bCs/>
          <w:snapToGrid w:val="0"/>
          <w:szCs w:val="20"/>
        </w:rPr>
        <w:t>4</w:t>
      </w:r>
      <w:r w:rsidRPr="001858D3">
        <w:rPr>
          <w:rFonts w:cs="Tahoma"/>
          <w:bCs/>
          <w:snapToGrid w:val="0"/>
          <w:szCs w:val="20"/>
        </w:rPr>
        <w:t>)</w:t>
      </w:r>
      <w:r w:rsidR="005D37DE">
        <w:rPr>
          <w:rFonts w:cs="Tahoma"/>
          <w:bCs/>
          <w:snapToGrid w:val="0"/>
          <w:szCs w:val="20"/>
        </w:rPr>
        <w:t>,</w:t>
      </w:r>
      <w:r w:rsidRPr="001858D3">
        <w:rPr>
          <w:rFonts w:cs="Tahoma"/>
          <w:bCs/>
          <w:snapToGrid w:val="0"/>
          <w:szCs w:val="20"/>
        </w:rPr>
        <w:t xml:space="preserve"> vrátane finančného prenájmu a na dlhodobé úvery</w:t>
      </w:r>
      <w:r w:rsidR="005D37DE">
        <w:rPr>
          <w:rFonts w:cs="Tahoma"/>
          <w:bCs/>
          <w:snapToGrid w:val="0"/>
          <w:szCs w:val="20"/>
        </w:rPr>
        <w:t>,</w:t>
      </w:r>
      <w:r w:rsidRPr="001858D3">
        <w:rPr>
          <w:rFonts w:cs="Tahoma"/>
          <w:bCs/>
          <w:snapToGrid w:val="0"/>
          <w:szCs w:val="20"/>
        </w:rPr>
        <w:t xml:space="preserve"> členené podľa splatnosti v členení na výšku úveru splatnú v období od 1 do 2 rokov, od 2 do 5 rokov a nad 5 rokov.</w:t>
      </w:r>
    </w:p>
    <w:p w:rsidR="00F67036" w:rsidRPr="001858D3" w:rsidRDefault="00F67036" w:rsidP="006658B2">
      <w:pPr>
        <w:spacing w:after="0" w:line="288" w:lineRule="auto"/>
        <w:jc w:val="both"/>
        <w:rPr>
          <w:rFonts w:cs="Tahoma"/>
          <w:b/>
          <w:bCs/>
          <w:snapToGrid w:val="0"/>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87"/>
        <w:gridCol w:w="1843"/>
        <w:gridCol w:w="1842"/>
      </w:tblGrid>
      <w:tr w:rsidR="00036078" w:rsidRPr="001858D3" w:rsidTr="001957E3">
        <w:trPr>
          <w:trHeight w:val="372"/>
        </w:trPr>
        <w:tc>
          <w:tcPr>
            <w:tcW w:w="5387"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5431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5431B">
              <w:rPr>
                <w:rFonts w:eastAsia="Times New Roman" w:cs="Tahoma"/>
                <w:b/>
                <w:snapToGrid w:val="0"/>
                <w:color w:val="FFFFFF"/>
                <w:szCs w:val="20"/>
              </w:rPr>
              <w:t>3</w:t>
            </w:r>
            <w:r w:rsidRPr="001957E3">
              <w:rPr>
                <w:rFonts w:eastAsia="Times New Roman" w:cs="Tahoma"/>
                <w:b/>
                <w:snapToGrid w:val="0"/>
                <w:color w:val="FFFFFF"/>
                <w:szCs w:val="20"/>
              </w:rPr>
              <w:t xml:space="preserve"> </w:t>
            </w:r>
          </w:p>
        </w:tc>
        <w:tc>
          <w:tcPr>
            <w:tcW w:w="184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45431B">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45431B">
              <w:rPr>
                <w:rFonts w:eastAsia="Times New Roman" w:cs="Tahoma"/>
                <w:b/>
                <w:snapToGrid w:val="0"/>
                <w:color w:val="FFFFFF"/>
                <w:szCs w:val="20"/>
              </w:rPr>
              <w:t>2</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Krátkodobé úvery</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3879C1" w:rsidP="001957E3">
            <w:pPr>
              <w:spacing w:after="0" w:line="288" w:lineRule="auto"/>
              <w:jc w:val="right"/>
              <w:rPr>
                <w:rFonts w:eastAsia="Times New Roman" w:cs="Tahoma"/>
                <w:snapToGrid w:val="0"/>
                <w:szCs w:val="20"/>
              </w:rPr>
            </w:pPr>
            <w:r>
              <w:rPr>
                <w:rFonts w:eastAsia="Times New Roman" w:cs="Tahoma"/>
                <w:snapToGrid w:val="0"/>
                <w:szCs w:val="20"/>
              </w:rPr>
              <w:t>4 346 516</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4 823 203</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Krátkodobá časť dlhodobých úverov</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3879C1" w:rsidP="00AF629D">
            <w:pPr>
              <w:spacing w:after="0" w:line="288" w:lineRule="auto"/>
              <w:jc w:val="right"/>
              <w:rPr>
                <w:rFonts w:eastAsia="Times New Roman" w:cs="Tahoma"/>
                <w:snapToGrid w:val="0"/>
                <w:szCs w:val="20"/>
              </w:rPr>
            </w:pPr>
            <w:r>
              <w:rPr>
                <w:rFonts w:eastAsia="Times New Roman" w:cs="Tahoma"/>
                <w:snapToGrid w:val="0"/>
                <w:szCs w:val="20"/>
              </w:rPr>
              <w:t>8 067 20</w:t>
            </w:r>
            <w:r w:rsidR="00AF629D">
              <w:rPr>
                <w:rFonts w:eastAsia="Times New Roman" w:cs="Tahoma"/>
                <w:snapToGrid w:val="0"/>
                <w:szCs w:val="20"/>
              </w:rPr>
              <w:t>1</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7 714 909</w:t>
            </w:r>
          </w:p>
        </w:tc>
      </w:tr>
      <w:tr w:rsidR="00036078" w:rsidRPr="001858D3" w:rsidTr="001957E3">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Finančný prenájom</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3879C1" w:rsidP="001957E3">
            <w:pPr>
              <w:spacing w:after="0" w:line="288" w:lineRule="auto"/>
              <w:jc w:val="right"/>
              <w:rPr>
                <w:rFonts w:eastAsia="Times New Roman" w:cs="Tahoma"/>
                <w:snapToGrid w:val="0"/>
                <w:szCs w:val="20"/>
              </w:rPr>
            </w:pPr>
            <w:r>
              <w:rPr>
                <w:rFonts w:eastAsia="Times New Roman" w:cs="Tahoma"/>
                <w:snapToGrid w:val="0"/>
                <w:szCs w:val="20"/>
              </w:rPr>
              <w:t>57 774</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70 725</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 xml:space="preserve">KRÁTKODOBÉ ÚVERY VRÁTANE KRÁTKODOBEJ ČASTI DLHODOBÝCH ÚVEROV </w:t>
            </w:r>
          </w:p>
        </w:tc>
        <w:tc>
          <w:tcPr>
            <w:tcW w:w="1843"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3879C1" w:rsidP="00AF629D">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12 471 49</w:t>
            </w:r>
            <w:r w:rsidR="00AF629D">
              <w:rPr>
                <w:rFonts w:eastAsia="Times New Roman" w:cs="Tahoma"/>
                <w:b/>
                <w:snapToGrid w:val="0"/>
                <w:color w:val="FFFFFF"/>
                <w:szCs w:val="20"/>
              </w:rPr>
              <w:t>1</w:t>
            </w:r>
          </w:p>
        </w:tc>
        <w:tc>
          <w:tcPr>
            <w:tcW w:w="184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45431B"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12 608 837</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Dlhodobé úvery</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762B" w:rsidP="00D81ABF">
            <w:pPr>
              <w:spacing w:after="0" w:line="288" w:lineRule="auto"/>
              <w:jc w:val="right"/>
              <w:rPr>
                <w:rFonts w:eastAsia="Times New Roman" w:cs="Tahoma"/>
                <w:b/>
                <w:snapToGrid w:val="0"/>
                <w:szCs w:val="20"/>
              </w:rPr>
            </w:pPr>
            <w:r>
              <w:rPr>
                <w:rFonts w:eastAsia="Times New Roman" w:cs="Tahoma"/>
                <w:b/>
                <w:snapToGrid w:val="0"/>
                <w:szCs w:val="20"/>
              </w:rPr>
              <w:t>35 903 44</w:t>
            </w:r>
            <w:r w:rsidR="00D81ABF">
              <w:rPr>
                <w:rFonts w:eastAsia="Times New Roman" w:cs="Tahoma"/>
                <w:b/>
                <w:snapToGrid w:val="0"/>
                <w:szCs w:val="20"/>
              </w:rPr>
              <w:t>2</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b/>
                <w:snapToGrid w:val="0"/>
                <w:szCs w:val="20"/>
              </w:rPr>
            </w:pPr>
            <w:r>
              <w:rPr>
                <w:rFonts w:eastAsia="Times New Roman" w:cs="Tahoma"/>
                <w:b/>
                <w:snapToGrid w:val="0"/>
                <w:szCs w:val="20"/>
              </w:rPr>
              <w:t>43 970 643</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i/>
                <w:snapToGrid w:val="0"/>
                <w:szCs w:val="20"/>
              </w:rPr>
            </w:pPr>
            <w:r w:rsidRPr="001957E3">
              <w:rPr>
                <w:rFonts w:eastAsia="Times New Roman" w:cs="Tahoma"/>
                <w:i/>
                <w:snapToGrid w:val="0"/>
                <w:szCs w:val="20"/>
              </w:rPr>
              <w:t xml:space="preserve">    - so splatnosťou od 1 do 2 rokov</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762B" w:rsidP="001957E3">
            <w:pPr>
              <w:spacing w:after="0" w:line="288" w:lineRule="auto"/>
              <w:jc w:val="right"/>
              <w:rPr>
                <w:rFonts w:eastAsia="Times New Roman" w:cs="Tahoma"/>
                <w:snapToGrid w:val="0"/>
                <w:szCs w:val="20"/>
              </w:rPr>
            </w:pPr>
            <w:r>
              <w:rPr>
                <w:rFonts w:eastAsia="Times New Roman" w:cs="Tahoma"/>
                <w:snapToGrid w:val="0"/>
                <w:szCs w:val="20"/>
              </w:rPr>
              <w:t>7 782 913</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8 067 202</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i/>
                <w:snapToGrid w:val="0"/>
                <w:szCs w:val="20"/>
              </w:rPr>
            </w:pPr>
            <w:r w:rsidRPr="001957E3">
              <w:rPr>
                <w:rFonts w:eastAsia="Times New Roman" w:cs="Tahoma"/>
                <w:i/>
                <w:snapToGrid w:val="0"/>
                <w:szCs w:val="20"/>
              </w:rPr>
              <w:t xml:space="preserve">    - so splatnosťou od 2 do 5 rokov</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762B" w:rsidP="001957E3">
            <w:pPr>
              <w:spacing w:after="0" w:line="288" w:lineRule="auto"/>
              <w:jc w:val="right"/>
              <w:rPr>
                <w:rFonts w:eastAsia="Times New Roman" w:cs="Tahoma"/>
                <w:snapToGrid w:val="0"/>
                <w:szCs w:val="20"/>
              </w:rPr>
            </w:pPr>
            <w:r>
              <w:rPr>
                <w:rFonts w:eastAsia="Times New Roman" w:cs="Tahoma"/>
                <w:snapToGrid w:val="0"/>
                <w:szCs w:val="20"/>
              </w:rPr>
              <w:t>24 757 219</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22 760 337</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i/>
                <w:snapToGrid w:val="0"/>
                <w:szCs w:val="20"/>
              </w:rPr>
            </w:pPr>
            <w:r w:rsidRPr="001957E3">
              <w:rPr>
                <w:rFonts w:eastAsia="Times New Roman" w:cs="Tahoma"/>
                <w:i/>
                <w:snapToGrid w:val="0"/>
                <w:szCs w:val="20"/>
              </w:rPr>
              <w:t xml:space="preserve">    - so splatnosťou nad 5 rokov</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762B" w:rsidP="00D81ABF">
            <w:pPr>
              <w:spacing w:after="0" w:line="288" w:lineRule="auto"/>
              <w:jc w:val="right"/>
              <w:rPr>
                <w:rFonts w:eastAsia="Times New Roman" w:cs="Tahoma"/>
                <w:snapToGrid w:val="0"/>
                <w:szCs w:val="20"/>
              </w:rPr>
            </w:pPr>
            <w:r>
              <w:rPr>
                <w:rFonts w:eastAsia="Times New Roman" w:cs="Tahoma"/>
                <w:snapToGrid w:val="0"/>
                <w:szCs w:val="20"/>
              </w:rPr>
              <w:t>3 363 3</w:t>
            </w:r>
            <w:r w:rsidR="00D81ABF">
              <w:rPr>
                <w:rFonts w:eastAsia="Times New Roman" w:cs="Tahoma"/>
                <w:snapToGrid w:val="0"/>
                <w:szCs w:val="20"/>
              </w:rPr>
              <w:t>10</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snapToGrid w:val="0"/>
                <w:szCs w:val="20"/>
              </w:rPr>
            </w:pPr>
            <w:r>
              <w:rPr>
                <w:rFonts w:eastAsia="Times New Roman" w:cs="Tahoma"/>
                <w:snapToGrid w:val="0"/>
                <w:szCs w:val="20"/>
              </w:rPr>
              <w:t>13 143 104</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Finančný prenájom</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F762B" w:rsidP="001957E3">
            <w:pPr>
              <w:spacing w:after="0" w:line="288" w:lineRule="auto"/>
              <w:jc w:val="right"/>
              <w:rPr>
                <w:rFonts w:eastAsia="Times New Roman" w:cs="Tahoma"/>
                <w:b/>
                <w:snapToGrid w:val="0"/>
                <w:szCs w:val="20"/>
              </w:rPr>
            </w:pPr>
            <w:r>
              <w:rPr>
                <w:rFonts w:eastAsia="Times New Roman" w:cs="Tahoma"/>
                <w:b/>
                <w:snapToGrid w:val="0"/>
                <w:szCs w:val="20"/>
              </w:rPr>
              <w:t>0</w:t>
            </w:r>
          </w:p>
        </w:tc>
        <w:tc>
          <w:tcPr>
            <w:tcW w:w="184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431B" w:rsidP="001957E3">
            <w:pPr>
              <w:spacing w:after="0" w:line="288" w:lineRule="auto"/>
              <w:jc w:val="right"/>
              <w:rPr>
                <w:rFonts w:eastAsia="Times New Roman" w:cs="Tahoma"/>
                <w:b/>
                <w:snapToGrid w:val="0"/>
                <w:szCs w:val="20"/>
              </w:rPr>
            </w:pPr>
            <w:r>
              <w:rPr>
                <w:rFonts w:eastAsia="Times New Roman" w:cs="Tahoma"/>
                <w:b/>
                <w:snapToGrid w:val="0"/>
                <w:szCs w:val="20"/>
              </w:rPr>
              <w:t>57 774</w:t>
            </w:r>
          </w:p>
        </w:tc>
      </w:tr>
      <w:tr w:rsidR="00036078" w:rsidRPr="001858D3" w:rsidTr="001957E3">
        <w:trPr>
          <w:trHeight w:val="287"/>
        </w:trPr>
        <w:tc>
          <w:tcPr>
            <w:tcW w:w="5387"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DLHODOBÉ ÚVERY</w:t>
            </w:r>
          </w:p>
        </w:tc>
        <w:tc>
          <w:tcPr>
            <w:tcW w:w="1843"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4F762B" w:rsidP="00D81ABF">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35 903 44</w:t>
            </w:r>
            <w:r w:rsidR="00D81ABF">
              <w:rPr>
                <w:rFonts w:eastAsia="Times New Roman" w:cs="Tahoma"/>
                <w:b/>
                <w:snapToGrid w:val="0"/>
                <w:color w:val="FFFFFF"/>
                <w:szCs w:val="20"/>
              </w:rPr>
              <w:t>2</w:t>
            </w:r>
          </w:p>
        </w:tc>
        <w:tc>
          <w:tcPr>
            <w:tcW w:w="184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45431B"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44 028 417</w:t>
            </w:r>
          </w:p>
        </w:tc>
      </w:tr>
      <w:tr w:rsidR="00036078" w:rsidRPr="001858D3" w:rsidTr="00DD2C6B">
        <w:trPr>
          <w:trHeight w:val="347"/>
        </w:trPr>
        <w:tc>
          <w:tcPr>
            <w:tcW w:w="538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 xml:space="preserve">FINANČNÉ ÚVERY </w:t>
            </w: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F762B" w:rsidP="00AF629D">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48 374 93</w:t>
            </w:r>
            <w:r w:rsidR="00AF629D">
              <w:rPr>
                <w:rFonts w:eastAsia="Times New Roman" w:cs="Tahoma"/>
                <w:b/>
                <w:snapToGrid w:val="0"/>
                <w:color w:val="FFFFFF"/>
                <w:szCs w:val="20"/>
              </w:rPr>
              <w:t>3</w:t>
            </w:r>
          </w:p>
        </w:tc>
        <w:tc>
          <w:tcPr>
            <w:tcW w:w="184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45431B"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56 637 254</w:t>
            </w:r>
          </w:p>
        </w:tc>
      </w:tr>
    </w:tbl>
    <w:p w:rsidR="00036078" w:rsidRDefault="00036078" w:rsidP="006658B2">
      <w:pPr>
        <w:spacing w:after="0" w:line="288" w:lineRule="auto"/>
        <w:jc w:val="both"/>
        <w:rPr>
          <w:rFonts w:cs="Tahoma"/>
          <w:bCs/>
          <w:szCs w:val="20"/>
        </w:rPr>
      </w:pPr>
    </w:p>
    <w:p w:rsidR="00036078" w:rsidRPr="001858D3" w:rsidRDefault="00036078" w:rsidP="006658B2">
      <w:pPr>
        <w:spacing w:after="0" w:line="288" w:lineRule="auto"/>
        <w:jc w:val="both"/>
        <w:rPr>
          <w:rFonts w:cs="Tahoma"/>
          <w:b/>
          <w:bCs/>
          <w:snapToGrid w:val="0"/>
          <w:sz w:val="22"/>
        </w:rPr>
      </w:pPr>
      <w:r w:rsidRPr="001858D3">
        <w:rPr>
          <w:rFonts w:cs="Tahoma"/>
          <w:b/>
          <w:bCs/>
          <w:snapToGrid w:val="0"/>
          <w:sz w:val="22"/>
        </w:rPr>
        <w:t>2</w:t>
      </w:r>
      <w:r w:rsidR="006043A4">
        <w:rPr>
          <w:rFonts w:cs="Tahoma"/>
          <w:b/>
          <w:bCs/>
          <w:snapToGrid w:val="0"/>
          <w:sz w:val="22"/>
        </w:rPr>
        <w:t>2</w:t>
      </w:r>
      <w:r w:rsidRPr="001858D3">
        <w:rPr>
          <w:rFonts w:cs="Tahoma"/>
          <w:b/>
          <w:bCs/>
          <w:snapToGrid w:val="0"/>
          <w:sz w:val="22"/>
        </w:rPr>
        <w:t xml:space="preserve">. Zdanenie  </w:t>
      </w:r>
    </w:p>
    <w:p w:rsidR="00036078" w:rsidRPr="001858D3" w:rsidRDefault="00F75CD0" w:rsidP="006658B2">
      <w:pPr>
        <w:spacing w:after="0" w:line="288" w:lineRule="auto"/>
        <w:jc w:val="both"/>
        <w:rPr>
          <w:rFonts w:cs="Tahoma"/>
          <w:b/>
          <w:bCs/>
          <w:snapToGrid w:val="0"/>
          <w:szCs w:val="20"/>
        </w:rPr>
      </w:pPr>
      <w:r w:rsidRPr="00F75CD0">
        <w:rPr>
          <w:rFonts w:cs="Tahoma"/>
          <w:b/>
          <w:bCs/>
          <w:snapToGrid w:val="0"/>
          <w:szCs w:val="20"/>
        </w:rPr>
        <w:pict>
          <v:rect id="_x0000_i1046" style="width:420.05pt;height:1pt" o:hrpct="988" o:hralign="center" o:hrstd="t" o:hr="t" fillcolor="#aca899" stroked="f"/>
        </w:pict>
      </w:r>
    </w:p>
    <w:p w:rsidR="00036078" w:rsidRPr="001858D3" w:rsidRDefault="00036078" w:rsidP="006658B2">
      <w:pPr>
        <w:spacing w:after="0" w:line="288" w:lineRule="auto"/>
        <w:jc w:val="both"/>
        <w:rPr>
          <w:rFonts w:cs="Tahoma"/>
          <w:snapToGrid w:val="0"/>
          <w:szCs w:val="20"/>
        </w:rPr>
      </w:pPr>
    </w:p>
    <w:p w:rsidR="00036078" w:rsidRDefault="00036078" w:rsidP="006658B2">
      <w:pPr>
        <w:spacing w:after="0" w:line="288" w:lineRule="auto"/>
        <w:jc w:val="both"/>
        <w:rPr>
          <w:rFonts w:cs="Tahoma"/>
          <w:snapToGrid w:val="0"/>
          <w:szCs w:val="20"/>
        </w:rPr>
      </w:pPr>
      <w:r w:rsidRPr="001858D3">
        <w:rPr>
          <w:rFonts w:cs="Tahoma"/>
          <w:snapToGrid w:val="0"/>
          <w:szCs w:val="20"/>
        </w:rPr>
        <w:t>Spoločnosť v zdaňovacom období 201</w:t>
      </w:r>
      <w:r w:rsidR="00197FC3">
        <w:rPr>
          <w:rFonts w:cs="Tahoma"/>
          <w:snapToGrid w:val="0"/>
          <w:szCs w:val="20"/>
        </w:rPr>
        <w:t>3</w:t>
      </w:r>
      <w:r w:rsidRPr="001858D3">
        <w:rPr>
          <w:rFonts w:cs="Tahoma"/>
          <w:snapToGrid w:val="0"/>
          <w:szCs w:val="20"/>
        </w:rPr>
        <w:t xml:space="preserve"> vykázala daňov</w:t>
      </w:r>
      <w:r w:rsidR="00AD1340">
        <w:rPr>
          <w:rFonts w:cs="Tahoma"/>
          <w:snapToGrid w:val="0"/>
          <w:szCs w:val="20"/>
        </w:rPr>
        <w:t>ý</w:t>
      </w:r>
      <w:r w:rsidRPr="001858D3">
        <w:rPr>
          <w:rFonts w:cs="Tahoma"/>
          <w:snapToGrid w:val="0"/>
          <w:szCs w:val="20"/>
        </w:rPr>
        <w:t xml:space="preserve"> </w:t>
      </w:r>
      <w:r w:rsidR="001B37AC">
        <w:rPr>
          <w:rFonts w:cs="Tahoma"/>
          <w:snapToGrid w:val="0"/>
          <w:szCs w:val="20"/>
        </w:rPr>
        <w:t xml:space="preserve">zisk </w:t>
      </w:r>
      <w:r w:rsidRPr="001858D3">
        <w:rPr>
          <w:rFonts w:cs="Tahoma"/>
          <w:snapToGrid w:val="0"/>
          <w:szCs w:val="20"/>
        </w:rPr>
        <w:t xml:space="preserve">vo výške </w:t>
      </w:r>
      <w:r w:rsidR="001B37AC">
        <w:rPr>
          <w:rFonts w:cs="Tahoma"/>
          <w:snapToGrid w:val="0"/>
          <w:szCs w:val="20"/>
        </w:rPr>
        <w:t>1 862 672</w:t>
      </w:r>
      <w:r w:rsidRPr="001858D3">
        <w:rPr>
          <w:rFonts w:cs="Tahoma"/>
          <w:snapToGrid w:val="0"/>
          <w:szCs w:val="20"/>
        </w:rPr>
        <w:t xml:space="preserve"> EUR (201</w:t>
      </w:r>
      <w:r w:rsidR="00197FC3">
        <w:rPr>
          <w:rFonts w:cs="Tahoma"/>
          <w:snapToGrid w:val="0"/>
          <w:szCs w:val="20"/>
        </w:rPr>
        <w:t>2</w:t>
      </w:r>
      <w:r w:rsidRPr="001858D3">
        <w:rPr>
          <w:rFonts w:cs="Tahoma"/>
          <w:snapToGrid w:val="0"/>
          <w:szCs w:val="20"/>
        </w:rPr>
        <w:t>: daňov</w:t>
      </w:r>
      <w:r w:rsidR="00197FC3">
        <w:rPr>
          <w:rFonts w:cs="Tahoma"/>
          <w:snapToGrid w:val="0"/>
          <w:szCs w:val="20"/>
        </w:rPr>
        <w:t>ý</w:t>
      </w:r>
      <w:r w:rsidRPr="001858D3">
        <w:rPr>
          <w:rFonts w:cs="Tahoma"/>
          <w:snapToGrid w:val="0"/>
          <w:szCs w:val="20"/>
        </w:rPr>
        <w:t xml:space="preserve"> </w:t>
      </w:r>
      <w:r w:rsidR="00197FC3">
        <w:rPr>
          <w:rFonts w:cs="Tahoma"/>
          <w:snapToGrid w:val="0"/>
          <w:szCs w:val="20"/>
        </w:rPr>
        <w:t>zisk</w:t>
      </w:r>
      <w:r w:rsidRPr="001858D3">
        <w:rPr>
          <w:rFonts w:cs="Tahoma"/>
          <w:snapToGrid w:val="0"/>
          <w:szCs w:val="20"/>
        </w:rPr>
        <w:t xml:space="preserve"> vo výške </w:t>
      </w:r>
      <w:r w:rsidR="00197FC3">
        <w:rPr>
          <w:rFonts w:cs="Tahoma"/>
          <w:snapToGrid w:val="0"/>
          <w:szCs w:val="20"/>
        </w:rPr>
        <w:t>326 589</w:t>
      </w:r>
      <w:r w:rsidRPr="001858D3">
        <w:rPr>
          <w:rFonts w:cs="Tahoma"/>
          <w:snapToGrid w:val="0"/>
          <w:szCs w:val="20"/>
        </w:rPr>
        <w:t xml:space="preserve"> EUR). Spoločnosti bola v zdaňovacom období zrazená daň vyberaná zrážkou z úrokov z peňažných prostriedkov na bežných účtoch vo výške </w:t>
      </w:r>
      <w:r w:rsidR="001B37AC">
        <w:rPr>
          <w:rFonts w:cs="Tahoma"/>
          <w:snapToGrid w:val="0"/>
          <w:szCs w:val="20"/>
        </w:rPr>
        <w:t>117</w:t>
      </w:r>
      <w:r w:rsidRPr="001858D3">
        <w:rPr>
          <w:rFonts w:cs="Tahoma"/>
          <w:snapToGrid w:val="0"/>
          <w:szCs w:val="20"/>
        </w:rPr>
        <w:t xml:space="preserve"> EUR (201</w:t>
      </w:r>
      <w:r w:rsidR="00197FC3">
        <w:rPr>
          <w:rFonts w:cs="Tahoma"/>
          <w:snapToGrid w:val="0"/>
          <w:szCs w:val="20"/>
        </w:rPr>
        <w:t>2</w:t>
      </w:r>
      <w:r w:rsidRPr="001858D3">
        <w:rPr>
          <w:rFonts w:cs="Tahoma"/>
          <w:snapToGrid w:val="0"/>
          <w:szCs w:val="20"/>
        </w:rPr>
        <w:t xml:space="preserve">: vo výške </w:t>
      </w:r>
      <w:r w:rsidR="00197FC3">
        <w:rPr>
          <w:rFonts w:cs="Tahoma"/>
          <w:snapToGrid w:val="0"/>
          <w:szCs w:val="20"/>
        </w:rPr>
        <w:t>305</w:t>
      </w:r>
      <w:r w:rsidRPr="001858D3">
        <w:rPr>
          <w:rFonts w:cs="Tahoma"/>
          <w:snapToGrid w:val="0"/>
          <w:szCs w:val="20"/>
        </w:rPr>
        <w:t xml:space="preserve"> EUR). Spoločnosť nezaúčtovala odloženú daňovú pohľadávku, keďže nemožno s určitosťou predpokladať, že Spoločnosť bude v budúcnosti dosahovať dostatočné zdaniteľné zisky.</w:t>
      </w:r>
      <w:r>
        <w:rPr>
          <w:rFonts w:cs="Tahoma"/>
          <w:snapToGrid w:val="0"/>
          <w:szCs w:val="20"/>
        </w:rPr>
        <w:t xml:space="preserve"> </w:t>
      </w:r>
      <w:r w:rsidRPr="0047648D">
        <w:rPr>
          <w:rFonts w:cs="Tahoma"/>
          <w:snapToGrid w:val="0"/>
          <w:szCs w:val="20"/>
        </w:rPr>
        <w:t>V roku 201</w:t>
      </w:r>
      <w:r w:rsidR="00197FC3">
        <w:rPr>
          <w:rFonts w:cs="Tahoma"/>
          <w:snapToGrid w:val="0"/>
          <w:szCs w:val="20"/>
        </w:rPr>
        <w:t>3</w:t>
      </w:r>
      <w:r w:rsidRPr="0047648D">
        <w:rPr>
          <w:rFonts w:cs="Tahoma"/>
          <w:snapToGrid w:val="0"/>
          <w:szCs w:val="20"/>
        </w:rPr>
        <w:t xml:space="preserve"> bola pre výpočet odloženej dane použitá sadzba dane 2</w:t>
      </w:r>
      <w:r w:rsidR="00197FC3">
        <w:rPr>
          <w:rFonts w:cs="Tahoma"/>
          <w:snapToGrid w:val="0"/>
          <w:szCs w:val="20"/>
        </w:rPr>
        <w:t>2</w:t>
      </w:r>
      <w:r w:rsidRPr="0047648D">
        <w:rPr>
          <w:rFonts w:cs="Tahoma"/>
          <w:snapToGrid w:val="0"/>
          <w:szCs w:val="20"/>
        </w:rPr>
        <w:t>% a pre rok 201</w:t>
      </w:r>
      <w:r w:rsidR="00197FC3">
        <w:rPr>
          <w:rFonts w:cs="Tahoma"/>
          <w:snapToGrid w:val="0"/>
          <w:szCs w:val="20"/>
        </w:rPr>
        <w:t>2</w:t>
      </w:r>
      <w:r w:rsidRPr="0047648D">
        <w:rPr>
          <w:rFonts w:cs="Tahoma"/>
          <w:snapToGrid w:val="0"/>
          <w:szCs w:val="20"/>
        </w:rPr>
        <w:t xml:space="preserve"> bola použitá sadzba dane </w:t>
      </w:r>
      <w:r w:rsidR="00197FC3">
        <w:rPr>
          <w:rFonts w:cs="Tahoma"/>
          <w:snapToGrid w:val="0"/>
          <w:szCs w:val="20"/>
        </w:rPr>
        <w:t>23</w:t>
      </w:r>
      <w:r w:rsidRPr="0047648D">
        <w:rPr>
          <w:rFonts w:cs="Tahoma"/>
          <w:snapToGrid w:val="0"/>
          <w:szCs w:val="20"/>
        </w:rPr>
        <w:t xml:space="preserve">%. </w:t>
      </w:r>
    </w:p>
    <w:p w:rsidR="00DD704F" w:rsidRDefault="00DD704F" w:rsidP="006658B2">
      <w:pPr>
        <w:spacing w:after="0" w:line="288" w:lineRule="auto"/>
        <w:jc w:val="both"/>
        <w:rPr>
          <w:rFonts w:cs="Tahoma"/>
          <w:snapToGrid w:val="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1701"/>
        <w:gridCol w:w="1872"/>
      </w:tblGrid>
      <w:tr w:rsidR="00036078" w:rsidRPr="001858D3" w:rsidTr="001957E3">
        <w:trPr>
          <w:trHeight w:val="372"/>
        </w:trPr>
        <w:tc>
          <w:tcPr>
            <w:tcW w:w="5529"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6F1CDD">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6F1CDD">
              <w:rPr>
                <w:rFonts w:eastAsia="Times New Roman" w:cs="Tahoma"/>
                <w:b/>
                <w:snapToGrid w:val="0"/>
                <w:color w:val="FFFFFF"/>
                <w:szCs w:val="20"/>
              </w:rPr>
              <w:t>3</w:t>
            </w:r>
          </w:p>
        </w:tc>
        <w:tc>
          <w:tcPr>
            <w:tcW w:w="187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6F1CDD">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6F1CDD">
              <w:rPr>
                <w:rFonts w:eastAsia="Times New Roman" w:cs="Tahoma"/>
                <w:b/>
                <w:snapToGrid w:val="0"/>
                <w:color w:val="FFFFFF"/>
                <w:szCs w:val="20"/>
              </w:rPr>
              <w:t>2</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 xml:space="preserve">Výsledok hospodárenia pred zdanením </w:t>
            </w:r>
            <w:r w:rsidR="00EB12C9">
              <w:rPr>
                <w:rFonts w:eastAsia="Times New Roman" w:cs="Tahoma"/>
                <w:snapToGrid w:val="0"/>
                <w:szCs w:val="20"/>
              </w:rPr>
              <w:t>podľa SÚŠ</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5093" w:rsidP="00455093">
            <w:pPr>
              <w:spacing w:after="0" w:line="288" w:lineRule="auto"/>
              <w:jc w:val="right"/>
              <w:rPr>
                <w:rFonts w:eastAsia="Times New Roman" w:cs="Tahoma"/>
                <w:snapToGrid w:val="0"/>
                <w:szCs w:val="20"/>
              </w:rPr>
            </w:pPr>
            <w:r>
              <w:rPr>
                <w:rFonts w:eastAsia="Times New Roman" w:cs="Tahoma"/>
                <w:snapToGrid w:val="0"/>
                <w:szCs w:val="20"/>
              </w:rPr>
              <w:t>-1 249 707</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D50E8" w:rsidP="001957E3">
            <w:pPr>
              <w:spacing w:after="0" w:line="288" w:lineRule="auto"/>
              <w:jc w:val="right"/>
              <w:rPr>
                <w:rFonts w:eastAsia="Times New Roman" w:cs="Tahoma"/>
                <w:snapToGrid w:val="0"/>
                <w:szCs w:val="20"/>
              </w:rPr>
            </w:pPr>
            <w:r>
              <w:rPr>
                <w:rFonts w:eastAsia="Times New Roman" w:cs="Tahoma"/>
                <w:snapToGrid w:val="0"/>
                <w:szCs w:val="20"/>
              </w:rPr>
              <w:t>- 2 328 211</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 toho teoretická daň</w:t>
            </w:r>
            <w:r w:rsidR="00EB12C9">
              <w:rPr>
                <w:rFonts w:eastAsia="Times New Roman" w:cs="Tahoma"/>
                <w:snapToGrid w:val="0"/>
                <w:szCs w:val="20"/>
              </w:rPr>
              <w:t xml:space="preserve"> (23%)</w:t>
            </w:r>
            <w:r w:rsidR="006D7221">
              <w:rPr>
                <w:rFonts w:eastAsia="Times New Roman" w:cs="Tahoma"/>
                <w:snapToGrid w:val="0"/>
                <w:szCs w:val="20"/>
              </w:rPr>
              <w:t>/(19%)</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455093" w:rsidP="001957E3">
            <w:pPr>
              <w:spacing w:after="0" w:line="288" w:lineRule="auto"/>
              <w:jc w:val="right"/>
              <w:rPr>
                <w:rFonts w:eastAsia="Times New Roman" w:cs="Tahoma"/>
                <w:snapToGrid w:val="0"/>
                <w:szCs w:val="20"/>
              </w:rPr>
            </w:pPr>
            <w:r>
              <w:rPr>
                <w:rFonts w:eastAsia="Times New Roman" w:cs="Tahoma"/>
                <w:snapToGrid w:val="0"/>
                <w:szCs w:val="20"/>
              </w:rPr>
              <w:t>287 433</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D50E8" w:rsidP="001957E3">
            <w:pPr>
              <w:spacing w:after="0" w:line="288" w:lineRule="auto"/>
              <w:jc w:val="right"/>
              <w:rPr>
                <w:rFonts w:eastAsia="Times New Roman" w:cs="Tahoma"/>
                <w:snapToGrid w:val="0"/>
                <w:szCs w:val="20"/>
              </w:rPr>
            </w:pPr>
            <w:r>
              <w:rPr>
                <w:rFonts w:eastAsia="Times New Roman" w:cs="Tahoma"/>
                <w:snapToGrid w:val="0"/>
                <w:szCs w:val="20"/>
              </w:rPr>
              <w:t>442 360</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E5B8B7"/>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DAŇOVÝ VPLYV</w:t>
            </w:r>
          </w:p>
        </w:tc>
        <w:tc>
          <w:tcPr>
            <w:tcW w:w="1701" w:type="dxa"/>
            <w:tcBorders>
              <w:top w:val="single" w:sz="4" w:space="0" w:color="FFFFFF"/>
              <w:left w:val="single" w:sz="4" w:space="0" w:color="FFFFFF"/>
              <w:bottom w:val="single" w:sz="4" w:space="0" w:color="FFFFFF"/>
              <w:right w:val="single" w:sz="4" w:space="0" w:color="FFFFFF"/>
            </w:tcBorders>
            <w:shd w:val="clear" w:color="auto" w:fill="E5B8B7"/>
            <w:vAlign w:val="center"/>
          </w:tcPr>
          <w:p w:rsidR="00036078" w:rsidRPr="001957E3" w:rsidRDefault="00036078" w:rsidP="001957E3">
            <w:pPr>
              <w:spacing w:after="0" w:line="288" w:lineRule="auto"/>
              <w:jc w:val="right"/>
              <w:rPr>
                <w:rFonts w:eastAsia="Times New Roman" w:cs="Tahoma"/>
                <w:snapToGrid w:val="0"/>
                <w:szCs w:val="20"/>
              </w:rPr>
            </w:pPr>
          </w:p>
        </w:tc>
        <w:tc>
          <w:tcPr>
            <w:tcW w:w="1872" w:type="dxa"/>
            <w:tcBorders>
              <w:top w:val="single" w:sz="4" w:space="0" w:color="FFFFFF"/>
              <w:left w:val="single" w:sz="4" w:space="0" w:color="FFFFFF"/>
              <w:bottom w:val="single" w:sz="4" w:space="0" w:color="FFFFFF"/>
              <w:right w:val="single" w:sz="4" w:space="0" w:color="FFFFFF"/>
            </w:tcBorders>
            <w:shd w:val="clear" w:color="auto" w:fill="E5B8B7"/>
            <w:vAlign w:val="center"/>
          </w:tcPr>
          <w:p w:rsidR="00036078" w:rsidRPr="001957E3" w:rsidRDefault="00036078" w:rsidP="001957E3">
            <w:pPr>
              <w:spacing w:after="0" w:line="288" w:lineRule="auto"/>
              <w:jc w:val="right"/>
              <w:rPr>
                <w:rFonts w:eastAsia="Times New Roman" w:cs="Tahoma"/>
                <w:snapToGrid w:val="0"/>
                <w:szCs w:val="20"/>
              </w:rPr>
            </w:pP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Daňovo neuznané náklady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D50E8" w:rsidP="001957E3">
            <w:pPr>
              <w:spacing w:after="0" w:line="288" w:lineRule="auto"/>
              <w:jc w:val="right"/>
              <w:rPr>
                <w:rFonts w:eastAsia="Times New Roman" w:cs="Tahoma"/>
                <w:snapToGrid w:val="0"/>
                <w:szCs w:val="20"/>
              </w:rPr>
            </w:pPr>
            <w:r>
              <w:rPr>
                <w:rFonts w:eastAsia="Times New Roman" w:cs="Tahoma"/>
                <w:snapToGrid w:val="0"/>
                <w:szCs w:val="20"/>
              </w:rPr>
              <w:t>5 681 847</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F1CDD" w:rsidP="00AD50E8">
            <w:pPr>
              <w:spacing w:after="0" w:line="288" w:lineRule="auto"/>
              <w:jc w:val="right"/>
              <w:rPr>
                <w:rFonts w:eastAsia="Times New Roman" w:cs="Tahoma"/>
                <w:snapToGrid w:val="0"/>
                <w:szCs w:val="20"/>
              </w:rPr>
            </w:pPr>
            <w:r>
              <w:rPr>
                <w:rFonts w:eastAsia="Times New Roman" w:cs="Tahoma"/>
                <w:snapToGrid w:val="0"/>
                <w:szCs w:val="20"/>
              </w:rPr>
              <w:t>11 7</w:t>
            </w:r>
            <w:r w:rsidR="00AD50E8">
              <w:rPr>
                <w:rFonts w:eastAsia="Times New Roman" w:cs="Tahoma"/>
                <w:snapToGrid w:val="0"/>
                <w:szCs w:val="20"/>
              </w:rPr>
              <w:t>60</w:t>
            </w:r>
            <w:r>
              <w:rPr>
                <w:rFonts w:eastAsia="Times New Roman" w:cs="Tahoma"/>
                <w:snapToGrid w:val="0"/>
                <w:szCs w:val="20"/>
              </w:rPr>
              <w:t xml:space="preserve"> </w:t>
            </w:r>
            <w:r w:rsidR="00AD50E8">
              <w:rPr>
                <w:rFonts w:eastAsia="Times New Roman" w:cs="Tahoma"/>
                <w:snapToGrid w:val="0"/>
                <w:szCs w:val="20"/>
              </w:rPr>
              <w:t>232</w:t>
            </w:r>
          </w:p>
        </w:tc>
      </w:tr>
      <w:tr w:rsidR="00036078"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Výnosy /zníženie nákladov nepodliehajúce dani</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AD50E8" w:rsidRDefault="00AD50E8" w:rsidP="00AD50E8">
            <w:pPr>
              <w:spacing w:after="0" w:line="288" w:lineRule="auto"/>
              <w:jc w:val="right"/>
              <w:rPr>
                <w:rFonts w:eastAsia="Times New Roman" w:cs="Tahoma"/>
                <w:snapToGrid w:val="0"/>
                <w:szCs w:val="20"/>
              </w:rPr>
            </w:pPr>
            <w:r w:rsidRPr="00AD50E8">
              <w:rPr>
                <w:rFonts w:eastAsia="Times New Roman" w:cs="Tahoma"/>
                <w:snapToGrid w:val="0"/>
                <w:szCs w:val="20"/>
              </w:rPr>
              <w:t>-</w:t>
            </w:r>
            <w:r>
              <w:rPr>
                <w:rFonts w:eastAsia="Times New Roman" w:cs="Tahoma"/>
                <w:snapToGrid w:val="0"/>
                <w:szCs w:val="20"/>
              </w:rPr>
              <w:t xml:space="preserve"> </w:t>
            </w:r>
            <w:r w:rsidRPr="00AD50E8">
              <w:rPr>
                <w:rFonts w:eastAsia="Times New Roman" w:cs="Tahoma"/>
                <w:snapToGrid w:val="0"/>
                <w:szCs w:val="20"/>
              </w:rPr>
              <w:t>2</w:t>
            </w:r>
            <w:r>
              <w:rPr>
                <w:rFonts w:eastAsia="Times New Roman" w:cs="Tahoma"/>
                <w:snapToGrid w:val="0"/>
                <w:szCs w:val="20"/>
              </w:rPr>
              <w:t xml:space="preserve"> </w:t>
            </w:r>
            <w:r w:rsidRPr="00AD50E8">
              <w:rPr>
                <w:rFonts w:eastAsia="Times New Roman" w:cs="Tahoma"/>
                <w:snapToGrid w:val="0"/>
                <w:szCs w:val="20"/>
              </w:rPr>
              <w:t>569 4</w:t>
            </w:r>
            <w:r>
              <w:rPr>
                <w:rFonts w:eastAsia="Times New Roman" w:cs="Tahoma"/>
                <w:snapToGrid w:val="0"/>
                <w:szCs w:val="20"/>
              </w:rPr>
              <w:t>68</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AD50E8" w:rsidP="001957E3">
            <w:pPr>
              <w:spacing w:after="0" w:line="288" w:lineRule="auto"/>
              <w:jc w:val="right"/>
              <w:rPr>
                <w:rFonts w:eastAsia="Times New Roman" w:cs="Tahoma"/>
                <w:snapToGrid w:val="0"/>
                <w:szCs w:val="20"/>
              </w:rPr>
            </w:pPr>
            <w:r>
              <w:rPr>
                <w:rFonts w:eastAsia="Times New Roman" w:cs="Tahoma"/>
                <w:snapToGrid w:val="0"/>
                <w:szCs w:val="20"/>
              </w:rPr>
              <w:t xml:space="preserve">- </w:t>
            </w:r>
            <w:r w:rsidR="006F1CDD">
              <w:rPr>
                <w:rFonts w:eastAsia="Times New Roman" w:cs="Tahoma"/>
                <w:snapToGrid w:val="0"/>
                <w:szCs w:val="20"/>
              </w:rPr>
              <w:t>9 105 432</w:t>
            </w:r>
          </w:p>
        </w:tc>
      </w:tr>
      <w:tr w:rsidR="00455093"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455093" w:rsidRDefault="00455093" w:rsidP="001957E3">
            <w:pPr>
              <w:spacing w:after="0" w:line="288" w:lineRule="auto"/>
              <w:rPr>
                <w:rFonts w:cs="Tahoma"/>
                <w:snapToGrid w:val="0"/>
                <w:szCs w:val="20"/>
              </w:rPr>
            </w:pPr>
            <w:r>
              <w:rPr>
                <w:rFonts w:cs="Tahoma"/>
                <w:snapToGrid w:val="0"/>
                <w:szCs w:val="20"/>
              </w:rPr>
              <w:t>Daňový základ</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455093" w:rsidRDefault="00AD50E8" w:rsidP="001957E3">
            <w:pPr>
              <w:spacing w:after="0" w:line="288" w:lineRule="auto"/>
              <w:jc w:val="right"/>
              <w:rPr>
                <w:rFonts w:eastAsia="Times New Roman" w:cs="Tahoma"/>
                <w:snapToGrid w:val="0"/>
                <w:szCs w:val="20"/>
              </w:rPr>
            </w:pPr>
            <w:r>
              <w:rPr>
                <w:rFonts w:eastAsia="Times New Roman" w:cs="Tahoma"/>
                <w:snapToGrid w:val="0"/>
                <w:szCs w:val="20"/>
              </w:rPr>
              <w:t>1 862 672</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455093" w:rsidRDefault="00AD50E8" w:rsidP="001957E3">
            <w:pPr>
              <w:spacing w:after="0" w:line="288" w:lineRule="auto"/>
              <w:jc w:val="right"/>
              <w:rPr>
                <w:rFonts w:eastAsia="Times New Roman" w:cs="Tahoma"/>
                <w:snapToGrid w:val="0"/>
                <w:szCs w:val="20"/>
              </w:rPr>
            </w:pPr>
            <w:r>
              <w:rPr>
                <w:rFonts w:eastAsia="Times New Roman" w:cs="Tahoma"/>
                <w:snapToGrid w:val="0"/>
                <w:szCs w:val="20"/>
              </w:rPr>
              <w:t>326 589</w:t>
            </w:r>
          </w:p>
        </w:tc>
      </w:tr>
      <w:tr w:rsidR="00E52046" w:rsidRPr="001858D3" w:rsidTr="001957E3">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E52046" w:rsidRPr="001957E3" w:rsidRDefault="00E52046" w:rsidP="001957E3">
            <w:pPr>
              <w:spacing w:after="0" w:line="288" w:lineRule="auto"/>
              <w:rPr>
                <w:rFonts w:eastAsia="Times New Roman" w:cs="Tahoma"/>
                <w:snapToGrid w:val="0"/>
                <w:szCs w:val="20"/>
              </w:rPr>
            </w:pPr>
            <w:r>
              <w:rPr>
                <w:rFonts w:cs="Tahoma"/>
                <w:snapToGrid w:val="0"/>
                <w:szCs w:val="20"/>
              </w:rPr>
              <w:t>Odpočet daňovej straty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E52046" w:rsidRPr="00AD50E8" w:rsidRDefault="00AD50E8" w:rsidP="00AD50E8">
            <w:pPr>
              <w:spacing w:after="0" w:line="288" w:lineRule="auto"/>
              <w:jc w:val="right"/>
              <w:rPr>
                <w:rFonts w:eastAsia="Times New Roman" w:cs="Tahoma"/>
                <w:snapToGrid w:val="0"/>
                <w:szCs w:val="20"/>
              </w:rPr>
            </w:pPr>
            <w:r w:rsidRPr="00AD50E8">
              <w:rPr>
                <w:rFonts w:eastAsia="Times New Roman" w:cs="Tahoma"/>
                <w:snapToGrid w:val="0"/>
                <w:szCs w:val="20"/>
              </w:rPr>
              <w:t>-</w:t>
            </w:r>
            <w:r>
              <w:rPr>
                <w:rFonts w:eastAsia="Times New Roman" w:cs="Tahoma"/>
                <w:snapToGrid w:val="0"/>
                <w:szCs w:val="20"/>
              </w:rPr>
              <w:t xml:space="preserve"> </w:t>
            </w:r>
            <w:r w:rsidR="00922F02" w:rsidRPr="00AD50E8">
              <w:rPr>
                <w:rFonts w:eastAsia="Times New Roman" w:cs="Tahoma"/>
                <w:snapToGrid w:val="0"/>
                <w:szCs w:val="20"/>
              </w:rPr>
              <w:t>1 862 672</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E52046" w:rsidRPr="001957E3" w:rsidRDefault="00A8774F" w:rsidP="001957E3">
            <w:pPr>
              <w:spacing w:after="0" w:line="288" w:lineRule="auto"/>
              <w:jc w:val="right"/>
              <w:rPr>
                <w:rFonts w:eastAsia="Times New Roman" w:cs="Tahoma"/>
                <w:snapToGrid w:val="0"/>
                <w:szCs w:val="20"/>
              </w:rPr>
            </w:pPr>
            <w:r>
              <w:rPr>
                <w:rFonts w:eastAsia="Times New Roman" w:cs="Tahoma"/>
                <w:snapToGrid w:val="0"/>
                <w:szCs w:val="20"/>
              </w:rPr>
              <w:t xml:space="preserve">- </w:t>
            </w:r>
            <w:r w:rsidR="00116DFF">
              <w:rPr>
                <w:rFonts w:eastAsia="Times New Roman" w:cs="Tahoma"/>
                <w:snapToGrid w:val="0"/>
                <w:szCs w:val="20"/>
              </w:rPr>
              <w:t>326 589</w:t>
            </w:r>
          </w:p>
        </w:tc>
      </w:tr>
      <w:tr w:rsidR="00036078" w:rsidRPr="001858D3" w:rsidTr="001957E3">
        <w:trPr>
          <w:trHeight w:val="363"/>
        </w:trPr>
        <w:tc>
          <w:tcPr>
            <w:tcW w:w="5529"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DAŇOVÝ NÁKLAD</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1B37AC"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0</w:t>
            </w:r>
          </w:p>
        </w:tc>
        <w:tc>
          <w:tcPr>
            <w:tcW w:w="187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jc w:val="right"/>
              <w:rPr>
                <w:rFonts w:eastAsia="Times New Roman" w:cs="Tahoma"/>
                <w:b/>
                <w:snapToGrid w:val="0"/>
                <w:color w:val="FFFFFF"/>
                <w:szCs w:val="20"/>
              </w:rPr>
            </w:pPr>
            <w:r w:rsidRPr="001957E3">
              <w:rPr>
                <w:rFonts w:eastAsia="Times New Roman" w:cs="Tahoma"/>
                <w:b/>
                <w:snapToGrid w:val="0"/>
                <w:color w:val="FFFFFF"/>
                <w:szCs w:val="20"/>
              </w:rPr>
              <w:t>0</w:t>
            </w:r>
          </w:p>
        </w:tc>
      </w:tr>
      <w:tr w:rsidR="00036078" w:rsidRPr="001858D3" w:rsidTr="001957E3">
        <w:trPr>
          <w:trHeight w:val="221"/>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Odložená daň pozostáva:</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jc w:val="right"/>
              <w:rPr>
                <w:rFonts w:eastAsia="Times New Roman" w:cs="Tahoma"/>
                <w:b/>
                <w:snapToGrid w:val="0"/>
                <w:szCs w:val="20"/>
              </w:rPr>
            </w:pP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jc w:val="right"/>
              <w:rPr>
                <w:rFonts w:eastAsia="Times New Roman" w:cs="Tahoma"/>
                <w:b/>
                <w:snapToGrid w:val="0"/>
                <w:szCs w:val="20"/>
              </w:rPr>
            </w:pPr>
          </w:p>
        </w:tc>
      </w:tr>
      <w:tr w:rsidR="00036078" w:rsidRPr="001858D3" w:rsidTr="001957E3">
        <w:trPr>
          <w:trHeight w:val="270"/>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rPr>
                <w:rFonts w:eastAsia="Times New Roman" w:cs="Tahoma"/>
                <w:snapToGrid w:val="0"/>
                <w:szCs w:val="20"/>
              </w:rPr>
            </w:pPr>
            <w:r>
              <w:rPr>
                <w:rFonts w:eastAsia="Times New Roman" w:cs="Tahoma"/>
                <w:snapToGrid w:val="0"/>
                <w:szCs w:val="20"/>
              </w:rPr>
              <w:t>Dlhodobý majetok</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jc w:val="right"/>
              <w:rPr>
                <w:rFonts w:eastAsia="Times New Roman" w:cs="Tahoma"/>
                <w:snapToGrid w:val="0"/>
                <w:szCs w:val="20"/>
              </w:rPr>
            </w:pPr>
            <w:r>
              <w:rPr>
                <w:rFonts w:eastAsia="Times New Roman" w:cs="Tahoma"/>
                <w:snapToGrid w:val="0"/>
                <w:szCs w:val="20"/>
              </w:rPr>
              <w:t>57 841</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907C11" w:rsidRDefault="00907C11" w:rsidP="00907C11">
            <w:pPr>
              <w:spacing w:after="0" w:line="288" w:lineRule="auto"/>
              <w:jc w:val="right"/>
              <w:rPr>
                <w:rFonts w:eastAsia="Times New Roman" w:cs="Tahoma"/>
                <w:snapToGrid w:val="0"/>
                <w:szCs w:val="20"/>
              </w:rPr>
            </w:pPr>
            <w:r w:rsidRPr="00907C11">
              <w:rPr>
                <w:rFonts w:eastAsia="Times New Roman" w:cs="Tahoma"/>
                <w:snapToGrid w:val="0"/>
                <w:szCs w:val="20"/>
              </w:rPr>
              <w:t>-</w:t>
            </w:r>
            <w:r>
              <w:rPr>
                <w:rFonts w:eastAsia="Times New Roman" w:cs="Tahoma"/>
                <w:snapToGrid w:val="0"/>
                <w:szCs w:val="20"/>
              </w:rPr>
              <w:t xml:space="preserve"> </w:t>
            </w:r>
            <w:r w:rsidRPr="00907C11">
              <w:rPr>
                <w:rFonts w:eastAsia="Times New Roman" w:cs="Tahoma"/>
                <w:snapToGrid w:val="0"/>
                <w:szCs w:val="20"/>
              </w:rPr>
              <w:t>4 436 975</w:t>
            </w:r>
          </w:p>
        </w:tc>
      </w:tr>
      <w:tr w:rsidR="00036078" w:rsidRPr="001858D3" w:rsidTr="001957E3">
        <w:trPr>
          <w:trHeight w:val="223"/>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Pohľadávky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jc w:val="right"/>
              <w:rPr>
                <w:rFonts w:eastAsia="Times New Roman" w:cs="Tahoma"/>
                <w:snapToGrid w:val="0"/>
                <w:szCs w:val="20"/>
              </w:rPr>
            </w:pPr>
            <w:r>
              <w:rPr>
                <w:rFonts w:eastAsia="Times New Roman" w:cs="Tahoma"/>
                <w:snapToGrid w:val="0"/>
                <w:szCs w:val="20"/>
              </w:rPr>
              <w:t>861 193</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F1CDD" w:rsidP="001957E3">
            <w:pPr>
              <w:spacing w:after="0" w:line="288" w:lineRule="auto"/>
              <w:jc w:val="right"/>
              <w:rPr>
                <w:rFonts w:eastAsia="Times New Roman" w:cs="Tahoma"/>
                <w:snapToGrid w:val="0"/>
                <w:szCs w:val="20"/>
              </w:rPr>
            </w:pPr>
            <w:r>
              <w:rPr>
                <w:rFonts w:eastAsia="Times New Roman" w:cs="Tahoma"/>
                <w:snapToGrid w:val="0"/>
                <w:szCs w:val="20"/>
              </w:rPr>
              <w:t>745 037</w:t>
            </w:r>
          </w:p>
        </w:tc>
      </w:tr>
      <w:tr w:rsidR="00036078" w:rsidRPr="001858D3" w:rsidTr="001957E3">
        <w:trPr>
          <w:trHeight w:val="239"/>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Zásoby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jc w:val="right"/>
              <w:rPr>
                <w:rFonts w:eastAsia="Times New Roman" w:cs="Tahoma"/>
                <w:snapToGrid w:val="0"/>
                <w:szCs w:val="20"/>
              </w:rPr>
            </w:pPr>
            <w:r>
              <w:rPr>
                <w:rFonts w:eastAsia="Times New Roman" w:cs="Tahoma"/>
                <w:snapToGrid w:val="0"/>
                <w:szCs w:val="20"/>
              </w:rPr>
              <w:t>193 128</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F1CDD" w:rsidP="001957E3">
            <w:pPr>
              <w:spacing w:after="0" w:line="288" w:lineRule="auto"/>
              <w:jc w:val="right"/>
              <w:rPr>
                <w:rFonts w:eastAsia="Times New Roman" w:cs="Tahoma"/>
                <w:snapToGrid w:val="0"/>
                <w:szCs w:val="20"/>
              </w:rPr>
            </w:pPr>
            <w:r>
              <w:rPr>
                <w:rFonts w:eastAsia="Times New Roman" w:cs="Tahoma"/>
                <w:snapToGrid w:val="0"/>
                <w:szCs w:val="20"/>
              </w:rPr>
              <w:t>258 240</w:t>
            </w:r>
          </w:p>
        </w:tc>
      </w:tr>
      <w:tr w:rsidR="00036078" w:rsidRPr="001858D3" w:rsidTr="001957E3">
        <w:trPr>
          <w:trHeight w:val="191"/>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Rezervy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jc w:val="right"/>
              <w:rPr>
                <w:rFonts w:eastAsia="Times New Roman" w:cs="Tahoma"/>
                <w:snapToGrid w:val="0"/>
                <w:szCs w:val="20"/>
              </w:rPr>
            </w:pPr>
            <w:r>
              <w:rPr>
                <w:rFonts w:eastAsia="Times New Roman" w:cs="Tahoma"/>
                <w:snapToGrid w:val="0"/>
                <w:szCs w:val="20"/>
              </w:rPr>
              <w:t>991 624</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F1CDD" w:rsidP="001957E3">
            <w:pPr>
              <w:spacing w:after="0" w:line="288" w:lineRule="auto"/>
              <w:jc w:val="right"/>
              <w:rPr>
                <w:rFonts w:eastAsia="Times New Roman" w:cs="Tahoma"/>
                <w:snapToGrid w:val="0"/>
                <w:szCs w:val="20"/>
              </w:rPr>
            </w:pPr>
            <w:r>
              <w:rPr>
                <w:rFonts w:eastAsia="Times New Roman" w:cs="Tahoma"/>
                <w:snapToGrid w:val="0"/>
                <w:szCs w:val="20"/>
              </w:rPr>
              <w:t>948 576</w:t>
            </w:r>
          </w:p>
        </w:tc>
      </w:tr>
      <w:tr w:rsidR="00036078" w:rsidRPr="001858D3" w:rsidTr="001957E3">
        <w:trPr>
          <w:trHeight w:val="263"/>
        </w:trPr>
        <w:tc>
          <w:tcPr>
            <w:tcW w:w="5529"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Odložená daň netto (+pohľadávka / - záväzok)</w:t>
            </w:r>
          </w:p>
        </w:tc>
        <w:tc>
          <w:tcPr>
            <w:tcW w:w="1701"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907C11" w:rsidP="001957E3">
            <w:pPr>
              <w:spacing w:after="0" w:line="288" w:lineRule="auto"/>
              <w:jc w:val="right"/>
              <w:rPr>
                <w:rFonts w:eastAsia="Times New Roman" w:cs="Tahoma"/>
                <w:b/>
                <w:snapToGrid w:val="0"/>
                <w:szCs w:val="20"/>
              </w:rPr>
            </w:pPr>
            <w:r>
              <w:rPr>
                <w:rFonts w:eastAsia="Times New Roman" w:cs="Tahoma"/>
                <w:b/>
                <w:snapToGrid w:val="0"/>
                <w:szCs w:val="20"/>
              </w:rPr>
              <w:t>2 103 786</w:t>
            </w:r>
          </w:p>
        </w:tc>
        <w:tc>
          <w:tcPr>
            <w:tcW w:w="1872"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6F1CDD" w:rsidP="001957E3">
            <w:pPr>
              <w:spacing w:after="0" w:line="288" w:lineRule="auto"/>
              <w:jc w:val="right"/>
              <w:rPr>
                <w:rFonts w:eastAsia="Times New Roman" w:cs="Tahoma"/>
                <w:b/>
                <w:snapToGrid w:val="0"/>
                <w:szCs w:val="20"/>
              </w:rPr>
            </w:pPr>
            <w:r>
              <w:rPr>
                <w:rFonts w:eastAsia="Times New Roman" w:cs="Tahoma"/>
                <w:b/>
                <w:snapToGrid w:val="0"/>
                <w:szCs w:val="20"/>
              </w:rPr>
              <w:t>- 2 485 122</w:t>
            </w:r>
          </w:p>
        </w:tc>
      </w:tr>
      <w:tr w:rsidR="00036078" w:rsidRPr="001858D3" w:rsidTr="001957E3">
        <w:trPr>
          <w:trHeight w:val="249"/>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b/>
                <w:snapToGrid w:val="0"/>
                <w:szCs w:val="20"/>
              </w:rPr>
            </w:pPr>
            <w:proofErr w:type="spellStart"/>
            <w:r w:rsidRPr="001957E3">
              <w:rPr>
                <w:rFonts w:eastAsia="Times New Roman" w:cs="Tahoma"/>
                <w:b/>
                <w:snapToGrid w:val="0"/>
                <w:szCs w:val="20"/>
              </w:rPr>
              <w:t>Umoriteľné</w:t>
            </w:r>
            <w:proofErr w:type="spellEnd"/>
            <w:r w:rsidRPr="001957E3">
              <w:rPr>
                <w:rFonts w:eastAsia="Times New Roman" w:cs="Tahoma"/>
                <w:b/>
                <w:snapToGrid w:val="0"/>
                <w:szCs w:val="20"/>
              </w:rPr>
              <w:t xml:space="preserve"> daňové straty vo výške odloženej dane</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jc w:val="right"/>
              <w:rPr>
                <w:rFonts w:eastAsia="Times New Roman" w:cs="Tahoma"/>
                <w:b/>
                <w:snapToGrid w:val="0"/>
                <w:szCs w:val="20"/>
              </w:rPr>
            </w:pPr>
            <w:r>
              <w:rPr>
                <w:rFonts w:eastAsia="Times New Roman" w:cs="Tahoma"/>
                <w:b/>
                <w:snapToGrid w:val="0"/>
                <w:szCs w:val="20"/>
              </w:rPr>
              <w:t>0</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F1CDD" w:rsidP="001957E3">
            <w:pPr>
              <w:spacing w:after="0" w:line="288" w:lineRule="auto"/>
              <w:jc w:val="right"/>
              <w:rPr>
                <w:rFonts w:eastAsia="Times New Roman" w:cs="Tahoma"/>
                <w:b/>
                <w:snapToGrid w:val="0"/>
                <w:szCs w:val="20"/>
              </w:rPr>
            </w:pPr>
            <w:r>
              <w:rPr>
                <w:rFonts w:eastAsia="Times New Roman" w:cs="Tahoma"/>
                <w:b/>
                <w:snapToGrid w:val="0"/>
                <w:szCs w:val="20"/>
              </w:rPr>
              <w:t>2 485 122</w:t>
            </w:r>
          </w:p>
        </w:tc>
      </w:tr>
      <w:tr w:rsidR="00036078" w:rsidRPr="001858D3" w:rsidTr="001957E3">
        <w:trPr>
          <w:trHeight w:val="249"/>
        </w:trPr>
        <w:tc>
          <w:tcPr>
            <w:tcW w:w="5529"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Odložená daň netto po odpočítaní daňovej straty</w:t>
            </w:r>
          </w:p>
        </w:tc>
        <w:tc>
          <w:tcPr>
            <w:tcW w:w="1701"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907C11" w:rsidP="001957E3">
            <w:pPr>
              <w:spacing w:after="0" w:line="288" w:lineRule="auto"/>
              <w:jc w:val="right"/>
              <w:rPr>
                <w:rFonts w:eastAsia="Times New Roman" w:cs="Tahoma"/>
                <w:b/>
                <w:snapToGrid w:val="0"/>
                <w:szCs w:val="20"/>
              </w:rPr>
            </w:pPr>
            <w:r>
              <w:rPr>
                <w:rFonts w:eastAsia="Times New Roman" w:cs="Tahoma"/>
                <w:b/>
                <w:snapToGrid w:val="0"/>
                <w:szCs w:val="20"/>
              </w:rPr>
              <w:t>0</w:t>
            </w:r>
          </w:p>
        </w:tc>
        <w:tc>
          <w:tcPr>
            <w:tcW w:w="1872" w:type="dxa"/>
            <w:tcBorders>
              <w:top w:val="single" w:sz="4" w:space="0" w:color="FFFFFF"/>
              <w:left w:val="single" w:sz="4" w:space="0" w:color="FFFFFF"/>
              <w:bottom w:val="single" w:sz="4" w:space="0" w:color="FFFFFF"/>
              <w:right w:val="single" w:sz="4" w:space="0" w:color="FFFFFF"/>
            </w:tcBorders>
            <w:shd w:val="clear" w:color="auto" w:fill="F2DBDB"/>
            <w:vAlign w:val="center"/>
          </w:tcPr>
          <w:p w:rsidR="00036078" w:rsidRPr="001957E3" w:rsidRDefault="00036078" w:rsidP="001957E3">
            <w:pPr>
              <w:spacing w:after="0" w:line="288" w:lineRule="auto"/>
              <w:jc w:val="right"/>
              <w:rPr>
                <w:rFonts w:eastAsia="Times New Roman" w:cs="Tahoma"/>
                <w:b/>
                <w:snapToGrid w:val="0"/>
                <w:szCs w:val="20"/>
              </w:rPr>
            </w:pPr>
            <w:r w:rsidRPr="001957E3">
              <w:rPr>
                <w:rFonts w:eastAsia="Times New Roman" w:cs="Tahoma"/>
                <w:b/>
                <w:snapToGrid w:val="0"/>
                <w:szCs w:val="20"/>
              </w:rPr>
              <w:t>0</w:t>
            </w:r>
          </w:p>
        </w:tc>
      </w:tr>
      <w:tr w:rsidR="00036078" w:rsidRPr="001858D3" w:rsidTr="001957E3">
        <w:trPr>
          <w:trHeight w:val="249"/>
        </w:trPr>
        <w:tc>
          <w:tcPr>
            <w:tcW w:w="5529"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b/>
                <w:i/>
                <w:snapToGrid w:val="0"/>
                <w:szCs w:val="20"/>
              </w:rPr>
            </w:pPr>
            <w:proofErr w:type="spellStart"/>
            <w:r w:rsidRPr="001957E3">
              <w:rPr>
                <w:rFonts w:eastAsia="Times New Roman" w:cs="Tahoma"/>
                <w:b/>
                <w:i/>
                <w:snapToGrid w:val="0"/>
                <w:szCs w:val="20"/>
              </w:rPr>
              <w:t>Umoriteľné</w:t>
            </w:r>
            <w:proofErr w:type="spellEnd"/>
            <w:r w:rsidRPr="001957E3">
              <w:rPr>
                <w:rFonts w:eastAsia="Times New Roman" w:cs="Tahoma"/>
                <w:b/>
                <w:i/>
                <w:snapToGrid w:val="0"/>
                <w:szCs w:val="20"/>
              </w:rPr>
              <w:t xml:space="preserve"> daňové straty nad výšku odloženej dane</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907C11" w:rsidP="001957E3">
            <w:pPr>
              <w:spacing w:after="0" w:line="288" w:lineRule="auto"/>
              <w:jc w:val="right"/>
              <w:rPr>
                <w:rFonts w:eastAsia="Times New Roman" w:cs="Tahoma"/>
                <w:b/>
                <w:i/>
                <w:snapToGrid w:val="0"/>
                <w:szCs w:val="20"/>
              </w:rPr>
            </w:pPr>
            <w:r>
              <w:rPr>
                <w:rFonts w:eastAsia="Times New Roman" w:cs="Tahoma"/>
                <w:b/>
                <w:i/>
                <w:snapToGrid w:val="0"/>
                <w:szCs w:val="20"/>
              </w:rPr>
              <w:t>1 514 488</w:t>
            </w:r>
          </w:p>
        </w:tc>
        <w:tc>
          <w:tcPr>
            <w:tcW w:w="187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6F1CDD" w:rsidP="001957E3">
            <w:pPr>
              <w:spacing w:after="0" w:line="288" w:lineRule="auto"/>
              <w:jc w:val="right"/>
              <w:rPr>
                <w:rFonts w:eastAsia="Times New Roman" w:cs="Tahoma"/>
                <w:b/>
                <w:i/>
                <w:snapToGrid w:val="0"/>
                <w:szCs w:val="20"/>
              </w:rPr>
            </w:pPr>
            <w:r>
              <w:rPr>
                <w:rFonts w:eastAsia="Times New Roman" w:cs="Tahoma"/>
                <w:b/>
                <w:i/>
                <w:snapToGrid w:val="0"/>
                <w:szCs w:val="20"/>
              </w:rPr>
              <w:t>1 565 704</w:t>
            </w:r>
          </w:p>
        </w:tc>
      </w:tr>
    </w:tbl>
    <w:p w:rsidR="00036078" w:rsidRPr="00EB12C9" w:rsidRDefault="00EB12C9" w:rsidP="006658B2">
      <w:pPr>
        <w:spacing w:after="0" w:line="288" w:lineRule="auto"/>
        <w:jc w:val="both"/>
        <w:rPr>
          <w:rFonts w:cs="Tahoma"/>
          <w:sz w:val="18"/>
          <w:szCs w:val="18"/>
        </w:rPr>
      </w:pPr>
      <w:proofErr w:type="spellStart"/>
      <w:r w:rsidRPr="00EB12C9">
        <w:rPr>
          <w:rFonts w:cs="Tahoma"/>
          <w:sz w:val="18"/>
          <w:szCs w:val="18"/>
        </w:rPr>
        <w:t>Pozn</w:t>
      </w:r>
      <w:proofErr w:type="spellEnd"/>
      <w:r w:rsidRPr="00EB12C9">
        <w:rPr>
          <w:rFonts w:cs="Tahoma"/>
          <w:sz w:val="18"/>
          <w:szCs w:val="18"/>
        </w:rPr>
        <w:t>: upravené vykazovanie roka 2012</w:t>
      </w:r>
    </w:p>
    <w:p w:rsidR="00DD704F" w:rsidRDefault="00DD704F" w:rsidP="006658B2">
      <w:pPr>
        <w:spacing w:after="0" w:line="288" w:lineRule="auto"/>
        <w:jc w:val="both"/>
        <w:rPr>
          <w:rFonts w:cs="Tahoma"/>
          <w:b/>
          <w:bCs/>
          <w:snapToGrid w:val="0"/>
          <w:sz w:val="22"/>
        </w:rPr>
      </w:pPr>
    </w:p>
    <w:p w:rsidR="001E2C50" w:rsidRDefault="001E2C50" w:rsidP="006658B2">
      <w:pPr>
        <w:spacing w:after="0" w:line="288" w:lineRule="auto"/>
        <w:jc w:val="both"/>
        <w:rPr>
          <w:rFonts w:cs="Tahoma"/>
          <w:b/>
          <w:bCs/>
          <w:snapToGrid w:val="0"/>
          <w:sz w:val="22"/>
        </w:rPr>
      </w:pPr>
    </w:p>
    <w:p w:rsidR="00036078" w:rsidRPr="001858D3" w:rsidRDefault="00036078" w:rsidP="006658B2">
      <w:pPr>
        <w:spacing w:after="0" w:line="288" w:lineRule="auto"/>
        <w:jc w:val="both"/>
        <w:rPr>
          <w:rFonts w:cs="Tahoma"/>
          <w:b/>
          <w:bCs/>
          <w:snapToGrid w:val="0"/>
          <w:sz w:val="22"/>
        </w:rPr>
      </w:pPr>
      <w:r w:rsidRPr="001858D3">
        <w:rPr>
          <w:rFonts w:cs="Tahoma"/>
          <w:b/>
          <w:bCs/>
          <w:snapToGrid w:val="0"/>
          <w:sz w:val="22"/>
        </w:rPr>
        <w:t>2</w:t>
      </w:r>
      <w:r w:rsidR="006043A4">
        <w:rPr>
          <w:rFonts w:cs="Tahoma"/>
          <w:b/>
          <w:bCs/>
          <w:snapToGrid w:val="0"/>
          <w:sz w:val="22"/>
        </w:rPr>
        <w:t>3</w:t>
      </w:r>
      <w:r w:rsidRPr="001858D3">
        <w:rPr>
          <w:rFonts w:cs="Tahoma"/>
          <w:b/>
          <w:bCs/>
          <w:snapToGrid w:val="0"/>
          <w:sz w:val="22"/>
        </w:rPr>
        <w:t>. Rezervy</w:t>
      </w:r>
    </w:p>
    <w:p w:rsidR="00036078" w:rsidRPr="001858D3" w:rsidRDefault="00F75CD0" w:rsidP="006658B2">
      <w:pPr>
        <w:spacing w:after="0" w:line="288" w:lineRule="auto"/>
        <w:jc w:val="both"/>
        <w:rPr>
          <w:rFonts w:cs="Tahoma"/>
          <w:b/>
          <w:bCs/>
          <w:snapToGrid w:val="0"/>
          <w:szCs w:val="20"/>
        </w:rPr>
      </w:pPr>
      <w:r w:rsidRPr="00F75CD0">
        <w:rPr>
          <w:rFonts w:cs="Tahoma"/>
          <w:b/>
          <w:bCs/>
          <w:snapToGrid w:val="0"/>
          <w:szCs w:val="20"/>
        </w:rPr>
        <w:pict>
          <v:rect id="_x0000_i1047" style="width:420.05pt;height:1pt" o:hrpct="988" o:hralign="center" o:hrstd="t" o:hr="t" fillcolor="#aca899" stroked="f"/>
        </w:pict>
      </w:r>
    </w:p>
    <w:p w:rsidR="00036078" w:rsidRPr="001858D3" w:rsidRDefault="00036078" w:rsidP="006658B2">
      <w:pPr>
        <w:spacing w:after="0" w:line="288" w:lineRule="auto"/>
        <w:jc w:val="both"/>
        <w:rPr>
          <w:rFonts w:cs="Tahoma"/>
          <w:b/>
          <w:bCs/>
          <w:snapToGrid w:val="0"/>
          <w:szCs w:val="20"/>
        </w:rPr>
      </w:pPr>
    </w:p>
    <w:p w:rsidR="00036078" w:rsidRPr="001858D3" w:rsidRDefault="00036078" w:rsidP="006658B2">
      <w:pPr>
        <w:spacing w:after="0" w:line="288" w:lineRule="auto"/>
        <w:jc w:val="both"/>
        <w:rPr>
          <w:rFonts w:cs="Tahoma"/>
          <w:b/>
          <w:bCs/>
          <w:snapToGrid w:val="0"/>
          <w:szCs w:val="20"/>
        </w:rPr>
      </w:pPr>
      <w:r w:rsidRPr="001858D3">
        <w:rPr>
          <w:rFonts w:cs="Tahoma"/>
          <w:b/>
          <w:bCs/>
          <w:snapToGrid w:val="0"/>
          <w:szCs w:val="20"/>
        </w:rPr>
        <w:t>Rezerva na zamestnanecké požitky</w:t>
      </w:r>
    </w:p>
    <w:p w:rsidR="00036078" w:rsidRPr="001858D3" w:rsidRDefault="00036078" w:rsidP="006658B2">
      <w:pPr>
        <w:spacing w:after="0" w:line="288" w:lineRule="auto"/>
        <w:jc w:val="both"/>
        <w:rPr>
          <w:rFonts w:cs="Tahoma"/>
          <w:b/>
          <w:bCs/>
          <w:snapToGrid w:val="0"/>
          <w:szCs w:val="20"/>
        </w:rPr>
      </w:pPr>
    </w:p>
    <w:p w:rsidR="00036078" w:rsidRPr="001858D3" w:rsidRDefault="00036078" w:rsidP="00EB1B53">
      <w:pPr>
        <w:spacing w:after="0" w:line="288" w:lineRule="auto"/>
        <w:jc w:val="both"/>
        <w:rPr>
          <w:rFonts w:cs="Tahoma"/>
          <w:bCs/>
          <w:snapToGrid w:val="0"/>
          <w:szCs w:val="20"/>
        </w:rPr>
      </w:pPr>
      <w:r w:rsidRPr="001858D3">
        <w:rPr>
          <w:rFonts w:cs="Tahoma"/>
          <w:bCs/>
          <w:snapToGrid w:val="0"/>
          <w:szCs w:val="20"/>
        </w:rPr>
        <w:t>K 31.12.201</w:t>
      </w:r>
      <w:r w:rsidR="000765D0">
        <w:rPr>
          <w:rFonts w:cs="Tahoma"/>
          <w:bCs/>
          <w:snapToGrid w:val="0"/>
          <w:szCs w:val="20"/>
        </w:rPr>
        <w:t>3</w:t>
      </w:r>
      <w:r w:rsidRPr="001858D3">
        <w:rPr>
          <w:rFonts w:cs="Tahoma"/>
          <w:bCs/>
          <w:snapToGrid w:val="0"/>
          <w:szCs w:val="20"/>
        </w:rPr>
        <w:t xml:space="preserve"> má Spoločnosť zaúčtovanú rezervu na zamestnanecké požitky vo výške </w:t>
      </w:r>
      <w:r w:rsidR="00905692">
        <w:rPr>
          <w:rFonts w:cs="Tahoma"/>
          <w:bCs/>
          <w:snapToGrid w:val="0"/>
          <w:szCs w:val="20"/>
        </w:rPr>
        <w:t>1 949 1</w:t>
      </w:r>
      <w:r w:rsidR="00DD704F">
        <w:rPr>
          <w:rFonts w:cs="Tahoma"/>
          <w:bCs/>
          <w:snapToGrid w:val="0"/>
          <w:szCs w:val="20"/>
        </w:rPr>
        <w:t>09</w:t>
      </w:r>
      <w:r w:rsidRPr="001858D3">
        <w:rPr>
          <w:rFonts w:cs="Tahoma"/>
          <w:bCs/>
          <w:snapToGrid w:val="0"/>
          <w:szCs w:val="20"/>
        </w:rPr>
        <w:t xml:space="preserve"> EUR</w:t>
      </w:r>
    </w:p>
    <w:p w:rsidR="00036078" w:rsidRPr="001858D3" w:rsidRDefault="00036078" w:rsidP="00EB1B53">
      <w:pPr>
        <w:spacing w:after="0" w:line="288" w:lineRule="auto"/>
        <w:jc w:val="both"/>
        <w:rPr>
          <w:rFonts w:cs="Tahoma"/>
          <w:bCs/>
          <w:snapToGrid w:val="0"/>
          <w:szCs w:val="20"/>
        </w:rPr>
      </w:pPr>
      <w:r w:rsidRPr="001858D3">
        <w:rPr>
          <w:rFonts w:cs="Tahoma"/>
          <w:bCs/>
          <w:snapToGrid w:val="0"/>
          <w:szCs w:val="20"/>
        </w:rPr>
        <w:t>(201</w:t>
      </w:r>
      <w:r w:rsidR="00905692">
        <w:rPr>
          <w:rFonts w:cs="Tahoma"/>
          <w:bCs/>
          <w:snapToGrid w:val="0"/>
          <w:szCs w:val="20"/>
        </w:rPr>
        <w:t>2</w:t>
      </w:r>
      <w:r w:rsidRPr="001858D3">
        <w:rPr>
          <w:rFonts w:cs="Tahoma"/>
          <w:bCs/>
          <w:snapToGrid w:val="0"/>
          <w:szCs w:val="20"/>
        </w:rPr>
        <w:t xml:space="preserve">: </w:t>
      </w:r>
      <w:r w:rsidR="00905692">
        <w:rPr>
          <w:rFonts w:cs="Tahoma"/>
          <w:bCs/>
          <w:snapToGrid w:val="0"/>
          <w:szCs w:val="20"/>
        </w:rPr>
        <w:t>1 962 13</w:t>
      </w:r>
      <w:r w:rsidR="00AE541A">
        <w:rPr>
          <w:rFonts w:cs="Tahoma"/>
          <w:bCs/>
          <w:snapToGrid w:val="0"/>
          <w:szCs w:val="20"/>
        </w:rPr>
        <w:t>4</w:t>
      </w:r>
      <w:r w:rsidRPr="001858D3">
        <w:rPr>
          <w:rFonts w:cs="Tahoma"/>
          <w:bCs/>
          <w:snapToGrid w:val="0"/>
          <w:szCs w:val="20"/>
        </w:rPr>
        <w:t xml:space="preserve"> EUR)</w:t>
      </w:r>
      <w:r w:rsidR="00036A61">
        <w:rPr>
          <w:rFonts w:cs="Tahoma"/>
          <w:bCs/>
          <w:snapToGrid w:val="0"/>
          <w:szCs w:val="20"/>
        </w:rPr>
        <w:t>,</w:t>
      </w:r>
      <w:r w:rsidRPr="001858D3">
        <w:rPr>
          <w:rFonts w:cs="Tahoma"/>
          <w:bCs/>
          <w:snapToGrid w:val="0"/>
          <w:szCs w:val="20"/>
        </w:rPr>
        <w:t xml:space="preserve"> na krytie odhadovaného záväzku, týkajúceho sa odmeny pri odchode do starobného dôchodku alebo invalidného dôchodku a odmeny pri dosiahnutí významných životných a pracovných jubileí. Výška rezervy bola stanovená použitím poistno-matematickej metódy na základe finančných a poistno-matematických veličín a predpokladov, ktoré sú odrazom oficiálnych štatistických údajov. Súčasťou vypočítaných hodnôt záväzkov sú aj náklady na zdravotné a sociálne poistenie.</w:t>
      </w:r>
    </w:p>
    <w:p w:rsidR="00036078" w:rsidRPr="001858D3" w:rsidRDefault="00036078" w:rsidP="006658B2">
      <w:pPr>
        <w:spacing w:after="0" w:line="288" w:lineRule="auto"/>
        <w:jc w:val="both"/>
        <w:rPr>
          <w:rFonts w:cs="Tahoma"/>
          <w:bCs/>
          <w:snapToGrid w:val="0"/>
          <w:szCs w:val="20"/>
        </w:rPr>
      </w:pPr>
    </w:p>
    <w:p w:rsidR="00EB1B53" w:rsidRDefault="00EB1B53" w:rsidP="006658B2">
      <w:pPr>
        <w:spacing w:after="0" w:line="288" w:lineRule="auto"/>
        <w:jc w:val="both"/>
        <w:rPr>
          <w:rFonts w:cs="Tahoma"/>
          <w:b/>
          <w:bCs/>
          <w:snapToGrid w:val="0"/>
          <w:szCs w:val="20"/>
        </w:rPr>
      </w:pPr>
    </w:p>
    <w:p w:rsidR="000E012E" w:rsidRDefault="000E012E" w:rsidP="006658B2">
      <w:pPr>
        <w:spacing w:after="0" w:line="288" w:lineRule="auto"/>
        <w:jc w:val="both"/>
        <w:rPr>
          <w:rFonts w:cs="Tahoma"/>
          <w:b/>
          <w:bCs/>
          <w:snapToGrid w:val="0"/>
          <w:szCs w:val="20"/>
        </w:rPr>
      </w:pPr>
    </w:p>
    <w:p w:rsidR="00EB1B53" w:rsidRDefault="00EB1B53" w:rsidP="006658B2">
      <w:pPr>
        <w:spacing w:after="0" w:line="288" w:lineRule="auto"/>
        <w:jc w:val="both"/>
        <w:rPr>
          <w:rFonts w:cs="Tahoma"/>
          <w:b/>
          <w:bCs/>
          <w:snapToGrid w:val="0"/>
          <w:szCs w:val="20"/>
        </w:rPr>
      </w:pPr>
    </w:p>
    <w:p w:rsidR="00CD6A26" w:rsidRDefault="00895581" w:rsidP="006658B2">
      <w:pPr>
        <w:spacing w:after="0" w:line="288" w:lineRule="auto"/>
        <w:jc w:val="both"/>
        <w:rPr>
          <w:rFonts w:cs="Tahoma"/>
          <w:b/>
          <w:bCs/>
          <w:snapToGrid w:val="0"/>
          <w:szCs w:val="20"/>
        </w:rPr>
      </w:pPr>
      <w:r>
        <w:rPr>
          <w:rFonts w:cs="Tahoma"/>
          <w:b/>
          <w:bCs/>
          <w:snapToGrid w:val="0"/>
          <w:szCs w:val="20"/>
        </w:rPr>
        <w:t>Citlivosť výšky záväzku na zamestnanecké požitky na zmenu predpokladov:</w:t>
      </w:r>
    </w:p>
    <w:p w:rsidR="00895581" w:rsidRDefault="00895581" w:rsidP="006658B2">
      <w:pPr>
        <w:spacing w:after="0" w:line="288" w:lineRule="auto"/>
        <w:jc w:val="both"/>
        <w:rPr>
          <w:rFonts w:cs="Tahoma"/>
          <w:b/>
          <w:bCs/>
          <w:snapToGrid w:val="0"/>
          <w:szCs w:val="20"/>
        </w:rPr>
      </w:pPr>
    </w:p>
    <w:p w:rsidR="00895581" w:rsidRDefault="0065381F" w:rsidP="00895581">
      <w:pPr>
        <w:spacing w:after="0" w:line="288" w:lineRule="auto"/>
        <w:jc w:val="both"/>
        <w:rPr>
          <w:rFonts w:cs="Tahoma"/>
          <w:bCs/>
          <w:snapToGrid w:val="0"/>
          <w:szCs w:val="20"/>
        </w:rPr>
      </w:pPr>
      <w:r>
        <w:rPr>
          <w:rFonts w:cs="Tahoma"/>
          <w:bCs/>
          <w:snapToGrid w:val="0"/>
          <w:szCs w:val="20"/>
        </w:rPr>
        <w:t xml:space="preserve">a) </w:t>
      </w:r>
      <w:r w:rsidR="00895581" w:rsidRPr="00895581">
        <w:rPr>
          <w:rFonts w:cs="Tahoma"/>
          <w:bCs/>
          <w:snapToGrid w:val="0"/>
          <w:szCs w:val="20"/>
        </w:rPr>
        <w:t xml:space="preserve">zmena diskontu o + </w:t>
      </w:r>
      <w:r w:rsidR="00895581">
        <w:rPr>
          <w:rFonts w:cs="Tahoma"/>
          <w:bCs/>
          <w:snapToGrid w:val="0"/>
          <w:szCs w:val="20"/>
        </w:rPr>
        <w:t>100</w:t>
      </w:r>
      <w:r>
        <w:rPr>
          <w:rFonts w:cs="Tahoma"/>
          <w:bCs/>
          <w:snapToGrid w:val="0"/>
          <w:szCs w:val="20"/>
        </w:rPr>
        <w:t xml:space="preserve"> </w:t>
      </w:r>
      <w:proofErr w:type="spellStart"/>
      <w:r w:rsidR="00895581">
        <w:rPr>
          <w:rFonts w:cs="Tahoma"/>
          <w:bCs/>
          <w:snapToGrid w:val="0"/>
          <w:szCs w:val="20"/>
        </w:rPr>
        <w:t>bps</w:t>
      </w:r>
      <w:proofErr w:type="spellEnd"/>
      <w:r w:rsidR="00895581">
        <w:rPr>
          <w:rFonts w:cs="Tahoma"/>
          <w:bCs/>
          <w:snapToGrid w:val="0"/>
          <w:szCs w:val="20"/>
        </w:rPr>
        <w:t xml:space="preserve"> pre všetky nasledujúce roky, za predpokladu, že iné predpoklady vstupujúce do výpočtu zostanú nezmenené, má za následok pokles záväzku o 6,7</w:t>
      </w:r>
      <w:r w:rsidR="001A6101">
        <w:rPr>
          <w:rFonts w:cs="Tahoma"/>
          <w:bCs/>
          <w:snapToGrid w:val="0"/>
          <w:szCs w:val="20"/>
        </w:rPr>
        <w:t>0</w:t>
      </w:r>
      <w:r w:rsidR="00895581">
        <w:rPr>
          <w:rFonts w:cs="Tahoma"/>
          <w:bCs/>
          <w:snapToGrid w:val="0"/>
          <w:szCs w:val="20"/>
        </w:rPr>
        <w:t xml:space="preserve"> %</w:t>
      </w:r>
      <w:r>
        <w:rPr>
          <w:rFonts w:cs="Tahoma"/>
          <w:bCs/>
          <w:snapToGrid w:val="0"/>
          <w:szCs w:val="20"/>
        </w:rPr>
        <w:t>,</w:t>
      </w:r>
    </w:p>
    <w:p w:rsidR="00895581" w:rsidRPr="00895581" w:rsidRDefault="0065381F" w:rsidP="00895581">
      <w:pPr>
        <w:spacing w:after="0" w:line="288" w:lineRule="auto"/>
        <w:jc w:val="both"/>
        <w:rPr>
          <w:rFonts w:cs="Tahoma"/>
          <w:bCs/>
          <w:snapToGrid w:val="0"/>
          <w:szCs w:val="20"/>
        </w:rPr>
      </w:pPr>
      <w:r>
        <w:rPr>
          <w:rFonts w:cs="Tahoma"/>
          <w:bCs/>
          <w:snapToGrid w:val="0"/>
          <w:szCs w:val="20"/>
        </w:rPr>
        <w:t xml:space="preserve">b) </w:t>
      </w:r>
      <w:r w:rsidR="00895581">
        <w:rPr>
          <w:rFonts w:cs="Tahoma"/>
          <w:bCs/>
          <w:snapToGrid w:val="0"/>
          <w:szCs w:val="20"/>
        </w:rPr>
        <w:t xml:space="preserve">zmena rastu miezd o </w:t>
      </w:r>
      <w:r>
        <w:rPr>
          <w:rFonts w:cs="Tahoma"/>
          <w:bCs/>
          <w:snapToGrid w:val="0"/>
          <w:szCs w:val="20"/>
        </w:rPr>
        <w:t xml:space="preserve">+ 100 </w:t>
      </w:r>
      <w:proofErr w:type="spellStart"/>
      <w:r>
        <w:rPr>
          <w:rFonts w:cs="Tahoma"/>
          <w:bCs/>
          <w:snapToGrid w:val="0"/>
          <w:szCs w:val="20"/>
        </w:rPr>
        <w:t>bps</w:t>
      </w:r>
      <w:proofErr w:type="spellEnd"/>
      <w:r>
        <w:rPr>
          <w:rFonts w:cs="Tahoma"/>
          <w:bCs/>
          <w:snapToGrid w:val="0"/>
          <w:szCs w:val="20"/>
        </w:rPr>
        <w:t xml:space="preserve"> pre všetky nasledujúce roky, za predpokladu, že iné predpoklady vstupujúce do výpočtu zostanú nezmenené, má za následok nárast záväzku o 6,52 %,</w:t>
      </w:r>
    </w:p>
    <w:p w:rsidR="00CD6A26" w:rsidRDefault="0065381F" w:rsidP="006658B2">
      <w:pPr>
        <w:spacing w:after="0" w:line="288" w:lineRule="auto"/>
        <w:jc w:val="both"/>
        <w:rPr>
          <w:rFonts w:cs="Tahoma"/>
          <w:bCs/>
          <w:snapToGrid w:val="0"/>
          <w:szCs w:val="20"/>
        </w:rPr>
      </w:pPr>
      <w:r>
        <w:rPr>
          <w:rFonts w:cs="Tahoma"/>
          <w:bCs/>
          <w:snapToGrid w:val="0"/>
          <w:szCs w:val="20"/>
        </w:rPr>
        <w:t>c) pokles fluktuácie o 10% pre všetky nasledujúce roky, za predpokladu, že iné predpoklady vstupujúce do výpočtu zostanú nezmenené, má za následok nárast záväzku o 1,40 %,</w:t>
      </w:r>
    </w:p>
    <w:p w:rsidR="0065381F" w:rsidRPr="00895581" w:rsidRDefault="0065381F" w:rsidP="006658B2">
      <w:pPr>
        <w:spacing w:after="0" w:line="288" w:lineRule="auto"/>
        <w:jc w:val="both"/>
        <w:rPr>
          <w:rFonts w:cs="Tahoma"/>
          <w:bCs/>
          <w:snapToGrid w:val="0"/>
          <w:szCs w:val="20"/>
        </w:rPr>
      </w:pPr>
      <w:r>
        <w:rPr>
          <w:rFonts w:cs="Tahoma"/>
          <w:bCs/>
          <w:snapToGrid w:val="0"/>
          <w:szCs w:val="20"/>
        </w:rPr>
        <w:t xml:space="preserve">d) pokles úmrtnosti o 10% pre všetky nasledujúce roky, za predpokladu, že iné predpoklady vstupujúce do výpočtu zostanú nezmenené, má za následok nárast záväzku o 0,90 %. </w:t>
      </w:r>
    </w:p>
    <w:p w:rsidR="00CD6A26" w:rsidRDefault="00CD6A26" w:rsidP="006658B2">
      <w:pPr>
        <w:spacing w:after="0" w:line="288" w:lineRule="auto"/>
        <w:jc w:val="both"/>
        <w:rPr>
          <w:rFonts w:cs="Tahoma"/>
          <w:b/>
          <w:bCs/>
          <w:snapToGrid w:val="0"/>
          <w:szCs w:val="20"/>
        </w:rPr>
      </w:pPr>
    </w:p>
    <w:p w:rsidR="0065381F" w:rsidRDefault="0065381F" w:rsidP="006658B2">
      <w:pPr>
        <w:spacing w:after="0" w:line="288" w:lineRule="auto"/>
        <w:jc w:val="both"/>
        <w:rPr>
          <w:rFonts w:cs="Tahoma"/>
          <w:b/>
          <w:bCs/>
          <w:snapToGrid w:val="0"/>
          <w:szCs w:val="20"/>
        </w:rPr>
      </w:pPr>
    </w:p>
    <w:p w:rsidR="00036078" w:rsidRPr="001858D3" w:rsidRDefault="00036078" w:rsidP="006658B2">
      <w:pPr>
        <w:spacing w:after="0" w:line="288" w:lineRule="auto"/>
        <w:jc w:val="both"/>
        <w:rPr>
          <w:rFonts w:cs="Tahoma"/>
          <w:b/>
          <w:bCs/>
          <w:snapToGrid w:val="0"/>
          <w:szCs w:val="20"/>
        </w:rPr>
      </w:pPr>
      <w:r w:rsidRPr="001858D3">
        <w:rPr>
          <w:rFonts w:cs="Tahoma"/>
          <w:b/>
          <w:bCs/>
          <w:snapToGrid w:val="0"/>
          <w:szCs w:val="20"/>
        </w:rPr>
        <w:t>Rezerva na súdne spory a náklady súvisiace s vymáhaním pokút</w:t>
      </w:r>
    </w:p>
    <w:p w:rsidR="00036078" w:rsidRPr="001858D3" w:rsidRDefault="00036078" w:rsidP="006658B2">
      <w:pPr>
        <w:spacing w:after="0" w:line="288" w:lineRule="auto"/>
        <w:jc w:val="both"/>
        <w:rPr>
          <w:rFonts w:cs="Tahoma"/>
          <w:b/>
          <w:bCs/>
          <w:snapToGrid w:val="0"/>
          <w:szCs w:val="20"/>
        </w:rPr>
      </w:pPr>
    </w:p>
    <w:p w:rsidR="00036078" w:rsidRDefault="00036078" w:rsidP="006658B2">
      <w:pPr>
        <w:spacing w:after="0" w:line="288" w:lineRule="auto"/>
        <w:jc w:val="both"/>
        <w:rPr>
          <w:rFonts w:cs="Tahoma"/>
          <w:bCs/>
          <w:snapToGrid w:val="0"/>
          <w:szCs w:val="20"/>
        </w:rPr>
      </w:pPr>
      <w:r w:rsidRPr="001858D3">
        <w:rPr>
          <w:rFonts w:cs="Tahoma"/>
          <w:bCs/>
          <w:snapToGrid w:val="0"/>
          <w:szCs w:val="20"/>
        </w:rPr>
        <w:t>K 31.12.201</w:t>
      </w:r>
      <w:r w:rsidR="00330E91">
        <w:rPr>
          <w:rFonts w:cs="Tahoma"/>
          <w:bCs/>
          <w:snapToGrid w:val="0"/>
          <w:szCs w:val="20"/>
        </w:rPr>
        <w:t>3</w:t>
      </w:r>
      <w:r w:rsidRPr="001858D3">
        <w:rPr>
          <w:rFonts w:cs="Tahoma"/>
          <w:bCs/>
          <w:snapToGrid w:val="0"/>
          <w:szCs w:val="20"/>
        </w:rPr>
        <w:t xml:space="preserve"> má Spoločnosť zaúčtovanú rezervu na súdne spory a náklady súvisiace s vymáhaním pokút vo výške </w:t>
      </w:r>
      <w:r w:rsidR="00330E91">
        <w:rPr>
          <w:rFonts w:cs="Tahoma"/>
          <w:bCs/>
          <w:snapToGrid w:val="0"/>
          <w:szCs w:val="20"/>
        </w:rPr>
        <w:t>2 534 420</w:t>
      </w:r>
      <w:r w:rsidRPr="001858D3">
        <w:rPr>
          <w:rFonts w:cs="Tahoma"/>
          <w:bCs/>
          <w:snapToGrid w:val="0"/>
          <w:szCs w:val="20"/>
        </w:rPr>
        <w:t xml:space="preserve"> EUR (201</w:t>
      </w:r>
      <w:r w:rsidR="00330E91">
        <w:rPr>
          <w:rFonts w:cs="Tahoma"/>
          <w:bCs/>
          <w:snapToGrid w:val="0"/>
          <w:szCs w:val="20"/>
        </w:rPr>
        <w:t>2</w:t>
      </w:r>
      <w:r w:rsidRPr="001858D3">
        <w:rPr>
          <w:rFonts w:cs="Tahoma"/>
          <w:bCs/>
          <w:snapToGrid w:val="0"/>
          <w:szCs w:val="20"/>
        </w:rPr>
        <w:t xml:space="preserve">: </w:t>
      </w:r>
      <w:r w:rsidR="00330E91">
        <w:rPr>
          <w:rFonts w:cs="Tahoma"/>
          <w:bCs/>
          <w:snapToGrid w:val="0"/>
          <w:szCs w:val="20"/>
        </w:rPr>
        <w:t>1 830 278</w:t>
      </w:r>
      <w:r w:rsidRPr="001858D3">
        <w:rPr>
          <w:rFonts w:cs="Tahoma"/>
          <w:bCs/>
          <w:snapToGrid w:val="0"/>
          <w:szCs w:val="20"/>
        </w:rPr>
        <w:t xml:space="preserve"> EUR), z toho rezerva na súdne spory predstavuje výšku </w:t>
      </w:r>
      <w:r w:rsidR="00330E91">
        <w:rPr>
          <w:rFonts w:cs="Tahoma"/>
          <w:bCs/>
          <w:snapToGrid w:val="0"/>
          <w:szCs w:val="20"/>
        </w:rPr>
        <w:t xml:space="preserve">       47 536</w:t>
      </w:r>
      <w:r w:rsidRPr="001858D3">
        <w:rPr>
          <w:rFonts w:cs="Tahoma"/>
          <w:bCs/>
          <w:snapToGrid w:val="0"/>
          <w:szCs w:val="20"/>
        </w:rPr>
        <w:t xml:space="preserve"> EUR (201</w:t>
      </w:r>
      <w:r w:rsidR="00330E91">
        <w:rPr>
          <w:rFonts w:cs="Tahoma"/>
          <w:bCs/>
          <w:snapToGrid w:val="0"/>
          <w:szCs w:val="20"/>
        </w:rPr>
        <w:t>2</w:t>
      </w:r>
      <w:r w:rsidRPr="001858D3">
        <w:rPr>
          <w:rFonts w:cs="Tahoma"/>
          <w:bCs/>
          <w:snapToGrid w:val="0"/>
          <w:szCs w:val="20"/>
        </w:rPr>
        <w:t xml:space="preserve">: </w:t>
      </w:r>
      <w:r w:rsidR="00330E91">
        <w:rPr>
          <w:rFonts w:cs="Tahoma"/>
          <w:bCs/>
          <w:snapToGrid w:val="0"/>
          <w:szCs w:val="20"/>
        </w:rPr>
        <w:t>38 186</w:t>
      </w:r>
      <w:r w:rsidRPr="001858D3">
        <w:rPr>
          <w:rFonts w:cs="Tahoma"/>
          <w:bCs/>
          <w:snapToGrid w:val="0"/>
          <w:szCs w:val="20"/>
        </w:rPr>
        <w:t xml:space="preserve"> EUR) a rezerva na náklady súvisiace s vymáhaním pokút výšku </w:t>
      </w:r>
      <w:r w:rsidR="00330E91">
        <w:rPr>
          <w:rFonts w:cs="Tahoma"/>
          <w:bCs/>
          <w:snapToGrid w:val="0"/>
          <w:szCs w:val="20"/>
        </w:rPr>
        <w:t>2 486 884</w:t>
      </w:r>
      <w:r w:rsidRPr="001858D3">
        <w:rPr>
          <w:rFonts w:cs="Tahoma"/>
          <w:bCs/>
          <w:snapToGrid w:val="0"/>
          <w:szCs w:val="20"/>
        </w:rPr>
        <w:t xml:space="preserve"> EUR (201</w:t>
      </w:r>
      <w:r w:rsidR="00330E91">
        <w:rPr>
          <w:rFonts w:cs="Tahoma"/>
          <w:bCs/>
          <w:snapToGrid w:val="0"/>
          <w:szCs w:val="20"/>
        </w:rPr>
        <w:t>2</w:t>
      </w:r>
      <w:r w:rsidRPr="001858D3">
        <w:rPr>
          <w:rFonts w:cs="Tahoma"/>
          <w:bCs/>
          <w:snapToGrid w:val="0"/>
          <w:szCs w:val="20"/>
        </w:rPr>
        <w:t xml:space="preserve">: </w:t>
      </w:r>
      <w:r w:rsidR="00330E91">
        <w:rPr>
          <w:rFonts w:cs="Tahoma"/>
          <w:bCs/>
          <w:snapToGrid w:val="0"/>
          <w:szCs w:val="20"/>
        </w:rPr>
        <w:t>1 792 092</w:t>
      </w:r>
      <w:r w:rsidRPr="001858D3">
        <w:rPr>
          <w:rFonts w:cs="Tahoma"/>
          <w:bCs/>
          <w:snapToGrid w:val="0"/>
          <w:szCs w:val="20"/>
        </w:rPr>
        <w:t xml:space="preserve"> EUR).</w:t>
      </w:r>
    </w:p>
    <w:p w:rsidR="00DD704F" w:rsidRDefault="00DD704F" w:rsidP="006658B2">
      <w:pPr>
        <w:spacing w:after="0" w:line="288" w:lineRule="auto"/>
        <w:jc w:val="both"/>
        <w:rPr>
          <w:rFonts w:cs="Tahoma"/>
          <w:bCs/>
          <w:snapToGrid w:val="0"/>
          <w:szCs w:val="20"/>
        </w:rPr>
      </w:pPr>
    </w:p>
    <w:p w:rsidR="00036078" w:rsidRPr="001858D3" w:rsidRDefault="00036078" w:rsidP="006658B2">
      <w:pPr>
        <w:spacing w:after="0" w:line="288" w:lineRule="auto"/>
        <w:jc w:val="both"/>
        <w:rPr>
          <w:rFonts w:cs="Tahoma"/>
          <w:bCs/>
          <w:snapToGrid w:val="0"/>
          <w:szCs w:val="20"/>
        </w:rPr>
      </w:pPr>
      <w:r w:rsidRPr="001858D3">
        <w:rPr>
          <w:rFonts w:cs="Tahoma"/>
          <w:bCs/>
          <w:snapToGrid w:val="0"/>
          <w:szCs w:val="20"/>
        </w:rPr>
        <w:t>Rezervu na súdne spory má Dopravný podnik Bratislava, akciová spoločnosť</w:t>
      </w:r>
      <w:r w:rsidR="00D225FD">
        <w:rPr>
          <w:rFonts w:cs="Tahoma"/>
          <w:bCs/>
          <w:snapToGrid w:val="0"/>
          <w:szCs w:val="20"/>
        </w:rPr>
        <w:t>,</w:t>
      </w:r>
      <w:r w:rsidRPr="001858D3">
        <w:rPr>
          <w:rFonts w:cs="Tahoma"/>
          <w:bCs/>
          <w:snapToGrid w:val="0"/>
          <w:szCs w:val="20"/>
        </w:rPr>
        <w:t xml:space="preserve"> vytvorenú na prípady, kde pravdepodobnosť vynaloženia finančných zdrojov v dôsledku úhrad záväzkov zo súdnych sporov je viac ako istá. Rezerva na súdne spory krátkodobá je k 31.12.201</w:t>
      </w:r>
      <w:r w:rsidR="00D107D0">
        <w:rPr>
          <w:rFonts w:cs="Tahoma"/>
          <w:bCs/>
          <w:snapToGrid w:val="0"/>
          <w:szCs w:val="20"/>
        </w:rPr>
        <w:t>3</w:t>
      </w:r>
      <w:r w:rsidRPr="001858D3">
        <w:rPr>
          <w:rFonts w:cs="Tahoma"/>
          <w:bCs/>
          <w:snapToGrid w:val="0"/>
          <w:szCs w:val="20"/>
        </w:rPr>
        <w:t xml:space="preserve"> zaúčtovaná vo výške </w:t>
      </w:r>
      <w:r w:rsidR="00D107D0">
        <w:rPr>
          <w:rFonts w:cs="Tahoma"/>
          <w:bCs/>
          <w:snapToGrid w:val="0"/>
          <w:szCs w:val="20"/>
        </w:rPr>
        <w:t>47 536</w:t>
      </w:r>
      <w:r w:rsidRPr="001858D3">
        <w:rPr>
          <w:rFonts w:cs="Tahoma"/>
          <w:bCs/>
          <w:snapToGrid w:val="0"/>
          <w:szCs w:val="20"/>
        </w:rPr>
        <w:t xml:space="preserve"> EUR (201</w:t>
      </w:r>
      <w:r w:rsidR="00D107D0">
        <w:rPr>
          <w:rFonts w:cs="Tahoma"/>
          <w:bCs/>
          <w:snapToGrid w:val="0"/>
          <w:szCs w:val="20"/>
        </w:rPr>
        <w:t>2</w:t>
      </w:r>
      <w:r w:rsidRPr="001858D3">
        <w:rPr>
          <w:rFonts w:cs="Tahoma"/>
          <w:bCs/>
          <w:snapToGrid w:val="0"/>
          <w:szCs w:val="20"/>
        </w:rPr>
        <w:t xml:space="preserve">: </w:t>
      </w:r>
      <w:r w:rsidR="001D5DBA">
        <w:rPr>
          <w:rFonts w:cs="Tahoma"/>
          <w:bCs/>
          <w:snapToGrid w:val="0"/>
          <w:szCs w:val="20"/>
        </w:rPr>
        <w:t xml:space="preserve"> </w:t>
      </w:r>
      <w:r w:rsidR="00D107D0">
        <w:rPr>
          <w:rFonts w:cs="Tahoma"/>
          <w:bCs/>
          <w:snapToGrid w:val="0"/>
          <w:szCs w:val="20"/>
        </w:rPr>
        <w:t>34</w:t>
      </w:r>
      <w:r w:rsidR="00F40D13">
        <w:rPr>
          <w:rFonts w:cs="Tahoma"/>
          <w:bCs/>
          <w:snapToGrid w:val="0"/>
          <w:szCs w:val="20"/>
        </w:rPr>
        <w:t xml:space="preserve"> </w:t>
      </w:r>
      <w:r w:rsidR="00D107D0">
        <w:rPr>
          <w:rFonts w:cs="Tahoma"/>
          <w:bCs/>
          <w:snapToGrid w:val="0"/>
          <w:szCs w:val="20"/>
        </w:rPr>
        <w:t>686</w:t>
      </w:r>
      <w:r w:rsidRPr="001858D3">
        <w:rPr>
          <w:rFonts w:cs="Tahoma"/>
          <w:bCs/>
          <w:snapToGrid w:val="0"/>
          <w:szCs w:val="20"/>
        </w:rPr>
        <w:t xml:space="preserve"> EUR)</w:t>
      </w:r>
      <w:r w:rsidR="00CD3E07">
        <w:rPr>
          <w:rFonts w:cs="Tahoma"/>
          <w:bCs/>
          <w:snapToGrid w:val="0"/>
          <w:szCs w:val="20"/>
        </w:rPr>
        <w:t>.</w:t>
      </w:r>
      <w:r w:rsidRPr="001858D3">
        <w:rPr>
          <w:rFonts w:cs="Tahoma"/>
          <w:bCs/>
          <w:snapToGrid w:val="0"/>
          <w:szCs w:val="20"/>
        </w:rPr>
        <w:t xml:space="preserve"> </w:t>
      </w:r>
      <w:r w:rsidR="00CD3E07">
        <w:rPr>
          <w:rFonts w:cs="Tahoma"/>
          <w:bCs/>
          <w:snapToGrid w:val="0"/>
          <w:szCs w:val="20"/>
        </w:rPr>
        <w:t>K</w:t>
      </w:r>
      <w:r w:rsidR="00D107D0">
        <w:rPr>
          <w:rFonts w:cs="Tahoma"/>
          <w:bCs/>
          <w:snapToGrid w:val="0"/>
          <w:szCs w:val="20"/>
        </w:rPr>
        <w:t> 31.12.2013 Dopravný podnik Bratislava, akciová spoločnosť</w:t>
      </w:r>
      <w:r w:rsidR="006762C1">
        <w:rPr>
          <w:rFonts w:cs="Tahoma"/>
          <w:bCs/>
          <w:snapToGrid w:val="0"/>
          <w:szCs w:val="20"/>
        </w:rPr>
        <w:t>,</w:t>
      </w:r>
      <w:r w:rsidR="00D107D0">
        <w:rPr>
          <w:rFonts w:cs="Tahoma"/>
          <w:bCs/>
          <w:snapToGrid w:val="0"/>
          <w:szCs w:val="20"/>
        </w:rPr>
        <w:t xml:space="preserve"> nevykazuje </w:t>
      </w:r>
      <w:r w:rsidRPr="001858D3">
        <w:rPr>
          <w:rFonts w:cs="Tahoma"/>
          <w:bCs/>
          <w:snapToGrid w:val="0"/>
          <w:szCs w:val="20"/>
        </w:rPr>
        <w:t>dlhodob</w:t>
      </w:r>
      <w:r w:rsidR="00D107D0">
        <w:rPr>
          <w:rFonts w:cs="Tahoma"/>
          <w:bCs/>
          <w:snapToGrid w:val="0"/>
          <w:szCs w:val="20"/>
        </w:rPr>
        <w:t>ú rezervu</w:t>
      </w:r>
      <w:r w:rsidRPr="001858D3">
        <w:rPr>
          <w:rFonts w:cs="Tahoma"/>
          <w:bCs/>
          <w:snapToGrid w:val="0"/>
          <w:szCs w:val="20"/>
        </w:rPr>
        <w:t xml:space="preserve"> (201</w:t>
      </w:r>
      <w:r w:rsidR="00D107D0">
        <w:rPr>
          <w:rFonts w:cs="Tahoma"/>
          <w:bCs/>
          <w:snapToGrid w:val="0"/>
          <w:szCs w:val="20"/>
        </w:rPr>
        <w:t>2</w:t>
      </w:r>
      <w:r w:rsidRPr="001858D3">
        <w:rPr>
          <w:rFonts w:cs="Tahoma"/>
          <w:bCs/>
          <w:snapToGrid w:val="0"/>
          <w:szCs w:val="20"/>
        </w:rPr>
        <w:t xml:space="preserve">: </w:t>
      </w:r>
      <w:r w:rsidR="00D107D0">
        <w:rPr>
          <w:rFonts w:cs="Tahoma"/>
          <w:bCs/>
          <w:snapToGrid w:val="0"/>
          <w:szCs w:val="20"/>
        </w:rPr>
        <w:t>3 500</w:t>
      </w:r>
      <w:r w:rsidRPr="001858D3">
        <w:rPr>
          <w:rFonts w:cs="Tahoma"/>
          <w:bCs/>
          <w:snapToGrid w:val="0"/>
          <w:szCs w:val="20"/>
        </w:rPr>
        <w:t xml:space="preserve"> EUR). </w:t>
      </w:r>
    </w:p>
    <w:p w:rsidR="00036078" w:rsidRPr="001858D3" w:rsidRDefault="00036078" w:rsidP="006658B2">
      <w:pPr>
        <w:spacing w:after="0" w:line="288" w:lineRule="auto"/>
        <w:jc w:val="both"/>
        <w:rPr>
          <w:rFonts w:cs="Tahoma"/>
          <w:bCs/>
          <w:snapToGrid w:val="0"/>
          <w:szCs w:val="20"/>
        </w:rPr>
      </w:pPr>
      <w:r w:rsidRPr="001858D3">
        <w:rPr>
          <w:rFonts w:cs="Tahoma"/>
          <w:bCs/>
          <w:snapToGrid w:val="0"/>
          <w:szCs w:val="20"/>
        </w:rPr>
        <w:t xml:space="preserve">Rezerva na náklady súvisiace s vymáhaním pokút </w:t>
      </w:r>
      <w:r w:rsidR="00B664A0">
        <w:rPr>
          <w:rFonts w:cs="Tahoma"/>
          <w:bCs/>
          <w:snapToGrid w:val="0"/>
          <w:szCs w:val="20"/>
        </w:rPr>
        <w:t xml:space="preserve">za nedodržanie tarifných podmienok </w:t>
      </w:r>
      <w:r w:rsidRPr="001858D3">
        <w:rPr>
          <w:rFonts w:cs="Tahoma"/>
          <w:bCs/>
          <w:snapToGrid w:val="0"/>
          <w:szCs w:val="20"/>
        </w:rPr>
        <w:t>je k 31.12.201</w:t>
      </w:r>
      <w:r w:rsidR="00D107D0">
        <w:rPr>
          <w:rFonts w:cs="Tahoma"/>
          <w:bCs/>
          <w:snapToGrid w:val="0"/>
          <w:szCs w:val="20"/>
        </w:rPr>
        <w:t>3</w:t>
      </w:r>
      <w:r w:rsidRPr="001858D3">
        <w:rPr>
          <w:rFonts w:cs="Tahoma"/>
          <w:bCs/>
          <w:snapToGrid w:val="0"/>
          <w:szCs w:val="20"/>
        </w:rPr>
        <w:t xml:space="preserve"> zaúčtovaná vo výške </w:t>
      </w:r>
      <w:r w:rsidR="00660CEE">
        <w:rPr>
          <w:rFonts w:cs="Tahoma"/>
          <w:bCs/>
          <w:snapToGrid w:val="0"/>
          <w:szCs w:val="20"/>
        </w:rPr>
        <w:t>2 486 88</w:t>
      </w:r>
      <w:r w:rsidR="00C55432">
        <w:rPr>
          <w:rFonts w:cs="Tahoma"/>
          <w:bCs/>
          <w:snapToGrid w:val="0"/>
          <w:szCs w:val="20"/>
        </w:rPr>
        <w:t>4</w:t>
      </w:r>
      <w:r w:rsidRPr="001858D3">
        <w:rPr>
          <w:rFonts w:cs="Tahoma"/>
          <w:bCs/>
          <w:snapToGrid w:val="0"/>
          <w:szCs w:val="20"/>
        </w:rPr>
        <w:t xml:space="preserve"> EUR (201</w:t>
      </w:r>
      <w:r w:rsidR="00D107D0">
        <w:rPr>
          <w:rFonts w:cs="Tahoma"/>
          <w:bCs/>
          <w:snapToGrid w:val="0"/>
          <w:szCs w:val="20"/>
        </w:rPr>
        <w:t>2</w:t>
      </w:r>
      <w:r w:rsidRPr="001858D3">
        <w:rPr>
          <w:rFonts w:cs="Tahoma"/>
          <w:bCs/>
          <w:snapToGrid w:val="0"/>
          <w:szCs w:val="20"/>
        </w:rPr>
        <w:t xml:space="preserve">: </w:t>
      </w:r>
      <w:r w:rsidR="00D107D0">
        <w:rPr>
          <w:rFonts w:cs="Tahoma"/>
          <w:bCs/>
          <w:snapToGrid w:val="0"/>
          <w:szCs w:val="20"/>
        </w:rPr>
        <w:t>1 792 092</w:t>
      </w:r>
      <w:r w:rsidRPr="001858D3">
        <w:rPr>
          <w:rFonts w:cs="Tahoma"/>
          <w:bCs/>
          <w:snapToGrid w:val="0"/>
          <w:szCs w:val="20"/>
        </w:rPr>
        <w:t xml:space="preserve"> EUR) ako krátkodobá a vzťahuje </w:t>
      </w:r>
      <w:r w:rsidR="00B664A0">
        <w:rPr>
          <w:rFonts w:cs="Tahoma"/>
          <w:bCs/>
          <w:snapToGrid w:val="0"/>
          <w:szCs w:val="20"/>
        </w:rPr>
        <w:t xml:space="preserve">sa </w:t>
      </w:r>
      <w:r w:rsidRPr="001858D3">
        <w:rPr>
          <w:rFonts w:cs="Tahoma"/>
          <w:bCs/>
          <w:snapToGrid w:val="0"/>
          <w:szCs w:val="20"/>
        </w:rPr>
        <w:t>na prípady, pri ktorých sa predpokladá, že nebudú vymožiteľné</w:t>
      </w:r>
      <w:r w:rsidR="001D525D">
        <w:rPr>
          <w:rFonts w:cs="Tahoma"/>
          <w:bCs/>
          <w:snapToGrid w:val="0"/>
          <w:szCs w:val="20"/>
        </w:rPr>
        <w:t>.</w:t>
      </w:r>
      <w:r w:rsidRPr="001858D3">
        <w:rPr>
          <w:rFonts w:cs="Tahoma"/>
          <w:bCs/>
          <w:snapToGrid w:val="0"/>
          <w:szCs w:val="20"/>
        </w:rPr>
        <w:t xml:space="preserve"> </w:t>
      </w:r>
    </w:p>
    <w:p w:rsidR="00036078" w:rsidRPr="001858D3" w:rsidRDefault="00036078" w:rsidP="006658B2">
      <w:pPr>
        <w:spacing w:after="0" w:line="288" w:lineRule="auto"/>
        <w:jc w:val="both"/>
        <w:rPr>
          <w:rFonts w:cs="Tahoma"/>
          <w:b/>
          <w:bCs/>
          <w:snapToGrid w:val="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01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rsidR="00036078" w:rsidRPr="001957E3" w:rsidRDefault="00036078" w:rsidP="001957E3">
            <w:pPr>
              <w:spacing w:after="0" w:line="288" w:lineRule="auto"/>
              <w:jc w:val="both"/>
              <w:rPr>
                <w:rFonts w:eastAsia="Times New Roman" w:cs="Tahoma"/>
                <w:snapToGrid w:val="0"/>
                <w:szCs w:val="20"/>
              </w:rPr>
            </w:pPr>
          </w:p>
          <w:p w:rsidR="00036078" w:rsidRPr="001957E3" w:rsidRDefault="00036078" w:rsidP="001957E3">
            <w:pPr>
              <w:spacing w:after="0" w:line="288" w:lineRule="auto"/>
              <w:jc w:val="both"/>
              <w:rPr>
                <w:rFonts w:eastAsia="Times New Roman" w:cs="Tahoma"/>
                <w:snapToGrid w:val="0"/>
                <w:szCs w:val="20"/>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EF479A">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EF479A">
              <w:rPr>
                <w:rFonts w:eastAsia="Times New Roman" w:cs="Tahoma"/>
                <w:b/>
                <w:snapToGrid w:val="0"/>
                <w:color w:val="FFFFFF"/>
                <w:szCs w:val="20"/>
              </w:rPr>
              <w:t>3</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EF479A">
            <w:pPr>
              <w:spacing w:after="0" w:line="288" w:lineRule="auto"/>
              <w:jc w:val="center"/>
              <w:rPr>
                <w:rFonts w:eastAsia="Times New Roman" w:cs="Tahoma"/>
                <w:b/>
                <w:snapToGrid w:val="0"/>
                <w:color w:val="FFFFFF"/>
                <w:szCs w:val="20"/>
              </w:rPr>
            </w:pPr>
            <w:r w:rsidRPr="001957E3">
              <w:rPr>
                <w:rFonts w:eastAsia="Times New Roman" w:cs="Tahoma"/>
                <w:b/>
                <w:snapToGrid w:val="0"/>
                <w:color w:val="FFFFFF"/>
                <w:szCs w:val="20"/>
              </w:rPr>
              <w:t>31. december 201</w:t>
            </w:r>
            <w:r w:rsidR="00EF479A">
              <w:rPr>
                <w:rFonts w:eastAsia="Times New Roman" w:cs="Tahoma"/>
                <w:b/>
                <w:snapToGrid w:val="0"/>
                <w:color w:val="FFFFFF"/>
                <w:szCs w:val="20"/>
              </w:rPr>
              <w:t>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KRÁTKODOBÁ REZERVA</w:t>
            </w:r>
          </w:p>
        </w:tc>
        <w:tc>
          <w:tcPr>
            <w:tcW w:w="212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330E91" w:rsidP="00330E91">
            <w:pPr>
              <w:spacing w:after="0" w:line="288" w:lineRule="auto"/>
              <w:jc w:val="right"/>
              <w:rPr>
                <w:rFonts w:eastAsia="Times New Roman" w:cs="Tahoma"/>
                <w:b/>
                <w:snapToGrid w:val="0"/>
                <w:szCs w:val="20"/>
              </w:rPr>
            </w:pPr>
            <w:r>
              <w:rPr>
                <w:rFonts w:eastAsia="Times New Roman" w:cs="Tahoma"/>
                <w:b/>
                <w:snapToGrid w:val="0"/>
                <w:szCs w:val="20"/>
              </w:rPr>
              <w:t>3 288 323</w:t>
            </w:r>
          </w:p>
        </w:tc>
        <w:tc>
          <w:tcPr>
            <w:tcW w:w="201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EF479A" w:rsidP="001957E3">
            <w:pPr>
              <w:spacing w:after="0" w:line="288" w:lineRule="auto"/>
              <w:jc w:val="right"/>
              <w:rPr>
                <w:rFonts w:eastAsia="Times New Roman" w:cs="Tahoma"/>
                <w:b/>
                <w:snapToGrid w:val="0"/>
                <w:szCs w:val="20"/>
              </w:rPr>
            </w:pPr>
            <w:r>
              <w:rPr>
                <w:rFonts w:eastAsia="Times New Roman" w:cs="Tahoma"/>
                <w:b/>
                <w:snapToGrid w:val="0"/>
                <w:szCs w:val="20"/>
              </w:rPr>
              <w:t>2 679 832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Rezerva na súdne spory a náklady súvisiace s vymáhaním pokút</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330E91" w:rsidP="00330E91">
            <w:pPr>
              <w:spacing w:after="0" w:line="288" w:lineRule="auto"/>
              <w:jc w:val="right"/>
              <w:rPr>
                <w:rFonts w:eastAsia="Times New Roman" w:cs="Tahoma"/>
                <w:snapToGrid w:val="0"/>
                <w:szCs w:val="20"/>
              </w:rPr>
            </w:pPr>
            <w:r>
              <w:rPr>
                <w:rFonts w:eastAsia="Times New Roman" w:cs="Tahoma"/>
                <w:snapToGrid w:val="0"/>
                <w:szCs w:val="20"/>
              </w:rPr>
              <w:t>2 534 420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F479A" w:rsidP="001957E3">
            <w:pPr>
              <w:spacing w:after="0" w:line="288" w:lineRule="auto"/>
              <w:jc w:val="right"/>
              <w:rPr>
                <w:rFonts w:eastAsia="Times New Roman" w:cs="Tahoma"/>
                <w:snapToGrid w:val="0"/>
                <w:szCs w:val="20"/>
              </w:rPr>
            </w:pPr>
            <w:r>
              <w:rPr>
                <w:rFonts w:eastAsia="Times New Roman" w:cs="Tahoma"/>
                <w:snapToGrid w:val="0"/>
                <w:szCs w:val="20"/>
              </w:rPr>
              <w:t>1 826 778</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Rezerva na zamestnanecké požitky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DD704F" w:rsidP="00DD704F">
            <w:pPr>
              <w:spacing w:after="0" w:line="288" w:lineRule="auto"/>
              <w:jc w:val="right"/>
              <w:rPr>
                <w:rFonts w:eastAsia="Times New Roman" w:cs="Tahoma"/>
                <w:snapToGrid w:val="0"/>
                <w:szCs w:val="20"/>
              </w:rPr>
            </w:pPr>
            <w:r>
              <w:rPr>
                <w:rFonts w:eastAsia="Times New Roman" w:cs="Tahoma"/>
                <w:snapToGrid w:val="0"/>
                <w:szCs w:val="20"/>
              </w:rPr>
              <w:t>730 351</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F479A" w:rsidP="001957E3">
            <w:pPr>
              <w:spacing w:after="0" w:line="288" w:lineRule="auto"/>
              <w:jc w:val="right"/>
              <w:rPr>
                <w:rFonts w:eastAsia="Times New Roman" w:cs="Tahoma"/>
                <w:snapToGrid w:val="0"/>
                <w:szCs w:val="20"/>
              </w:rPr>
            </w:pPr>
            <w:r>
              <w:rPr>
                <w:rFonts w:eastAsia="Times New Roman" w:cs="Tahoma"/>
                <w:snapToGrid w:val="0"/>
                <w:szCs w:val="20"/>
              </w:rPr>
              <w:t>691 647</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 xml:space="preserve">Rezerva na stabilizačný príspevok </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DD704F" w:rsidP="001957E3">
            <w:pPr>
              <w:spacing w:after="0" w:line="288" w:lineRule="auto"/>
              <w:jc w:val="right"/>
              <w:rPr>
                <w:rFonts w:eastAsia="Times New Roman" w:cs="Tahoma"/>
                <w:snapToGrid w:val="0"/>
                <w:szCs w:val="20"/>
              </w:rPr>
            </w:pPr>
            <w:r>
              <w:rPr>
                <w:rFonts w:eastAsia="Times New Roman" w:cs="Tahoma"/>
                <w:snapToGrid w:val="0"/>
                <w:szCs w:val="20"/>
              </w:rPr>
              <w:t>23 552</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F479A" w:rsidP="001957E3">
            <w:pPr>
              <w:spacing w:after="0" w:line="288" w:lineRule="auto"/>
              <w:jc w:val="right"/>
              <w:rPr>
                <w:rFonts w:eastAsia="Times New Roman" w:cs="Tahoma"/>
                <w:snapToGrid w:val="0"/>
                <w:szCs w:val="20"/>
              </w:rPr>
            </w:pPr>
            <w:r>
              <w:rPr>
                <w:rFonts w:eastAsia="Times New Roman" w:cs="Tahoma"/>
                <w:snapToGrid w:val="0"/>
                <w:szCs w:val="20"/>
              </w:rPr>
              <w:t>161 407</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036078" w:rsidP="001957E3">
            <w:pPr>
              <w:spacing w:after="0" w:line="288" w:lineRule="auto"/>
              <w:rPr>
                <w:rFonts w:eastAsia="Times New Roman" w:cs="Tahoma"/>
                <w:b/>
                <w:snapToGrid w:val="0"/>
                <w:szCs w:val="20"/>
              </w:rPr>
            </w:pPr>
            <w:r w:rsidRPr="001957E3">
              <w:rPr>
                <w:rFonts w:eastAsia="Times New Roman" w:cs="Tahoma"/>
                <w:b/>
                <w:snapToGrid w:val="0"/>
                <w:szCs w:val="20"/>
              </w:rPr>
              <w:t>DLHODOBÁ REZERVA</w:t>
            </w:r>
          </w:p>
        </w:tc>
        <w:tc>
          <w:tcPr>
            <w:tcW w:w="2126"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7C550B" w:rsidP="001957E3">
            <w:pPr>
              <w:spacing w:after="0" w:line="288" w:lineRule="auto"/>
              <w:jc w:val="right"/>
              <w:rPr>
                <w:rFonts w:eastAsia="Times New Roman" w:cs="Tahoma"/>
                <w:b/>
                <w:snapToGrid w:val="0"/>
                <w:szCs w:val="20"/>
              </w:rPr>
            </w:pPr>
            <w:r>
              <w:rPr>
                <w:rFonts w:eastAsia="Times New Roman" w:cs="Tahoma"/>
                <w:b/>
                <w:snapToGrid w:val="0"/>
                <w:szCs w:val="20"/>
              </w:rPr>
              <w:t>1 218 758</w:t>
            </w:r>
          </w:p>
        </w:tc>
        <w:tc>
          <w:tcPr>
            <w:tcW w:w="2014" w:type="dxa"/>
            <w:tcBorders>
              <w:top w:val="single" w:sz="4" w:space="0" w:color="FFFFFF"/>
              <w:left w:val="single" w:sz="4" w:space="0" w:color="FFFFFF"/>
              <w:bottom w:val="single" w:sz="4" w:space="0" w:color="FFFFFF"/>
              <w:right w:val="single" w:sz="4" w:space="0" w:color="FFFFFF"/>
            </w:tcBorders>
            <w:shd w:val="clear" w:color="auto" w:fill="D99594"/>
            <w:vAlign w:val="center"/>
          </w:tcPr>
          <w:p w:rsidR="00036078" w:rsidRPr="001957E3" w:rsidRDefault="00EF479A" w:rsidP="001957E3">
            <w:pPr>
              <w:spacing w:after="0" w:line="288" w:lineRule="auto"/>
              <w:jc w:val="right"/>
              <w:rPr>
                <w:rFonts w:eastAsia="Times New Roman" w:cs="Tahoma"/>
                <w:b/>
                <w:snapToGrid w:val="0"/>
                <w:szCs w:val="20"/>
              </w:rPr>
            </w:pPr>
            <w:r>
              <w:rPr>
                <w:rFonts w:eastAsia="Times New Roman" w:cs="Tahoma"/>
                <w:b/>
                <w:snapToGrid w:val="0"/>
                <w:szCs w:val="20"/>
              </w:rPr>
              <w:t>1 273 987</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Rezerva na zamestnanecké požitky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DD704F" w:rsidP="00DD704F">
            <w:pPr>
              <w:spacing w:after="0" w:line="288" w:lineRule="auto"/>
              <w:jc w:val="right"/>
              <w:rPr>
                <w:rFonts w:eastAsia="Times New Roman" w:cs="Tahoma"/>
                <w:snapToGrid w:val="0"/>
                <w:szCs w:val="20"/>
              </w:rPr>
            </w:pPr>
            <w:r>
              <w:rPr>
                <w:rFonts w:eastAsia="Times New Roman" w:cs="Tahoma"/>
                <w:snapToGrid w:val="0"/>
                <w:szCs w:val="20"/>
              </w:rPr>
              <w:t>1 218 758</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F479A" w:rsidP="001957E3">
            <w:pPr>
              <w:spacing w:after="0" w:line="288" w:lineRule="auto"/>
              <w:jc w:val="right"/>
              <w:rPr>
                <w:rFonts w:eastAsia="Times New Roman" w:cs="Tahoma"/>
                <w:snapToGrid w:val="0"/>
                <w:szCs w:val="20"/>
              </w:rPr>
            </w:pPr>
            <w:r>
              <w:rPr>
                <w:rFonts w:eastAsia="Times New Roman" w:cs="Tahoma"/>
                <w:snapToGrid w:val="0"/>
                <w:szCs w:val="20"/>
              </w:rPr>
              <w:t>1 270 487</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Rezerva na súdne spory a náklady súvisiace s vymáhaním pokút</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DD704F" w:rsidP="001957E3">
            <w:pPr>
              <w:spacing w:after="0" w:line="288" w:lineRule="auto"/>
              <w:jc w:val="right"/>
              <w:rPr>
                <w:rFonts w:eastAsia="Times New Roman" w:cs="Tahoma"/>
                <w:snapToGrid w:val="0"/>
                <w:szCs w:val="20"/>
              </w:rPr>
            </w:pPr>
            <w:r>
              <w:rPr>
                <w:rFonts w:eastAsia="Times New Roman" w:cs="Tahoma"/>
                <w:snapToGrid w:val="0"/>
                <w:szCs w:val="20"/>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EF479A" w:rsidP="001957E3">
            <w:pPr>
              <w:spacing w:after="0" w:line="288" w:lineRule="auto"/>
              <w:jc w:val="right"/>
              <w:rPr>
                <w:rFonts w:eastAsia="Times New Roman" w:cs="Tahoma"/>
                <w:snapToGrid w:val="0"/>
                <w:szCs w:val="20"/>
              </w:rPr>
            </w:pPr>
            <w:r>
              <w:rPr>
                <w:rFonts w:eastAsia="Times New Roman" w:cs="Tahoma"/>
                <w:snapToGrid w:val="0"/>
                <w:szCs w:val="20"/>
              </w:rPr>
              <w:t>3 500</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1957E3">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REZERVY SPOLU</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1F38F9" w:rsidP="001F38F9">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4 507 081</w:t>
            </w:r>
            <w:r w:rsidR="00DD704F">
              <w:rPr>
                <w:rFonts w:eastAsia="Times New Roman" w:cs="Tahoma"/>
                <w:b/>
                <w:snapToGrid w:val="0"/>
                <w:color w:val="FFFFFF"/>
                <w:szCs w:val="20"/>
              </w:rPr>
              <w:t xml:space="preserve"> </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EF479A"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3 953 819</w:t>
            </w:r>
          </w:p>
        </w:tc>
      </w:tr>
    </w:tbl>
    <w:p w:rsidR="00036078" w:rsidRPr="001858D3" w:rsidRDefault="00036078" w:rsidP="006658B2">
      <w:pPr>
        <w:spacing w:after="0" w:line="288" w:lineRule="auto"/>
        <w:jc w:val="both"/>
        <w:rPr>
          <w:rFonts w:cs="Tahoma"/>
          <w:b/>
          <w:bCs/>
          <w:snapToGrid w:val="0"/>
          <w:sz w:val="22"/>
        </w:rPr>
      </w:pPr>
    </w:p>
    <w:p w:rsidR="00036078" w:rsidRDefault="00036078" w:rsidP="006658B2">
      <w:pPr>
        <w:spacing w:after="0" w:line="288" w:lineRule="auto"/>
        <w:jc w:val="both"/>
        <w:rPr>
          <w:rFonts w:cs="Tahoma"/>
          <w:b/>
          <w:szCs w:val="20"/>
        </w:rPr>
      </w:pPr>
    </w:p>
    <w:p w:rsidR="0097288E" w:rsidRDefault="0097288E" w:rsidP="006658B2">
      <w:pPr>
        <w:spacing w:after="0" w:line="288" w:lineRule="auto"/>
        <w:jc w:val="both"/>
        <w:rPr>
          <w:rFonts w:cs="Tahoma"/>
          <w:b/>
          <w:szCs w:val="20"/>
        </w:rPr>
      </w:pPr>
    </w:p>
    <w:p w:rsidR="0097288E" w:rsidRDefault="0097288E" w:rsidP="006658B2">
      <w:pPr>
        <w:spacing w:after="0" w:line="288" w:lineRule="auto"/>
        <w:jc w:val="both"/>
        <w:rPr>
          <w:rFonts w:cs="Tahoma"/>
          <w:b/>
          <w:szCs w:val="20"/>
        </w:rPr>
      </w:pPr>
    </w:p>
    <w:p w:rsidR="00AE22AB" w:rsidRDefault="00AE22AB" w:rsidP="006658B2">
      <w:pPr>
        <w:spacing w:after="0" w:line="288" w:lineRule="auto"/>
        <w:jc w:val="both"/>
        <w:rPr>
          <w:rFonts w:cs="Tahoma"/>
          <w:b/>
          <w:szCs w:val="20"/>
        </w:rPr>
      </w:pPr>
    </w:p>
    <w:p w:rsidR="0097288E" w:rsidRDefault="0097288E" w:rsidP="006658B2">
      <w:pPr>
        <w:spacing w:after="0" w:line="288" w:lineRule="auto"/>
        <w:jc w:val="both"/>
        <w:rPr>
          <w:rFonts w:cs="Tahoma"/>
          <w:b/>
          <w:szCs w:val="20"/>
        </w:rPr>
      </w:pPr>
    </w:p>
    <w:p w:rsidR="00CF306B" w:rsidRDefault="00CF306B" w:rsidP="006658B2">
      <w:pPr>
        <w:spacing w:after="0" w:line="288" w:lineRule="auto"/>
        <w:jc w:val="both"/>
        <w:rPr>
          <w:rFonts w:cs="Tahoma"/>
          <w:b/>
          <w:szCs w:val="20"/>
        </w:rPr>
      </w:pPr>
    </w:p>
    <w:p w:rsidR="00036078" w:rsidRPr="001858D3" w:rsidRDefault="00036078" w:rsidP="006658B2">
      <w:pPr>
        <w:spacing w:after="0" w:line="288" w:lineRule="auto"/>
        <w:jc w:val="both"/>
        <w:rPr>
          <w:rFonts w:cs="Tahoma"/>
          <w:b/>
          <w:szCs w:val="20"/>
        </w:rPr>
      </w:pPr>
      <w:r w:rsidRPr="001858D3">
        <w:rPr>
          <w:rFonts w:cs="Tahoma"/>
          <w:b/>
          <w:szCs w:val="20"/>
        </w:rPr>
        <w:t>Vývoj rezervy na zamestnanecké požitky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36"/>
        <w:gridCol w:w="2127"/>
        <w:gridCol w:w="1417"/>
        <w:gridCol w:w="1382"/>
      </w:tblGrid>
      <w:tr w:rsidR="00F11CB5" w:rsidRPr="001858D3" w:rsidTr="006D1CBB">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Pr="001957E3" w:rsidRDefault="00F11CB5" w:rsidP="00EF479A">
            <w:pPr>
              <w:spacing w:after="0" w:line="288" w:lineRule="auto"/>
              <w:rPr>
                <w:rFonts w:eastAsia="Times New Roman" w:cs="Tahoma"/>
                <w:b/>
                <w:snapToGrid w:val="0"/>
                <w:color w:val="FFFFFF"/>
                <w:szCs w:val="20"/>
              </w:rPr>
            </w:pPr>
          </w:p>
        </w:tc>
        <w:tc>
          <w:tcPr>
            <w:tcW w:w="212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Default="00F11CB5" w:rsidP="00F11CB5">
            <w:pPr>
              <w:spacing w:after="0" w:line="288" w:lineRule="auto"/>
              <w:jc w:val="center"/>
              <w:rPr>
                <w:rFonts w:eastAsia="Times New Roman" w:cs="Tahoma"/>
                <w:b/>
                <w:snapToGrid w:val="0"/>
                <w:color w:val="FFFFFF"/>
                <w:szCs w:val="20"/>
              </w:rPr>
            </w:pPr>
            <w:r>
              <w:rPr>
                <w:rFonts w:eastAsia="Times New Roman" w:cs="Tahoma"/>
                <w:b/>
                <w:snapToGrid w:val="0"/>
                <w:color w:val="FFFFFF"/>
                <w:szCs w:val="20"/>
              </w:rPr>
              <w:t>JUBILEÁ</w:t>
            </w:r>
          </w:p>
        </w:tc>
        <w:tc>
          <w:tcPr>
            <w:tcW w:w="141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Default="00F11CB5" w:rsidP="00F11CB5">
            <w:pPr>
              <w:spacing w:after="0" w:line="288" w:lineRule="auto"/>
              <w:jc w:val="center"/>
              <w:rPr>
                <w:rFonts w:eastAsia="Times New Roman" w:cs="Tahoma"/>
                <w:b/>
                <w:snapToGrid w:val="0"/>
                <w:color w:val="FFFFFF"/>
                <w:szCs w:val="20"/>
              </w:rPr>
            </w:pPr>
            <w:r>
              <w:rPr>
                <w:rFonts w:eastAsia="Times New Roman" w:cs="Tahoma"/>
                <w:b/>
                <w:snapToGrid w:val="0"/>
                <w:color w:val="FFFFFF"/>
                <w:szCs w:val="20"/>
              </w:rPr>
              <w:t>ODCHODNÉ</w:t>
            </w:r>
          </w:p>
        </w:tc>
        <w:tc>
          <w:tcPr>
            <w:tcW w:w="138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Default="00F11CB5" w:rsidP="00F11CB5">
            <w:pPr>
              <w:spacing w:after="0" w:line="288" w:lineRule="auto"/>
              <w:jc w:val="center"/>
              <w:rPr>
                <w:rFonts w:eastAsia="Times New Roman" w:cs="Tahoma"/>
                <w:b/>
                <w:snapToGrid w:val="0"/>
                <w:color w:val="FFFFFF"/>
                <w:szCs w:val="20"/>
              </w:rPr>
            </w:pPr>
            <w:r>
              <w:rPr>
                <w:rFonts w:eastAsia="Times New Roman" w:cs="Tahoma"/>
                <w:b/>
                <w:snapToGrid w:val="0"/>
                <w:color w:val="FFFFFF"/>
                <w:szCs w:val="20"/>
              </w:rPr>
              <w:t>CELKOM</w:t>
            </w:r>
          </w:p>
        </w:tc>
      </w:tr>
      <w:tr w:rsidR="00F11CB5" w:rsidRPr="001858D3" w:rsidTr="006D1CBB">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Pr="001957E3" w:rsidRDefault="00F11CB5" w:rsidP="00EF479A">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rezervy k 31.12.201</w:t>
            </w:r>
            <w:r>
              <w:rPr>
                <w:rFonts w:eastAsia="Times New Roman" w:cs="Tahoma"/>
                <w:b/>
                <w:snapToGrid w:val="0"/>
                <w:color w:val="FFFFFF"/>
                <w:szCs w:val="20"/>
              </w:rPr>
              <w:t>2</w:t>
            </w:r>
          </w:p>
        </w:tc>
        <w:tc>
          <w:tcPr>
            <w:tcW w:w="212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Pr="001957E3" w:rsidRDefault="00F11CB5" w:rsidP="00F11CB5">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202 584</w:t>
            </w:r>
          </w:p>
        </w:tc>
        <w:tc>
          <w:tcPr>
            <w:tcW w:w="141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Default="00F11CB5" w:rsidP="00AE541A">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1 759 5</w:t>
            </w:r>
            <w:r w:rsidR="00AE541A">
              <w:rPr>
                <w:rFonts w:eastAsia="Times New Roman" w:cs="Tahoma"/>
                <w:b/>
                <w:snapToGrid w:val="0"/>
                <w:color w:val="FFFFFF"/>
                <w:szCs w:val="20"/>
              </w:rPr>
              <w:t>50</w:t>
            </w:r>
          </w:p>
        </w:tc>
        <w:tc>
          <w:tcPr>
            <w:tcW w:w="138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F11CB5" w:rsidRDefault="00F11CB5" w:rsidP="00AE541A">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1 962 13</w:t>
            </w:r>
            <w:r w:rsidR="00AE541A">
              <w:rPr>
                <w:rFonts w:eastAsia="Times New Roman" w:cs="Tahoma"/>
                <w:b/>
                <w:snapToGrid w:val="0"/>
                <w:color w:val="FFFFFF"/>
                <w:szCs w:val="20"/>
              </w:rPr>
              <w:t>4</w:t>
            </w:r>
          </w:p>
        </w:tc>
      </w:tr>
      <w:tr w:rsidR="00F11CB5" w:rsidRPr="001858D3" w:rsidTr="006D1CBB">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1957E3" w:rsidRDefault="00F11CB5" w:rsidP="001957E3">
            <w:pPr>
              <w:spacing w:after="0" w:line="288" w:lineRule="auto"/>
              <w:rPr>
                <w:rFonts w:eastAsia="Times New Roman" w:cs="Tahoma"/>
                <w:snapToGrid w:val="0"/>
                <w:szCs w:val="20"/>
              </w:rPr>
            </w:pPr>
            <w:r>
              <w:rPr>
                <w:rFonts w:eastAsia="Times New Roman" w:cs="Tahoma"/>
                <w:snapToGrid w:val="0"/>
                <w:szCs w:val="20"/>
              </w:rPr>
              <w:t>Náklady na súčasnú službu</w:t>
            </w:r>
          </w:p>
        </w:tc>
        <w:tc>
          <w:tcPr>
            <w:tcW w:w="212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DD704F">
            <w:pPr>
              <w:pStyle w:val="Odstavecseseznamem"/>
              <w:spacing w:after="0" w:line="288" w:lineRule="auto"/>
              <w:ind w:left="1167"/>
              <w:jc w:val="right"/>
              <w:rPr>
                <w:rFonts w:eastAsia="Times New Roman" w:cs="Tahoma"/>
                <w:snapToGrid w:val="0"/>
                <w:szCs w:val="20"/>
              </w:rPr>
            </w:pPr>
            <w:r>
              <w:rPr>
                <w:rFonts w:eastAsia="Times New Roman" w:cs="Tahoma"/>
                <w:snapToGrid w:val="0"/>
                <w:szCs w:val="20"/>
              </w:rPr>
              <w:t>12 785</w:t>
            </w:r>
          </w:p>
        </w:tc>
        <w:tc>
          <w:tcPr>
            <w:tcW w:w="141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2717D0">
            <w:pPr>
              <w:spacing w:after="0" w:line="288" w:lineRule="auto"/>
              <w:jc w:val="right"/>
              <w:rPr>
                <w:rFonts w:eastAsia="Times New Roman" w:cs="Tahoma"/>
                <w:snapToGrid w:val="0"/>
                <w:szCs w:val="20"/>
              </w:rPr>
            </w:pPr>
            <w:r>
              <w:rPr>
                <w:rFonts w:eastAsia="Times New Roman" w:cs="Tahoma"/>
                <w:snapToGrid w:val="0"/>
                <w:szCs w:val="20"/>
              </w:rPr>
              <w:t>73 58</w:t>
            </w:r>
            <w:r w:rsidR="002717D0">
              <w:rPr>
                <w:rFonts w:eastAsia="Times New Roman" w:cs="Tahoma"/>
                <w:snapToGrid w:val="0"/>
                <w:szCs w:val="20"/>
              </w:rPr>
              <w:t>6</w:t>
            </w:r>
          </w:p>
        </w:tc>
        <w:tc>
          <w:tcPr>
            <w:tcW w:w="138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F11CB5">
            <w:pPr>
              <w:spacing w:after="0" w:line="288" w:lineRule="auto"/>
              <w:jc w:val="right"/>
              <w:rPr>
                <w:rFonts w:eastAsia="Times New Roman" w:cs="Tahoma"/>
                <w:snapToGrid w:val="0"/>
                <w:szCs w:val="20"/>
              </w:rPr>
            </w:pPr>
            <w:r>
              <w:rPr>
                <w:rFonts w:eastAsia="Times New Roman" w:cs="Tahoma"/>
                <w:snapToGrid w:val="0"/>
                <w:szCs w:val="20"/>
              </w:rPr>
              <w:t>86 371</w:t>
            </w:r>
          </w:p>
        </w:tc>
      </w:tr>
      <w:tr w:rsidR="00F11CB5" w:rsidRPr="001858D3" w:rsidTr="006D1CBB">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1957E3" w:rsidRDefault="00F11CB5" w:rsidP="001957E3">
            <w:pPr>
              <w:spacing w:after="0" w:line="288" w:lineRule="auto"/>
              <w:rPr>
                <w:rFonts w:eastAsia="Times New Roman" w:cs="Tahoma"/>
                <w:snapToGrid w:val="0"/>
                <w:szCs w:val="20"/>
              </w:rPr>
            </w:pPr>
            <w:r>
              <w:rPr>
                <w:rFonts w:eastAsia="Times New Roman" w:cs="Tahoma"/>
                <w:snapToGrid w:val="0"/>
                <w:szCs w:val="20"/>
              </w:rPr>
              <w:t>Úrokové náklady</w:t>
            </w:r>
          </w:p>
        </w:tc>
        <w:tc>
          <w:tcPr>
            <w:tcW w:w="212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DD704F">
            <w:pPr>
              <w:spacing w:after="0" w:line="288" w:lineRule="auto"/>
              <w:jc w:val="right"/>
              <w:rPr>
                <w:rFonts w:eastAsia="Times New Roman" w:cs="Tahoma"/>
                <w:snapToGrid w:val="0"/>
                <w:szCs w:val="20"/>
              </w:rPr>
            </w:pPr>
            <w:r>
              <w:rPr>
                <w:rFonts w:eastAsia="Times New Roman" w:cs="Tahoma"/>
                <w:snapToGrid w:val="0"/>
                <w:szCs w:val="20"/>
              </w:rPr>
              <w:t>7 698</w:t>
            </w:r>
          </w:p>
        </w:tc>
        <w:tc>
          <w:tcPr>
            <w:tcW w:w="141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2717D0">
            <w:pPr>
              <w:spacing w:after="0" w:line="288" w:lineRule="auto"/>
              <w:jc w:val="right"/>
              <w:rPr>
                <w:rFonts w:eastAsia="Times New Roman" w:cs="Tahoma"/>
                <w:snapToGrid w:val="0"/>
                <w:szCs w:val="20"/>
              </w:rPr>
            </w:pPr>
            <w:r>
              <w:rPr>
                <w:rFonts w:eastAsia="Times New Roman" w:cs="Tahoma"/>
                <w:snapToGrid w:val="0"/>
                <w:szCs w:val="20"/>
              </w:rPr>
              <w:t>66 86</w:t>
            </w:r>
            <w:r w:rsidR="002717D0">
              <w:rPr>
                <w:rFonts w:eastAsia="Times New Roman" w:cs="Tahoma"/>
                <w:snapToGrid w:val="0"/>
                <w:szCs w:val="20"/>
              </w:rPr>
              <w:t>2</w:t>
            </w:r>
          </w:p>
        </w:tc>
        <w:tc>
          <w:tcPr>
            <w:tcW w:w="138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2717D0">
            <w:pPr>
              <w:spacing w:after="0" w:line="288" w:lineRule="auto"/>
              <w:jc w:val="right"/>
              <w:rPr>
                <w:rFonts w:eastAsia="Times New Roman" w:cs="Tahoma"/>
                <w:snapToGrid w:val="0"/>
                <w:szCs w:val="20"/>
              </w:rPr>
            </w:pPr>
            <w:r>
              <w:rPr>
                <w:rFonts w:eastAsia="Times New Roman" w:cs="Tahoma"/>
                <w:snapToGrid w:val="0"/>
                <w:szCs w:val="20"/>
              </w:rPr>
              <w:t>74 56</w:t>
            </w:r>
            <w:r w:rsidR="002717D0">
              <w:rPr>
                <w:rFonts w:eastAsia="Times New Roman" w:cs="Tahoma"/>
                <w:snapToGrid w:val="0"/>
                <w:szCs w:val="20"/>
              </w:rPr>
              <w:t>0</w:t>
            </w:r>
          </w:p>
        </w:tc>
      </w:tr>
      <w:tr w:rsidR="00F11CB5" w:rsidRPr="001858D3" w:rsidTr="006D1CBB">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F11CB5" w:rsidP="001957E3">
            <w:pPr>
              <w:spacing w:after="0" w:line="288" w:lineRule="auto"/>
              <w:rPr>
                <w:rFonts w:eastAsia="Times New Roman" w:cs="Tahoma"/>
                <w:snapToGrid w:val="0"/>
                <w:szCs w:val="20"/>
              </w:rPr>
            </w:pPr>
            <w:r w:rsidRPr="00F11CB5">
              <w:rPr>
                <w:rFonts w:cs="Tahoma"/>
                <w:szCs w:val="20"/>
                <w:lang w:eastAsia="sk-SK"/>
              </w:rPr>
              <w:t>Precenenia (zisky a straty poistnej matematiky)</w:t>
            </w:r>
          </w:p>
        </w:tc>
        <w:tc>
          <w:tcPr>
            <w:tcW w:w="212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DD704F">
            <w:pPr>
              <w:spacing w:after="0" w:line="288" w:lineRule="auto"/>
              <w:jc w:val="right"/>
              <w:rPr>
                <w:rFonts w:eastAsia="Times New Roman" w:cs="Tahoma"/>
                <w:snapToGrid w:val="0"/>
                <w:szCs w:val="20"/>
              </w:rPr>
            </w:pPr>
            <w:r>
              <w:rPr>
                <w:rFonts w:eastAsia="Times New Roman" w:cs="Tahoma"/>
                <w:snapToGrid w:val="0"/>
                <w:szCs w:val="20"/>
              </w:rPr>
              <w:t>31 216</w:t>
            </w:r>
          </w:p>
        </w:tc>
        <w:tc>
          <w:tcPr>
            <w:tcW w:w="141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F11CB5">
            <w:pPr>
              <w:spacing w:after="0" w:line="288" w:lineRule="auto"/>
              <w:jc w:val="right"/>
              <w:rPr>
                <w:rFonts w:eastAsia="Times New Roman" w:cs="Tahoma"/>
                <w:snapToGrid w:val="0"/>
                <w:szCs w:val="20"/>
              </w:rPr>
            </w:pPr>
            <w:r>
              <w:rPr>
                <w:rFonts w:eastAsia="Times New Roman" w:cs="Tahoma"/>
                <w:snapToGrid w:val="0"/>
                <w:szCs w:val="20"/>
              </w:rPr>
              <w:t>171 929</w:t>
            </w:r>
          </w:p>
        </w:tc>
        <w:tc>
          <w:tcPr>
            <w:tcW w:w="138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F11CB5" w:rsidRPr="00F11CB5" w:rsidRDefault="00DD704F" w:rsidP="00F11CB5">
            <w:pPr>
              <w:spacing w:after="0" w:line="288" w:lineRule="auto"/>
              <w:jc w:val="right"/>
              <w:rPr>
                <w:rFonts w:eastAsia="Times New Roman" w:cs="Tahoma"/>
                <w:snapToGrid w:val="0"/>
                <w:szCs w:val="20"/>
              </w:rPr>
            </w:pPr>
            <w:r>
              <w:rPr>
                <w:rFonts w:eastAsia="Times New Roman" w:cs="Tahoma"/>
                <w:snapToGrid w:val="0"/>
                <w:szCs w:val="20"/>
              </w:rPr>
              <w:t>203 145</w:t>
            </w:r>
          </w:p>
        </w:tc>
      </w:tr>
      <w:tr w:rsidR="00DD704F" w:rsidRPr="001858D3" w:rsidTr="006D1CBB">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DD704F" w:rsidRPr="001957E3" w:rsidRDefault="00DD704F" w:rsidP="001957E3">
            <w:pPr>
              <w:spacing w:after="0" w:line="288" w:lineRule="auto"/>
              <w:rPr>
                <w:rFonts w:eastAsia="Times New Roman" w:cs="Tahoma"/>
                <w:snapToGrid w:val="0"/>
                <w:szCs w:val="20"/>
              </w:rPr>
            </w:pPr>
            <w:r>
              <w:rPr>
                <w:rFonts w:eastAsia="Times New Roman" w:cs="Tahoma"/>
                <w:snapToGrid w:val="0"/>
                <w:szCs w:val="20"/>
              </w:rPr>
              <w:t>Platby z programu (vyplatené požitky)</w:t>
            </w:r>
          </w:p>
        </w:tc>
        <w:tc>
          <w:tcPr>
            <w:tcW w:w="212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DD704F" w:rsidRPr="00F11CB5" w:rsidRDefault="00DD704F" w:rsidP="00DD704F">
            <w:pPr>
              <w:pStyle w:val="Odstavecseseznamem"/>
              <w:numPr>
                <w:ilvl w:val="1"/>
                <w:numId w:val="6"/>
              </w:numPr>
              <w:tabs>
                <w:tab w:val="clear" w:pos="1440"/>
              </w:tabs>
              <w:spacing w:after="0" w:line="288" w:lineRule="auto"/>
              <w:ind w:left="1167" w:hanging="141"/>
              <w:jc w:val="right"/>
              <w:rPr>
                <w:rFonts w:eastAsia="Times New Roman" w:cs="Tahoma"/>
                <w:snapToGrid w:val="0"/>
                <w:szCs w:val="20"/>
              </w:rPr>
            </w:pPr>
            <w:r w:rsidRPr="00F11CB5">
              <w:rPr>
                <w:rFonts w:eastAsia="Times New Roman" w:cs="Tahoma"/>
                <w:snapToGrid w:val="0"/>
                <w:szCs w:val="20"/>
              </w:rPr>
              <w:t>50</w:t>
            </w:r>
            <w:r>
              <w:rPr>
                <w:rFonts w:eastAsia="Times New Roman" w:cs="Tahoma"/>
                <w:snapToGrid w:val="0"/>
                <w:szCs w:val="20"/>
              </w:rPr>
              <w:t> </w:t>
            </w:r>
            <w:r w:rsidRPr="00F11CB5">
              <w:rPr>
                <w:rFonts w:eastAsia="Times New Roman" w:cs="Tahoma"/>
                <w:snapToGrid w:val="0"/>
                <w:szCs w:val="20"/>
              </w:rPr>
              <w:t>964</w:t>
            </w:r>
          </w:p>
        </w:tc>
        <w:tc>
          <w:tcPr>
            <w:tcW w:w="1417"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DD704F" w:rsidRPr="00F11CB5" w:rsidRDefault="00DD704F" w:rsidP="001E7C20">
            <w:pPr>
              <w:spacing w:after="0" w:line="288" w:lineRule="auto"/>
              <w:jc w:val="right"/>
              <w:rPr>
                <w:rFonts w:eastAsia="Times New Roman" w:cs="Tahoma"/>
                <w:snapToGrid w:val="0"/>
                <w:szCs w:val="20"/>
              </w:rPr>
            </w:pPr>
            <w:r w:rsidRPr="00F11CB5">
              <w:rPr>
                <w:rFonts w:eastAsia="Times New Roman" w:cs="Tahoma"/>
                <w:snapToGrid w:val="0"/>
                <w:szCs w:val="20"/>
              </w:rPr>
              <w:t>-</w:t>
            </w:r>
            <w:r>
              <w:rPr>
                <w:rFonts w:eastAsia="Times New Roman" w:cs="Tahoma"/>
                <w:snapToGrid w:val="0"/>
                <w:szCs w:val="20"/>
              </w:rPr>
              <w:t xml:space="preserve"> </w:t>
            </w:r>
            <w:r w:rsidRPr="00F11CB5">
              <w:rPr>
                <w:rFonts w:eastAsia="Times New Roman" w:cs="Tahoma"/>
                <w:snapToGrid w:val="0"/>
                <w:szCs w:val="20"/>
              </w:rPr>
              <w:t>326 137</w:t>
            </w:r>
          </w:p>
        </w:tc>
        <w:tc>
          <w:tcPr>
            <w:tcW w:w="138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DD704F" w:rsidRPr="00F11CB5" w:rsidRDefault="00DD704F" w:rsidP="00F11CB5">
            <w:pPr>
              <w:spacing w:after="0" w:line="288" w:lineRule="auto"/>
              <w:jc w:val="right"/>
              <w:rPr>
                <w:rFonts w:eastAsia="Times New Roman" w:cs="Tahoma"/>
                <w:snapToGrid w:val="0"/>
                <w:szCs w:val="20"/>
              </w:rPr>
            </w:pPr>
            <w:r>
              <w:rPr>
                <w:rFonts w:eastAsia="Times New Roman" w:cs="Tahoma"/>
                <w:snapToGrid w:val="0"/>
                <w:szCs w:val="20"/>
              </w:rPr>
              <w:t>-377 101</w:t>
            </w:r>
          </w:p>
        </w:tc>
      </w:tr>
      <w:tr w:rsidR="00DD704F" w:rsidRPr="001858D3" w:rsidTr="006D1CBB">
        <w:trPr>
          <w:trHeight w:val="363"/>
        </w:trPr>
        <w:tc>
          <w:tcPr>
            <w:tcW w:w="4536"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DD704F" w:rsidRPr="001957E3" w:rsidRDefault="00DD704F" w:rsidP="00EF479A">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rezervy k 31.12.201</w:t>
            </w:r>
            <w:r>
              <w:rPr>
                <w:rFonts w:eastAsia="Times New Roman" w:cs="Tahoma"/>
                <w:b/>
                <w:snapToGrid w:val="0"/>
                <w:color w:val="FFFFFF"/>
                <w:szCs w:val="20"/>
              </w:rPr>
              <w:t>3</w:t>
            </w:r>
          </w:p>
        </w:tc>
        <w:tc>
          <w:tcPr>
            <w:tcW w:w="212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DD704F" w:rsidRPr="001957E3" w:rsidRDefault="00DD704F" w:rsidP="00F11CB5">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203 319</w:t>
            </w:r>
          </w:p>
        </w:tc>
        <w:tc>
          <w:tcPr>
            <w:tcW w:w="1417"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DD704F" w:rsidRPr="001957E3" w:rsidRDefault="00DD704F" w:rsidP="00F11CB5">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1 745 790</w:t>
            </w:r>
          </w:p>
        </w:tc>
        <w:tc>
          <w:tcPr>
            <w:tcW w:w="138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DD704F" w:rsidRPr="001957E3" w:rsidRDefault="00DD704F" w:rsidP="00F11CB5">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1 949 109</w:t>
            </w:r>
          </w:p>
        </w:tc>
      </w:tr>
    </w:tbl>
    <w:p w:rsidR="00036078" w:rsidRPr="001858D3" w:rsidRDefault="00036078" w:rsidP="006658B2">
      <w:pPr>
        <w:spacing w:after="0" w:line="288" w:lineRule="auto"/>
        <w:jc w:val="both"/>
      </w:pPr>
    </w:p>
    <w:p w:rsidR="00694187" w:rsidRDefault="00694187" w:rsidP="006658B2">
      <w:pPr>
        <w:spacing w:after="0" w:line="288" w:lineRule="auto"/>
        <w:jc w:val="both"/>
        <w:rPr>
          <w:rFonts w:cs="Tahoma"/>
          <w:b/>
          <w:szCs w:val="20"/>
        </w:rPr>
      </w:pPr>
    </w:p>
    <w:p w:rsidR="00036078" w:rsidRPr="001858D3" w:rsidRDefault="00036078" w:rsidP="006658B2">
      <w:pPr>
        <w:spacing w:after="0" w:line="288" w:lineRule="auto"/>
        <w:jc w:val="both"/>
        <w:rPr>
          <w:rFonts w:cs="Tahoma"/>
          <w:b/>
          <w:szCs w:val="20"/>
        </w:rPr>
      </w:pPr>
      <w:r w:rsidRPr="001858D3">
        <w:rPr>
          <w:rFonts w:cs="Tahoma"/>
          <w:b/>
          <w:szCs w:val="20"/>
        </w:rPr>
        <w:t>Vývoj rezervy na náklady súvisiace s vymáhaním pokút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3064"/>
      </w:tblGrid>
      <w:tr w:rsidR="00036078" w:rsidRPr="001858D3" w:rsidTr="001957E3">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EF479A">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rezervy k 31.12.201</w:t>
            </w:r>
            <w:r w:rsidR="00EF479A">
              <w:rPr>
                <w:rFonts w:eastAsia="Times New Roman" w:cs="Tahoma"/>
                <w:b/>
                <w:snapToGrid w:val="0"/>
                <w:color w:val="FFFFFF"/>
                <w:szCs w:val="20"/>
              </w:rPr>
              <w:t>2</w:t>
            </w:r>
          </w:p>
        </w:tc>
        <w:tc>
          <w:tcPr>
            <w:tcW w:w="306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EF479A"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1 792 092</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Tvorba</w:t>
            </w:r>
          </w:p>
        </w:tc>
        <w:tc>
          <w:tcPr>
            <w:tcW w:w="306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893DDE" w:rsidP="001957E3">
            <w:pPr>
              <w:spacing w:after="0" w:line="288" w:lineRule="auto"/>
              <w:jc w:val="right"/>
              <w:rPr>
                <w:rFonts w:eastAsia="Times New Roman" w:cs="Tahoma"/>
                <w:snapToGrid w:val="0"/>
                <w:szCs w:val="20"/>
              </w:rPr>
            </w:pPr>
            <w:r>
              <w:rPr>
                <w:rFonts w:eastAsia="Times New Roman" w:cs="Tahoma"/>
                <w:snapToGrid w:val="0"/>
                <w:szCs w:val="20"/>
              </w:rPr>
              <w:t>2 395 587</w:t>
            </w:r>
          </w:p>
        </w:tc>
      </w:tr>
      <w:tr w:rsidR="00036078" w:rsidRPr="001858D3" w:rsidTr="001957E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1957E3" w:rsidRDefault="00036078" w:rsidP="001957E3">
            <w:pPr>
              <w:spacing w:after="0" w:line="288" w:lineRule="auto"/>
              <w:rPr>
                <w:rFonts w:eastAsia="Times New Roman" w:cs="Tahoma"/>
                <w:snapToGrid w:val="0"/>
                <w:szCs w:val="20"/>
              </w:rPr>
            </w:pPr>
            <w:r w:rsidRPr="001957E3">
              <w:rPr>
                <w:rFonts w:eastAsia="Times New Roman" w:cs="Tahoma"/>
                <w:snapToGrid w:val="0"/>
                <w:szCs w:val="20"/>
              </w:rPr>
              <w:t>Použitie</w:t>
            </w:r>
          </w:p>
        </w:tc>
        <w:tc>
          <w:tcPr>
            <w:tcW w:w="3064"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2F309F" w:rsidRDefault="002F309F" w:rsidP="002F309F">
            <w:pPr>
              <w:spacing w:after="0" w:line="288" w:lineRule="auto"/>
              <w:jc w:val="right"/>
              <w:rPr>
                <w:rFonts w:eastAsia="Times New Roman" w:cs="Tahoma"/>
                <w:snapToGrid w:val="0"/>
                <w:szCs w:val="20"/>
              </w:rPr>
            </w:pPr>
            <w:r w:rsidRPr="002F309F">
              <w:rPr>
                <w:rFonts w:eastAsia="Times New Roman" w:cs="Tahoma"/>
                <w:snapToGrid w:val="0"/>
                <w:szCs w:val="20"/>
              </w:rPr>
              <w:t>-</w:t>
            </w:r>
            <w:r>
              <w:rPr>
                <w:rFonts w:eastAsia="Times New Roman" w:cs="Tahoma"/>
                <w:snapToGrid w:val="0"/>
                <w:szCs w:val="20"/>
              </w:rPr>
              <w:t xml:space="preserve"> </w:t>
            </w:r>
            <w:r w:rsidR="00893DDE" w:rsidRPr="002F309F">
              <w:rPr>
                <w:rFonts w:eastAsia="Times New Roman" w:cs="Tahoma"/>
                <w:snapToGrid w:val="0"/>
                <w:szCs w:val="20"/>
              </w:rPr>
              <w:t>1 700 795</w:t>
            </w:r>
          </w:p>
        </w:tc>
      </w:tr>
      <w:tr w:rsidR="00036078" w:rsidRPr="001858D3" w:rsidTr="001957E3">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036078" w:rsidP="00EF479A">
            <w:pPr>
              <w:spacing w:after="0" w:line="288" w:lineRule="auto"/>
              <w:rPr>
                <w:rFonts w:eastAsia="Times New Roman" w:cs="Tahoma"/>
                <w:b/>
                <w:snapToGrid w:val="0"/>
                <w:color w:val="FFFFFF"/>
                <w:szCs w:val="20"/>
              </w:rPr>
            </w:pPr>
            <w:r w:rsidRPr="001957E3">
              <w:rPr>
                <w:rFonts w:eastAsia="Times New Roman" w:cs="Tahoma"/>
                <w:b/>
                <w:snapToGrid w:val="0"/>
                <w:color w:val="FFFFFF"/>
                <w:szCs w:val="20"/>
              </w:rPr>
              <w:t>Stav rezervy k 31.12.201</w:t>
            </w:r>
            <w:r w:rsidR="00EF479A">
              <w:rPr>
                <w:rFonts w:eastAsia="Times New Roman" w:cs="Tahoma"/>
                <w:b/>
                <w:snapToGrid w:val="0"/>
                <w:color w:val="FFFFFF"/>
                <w:szCs w:val="20"/>
              </w:rPr>
              <w:t>3</w:t>
            </w:r>
          </w:p>
        </w:tc>
        <w:tc>
          <w:tcPr>
            <w:tcW w:w="3064"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1957E3" w:rsidRDefault="00BC166D" w:rsidP="001957E3">
            <w:pPr>
              <w:spacing w:after="0" w:line="288" w:lineRule="auto"/>
              <w:jc w:val="right"/>
              <w:rPr>
                <w:rFonts w:eastAsia="Times New Roman" w:cs="Tahoma"/>
                <w:b/>
                <w:snapToGrid w:val="0"/>
                <w:color w:val="FFFFFF"/>
                <w:szCs w:val="20"/>
              </w:rPr>
            </w:pPr>
            <w:r>
              <w:rPr>
                <w:rFonts w:eastAsia="Times New Roman" w:cs="Tahoma"/>
                <w:b/>
                <w:snapToGrid w:val="0"/>
                <w:color w:val="FFFFFF"/>
                <w:szCs w:val="20"/>
              </w:rPr>
              <w:t>2 486 884</w:t>
            </w:r>
          </w:p>
        </w:tc>
      </w:tr>
    </w:tbl>
    <w:p w:rsidR="00036078" w:rsidRPr="001858D3" w:rsidRDefault="00036078" w:rsidP="006658B2">
      <w:pPr>
        <w:spacing w:after="0" w:line="288" w:lineRule="auto"/>
        <w:jc w:val="both"/>
      </w:pPr>
    </w:p>
    <w:p w:rsidR="00036078" w:rsidRDefault="00E1309C" w:rsidP="00E1309C">
      <w:pPr>
        <w:tabs>
          <w:tab w:val="left" w:pos="3510"/>
        </w:tabs>
        <w:spacing w:after="0" w:line="288" w:lineRule="auto"/>
        <w:jc w:val="both"/>
      </w:pPr>
      <w:r>
        <w:tab/>
      </w:r>
    </w:p>
    <w:p w:rsidR="00694187" w:rsidRDefault="00694187" w:rsidP="006658B2">
      <w:pPr>
        <w:spacing w:after="0" w:line="288" w:lineRule="auto"/>
        <w:jc w:val="both"/>
      </w:pPr>
    </w:p>
    <w:p w:rsidR="00694187" w:rsidRPr="001858D3" w:rsidRDefault="00694187" w:rsidP="006658B2">
      <w:pPr>
        <w:spacing w:after="0" w:line="288" w:lineRule="auto"/>
        <w:jc w:val="both"/>
      </w:pPr>
    </w:p>
    <w:p w:rsidR="00036078" w:rsidRPr="001858D3" w:rsidRDefault="00036078" w:rsidP="006658B2">
      <w:pPr>
        <w:spacing w:after="0" w:line="288" w:lineRule="auto"/>
        <w:jc w:val="both"/>
        <w:rPr>
          <w:rFonts w:cs="Tahoma"/>
          <w:b/>
          <w:snapToGrid w:val="0"/>
          <w:sz w:val="22"/>
        </w:rPr>
      </w:pPr>
      <w:r w:rsidRPr="001858D3">
        <w:rPr>
          <w:rFonts w:cs="Tahoma"/>
          <w:b/>
          <w:snapToGrid w:val="0"/>
          <w:sz w:val="22"/>
        </w:rPr>
        <w:t>2</w:t>
      </w:r>
      <w:r w:rsidR="006043A4">
        <w:rPr>
          <w:rFonts w:cs="Tahoma"/>
          <w:b/>
          <w:snapToGrid w:val="0"/>
          <w:sz w:val="22"/>
        </w:rPr>
        <w:t>4</w:t>
      </w:r>
      <w:r w:rsidRPr="001858D3">
        <w:rPr>
          <w:rFonts w:cs="Tahoma"/>
          <w:b/>
          <w:snapToGrid w:val="0"/>
          <w:sz w:val="22"/>
        </w:rPr>
        <w:t xml:space="preserve">. Podmienené aktíva a </w:t>
      </w:r>
      <w:r w:rsidR="00AD0394">
        <w:rPr>
          <w:rFonts w:cs="Tahoma"/>
          <w:b/>
          <w:snapToGrid w:val="0"/>
          <w:sz w:val="22"/>
        </w:rPr>
        <w:t>pasíva</w:t>
      </w:r>
    </w:p>
    <w:p w:rsidR="00036078" w:rsidRPr="001858D3" w:rsidRDefault="00F75CD0" w:rsidP="006658B2">
      <w:pPr>
        <w:spacing w:after="0" w:line="288" w:lineRule="auto"/>
        <w:jc w:val="both"/>
        <w:rPr>
          <w:rFonts w:cs="Tahoma"/>
          <w:b/>
          <w:snapToGrid w:val="0"/>
        </w:rPr>
      </w:pPr>
      <w:r w:rsidRPr="00F75CD0">
        <w:rPr>
          <w:rFonts w:cs="Tahoma"/>
          <w:b/>
          <w:bCs/>
          <w:snapToGrid w:val="0"/>
          <w:szCs w:val="20"/>
        </w:rPr>
        <w:pict>
          <v:rect id="_x0000_i1048" style="width:420.05pt;height:1pt" o:hrpct="988" o:hralign="center" o:hrstd="t" o:hr="t" fillcolor="#aca899" stroked="f"/>
        </w:pict>
      </w:r>
    </w:p>
    <w:p w:rsidR="00036078" w:rsidRPr="001858D3" w:rsidRDefault="00036078" w:rsidP="006658B2">
      <w:pPr>
        <w:spacing w:after="0" w:line="288" w:lineRule="auto"/>
        <w:jc w:val="both"/>
        <w:rPr>
          <w:rFonts w:cs="Tahoma"/>
          <w:b/>
          <w:u w:val="single"/>
        </w:rPr>
      </w:pPr>
    </w:p>
    <w:p w:rsidR="00036078" w:rsidRPr="001858D3" w:rsidRDefault="00036078" w:rsidP="006658B2">
      <w:pPr>
        <w:spacing w:after="0" w:line="288" w:lineRule="auto"/>
        <w:jc w:val="both"/>
        <w:rPr>
          <w:rFonts w:cs="Tahoma"/>
          <w:b/>
        </w:rPr>
      </w:pPr>
      <w:r w:rsidRPr="001858D3">
        <w:rPr>
          <w:rFonts w:cs="Tahoma"/>
          <w:b/>
        </w:rPr>
        <w:t>Dane</w:t>
      </w:r>
    </w:p>
    <w:p w:rsidR="00036078" w:rsidRPr="001858D3" w:rsidRDefault="00036078" w:rsidP="006658B2">
      <w:pPr>
        <w:spacing w:after="0" w:line="288" w:lineRule="auto"/>
        <w:jc w:val="both"/>
        <w:rPr>
          <w:rFonts w:cs="Tahoma"/>
          <w:b/>
          <w:u w:val="single"/>
        </w:rPr>
      </w:pPr>
    </w:p>
    <w:p w:rsidR="00036078" w:rsidRPr="001858D3" w:rsidRDefault="00036078" w:rsidP="006658B2">
      <w:pPr>
        <w:spacing w:after="0" w:line="288" w:lineRule="auto"/>
        <w:jc w:val="both"/>
        <w:rPr>
          <w:rFonts w:cs="Tahoma"/>
        </w:rPr>
      </w:pPr>
      <w:r w:rsidRPr="001858D3">
        <w:rPr>
          <w:rFonts w:cs="Tahoma"/>
        </w:rPr>
        <w:t>Spoločnosť uskutočňuje významné transakcie s akcionárom. Daňové prostredie, v ktorom Spoločnosť na Slovensku pôsobí, závisí od bežnej daňovej legislatívy a praxe, ktorá má nízky počet precedensov. Pretože daňové úrady neposkytujú oficiálny výklad daňových zákonov, existuje riziko, že daňové úrady môžu požadovať úpravy základu dane, napr. z hľadiska transferového ocenenia, resp. iných úprav.</w:t>
      </w:r>
    </w:p>
    <w:p w:rsidR="00036078" w:rsidRPr="001858D3" w:rsidRDefault="00036078" w:rsidP="006658B2">
      <w:pPr>
        <w:spacing w:after="0" w:line="288" w:lineRule="auto"/>
        <w:jc w:val="both"/>
        <w:rPr>
          <w:rFonts w:cs="Tahoma"/>
        </w:rPr>
      </w:pPr>
      <w:r w:rsidRPr="001858D3">
        <w:rPr>
          <w:rFonts w:cs="Tahoma"/>
        </w:rPr>
        <w:t>Daňové orgány v Slovenskej republike majú rozsiahlu právomoc pri interpretácii platných daňových zákonov a predpisov počas previerky daňových poplatníkov. V dôsledku toho vzniká neistota týkajúca sa konečného výsledku previerok vykonaných daňovými úradmi. Nie je možné odhadnúť výšku potenciálnych daňových záväzkov súvisiacich s týmito rizikami.</w:t>
      </w:r>
    </w:p>
    <w:p w:rsidR="00036078" w:rsidRPr="001858D3" w:rsidRDefault="00036078" w:rsidP="006658B2">
      <w:pPr>
        <w:spacing w:after="0" w:line="288" w:lineRule="auto"/>
        <w:jc w:val="both"/>
        <w:rPr>
          <w:rFonts w:cs="Tahoma"/>
          <w:color w:val="0000FF"/>
          <w:highlight w:val="cyan"/>
        </w:rPr>
      </w:pPr>
    </w:p>
    <w:p w:rsidR="00036078" w:rsidRPr="0063054D" w:rsidRDefault="00036078" w:rsidP="006658B2">
      <w:pPr>
        <w:spacing w:after="0" w:line="288" w:lineRule="auto"/>
        <w:jc w:val="both"/>
        <w:rPr>
          <w:rFonts w:cs="Tahoma"/>
          <w:b/>
        </w:rPr>
      </w:pPr>
      <w:r w:rsidRPr="0063054D">
        <w:rPr>
          <w:rFonts w:cs="Tahoma"/>
          <w:b/>
        </w:rPr>
        <w:t xml:space="preserve">Právne spory </w:t>
      </w:r>
    </w:p>
    <w:p w:rsidR="00036078" w:rsidRPr="0063054D" w:rsidRDefault="00036078" w:rsidP="006658B2">
      <w:pPr>
        <w:spacing w:after="0" w:line="288" w:lineRule="auto"/>
        <w:jc w:val="both"/>
        <w:rPr>
          <w:rFonts w:cs="Tahoma"/>
          <w:b/>
          <w:u w:val="single"/>
        </w:rPr>
      </w:pPr>
    </w:p>
    <w:p w:rsidR="00036078" w:rsidRPr="0063054D" w:rsidRDefault="00036078" w:rsidP="00036078">
      <w:pPr>
        <w:pStyle w:val="Zkladntext2"/>
        <w:tabs>
          <w:tab w:val="left" w:pos="851"/>
          <w:tab w:val="left" w:pos="3119"/>
          <w:tab w:val="left" w:pos="5387"/>
          <w:tab w:val="left" w:pos="7938"/>
        </w:tabs>
        <w:rPr>
          <w:color w:val="auto"/>
          <w:lang w:val="sk-SK"/>
        </w:rPr>
      </w:pPr>
      <w:r w:rsidRPr="0063054D">
        <w:rPr>
          <w:color w:val="auto"/>
          <w:lang w:val="sk-SK"/>
        </w:rPr>
        <w:t>V roku 201</w:t>
      </w:r>
      <w:r w:rsidR="007475AA">
        <w:rPr>
          <w:color w:val="auto"/>
          <w:lang w:val="sk-SK"/>
        </w:rPr>
        <w:t>3</w:t>
      </w:r>
      <w:r w:rsidRPr="0063054D">
        <w:rPr>
          <w:color w:val="auto"/>
          <w:lang w:val="sk-SK"/>
        </w:rPr>
        <w:t xml:space="preserve"> Dopravný podnik Bratislava, </w:t>
      </w:r>
      <w:r w:rsidR="0044315A">
        <w:rPr>
          <w:color w:val="auto"/>
          <w:lang w:val="sk-SK"/>
        </w:rPr>
        <w:t>akciová spoločnosť</w:t>
      </w:r>
      <w:r w:rsidRPr="0063054D">
        <w:rPr>
          <w:color w:val="auto"/>
          <w:lang w:val="sk-SK"/>
        </w:rPr>
        <w:t xml:space="preserve"> viedol súdne spory, ktoré možno špecifikovať ako spory o náhradu vecnej škody a škody na zdraví vzniknuté osobitnou povahou prevádzky dopravných prostriedkov MHD. Cestou súdu boli uplatňované aj neuhradené pohľadávky za vykonané nútené </w:t>
      </w:r>
      <w:proofErr w:type="spellStart"/>
      <w:r w:rsidRPr="0063054D">
        <w:rPr>
          <w:color w:val="auto"/>
          <w:lang w:val="sk-SK"/>
        </w:rPr>
        <w:t>odťahy</w:t>
      </w:r>
      <w:proofErr w:type="spellEnd"/>
      <w:r w:rsidRPr="0063054D">
        <w:rPr>
          <w:color w:val="auto"/>
          <w:lang w:val="sk-SK"/>
        </w:rPr>
        <w:t xml:space="preserve"> vozidiel. Prípady súdnych sporov, kde sú uplatňované pohľadávky od cudzích škodcov a zamestnancov (škody na majetku, vandalizmus, náklady vodičských oprávnení, zvýšenia kvalifikácie, uplatnené pracovnoprávne nároky z pracovného pomeru a ďalšie)</w:t>
      </w:r>
      <w:r w:rsidR="00C14B84">
        <w:rPr>
          <w:color w:val="auto"/>
          <w:lang w:val="sk-SK"/>
        </w:rPr>
        <w:t>,</w:t>
      </w:r>
      <w:r w:rsidRPr="0063054D">
        <w:rPr>
          <w:color w:val="auto"/>
          <w:lang w:val="sk-SK"/>
        </w:rPr>
        <w:t xml:space="preserve"> vzhľadom na ich celkovú výšku</w:t>
      </w:r>
      <w:r w:rsidR="00C14B84">
        <w:rPr>
          <w:color w:val="auto"/>
          <w:lang w:val="sk-SK"/>
        </w:rPr>
        <w:t>,</w:t>
      </w:r>
      <w:r w:rsidRPr="0063054D">
        <w:rPr>
          <w:color w:val="auto"/>
          <w:lang w:val="sk-SK"/>
        </w:rPr>
        <w:t xml:space="preserve"> nepredstavujú pre DPB, a. s. v súčasnosti podstatné ovplyvnenie finančnej stability. </w:t>
      </w:r>
    </w:p>
    <w:p w:rsidR="00036078" w:rsidRPr="0063054D" w:rsidRDefault="00036078" w:rsidP="006658B2">
      <w:pPr>
        <w:pStyle w:val="Zkladntext"/>
        <w:spacing w:after="0" w:line="288" w:lineRule="auto"/>
        <w:rPr>
          <w:rFonts w:ascii="Tahoma" w:hAnsi="Tahoma" w:cs="Tahoma"/>
          <w:bCs/>
          <w:sz w:val="20"/>
          <w:szCs w:val="20"/>
          <w:lang w:val="sk-SK"/>
        </w:rPr>
      </w:pPr>
    </w:p>
    <w:p w:rsidR="00694187" w:rsidRDefault="00694187" w:rsidP="00C7503D">
      <w:pPr>
        <w:pStyle w:val="Zkladntext"/>
        <w:spacing w:after="0" w:line="288" w:lineRule="auto"/>
        <w:rPr>
          <w:rFonts w:ascii="Tahoma" w:hAnsi="Tahoma" w:cs="Tahoma"/>
          <w:b/>
          <w:bCs/>
          <w:sz w:val="20"/>
          <w:szCs w:val="20"/>
          <w:lang w:val="sk-SK"/>
        </w:rPr>
      </w:pPr>
    </w:p>
    <w:p w:rsidR="00694187" w:rsidRDefault="00694187" w:rsidP="00C7503D">
      <w:pPr>
        <w:pStyle w:val="Zkladntext"/>
        <w:spacing w:after="0" w:line="288" w:lineRule="auto"/>
        <w:rPr>
          <w:rFonts w:ascii="Tahoma" w:hAnsi="Tahoma" w:cs="Tahoma"/>
          <w:b/>
          <w:bCs/>
          <w:sz w:val="20"/>
          <w:szCs w:val="20"/>
          <w:lang w:val="sk-SK"/>
        </w:rPr>
      </w:pPr>
    </w:p>
    <w:p w:rsidR="00C7503D" w:rsidRPr="0063054D" w:rsidRDefault="00C7503D" w:rsidP="00C7503D">
      <w:pPr>
        <w:pStyle w:val="Zkladntext"/>
        <w:spacing w:after="0" w:line="288" w:lineRule="auto"/>
        <w:rPr>
          <w:rFonts w:ascii="Tahoma" w:hAnsi="Tahoma" w:cs="Tahoma"/>
          <w:b/>
          <w:bCs/>
          <w:sz w:val="20"/>
          <w:szCs w:val="20"/>
          <w:lang w:val="sk-SK"/>
        </w:rPr>
      </w:pPr>
      <w:r w:rsidRPr="0063054D">
        <w:rPr>
          <w:rFonts w:ascii="Tahoma" w:hAnsi="Tahoma" w:cs="Tahoma"/>
          <w:b/>
          <w:bCs/>
          <w:sz w:val="20"/>
          <w:szCs w:val="20"/>
          <w:lang w:val="sk-SK"/>
        </w:rPr>
        <w:t xml:space="preserve">Podmienené </w:t>
      </w:r>
      <w:r>
        <w:rPr>
          <w:rFonts w:ascii="Tahoma" w:hAnsi="Tahoma" w:cs="Tahoma"/>
          <w:b/>
          <w:bCs/>
          <w:sz w:val="20"/>
          <w:szCs w:val="20"/>
          <w:lang w:val="sk-SK"/>
        </w:rPr>
        <w:t>pasíva</w:t>
      </w:r>
    </w:p>
    <w:p w:rsidR="00C7503D" w:rsidRDefault="00C7503D" w:rsidP="00C7503D">
      <w:pPr>
        <w:pStyle w:val="Zkladntext"/>
        <w:spacing w:after="0" w:line="288" w:lineRule="auto"/>
        <w:rPr>
          <w:rFonts w:ascii="Tahoma" w:hAnsi="Tahoma" w:cs="Tahoma"/>
          <w:b/>
          <w:bCs/>
          <w:sz w:val="22"/>
          <w:szCs w:val="22"/>
          <w:lang w:val="sk-SK"/>
        </w:rPr>
      </w:pPr>
    </w:p>
    <w:p w:rsidR="00C7503D" w:rsidRPr="00F10FAA" w:rsidRDefault="00C7503D" w:rsidP="00824938">
      <w:pPr>
        <w:pStyle w:val="Zkladntext"/>
        <w:spacing w:after="0" w:line="288" w:lineRule="auto"/>
        <w:jc w:val="both"/>
        <w:rPr>
          <w:rFonts w:ascii="Tahoma" w:hAnsi="Tahoma" w:cs="Tahoma"/>
          <w:bCs/>
          <w:sz w:val="20"/>
          <w:szCs w:val="20"/>
          <w:lang w:val="sk-SK"/>
        </w:rPr>
      </w:pPr>
      <w:r w:rsidRPr="00F10FAA">
        <w:rPr>
          <w:rFonts w:ascii="Tahoma" w:hAnsi="Tahoma" w:cs="Tahoma"/>
          <w:bCs/>
          <w:sz w:val="20"/>
          <w:szCs w:val="20"/>
          <w:lang w:val="sk-SK"/>
        </w:rPr>
        <w:t>V súčasnosti vedie Dopravný podnik Bratislava, akciová spoločnosť</w:t>
      </w:r>
      <w:r w:rsidR="00F2201D">
        <w:rPr>
          <w:rFonts w:ascii="Tahoma" w:hAnsi="Tahoma" w:cs="Tahoma"/>
          <w:bCs/>
          <w:sz w:val="20"/>
          <w:szCs w:val="20"/>
          <w:lang w:val="sk-SK"/>
        </w:rPr>
        <w:t>,</w:t>
      </w:r>
      <w:r w:rsidRPr="00F10FAA">
        <w:rPr>
          <w:rFonts w:ascii="Tahoma" w:hAnsi="Tahoma" w:cs="Tahoma"/>
          <w:bCs/>
          <w:sz w:val="20"/>
          <w:szCs w:val="20"/>
          <w:lang w:val="sk-SK"/>
        </w:rPr>
        <w:t xml:space="preserve"> významné súdne spory so spoločnosťou  AS Centrum spol. s r. o.</w:t>
      </w:r>
      <w:r w:rsidR="00824938" w:rsidRPr="00F10FAA">
        <w:rPr>
          <w:rFonts w:ascii="Tahoma" w:hAnsi="Tahoma" w:cs="Tahoma"/>
          <w:bCs/>
          <w:sz w:val="20"/>
          <w:szCs w:val="20"/>
          <w:lang w:val="sk-SK"/>
        </w:rPr>
        <w:t xml:space="preserve"> vo veci zaplatenia sumy 43 238 EUR s príslušenstvom z titulu neuhradených faktúr za poskytnutie služby </w:t>
      </w:r>
      <w:r w:rsidRPr="00F10FAA">
        <w:rPr>
          <w:rFonts w:ascii="Tahoma" w:hAnsi="Tahoma" w:cs="Tahoma"/>
          <w:bCs/>
          <w:sz w:val="20"/>
          <w:szCs w:val="20"/>
          <w:lang w:val="sk-SK"/>
        </w:rPr>
        <w:t>a </w:t>
      </w:r>
      <w:proofErr w:type="spellStart"/>
      <w:r w:rsidRPr="00F10FAA">
        <w:rPr>
          <w:rFonts w:ascii="Tahoma" w:hAnsi="Tahoma" w:cs="Tahoma"/>
          <w:bCs/>
          <w:sz w:val="20"/>
          <w:szCs w:val="20"/>
          <w:lang w:val="sk-SK"/>
        </w:rPr>
        <w:t>Wixoon</w:t>
      </w:r>
      <w:proofErr w:type="spellEnd"/>
      <w:r w:rsidRPr="00F10FAA">
        <w:rPr>
          <w:rFonts w:ascii="Tahoma" w:hAnsi="Tahoma" w:cs="Tahoma"/>
          <w:bCs/>
          <w:sz w:val="20"/>
          <w:szCs w:val="20"/>
          <w:lang w:val="sk-SK"/>
        </w:rPr>
        <w:t xml:space="preserve">, </w:t>
      </w:r>
      <w:proofErr w:type="spellStart"/>
      <w:r w:rsidRPr="00F10FAA">
        <w:rPr>
          <w:rFonts w:ascii="Tahoma" w:hAnsi="Tahoma" w:cs="Tahoma"/>
          <w:bCs/>
          <w:sz w:val="20"/>
          <w:szCs w:val="20"/>
          <w:lang w:val="sk-SK"/>
        </w:rPr>
        <w:t>s.r</w:t>
      </w:r>
      <w:proofErr w:type="spellEnd"/>
      <w:r w:rsidRPr="00F10FAA">
        <w:rPr>
          <w:rFonts w:ascii="Tahoma" w:hAnsi="Tahoma" w:cs="Tahoma"/>
          <w:bCs/>
          <w:sz w:val="20"/>
          <w:szCs w:val="20"/>
          <w:lang w:val="sk-SK"/>
        </w:rPr>
        <w:t xml:space="preserve"> .o.</w:t>
      </w:r>
      <w:r w:rsidR="00824938" w:rsidRPr="00F10FAA">
        <w:rPr>
          <w:rFonts w:ascii="Tahoma" w:hAnsi="Tahoma" w:cs="Tahoma"/>
          <w:bCs/>
          <w:sz w:val="20"/>
          <w:szCs w:val="20"/>
          <w:lang w:val="sk-SK"/>
        </w:rPr>
        <w:t xml:space="preserve"> o náhradu </w:t>
      </w:r>
      <w:proofErr w:type="spellStart"/>
      <w:r w:rsidR="00824938" w:rsidRPr="00F10FAA">
        <w:rPr>
          <w:rFonts w:ascii="Tahoma" w:hAnsi="Tahoma" w:cs="Tahoma"/>
          <w:bCs/>
          <w:sz w:val="20"/>
          <w:szCs w:val="20"/>
          <w:lang w:val="sk-SK"/>
        </w:rPr>
        <w:t>ušlého</w:t>
      </w:r>
      <w:proofErr w:type="spellEnd"/>
      <w:r w:rsidR="00824938" w:rsidRPr="00F10FAA">
        <w:rPr>
          <w:rFonts w:ascii="Tahoma" w:hAnsi="Tahoma" w:cs="Tahoma"/>
          <w:bCs/>
          <w:sz w:val="20"/>
          <w:szCs w:val="20"/>
          <w:lang w:val="sk-SK"/>
        </w:rPr>
        <w:t xml:space="preserve"> zisku z neuskutočnenej reklamy v dopravných prostriedkoch vo výške 1 114 709 EUR.</w:t>
      </w:r>
    </w:p>
    <w:p w:rsidR="001E2C50" w:rsidRDefault="001E2C50" w:rsidP="00824938">
      <w:pPr>
        <w:pStyle w:val="Zkladntext"/>
        <w:spacing w:after="0" w:line="288" w:lineRule="auto"/>
        <w:jc w:val="both"/>
        <w:rPr>
          <w:rFonts w:ascii="Tahoma" w:hAnsi="Tahoma" w:cs="Tahoma"/>
          <w:b/>
          <w:bCs/>
          <w:sz w:val="22"/>
          <w:szCs w:val="22"/>
          <w:lang w:val="sk-SK"/>
        </w:rPr>
      </w:pPr>
    </w:p>
    <w:p w:rsidR="00036078" w:rsidRPr="0063054D" w:rsidRDefault="00036078" w:rsidP="006658B2">
      <w:pPr>
        <w:pStyle w:val="Zkladntext"/>
        <w:spacing w:after="0" w:line="288" w:lineRule="auto"/>
        <w:rPr>
          <w:rFonts w:ascii="Tahoma" w:hAnsi="Tahoma" w:cs="Tahoma"/>
          <w:b/>
          <w:bCs/>
          <w:sz w:val="20"/>
          <w:szCs w:val="20"/>
          <w:lang w:val="sk-SK"/>
        </w:rPr>
      </w:pPr>
      <w:r w:rsidRPr="0063054D">
        <w:rPr>
          <w:rFonts w:ascii="Tahoma" w:hAnsi="Tahoma" w:cs="Tahoma"/>
          <w:b/>
          <w:bCs/>
          <w:sz w:val="20"/>
          <w:szCs w:val="20"/>
          <w:lang w:val="sk-SK"/>
        </w:rPr>
        <w:t>Podmienené aktíva</w:t>
      </w:r>
    </w:p>
    <w:p w:rsidR="00036078" w:rsidRPr="0063054D" w:rsidRDefault="00036078" w:rsidP="006658B2">
      <w:pPr>
        <w:pStyle w:val="Zkladntext"/>
        <w:spacing w:after="0" w:line="288" w:lineRule="auto"/>
        <w:rPr>
          <w:rFonts w:ascii="Tahoma" w:hAnsi="Tahoma" w:cs="Tahoma"/>
          <w:b/>
          <w:bCs/>
          <w:sz w:val="22"/>
          <w:szCs w:val="22"/>
          <w:lang w:val="sk-SK"/>
        </w:rPr>
      </w:pPr>
    </w:p>
    <w:p w:rsidR="00036078" w:rsidRPr="0063054D" w:rsidRDefault="00036078" w:rsidP="006658B2">
      <w:pPr>
        <w:pStyle w:val="Zkladntext"/>
        <w:spacing w:after="0" w:line="288" w:lineRule="auto"/>
        <w:rPr>
          <w:rFonts w:ascii="Tahoma" w:hAnsi="Tahoma" w:cs="Tahoma"/>
          <w:bCs/>
          <w:sz w:val="20"/>
          <w:szCs w:val="20"/>
          <w:lang w:val="sk-SK"/>
        </w:rPr>
      </w:pPr>
      <w:r w:rsidRPr="0063054D">
        <w:rPr>
          <w:rFonts w:ascii="Tahoma" w:hAnsi="Tahoma" w:cs="Tahoma"/>
          <w:bCs/>
          <w:sz w:val="20"/>
          <w:szCs w:val="20"/>
          <w:lang w:val="sk-SK"/>
        </w:rPr>
        <w:t>Spoločnosť eviduje mimo Výkazu o finančnej situácií k 31.12.201</w:t>
      </w:r>
      <w:r w:rsidR="00CD6A26">
        <w:rPr>
          <w:rFonts w:ascii="Tahoma" w:hAnsi="Tahoma" w:cs="Tahoma"/>
          <w:bCs/>
          <w:sz w:val="20"/>
          <w:szCs w:val="20"/>
          <w:lang w:val="sk-SK"/>
        </w:rPr>
        <w:t>3</w:t>
      </w:r>
      <w:r w:rsidRPr="0063054D">
        <w:rPr>
          <w:rFonts w:ascii="Tahoma" w:hAnsi="Tahoma" w:cs="Tahoma"/>
          <w:bCs/>
          <w:sz w:val="20"/>
          <w:szCs w:val="20"/>
          <w:lang w:val="sk-SK"/>
        </w:rPr>
        <w:t xml:space="preserve"> pohľadávky z titulu neuhradených prepravných služieb a s nimi súvisiace pokuty. Spoločnosť sa rozhodla nevykázať tieto pohľadávky vo Výkaze o finančnej situácii k 31.12.201</w:t>
      </w:r>
      <w:r w:rsidR="00CD6A26">
        <w:rPr>
          <w:rFonts w:ascii="Tahoma" w:hAnsi="Tahoma" w:cs="Tahoma"/>
          <w:bCs/>
          <w:sz w:val="20"/>
          <w:szCs w:val="20"/>
          <w:lang w:val="sk-SK"/>
        </w:rPr>
        <w:t>3</w:t>
      </w:r>
      <w:r w:rsidRPr="0063054D">
        <w:rPr>
          <w:rFonts w:ascii="Tahoma" w:hAnsi="Tahoma" w:cs="Tahoma"/>
          <w:bCs/>
          <w:sz w:val="20"/>
          <w:szCs w:val="20"/>
          <w:lang w:val="sk-SK"/>
        </w:rPr>
        <w:t>, pretože nie sú splnené podmienky dodatočného vykazovania takéhoto aktíva podľa platných štandardov IFRS.</w:t>
      </w:r>
    </w:p>
    <w:p w:rsidR="00036078" w:rsidRDefault="00036078" w:rsidP="006658B2">
      <w:pPr>
        <w:pStyle w:val="Zkladntext"/>
        <w:spacing w:after="0" w:line="288" w:lineRule="auto"/>
        <w:rPr>
          <w:rFonts w:ascii="Tahoma" w:hAnsi="Tahoma" w:cs="Tahoma"/>
          <w:b/>
          <w:bCs/>
          <w:sz w:val="22"/>
          <w:szCs w:val="22"/>
          <w:lang w:val="sk-SK"/>
        </w:rPr>
      </w:pPr>
    </w:p>
    <w:p w:rsidR="00C7503D" w:rsidRPr="00D761B3" w:rsidRDefault="00C7503D" w:rsidP="006658B2">
      <w:pPr>
        <w:pStyle w:val="Zkladntext"/>
        <w:spacing w:after="0" w:line="288" w:lineRule="auto"/>
        <w:rPr>
          <w:rFonts w:ascii="Tahoma" w:hAnsi="Tahoma" w:cs="Tahoma"/>
          <w:bCs/>
          <w:sz w:val="18"/>
          <w:szCs w:val="18"/>
          <w:lang w:val="sk-SK"/>
        </w:rPr>
      </w:pPr>
    </w:p>
    <w:p w:rsidR="00036078" w:rsidRPr="0063054D" w:rsidRDefault="00036078" w:rsidP="006658B2">
      <w:pPr>
        <w:pStyle w:val="Zkladntext"/>
        <w:spacing w:after="0" w:line="288" w:lineRule="auto"/>
        <w:rPr>
          <w:rFonts w:ascii="Tahoma" w:hAnsi="Tahoma" w:cs="Tahoma"/>
          <w:b/>
          <w:bCs/>
          <w:sz w:val="22"/>
          <w:szCs w:val="22"/>
          <w:lang w:val="sk-SK"/>
        </w:rPr>
      </w:pPr>
      <w:r w:rsidRPr="0063054D">
        <w:rPr>
          <w:rFonts w:ascii="Tahoma" w:hAnsi="Tahoma" w:cs="Tahoma"/>
          <w:b/>
          <w:bCs/>
          <w:sz w:val="22"/>
          <w:szCs w:val="22"/>
          <w:lang w:val="sk-SK"/>
        </w:rPr>
        <w:t>2</w:t>
      </w:r>
      <w:r w:rsidR="006043A4">
        <w:rPr>
          <w:rFonts w:ascii="Tahoma" w:hAnsi="Tahoma" w:cs="Tahoma"/>
          <w:b/>
          <w:bCs/>
          <w:sz w:val="22"/>
          <w:szCs w:val="22"/>
          <w:lang w:val="sk-SK"/>
        </w:rPr>
        <w:t>5</w:t>
      </w:r>
      <w:r w:rsidRPr="0063054D">
        <w:rPr>
          <w:rFonts w:ascii="Tahoma" w:hAnsi="Tahoma" w:cs="Tahoma"/>
          <w:b/>
          <w:bCs/>
          <w:sz w:val="22"/>
          <w:szCs w:val="22"/>
          <w:lang w:val="sk-SK"/>
        </w:rPr>
        <w:t>. Transakcie so spriaznenými osobami</w:t>
      </w:r>
    </w:p>
    <w:p w:rsidR="00036078" w:rsidRPr="0063054D" w:rsidRDefault="00F75CD0" w:rsidP="006658B2">
      <w:pPr>
        <w:pStyle w:val="Zkladntext"/>
        <w:spacing w:after="0" w:line="288" w:lineRule="auto"/>
        <w:rPr>
          <w:rFonts w:ascii="Tahoma" w:hAnsi="Tahoma" w:cs="Tahoma"/>
          <w:b/>
          <w:bCs/>
          <w:snapToGrid w:val="0"/>
          <w:sz w:val="20"/>
          <w:szCs w:val="20"/>
          <w:lang w:val="sk-SK"/>
        </w:rPr>
      </w:pPr>
      <w:r w:rsidRPr="00F75CD0">
        <w:rPr>
          <w:rFonts w:ascii="Tahoma" w:hAnsi="Tahoma" w:cs="Tahoma"/>
          <w:b/>
          <w:bCs/>
          <w:snapToGrid w:val="0"/>
          <w:sz w:val="20"/>
          <w:szCs w:val="20"/>
          <w:lang w:val="sk-SK"/>
        </w:rPr>
        <w:pict>
          <v:rect id="_x0000_i1049" style="width:420.05pt;height:1pt" o:hrpct="988" o:hralign="center" o:hrstd="t" o:hr="t" fillcolor="#aca899" stroked="f"/>
        </w:pict>
      </w:r>
    </w:p>
    <w:p w:rsidR="00D116C2" w:rsidRDefault="00D116C2"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Spoločnosť uskutočnila v priebehu účtovného obdobia 201</w:t>
      </w:r>
      <w:r w:rsidR="00F940C0">
        <w:rPr>
          <w:rFonts w:ascii="Tahoma" w:hAnsi="Tahoma" w:cs="Tahoma"/>
          <w:sz w:val="20"/>
          <w:lang w:val="sk-SK"/>
        </w:rPr>
        <w:t>3</w:t>
      </w:r>
      <w:r w:rsidRPr="0063054D">
        <w:rPr>
          <w:rFonts w:ascii="Tahoma" w:hAnsi="Tahoma" w:cs="Tahoma"/>
          <w:sz w:val="20"/>
          <w:lang w:val="sk-SK"/>
        </w:rPr>
        <w:t xml:space="preserve"> transakcie so spriaznenými  osobami: </w:t>
      </w: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 xml:space="preserve">-  Hlavné mesto Slovenskej republiky, Bratislava, </w:t>
      </w: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  RECAR Bratislava, akciová spoločnosť, </w:t>
      </w: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 xml:space="preserve">- Slovenský plynárenský priemysel, a.s. </w:t>
      </w:r>
      <w:r w:rsidRPr="0063054D">
        <w:rPr>
          <w:rFonts w:ascii="Tahoma" w:hAnsi="Tahoma" w:cs="Tahoma"/>
          <w:i/>
          <w:sz w:val="20"/>
          <w:lang w:val="sk-SK"/>
        </w:rPr>
        <w:t>(podpredseda predstavenstva Dopravného podniku Bratislava, akciová spoločnosť je podpredsedom predstavenstva v Slovenskom plynárenskom priemysle, a.s.)</w:t>
      </w:r>
      <w:r w:rsidRPr="0063054D">
        <w:rPr>
          <w:rFonts w:ascii="Tahoma" w:hAnsi="Tahoma" w:cs="Tahoma"/>
          <w:sz w:val="20"/>
          <w:lang w:val="sk-SK"/>
        </w:rPr>
        <w:t xml:space="preserve">. </w:t>
      </w:r>
    </w:p>
    <w:p w:rsidR="00694187" w:rsidRDefault="00694187" w:rsidP="006658B2">
      <w:pPr>
        <w:pStyle w:val="Zkladntext"/>
        <w:spacing w:after="0" w:line="288" w:lineRule="auto"/>
        <w:rPr>
          <w:rFonts w:ascii="Tahoma" w:hAnsi="Tahoma" w:cs="Tahoma"/>
          <w:sz w:val="20"/>
          <w:lang w:val="sk-SK"/>
        </w:rPr>
      </w:pPr>
    </w:p>
    <w:p w:rsidR="00036078"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 xml:space="preserve">Nasledujúca tabuľka uvádza celkovú výšku transakcií, ktoré boli </w:t>
      </w:r>
      <w:r w:rsidR="00F10FAA">
        <w:rPr>
          <w:rFonts w:ascii="Tahoma" w:hAnsi="Tahoma" w:cs="Tahoma"/>
          <w:sz w:val="20"/>
          <w:lang w:val="sk-SK"/>
        </w:rPr>
        <w:t>uskutočnené</w:t>
      </w:r>
      <w:r w:rsidRPr="0063054D">
        <w:rPr>
          <w:rFonts w:ascii="Tahoma" w:hAnsi="Tahoma" w:cs="Tahoma"/>
          <w:sz w:val="20"/>
          <w:lang w:val="sk-SK"/>
        </w:rPr>
        <w:t xml:space="preserve"> so spriaznenými osobami</w:t>
      </w:r>
      <w:r w:rsidR="00F10FAA">
        <w:rPr>
          <w:rFonts w:ascii="Tahoma" w:hAnsi="Tahoma" w:cs="Tahoma"/>
          <w:sz w:val="20"/>
          <w:lang w:val="sk-SK"/>
        </w:rPr>
        <w:t>:</w:t>
      </w:r>
      <w:r w:rsidRPr="0063054D">
        <w:rPr>
          <w:rFonts w:ascii="Tahoma" w:hAnsi="Tahoma" w:cs="Tahoma"/>
          <w:sz w:val="20"/>
          <w:lang w:val="sk-SK"/>
        </w:rPr>
        <w:t xml:space="preserve"> </w:t>
      </w:r>
    </w:p>
    <w:p w:rsidR="00F10FAA" w:rsidRDefault="00F10FAA"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Transakcie s Hlavným mestom Slovenskej republiky, Bratislavou</w:t>
      </w:r>
    </w:p>
    <w:tbl>
      <w:tblPr>
        <w:tblW w:w="0" w:type="auto"/>
        <w:tblInd w:w="108" w:type="dxa"/>
        <w:tblCellMar>
          <w:left w:w="0" w:type="dxa"/>
          <w:right w:w="0" w:type="dxa"/>
        </w:tblCellMar>
        <w:tblLook w:val="04A0"/>
      </w:tblPr>
      <w:tblGrid>
        <w:gridCol w:w="5103"/>
        <w:gridCol w:w="1985"/>
        <w:gridCol w:w="2014"/>
      </w:tblGrid>
      <w:tr w:rsidR="00036078" w:rsidRPr="0063054D" w:rsidTr="00694187">
        <w:trPr>
          <w:trHeight w:val="372"/>
        </w:trPr>
        <w:tc>
          <w:tcPr>
            <w:tcW w:w="5103" w:type="dxa"/>
            <w:tcBorders>
              <w:top w:val="single" w:sz="8" w:space="0" w:color="FFFFFF"/>
              <w:left w:val="single" w:sz="8" w:space="0" w:color="FFFFFF"/>
              <w:bottom w:val="single" w:sz="8" w:space="0" w:color="FFFFFF"/>
              <w:right w:val="single" w:sz="8" w:space="0" w:color="FFFFFF"/>
            </w:tcBorders>
            <w:shd w:val="clear" w:color="auto" w:fill="943634"/>
            <w:tcMar>
              <w:top w:w="0" w:type="dxa"/>
              <w:left w:w="108" w:type="dxa"/>
              <w:bottom w:w="0" w:type="dxa"/>
              <w:right w:w="108" w:type="dxa"/>
            </w:tcMar>
          </w:tcPr>
          <w:p w:rsidR="00036078" w:rsidRPr="0063054D" w:rsidRDefault="00036078" w:rsidP="006658B2">
            <w:pPr>
              <w:spacing w:after="0" w:line="288" w:lineRule="auto"/>
              <w:jc w:val="both"/>
              <w:rPr>
                <w:rFonts w:cs="Tahoma"/>
                <w:snapToGrid w:val="0"/>
                <w:szCs w:val="20"/>
              </w:rPr>
            </w:pPr>
          </w:p>
        </w:tc>
        <w:tc>
          <w:tcPr>
            <w:tcW w:w="1985" w:type="dxa"/>
            <w:tcBorders>
              <w:top w:val="single" w:sz="8" w:space="0" w:color="FFFFFF"/>
              <w:left w:val="nil"/>
              <w:bottom w:val="single" w:sz="8" w:space="0" w:color="FFFFFF"/>
              <w:right w:val="single" w:sz="8" w:space="0" w:color="FFFFFF"/>
            </w:tcBorders>
            <w:shd w:val="clear" w:color="auto" w:fill="943634"/>
            <w:tcMar>
              <w:top w:w="0" w:type="dxa"/>
              <w:left w:w="108" w:type="dxa"/>
              <w:bottom w:w="0" w:type="dxa"/>
              <w:right w:w="108" w:type="dxa"/>
            </w:tcMar>
            <w:vAlign w:val="center"/>
            <w:hideMark/>
          </w:tcPr>
          <w:p w:rsidR="00036078" w:rsidRPr="0063054D" w:rsidRDefault="00036078" w:rsidP="00F940C0">
            <w:pPr>
              <w:spacing w:after="0" w:line="288" w:lineRule="auto"/>
              <w:jc w:val="center"/>
              <w:rPr>
                <w:rFonts w:cs="Tahoma"/>
                <w:b/>
                <w:bCs/>
                <w:snapToGrid w:val="0"/>
                <w:color w:val="FFFFFF"/>
                <w:szCs w:val="20"/>
              </w:rPr>
            </w:pPr>
            <w:r w:rsidRPr="0063054D">
              <w:rPr>
                <w:rFonts w:cs="Tahoma"/>
                <w:b/>
                <w:bCs/>
                <w:snapToGrid w:val="0"/>
                <w:color w:val="FFFFFF"/>
                <w:szCs w:val="20"/>
              </w:rPr>
              <w:t>31. december 201</w:t>
            </w:r>
            <w:r w:rsidR="00F940C0">
              <w:rPr>
                <w:rFonts w:cs="Tahoma"/>
                <w:b/>
                <w:bCs/>
                <w:snapToGrid w:val="0"/>
                <w:color w:val="FFFFFF"/>
                <w:szCs w:val="20"/>
              </w:rPr>
              <w:t>3</w:t>
            </w:r>
            <w:r w:rsidRPr="0063054D">
              <w:rPr>
                <w:rFonts w:cs="Tahoma"/>
                <w:b/>
                <w:bCs/>
                <w:snapToGrid w:val="0"/>
                <w:color w:val="FFFFFF"/>
                <w:szCs w:val="20"/>
              </w:rPr>
              <w:t xml:space="preserve"> (rok 201</w:t>
            </w:r>
            <w:r w:rsidR="00F940C0">
              <w:rPr>
                <w:rFonts w:cs="Tahoma"/>
                <w:b/>
                <w:bCs/>
                <w:snapToGrid w:val="0"/>
                <w:color w:val="FFFFFF"/>
                <w:szCs w:val="20"/>
              </w:rPr>
              <w:t>3</w:t>
            </w:r>
            <w:r w:rsidRPr="0063054D">
              <w:rPr>
                <w:rFonts w:cs="Tahoma"/>
                <w:b/>
                <w:bCs/>
                <w:snapToGrid w:val="0"/>
                <w:color w:val="FFFFFF"/>
                <w:szCs w:val="20"/>
              </w:rPr>
              <w:t>)</w:t>
            </w:r>
          </w:p>
        </w:tc>
        <w:tc>
          <w:tcPr>
            <w:tcW w:w="2014" w:type="dxa"/>
            <w:tcBorders>
              <w:top w:val="single" w:sz="8" w:space="0" w:color="FFFFFF"/>
              <w:left w:val="nil"/>
              <w:bottom w:val="single" w:sz="8" w:space="0" w:color="FFFFFF"/>
              <w:right w:val="single" w:sz="8" w:space="0" w:color="FFFFFF"/>
            </w:tcBorders>
            <w:shd w:val="clear" w:color="auto" w:fill="943634"/>
            <w:tcMar>
              <w:top w:w="0" w:type="dxa"/>
              <w:left w:w="108" w:type="dxa"/>
              <w:bottom w:w="0" w:type="dxa"/>
              <w:right w:w="108" w:type="dxa"/>
            </w:tcMar>
            <w:vAlign w:val="center"/>
            <w:hideMark/>
          </w:tcPr>
          <w:p w:rsidR="00036078" w:rsidRPr="0063054D" w:rsidRDefault="00036078" w:rsidP="00F940C0">
            <w:pPr>
              <w:spacing w:after="0" w:line="288" w:lineRule="auto"/>
              <w:jc w:val="center"/>
              <w:rPr>
                <w:rFonts w:cs="Tahoma"/>
                <w:b/>
                <w:bCs/>
                <w:snapToGrid w:val="0"/>
                <w:color w:val="FFFFFF"/>
                <w:szCs w:val="20"/>
              </w:rPr>
            </w:pPr>
            <w:r w:rsidRPr="0063054D">
              <w:rPr>
                <w:rFonts w:cs="Tahoma"/>
                <w:b/>
                <w:bCs/>
                <w:snapToGrid w:val="0"/>
                <w:color w:val="FFFFFF"/>
                <w:szCs w:val="20"/>
              </w:rPr>
              <w:t>31. december 201</w:t>
            </w:r>
            <w:r w:rsidR="00F940C0">
              <w:rPr>
                <w:rFonts w:cs="Tahoma"/>
                <w:b/>
                <w:bCs/>
                <w:snapToGrid w:val="0"/>
                <w:color w:val="FFFFFF"/>
                <w:szCs w:val="20"/>
              </w:rPr>
              <w:t>2</w:t>
            </w:r>
            <w:r w:rsidRPr="0063054D">
              <w:rPr>
                <w:rFonts w:cs="Tahoma"/>
                <w:b/>
                <w:bCs/>
                <w:snapToGrid w:val="0"/>
                <w:color w:val="FFFFFF"/>
                <w:szCs w:val="20"/>
              </w:rPr>
              <w:t xml:space="preserve"> (rok 201</w:t>
            </w:r>
            <w:r w:rsidR="00F940C0">
              <w:rPr>
                <w:rFonts w:cs="Tahoma"/>
                <w:b/>
                <w:bCs/>
                <w:snapToGrid w:val="0"/>
                <w:color w:val="FFFFFF"/>
                <w:szCs w:val="20"/>
              </w:rPr>
              <w:t>2</w:t>
            </w:r>
            <w:r w:rsidRPr="0063054D">
              <w:rPr>
                <w:rFonts w:cs="Tahoma"/>
                <w:b/>
                <w:bCs/>
                <w:snapToGrid w:val="0"/>
                <w:color w:val="FFFFFF"/>
                <w:szCs w:val="20"/>
              </w:rPr>
              <w:t>)</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line="288" w:lineRule="auto"/>
              <w:rPr>
                <w:rFonts w:cs="Tahoma"/>
                <w:snapToGrid w:val="0"/>
                <w:szCs w:val="20"/>
              </w:rPr>
            </w:pPr>
            <w:r w:rsidRPr="0063054D">
              <w:rPr>
                <w:rFonts w:cs="Tahoma"/>
                <w:snapToGrid w:val="0"/>
                <w:szCs w:val="20"/>
              </w:rPr>
              <w:t>Výnosy za transakcie so spriaznenými osobami z toho:</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r>
      <w:tr w:rsidR="00036078" w:rsidRPr="0063054D" w:rsidTr="00694187">
        <w:trPr>
          <w:trHeight w:val="289"/>
        </w:trPr>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spacing w:after="0" w:line="288" w:lineRule="auto"/>
              <w:rPr>
                <w:rFonts w:cs="Tahoma"/>
                <w:i/>
                <w:iCs/>
                <w:snapToGrid w:val="0"/>
                <w:sz w:val="18"/>
                <w:szCs w:val="18"/>
              </w:rPr>
            </w:pPr>
            <w:r w:rsidRPr="00D116C2">
              <w:rPr>
                <w:rFonts w:cs="Tahoma"/>
                <w:i/>
                <w:iCs/>
                <w:snapToGrid w:val="0"/>
                <w:sz w:val="18"/>
                <w:szCs w:val="18"/>
              </w:rPr>
              <w:t>- prevádzková dotácia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E77F98" w:rsidP="006658B2">
            <w:pPr>
              <w:spacing w:after="0" w:line="288" w:lineRule="auto"/>
              <w:jc w:val="right"/>
              <w:rPr>
                <w:rFonts w:cs="Tahoma"/>
                <w:i/>
                <w:iCs/>
                <w:snapToGrid w:val="0"/>
                <w:sz w:val="18"/>
                <w:szCs w:val="18"/>
              </w:rPr>
            </w:pPr>
            <w:r w:rsidRPr="0077457D">
              <w:rPr>
                <w:rFonts w:cs="Tahoma"/>
                <w:i/>
                <w:iCs/>
                <w:snapToGrid w:val="0"/>
                <w:sz w:val="18"/>
                <w:szCs w:val="18"/>
              </w:rPr>
              <w:t>53 500 000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F940C0" w:rsidP="006658B2">
            <w:pPr>
              <w:spacing w:after="0" w:line="288" w:lineRule="auto"/>
              <w:jc w:val="right"/>
              <w:rPr>
                <w:rFonts w:cs="Tahoma"/>
                <w:i/>
                <w:iCs/>
                <w:snapToGrid w:val="0"/>
                <w:sz w:val="18"/>
                <w:szCs w:val="18"/>
              </w:rPr>
            </w:pPr>
            <w:r w:rsidRPr="0077457D">
              <w:rPr>
                <w:rFonts w:cs="Tahoma"/>
                <w:i/>
                <w:iCs/>
                <w:snapToGrid w:val="0"/>
                <w:sz w:val="18"/>
                <w:szCs w:val="18"/>
              </w:rPr>
              <w:t>53 000 000</w:t>
            </w:r>
          </w:p>
        </w:tc>
      </w:tr>
      <w:tr w:rsidR="00E77F9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D116C2" w:rsidRDefault="00E77F98" w:rsidP="00E77F98">
            <w:pPr>
              <w:spacing w:after="0" w:line="288" w:lineRule="auto"/>
              <w:rPr>
                <w:rFonts w:cs="Tahoma"/>
                <w:i/>
                <w:iCs/>
                <w:snapToGrid w:val="0"/>
                <w:sz w:val="18"/>
                <w:szCs w:val="18"/>
              </w:rPr>
            </w:pPr>
            <w:r w:rsidRPr="00D116C2">
              <w:rPr>
                <w:rFonts w:cs="Tahoma"/>
                <w:i/>
                <w:iCs/>
                <w:snapToGrid w:val="0"/>
                <w:sz w:val="18"/>
                <w:szCs w:val="18"/>
              </w:rPr>
              <w:t>- dotácia - IDS - BK</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77457D" w:rsidRDefault="008D37E7" w:rsidP="006658B2">
            <w:pPr>
              <w:spacing w:after="0" w:line="288" w:lineRule="auto"/>
              <w:jc w:val="right"/>
              <w:rPr>
                <w:rFonts w:cs="Tahoma"/>
                <w:i/>
                <w:iCs/>
                <w:snapToGrid w:val="0"/>
                <w:sz w:val="18"/>
                <w:szCs w:val="18"/>
              </w:rPr>
            </w:pPr>
            <w:r w:rsidRPr="0077457D">
              <w:rPr>
                <w:rFonts w:cs="Tahoma"/>
                <w:i/>
                <w:iCs/>
                <w:snapToGrid w:val="0"/>
                <w:sz w:val="18"/>
                <w:szCs w:val="18"/>
              </w:rPr>
              <w:t>433 560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77457D" w:rsidRDefault="00ED3BDA" w:rsidP="006658B2">
            <w:pPr>
              <w:spacing w:after="0" w:line="288" w:lineRule="auto"/>
              <w:jc w:val="right"/>
              <w:rPr>
                <w:rFonts w:cs="Tahoma"/>
                <w:i/>
                <w:iCs/>
                <w:snapToGrid w:val="0"/>
                <w:sz w:val="18"/>
                <w:szCs w:val="18"/>
              </w:rPr>
            </w:pPr>
            <w:r w:rsidRPr="0077457D">
              <w:rPr>
                <w:rFonts w:cs="Tahoma"/>
                <w:i/>
                <w:iCs/>
                <w:snapToGrid w:val="0"/>
                <w:sz w:val="18"/>
                <w:szCs w:val="18"/>
              </w:rPr>
              <w:t>0</w:t>
            </w:r>
          </w:p>
        </w:tc>
      </w:tr>
      <w:tr w:rsidR="00E77F9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D116C2" w:rsidRDefault="00E77F98" w:rsidP="006658B2">
            <w:pPr>
              <w:spacing w:after="0" w:line="288" w:lineRule="auto"/>
              <w:rPr>
                <w:rFonts w:cs="Tahoma"/>
                <w:i/>
                <w:iCs/>
                <w:snapToGrid w:val="0"/>
                <w:sz w:val="18"/>
                <w:szCs w:val="18"/>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77457D" w:rsidRDefault="00E77F98" w:rsidP="006658B2">
            <w:pPr>
              <w:spacing w:after="0" w:line="288" w:lineRule="auto"/>
              <w:jc w:val="right"/>
              <w:rPr>
                <w:rFonts w:cs="Tahoma"/>
                <w:i/>
                <w:iCs/>
                <w:snapToGrid w:val="0"/>
                <w:sz w:val="18"/>
                <w:szCs w:val="18"/>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77457D" w:rsidRDefault="00E77F98" w:rsidP="006658B2">
            <w:pPr>
              <w:spacing w:after="0" w:line="288" w:lineRule="auto"/>
              <w:jc w:val="right"/>
              <w:rPr>
                <w:rFonts w:cs="Tahoma"/>
                <w:i/>
                <w:iCs/>
                <w:snapToGrid w:val="0"/>
                <w:sz w:val="18"/>
                <w:szCs w:val="18"/>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spacing w:after="0" w:line="288" w:lineRule="auto"/>
              <w:rPr>
                <w:rFonts w:cs="Tahoma"/>
                <w:i/>
                <w:iCs/>
                <w:snapToGrid w:val="0"/>
                <w:sz w:val="18"/>
                <w:szCs w:val="18"/>
              </w:rPr>
            </w:pPr>
            <w:r w:rsidRPr="00D116C2">
              <w:rPr>
                <w:rFonts w:cs="Tahoma"/>
                <w:i/>
                <w:iCs/>
                <w:snapToGrid w:val="0"/>
                <w:sz w:val="18"/>
                <w:szCs w:val="18"/>
              </w:rPr>
              <w:t>- Bratislavská mestská karta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ED3BDA" w:rsidP="006658B2">
            <w:pPr>
              <w:spacing w:after="0" w:line="288" w:lineRule="auto"/>
              <w:jc w:val="right"/>
              <w:rPr>
                <w:rFonts w:cs="Tahoma"/>
                <w:i/>
                <w:iCs/>
                <w:snapToGrid w:val="0"/>
                <w:sz w:val="18"/>
                <w:szCs w:val="18"/>
              </w:rPr>
            </w:pPr>
            <w:r w:rsidRPr="0077457D">
              <w:rPr>
                <w:rFonts w:cs="Tahoma"/>
                <w:i/>
                <w:iCs/>
                <w:snapToGrid w:val="0"/>
                <w:sz w:val="18"/>
                <w:szCs w:val="18"/>
              </w:rPr>
              <w:t>471 700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F940C0" w:rsidP="006658B2">
            <w:pPr>
              <w:spacing w:after="0" w:line="288" w:lineRule="auto"/>
              <w:jc w:val="right"/>
              <w:rPr>
                <w:rFonts w:cs="Tahoma"/>
                <w:i/>
                <w:iCs/>
                <w:snapToGrid w:val="0"/>
                <w:sz w:val="18"/>
                <w:szCs w:val="18"/>
              </w:rPr>
            </w:pPr>
            <w:r w:rsidRPr="0077457D">
              <w:rPr>
                <w:rFonts w:cs="Tahoma"/>
                <w:i/>
                <w:iCs/>
                <w:snapToGrid w:val="0"/>
                <w:sz w:val="18"/>
                <w:szCs w:val="18"/>
              </w:rPr>
              <w:t>375 519</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036078" w:rsidP="006658B2">
            <w:pPr>
              <w:spacing w:after="0"/>
              <w:rPr>
                <w:sz w:val="18"/>
                <w:szCs w:val="18"/>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036078" w:rsidP="006658B2">
            <w:pPr>
              <w:spacing w:after="0"/>
              <w:rPr>
                <w:sz w:val="18"/>
                <w:szCs w:val="18"/>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036078" w:rsidP="006658B2">
            <w:pPr>
              <w:spacing w:after="0"/>
              <w:rPr>
                <w:sz w:val="18"/>
                <w:szCs w:val="18"/>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77457D" w:rsidRDefault="00036078" w:rsidP="006658B2">
            <w:pPr>
              <w:spacing w:after="0"/>
              <w:rPr>
                <w:sz w:val="18"/>
                <w:szCs w:val="18"/>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line="288" w:lineRule="auto"/>
              <w:rPr>
                <w:rFonts w:cs="Tahoma"/>
                <w:i/>
                <w:iCs/>
                <w:snapToGrid w:val="0"/>
                <w:szCs w:val="20"/>
              </w:rPr>
            </w:pPr>
            <w:r w:rsidRPr="0063054D">
              <w:rPr>
                <w:rFonts w:cs="Tahoma"/>
                <w:i/>
                <w:iCs/>
                <w:snapToGrid w:val="0"/>
                <w:szCs w:val="20"/>
              </w:rPr>
              <w:t xml:space="preserve">- </w:t>
            </w:r>
            <w:r w:rsidRPr="000D7A70">
              <w:rPr>
                <w:rFonts w:cs="Tahoma"/>
                <w:i/>
                <w:iCs/>
                <w:snapToGrid w:val="0"/>
                <w:sz w:val="18"/>
                <w:szCs w:val="18"/>
              </w:rPr>
              <w:t>iné</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8D37E7" w:rsidP="006658B2">
            <w:pPr>
              <w:spacing w:after="0" w:line="288" w:lineRule="auto"/>
              <w:jc w:val="right"/>
              <w:rPr>
                <w:rFonts w:cs="Tahoma"/>
                <w:i/>
                <w:iCs/>
                <w:snapToGrid w:val="0"/>
                <w:sz w:val="18"/>
                <w:szCs w:val="18"/>
              </w:rPr>
            </w:pPr>
            <w:r w:rsidRPr="0077457D">
              <w:rPr>
                <w:rFonts w:cs="Tahoma"/>
                <w:i/>
                <w:iCs/>
                <w:snapToGrid w:val="0"/>
                <w:sz w:val="18"/>
                <w:szCs w:val="18"/>
              </w:rPr>
              <w:t>274 882</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77457D" w:rsidRDefault="00F940C0" w:rsidP="006658B2">
            <w:pPr>
              <w:spacing w:after="0" w:line="288" w:lineRule="auto"/>
              <w:jc w:val="right"/>
              <w:rPr>
                <w:rFonts w:cs="Tahoma"/>
                <w:i/>
                <w:iCs/>
                <w:snapToGrid w:val="0"/>
                <w:sz w:val="18"/>
                <w:szCs w:val="18"/>
              </w:rPr>
            </w:pPr>
            <w:r w:rsidRPr="0077457D">
              <w:rPr>
                <w:rFonts w:cs="Tahoma"/>
                <w:i/>
                <w:iCs/>
                <w:snapToGrid w:val="0"/>
                <w:color w:val="000000"/>
                <w:sz w:val="18"/>
                <w:szCs w:val="18"/>
              </w:rPr>
              <w:t>115 411</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line="288" w:lineRule="auto"/>
              <w:rPr>
                <w:rFonts w:cs="Tahoma"/>
                <w:snapToGrid w:val="0"/>
                <w:szCs w:val="20"/>
              </w:rPr>
            </w:pPr>
            <w:r w:rsidRPr="0063054D">
              <w:rPr>
                <w:rFonts w:cs="Tahoma"/>
                <w:snapToGrid w:val="0"/>
                <w:szCs w:val="20"/>
              </w:rPr>
              <w:t>Náklady na transakcie so spriaznenými osobami</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8D37E7" w:rsidP="006658B2">
            <w:pPr>
              <w:spacing w:after="0" w:line="288" w:lineRule="auto"/>
              <w:jc w:val="right"/>
              <w:rPr>
                <w:rFonts w:cs="Tahoma"/>
                <w:snapToGrid w:val="0"/>
                <w:szCs w:val="20"/>
              </w:rPr>
            </w:pPr>
            <w:r>
              <w:rPr>
                <w:rFonts w:cs="Tahoma"/>
                <w:snapToGrid w:val="0"/>
                <w:szCs w:val="20"/>
              </w:rPr>
              <w:t>38 351</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F940C0" w:rsidP="006658B2">
            <w:pPr>
              <w:spacing w:after="0" w:line="288" w:lineRule="auto"/>
              <w:jc w:val="right"/>
              <w:rPr>
                <w:rFonts w:cs="Tahoma"/>
                <w:snapToGrid w:val="0"/>
                <w:szCs w:val="20"/>
              </w:rPr>
            </w:pPr>
            <w:r>
              <w:rPr>
                <w:rFonts w:cs="Tahoma"/>
                <w:snapToGrid w:val="0"/>
                <w:szCs w:val="20"/>
              </w:rPr>
              <w:t>34 987</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036078" w:rsidP="006658B2">
            <w:pPr>
              <w:spacing w:after="0"/>
              <w:rPr>
                <w:szCs w:val="20"/>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036078" w:rsidP="006658B2">
            <w:pPr>
              <w:spacing w:after="0"/>
              <w:rPr>
                <w:szCs w:val="20"/>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line="288" w:lineRule="auto"/>
              <w:rPr>
                <w:rFonts w:cs="Tahoma"/>
                <w:snapToGrid w:val="0"/>
                <w:szCs w:val="20"/>
              </w:rPr>
            </w:pPr>
            <w:r w:rsidRPr="0063054D">
              <w:rPr>
                <w:rFonts w:cs="Tahoma"/>
                <w:snapToGrid w:val="0"/>
                <w:szCs w:val="20"/>
              </w:rPr>
              <w:t>Pohľadávky voči spriazneným osobám z toho:</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036078" w:rsidP="006658B2">
            <w:pPr>
              <w:spacing w:after="0"/>
              <w:rPr>
                <w:szCs w:val="20"/>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neuhradená strata za rok 2010</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A9473E" w:rsidP="006658B2">
            <w:pPr>
              <w:spacing w:after="0" w:line="288" w:lineRule="auto"/>
              <w:jc w:val="right"/>
              <w:rPr>
                <w:rFonts w:cs="Tahoma"/>
                <w:i/>
                <w:iCs/>
                <w:snapToGrid w:val="0"/>
                <w:sz w:val="18"/>
                <w:szCs w:val="18"/>
              </w:rPr>
            </w:pPr>
            <w:r w:rsidRPr="00D116C2">
              <w:rPr>
                <w:rFonts w:cs="Tahoma"/>
                <w:i/>
                <w:iCs/>
                <w:snapToGrid w:val="0"/>
                <w:sz w:val="18"/>
                <w:szCs w:val="18"/>
              </w:rPr>
              <w:t>2 415 683</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D116C2" w:rsidRDefault="00F940C0" w:rsidP="006658B2">
            <w:pPr>
              <w:spacing w:after="0" w:line="288" w:lineRule="auto"/>
              <w:jc w:val="right"/>
              <w:rPr>
                <w:rFonts w:cs="Tahoma"/>
                <w:i/>
                <w:iCs/>
                <w:snapToGrid w:val="0"/>
                <w:sz w:val="18"/>
                <w:szCs w:val="18"/>
              </w:rPr>
            </w:pPr>
            <w:r w:rsidRPr="00D116C2">
              <w:rPr>
                <w:rFonts w:cs="Tahoma"/>
                <w:i/>
                <w:iCs/>
                <w:snapToGrid w:val="0"/>
                <w:sz w:val="18"/>
                <w:szCs w:val="18"/>
              </w:rPr>
              <w:t>4 515 683</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neuhradená strata za rok 2011</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A9473E" w:rsidP="006658B2">
            <w:pPr>
              <w:spacing w:after="0" w:line="288" w:lineRule="auto"/>
              <w:jc w:val="right"/>
              <w:rPr>
                <w:rFonts w:cs="Tahoma"/>
                <w:i/>
                <w:iCs/>
                <w:snapToGrid w:val="0"/>
                <w:sz w:val="18"/>
                <w:szCs w:val="18"/>
              </w:rPr>
            </w:pPr>
            <w:r w:rsidRPr="00D116C2">
              <w:rPr>
                <w:rFonts w:cs="Tahoma"/>
                <w:i/>
                <w:iCs/>
                <w:snapToGrid w:val="0"/>
                <w:sz w:val="18"/>
                <w:szCs w:val="18"/>
              </w:rPr>
              <w:t>6 029 447</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D116C2" w:rsidRDefault="00F940C0" w:rsidP="006658B2">
            <w:pPr>
              <w:spacing w:after="0" w:line="288" w:lineRule="auto"/>
              <w:jc w:val="right"/>
              <w:rPr>
                <w:rFonts w:cs="Tahoma"/>
                <w:i/>
                <w:iCs/>
                <w:snapToGrid w:val="0"/>
                <w:sz w:val="18"/>
                <w:szCs w:val="18"/>
              </w:rPr>
            </w:pPr>
            <w:r w:rsidRPr="00D116C2">
              <w:rPr>
                <w:rFonts w:cs="Tahoma"/>
                <w:i/>
                <w:iCs/>
                <w:snapToGrid w:val="0"/>
                <w:sz w:val="18"/>
                <w:szCs w:val="18"/>
              </w:rPr>
              <w:t>6 529 447</w:t>
            </w:r>
          </w:p>
        </w:tc>
      </w:tr>
      <w:tr w:rsidR="00565C4D"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565C4D" w:rsidRPr="00D116C2" w:rsidRDefault="00565C4D" w:rsidP="006658B2">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neuhradená strata za rok 2012</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565C4D" w:rsidRPr="00D116C2" w:rsidRDefault="00A9473E" w:rsidP="006658B2">
            <w:pPr>
              <w:spacing w:after="0" w:line="288" w:lineRule="auto"/>
              <w:jc w:val="right"/>
              <w:rPr>
                <w:rFonts w:cs="Tahoma"/>
                <w:i/>
                <w:iCs/>
                <w:snapToGrid w:val="0"/>
                <w:sz w:val="18"/>
                <w:szCs w:val="18"/>
              </w:rPr>
            </w:pPr>
            <w:r w:rsidRPr="00D116C2">
              <w:rPr>
                <w:rFonts w:cs="Tahoma"/>
                <w:i/>
                <w:iCs/>
                <w:snapToGrid w:val="0"/>
                <w:sz w:val="18"/>
                <w:szCs w:val="18"/>
              </w:rPr>
              <w:t>1 884 030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565C4D" w:rsidRPr="00D116C2" w:rsidRDefault="00565C4D" w:rsidP="006658B2">
            <w:pPr>
              <w:spacing w:after="0" w:line="288" w:lineRule="auto"/>
              <w:jc w:val="right"/>
              <w:rPr>
                <w:rFonts w:cs="Tahoma"/>
                <w:i/>
                <w:iCs/>
                <w:snapToGrid w:val="0"/>
                <w:sz w:val="18"/>
                <w:szCs w:val="18"/>
              </w:rPr>
            </w:pPr>
            <w:r w:rsidRPr="00D116C2">
              <w:rPr>
                <w:rFonts w:cs="Tahoma"/>
                <w:i/>
                <w:iCs/>
                <w:snapToGrid w:val="0"/>
                <w:sz w:val="18"/>
                <w:szCs w:val="18"/>
              </w:rPr>
              <w:t>0</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neuhradená prevádzková dotácia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E77F98" w:rsidP="006658B2">
            <w:pPr>
              <w:spacing w:after="0" w:line="288" w:lineRule="auto"/>
              <w:jc w:val="right"/>
              <w:rPr>
                <w:rFonts w:cs="Tahoma"/>
                <w:i/>
                <w:iCs/>
                <w:snapToGrid w:val="0"/>
                <w:sz w:val="18"/>
                <w:szCs w:val="18"/>
              </w:rPr>
            </w:pPr>
            <w:r w:rsidRPr="00D116C2">
              <w:rPr>
                <w:rFonts w:cs="Tahoma"/>
                <w:i/>
                <w:iCs/>
                <w:snapToGrid w:val="0"/>
                <w:sz w:val="18"/>
                <w:szCs w:val="18"/>
              </w:rPr>
              <w:t>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D116C2" w:rsidRDefault="00F940C0" w:rsidP="006658B2">
            <w:pPr>
              <w:spacing w:after="0" w:line="288" w:lineRule="auto"/>
              <w:jc w:val="right"/>
              <w:rPr>
                <w:rFonts w:cs="Tahoma"/>
                <w:i/>
                <w:iCs/>
                <w:snapToGrid w:val="0"/>
                <w:sz w:val="18"/>
                <w:szCs w:val="18"/>
              </w:rPr>
            </w:pPr>
            <w:r w:rsidRPr="00D116C2">
              <w:rPr>
                <w:rFonts w:cs="Tahoma"/>
                <w:i/>
                <w:iCs/>
                <w:snapToGrid w:val="0"/>
                <w:sz w:val="18"/>
                <w:szCs w:val="18"/>
              </w:rPr>
              <w:t>3 434 094</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Bratislavská mestská karta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C03D17" w:rsidP="006658B2">
            <w:pPr>
              <w:spacing w:after="0" w:line="288" w:lineRule="auto"/>
              <w:jc w:val="right"/>
              <w:rPr>
                <w:rFonts w:cs="Tahoma"/>
                <w:i/>
                <w:iCs/>
                <w:snapToGrid w:val="0"/>
                <w:sz w:val="18"/>
                <w:szCs w:val="18"/>
              </w:rPr>
            </w:pPr>
            <w:r w:rsidRPr="00D116C2">
              <w:rPr>
                <w:rFonts w:cs="Tahoma"/>
                <w:i/>
                <w:iCs/>
                <w:snapToGrid w:val="0"/>
                <w:sz w:val="18"/>
                <w:szCs w:val="18"/>
              </w:rPr>
              <w:t>37 146</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D116C2" w:rsidRDefault="00F940C0" w:rsidP="006658B2">
            <w:pPr>
              <w:spacing w:after="0" w:line="288" w:lineRule="auto"/>
              <w:jc w:val="right"/>
              <w:rPr>
                <w:rFonts w:cs="Tahoma"/>
                <w:i/>
                <w:iCs/>
                <w:snapToGrid w:val="0"/>
                <w:sz w:val="18"/>
                <w:szCs w:val="18"/>
              </w:rPr>
            </w:pPr>
            <w:r w:rsidRPr="00D116C2">
              <w:rPr>
                <w:rFonts w:cs="Tahoma"/>
                <w:i/>
                <w:iCs/>
                <w:snapToGrid w:val="0"/>
                <w:sz w:val="18"/>
                <w:szCs w:val="18"/>
              </w:rPr>
              <w:t>31 501</w:t>
            </w:r>
          </w:p>
        </w:tc>
      </w:tr>
      <w:tr w:rsidR="00E77F9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D116C2" w:rsidRDefault="00E77F98" w:rsidP="00ED3BDA">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xml:space="preserve">- neuhradená dotácia </w:t>
            </w:r>
            <w:r w:rsidR="00ED3BDA" w:rsidRPr="00D116C2">
              <w:rPr>
                <w:rFonts w:cs="Tahoma"/>
                <w:i/>
                <w:iCs/>
                <w:snapToGrid w:val="0"/>
                <w:sz w:val="18"/>
                <w:szCs w:val="18"/>
              </w:rPr>
              <w:t>-</w:t>
            </w:r>
            <w:r w:rsidRPr="00D116C2">
              <w:rPr>
                <w:rFonts w:cs="Tahoma"/>
                <w:i/>
                <w:iCs/>
                <w:snapToGrid w:val="0"/>
                <w:sz w:val="18"/>
                <w:szCs w:val="18"/>
              </w:rPr>
              <w:t xml:space="preserve"> IDS BK</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E77F98" w:rsidRPr="00D116C2" w:rsidRDefault="00CE7442" w:rsidP="006658B2">
            <w:pPr>
              <w:spacing w:after="0" w:line="288" w:lineRule="auto"/>
              <w:jc w:val="right"/>
              <w:rPr>
                <w:rFonts w:cs="Tahoma"/>
                <w:i/>
                <w:iCs/>
                <w:snapToGrid w:val="0"/>
                <w:sz w:val="18"/>
                <w:szCs w:val="18"/>
              </w:rPr>
            </w:pPr>
            <w:r w:rsidRPr="00D116C2">
              <w:rPr>
                <w:rFonts w:cs="Tahoma"/>
                <w:i/>
                <w:iCs/>
                <w:snapToGrid w:val="0"/>
                <w:sz w:val="18"/>
                <w:szCs w:val="18"/>
              </w:rPr>
              <w:t>54 833</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E77F98" w:rsidRPr="00D116C2" w:rsidRDefault="00CE7442" w:rsidP="006658B2">
            <w:pPr>
              <w:spacing w:after="0" w:line="288" w:lineRule="auto"/>
              <w:jc w:val="right"/>
              <w:rPr>
                <w:rFonts w:cs="Tahoma"/>
                <w:i/>
                <w:iCs/>
                <w:snapToGrid w:val="0"/>
                <w:sz w:val="18"/>
                <w:szCs w:val="18"/>
              </w:rPr>
            </w:pPr>
            <w:r w:rsidRPr="00D116C2">
              <w:rPr>
                <w:rFonts w:cs="Tahoma"/>
                <w:i/>
                <w:iCs/>
                <w:snapToGrid w:val="0"/>
                <w:sz w:val="18"/>
                <w:szCs w:val="18"/>
              </w:rPr>
              <w:t>0</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036078" w:rsidP="006658B2">
            <w:pPr>
              <w:pStyle w:val="Odstavecseseznamem"/>
              <w:numPr>
                <w:ilvl w:val="0"/>
                <w:numId w:val="15"/>
              </w:numPr>
              <w:spacing w:after="0" w:line="288" w:lineRule="auto"/>
              <w:ind w:left="0"/>
              <w:contextualSpacing w:val="0"/>
              <w:rPr>
                <w:rFonts w:cs="Tahoma"/>
                <w:i/>
                <w:iCs/>
                <w:snapToGrid w:val="0"/>
                <w:sz w:val="18"/>
                <w:szCs w:val="18"/>
              </w:rPr>
            </w:pPr>
            <w:r w:rsidRPr="00D116C2">
              <w:rPr>
                <w:rFonts w:cs="Tahoma"/>
                <w:i/>
                <w:iCs/>
                <w:snapToGrid w:val="0"/>
                <w:sz w:val="18"/>
                <w:szCs w:val="18"/>
              </w:rPr>
              <w:t>- iné</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D116C2" w:rsidRDefault="00FB005A" w:rsidP="006658B2">
            <w:pPr>
              <w:spacing w:after="0" w:line="288" w:lineRule="auto"/>
              <w:jc w:val="right"/>
              <w:rPr>
                <w:rFonts w:cs="Tahoma"/>
                <w:i/>
                <w:iCs/>
                <w:snapToGrid w:val="0"/>
                <w:sz w:val="18"/>
                <w:szCs w:val="18"/>
              </w:rPr>
            </w:pPr>
            <w:r w:rsidRPr="00D116C2">
              <w:rPr>
                <w:rFonts w:cs="Tahoma"/>
                <w:i/>
                <w:iCs/>
                <w:snapToGrid w:val="0"/>
                <w:sz w:val="18"/>
                <w:szCs w:val="18"/>
              </w:rPr>
              <w:t>72 009</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D116C2" w:rsidRDefault="00F940C0" w:rsidP="006658B2">
            <w:pPr>
              <w:spacing w:after="0" w:line="288" w:lineRule="auto"/>
              <w:jc w:val="right"/>
              <w:rPr>
                <w:rFonts w:cs="Tahoma"/>
                <w:i/>
                <w:iCs/>
                <w:snapToGrid w:val="0"/>
                <w:sz w:val="18"/>
                <w:szCs w:val="18"/>
              </w:rPr>
            </w:pPr>
            <w:r w:rsidRPr="00D116C2">
              <w:rPr>
                <w:rFonts w:cs="Tahoma"/>
                <w:i/>
                <w:iCs/>
                <w:snapToGrid w:val="0"/>
                <w:sz w:val="18"/>
                <w:szCs w:val="18"/>
              </w:rPr>
              <w:t>26 798</w:t>
            </w: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036078" w:rsidP="006658B2">
            <w:pPr>
              <w:spacing w:after="0"/>
              <w:rPr>
                <w:szCs w:val="20"/>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rPr>
                <w:szCs w:val="20"/>
              </w:rPr>
            </w:pP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036078" w:rsidP="006658B2">
            <w:pPr>
              <w:spacing w:after="0"/>
              <w:rPr>
                <w:szCs w:val="20"/>
              </w:rPr>
            </w:pPr>
          </w:p>
        </w:tc>
      </w:tr>
      <w:tr w:rsidR="00036078" w:rsidRPr="0063054D" w:rsidTr="00694187">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036078" w:rsidP="006658B2">
            <w:pPr>
              <w:spacing w:after="0" w:line="288" w:lineRule="auto"/>
              <w:rPr>
                <w:rFonts w:cs="Tahoma"/>
                <w:snapToGrid w:val="0"/>
                <w:szCs w:val="20"/>
              </w:rPr>
            </w:pPr>
            <w:r w:rsidRPr="0063054D">
              <w:rPr>
                <w:rFonts w:cs="Tahoma"/>
                <w:snapToGrid w:val="0"/>
                <w:szCs w:val="20"/>
              </w:rPr>
              <w:t>Záväzky voči spriazneným osobám</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rsidR="00036078" w:rsidRPr="0063054D" w:rsidRDefault="00546128" w:rsidP="006658B2">
            <w:pPr>
              <w:spacing w:after="0" w:line="288" w:lineRule="auto"/>
              <w:jc w:val="right"/>
              <w:rPr>
                <w:rFonts w:cs="Tahoma"/>
                <w:snapToGrid w:val="0"/>
                <w:szCs w:val="20"/>
              </w:rPr>
            </w:pPr>
            <w:r>
              <w:rPr>
                <w:rFonts w:cs="Tahoma"/>
                <w:snapToGrid w:val="0"/>
                <w:szCs w:val="20"/>
              </w:rPr>
              <w:t>3 796</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hideMark/>
          </w:tcPr>
          <w:p w:rsidR="00036078" w:rsidRPr="0063054D" w:rsidRDefault="00F940C0" w:rsidP="006658B2">
            <w:pPr>
              <w:spacing w:after="0" w:line="288" w:lineRule="auto"/>
              <w:jc w:val="right"/>
              <w:rPr>
                <w:rFonts w:cs="Tahoma"/>
                <w:snapToGrid w:val="0"/>
                <w:szCs w:val="20"/>
              </w:rPr>
            </w:pPr>
            <w:r>
              <w:rPr>
                <w:rFonts w:cs="Tahoma"/>
                <w:snapToGrid w:val="0"/>
                <w:szCs w:val="20"/>
              </w:rPr>
              <w:t>4 596</w:t>
            </w:r>
          </w:p>
        </w:tc>
      </w:tr>
    </w:tbl>
    <w:p w:rsidR="00A9473E" w:rsidRDefault="00370C9C" w:rsidP="006658B2">
      <w:pPr>
        <w:spacing w:after="0"/>
        <w:rPr>
          <w:i/>
          <w:iCs/>
        </w:rPr>
      </w:pPr>
      <w:r>
        <w:rPr>
          <w:i/>
          <w:iCs/>
        </w:rPr>
        <w:t>K</w:t>
      </w:r>
      <w:r w:rsidR="00B82C45">
        <w:rPr>
          <w:i/>
          <w:iCs/>
        </w:rPr>
        <w:t>apitálov</w:t>
      </w:r>
      <w:r>
        <w:rPr>
          <w:i/>
          <w:iCs/>
        </w:rPr>
        <w:t>á</w:t>
      </w:r>
      <w:r w:rsidR="00B82C45">
        <w:rPr>
          <w:i/>
          <w:iCs/>
        </w:rPr>
        <w:t xml:space="preserve"> dotáci</w:t>
      </w:r>
      <w:r>
        <w:rPr>
          <w:i/>
          <w:iCs/>
        </w:rPr>
        <w:t>a</w:t>
      </w:r>
      <w:r w:rsidR="00B82C45">
        <w:rPr>
          <w:i/>
          <w:iCs/>
        </w:rPr>
        <w:t xml:space="preserve"> za rok 2013 bola poskytnutá vo výške </w:t>
      </w:r>
      <w:r w:rsidR="00217DB8">
        <w:rPr>
          <w:i/>
          <w:iCs/>
        </w:rPr>
        <w:t>8 927 227</w:t>
      </w:r>
      <w:r w:rsidR="00B06FB3">
        <w:rPr>
          <w:i/>
          <w:iCs/>
        </w:rPr>
        <w:t xml:space="preserve"> EUR</w:t>
      </w:r>
      <w:r w:rsidR="00E43E59">
        <w:rPr>
          <w:i/>
          <w:iCs/>
        </w:rPr>
        <w:t xml:space="preserve"> (2012: 5 458 560 EUR).</w:t>
      </w:r>
    </w:p>
    <w:p w:rsidR="00C7503D" w:rsidRDefault="00C7503D"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Transakcie so spoločnosťou RECAR Bratislava, akciová spoločnosť</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6"/>
        <w:gridCol w:w="2268"/>
        <w:gridCol w:w="2298"/>
      </w:tblGrid>
      <w:tr w:rsidR="00036078" w:rsidRPr="0063054D" w:rsidTr="001957E3">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tcPr>
          <w:p w:rsidR="00036078" w:rsidRPr="0063054D" w:rsidRDefault="00036078" w:rsidP="001957E3">
            <w:pPr>
              <w:spacing w:after="0" w:line="288" w:lineRule="auto"/>
              <w:jc w:val="both"/>
              <w:rPr>
                <w:rFonts w:eastAsia="Times New Roman" w:cs="Tahoma"/>
                <w:snapToGrid w:val="0"/>
                <w:szCs w:val="20"/>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63054D" w:rsidRDefault="00036078" w:rsidP="00F940C0">
            <w:pPr>
              <w:spacing w:after="0" w:line="288" w:lineRule="auto"/>
              <w:jc w:val="center"/>
              <w:rPr>
                <w:rFonts w:eastAsia="Times New Roman" w:cs="Tahoma"/>
                <w:b/>
                <w:snapToGrid w:val="0"/>
                <w:color w:val="FFFFFF"/>
                <w:szCs w:val="20"/>
              </w:rPr>
            </w:pPr>
            <w:r w:rsidRPr="0063054D">
              <w:rPr>
                <w:rFonts w:eastAsia="Times New Roman" w:cs="Tahoma"/>
                <w:b/>
                <w:snapToGrid w:val="0"/>
                <w:color w:val="FFFFFF"/>
                <w:szCs w:val="20"/>
              </w:rPr>
              <w:t>31. december 201</w:t>
            </w:r>
            <w:r w:rsidR="00F940C0">
              <w:rPr>
                <w:rFonts w:eastAsia="Times New Roman" w:cs="Tahoma"/>
                <w:b/>
                <w:snapToGrid w:val="0"/>
                <w:color w:val="FFFFFF"/>
                <w:szCs w:val="20"/>
              </w:rPr>
              <w:t>3</w:t>
            </w:r>
            <w:r w:rsidRPr="0063054D">
              <w:rPr>
                <w:rFonts w:eastAsia="Times New Roman" w:cs="Tahoma"/>
                <w:b/>
                <w:snapToGrid w:val="0"/>
                <w:color w:val="FFFFFF"/>
                <w:szCs w:val="20"/>
              </w:rPr>
              <w:t xml:space="preserve"> (rok 201</w:t>
            </w:r>
            <w:r w:rsidR="00F940C0">
              <w:rPr>
                <w:rFonts w:eastAsia="Times New Roman" w:cs="Tahoma"/>
                <w:b/>
                <w:snapToGrid w:val="0"/>
                <w:color w:val="FFFFFF"/>
                <w:szCs w:val="20"/>
              </w:rPr>
              <w:t>3</w:t>
            </w:r>
            <w:r w:rsidRPr="0063054D">
              <w:rPr>
                <w:rFonts w:eastAsia="Times New Roman" w:cs="Tahoma"/>
                <w:b/>
                <w:snapToGrid w:val="0"/>
                <w:color w:val="FFFFFF"/>
                <w:szCs w:val="20"/>
              </w:rPr>
              <w:t>)</w:t>
            </w:r>
          </w:p>
        </w:tc>
        <w:tc>
          <w:tcPr>
            <w:tcW w:w="229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63054D" w:rsidRDefault="00036078" w:rsidP="001957E3">
            <w:pPr>
              <w:spacing w:after="0" w:line="288" w:lineRule="auto"/>
              <w:jc w:val="center"/>
              <w:rPr>
                <w:rFonts w:eastAsia="Times New Roman" w:cs="Tahoma"/>
                <w:b/>
                <w:snapToGrid w:val="0"/>
                <w:color w:val="FFFFFF"/>
                <w:szCs w:val="20"/>
              </w:rPr>
            </w:pPr>
            <w:r w:rsidRPr="0063054D">
              <w:rPr>
                <w:rFonts w:eastAsia="Times New Roman" w:cs="Tahoma"/>
                <w:b/>
                <w:snapToGrid w:val="0"/>
                <w:color w:val="FFFFFF"/>
                <w:szCs w:val="20"/>
              </w:rPr>
              <w:t>31. december 201</w:t>
            </w:r>
            <w:r w:rsidR="00F940C0">
              <w:rPr>
                <w:rFonts w:eastAsia="Times New Roman" w:cs="Tahoma"/>
                <w:b/>
                <w:snapToGrid w:val="0"/>
                <w:color w:val="FFFFFF"/>
                <w:szCs w:val="20"/>
              </w:rPr>
              <w:t>2</w:t>
            </w:r>
          </w:p>
          <w:p w:rsidR="00036078" w:rsidRPr="0063054D" w:rsidRDefault="00036078" w:rsidP="00F940C0">
            <w:pPr>
              <w:spacing w:after="0" w:line="288" w:lineRule="auto"/>
              <w:jc w:val="center"/>
              <w:rPr>
                <w:rFonts w:eastAsia="Times New Roman" w:cs="Tahoma"/>
                <w:b/>
                <w:snapToGrid w:val="0"/>
                <w:color w:val="FFFFFF"/>
                <w:szCs w:val="20"/>
              </w:rPr>
            </w:pPr>
            <w:r w:rsidRPr="0063054D">
              <w:rPr>
                <w:rFonts w:eastAsia="Times New Roman" w:cs="Tahoma"/>
                <w:b/>
                <w:snapToGrid w:val="0"/>
                <w:color w:val="FFFFFF"/>
                <w:szCs w:val="20"/>
              </w:rPr>
              <w:t>(rok 201</w:t>
            </w:r>
            <w:r w:rsidR="00F940C0">
              <w:rPr>
                <w:rFonts w:eastAsia="Times New Roman" w:cs="Tahoma"/>
                <w:b/>
                <w:snapToGrid w:val="0"/>
                <w:color w:val="FFFFFF"/>
                <w:szCs w:val="20"/>
              </w:rPr>
              <w:t>2</w:t>
            </w:r>
            <w:r w:rsidRPr="0063054D">
              <w:rPr>
                <w:rFonts w:eastAsia="Times New Roman" w:cs="Tahoma"/>
                <w:b/>
                <w:snapToGrid w:val="0"/>
                <w:color w:val="FFFFFF"/>
                <w:szCs w:val="20"/>
              </w:rPr>
              <w:t>)</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Tržby realizované so spriaznenými osobami:</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jc w:val="right"/>
              <w:rPr>
                <w:rFonts w:eastAsia="Times New Roman" w:cs="Tahoma"/>
                <w:snapToGrid w:val="0"/>
                <w:szCs w:val="20"/>
              </w:rPr>
            </w:pP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jc w:val="right"/>
              <w:rPr>
                <w:rFonts w:eastAsia="Times New Roman" w:cs="Tahoma"/>
                <w:snapToGrid w:val="0"/>
                <w:szCs w:val="20"/>
              </w:rPr>
            </w:pP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i/>
                <w:snapToGrid w:val="0"/>
                <w:szCs w:val="20"/>
              </w:rPr>
            </w:pPr>
            <w:r w:rsidRPr="0063054D">
              <w:rPr>
                <w:rFonts w:eastAsia="Times New Roman" w:cs="Tahoma"/>
                <w:i/>
                <w:snapToGrid w:val="0"/>
                <w:szCs w:val="20"/>
              </w:rPr>
              <w:t>- v zmysle zmluvy - prenájom reklamných plôch</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E77F98" w:rsidRDefault="00956AC0" w:rsidP="001957E3">
            <w:pPr>
              <w:spacing w:after="0" w:line="288" w:lineRule="auto"/>
              <w:jc w:val="right"/>
              <w:rPr>
                <w:rFonts w:eastAsia="Times New Roman" w:cs="Tahoma"/>
                <w:i/>
                <w:snapToGrid w:val="0"/>
                <w:szCs w:val="20"/>
              </w:rPr>
            </w:pPr>
            <w:r>
              <w:rPr>
                <w:rFonts w:eastAsia="Times New Roman" w:cs="Tahoma"/>
                <w:i/>
                <w:snapToGrid w:val="0"/>
                <w:szCs w:val="20"/>
              </w:rPr>
              <w:t>344 545</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E77F98" w:rsidRDefault="00036078" w:rsidP="001957E3">
            <w:pPr>
              <w:spacing w:after="0" w:line="288" w:lineRule="auto"/>
              <w:jc w:val="right"/>
              <w:rPr>
                <w:rFonts w:eastAsia="Times New Roman" w:cs="Tahoma"/>
                <w:i/>
                <w:snapToGrid w:val="0"/>
                <w:szCs w:val="20"/>
              </w:rPr>
            </w:pPr>
            <w:r w:rsidRPr="00E77F98">
              <w:rPr>
                <w:rFonts w:eastAsia="Times New Roman" w:cs="Tahoma"/>
                <w:i/>
                <w:snapToGrid w:val="0"/>
                <w:szCs w:val="20"/>
              </w:rPr>
              <w:t>265 000</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i/>
                <w:snapToGrid w:val="0"/>
                <w:szCs w:val="20"/>
              </w:rPr>
            </w:pPr>
            <w:r w:rsidRPr="0063054D">
              <w:rPr>
                <w:rFonts w:eastAsia="Times New Roman" w:cs="Tahoma"/>
                <w:i/>
                <w:snapToGrid w:val="0"/>
                <w:szCs w:val="20"/>
              </w:rPr>
              <w:t>- iné služby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E77F98" w:rsidRDefault="00956AC0" w:rsidP="001957E3">
            <w:pPr>
              <w:spacing w:after="0" w:line="288" w:lineRule="auto"/>
              <w:jc w:val="right"/>
              <w:rPr>
                <w:rFonts w:eastAsia="Times New Roman" w:cs="Tahoma"/>
                <w:i/>
                <w:snapToGrid w:val="0"/>
                <w:szCs w:val="20"/>
              </w:rPr>
            </w:pPr>
            <w:r>
              <w:rPr>
                <w:rFonts w:eastAsia="Times New Roman" w:cs="Tahoma"/>
                <w:i/>
                <w:snapToGrid w:val="0"/>
                <w:szCs w:val="20"/>
              </w:rPr>
              <w:t>4 950</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E77F98" w:rsidRDefault="00F940C0" w:rsidP="001957E3">
            <w:pPr>
              <w:spacing w:after="0" w:line="288" w:lineRule="auto"/>
              <w:jc w:val="right"/>
              <w:rPr>
                <w:rFonts w:eastAsia="Times New Roman" w:cs="Tahoma"/>
                <w:i/>
                <w:snapToGrid w:val="0"/>
                <w:szCs w:val="20"/>
              </w:rPr>
            </w:pPr>
            <w:r w:rsidRPr="00E77F98">
              <w:rPr>
                <w:rFonts w:eastAsia="Times New Roman" w:cs="Tahoma"/>
                <w:i/>
                <w:snapToGrid w:val="0"/>
                <w:szCs w:val="20"/>
              </w:rPr>
              <w:t>10 670</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Náklady na transakcie so spriaznenými osobami</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E77F98" w:rsidP="001957E3">
            <w:pPr>
              <w:spacing w:after="0" w:line="288" w:lineRule="auto"/>
              <w:jc w:val="right"/>
              <w:rPr>
                <w:rFonts w:eastAsia="Times New Roman" w:cs="Tahoma"/>
                <w:snapToGrid w:val="0"/>
                <w:szCs w:val="20"/>
              </w:rPr>
            </w:pPr>
            <w:r>
              <w:rPr>
                <w:rFonts w:eastAsia="Times New Roman" w:cs="Tahoma"/>
                <w:snapToGrid w:val="0"/>
                <w:szCs w:val="20"/>
              </w:rPr>
              <w:t>275</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10 210</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Pohľadávky voči spriazneným osobám</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6E7109" w:rsidP="001957E3">
            <w:pPr>
              <w:spacing w:after="0" w:line="288" w:lineRule="auto"/>
              <w:jc w:val="right"/>
              <w:rPr>
                <w:rFonts w:eastAsia="Times New Roman" w:cs="Tahoma"/>
                <w:snapToGrid w:val="0"/>
                <w:szCs w:val="20"/>
              </w:rPr>
            </w:pPr>
            <w:r>
              <w:rPr>
                <w:rFonts w:eastAsia="Times New Roman" w:cs="Tahoma"/>
                <w:snapToGrid w:val="0"/>
                <w:szCs w:val="20"/>
              </w:rPr>
              <w:t>78 453</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70 942</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Záväzky voči spriazneným osobám</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E77F98" w:rsidP="001957E3">
            <w:pPr>
              <w:spacing w:after="0" w:line="288" w:lineRule="auto"/>
              <w:jc w:val="right"/>
              <w:rPr>
                <w:rFonts w:eastAsia="Times New Roman" w:cs="Tahoma"/>
                <w:snapToGrid w:val="0"/>
                <w:szCs w:val="20"/>
              </w:rPr>
            </w:pPr>
            <w:r>
              <w:rPr>
                <w:rFonts w:eastAsia="Times New Roman" w:cs="Tahoma"/>
                <w:snapToGrid w:val="0"/>
                <w:szCs w:val="20"/>
              </w:rPr>
              <w:t>0</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11 760</w:t>
            </w:r>
          </w:p>
        </w:tc>
      </w:tr>
    </w:tbl>
    <w:p w:rsidR="00036078" w:rsidRDefault="00036078" w:rsidP="006658B2">
      <w:pPr>
        <w:pStyle w:val="Zkladntext"/>
        <w:spacing w:after="0" w:line="288" w:lineRule="auto"/>
        <w:rPr>
          <w:rFonts w:ascii="Tahoma" w:hAnsi="Tahoma" w:cs="Tahoma"/>
          <w:sz w:val="20"/>
          <w:lang w:val="sk-SK"/>
        </w:rPr>
      </w:pPr>
    </w:p>
    <w:p w:rsidR="002F03D0" w:rsidRPr="0063054D" w:rsidRDefault="002F03D0"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sz w:val="20"/>
          <w:lang w:val="sk-SK"/>
        </w:rPr>
      </w:pPr>
      <w:r w:rsidRPr="0063054D">
        <w:rPr>
          <w:rFonts w:ascii="Tahoma" w:hAnsi="Tahoma" w:cs="Tahoma"/>
          <w:sz w:val="20"/>
          <w:lang w:val="sk-SK"/>
        </w:rPr>
        <w:t>Transakcie so spoločnosťou Slovenský plynárenský priemysel, 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6"/>
        <w:gridCol w:w="2268"/>
        <w:gridCol w:w="2298"/>
      </w:tblGrid>
      <w:tr w:rsidR="00036078" w:rsidRPr="0063054D" w:rsidTr="001957E3">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tcPr>
          <w:p w:rsidR="00036078" w:rsidRPr="0063054D" w:rsidRDefault="00036078" w:rsidP="001957E3">
            <w:pPr>
              <w:spacing w:after="0" w:line="288" w:lineRule="auto"/>
              <w:jc w:val="both"/>
              <w:rPr>
                <w:rFonts w:eastAsia="Times New Roman" w:cs="Tahoma"/>
                <w:snapToGrid w:val="0"/>
                <w:szCs w:val="20"/>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63054D" w:rsidRDefault="00036078" w:rsidP="00F940C0">
            <w:pPr>
              <w:spacing w:after="0" w:line="288" w:lineRule="auto"/>
              <w:jc w:val="center"/>
              <w:rPr>
                <w:rFonts w:eastAsia="Times New Roman" w:cs="Tahoma"/>
                <w:b/>
                <w:snapToGrid w:val="0"/>
                <w:color w:val="FFFFFF"/>
                <w:szCs w:val="20"/>
              </w:rPr>
            </w:pPr>
            <w:r w:rsidRPr="0063054D">
              <w:rPr>
                <w:rFonts w:eastAsia="Times New Roman" w:cs="Tahoma"/>
                <w:b/>
                <w:snapToGrid w:val="0"/>
                <w:color w:val="FFFFFF"/>
                <w:szCs w:val="20"/>
              </w:rPr>
              <w:t>31. december 201</w:t>
            </w:r>
            <w:r w:rsidR="00F940C0">
              <w:rPr>
                <w:rFonts w:eastAsia="Times New Roman" w:cs="Tahoma"/>
                <w:b/>
                <w:snapToGrid w:val="0"/>
                <w:color w:val="FFFFFF"/>
                <w:szCs w:val="20"/>
              </w:rPr>
              <w:t>3</w:t>
            </w:r>
            <w:r w:rsidRPr="0063054D">
              <w:rPr>
                <w:rFonts w:eastAsia="Times New Roman" w:cs="Tahoma"/>
                <w:b/>
                <w:snapToGrid w:val="0"/>
                <w:color w:val="FFFFFF"/>
                <w:szCs w:val="20"/>
              </w:rPr>
              <w:t xml:space="preserve"> (rok 201</w:t>
            </w:r>
            <w:r w:rsidR="00F940C0">
              <w:rPr>
                <w:rFonts w:eastAsia="Times New Roman" w:cs="Tahoma"/>
                <w:b/>
                <w:snapToGrid w:val="0"/>
                <w:color w:val="FFFFFF"/>
                <w:szCs w:val="20"/>
              </w:rPr>
              <w:t>3</w:t>
            </w:r>
            <w:r w:rsidRPr="0063054D">
              <w:rPr>
                <w:rFonts w:eastAsia="Times New Roman" w:cs="Tahoma"/>
                <w:b/>
                <w:snapToGrid w:val="0"/>
                <w:color w:val="FFFFFF"/>
                <w:szCs w:val="20"/>
              </w:rPr>
              <w:t>)</w:t>
            </w:r>
          </w:p>
        </w:tc>
        <w:tc>
          <w:tcPr>
            <w:tcW w:w="2298" w:type="dxa"/>
            <w:tcBorders>
              <w:top w:val="single" w:sz="4" w:space="0" w:color="FFFFFF"/>
              <w:left w:val="single" w:sz="4" w:space="0" w:color="FFFFFF"/>
              <w:bottom w:val="single" w:sz="4" w:space="0" w:color="FFFFFF"/>
              <w:right w:val="single" w:sz="4" w:space="0" w:color="FFFFFF"/>
            </w:tcBorders>
            <w:shd w:val="clear" w:color="auto" w:fill="943634"/>
            <w:vAlign w:val="center"/>
          </w:tcPr>
          <w:p w:rsidR="00036078" w:rsidRPr="0063054D" w:rsidRDefault="00036078" w:rsidP="001957E3">
            <w:pPr>
              <w:spacing w:after="0" w:line="288" w:lineRule="auto"/>
              <w:jc w:val="center"/>
              <w:rPr>
                <w:rFonts w:eastAsia="Times New Roman" w:cs="Tahoma"/>
                <w:b/>
                <w:snapToGrid w:val="0"/>
                <w:color w:val="FFFFFF"/>
                <w:szCs w:val="20"/>
              </w:rPr>
            </w:pPr>
            <w:r w:rsidRPr="0063054D">
              <w:rPr>
                <w:rFonts w:eastAsia="Times New Roman" w:cs="Tahoma"/>
                <w:b/>
                <w:snapToGrid w:val="0"/>
                <w:color w:val="FFFFFF"/>
                <w:szCs w:val="20"/>
              </w:rPr>
              <w:t>31. december 201</w:t>
            </w:r>
            <w:r w:rsidR="00F940C0">
              <w:rPr>
                <w:rFonts w:eastAsia="Times New Roman" w:cs="Tahoma"/>
                <w:b/>
                <w:snapToGrid w:val="0"/>
                <w:color w:val="FFFFFF"/>
                <w:szCs w:val="20"/>
              </w:rPr>
              <w:t>2</w:t>
            </w:r>
          </w:p>
          <w:p w:rsidR="00036078" w:rsidRPr="0063054D" w:rsidRDefault="00036078" w:rsidP="00F940C0">
            <w:pPr>
              <w:spacing w:after="0" w:line="288" w:lineRule="auto"/>
              <w:jc w:val="center"/>
              <w:rPr>
                <w:rFonts w:eastAsia="Times New Roman" w:cs="Tahoma"/>
                <w:b/>
                <w:snapToGrid w:val="0"/>
                <w:color w:val="FFFFFF"/>
                <w:szCs w:val="20"/>
              </w:rPr>
            </w:pPr>
            <w:r w:rsidRPr="0063054D">
              <w:rPr>
                <w:rFonts w:eastAsia="Times New Roman" w:cs="Tahoma"/>
                <w:b/>
                <w:snapToGrid w:val="0"/>
                <w:color w:val="FFFFFF"/>
                <w:szCs w:val="20"/>
              </w:rPr>
              <w:t>(rok 201</w:t>
            </w:r>
            <w:r w:rsidR="00F940C0">
              <w:rPr>
                <w:rFonts w:eastAsia="Times New Roman" w:cs="Tahoma"/>
                <w:b/>
                <w:snapToGrid w:val="0"/>
                <w:color w:val="FFFFFF"/>
                <w:szCs w:val="20"/>
              </w:rPr>
              <w:t>2</w:t>
            </w:r>
            <w:r w:rsidRPr="0063054D">
              <w:rPr>
                <w:rFonts w:eastAsia="Times New Roman" w:cs="Tahoma"/>
                <w:b/>
                <w:snapToGrid w:val="0"/>
                <w:color w:val="FFFFFF"/>
                <w:szCs w:val="20"/>
              </w:rPr>
              <w:t>)</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Výnosy za transakcie so spriaznenými osobami</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317ABA" w:rsidP="001957E3">
            <w:pPr>
              <w:spacing w:after="0" w:line="288" w:lineRule="auto"/>
              <w:jc w:val="right"/>
              <w:rPr>
                <w:rFonts w:eastAsia="Times New Roman" w:cs="Tahoma"/>
                <w:snapToGrid w:val="0"/>
                <w:szCs w:val="20"/>
              </w:rPr>
            </w:pPr>
            <w:r>
              <w:rPr>
                <w:rFonts w:eastAsia="Times New Roman" w:cs="Tahoma"/>
                <w:snapToGrid w:val="0"/>
                <w:szCs w:val="20"/>
              </w:rPr>
              <w:t>3 000</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3 000</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F02A0" w:rsidP="001957E3">
            <w:pPr>
              <w:spacing w:after="0" w:line="288" w:lineRule="auto"/>
              <w:rPr>
                <w:rFonts w:eastAsia="Times New Roman" w:cs="Tahoma"/>
                <w:snapToGrid w:val="0"/>
                <w:szCs w:val="20"/>
              </w:rPr>
            </w:pPr>
            <w:r>
              <w:rPr>
                <w:rFonts w:eastAsia="Times New Roman" w:cs="Tahoma"/>
                <w:snapToGrid w:val="0"/>
                <w:szCs w:val="20"/>
              </w:rPr>
              <w:t xml:space="preserve">Náklady </w:t>
            </w:r>
            <w:r w:rsidR="00036078" w:rsidRPr="0063054D">
              <w:rPr>
                <w:rFonts w:eastAsia="Times New Roman" w:cs="Tahoma"/>
                <w:snapToGrid w:val="0"/>
                <w:szCs w:val="20"/>
              </w:rPr>
              <w:t>na transakcie so spriaznenými osobami</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317ABA" w:rsidP="001957E3">
            <w:pPr>
              <w:spacing w:after="0" w:line="288" w:lineRule="auto"/>
              <w:jc w:val="right"/>
              <w:rPr>
                <w:rFonts w:eastAsia="Times New Roman" w:cs="Tahoma"/>
                <w:snapToGrid w:val="0"/>
                <w:szCs w:val="20"/>
              </w:rPr>
            </w:pPr>
            <w:r>
              <w:rPr>
                <w:rFonts w:eastAsia="Times New Roman" w:cs="Tahoma"/>
                <w:snapToGrid w:val="0"/>
                <w:szCs w:val="20"/>
              </w:rPr>
              <w:t>2 772 803</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2 907 107</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Pohľadávky voči spriazneným osobám</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6E7109" w:rsidP="001957E3">
            <w:pPr>
              <w:spacing w:after="0" w:line="288" w:lineRule="auto"/>
              <w:jc w:val="right"/>
              <w:rPr>
                <w:rFonts w:eastAsia="Times New Roman" w:cs="Tahoma"/>
                <w:snapToGrid w:val="0"/>
                <w:szCs w:val="20"/>
              </w:rPr>
            </w:pPr>
            <w:r>
              <w:rPr>
                <w:rFonts w:eastAsia="Times New Roman" w:cs="Tahoma"/>
                <w:snapToGrid w:val="0"/>
                <w:szCs w:val="20"/>
              </w:rPr>
              <w:t>0</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1 320</w:t>
            </w:r>
          </w:p>
        </w:tc>
      </w:tr>
      <w:tr w:rsidR="00036078" w:rsidRPr="0063054D" w:rsidTr="001957E3">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036078" w:rsidP="001957E3">
            <w:pPr>
              <w:spacing w:after="0" w:line="288" w:lineRule="auto"/>
              <w:rPr>
                <w:rFonts w:eastAsia="Times New Roman" w:cs="Tahoma"/>
                <w:snapToGrid w:val="0"/>
                <w:szCs w:val="20"/>
              </w:rPr>
            </w:pPr>
            <w:r w:rsidRPr="0063054D">
              <w:rPr>
                <w:rFonts w:eastAsia="Times New Roman" w:cs="Tahoma"/>
                <w:snapToGrid w:val="0"/>
                <w:szCs w:val="20"/>
              </w:rPr>
              <w:t>Záväzky voči spriazneným osobám</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E77F98" w:rsidP="001957E3">
            <w:pPr>
              <w:spacing w:after="0" w:line="288" w:lineRule="auto"/>
              <w:jc w:val="right"/>
              <w:rPr>
                <w:rFonts w:eastAsia="Times New Roman" w:cs="Tahoma"/>
                <w:snapToGrid w:val="0"/>
                <w:szCs w:val="20"/>
              </w:rPr>
            </w:pPr>
            <w:r>
              <w:rPr>
                <w:rFonts w:eastAsia="Times New Roman" w:cs="Tahoma"/>
                <w:snapToGrid w:val="0"/>
                <w:szCs w:val="20"/>
              </w:rPr>
              <w:t>494 221</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rsidR="00036078" w:rsidRPr="0063054D" w:rsidRDefault="00F940C0" w:rsidP="001957E3">
            <w:pPr>
              <w:spacing w:after="0" w:line="288" w:lineRule="auto"/>
              <w:jc w:val="right"/>
              <w:rPr>
                <w:rFonts w:eastAsia="Times New Roman" w:cs="Tahoma"/>
                <w:snapToGrid w:val="0"/>
                <w:szCs w:val="20"/>
              </w:rPr>
            </w:pPr>
            <w:r>
              <w:rPr>
                <w:rFonts w:eastAsia="Times New Roman" w:cs="Tahoma"/>
                <w:snapToGrid w:val="0"/>
                <w:szCs w:val="20"/>
              </w:rPr>
              <w:t>573 406</w:t>
            </w:r>
          </w:p>
        </w:tc>
      </w:tr>
    </w:tbl>
    <w:p w:rsidR="00036078" w:rsidRPr="0063054D" w:rsidRDefault="00036078"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b/>
          <w:sz w:val="20"/>
          <w:lang w:val="sk-SK"/>
        </w:rPr>
      </w:pPr>
      <w:r w:rsidRPr="0063054D">
        <w:rPr>
          <w:rFonts w:ascii="Tahoma" w:hAnsi="Tahoma" w:cs="Tahoma"/>
          <w:b/>
          <w:sz w:val="20"/>
          <w:lang w:val="sk-SK"/>
        </w:rPr>
        <w:t>Ostatné spriaznené osoby</w:t>
      </w:r>
    </w:p>
    <w:p w:rsidR="00036078" w:rsidRPr="0063054D" w:rsidRDefault="00036078" w:rsidP="006658B2">
      <w:pPr>
        <w:pStyle w:val="Zkladntext"/>
        <w:tabs>
          <w:tab w:val="left" w:pos="7710"/>
        </w:tabs>
        <w:spacing w:after="0" w:line="288" w:lineRule="auto"/>
        <w:rPr>
          <w:rFonts w:ascii="Tahoma" w:hAnsi="Tahoma" w:cs="Tahoma"/>
          <w:sz w:val="20"/>
          <w:lang w:val="sk-SK"/>
        </w:rPr>
      </w:pPr>
      <w:r w:rsidRPr="00793CE9">
        <w:rPr>
          <w:rFonts w:ascii="Tahoma" w:hAnsi="Tahoma" w:cs="Tahoma"/>
          <w:sz w:val="20"/>
          <w:lang w:val="sk-SK"/>
        </w:rPr>
        <w:t>Mzdové náklady členov predstavenstva boli za rok 201</w:t>
      </w:r>
      <w:r w:rsidR="000B13E6">
        <w:rPr>
          <w:rFonts w:ascii="Tahoma" w:hAnsi="Tahoma" w:cs="Tahoma"/>
          <w:sz w:val="20"/>
          <w:lang w:val="sk-SK"/>
        </w:rPr>
        <w:t>3</w:t>
      </w:r>
      <w:r w:rsidRPr="00793CE9">
        <w:rPr>
          <w:rFonts w:ascii="Tahoma" w:hAnsi="Tahoma" w:cs="Tahoma"/>
          <w:sz w:val="20"/>
          <w:lang w:val="sk-SK"/>
        </w:rPr>
        <w:t xml:space="preserve"> vo výške </w:t>
      </w:r>
      <w:r w:rsidR="00F940C0" w:rsidRPr="00793CE9">
        <w:rPr>
          <w:rFonts w:ascii="Tahoma" w:hAnsi="Tahoma" w:cs="Tahoma"/>
          <w:sz w:val="20"/>
          <w:lang w:val="sk-SK"/>
        </w:rPr>
        <w:t xml:space="preserve"> </w:t>
      </w:r>
      <w:r w:rsidR="00793CE9" w:rsidRPr="00793CE9">
        <w:rPr>
          <w:rFonts w:ascii="Tahoma" w:hAnsi="Tahoma" w:cs="Tahoma"/>
          <w:sz w:val="20"/>
          <w:lang w:val="sk-SK"/>
        </w:rPr>
        <w:t>83 460</w:t>
      </w:r>
      <w:r w:rsidR="00F940C0" w:rsidRPr="00793CE9">
        <w:rPr>
          <w:rFonts w:ascii="Tahoma" w:hAnsi="Tahoma" w:cs="Tahoma"/>
          <w:sz w:val="20"/>
          <w:lang w:val="sk-SK"/>
        </w:rPr>
        <w:t xml:space="preserve"> </w:t>
      </w:r>
      <w:r w:rsidRPr="00793CE9">
        <w:rPr>
          <w:rFonts w:ascii="Tahoma" w:hAnsi="Tahoma" w:cs="Tahoma"/>
          <w:sz w:val="20"/>
          <w:lang w:val="sk-SK"/>
        </w:rPr>
        <w:t>EUR (201</w:t>
      </w:r>
      <w:r w:rsidR="00F940C0" w:rsidRPr="00793CE9">
        <w:rPr>
          <w:rFonts w:ascii="Tahoma" w:hAnsi="Tahoma" w:cs="Tahoma"/>
          <w:sz w:val="20"/>
          <w:lang w:val="sk-SK"/>
        </w:rPr>
        <w:t>2</w:t>
      </w:r>
      <w:r w:rsidRPr="00793CE9">
        <w:rPr>
          <w:rFonts w:ascii="Tahoma" w:hAnsi="Tahoma" w:cs="Tahoma"/>
          <w:sz w:val="20"/>
          <w:lang w:val="sk-SK"/>
        </w:rPr>
        <w:t xml:space="preserve">: </w:t>
      </w:r>
      <w:r w:rsidR="00F940C0" w:rsidRPr="00793CE9">
        <w:rPr>
          <w:rFonts w:ascii="Tahoma" w:hAnsi="Tahoma" w:cs="Tahoma"/>
          <w:sz w:val="20"/>
          <w:lang w:val="sk-SK"/>
        </w:rPr>
        <w:t>83 460</w:t>
      </w:r>
      <w:r w:rsidRPr="00793CE9">
        <w:rPr>
          <w:rFonts w:ascii="Tahoma" w:hAnsi="Tahoma" w:cs="Tahoma"/>
          <w:sz w:val="20"/>
          <w:lang w:val="sk-SK"/>
        </w:rPr>
        <w:t xml:space="preserve"> EUR)  a členov dozornej rady vo výške </w:t>
      </w:r>
      <w:r w:rsidR="00F940C0" w:rsidRPr="00793CE9">
        <w:rPr>
          <w:rFonts w:ascii="Tahoma" w:hAnsi="Tahoma" w:cs="Tahoma"/>
          <w:sz w:val="20"/>
          <w:lang w:val="sk-SK"/>
        </w:rPr>
        <w:t xml:space="preserve"> </w:t>
      </w:r>
      <w:r w:rsidR="00793CE9" w:rsidRPr="00793CE9">
        <w:rPr>
          <w:rFonts w:ascii="Tahoma" w:hAnsi="Tahoma" w:cs="Tahoma"/>
          <w:sz w:val="20"/>
          <w:lang w:val="sk-SK"/>
        </w:rPr>
        <w:t>30 720</w:t>
      </w:r>
      <w:r w:rsidR="00F940C0" w:rsidRPr="00793CE9">
        <w:rPr>
          <w:rFonts w:ascii="Tahoma" w:hAnsi="Tahoma" w:cs="Tahoma"/>
          <w:sz w:val="20"/>
          <w:lang w:val="sk-SK"/>
        </w:rPr>
        <w:t xml:space="preserve">  </w:t>
      </w:r>
      <w:r w:rsidRPr="00793CE9">
        <w:rPr>
          <w:rFonts w:ascii="Tahoma" w:hAnsi="Tahoma" w:cs="Tahoma"/>
          <w:sz w:val="20"/>
          <w:lang w:val="sk-SK"/>
        </w:rPr>
        <w:t>EUR  (201</w:t>
      </w:r>
      <w:r w:rsidR="00F940C0" w:rsidRPr="00793CE9">
        <w:rPr>
          <w:rFonts w:ascii="Tahoma" w:hAnsi="Tahoma" w:cs="Tahoma"/>
          <w:sz w:val="20"/>
          <w:lang w:val="sk-SK"/>
        </w:rPr>
        <w:t>2</w:t>
      </w:r>
      <w:r w:rsidRPr="00793CE9">
        <w:rPr>
          <w:rFonts w:ascii="Tahoma" w:hAnsi="Tahoma" w:cs="Tahoma"/>
          <w:sz w:val="20"/>
          <w:lang w:val="sk-SK"/>
        </w:rPr>
        <w:t xml:space="preserve">: </w:t>
      </w:r>
      <w:r w:rsidR="00F940C0" w:rsidRPr="00793CE9">
        <w:rPr>
          <w:rFonts w:ascii="Tahoma" w:hAnsi="Tahoma" w:cs="Tahoma"/>
          <w:sz w:val="20"/>
          <w:lang w:val="sk-SK"/>
        </w:rPr>
        <w:t>37 920</w:t>
      </w:r>
      <w:r w:rsidRPr="00793CE9">
        <w:rPr>
          <w:rFonts w:ascii="Tahoma" w:hAnsi="Tahoma" w:cs="Tahoma"/>
          <w:sz w:val="20"/>
          <w:lang w:val="sk-SK"/>
        </w:rPr>
        <w:t xml:space="preserve"> EUR).</w:t>
      </w:r>
    </w:p>
    <w:p w:rsidR="00036078" w:rsidRPr="0063054D" w:rsidRDefault="00036078" w:rsidP="006658B2">
      <w:pPr>
        <w:pStyle w:val="Zkladntext"/>
        <w:spacing w:after="0" w:line="288" w:lineRule="auto"/>
        <w:rPr>
          <w:rFonts w:ascii="Tahoma" w:hAnsi="Tahoma" w:cs="Tahoma"/>
          <w:sz w:val="20"/>
          <w:lang w:val="sk-SK"/>
        </w:rPr>
      </w:pPr>
    </w:p>
    <w:p w:rsidR="00036078" w:rsidRPr="0063054D" w:rsidRDefault="00036078" w:rsidP="006658B2">
      <w:pPr>
        <w:pStyle w:val="Zkladntext"/>
        <w:spacing w:after="0" w:line="288" w:lineRule="auto"/>
        <w:rPr>
          <w:rFonts w:ascii="Tahoma" w:hAnsi="Tahoma" w:cs="Tahoma"/>
          <w:sz w:val="20"/>
          <w:lang w:val="sk-SK"/>
        </w:rPr>
      </w:pPr>
    </w:p>
    <w:p w:rsidR="00036078" w:rsidRPr="0063054D" w:rsidRDefault="00036078" w:rsidP="006658B2">
      <w:pPr>
        <w:spacing w:after="0" w:line="288" w:lineRule="auto"/>
        <w:jc w:val="both"/>
        <w:rPr>
          <w:rFonts w:cs="Tahoma"/>
          <w:b/>
          <w:snapToGrid w:val="0"/>
          <w:sz w:val="22"/>
        </w:rPr>
      </w:pPr>
      <w:r w:rsidRPr="0063054D">
        <w:rPr>
          <w:rFonts w:cs="Tahoma"/>
          <w:b/>
          <w:snapToGrid w:val="0"/>
          <w:sz w:val="22"/>
        </w:rPr>
        <w:t>2</w:t>
      </w:r>
      <w:r w:rsidR="006043A4">
        <w:rPr>
          <w:rFonts w:cs="Tahoma"/>
          <w:b/>
          <w:snapToGrid w:val="0"/>
          <w:sz w:val="22"/>
        </w:rPr>
        <w:t>6</w:t>
      </w:r>
      <w:r w:rsidRPr="0063054D">
        <w:rPr>
          <w:rFonts w:cs="Tahoma"/>
          <w:b/>
          <w:snapToGrid w:val="0"/>
          <w:sz w:val="22"/>
        </w:rPr>
        <w:t>. Udalosti po dátume súvahy</w:t>
      </w:r>
    </w:p>
    <w:p w:rsidR="00036078" w:rsidRPr="0063054D" w:rsidRDefault="00F75CD0" w:rsidP="006658B2">
      <w:pPr>
        <w:shd w:val="clear" w:color="0000FF" w:fill="FFFFFF"/>
        <w:spacing w:after="0" w:line="288" w:lineRule="auto"/>
        <w:jc w:val="both"/>
        <w:rPr>
          <w:rFonts w:cs="Tahoma"/>
          <w:snapToGrid w:val="0"/>
          <w:color w:val="0000FF"/>
        </w:rPr>
      </w:pPr>
      <w:r w:rsidRPr="00F75CD0">
        <w:rPr>
          <w:rFonts w:cs="Tahoma"/>
          <w:b/>
          <w:bCs/>
          <w:snapToGrid w:val="0"/>
          <w:szCs w:val="20"/>
        </w:rPr>
        <w:pict>
          <v:rect id="_x0000_i1050" style="width:420.05pt;height:1pt" o:hrpct="988" o:hralign="center" o:hrstd="t" o:hr="t" fillcolor="#aca899" stroked="f"/>
        </w:pict>
      </w:r>
    </w:p>
    <w:p w:rsidR="00036078" w:rsidRPr="0063054D" w:rsidRDefault="00036078" w:rsidP="006658B2">
      <w:pPr>
        <w:pStyle w:val="Odstavecseseznamem"/>
        <w:shd w:val="clear" w:color="0000FF" w:fill="FFFFFF"/>
        <w:spacing w:after="0" w:line="288" w:lineRule="auto"/>
        <w:ind w:left="0"/>
        <w:jc w:val="both"/>
        <w:rPr>
          <w:rFonts w:cs="Tahoma"/>
          <w:snapToGrid w:val="0"/>
        </w:rPr>
      </w:pPr>
    </w:p>
    <w:p w:rsidR="001E7C20" w:rsidRDefault="00F940C0" w:rsidP="00F940C0">
      <w:pPr>
        <w:tabs>
          <w:tab w:val="left" w:pos="709"/>
        </w:tabs>
        <w:spacing w:after="0"/>
        <w:jc w:val="both"/>
      </w:pPr>
      <w:r>
        <w:t>D</w:t>
      </w:r>
      <w:r w:rsidR="001E7C20">
        <w:t xml:space="preserve">ňa 30.1.2014 bolo Mestským zastupiteľstvom </w:t>
      </w:r>
      <w:r w:rsidR="000A0F02">
        <w:t>H</w:t>
      </w:r>
      <w:r w:rsidR="001E7C20">
        <w:t>lavného mesta Slovenskej republiky Bratislavy uznesením č. 1395/2014 odsúhlasené uzatvorenie Rámcovej zmluvy o službách vo verejnom záujme, Rámcovej investičnej zmluvy, uznesením č. 1396</w:t>
      </w:r>
      <w:r w:rsidR="004A6EB0">
        <w:t>/2014</w:t>
      </w:r>
      <w:r w:rsidR="001E7C20">
        <w:t xml:space="preserve"> Zmluvy o nájme a uznesením č. 1397/2014 zvýšenie základného imania Dopravného podniku Bratislava, akciová spoločnosť.</w:t>
      </w:r>
      <w:r w:rsidR="00A81C70">
        <w:t xml:space="preserve"> </w:t>
      </w:r>
    </w:p>
    <w:p w:rsidR="00A81C70" w:rsidRDefault="00A81C70" w:rsidP="00F940C0">
      <w:pPr>
        <w:tabs>
          <w:tab w:val="left" w:pos="709"/>
        </w:tabs>
        <w:spacing w:after="0"/>
        <w:jc w:val="both"/>
      </w:pPr>
      <w:r>
        <w:t>Zmluvy boli podpísané 31.1.2014 medzi Dopravným podnikom Bratislava, akciová spoločnosť a </w:t>
      </w:r>
      <w:r w:rsidR="00A94EEA">
        <w:t>H</w:t>
      </w:r>
      <w:r>
        <w:t>lavným mestom Slovenskej republiky Bratislava s účinnosťou od 1.2.2014.</w:t>
      </w:r>
    </w:p>
    <w:p w:rsidR="00A81C70" w:rsidRDefault="00A81C70" w:rsidP="00F940C0">
      <w:pPr>
        <w:tabs>
          <w:tab w:val="left" w:pos="709"/>
        </w:tabs>
        <w:spacing w:after="0"/>
        <w:jc w:val="both"/>
      </w:pPr>
      <w:r>
        <w:t>Súčasne došlo k ukončeniu Zmluvy o spravovaní majetku mesta a právnemu usporiadaniu majetkových vzťahov. Uzatvorila sa nová Zmluva o nájme a zvýšilo sa vlastné imanie Dopravného podniku Bratislava, akciová spoločnosť.</w:t>
      </w:r>
    </w:p>
    <w:p w:rsidR="00F940C0" w:rsidRDefault="00F940C0" w:rsidP="00F940C0">
      <w:pPr>
        <w:tabs>
          <w:tab w:val="left" w:pos="709"/>
        </w:tabs>
        <w:spacing w:after="0"/>
        <w:jc w:val="both"/>
      </w:pPr>
    </w:p>
    <w:p w:rsidR="001E7C20" w:rsidRDefault="001E7C20" w:rsidP="00F940C0">
      <w:pPr>
        <w:tabs>
          <w:tab w:val="left" w:pos="709"/>
        </w:tabs>
        <w:spacing w:after="360"/>
        <w:jc w:val="both"/>
      </w:pPr>
      <w:r w:rsidRPr="00C15E1D">
        <w:t>Základné imanie sa zvýš</w:t>
      </w:r>
      <w:r w:rsidR="00F940C0">
        <w:t>ilo</w:t>
      </w:r>
      <w:r w:rsidRPr="00C15E1D">
        <w:t xml:space="preserve"> upísaním nov</w:t>
      </w:r>
      <w:r w:rsidR="00F940C0">
        <w:t>ej</w:t>
      </w:r>
      <w:r w:rsidRPr="00C15E1D">
        <w:t xml:space="preserve"> akci</w:t>
      </w:r>
      <w:r w:rsidR="00F940C0">
        <w:t>e</w:t>
      </w:r>
      <w:r w:rsidRPr="00C15E1D">
        <w:t>, ktor</w:t>
      </w:r>
      <w:r w:rsidR="00F940C0">
        <w:t>ú</w:t>
      </w:r>
      <w:r w:rsidRPr="00C15E1D">
        <w:t xml:space="preserve"> up</w:t>
      </w:r>
      <w:r w:rsidR="00F940C0">
        <w:t>ísalo</w:t>
      </w:r>
      <w:r w:rsidRPr="00C15E1D">
        <w:t xml:space="preserve"> </w:t>
      </w:r>
      <w:r w:rsidR="003F4710">
        <w:t>H</w:t>
      </w:r>
      <w:r w:rsidRPr="00C15E1D">
        <w:t xml:space="preserve">lavné mesto ako </w:t>
      </w:r>
      <w:r>
        <w:t xml:space="preserve">jediný akcionár DPB, a.s. DPB, a.s. </w:t>
      </w:r>
      <w:r w:rsidRPr="00C15E1D">
        <w:t>emit</w:t>
      </w:r>
      <w:r w:rsidR="00F940C0">
        <w:t>ovala</w:t>
      </w:r>
      <w:r w:rsidRPr="00C15E1D">
        <w:t xml:space="preserve"> na zvýšenie základného imania kmeňovú akciu na meno v listinnej podobe v počte 1 kus s menovitou hodnotou jednej akcie 38 346</w:t>
      </w:r>
      <w:r w:rsidR="00D84F16">
        <w:t> </w:t>
      </w:r>
      <w:r w:rsidRPr="00C15E1D">
        <w:t>135</w:t>
      </w:r>
      <w:r w:rsidR="00D84F16">
        <w:t xml:space="preserve"> </w:t>
      </w:r>
      <w:r w:rsidRPr="00C15E1D">
        <w:t xml:space="preserve">EUR. Emisný kurz novo vydanej akcie </w:t>
      </w:r>
      <w:r w:rsidR="00F940C0">
        <w:t xml:space="preserve">je </w:t>
      </w:r>
      <w:r w:rsidR="00457E01">
        <w:t xml:space="preserve">       </w:t>
      </w:r>
      <w:r w:rsidR="00F940C0">
        <w:t xml:space="preserve"> </w:t>
      </w:r>
      <w:r w:rsidRPr="00C15E1D">
        <w:t>42 180</w:t>
      </w:r>
      <w:r w:rsidR="00457E01">
        <w:t> </w:t>
      </w:r>
      <w:r w:rsidRPr="00C15E1D">
        <w:t>749</w:t>
      </w:r>
      <w:r w:rsidR="00457E01">
        <w:t xml:space="preserve"> </w:t>
      </w:r>
      <w:r w:rsidRPr="00C15E1D">
        <w:t>EUR. Emisné ážio predstavuje sumu 3 834</w:t>
      </w:r>
      <w:r w:rsidR="00D84F16">
        <w:t> </w:t>
      </w:r>
      <w:r w:rsidRPr="00C15E1D">
        <w:t>614</w:t>
      </w:r>
      <w:r w:rsidR="00D84F16">
        <w:t xml:space="preserve"> </w:t>
      </w:r>
      <w:r w:rsidRPr="00C15E1D">
        <w:t xml:space="preserve">EUR a táto </w:t>
      </w:r>
      <w:r w:rsidR="00F940C0">
        <w:t>je</w:t>
      </w:r>
      <w:r w:rsidRPr="00C15E1D">
        <w:t xml:space="preserve"> použitá na doplnenie rezervného fondu. Akcionár splat</w:t>
      </w:r>
      <w:r w:rsidR="00F940C0">
        <w:t>il dňa 13.2.2014</w:t>
      </w:r>
      <w:r w:rsidRPr="00C15E1D">
        <w:t xml:space="preserve"> celú menovitú hodnotu novo upísanej akcie vo výške</w:t>
      </w:r>
      <w:r w:rsidR="00457E01">
        <w:t xml:space="preserve"> </w:t>
      </w:r>
      <w:r w:rsidRPr="00C15E1D">
        <w:t>38 346</w:t>
      </w:r>
      <w:r w:rsidR="00457E01">
        <w:t> </w:t>
      </w:r>
      <w:r w:rsidRPr="00C15E1D">
        <w:t>135</w:t>
      </w:r>
      <w:r w:rsidR="00457E01">
        <w:t xml:space="preserve"> </w:t>
      </w:r>
      <w:r w:rsidRPr="00C15E1D">
        <w:t>EUR nepeňažným vkladom do základného imania, ktorého predmet tvorí hnuteľný a nehnuteľný majetok vo vlastníctve hlavného mesta. Peňažná suma, v akej sa nepeňažný vklad započíta za plnenie emisného kurzu upísanej akcie, je 42</w:t>
      </w:r>
      <w:r w:rsidR="00F940C0">
        <w:t xml:space="preserve"> </w:t>
      </w:r>
      <w:r w:rsidRPr="00C15E1D">
        <w:t>180</w:t>
      </w:r>
      <w:r w:rsidR="00D84F16">
        <w:t> </w:t>
      </w:r>
      <w:r w:rsidRPr="00C15E1D">
        <w:t>749</w:t>
      </w:r>
      <w:r w:rsidR="00D84F16">
        <w:t xml:space="preserve"> </w:t>
      </w:r>
      <w:r w:rsidRPr="00C15E1D">
        <w:t xml:space="preserve">EUR. </w:t>
      </w:r>
      <w:r w:rsidR="00F940C0">
        <w:t>Zvýšenie základného imania bolo zapísané v Obchodnom registri dňa 15.2.2014.</w:t>
      </w:r>
    </w:p>
    <w:p w:rsidR="00793CE9" w:rsidRPr="00C15E1D" w:rsidRDefault="00793CE9" w:rsidP="00F940C0">
      <w:pPr>
        <w:tabs>
          <w:tab w:val="left" w:pos="709"/>
        </w:tabs>
        <w:spacing w:after="360"/>
        <w:jc w:val="both"/>
      </w:pPr>
    </w:p>
    <w:p w:rsidR="00036078" w:rsidRPr="001858D3" w:rsidRDefault="00036078" w:rsidP="00036078">
      <w:pPr>
        <w:shd w:val="clear" w:color="0000FF" w:fill="FFFFFF"/>
        <w:spacing w:line="288" w:lineRule="auto"/>
        <w:jc w:val="both"/>
        <w:rPr>
          <w:rFonts w:cs="Tahoma"/>
          <w:b/>
          <w:iCs/>
          <w:snapToGrid w:val="0"/>
          <w:sz w:val="22"/>
        </w:rPr>
      </w:pPr>
      <w:r w:rsidRPr="001858D3">
        <w:rPr>
          <w:rFonts w:cs="Tahoma"/>
          <w:b/>
          <w:iCs/>
          <w:snapToGrid w:val="0"/>
          <w:sz w:val="22"/>
        </w:rPr>
        <w:t>2</w:t>
      </w:r>
      <w:r w:rsidR="006043A4">
        <w:rPr>
          <w:rFonts w:cs="Tahoma"/>
          <w:b/>
          <w:iCs/>
          <w:snapToGrid w:val="0"/>
          <w:sz w:val="22"/>
        </w:rPr>
        <w:t>7</w:t>
      </w:r>
      <w:r w:rsidRPr="001858D3">
        <w:rPr>
          <w:rFonts w:cs="Tahoma"/>
          <w:b/>
          <w:iCs/>
          <w:snapToGrid w:val="0"/>
          <w:sz w:val="22"/>
        </w:rPr>
        <w:t>. Členovia orgánov spoločnosti</w:t>
      </w:r>
    </w:p>
    <w:p w:rsidR="00036078" w:rsidRPr="001858D3" w:rsidRDefault="00F75CD0" w:rsidP="00036078">
      <w:pPr>
        <w:shd w:val="clear" w:color="0000FF" w:fill="FFFFFF"/>
        <w:spacing w:line="288" w:lineRule="auto"/>
        <w:jc w:val="both"/>
        <w:rPr>
          <w:rFonts w:cs="Tahoma"/>
          <w:snapToGrid w:val="0"/>
        </w:rPr>
      </w:pPr>
      <w:r w:rsidRPr="00F75CD0">
        <w:rPr>
          <w:rFonts w:cs="Tahoma"/>
          <w:b/>
          <w:bCs/>
          <w:snapToGrid w:val="0"/>
          <w:szCs w:val="20"/>
        </w:rPr>
        <w:pict>
          <v:rect id="_x0000_i1051" style="width:420.05pt;height:1pt" o:hrpct="988" o:hralign="center" o:hrstd="t" o:hr="t" fillcolor="#aca899" stroked="f"/>
        </w:pict>
      </w:r>
    </w:p>
    <w:p w:rsidR="00036078" w:rsidRPr="001858D3" w:rsidRDefault="00036078" w:rsidP="00C13339">
      <w:pPr>
        <w:spacing w:after="0"/>
        <w:rPr>
          <w:rFonts w:cs="Tahoma"/>
          <w:b/>
          <w:szCs w:val="20"/>
        </w:rPr>
      </w:pPr>
      <w:r w:rsidRPr="001858D3">
        <w:rPr>
          <w:rFonts w:cs="Tahoma"/>
          <w:b/>
          <w:szCs w:val="20"/>
        </w:rPr>
        <w:t>Štatutárny orgán: Predstavenstvo</w:t>
      </w:r>
    </w:p>
    <w:p w:rsidR="00036078" w:rsidRPr="001858D3" w:rsidRDefault="00036078" w:rsidP="00C13339">
      <w:pPr>
        <w:spacing w:after="0"/>
        <w:rPr>
          <w:rFonts w:cs="Tahoma"/>
          <w:b/>
          <w:szCs w:val="20"/>
        </w:rPr>
      </w:pPr>
    </w:p>
    <w:p w:rsidR="00036078" w:rsidRPr="001858D3" w:rsidRDefault="00036078" w:rsidP="00C13339">
      <w:pPr>
        <w:spacing w:after="0"/>
        <w:rPr>
          <w:rFonts w:cs="Tahoma"/>
          <w:szCs w:val="20"/>
        </w:rPr>
      </w:pPr>
      <w:r w:rsidRPr="001858D3">
        <w:rPr>
          <w:rFonts w:cs="Tahoma"/>
          <w:szCs w:val="20"/>
        </w:rPr>
        <w:t>Ing. Ľubomír Belfi - predseda - vznik funkcie 29.6.2011</w:t>
      </w:r>
    </w:p>
    <w:p w:rsidR="00036078" w:rsidRPr="001858D3" w:rsidRDefault="00036078" w:rsidP="00C13339">
      <w:pPr>
        <w:spacing w:after="0"/>
        <w:rPr>
          <w:rFonts w:cs="Tahoma"/>
          <w:szCs w:val="20"/>
        </w:rPr>
      </w:pPr>
      <w:r w:rsidRPr="001858D3">
        <w:rPr>
          <w:rFonts w:cs="Tahoma"/>
          <w:szCs w:val="20"/>
        </w:rPr>
        <w:t>Mgr. Alexander Sako - podpredseda - vznik funkcie 29.6.2011</w:t>
      </w:r>
    </w:p>
    <w:p w:rsidR="00036078" w:rsidRPr="001858D3" w:rsidRDefault="00036078" w:rsidP="00C13339">
      <w:pPr>
        <w:spacing w:after="0"/>
        <w:rPr>
          <w:rFonts w:cs="Tahoma"/>
          <w:szCs w:val="20"/>
        </w:rPr>
      </w:pPr>
      <w:r w:rsidRPr="001858D3">
        <w:rPr>
          <w:rFonts w:cs="Tahoma"/>
          <w:szCs w:val="20"/>
        </w:rPr>
        <w:t xml:space="preserve">Bc. Ivan </w:t>
      </w:r>
      <w:proofErr w:type="spellStart"/>
      <w:r w:rsidRPr="001858D3">
        <w:rPr>
          <w:rFonts w:cs="Tahoma"/>
          <w:szCs w:val="20"/>
        </w:rPr>
        <w:t>Bútora</w:t>
      </w:r>
      <w:proofErr w:type="spellEnd"/>
      <w:r w:rsidRPr="001858D3">
        <w:rPr>
          <w:rFonts w:cs="Tahoma"/>
          <w:szCs w:val="20"/>
        </w:rPr>
        <w:t xml:space="preserve"> - člen - vznik funkcie 29.6.2011</w:t>
      </w:r>
    </w:p>
    <w:p w:rsidR="00036078" w:rsidRPr="001858D3" w:rsidRDefault="00036078" w:rsidP="00C13339">
      <w:pPr>
        <w:spacing w:after="0"/>
        <w:rPr>
          <w:rFonts w:cs="Tahoma"/>
          <w:szCs w:val="20"/>
        </w:rPr>
      </w:pPr>
      <w:r w:rsidRPr="001858D3">
        <w:rPr>
          <w:rFonts w:cs="Tahoma"/>
          <w:szCs w:val="20"/>
        </w:rPr>
        <w:t>Ing. Roman Kováč - člen - vznik funkcie 29.6.2011</w:t>
      </w:r>
    </w:p>
    <w:p w:rsidR="00036078" w:rsidRPr="001858D3" w:rsidRDefault="00036078" w:rsidP="00C13339">
      <w:pPr>
        <w:spacing w:after="0"/>
        <w:rPr>
          <w:rFonts w:cs="Tahoma"/>
          <w:szCs w:val="20"/>
        </w:rPr>
      </w:pPr>
      <w:r w:rsidRPr="001858D3">
        <w:rPr>
          <w:rFonts w:cs="Tahoma"/>
          <w:szCs w:val="20"/>
        </w:rPr>
        <w:t>Ing. Roman Masár - člen - vznik funkcie 29.6.2011</w:t>
      </w:r>
    </w:p>
    <w:p w:rsidR="00036078" w:rsidRPr="001858D3" w:rsidRDefault="00036078" w:rsidP="00C13339">
      <w:pPr>
        <w:spacing w:after="0"/>
        <w:rPr>
          <w:rFonts w:cs="Tahoma"/>
          <w:szCs w:val="20"/>
        </w:rPr>
      </w:pPr>
      <w:r w:rsidRPr="001858D3">
        <w:rPr>
          <w:rFonts w:cs="Tahoma"/>
          <w:szCs w:val="20"/>
        </w:rPr>
        <w:t xml:space="preserve">Ing. Peter </w:t>
      </w:r>
      <w:proofErr w:type="spellStart"/>
      <w:r w:rsidRPr="001858D3">
        <w:rPr>
          <w:rFonts w:cs="Tahoma"/>
          <w:szCs w:val="20"/>
        </w:rPr>
        <w:t>Rusňák</w:t>
      </w:r>
      <w:proofErr w:type="spellEnd"/>
      <w:r w:rsidRPr="001858D3">
        <w:rPr>
          <w:rFonts w:cs="Tahoma"/>
          <w:szCs w:val="20"/>
        </w:rPr>
        <w:t xml:space="preserve"> - člen - vznik funkcie 29.6.2011</w:t>
      </w:r>
    </w:p>
    <w:p w:rsidR="00036078" w:rsidRPr="001858D3" w:rsidRDefault="00036078" w:rsidP="00C13339">
      <w:pPr>
        <w:spacing w:after="0"/>
        <w:rPr>
          <w:rFonts w:cs="Tahoma"/>
          <w:szCs w:val="20"/>
        </w:rPr>
      </w:pPr>
      <w:r w:rsidRPr="001858D3">
        <w:rPr>
          <w:rFonts w:cs="Tahoma"/>
          <w:szCs w:val="20"/>
        </w:rPr>
        <w:t>Ing. Bronislav Weigl - člen - vznik funkcie 29.6.2011</w:t>
      </w:r>
    </w:p>
    <w:p w:rsidR="00036078" w:rsidRDefault="00036078" w:rsidP="00C13339">
      <w:pPr>
        <w:spacing w:after="0"/>
        <w:rPr>
          <w:rFonts w:cs="Tahoma"/>
          <w:b/>
          <w:szCs w:val="20"/>
        </w:rPr>
      </w:pPr>
    </w:p>
    <w:p w:rsidR="00036078" w:rsidRDefault="00036078" w:rsidP="00C13339">
      <w:pPr>
        <w:spacing w:after="0"/>
        <w:rPr>
          <w:rFonts w:cs="Tahoma"/>
          <w:b/>
          <w:szCs w:val="20"/>
        </w:rPr>
      </w:pPr>
    </w:p>
    <w:p w:rsidR="00036078" w:rsidRPr="001858D3" w:rsidRDefault="00036078" w:rsidP="00C13339">
      <w:pPr>
        <w:spacing w:after="0"/>
        <w:rPr>
          <w:rFonts w:cs="Tahoma"/>
          <w:b/>
          <w:szCs w:val="20"/>
        </w:rPr>
      </w:pPr>
      <w:r w:rsidRPr="001858D3">
        <w:rPr>
          <w:rFonts w:cs="Tahoma"/>
          <w:b/>
          <w:szCs w:val="20"/>
        </w:rPr>
        <w:t>Dozorná rada:</w:t>
      </w:r>
    </w:p>
    <w:p w:rsidR="00036078" w:rsidRPr="001858D3" w:rsidRDefault="00036078" w:rsidP="00C13339">
      <w:pPr>
        <w:spacing w:after="0"/>
        <w:rPr>
          <w:rFonts w:cs="Tahoma"/>
          <w:b/>
          <w:szCs w:val="20"/>
        </w:rPr>
      </w:pPr>
    </w:p>
    <w:p w:rsidR="00036078" w:rsidRPr="001858D3" w:rsidRDefault="00036078" w:rsidP="00C13339">
      <w:pPr>
        <w:spacing w:after="0"/>
        <w:rPr>
          <w:rFonts w:cs="Tahoma"/>
          <w:szCs w:val="20"/>
        </w:rPr>
      </w:pPr>
      <w:r w:rsidRPr="001858D3">
        <w:rPr>
          <w:rFonts w:cs="Tahoma"/>
          <w:szCs w:val="20"/>
        </w:rPr>
        <w:t xml:space="preserve">Mgr. Jozef </w:t>
      </w:r>
      <w:proofErr w:type="spellStart"/>
      <w:r w:rsidRPr="001858D3">
        <w:rPr>
          <w:rFonts w:cs="Tahoma"/>
          <w:szCs w:val="20"/>
        </w:rPr>
        <w:t>Uhler</w:t>
      </w:r>
      <w:proofErr w:type="spellEnd"/>
      <w:r w:rsidRPr="001858D3">
        <w:rPr>
          <w:rFonts w:cs="Tahoma"/>
          <w:szCs w:val="20"/>
        </w:rPr>
        <w:t xml:space="preserve"> - predseda - vznik funkcie 29.6.2011</w:t>
      </w:r>
    </w:p>
    <w:p w:rsidR="00036078" w:rsidRPr="001858D3" w:rsidRDefault="00036078" w:rsidP="00C13339">
      <w:pPr>
        <w:spacing w:after="0"/>
        <w:rPr>
          <w:rFonts w:cs="Tahoma"/>
          <w:szCs w:val="20"/>
        </w:rPr>
      </w:pPr>
      <w:r w:rsidRPr="001858D3">
        <w:rPr>
          <w:rFonts w:cs="Tahoma"/>
          <w:szCs w:val="20"/>
        </w:rPr>
        <w:t xml:space="preserve">Ing. Katarína </w:t>
      </w:r>
      <w:proofErr w:type="spellStart"/>
      <w:r w:rsidRPr="001858D3">
        <w:rPr>
          <w:rFonts w:cs="Tahoma"/>
          <w:szCs w:val="20"/>
        </w:rPr>
        <w:t>Augustinič</w:t>
      </w:r>
      <w:proofErr w:type="spellEnd"/>
      <w:r w:rsidRPr="001858D3">
        <w:rPr>
          <w:rFonts w:cs="Tahoma"/>
          <w:szCs w:val="20"/>
        </w:rPr>
        <w:t xml:space="preserve"> - podpredseda - vznik funkcie 29.6.2011</w:t>
      </w:r>
    </w:p>
    <w:p w:rsidR="00036078" w:rsidRPr="001858D3" w:rsidRDefault="00036078" w:rsidP="00C13339">
      <w:pPr>
        <w:spacing w:after="0"/>
        <w:rPr>
          <w:rFonts w:cs="Tahoma"/>
          <w:szCs w:val="20"/>
        </w:rPr>
      </w:pPr>
      <w:r w:rsidRPr="001858D3">
        <w:rPr>
          <w:rFonts w:cs="Tahoma"/>
          <w:szCs w:val="20"/>
        </w:rPr>
        <w:t xml:space="preserve">Ing. Martin </w:t>
      </w:r>
      <w:proofErr w:type="spellStart"/>
      <w:r w:rsidRPr="001858D3">
        <w:rPr>
          <w:rFonts w:cs="Tahoma"/>
          <w:szCs w:val="20"/>
        </w:rPr>
        <w:t>Borguľa</w:t>
      </w:r>
      <w:proofErr w:type="spellEnd"/>
      <w:r w:rsidRPr="001858D3">
        <w:rPr>
          <w:rFonts w:cs="Tahoma"/>
          <w:szCs w:val="20"/>
        </w:rPr>
        <w:t xml:space="preserve"> - vznik funkcie 29.6.2011</w:t>
      </w:r>
    </w:p>
    <w:p w:rsidR="00036078" w:rsidRPr="001858D3" w:rsidRDefault="00036078" w:rsidP="00C13339">
      <w:pPr>
        <w:spacing w:after="0"/>
        <w:rPr>
          <w:rFonts w:cs="Tahoma"/>
          <w:szCs w:val="20"/>
        </w:rPr>
      </w:pPr>
      <w:r w:rsidRPr="001858D3">
        <w:rPr>
          <w:rFonts w:cs="Tahoma"/>
          <w:szCs w:val="20"/>
        </w:rPr>
        <w:t xml:space="preserve">Anna </w:t>
      </w:r>
      <w:proofErr w:type="spellStart"/>
      <w:r w:rsidRPr="001858D3">
        <w:rPr>
          <w:rFonts w:cs="Tahoma"/>
          <w:szCs w:val="20"/>
        </w:rPr>
        <w:t>Dytertová</w:t>
      </w:r>
      <w:proofErr w:type="spellEnd"/>
      <w:r w:rsidRPr="001858D3">
        <w:rPr>
          <w:rFonts w:cs="Tahoma"/>
          <w:szCs w:val="20"/>
        </w:rPr>
        <w:t xml:space="preserve"> - vznik funkcie 29.6.2011</w:t>
      </w:r>
    </w:p>
    <w:p w:rsidR="00036078" w:rsidRPr="001858D3" w:rsidRDefault="00036078" w:rsidP="00C13339">
      <w:pPr>
        <w:spacing w:after="0"/>
        <w:rPr>
          <w:rFonts w:cs="Tahoma"/>
          <w:szCs w:val="20"/>
        </w:rPr>
      </w:pPr>
      <w:r w:rsidRPr="001858D3">
        <w:rPr>
          <w:rFonts w:cs="Tahoma"/>
          <w:szCs w:val="20"/>
        </w:rPr>
        <w:t>Ing. Vladislav Hečko - vznik funkcie 29.6.2011</w:t>
      </w:r>
    </w:p>
    <w:p w:rsidR="00036078" w:rsidRPr="001858D3" w:rsidRDefault="00036078" w:rsidP="00C13339">
      <w:pPr>
        <w:spacing w:after="0"/>
        <w:rPr>
          <w:rFonts w:cs="Tahoma"/>
          <w:szCs w:val="20"/>
        </w:rPr>
      </w:pPr>
      <w:r w:rsidRPr="001858D3">
        <w:rPr>
          <w:rFonts w:cs="Tahoma"/>
          <w:szCs w:val="20"/>
        </w:rPr>
        <w:t>Ing. Karol Kállay - vznik funkcie 27.3.2007</w:t>
      </w:r>
    </w:p>
    <w:p w:rsidR="00036078" w:rsidRPr="001858D3" w:rsidRDefault="00036078" w:rsidP="00C13339">
      <w:pPr>
        <w:spacing w:after="0"/>
        <w:rPr>
          <w:rFonts w:cs="Tahoma"/>
          <w:szCs w:val="20"/>
        </w:rPr>
      </w:pPr>
      <w:r w:rsidRPr="001858D3">
        <w:rPr>
          <w:rFonts w:cs="Tahoma"/>
          <w:szCs w:val="20"/>
        </w:rPr>
        <w:t xml:space="preserve">Milan </w:t>
      </w:r>
      <w:proofErr w:type="spellStart"/>
      <w:r w:rsidRPr="001858D3">
        <w:rPr>
          <w:rFonts w:cs="Tahoma"/>
          <w:szCs w:val="20"/>
        </w:rPr>
        <w:t>Radvanyi</w:t>
      </w:r>
      <w:proofErr w:type="spellEnd"/>
      <w:r w:rsidRPr="001858D3">
        <w:rPr>
          <w:rFonts w:cs="Tahoma"/>
          <w:szCs w:val="20"/>
        </w:rPr>
        <w:t xml:space="preserve"> - vznik funkcie 29.6.2011 </w:t>
      </w:r>
    </w:p>
    <w:p w:rsidR="00036078" w:rsidRPr="001858D3" w:rsidRDefault="00036078" w:rsidP="00C13339">
      <w:pPr>
        <w:spacing w:after="0"/>
        <w:rPr>
          <w:rFonts w:cs="Tahoma"/>
          <w:szCs w:val="20"/>
        </w:rPr>
      </w:pPr>
      <w:r w:rsidRPr="001858D3">
        <w:rPr>
          <w:rFonts w:cs="Tahoma"/>
          <w:szCs w:val="20"/>
        </w:rPr>
        <w:t>Ing. Vladimír Rafaj - vznik funkcie 30.3.2011</w:t>
      </w:r>
    </w:p>
    <w:p w:rsidR="00036078" w:rsidRPr="001858D3" w:rsidRDefault="00036078" w:rsidP="00C13339">
      <w:pPr>
        <w:spacing w:after="0"/>
        <w:rPr>
          <w:rFonts w:cs="Tahoma"/>
          <w:szCs w:val="20"/>
        </w:rPr>
      </w:pPr>
      <w:r w:rsidRPr="001858D3">
        <w:rPr>
          <w:rFonts w:cs="Tahoma"/>
          <w:szCs w:val="20"/>
        </w:rPr>
        <w:t xml:space="preserve">Ing. Ivan </w:t>
      </w:r>
      <w:proofErr w:type="spellStart"/>
      <w:r w:rsidRPr="001858D3">
        <w:rPr>
          <w:rFonts w:cs="Tahoma"/>
          <w:szCs w:val="20"/>
        </w:rPr>
        <w:t>Švejna</w:t>
      </w:r>
      <w:proofErr w:type="spellEnd"/>
      <w:r w:rsidRPr="001858D3">
        <w:rPr>
          <w:rFonts w:cs="Tahoma"/>
          <w:szCs w:val="20"/>
        </w:rPr>
        <w:t xml:space="preserve"> - vznik funkcie 29.6.2011</w:t>
      </w:r>
    </w:p>
    <w:p w:rsidR="00036078" w:rsidRPr="001858D3" w:rsidRDefault="00036078" w:rsidP="00C13339">
      <w:pPr>
        <w:spacing w:after="0"/>
        <w:rPr>
          <w:rFonts w:cs="Tahoma"/>
          <w:szCs w:val="20"/>
        </w:rPr>
      </w:pPr>
    </w:p>
    <w:p w:rsidR="00A81C70" w:rsidRDefault="00F75CD0" w:rsidP="00036078">
      <w:pPr>
        <w:shd w:val="clear" w:color="0000FF" w:fill="FFFFFF"/>
        <w:spacing w:line="288" w:lineRule="auto"/>
        <w:jc w:val="both"/>
        <w:rPr>
          <w:rFonts w:cs="Tahoma"/>
          <w:bCs/>
          <w:snapToGrid w:val="0"/>
        </w:rPr>
      </w:pPr>
      <w:r w:rsidRPr="00F75CD0">
        <w:rPr>
          <w:rFonts w:cs="Tahoma"/>
          <w:b/>
          <w:bCs/>
          <w:snapToGrid w:val="0"/>
          <w:szCs w:val="20"/>
        </w:rPr>
        <w:pict>
          <v:rect id="_x0000_i1052" style="width:420.05pt;height:1pt" o:hrpct="988" o:hralign="center" o:hrstd="t" o:hr="t" fillcolor="#aca899" stroked="f"/>
        </w:pict>
      </w:r>
    </w:p>
    <w:p w:rsidR="006F3F4C" w:rsidRDefault="006F3F4C" w:rsidP="00036078">
      <w:pPr>
        <w:shd w:val="clear" w:color="0000FF" w:fill="FFFFFF"/>
        <w:spacing w:line="288" w:lineRule="auto"/>
        <w:jc w:val="both"/>
        <w:rPr>
          <w:rFonts w:cs="Tahoma"/>
          <w:bCs/>
          <w:snapToGrid w:val="0"/>
          <w:sz w:val="18"/>
          <w:szCs w:val="18"/>
        </w:rPr>
      </w:pPr>
    </w:p>
    <w:p w:rsidR="003F2AFE" w:rsidRDefault="003F2AFE" w:rsidP="00036078">
      <w:pPr>
        <w:shd w:val="clear" w:color="0000FF" w:fill="FFFFFF"/>
        <w:spacing w:line="288" w:lineRule="auto"/>
        <w:jc w:val="both"/>
        <w:rPr>
          <w:rFonts w:cs="Tahoma"/>
          <w:bCs/>
          <w:snapToGrid w:val="0"/>
          <w:sz w:val="18"/>
          <w:szCs w:val="18"/>
        </w:rPr>
      </w:pPr>
    </w:p>
    <w:p w:rsidR="003F2AFE" w:rsidRDefault="003F2AFE" w:rsidP="00036078">
      <w:pPr>
        <w:shd w:val="clear" w:color="0000FF" w:fill="FFFFFF"/>
        <w:spacing w:line="288" w:lineRule="auto"/>
        <w:jc w:val="both"/>
        <w:rPr>
          <w:rFonts w:cs="Tahoma"/>
          <w:bCs/>
          <w:snapToGrid w:val="0"/>
          <w:sz w:val="18"/>
          <w:szCs w:val="18"/>
        </w:rPr>
      </w:pPr>
    </w:p>
    <w:p w:rsidR="003F2AFE" w:rsidRDefault="003F2AFE" w:rsidP="00036078">
      <w:pPr>
        <w:shd w:val="clear" w:color="0000FF" w:fill="FFFFFF"/>
        <w:spacing w:line="288" w:lineRule="auto"/>
        <w:jc w:val="both"/>
        <w:rPr>
          <w:rFonts w:cs="Tahoma"/>
          <w:bCs/>
          <w:snapToGrid w:val="0"/>
          <w:sz w:val="18"/>
          <w:szCs w:val="18"/>
        </w:rPr>
      </w:pPr>
    </w:p>
    <w:p w:rsidR="003F2AFE" w:rsidRDefault="003F2AFE" w:rsidP="00036078">
      <w:pPr>
        <w:shd w:val="clear" w:color="0000FF" w:fill="FFFFFF"/>
        <w:spacing w:line="288" w:lineRule="auto"/>
        <w:jc w:val="both"/>
        <w:rPr>
          <w:rFonts w:cs="Tahoma"/>
          <w:bCs/>
          <w:snapToGrid w:val="0"/>
          <w:sz w:val="18"/>
          <w:szCs w:val="18"/>
        </w:rPr>
      </w:pPr>
    </w:p>
    <w:p w:rsidR="003F2AFE" w:rsidRDefault="003F2AFE" w:rsidP="00036078">
      <w:pPr>
        <w:shd w:val="clear" w:color="0000FF" w:fill="FFFFFF"/>
        <w:spacing w:line="288" w:lineRule="auto"/>
        <w:jc w:val="both"/>
        <w:rPr>
          <w:rFonts w:cs="Tahoma"/>
          <w:bCs/>
          <w:snapToGrid w:val="0"/>
          <w:sz w:val="18"/>
          <w:szCs w:val="18"/>
        </w:rPr>
      </w:pPr>
    </w:p>
    <w:p w:rsidR="00036078" w:rsidRPr="00A81C70" w:rsidRDefault="00036078" w:rsidP="00036078">
      <w:pPr>
        <w:shd w:val="clear" w:color="0000FF" w:fill="FFFFFF"/>
        <w:spacing w:line="288" w:lineRule="auto"/>
        <w:jc w:val="both"/>
        <w:rPr>
          <w:rFonts w:cs="Tahoma"/>
          <w:bCs/>
          <w:snapToGrid w:val="0"/>
          <w:highlight w:val="cyan"/>
        </w:rPr>
      </w:pPr>
      <w:r w:rsidRPr="001858D3">
        <w:rPr>
          <w:rFonts w:cs="Tahoma"/>
          <w:bCs/>
          <w:snapToGrid w:val="0"/>
          <w:sz w:val="18"/>
          <w:szCs w:val="18"/>
        </w:rPr>
        <w:t xml:space="preserve">Ing. Ľubomír Belfi                           </w:t>
      </w:r>
    </w:p>
    <w:p w:rsidR="00036078" w:rsidRPr="001858D3" w:rsidRDefault="00036078" w:rsidP="006F3F4C">
      <w:pPr>
        <w:shd w:val="clear" w:color="0000FF" w:fill="FFFFFF"/>
        <w:spacing w:after="0" w:line="288" w:lineRule="auto"/>
        <w:jc w:val="both"/>
        <w:rPr>
          <w:rFonts w:cs="Tahoma"/>
          <w:b/>
          <w:bCs/>
          <w:snapToGrid w:val="0"/>
          <w:sz w:val="18"/>
          <w:szCs w:val="18"/>
        </w:rPr>
      </w:pPr>
      <w:r w:rsidRPr="001858D3">
        <w:rPr>
          <w:rFonts w:cs="Tahoma"/>
          <w:b/>
          <w:bCs/>
          <w:snapToGrid w:val="0"/>
          <w:sz w:val="18"/>
          <w:szCs w:val="18"/>
        </w:rPr>
        <w:t xml:space="preserve">štatutárny orgán                       </w:t>
      </w:r>
    </w:p>
    <w:p w:rsidR="00036078" w:rsidRPr="001858D3" w:rsidRDefault="00036078" w:rsidP="006F3F4C">
      <w:pPr>
        <w:shd w:val="clear" w:color="0000FF" w:fill="FFFFFF"/>
        <w:spacing w:after="0" w:line="288" w:lineRule="auto"/>
        <w:jc w:val="both"/>
        <w:rPr>
          <w:rFonts w:cs="Tahoma"/>
          <w:b/>
          <w:bCs/>
          <w:snapToGrid w:val="0"/>
          <w:sz w:val="18"/>
          <w:szCs w:val="18"/>
        </w:rPr>
      </w:pPr>
      <w:r w:rsidRPr="001858D3">
        <w:rPr>
          <w:rFonts w:cs="Tahoma"/>
          <w:b/>
          <w:bCs/>
          <w:snapToGrid w:val="0"/>
          <w:sz w:val="18"/>
          <w:szCs w:val="18"/>
        </w:rPr>
        <w:t xml:space="preserve">za účtovnú jednotku                                                                 </w:t>
      </w:r>
      <w:r w:rsidR="00A81C70" w:rsidRPr="00F80B11">
        <w:rPr>
          <w:rFonts w:cs="Tahoma"/>
          <w:b/>
          <w:bCs/>
          <w:snapToGrid w:val="0"/>
        </w:rPr>
        <w:t xml:space="preserve">Zostavená dňa </w:t>
      </w:r>
      <w:r w:rsidR="00A81C70" w:rsidRPr="00C40C4E">
        <w:rPr>
          <w:rFonts w:cs="Tahoma"/>
          <w:b/>
          <w:bCs/>
          <w:snapToGrid w:val="0"/>
        </w:rPr>
        <w:t>:</w:t>
      </w:r>
      <w:r w:rsidR="00A81C70" w:rsidRPr="00C40C4E">
        <w:rPr>
          <w:rFonts w:cs="Tahoma"/>
          <w:bCs/>
          <w:snapToGrid w:val="0"/>
        </w:rPr>
        <w:t xml:space="preserve"> </w:t>
      </w:r>
      <w:r w:rsidRPr="00C40C4E">
        <w:rPr>
          <w:rFonts w:cs="Tahoma"/>
          <w:b/>
          <w:bCs/>
          <w:snapToGrid w:val="0"/>
          <w:sz w:val="18"/>
          <w:szCs w:val="18"/>
        </w:rPr>
        <w:t xml:space="preserve">   </w:t>
      </w:r>
      <w:r w:rsidR="006F3F4C" w:rsidRPr="00C40C4E">
        <w:rPr>
          <w:rFonts w:cs="Tahoma"/>
          <w:b/>
          <w:bCs/>
          <w:snapToGrid w:val="0"/>
          <w:sz w:val="18"/>
          <w:szCs w:val="18"/>
        </w:rPr>
        <w:t>12.3.2014</w:t>
      </w:r>
      <w:r w:rsidRPr="001858D3">
        <w:rPr>
          <w:rFonts w:cs="Tahoma"/>
          <w:b/>
          <w:bCs/>
          <w:snapToGrid w:val="0"/>
          <w:sz w:val="18"/>
          <w:szCs w:val="18"/>
        </w:rPr>
        <w:t xml:space="preserve">                                          </w:t>
      </w:r>
    </w:p>
    <w:p w:rsidR="00036078" w:rsidRPr="001858D3" w:rsidRDefault="00036078" w:rsidP="00036078">
      <w:pPr>
        <w:shd w:val="clear" w:color="0000FF" w:fill="FFFFFF"/>
        <w:spacing w:line="288" w:lineRule="auto"/>
        <w:jc w:val="both"/>
        <w:rPr>
          <w:rFonts w:cs="Tahoma"/>
          <w:b/>
          <w:bCs/>
          <w:snapToGrid w:val="0"/>
          <w:sz w:val="18"/>
          <w:szCs w:val="18"/>
        </w:rPr>
      </w:pPr>
    </w:p>
    <w:sectPr w:rsidR="00036078" w:rsidRPr="001858D3" w:rsidSect="00FF2FDD">
      <w:headerReference w:type="default" r:id="rId20"/>
      <w:headerReference w:type="first" r:id="rId21"/>
      <w:pgSz w:w="11906" w:h="16838"/>
      <w:pgMar w:top="1418" w:right="1134" w:bottom="1134" w:left="1418" w:header="709"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4D8B" w:rsidRDefault="00024D8B" w:rsidP="003F7ED7">
      <w:pPr>
        <w:spacing w:after="0" w:line="240" w:lineRule="auto"/>
      </w:pPr>
      <w:r>
        <w:separator/>
      </w:r>
    </w:p>
  </w:endnote>
  <w:endnote w:type="continuationSeparator" w:id="0">
    <w:p w:rsidR="00024D8B" w:rsidRDefault="00024D8B" w:rsidP="003F7E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Consolas">
    <w:panose1 w:val="020B0609020204030204"/>
    <w:charset w:val="EE"/>
    <w:family w:val="modern"/>
    <w:pitch w:val="fixed"/>
    <w:sig w:usb0="A00002EF" w:usb1="4000204B" w:usb2="00000000" w:usb3="00000000" w:csb0="0000009F" w:csb1="00000000"/>
  </w:font>
  <w:font w:name="Verdana">
    <w:panose1 w:val="020B0604030504040204"/>
    <w:charset w:val="EE"/>
    <w:family w:val="swiss"/>
    <w:pitch w:val="variable"/>
    <w:sig w:usb0="20000287" w:usb1="00000000"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Pr="00562F3F" w:rsidRDefault="00481DCE" w:rsidP="00DE0EE7">
    <w:pPr>
      <w:pStyle w:val="Zpat"/>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Individuálna účtovná závierka zostavená v súlade s Medzinárodnými štandardmi</w:t>
    </w:r>
  </w:p>
  <w:p w:rsidR="00481DCE" w:rsidRDefault="00481DCE" w:rsidP="00DE0EE7">
    <w:pPr>
      <w:pStyle w:val="Zpat"/>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201</w:t>
    </w:r>
    <w:r>
      <w:rPr>
        <w:rFonts w:asciiTheme="majorHAnsi" w:hAnsiTheme="majorHAnsi"/>
        <w:sz w:val="18"/>
        <w:szCs w:val="18"/>
      </w:rPr>
      <w:t>3</w:t>
    </w:r>
  </w:p>
  <w:p w:rsidR="00481DCE" w:rsidRPr="00562F3F" w:rsidRDefault="00481DCE" w:rsidP="00DE0EE7">
    <w:pPr>
      <w:pStyle w:val="Zpat"/>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ptab w:relativeTo="margin" w:alignment="right" w:leader="none"/>
    </w:r>
    <w:r w:rsidRPr="00562F3F">
      <w:rPr>
        <w:rFonts w:asciiTheme="majorHAnsi" w:hAnsiTheme="majorHAnsi"/>
        <w:sz w:val="18"/>
        <w:szCs w:val="18"/>
      </w:rPr>
      <w:t xml:space="preserve">Strana </w:t>
    </w:r>
    <w:r w:rsidRPr="00562F3F">
      <w:rPr>
        <w:sz w:val="18"/>
        <w:szCs w:val="18"/>
      </w:rPr>
      <w:fldChar w:fldCharType="begin"/>
    </w:r>
    <w:r w:rsidRPr="00562F3F">
      <w:rPr>
        <w:sz w:val="18"/>
        <w:szCs w:val="18"/>
      </w:rPr>
      <w:instrText xml:space="preserve"> PAGE   \* MERGEFORMAT </w:instrText>
    </w:r>
    <w:r w:rsidRPr="00562F3F">
      <w:rPr>
        <w:sz w:val="18"/>
        <w:szCs w:val="18"/>
      </w:rPr>
      <w:fldChar w:fldCharType="separate"/>
    </w:r>
    <w:r w:rsidR="00FE274F" w:rsidRPr="00FE274F">
      <w:rPr>
        <w:rFonts w:asciiTheme="majorHAnsi" w:hAnsiTheme="majorHAnsi"/>
        <w:noProof/>
        <w:sz w:val="18"/>
        <w:szCs w:val="18"/>
      </w:rPr>
      <w:t>18</w:t>
    </w:r>
    <w:r w:rsidRPr="00562F3F">
      <w:rPr>
        <w:sz w:val="18"/>
        <w:szCs w:val="18"/>
      </w:rPr>
      <w:fldChar w:fldCharType="end"/>
    </w:r>
  </w:p>
  <w:p w:rsidR="00481DCE" w:rsidRDefault="00481DCE">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pa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Pr="00562F3F" w:rsidRDefault="00481DCE" w:rsidP="00DE0EE7">
    <w:pPr>
      <w:pStyle w:val="Zpat"/>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Individuálna účtovná závierka zostavená v súlade s Medzinárodnými štandardmi</w:t>
    </w:r>
    <w:r>
      <w:rPr>
        <w:rFonts w:asciiTheme="majorHAnsi" w:hAnsiTheme="majorHAnsi"/>
        <w:sz w:val="18"/>
        <w:szCs w:val="18"/>
      </w:rPr>
      <w:t xml:space="preserve">                                        </w:t>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t xml:space="preserve">    </w:t>
    </w:r>
    <w:r w:rsidRPr="00562F3F">
      <w:rPr>
        <w:rFonts w:asciiTheme="majorHAnsi" w:hAnsiTheme="majorHAnsi"/>
        <w:sz w:val="18"/>
        <w:szCs w:val="18"/>
      </w:rPr>
      <w:t>Strana</w:t>
    </w:r>
    <w:r>
      <w:rPr>
        <w:rFonts w:ascii="Cambria" w:hAnsi="Cambria"/>
      </w:rPr>
      <w:t xml:space="preserve"> 5</w:t>
    </w:r>
  </w:p>
  <w:p w:rsidR="00481DCE" w:rsidRDefault="00481DCE" w:rsidP="00EE272A">
    <w:pPr>
      <w:pStyle w:val="Zpat"/>
      <w:tabs>
        <w:tab w:val="clear" w:pos="9072"/>
        <w:tab w:val="right" w:pos="0"/>
        <w:tab w:val="right" w:pos="14286"/>
      </w:tabs>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201</w:t>
    </w:r>
    <w:r>
      <w:rPr>
        <w:rFonts w:asciiTheme="majorHAnsi" w:hAnsiTheme="majorHAnsi"/>
        <w:sz w:val="18"/>
        <w:szCs w:val="18"/>
      </w:rPr>
      <w:t>3</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rsidP="00C609E9">
    <w:pPr>
      <w:pStyle w:val="Zpat"/>
      <w:pBdr>
        <w:top w:val="thinThickSmallGap" w:sz="24" w:space="1" w:color="622423"/>
      </w:pBdr>
      <w:tabs>
        <w:tab w:val="clear" w:pos="4536"/>
        <w:tab w:val="clear" w:pos="9072"/>
        <w:tab w:val="right" w:pos="14002"/>
      </w:tabs>
      <w:rPr>
        <w:rFonts w:ascii="Cambria" w:hAnsi="Cambria"/>
      </w:rPr>
    </w:pPr>
    <w:r w:rsidRPr="00562F3F">
      <w:rPr>
        <w:rFonts w:asciiTheme="majorHAnsi" w:hAnsiTheme="majorHAnsi"/>
        <w:sz w:val="18"/>
        <w:szCs w:val="18"/>
      </w:rPr>
      <w:t>Individuálna účtovná závierka zostavená v súlade s Medzinárodnými štandardmi</w:t>
    </w:r>
    <w:r>
      <w:rPr>
        <w:rFonts w:ascii="Cambria" w:hAnsi="Cambria"/>
      </w:rPr>
      <w:t xml:space="preserve">                                                  </w:t>
    </w:r>
    <w:r w:rsidRPr="00562F3F">
      <w:rPr>
        <w:rFonts w:asciiTheme="majorHAnsi" w:hAnsiTheme="majorHAnsi"/>
        <w:sz w:val="18"/>
        <w:szCs w:val="18"/>
      </w:rPr>
      <w:t>Strana</w:t>
    </w:r>
    <w:r>
      <w:rPr>
        <w:rFonts w:ascii="Cambria" w:hAnsi="Cambria"/>
      </w:rPr>
      <w:t xml:space="preserve"> 6                                                                                        </w:t>
    </w:r>
  </w:p>
  <w:p w:rsidR="00481DCE" w:rsidRDefault="00481DCE" w:rsidP="00EE272A">
    <w:pPr>
      <w:pStyle w:val="Zpat"/>
      <w:tabs>
        <w:tab w:val="clear" w:pos="9072"/>
        <w:tab w:val="right" w:pos="0"/>
        <w:tab w:val="right" w:pos="14286"/>
      </w:tabs>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201</w:t>
    </w:r>
    <w:r>
      <w:rPr>
        <w:rFonts w:asciiTheme="majorHAnsi" w:hAnsiTheme="majorHAnsi"/>
        <w:sz w:val="18"/>
        <w:szCs w:val="18"/>
      </w:rPr>
      <w:t>3</w:t>
    </w:r>
  </w:p>
  <w:p w:rsidR="00481DCE" w:rsidRDefault="00481DCE" w:rsidP="00EE272A">
    <w:pPr>
      <w:pStyle w:val="Zpa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Pr="00562F3F" w:rsidRDefault="00481DCE" w:rsidP="00A12F19">
    <w:pPr>
      <w:pStyle w:val="Zpat"/>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Individuálna účtovná závierka zostavená v súlade s Medzinárodnými štandardmi</w:t>
    </w:r>
  </w:p>
  <w:p w:rsidR="00481DCE" w:rsidRDefault="00481DCE" w:rsidP="00A12F19">
    <w:pPr>
      <w:pStyle w:val="Zpat"/>
      <w:pBdr>
        <w:top w:val="thinThickSmallGap" w:sz="24" w:space="1" w:color="622423" w:themeColor="accent2" w:themeShade="7F"/>
      </w:pBdr>
      <w:rPr>
        <w:rFonts w:ascii="Cambria" w:hAnsi="Cambria"/>
      </w:rPr>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201</w:t>
    </w:r>
    <w:r>
      <w:rPr>
        <w:rFonts w:asciiTheme="majorHAnsi" w:hAnsiTheme="majorHAnsi"/>
        <w:sz w:val="18"/>
        <w:szCs w:val="18"/>
      </w:rPr>
      <w:t>3</w:t>
    </w:r>
  </w:p>
  <w:p w:rsidR="00481DCE" w:rsidRDefault="00481DCE">
    <w:pPr>
      <w:pStyle w:val="Zpat"/>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4D8B" w:rsidRDefault="00024D8B" w:rsidP="003F7ED7">
      <w:pPr>
        <w:spacing w:after="0" w:line="240" w:lineRule="auto"/>
      </w:pPr>
      <w:r>
        <w:separator/>
      </w:r>
    </w:p>
  </w:footnote>
  <w:footnote w:type="continuationSeparator" w:id="0">
    <w:p w:rsidR="00024D8B" w:rsidRDefault="00024D8B" w:rsidP="003F7ED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r w:rsidRPr="00DE0EE7">
      <w:rPr>
        <w:noProof/>
        <w:lang w:val="cs-CZ" w:eastAsia="cs-CZ"/>
      </w:rPr>
      <w:drawing>
        <wp:inline distT="0" distB="0" distL="0" distR="0">
          <wp:extent cx="1714500" cy="409575"/>
          <wp:effectExtent l="19050" t="0" r="0" b="0"/>
          <wp:docPr id="1"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r w:rsidRPr="008C15DC">
      <w:rPr>
        <w:noProof/>
        <w:lang w:val="cs-CZ" w:eastAsia="cs-CZ"/>
      </w:rPr>
      <w:drawing>
        <wp:inline distT="0" distB="0" distL="0" distR="0">
          <wp:extent cx="1714500" cy="409575"/>
          <wp:effectExtent l="19050" t="0" r="0" b="0"/>
          <wp:docPr id="6"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r w:rsidRPr="008C15DC">
      <w:rPr>
        <w:noProof/>
        <w:lang w:val="cs-CZ" w:eastAsia="cs-CZ"/>
      </w:rPr>
      <w:drawing>
        <wp:inline distT="0" distB="0" distL="0" distR="0">
          <wp:extent cx="1714500" cy="409575"/>
          <wp:effectExtent l="19050" t="0" r="0" b="0"/>
          <wp:docPr id="4"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r>
      <w:rPr>
        <w:noProof/>
        <w:lang w:val="cs-CZ" w:eastAsia="cs-CZ"/>
      </w:rPr>
      <w:drawing>
        <wp:inline distT="0" distB="0" distL="0" distR="0">
          <wp:extent cx="1714500" cy="409575"/>
          <wp:effectExtent l="19050" t="0" r="0" b="0"/>
          <wp:docPr id="78"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1DCE" w:rsidRDefault="00481DCE">
    <w:pPr>
      <w:pStyle w:val="Zhlav"/>
    </w:pPr>
    <w:r>
      <w:rPr>
        <w:noProof/>
        <w:lang w:val="cs-CZ" w:eastAsia="cs-CZ"/>
      </w:rPr>
      <w:drawing>
        <wp:inline distT="0" distB="0" distL="0" distR="0">
          <wp:extent cx="1714500" cy="409575"/>
          <wp:effectExtent l="19050" t="0" r="0" b="0"/>
          <wp:docPr id="79"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B028EE"/>
    <w:multiLevelType w:val="hybridMultilevel"/>
    <w:tmpl w:val="30BCFFE6"/>
    <w:lvl w:ilvl="0" w:tplc="79D66C60">
      <w:start w:val="1"/>
      <w:numFmt w:val="bullet"/>
      <w:lvlText w:val=""/>
      <w:lvlJc w:val="left"/>
      <w:pPr>
        <w:ind w:left="720" w:hanging="360"/>
      </w:pPr>
      <w:rPr>
        <w:rFonts w:ascii="Symbol" w:eastAsia="Times New Roman" w:hAnsi="Symbol" w:cs="Tahom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C9F35FA"/>
    <w:multiLevelType w:val="hybridMultilevel"/>
    <w:tmpl w:val="E786C0C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1E5263E1"/>
    <w:multiLevelType w:val="hybridMultilevel"/>
    <w:tmpl w:val="9286A8E6"/>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27C1EAD"/>
    <w:multiLevelType w:val="hybridMultilevel"/>
    <w:tmpl w:val="60A88CA8"/>
    <w:lvl w:ilvl="0" w:tplc="0405000F">
      <w:start w:val="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294731F7"/>
    <w:multiLevelType w:val="hybridMultilevel"/>
    <w:tmpl w:val="65ACE50E"/>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5">
    <w:nsid w:val="2AF06CA3"/>
    <w:multiLevelType w:val="hybridMultilevel"/>
    <w:tmpl w:val="F34C72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2C7C54CE"/>
    <w:multiLevelType w:val="singleLevel"/>
    <w:tmpl w:val="37F077DA"/>
    <w:lvl w:ilvl="0">
      <w:start w:val="1"/>
      <w:numFmt w:val="upperLetter"/>
      <w:lvlText w:val="%1."/>
      <w:lvlJc w:val="left"/>
      <w:pPr>
        <w:tabs>
          <w:tab w:val="num" w:pos="360"/>
        </w:tabs>
        <w:ind w:left="360" w:hanging="360"/>
      </w:pPr>
      <w:rPr>
        <w:rFonts w:cs="Times New Roman" w:hint="default"/>
      </w:rPr>
    </w:lvl>
  </w:abstractNum>
  <w:abstractNum w:abstractNumId="7">
    <w:nsid w:val="33B61BA4"/>
    <w:multiLevelType w:val="singleLevel"/>
    <w:tmpl w:val="4C582664"/>
    <w:lvl w:ilvl="0">
      <w:start w:val="1"/>
      <w:numFmt w:val="lowerLetter"/>
      <w:lvlText w:val="%1)"/>
      <w:lvlJc w:val="left"/>
      <w:pPr>
        <w:tabs>
          <w:tab w:val="num" w:pos="360"/>
        </w:tabs>
        <w:ind w:left="360" w:hanging="360"/>
      </w:pPr>
      <w:rPr>
        <w:rFonts w:cs="Times New Roman" w:hint="default"/>
      </w:rPr>
    </w:lvl>
  </w:abstractNum>
  <w:abstractNum w:abstractNumId="8">
    <w:nsid w:val="33D4194D"/>
    <w:multiLevelType w:val="hybridMultilevel"/>
    <w:tmpl w:val="7E1C8DC0"/>
    <w:lvl w:ilvl="0" w:tplc="3580BB56">
      <w:start w:val="7"/>
      <w:numFmt w:val="bullet"/>
      <w:lvlText w:val="-"/>
      <w:lvlJc w:val="left"/>
      <w:pPr>
        <w:ind w:left="420" w:hanging="360"/>
      </w:pPr>
      <w:rPr>
        <w:rFonts w:ascii="Tahoma" w:eastAsia="Calibri" w:hAnsi="Tahoma" w:cs="Tahoma"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9">
    <w:nsid w:val="39A81C25"/>
    <w:multiLevelType w:val="hybridMultilevel"/>
    <w:tmpl w:val="396C52FE"/>
    <w:lvl w:ilvl="0" w:tplc="CA90B0CE">
      <w:start w:val="1"/>
      <w:numFmt w:val="bullet"/>
      <w:lvlText w:val=""/>
      <w:lvlJc w:val="left"/>
      <w:pPr>
        <w:ind w:left="720" w:hanging="360"/>
      </w:pPr>
      <w:rPr>
        <w:rFonts w:ascii="Symbol" w:hAnsi="Symbol" w:hint="default"/>
      </w:rPr>
    </w:lvl>
    <w:lvl w:ilvl="1" w:tplc="4AD2D932" w:tentative="1">
      <w:start w:val="1"/>
      <w:numFmt w:val="bullet"/>
      <w:lvlText w:val="o"/>
      <w:lvlJc w:val="left"/>
      <w:pPr>
        <w:ind w:left="1440" w:hanging="360"/>
      </w:pPr>
      <w:rPr>
        <w:rFonts w:ascii="Courier New" w:hAnsi="Courier New" w:cs="Courier New" w:hint="default"/>
      </w:rPr>
    </w:lvl>
    <w:lvl w:ilvl="2" w:tplc="0B727190" w:tentative="1">
      <w:start w:val="1"/>
      <w:numFmt w:val="bullet"/>
      <w:lvlText w:val=""/>
      <w:lvlJc w:val="left"/>
      <w:pPr>
        <w:ind w:left="2160" w:hanging="360"/>
      </w:pPr>
      <w:rPr>
        <w:rFonts w:ascii="Wingdings" w:hAnsi="Wingdings" w:hint="default"/>
      </w:rPr>
    </w:lvl>
    <w:lvl w:ilvl="3" w:tplc="22322D6A" w:tentative="1">
      <w:start w:val="1"/>
      <w:numFmt w:val="bullet"/>
      <w:lvlText w:val=""/>
      <w:lvlJc w:val="left"/>
      <w:pPr>
        <w:ind w:left="2880" w:hanging="360"/>
      </w:pPr>
      <w:rPr>
        <w:rFonts w:ascii="Symbol" w:hAnsi="Symbol" w:hint="default"/>
      </w:rPr>
    </w:lvl>
    <w:lvl w:ilvl="4" w:tplc="89620D42" w:tentative="1">
      <w:start w:val="1"/>
      <w:numFmt w:val="bullet"/>
      <w:lvlText w:val="o"/>
      <w:lvlJc w:val="left"/>
      <w:pPr>
        <w:ind w:left="3600" w:hanging="360"/>
      </w:pPr>
      <w:rPr>
        <w:rFonts w:ascii="Courier New" w:hAnsi="Courier New" w:cs="Courier New" w:hint="default"/>
      </w:rPr>
    </w:lvl>
    <w:lvl w:ilvl="5" w:tplc="FE92DFD2" w:tentative="1">
      <w:start w:val="1"/>
      <w:numFmt w:val="bullet"/>
      <w:lvlText w:val=""/>
      <w:lvlJc w:val="left"/>
      <w:pPr>
        <w:ind w:left="4320" w:hanging="360"/>
      </w:pPr>
      <w:rPr>
        <w:rFonts w:ascii="Wingdings" w:hAnsi="Wingdings" w:hint="default"/>
      </w:rPr>
    </w:lvl>
    <w:lvl w:ilvl="6" w:tplc="0C16E5B4" w:tentative="1">
      <w:start w:val="1"/>
      <w:numFmt w:val="bullet"/>
      <w:lvlText w:val=""/>
      <w:lvlJc w:val="left"/>
      <w:pPr>
        <w:ind w:left="5040" w:hanging="360"/>
      </w:pPr>
      <w:rPr>
        <w:rFonts w:ascii="Symbol" w:hAnsi="Symbol" w:hint="default"/>
      </w:rPr>
    </w:lvl>
    <w:lvl w:ilvl="7" w:tplc="B5D2AE98" w:tentative="1">
      <w:start w:val="1"/>
      <w:numFmt w:val="bullet"/>
      <w:lvlText w:val="o"/>
      <w:lvlJc w:val="left"/>
      <w:pPr>
        <w:ind w:left="5760" w:hanging="360"/>
      </w:pPr>
      <w:rPr>
        <w:rFonts w:ascii="Courier New" w:hAnsi="Courier New" w:cs="Courier New" w:hint="default"/>
      </w:rPr>
    </w:lvl>
    <w:lvl w:ilvl="8" w:tplc="6C7C55C4" w:tentative="1">
      <w:start w:val="1"/>
      <w:numFmt w:val="bullet"/>
      <w:lvlText w:val=""/>
      <w:lvlJc w:val="left"/>
      <w:pPr>
        <w:ind w:left="6480" w:hanging="360"/>
      </w:pPr>
      <w:rPr>
        <w:rFonts w:ascii="Wingdings" w:hAnsi="Wingdings" w:hint="default"/>
      </w:rPr>
    </w:lvl>
  </w:abstractNum>
  <w:abstractNum w:abstractNumId="10">
    <w:nsid w:val="3F3816D0"/>
    <w:multiLevelType w:val="singleLevel"/>
    <w:tmpl w:val="041B000B"/>
    <w:lvl w:ilvl="0">
      <w:start w:val="1"/>
      <w:numFmt w:val="bullet"/>
      <w:lvlText w:val=""/>
      <w:lvlJc w:val="left"/>
      <w:pPr>
        <w:tabs>
          <w:tab w:val="num" w:pos="720"/>
        </w:tabs>
        <w:ind w:left="720" w:hanging="360"/>
      </w:pPr>
      <w:rPr>
        <w:rFonts w:ascii="Wingdings" w:hAnsi="Wingdings" w:hint="default"/>
      </w:rPr>
    </w:lvl>
  </w:abstractNum>
  <w:abstractNum w:abstractNumId="11">
    <w:nsid w:val="3FC2323E"/>
    <w:multiLevelType w:val="hybridMultilevel"/>
    <w:tmpl w:val="829AE88A"/>
    <w:lvl w:ilvl="0" w:tplc="632C2C96">
      <w:start w:val="1"/>
      <w:numFmt w:val="bullet"/>
      <w:lvlText w:val=""/>
      <w:lvlJc w:val="left"/>
      <w:pPr>
        <w:tabs>
          <w:tab w:val="num" w:pos="720"/>
        </w:tabs>
        <w:ind w:left="720" w:hanging="360"/>
      </w:pPr>
      <w:rPr>
        <w:rFonts w:ascii="Wingdings" w:hAnsi="Wingdings" w:hint="default"/>
      </w:rPr>
    </w:lvl>
    <w:lvl w:ilvl="1" w:tplc="D7264974">
      <w:start w:val="1"/>
      <w:numFmt w:val="bullet"/>
      <w:lvlText w:val="o"/>
      <w:lvlJc w:val="left"/>
      <w:pPr>
        <w:tabs>
          <w:tab w:val="num" w:pos="1440"/>
        </w:tabs>
        <w:ind w:left="1440" w:hanging="360"/>
      </w:pPr>
      <w:rPr>
        <w:rFonts w:ascii="Courier New" w:hAnsi="Courier New" w:hint="default"/>
      </w:rPr>
    </w:lvl>
    <w:lvl w:ilvl="2" w:tplc="3C42406C">
      <w:start w:val="1"/>
      <w:numFmt w:val="bullet"/>
      <w:lvlText w:val=""/>
      <w:lvlJc w:val="left"/>
      <w:pPr>
        <w:tabs>
          <w:tab w:val="num" w:pos="2160"/>
        </w:tabs>
        <w:ind w:left="2160" w:hanging="360"/>
      </w:pPr>
      <w:rPr>
        <w:rFonts w:ascii="Wingdings" w:hAnsi="Wingdings" w:hint="default"/>
      </w:rPr>
    </w:lvl>
    <w:lvl w:ilvl="3" w:tplc="E8C4683E">
      <w:start w:val="1"/>
      <w:numFmt w:val="bullet"/>
      <w:lvlText w:val=""/>
      <w:lvlJc w:val="left"/>
      <w:pPr>
        <w:tabs>
          <w:tab w:val="num" w:pos="2880"/>
        </w:tabs>
        <w:ind w:left="2880" w:hanging="360"/>
      </w:pPr>
      <w:rPr>
        <w:rFonts w:ascii="Symbol" w:hAnsi="Symbol" w:hint="default"/>
      </w:rPr>
    </w:lvl>
    <w:lvl w:ilvl="4" w:tplc="7C289ED4">
      <w:start w:val="1"/>
      <w:numFmt w:val="bullet"/>
      <w:lvlText w:val="o"/>
      <w:lvlJc w:val="left"/>
      <w:pPr>
        <w:tabs>
          <w:tab w:val="num" w:pos="3600"/>
        </w:tabs>
        <w:ind w:left="3600" w:hanging="360"/>
      </w:pPr>
      <w:rPr>
        <w:rFonts w:ascii="Courier New" w:hAnsi="Courier New" w:hint="default"/>
      </w:rPr>
    </w:lvl>
    <w:lvl w:ilvl="5" w:tplc="A0B027C0">
      <w:start w:val="1"/>
      <w:numFmt w:val="bullet"/>
      <w:lvlText w:val=""/>
      <w:lvlJc w:val="left"/>
      <w:pPr>
        <w:tabs>
          <w:tab w:val="num" w:pos="4320"/>
        </w:tabs>
        <w:ind w:left="4320" w:hanging="360"/>
      </w:pPr>
      <w:rPr>
        <w:rFonts w:ascii="Wingdings" w:hAnsi="Wingdings" w:hint="default"/>
      </w:rPr>
    </w:lvl>
    <w:lvl w:ilvl="6" w:tplc="44140D50">
      <w:start w:val="1"/>
      <w:numFmt w:val="bullet"/>
      <w:lvlText w:val=""/>
      <w:lvlJc w:val="left"/>
      <w:pPr>
        <w:tabs>
          <w:tab w:val="num" w:pos="5040"/>
        </w:tabs>
        <w:ind w:left="5040" w:hanging="360"/>
      </w:pPr>
      <w:rPr>
        <w:rFonts w:ascii="Symbol" w:hAnsi="Symbol" w:hint="default"/>
      </w:rPr>
    </w:lvl>
    <w:lvl w:ilvl="7" w:tplc="0774621C">
      <w:start w:val="1"/>
      <w:numFmt w:val="bullet"/>
      <w:lvlText w:val="o"/>
      <w:lvlJc w:val="left"/>
      <w:pPr>
        <w:tabs>
          <w:tab w:val="num" w:pos="5760"/>
        </w:tabs>
        <w:ind w:left="5760" w:hanging="360"/>
      </w:pPr>
      <w:rPr>
        <w:rFonts w:ascii="Courier New" w:hAnsi="Courier New" w:hint="default"/>
      </w:rPr>
    </w:lvl>
    <w:lvl w:ilvl="8" w:tplc="2C3C5328">
      <w:start w:val="1"/>
      <w:numFmt w:val="bullet"/>
      <w:lvlText w:val=""/>
      <w:lvlJc w:val="left"/>
      <w:pPr>
        <w:tabs>
          <w:tab w:val="num" w:pos="6480"/>
        </w:tabs>
        <w:ind w:left="6480" w:hanging="360"/>
      </w:pPr>
      <w:rPr>
        <w:rFonts w:ascii="Wingdings" w:hAnsi="Wingdings" w:hint="default"/>
      </w:rPr>
    </w:lvl>
  </w:abstractNum>
  <w:abstractNum w:abstractNumId="12">
    <w:nsid w:val="45521F13"/>
    <w:multiLevelType w:val="hybridMultilevel"/>
    <w:tmpl w:val="E968C168"/>
    <w:lvl w:ilvl="0" w:tplc="0405000F">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459C27ED"/>
    <w:multiLevelType w:val="hybridMultilevel"/>
    <w:tmpl w:val="7A2A0F26"/>
    <w:lvl w:ilvl="0" w:tplc="CD223890">
      <w:start w:val="1"/>
      <w:numFmt w:val="lowerRoman"/>
      <w:lvlText w:val="(%1)"/>
      <w:lvlJc w:val="left"/>
      <w:pPr>
        <w:ind w:left="1080" w:hanging="720"/>
      </w:pPr>
      <w:rPr>
        <w:rFonts w:hint="default"/>
      </w:rPr>
    </w:lvl>
    <w:lvl w:ilvl="1" w:tplc="6BEEEF6A" w:tentative="1">
      <w:start w:val="1"/>
      <w:numFmt w:val="lowerLetter"/>
      <w:lvlText w:val="%2."/>
      <w:lvlJc w:val="left"/>
      <w:pPr>
        <w:ind w:left="1440" w:hanging="360"/>
      </w:pPr>
    </w:lvl>
    <w:lvl w:ilvl="2" w:tplc="6BC04504" w:tentative="1">
      <w:start w:val="1"/>
      <w:numFmt w:val="lowerRoman"/>
      <w:lvlText w:val="%3."/>
      <w:lvlJc w:val="right"/>
      <w:pPr>
        <w:ind w:left="2160" w:hanging="180"/>
      </w:pPr>
    </w:lvl>
    <w:lvl w:ilvl="3" w:tplc="296A1E18" w:tentative="1">
      <w:start w:val="1"/>
      <w:numFmt w:val="decimal"/>
      <w:lvlText w:val="%4."/>
      <w:lvlJc w:val="left"/>
      <w:pPr>
        <w:ind w:left="2880" w:hanging="360"/>
      </w:pPr>
    </w:lvl>
    <w:lvl w:ilvl="4" w:tplc="F7ECA830" w:tentative="1">
      <w:start w:val="1"/>
      <w:numFmt w:val="lowerLetter"/>
      <w:lvlText w:val="%5."/>
      <w:lvlJc w:val="left"/>
      <w:pPr>
        <w:ind w:left="3600" w:hanging="360"/>
      </w:pPr>
    </w:lvl>
    <w:lvl w:ilvl="5" w:tplc="DB3E814C" w:tentative="1">
      <w:start w:val="1"/>
      <w:numFmt w:val="lowerRoman"/>
      <w:lvlText w:val="%6."/>
      <w:lvlJc w:val="right"/>
      <w:pPr>
        <w:ind w:left="4320" w:hanging="180"/>
      </w:pPr>
    </w:lvl>
    <w:lvl w:ilvl="6" w:tplc="E892CE02" w:tentative="1">
      <w:start w:val="1"/>
      <w:numFmt w:val="decimal"/>
      <w:lvlText w:val="%7."/>
      <w:lvlJc w:val="left"/>
      <w:pPr>
        <w:ind w:left="5040" w:hanging="360"/>
      </w:pPr>
    </w:lvl>
    <w:lvl w:ilvl="7" w:tplc="A2B47ACC" w:tentative="1">
      <w:start w:val="1"/>
      <w:numFmt w:val="lowerLetter"/>
      <w:lvlText w:val="%8."/>
      <w:lvlJc w:val="left"/>
      <w:pPr>
        <w:ind w:left="5760" w:hanging="360"/>
      </w:pPr>
    </w:lvl>
    <w:lvl w:ilvl="8" w:tplc="6AEEC734" w:tentative="1">
      <w:start w:val="1"/>
      <w:numFmt w:val="lowerRoman"/>
      <w:lvlText w:val="%9."/>
      <w:lvlJc w:val="right"/>
      <w:pPr>
        <w:ind w:left="6480" w:hanging="180"/>
      </w:pPr>
    </w:lvl>
  </w:abstractNum>
  <w:abstractNum w:abstractNumId="14">
    <w:nsid w:val="4D1B4342"/>
    <w:multiLevelType w:val="hybridMultilevel"/>
    <w:tmpl w:val="E08CFECA"/>
    <w:lvl w:ilvl="0" w:tplc="901AC9E8">
      <w:start w:val="20"/>
      <w:numFmt w:val="bullet"/>
      <w:lvlText w:val="-"/>
      <w:lvlJc w:val="left"/>
      <w:pPr>
        <w:ind w:left="660" w:hanging="360"/>
      </w:pPr>
      <w:rPr>
        <w:rFonts w:ascii="Tahoma" w:eastAsia="Times New Roman" w:hAnsi="Tahoma" w:cs="Tahoma" w:hint="default"/>
      </w:rPr>
    </w:lvl>
    <w:lvl w:ilvl="1" w:tplc="04050019" w:tentative="1">
      <w:start w:val="1"/>
      <w:numFmt w:val="bullet"/>
      <w:lvlText w:val="o"/>
      <w:lvlJc w:val="left"/>
      <w:pPr>
        <w:ind w:left="1380" w:hanging="360"/>
      </w:pPr>
      <w:rPr>
        <w:rFonts w:ascii="Courier New" w:hAnsi="Courier New" w:cs="Courier New" w:hint="default"/>
      </w:rPr>
    </w:lvl>
    <w:lvl w:ilvl="2" w:tplc="0405001B" w:tentative="1">
      <w:start w:val="1"/>
      <w:numFmt w:val="bullet"/>
      <w:lvlText w:val=""/>
      <w:lvlJc w:val="left"/>
      <w:pPr>
        <w:ind w:left="2100" w:hanging="360"/>
      </w:pPr>
      <w:rPr>
        <w:rFonts w:ascii="Wingdings" w:hAnsi="Wingdings" w:hint="default"/>
      </w:rPr>
    </w:lvl>
    <w:lvl w:ilvl="3" w:tplc="0405000F" w:tentative="1">
      <w:start w:val="1"/>
      <w:numFmt w:val="bullet"/>
      <w:lvlText w:val=""/>
      <w:lvlJc w:val="left"/>
      <w:pPr>
        <w:ind w:left="2820" w:hanging="360"/>
      </w:pPr>
      <w:rPr>
        <w:rFonts w:ascii="Symbol" w:hAnsi="Symbol" w:hint="default"/>
      </w:rPr>
    </w:lvl>
    <w:lvl w:ilvl="4" w:tplc="04050019" w:tentative="1">
      <w:start w:val="1"/>
      <w:numFmt w:val="bullet"/>
      <w:lvlText w:val="o"/>
      <w:lvlJc w:val="left"/>
      <w:pPr>
        <w:ind w:left="3540" w:hanging="360"/>
      </w:pPr>
      <w:rPr>
        <w:rFonts w:ascii="Courier New" w:hAnsi="Courier New" w:cs="Courier New" w:hint="default"/>
      </w:rPr>
    </w:lvl>
    <w:lvl w:ilvl="5" w:tplc="0405001B" w:tentative="1">
      <w:start w:val="1"/>
      <w:numFmt w:val="bullet"/>
      <w:lvlText w:val=""/>
      <w:lvlJc w:val="left"/>
      <w:pPr>
        <w:ind w:left="4260" w:hanging="360"/>
      </w:pPr>
      <w:rPr>
        <w:rFonts w:ascii="Wingdings" w:hAnsi="Wingdings" w:hint="default"/>
      </w:rPr>
    </w:lvl>
    <w:lvl w:ilvl="6" w:tplc="0405000F" w:tentative="1">
      <w:start w:val="1"/>
      <w:numFmt w:val="bullet"/>
      <w:lvlText w:val=""/>
      <w:lvlJc w:val="left"/>
      <w:pPr>
        <w:ind w:left="4980" w:hanging="360"/>
      </w:pPr>
      <w:rPr>
        <w:rFonts w:ascii="Symbol" w:hAnsi="Symbol" w:hint="default"/>
      </w:rPr>
    </w:lvl>
    <w:lvl w:ilvl="7" w:tplc="04050019" w:tentative="1">
      <w:start w:val="1"/>
      <w:numFmt w:val="bullet"/>
      <w:lvlText w:val="o"/>
      <w:lvlJc w:val="left"/>
      <w:pPr>
        <w:ind w:left="5700" w:hanging="360"/>
      </w:pPr>
      <w:rPr>
        <w:rFonts w:ascii="Courier New" w:hAnsi="Courier New" w:cs="Courier New" w:hint="default"/>
      </w:rPr>
    </w:lvl>
    <w:lvl w:ilvl="8" w:tplc="0405001B" w:tentative="1">
      <w:start w:val="1"/>
      <w:numFmt w:val="bullet"/>
      <w:lvlText w:val=""/>
      <w:lvlJc w:val="left"/>
      <w:pPr>
        <w:ind w:left="6420" w:hanging="360"/>
      </w:pPr>
      <w:rPr>
        <w:rFonts w:ascii="Wingdings" w:hAnsi="Wingdings" w:hint="default"/>
      </w:rPr>
    </w:lvl>
  </w:abstractNum>
  <w:abstractNum w:abstractNumId="15">
    <w:nsid w:val="507E405D"/>
    <w:multiLevelType w:val="hybridMultilevel"/>
    <w:tmpl w:val="DDA2350A"/>
    <w:lvl w:ilvl="0" w:tplc="04050003">
      <w:start w:val="19"/>
      <w:numFmt w:val="bullet"/>
      <w:lvlText w:val="-"/>
      <w:lvlJc w:val="left"/>
      <w:pPr>
        <w:tabs>
          <w:tab w:val="num" w:pos="720"/>
        </w:tabs>
        <w:ind w:left="720" w:hanging="360"/>
      </w:pPr>
      <w:rPr>
        <w:rFonts w:ascii="Tahoma" w:eastAsia="Times New Roman" w:hAnsi="Tahoma" w:hint="default"/>
      </w:rPr>
    </w:lvl>
    <w:lvl w:ilvl="1" w:tplc="04050003">
      <w:start w:val="19"/>
      <w:numFmt w:val="bullet"/>
      <w:lvlText w:val="-"/>
      <w:lvlJc w:val="left"/>
      <w:pPr>
        <w:tabs>
          <w:tab w:val="num" w:pos="1440"/>
        </w:tabs>
        <w:ind w:left="1440" w:hanging="360"/>
      </w:pPr>
      <w:rPr>
        <w:rFonts w:ascii="Tahoma" w:eastAsia="Times New Roman" w:hAnsi="Tahoma" w:hint="default"/>
      </w:rPr>
    </w:lvl>
    <w:lvl w:ilvl="2" w:tplc="04050005">
      <w:start w:val="1"/>
      <w:numFmt w:val="lowerRoman"/>
      <w:lvlText w:val="%3."/>
      <w:lvlJc w:val="right"/>
      <w:pPr>
        <w:tabs>
          <w:tab w:val="num" w:pos="2160"/>
        </w:tabs>
        <w:ind w:left="2160" w:hanging="180"/>
      </w:pPr>
      <w:rPr>
        <w:rFonts w:cs="Times New Roman"/>
      </w:rPr>
    </w:lvl>
    <w:lvl w:ilvl="3" w:tplc="04050001">
      <w:start w:val="1"/>
      <w:numFmt w:val="decimal"/>
      <w:lvlText w:val="%4."/>
      <w:lvlJc w:val="left"/>
      <w:pPr>
        <w:tabs>
          <w:tab w:val="num" w:pos="2880"/>
        </w:tabs>
        <w:ind w:left="2880" w:hanging="360"/>
      </w:pPr>
      <w:rPr>
        <w:rFonts w:cs="Times New Roman"/>
      </w:rPr>
    </w:lvl>
    <w:lvl w:ilvl="4" w:tplc="04050003">
      <w:start w:val="1"/>
      <w:numFmt w:val="lowerLetter"/>
      <w:lvlText w:val="%5."/>
      <w:lvlJc w:val="left"/>
      <w:pPr>
        <w:tabs>
          <w:tab w:val="num" w:pos="3600"/>
        </w:tabs>
        <w:ind w:left="3600" w:hanging="360"/>
      </w:pPr>
      <w:rPr>
        <w:rFonts w:cs="Times New Roman"/>
      </w:rPr>
    </w:lvl>
    <w:lvl w:ilvl="5" w:tplc="04050005">
      <w:start w:val="1"/>
      <w:numFmt w:val="lowerRoman"/>
      <w:lvlText w:val="%6."/>
      <w:lvlJc w:val="right"/>
      <w:pPr>
        <w:tabs>
          <w:tab w:val="num" w:pos="4320"/>
        </w:tabs>
        <w:ind w:left="4320" w:hanging="180"/>
      </w:pPr>
      <w:rPr>
        <w:rFonts w:cs="Times New Roman"/>
      </w:rPr>
    </w:lvl>
    <w:lvl w:ilvl="6" w:tplc="04050001">
      <w:start w:val="1"/>
      <w:numFmt w:val="decimal"/>
      <w:lvlText w:val="%7."/>
      <w:lvlJc w:val="left"/>
      <w:pPr>
        <w:tabs>
          <w:tab w:val="num" w:pos="5040"/>
        </w:tabs>
        <w:ind w:left="5040" w:hanging="360"/>
      </w:pPr>
      <w:rPr>
        <w:rFonts w:cs="Times New Roman"/>
      </w:rPr>
    </w:lvl>
    <w:lvl w:ilvl="7" w:tplc="04050003">
      <w:start w:val="1"/>
      <w:numFmt w:val="lowerLetter"/>
      <w:lvlText w:val="%8."/>
      <w:lvlJc w:val="left"/>
      <w:pPr>
        <w:tabs>
          <w:tab w:val="num" w:pos="5760"/>
        </w:tabs>
        <w:ind w:left="5760" w:hanging="360"/>
      </w:pPr>
      <w:rPr>
        <w:rFonts w:cs="Times New Roman"/>
      </w:rPr>
    </w:lvl>
    <w:lvl w:ilvl="8" w:tplc="04050005">
      <w:start w:val="1"/>
      <w:numFmt w:val="lowerRoman"/>
      <w:lvlText w:val="%9."/>
      <w:lvlJc w:val="right"/>
      <w:pPr>
        <w:tabs>
          <w:tab w:val="num" w:pos="6480"/>
        </w:tabs>
        <w:ind w:left="6480" w:hanging="180"/>
      </w:pPr>
      <w:rPr>
        <w:rFonts w:cs="Times New Roman"/>
      </w:rPr>
    </w:lvl>
  </w:abstractNum>
  <w:abstractNum w:abstractNumId="16">
    <w:nsid w:val="569C753F"/>
    <w:multiLevelType w:val="hybridMultilevel"/>
    <w:tmpl w:val="B41E6E4A"/>
    <w:lvl w:ilvl="0" w:tplc="70F4D71A">
      <w:start w:val="4"/>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7">
    <w:nsid w:val="5B4E1905"/>
    <w:multiLevelType w:val="hybridMultilevel"/>
    <w:tmpl w:val="C4BCF7BA"/>
    <w:lvl w:ilvl="0" w:tplc="C73AA1A0">
      <w:start w:val="1"/>
      <w:numFmt w:val="lowerRoman"/>
      <w:lvlText w:val="(%1)"/>
      <w:lvlJc w:val="left"/>
      <w:pPr>
        <w:ind w:left="1004" w:hanging="72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8">
    <w:nsid w:val="609E6A45"/>
    <w:multiLevelType w:val="hybridMultilevel"/>
    <w:tmpl w:val="B1908922"/>
    <w:lvl w:ilvl="0" w:tplc="0405000F">
      <w:start w:val="1"/>
      <w:numFmt w:val="bullet"/>
      <w:lvlText w:val=""/>
      <w:lvlJc w:val="left"/>
      <w:pPr>
        <w:ind w:left="720" w:hanging="360"/>
      </w:pPr>
      <w:rPr>
        <w:rFonts w:ascii="Symbol" w:eastAsia="Times New Roman" w:hAnsi="Symbol" w:cs="Times New Roman" w:hint="default"/>
      </w:rPr>
    </w:lvl>
    <w:lvl w:ilvl="1" w:tplc="04050019" w:tentative="1">
      <w:start w:val="1"/>
      <w:numFmt w:val="bullet"/>
      <w:lvlText w:val="o"/>
      <w:lvlJc w:val="left"/>
      <w:pPr>
        <w:ind w:left="1440" w:hanging="360"/>
      </w:pPr>
      <w:rPr>
        <w:rFonts w:ascii="Courier New" w:hAnsi="Courier New" w:cs="Courier New" w:hint="default"/>
      </w:rPr>
    </w:lvl>
    <w:lvl w:ilvl="2" w:tplc="0405001B" w:tentative="1">
      <w:start w:val="1"/>
      <w:numFmt w:val="bullet"/>
      <w:lvlText w:val=""/>
      <w:lvlJc w:val="left"/>
      <w:pPr>
        <w:ind w:left="2160" w:hanging="360"/>
      </w:pPr>
      <w:rPr>
        <w:rFonts w:ascii="Wingdings" w:hAnsi="Wingdings" w:hint="default"/>
      </w:rPr>
    </w:lvl>
    <w:lvl w:ilvl="3" w:tplc="0405000F" w:tentative="1">
      <w:start w:val="1"/>
      <w:numFmt w:val="bullet"/>
      <w:lvlText w:val=""/>
      <w:lvlJc w:val="left"/>
      <w:pPr>
        <w:ind w:left="2880" w:hanging="360"/>
      </w:pPr>
      <w:rPr>
        <w:rFonts w:ascii="Symbol" w:hAnsi="Symbol" w:hint="default"/>
      </w:rPr>
    </w:lvl>
    <w:lvl w:ilvl="4" w:tplc="04050019" w:tentative="1">
      <w:start w:val="1"/>
      <w:numFmt w:val="bullet"/>
      <w:lvlText w:val="o"/>
      <w:lvlJc w:val="left"/>
      <w:pPr>
        <w:ind w:left="3600" w:hanging="360"/>
      </w:pPr>
      <w:rPr>
        <w:rFonts w:ascii="Courier New" w:hAnsi="Courier New" w:cs="Courier New" w:hint="default"/>
      </w:rPr>
    </w:lvl>
    <w:lvl w:ilvl="5" w:tplc="0405001B" w:tentative="1">
      <w:start w:val="1"/>
      <w:numFmt w:val="bullet"/>
      <w:lvlText w:val=""/>
      <w:lvlJc w:val="left"/>
      <w:pPr>
        <w:ind w:left="4320" w:hanging="360"/>
      </w:pPr>
      <w:rPr>
        <w:rFonts w:ascii="Wingdings" w:hAnsi="Wingdings" w:hint="default"/>
      </w:rPr>
    </w:lvl>
    <w:lvl w:ilvl="6" w:tplc="0405000F" w:tentative="1">
      <w:start w:val="1"/>
      <w:numFmt w:val="bullet"/>
      <w:lvlText w:val=""/>
      <w:lvlJc w:val="left"/>
      <w:pPr>
        <w:ind w:left="5040" w:hanging="360"/>
      </w:pPr>
      <w:rPr>
        <w:rFonts w:ascii="Symbol" w:hAnsi="Symbol" w:hint="default"/>
      </w:rPr>
    </w:lvl>
    <w:lvl w:ilvl="7" w:tplc="04050019" w:tentative="1">
      <w:start w:val="1"/>
      <w:numFmt w:val="bullet"/>
      <w:lvlText w:val="o"/>
      <w:lvlJc w:val="left"/>
      <w:pPr>
        <w:ind w:left="5760" w:hanging="360"/>
      </w:pPr>
      <w:rPr>
        <w:rFonts w:ascii="Courier New" w:hAnsi="Courier New" w:cs="Courier New" w:hint="default"/>
      </w:rPr>
    </w:lvl>
    <w:lvl w:ilvl="8" w:tplc="0405001B" w:tentative="1">
      <w:start w:val="1"/>
      <w:numFmt w:val="bullet"/>
      <w:lvlText w:val=""/>
      <w:lvlJc w:val="left"/>
      <w:pPr>
        <w:ind w:left="6480" w:hanging="360"/>
      </w:pPr>
      <w:rPr>
        <w:rFonts w:ascii="Wingdings" w:hAnsi="Wingdings" w:hint="default"/>
      </w:rPr>
    </w:lvl>
  </w:abstractNum>
  <w:abstractNum w:abstractNumId="19">
    <w:nsid w:val="63D818A7"/>
    <w:multiLevelType w:val="hybridMultilevel"/>
    <w:tmpl w:val="C7129700"/>
    <w:lvl w:ilvl="0" w:tplc="04050001">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69A23B36"/>
    <w:multiLevelType w:val="hybridMultilevel"/>
    <w:tmpl w:val="212CE1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B403241"/>
    <w:multiLevelType w:val="hybridMultilevel"/>
    <w:tmpl w:val="4052F2D8"/>
    <w:lvl w:ilvl="0" w:tplc="E97A82DC">
      <w:start w:val="1"/>
      <w:numFmt w:val="bullet"/>
      <w:lvlText w:val=""/>
      <w:lvlJc w:val="left"/>
      <w:pPr>
        <w:tabs>
          <w:tab w:val="num" w:pos="720"/>
        </w:tabs>
        <w:ind w:left="720" w:hanging="360"/>
      </w:pPr>
      <w:rPr>
        <w:rFonts w:ascii="Symbol" w:hAnsi="Symbol" w:hint="default"/>
      </w:rPr>
    </w:lvl>
    <w:lvl w:ilvl="1" w:tplc="04050019">
      <w:start w:val="1"/>
      <w:numFmt w:val="bullet"/>
      <w:lvlText w:val="o"/>
      <w:lvlJc w:val="left"/>
      <w:pPr>
        <w:tabs>
          <w:tab w:val="num" w:pos="1440"/>
        </w:tabs>
        <w:ind w:left="1440" w:hanging="360"/>
      </w:pPr>
      <w:rPr>
        <w:rFonts w:ascii="Courier New" w:hAnsi="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start w:val="1"/>
      <w:numFmt w:val="bullet"/>
      <w:lvlText w:val=""/>
      <w:lvlJc w:val="left"/>
      <w:pPr>
        <w:tabs>
          <w:tab w:val="num" w:pos="2880"/>
        </w:tabs>
        <w:ind w:left="2880" w:hanging="360"/>
      </w:pPr>
      <w:rPr>
        <w:rFonts w:ascii="Symbol" w:hAnsi="Symbol" w:hint="default"/>
      </w:rPr>
    </w:lvl>
    <w:lvl w:ilvl="4" w:tplc="04050019">
      <w:start w:val="1"/>
      <w:numFmt w:val="bullet"/>
      <w:lvlText w:val="o"/>
      <w:lvlJc w:val="left"/>
      <w:pPr>
        <w:tabs>
          <w:tab w:val="num" w:pos="3600"/>
        </w:tabs>
        <w:ind w:left="3600" w:hanging="360"/>
      </w:pPr>
      <w:rPr>
        <w:rFonts w:ascii="Courier New" w:hAnsi="Courier New" w:hint="default"/>
      </w:rPr>
    </w:lvl>
    <w:lvl w:ilvl="5" w:tplc="0405001B">
      <w:start w:val="1"/>
      <w:numFmt w:val="bullet"/>
      <w:lvlText w:val=""/>
      <w:lvlJc w:val="left"/>
      <w:pPr>
        <w:tabs>
          <w:tab w:val="num" w:pos="4320"/>
        </w:tabs>
        <w:ind w:left="4320" w:hanging="360"/>
      </w:pPr>
      <w:rPr>
        <w:rFonts w:ascii="Wingdings" w:hAnsi="Wingdings" w:hint="default"/>
      </w:rPr>
    </w:lvl>
    <w:lvl w:ilvl="6" w:tplc="0405000F">
      <w:start w:val="1"/>
      <w:numFmt w:val="bullet"/>
      <w:lvlText w:val=""/>
      <w:lvlJc w:val="left"/>
      <w:pPr>
        <w:tabs>
          <w:tab w:val="num" w:pos="5040"/>
        </w:tabs>
        <w:ind w:left="5040" w:hanging="360"/>
      </w:pPr>
      <w:rPr>
        <w:rFonts w:ascii="Symbol" w:hAnsi="Symbol" w:hint="default"/>
      </w:rPr>
    </w:lvl>
    <w:lvl w:ilvl="7" w:tplc="04050019">
      <w:start w:val="1"/>
      <w:numFmt w:val="bullet"/>
      <w:lvlText w:val="o"/>
      <w:lvlJc w:val="left"/>
      <w:pPr>
        <w:tabs>
          <w:tab w:val="num" w:pos="5760"/>
        </w:tabs>
        <w:ind w:left="5760" w:hanging="360"/>
      </w:pPr>
      <w:rPr>
        <w:rFonts w:ascii="Courier New" w:hAnsi="Courier New" w:hint="default"/>
      </w:rPr>
    </w:lvl>
    <w:lvl w:ilvl="8" w:tplc="0405001B">
      <w:start w:val="1"/>
      <w:numFmt w:val="bullet"/>
      <w:lvlText w:val=""/>
      <w:lvlJc w:val="left"/>
      <w:pPr>
        <w:tabs>
          <w:tab w:val="num" w:pos="6480"/>
        </w:tabs>
        <w:ind w:left="6480" w:hanging="360"/>
      </w:pPr>
      <w:rPr>
        <w:rFonts w:ascii="Wingdings" w:hAnsi="Wingdings" w:hint="default"/>
      </w:rPr>
    </w:lvl>
  </w:abstractNum>
  <w:abstractNum w:abstractNumId="22">
    <w:nsid w:val="6D094F7E"/>
    <w:multiLevelType w:val="hybridMultilevel"/>
    <w:tmpl w:val="60503EE8"/>
    <w:lvl w:ilvl="0" w:tplc="041B0001">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6EBE3D9F"/>
    <w:multiLevelType w:val="hybridMultilevel"/>
    <w:tmpl w:val="6F34A660"/>
    <w:lvl w:ilvl="0" w:tplc="04090005">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4">
    <w:nsid w:val="6F172707"/>
    <w:multiLevelType w:val="hybridMultilevel"/>
    <w:tmpl w:val="7A2A0F26"/>
    <w:lvl w:ilvl="0" w:tplc="04050011">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6FD1795E"/>
    <w:multiLevelType w:val="hybridMultilevel"/>
    <w:tmpl w:val="815E9CB0"/>
    <w:lvl w:ilvl="0" w:tplc="901AC9E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7E56A58"/>
    <w:multiLevelType w:val="hybridMultilevel"/>
    <w:tmpl w:val="F7A066C2"/>
    <w:lvl w:ilvl="0" w:tplc="04050011">
      <w:start w:val="1"/>
      <w:numFmt w:val="bullet"/>
      <w:lvlText w:val=""/>
      <w:lvlJc w:val="left"/>
      <w:pPr>
        <w:tabs>
          <w:tab w:val="num" w:pos="720"/>
        </w:tabs>
        <w:ind w:left="720" w:hanging="360"/>
      </w:pPr>
      <w:rPr>
        <w:rFonts w:ascii="Symbol" w:hAnsi="Symbol" w:hint="default"/>
      </w:rPr>
    </w:lvl>
    <w:lvl w:ilvl="1" w:tplc="04050019">
      <w:start w:val="1"/>
      <w:numFmt w:val="bullet"/>
      <w:lvlText w:val="o"/>
      <w:lvlJc w:val="left"/>
      <w:pPr>
        <w:tabs>
          <w:tab w:val="num" w:pos="1440"/>
        </w:tabs>
        <w:ind w:left="1440" w:hanging="360"/>
      </w:pPr>
      <w:rPr>
        <w:rFonts w:ascii="Courier New" w:hAnsi="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start w:val="1"/>
      <w:numFmt w:val="bullet"/>
      <w:lvlText w:val=""/>
      <w:lvlJc w:val="left"/>
      <w:pPr>
        <w:tabs>
          <w:tab w:val="num" w:pos="2880"/>
        </w:tabs>
        <w:ind w:left="2880" w:hanging="360"/>
      </w:pPr>
      <w:rPr>
        <w:rFonts w:ascii="Symbol" w:hAnsi="Symbol" w:hint="default"/>
      </w:rPr>
    </w:lvl>
    <w:lvl w:ilvl="4" w:tplc="04050019">
      <w:start w:val="1"/>
      <w:numFmt w:val="bullet"/>
      <w:lvlText w:val="o"/>
      <w:lvlJc w:val="left"/>
      <w:pPr>
        <w:tabs>
          <w:tab w:val="num" w:pos="3600"/>
        </w:tabs>
        <w:ind w:left="3600" w:hanging="360"/>
      </w:pPr>
      <w:rPr>
        <w:rFonts w:ascii="Courier New" w:hAnsi="Courier New" w:hint="default"/>
      </w:rPr>
    </w:lvl>
    <w:lvl w:ilvl="5" w:tplc="0405001B">
      <w:start w:val="1"/>
      <w:numFmt w:val="bullet"/>
      <w:lvlText w:val=""/>
      <w:lvlJc w:val="left"/>
      <w:pPr>
        <w:tabs>
          <w:tab w:val="num" w:pos="4320"/>
        </w:tabs>
        <w:ind w:left="4320" w:hanging="360"/>
      </w:pPr>
      <w:rPr>
        <w:rFonts w:ascii="Wingdings" w:hAnsi="Wingdings" w:hint="default"/>
      </w:rPr>
    </w:lvl>
    <w:lvl w:ilvl="6" w:tplc="0405000F">
      <w:start w:val="1"/>
      <w:numFmt w:val="bullet"/>
      <w:lvlText w:val=""/>
      <w:lvlJc w:val="left"/>
      <w:pPr>
        <w:tabs>
          <w:tab w:val="num" w:pos="5040"/>
        </w:tabs>
        <w:ind w:left="5040" w:hanging="360"/>
      </w:pPr>
      <w:rPr>
        <w:rFonts w:ascii="Symbol" w:hAnsi="Symbol" w:hint="default"/>
      </w:rPr>
    </w:lvl>
    <w:lvl w:ilvl="7" w:tplc="04050019">
      <w:start w:val="1"/>
      <w:numFmt w:val="bullet"/>
      <w:lvlText w:val="o"/>
      <w:lvlJc w:val="left"/>
      <w:pPr>
        <w:tabs>
          <w:tab w:val="num" w:pos="5760"/>
        </w:tabs>
        <w:ind w:left="5760" w:hanging="360"/>
      </w:pPr>
      <w:rPr>
        <w:rFonts w:ascii="Courier New" w:hAnsi="Courier New" w:hint="default"/>
      </w:rPr>
    </w:lvl>
    <w:lvl w:ilvl="8" w:tplc="0405001B">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11"/>
  </w:num>
  <w:num w:numId="3">
    <w:abstractNumId w:val="6"/>
  </w:num>
  <w:num w:numId="4">
    <w:abstractNumId w:val="4"/>
  </w:num>
  <w:num w:numId="5">
    <w:abstractNumId w:val="7"/>
  </w:num>
  <w:num w:numId="6">
    <w:abstractNumId w:val="15"/>
  </w:num>
  <w:num w:numId="7">
    <w:abstractNumId w:val="26"/>
  </w:num>
  <w:num w:numId="8">
    <w:abstractNumId w:val="9"/>
  </w:num>
  <w:num w:numId="9">
    <w:abstractNumId w:val="23"/>
  </w:num>
  <w:num w:numId="10">
    <w:abstractNumId w:val="1"/>
  </w:num>
  <w:num w:numId="11">
    <w:abstractNumId w:val="19"/>
  </w:num>
  <w:num w:numId="12">
    <w:abstractNumId w:val="12"/>
  </w:num>
  <w:num w:numId="13">
    <w:abstractNumId w:val="17"/>
  </w:num>
  <w:num w:numId="14">
    <w:abstractNumId w:val="3"/>
  </w:num>
  <w:num w:numId="1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num>
  <w:num w:numId="17">
    <w:abstractNumId w:val="22"/>
  </w:num>
  <w:num w:numId="18">
    <w:abstractNumId w:val="24"/>
  </w:num>
  <w:num w:numId="19">
    <w:abstractNumId w:val="13"/>
  </w:num>
  <w:num w:numId="20">
    <w:abstractNumId w:val="2"/>
  </w:num>
  <w:num w:numId="21">
    <w:abstractNumId w:val="25"/>
  </w:num>
  <w:num w:numId="22">
    <w:abstractNumId w:val="14"/>
  </w:num>
  <w:num w:numId="23">
    <w:abstractNumId w:val="18"/>
  </w:num>
  <w:num w:numId="24">
    <w:abstractNumId w:val="0"/>
  </w:num>
  <w:num w:numId="25">
    <w:abstractNumId w:val="20"/>
  </w:num>
  <w:num w:numId="26">
    <w:abstractNumId w:val="16"/>
  </w:num>
  <w:num w:numId="27">
    <w:abstractNumId w:val="5"/>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08"/>
  <w:hyphenationZone w:val="425"/>
  <w:drawingGridHorizontalSpacing w:val="100"/>
  <w:displayHorizontalDrawingGridEvery w:val="2"/>
  <w:characterSpacingControl w:val="doNotCompress"/>
  <w:hdrShapeDefaults>
    <o:shapedefaults v:ext="edit" spidmax="113666"/>
  </w:hdrShapeDefaults>
  <w:footnotePr>
    <w:footnote w:id="-1"/>
    <w:footnote w:id="0"/>
  </w:footnotePr>
  <w:endnotePr>
    <w:endnote w:id="-1"/>
    <w:endnote w:id="0"/>
  </w:endnotePr>
  <w:compat/>
  <w:rsids>
    <w:rsidRoot w:val="00D776F9"/>
    <w:rsid w:val="00001986"/>
    <w:rsid w:val="00002B19"/>
    <w:rsid w:val="00004754"/>
    <w:rsid w:val="00007829"/>
    <w:rsid w:val="000123E4"/>
    <w:rsid w:val="00013615"/>
    <w:rsid w:val="0001388D"/>
    <w:rsid w:val="00014F05"/>
    <w:rsid w:val="00020EEB"/>
    <w:rsid w:val="000228CE"/>
    <w:rsid w:val="00024D8B"/>
    <w:rsid w:val="00025D41"/>
    <w:rsid w:val="00026286"/>
    <w:rsid w:val="000267B2"/>
    <w:rsid w:val="00027666"/>
    <w:rsid w:val="00027DBF"/>
    <w:rsid w:val="000337BD"/>
    <w:rsid w:val="00034D05"/>
    <w:rsid w:val="00036078"/>
    <w:rsid w:val="00036A61"/>
    <w:rsid w:val="00036C68"/>
    <w:rsid w:val="00043D49"/>
    <w:rsid w:val="00045FC4"/>
    <w:rsid w:val="00050495"/>
    <w:rsid w:val="00050BD4"/>
    <w:rsid w:val="0005136C"/>
    <w:rsid w:val="00053927"/>
    <w:rsid w:val="000553B6"/>
    <w:rsid w:val="00057192"/>
    <w:rsid w:val="00057725"/>
    <w:rsid w:val="000612CD"/>
    <w:rsid w:val="000617B0"/>
    <w:rsid w:val="000619A0"/>
    <w:rsid w:val="000626CC"/>
    <w:rsid w:val="0006405D"/>
    <w:rsid w:val="0006502C"/>
    <w:rsid w:val="0006584F"/>
    <w:rsid w:val="0007535F"/>
    <w:rsid w:val="000765D0"/>
    <w:rsid w:val="0008012D"/>
    <w:rsid w:val="00085D7D"/>
    <w:rsid w:val="00086FE7"/>
    <w:rsid w:val="00087277"/>
    <w:rsid w:val="0009201F"/>
    <w:rsid w:val="00092389"/>
    <w:rsid w:val="000924EF"/>
    <w:rsid w:val="00092B13"/>
    <w:rsid w:val="00093B39"/>
    <w:rsid w:val="00094B48"/>
    <w:rsid w:val="00094E40"/>
    <w:rsid w:val="000959AC"/>
    <w:rsid w:val="00096AAB"/>
    <w:rsid w:val="000A0489"/>
    <w:rsid w:val="000A0F02"/>
    <w:rsid w:val="000A11D9"/>
    <w:rsid w:val="000A1266"/>
    <w:rsid w:val="000A237E"/>
    <w:rsid w:val="000A4585"/>
    <w:rsid w:val="000A5139"/>
    <w:rsid w:val="000A771F"/>
    <w:rsid w:val="000B13E6"/>
    <w:rsid w:val="000B216A"/>
    <w:rsid w:val="000B2197"/>
    <w:rsid w:val="000B2540"/>
    <w:rsid w:val="000B28FE"/>
    <w:rsid w:val="000B3C32"/>
    <w:rsid w:val="000B4878"/>
    <w:rsid w:val="000B55BC"/>
    <w:rsid w:val="000B5B3F"/>
    <w:rsid w:val="000B6FFE"/>
    <w:rsid w:val="000B7D27"/>
    <w:rsid w:val="000C3B3C"/>
    <w:rsid w:val="000C5169"/>
    <w:rsid w:val="000D4ABA"/>
    <w:rsid w:val="000D7A70"/>
    <w:rsid w:val="000E012E"/>
    <w:rsid w:val="000E067B"/>
    <w:rsid w:val="000E30CB"/>
    <w:rsid w:val="000E3158"/>
    <w:rsid w:val="000E3BCF"/>
    <w:rsid w:val="000E5461"/>
    <w:rsid w:val="000E62B2"/>
    <w:rsid w:val="000E6454"/>
    <w:rsid w:val="000E7415"/>
    <w:rsid w:val="000F02A0"/>
    <w:rsid w:val="000F3CCB"/>
    <w:rsid w:val="000F3FA4"/>
    <w:rsid w:val="000F4618"/>
    <w:rsid w:val="00100134"/>
    <w:rsid w:val="00100E48"/>
    <w:rsid w:val="001036F0"/>
    <w:rsid w:val="0010466B"/>
    <w:rsid w:val="00104DEA"/>
    <w:rsid w:val="0010556E"/>
    <w:rsid w:val="00105956"/>
    <w:rsid w:val="0011079D"/>
    <w:rsid w:val="00110F21"/>
    <w:rsid w:val="00111131"/>
    <w:rsid w:val="00112834"/>
    <w:rsid w:val="00112DEC"/>
    <w:rsid w:val="001153E9"/>
    <w:rsid w:val="001162B3"/>
    <w:rsid w:val="00116DFF"/>
    <w:rsid w:val="00117D5D"/>
    <w:rsid w:val="00120013"/>
    <w:rsid w:val="00122ED3"/>
    <w:rsid w:val="0012413D"/>
    <w:rsid w:val="00124324"/>
    <w:rsid w:val="00125D7D"/>
    <w:rsid w:val="00127AD6"/>
    <w:rsid w:val="00130BA9"/>
    <w:rsid w:val="00130E35"/>
    <w:rsid w:val="001315F0"/>
    <w:rsid w:val="0013219E"/>
    <w:rsid w:val="00132E35"/>
    <w:rsid w:val="001331AA"/>
    <w:rsid w:val="00133638"/>
    <w:rsid w:val="00134705"/>
    <w:rsid w:val="001358BB"/>
    <w:rsid w:val="00136938"/>
    <w:rsid w:val="001375AA"/>
    <w:rsid w:val="00137655"/>
    <w:rsid w:val="00137DAE"/>
    <w:rsid w:val="00142F1D"/>
    <w:rsid w:val="0014471E"/>
    <w:rsid w:val="00144EBA"/>
    <w:rsid w:val="00146BD2"/>
    <w:rsid w:val="00146ED9"/>
    <w:rsid w:val="0015285B"/>
    <w:rsid w:val="00154DC2"/>
    <w:rsid w:val="00155290"/>
    <w:rsid w:val="00155FCF"/>
    <w:rsid w:val="001568FD"/>
    <w:rsid w:val="00160B1C"/>
    <w:rsid w:val="0016140B"/>
    <w:rsid w:val="00161EC9"/>
    <w:rsid w:val="00162670"/>
    <w:rsid w:val="00170D1D"/>
    <w:rsid w:val="00174097"/>
    <w:rsid w:val="001751DC"/>
    <w:rsid w:val="00180031"/>
    <w:rsid w:val="00180A85"/>
    <w:rsid w:val="00180C73"/>
    <w:rsid w:val="0018109D"/>
    <w:rsid w:val="001816BC"/>
    <w:rsid w:val="001820E4"/>
    <w:rsid w:val="00182A4F"/>
    <w:rsid w:val="001830A3"/>
    <w:rsid w:val="00185B45"/>
    <w:rsid w:val="00187F7C"/>
    <w:rsid w:val="00190DDC"/>
    <w:rsid w:val="0019229E"/>
    <w:rsid w:val="00193299"/>
    <w:rsid w:val="0019397B"/>
    <w:rsid w:val="00194243"/>
    <w:rsid w:val="001957E3"/>
    <w:rsid w:val="001970AC"/>
    <w:rsid w:val="00197FC3"/>
    <w:rsid w:val="001A1DC5"/>
    <w:rsid w:val="001A4DF9"/>
    <w:rsid w:val="001A4FA8"/>
    <w:rsid w:val="001A6101"/>
    <w:rsid w:val="001A7592"/>
    <w:rsid w:val="001B0CB9"/>
    <w:rsid w:val="001B24E9"/>
    <w:rsid w:val="001B27F8"/>
    <w:rsid w:val="001B37AC"/>
    <w:rsid w:val="001B5803"/>
    <w:rsid w:val="001B68B1"/>
    <w:rsid w:val="001B7A3D"/>
    <w:rsid w:val="001C0114"/>
    <w:rsid w:val="001C0A95"/>
    <w:rsid w:val="001C186C"/>
    <w:rsid w:val="001C30D6"/>
    <w:rsid w:val="001C3489"/>
    <w:rsid w:val="001C3539"/>
    <w:rsid w:val="001C4321"/>
    <w:rsid w:val="001C6E82"/>
    <w:rsid w:val="001D4706"/>
    <w:rsid w:val="001D525D"/>
    <w:rsid w:val="001D5DBA"/>
    <w:rsid w:val="001D5F78"/>
    <w:rsid w:val="001D7E5F"/>
    <w:rsid w:val="001E1E86"/>
    <w:rsid w:val="001E209B"/>
    <w:rsid w:val="001E2C50"/>
    <w:rsid w:val="001E5831"/>
    <w:rsid w:val="001E6AD4"/>
    <w:rsid w:val="001E76F7"/>
    <w:rsid w:val="001E7C20"/>
    <w:rsid w:val="001F16EB"/>
    <w:rsid w:val="001F1C17"/>
    <w:rsid w:val="001F2FCB"/>
    <w:rsid w:val="001F3884"/>
    <w:rsid w:val="001F38F9"/>
    <w:rsid w:val="001F3C0C"/>
    <w:rsid w:val="001F41D3"/>
    <w:rsid w:val="001F6434"/>
    <w:rsid w:val="001F6651"/>
    <w:rsid w:val="001F6A1F"/>
    <w:rsid w:val="0020031B"/>
    <w:rsid w:val="00200F10"/>
    <w:rsid w:val="00201CD5"/>
    <w:rsid w:val="00205C01"/>
    <w:rsid w:val="00206984"/>
    <w:rsid w:val="00210721"/>
    <w:rsid w:val="00213EDF"/>
    <w:rsid w:val="002143B6"/>
    <w:rsid w:val="0021493B"/>
    <w:rsid w:val="00216087"/>
    <w:rsid w:val="00216685"/>
    <w:rsid w:val="00216F4A"/>
    <w:rsid w:val="0021775A"/>
    <w:rsid w:val="00217DB8"/>
    <w:rsid w:val="00221700"/>
    <w:rsid w:val="002225BF"/>
    <w:rsid w:val="00224FDC"/>
    <w:rsid w:val="00226955"/>
    <w:rsid w:val="00226F41"/>
    <w:rsid w:val="00227175"/>
    <w:rsid w:val="00227507"/>
    <w:rsid w:val="00227606"/>
    <w:rsid w:val="00231237"/>
    <w:rsid w:val="002329E4"/>
    <w:rsid w:val="00234431"/>
    <w:rsid w:val="002344BC"/>
    <w:rsid w:val="002344BE"/>
    <w:rsid w:val="00234B22"/>
    <w:rsid w:val="002356CF"/>
    <w:rsid w:val="00237B65"/>
    <w:rsid w:val="00237DC8"/>
    <w:rsid w:val="00244AAC"/>
    <w:rsid w:val="00250FBD"/>
    <w:rsid w:val="0025202F"/>
    <w:rsid w:val="002520BA"/>
    <w:rsid w:val="00252EA8"/>
    <w:rsid w:val="00253859"/>
    <w:rsid w:val="002555F5"/>
    <w:rsid w:val="002558C8"/>
    <w:rsid w:val="00256885"/>
    <w:rsid w:val="00256D01"/>
    <w:rsid w:val="00256DAE"/>
    <w:rsid w:val="00257242"/>
    <w:rsid w:val="00257EC5"/>
    <w:rsid w:val="0026567A"/>
    <w:rsid w:val="002657C2"/>
    <w:rsid w:val="002675E5"/>
    <w:rsid w:val="00270364"/>
    <w:rsid w:val="0027048C"/>
    <w:rsid w:val="00270DDA"/>
    <w:rsid w:val="00270F9E"/>
    <w:rsid w:val="002717D0"/>
    <w:rsid w:val="002723E3"/>
    <w:rsid w:val="00272FB1"/>
    <w:rsid w:val="0027428B"/>
    <w:rsid w:val="00275316"/>
    <w:rsid w:val="002762E1"/>
    <w:rsid w:val="00277290"/>
    <w:rsid w:val="002807FA"/>
    <w:rsid w:val="00280A3A"/>
    <w:rsid w:val="00281611"/>
    <w:rsid w:val="00282A24"/>
    <w:rsid w:val="00282BFB"/>
    <w:rsid w:val="00283472"/>
    <w:rsid w:val="00283B44"/>
    <w:rsid w:val="00285937"/>
    <w:rsid w:val="002863AD"/>
    <w:rsid w:val="0028684E"/>
    <w:rsid w:val="00291302"/>
    <w:rsid w:val="00291D6A"/>
    <w:rsid w:val="00293B92"/>
    <w:rsid w:val="002A0198"/>
    <w:rsid w:val="002A2F59"/>
    <w:rsid w:val="002A34AE"/>
    <w:rsid w:val="002A383D"/>
    <w:rsid w:val="002A6930"/>
    <w:rsid w:val="002A7264"/>
    <w:rsid w:val="002B00C6"/>
    <w:rsid w:val="002B13DE"/>
    <w:rsid w:val="002B3798"/>
    <w:rsid w:val="002B4B9A"/>
    <w:rsid w:val="002B6BC7"/>
    <w:rsid w:val="002B6BD2"/>
    <w:rsid w:val="002C09B3"/>
    <w:rsid w:val="002C2173"/>
    <w:rsid w:val="002C2284"/>
    <w:rsid w:val="002C36F0"/>
    <w:rsid w:val="002C7D98"/>
    <w:rsid w:val="002D0983"/>
    <w:rsid w:val="002D3954"/>
    <w:rsid w:val="002D3BBF"/>
    <w:rsid w:val="002D53B4"/>
    <w:rsid w:val="002D53E5"/>
    <w:rsid w:val="002D6A8D"/>
    <w:rsid w:val="002E1234"/>
    <w:rsid w:val="002E3405"/>
    <w:rsid w:val="002E35F2"/>
    <w:rsid w:val="002E436C"/>
    <w:rsid w:val="002E53CD"/>
    <w:rsid w:val="002E55A3"/>
    <w:rsid w:val="002E605A"/>
    <w:rsid w:val="002E63E9"/>
    <w:rsid w:val="002F03D0"/>
    <w:rsid w:val="002F0AE9"/>
    <w:rsid w:val="002F234D"/>
    <w:rsid w:val="002F2AEC"/>
    <w:rsid w:val="002F309F"/>
    <w:rsid w:val="002F4027"/>
    <w:rsid w:val="002F46B5"/>
    <w:rsid w:val="002F47BB"/>
    <w:rsid w:val="002F60C3"/>
    <w:rsid w:val="002F623F"/>
    <w:rsid w:val="002F7A46"/>
    <w:rsid w:val="00300D61"/>
    <w:rsid w:val="003011F9"/>
    <w:rsid w:val="00301E22"/>
    <w:rsid w:val="0030274C"/>
    <w:rsid w:val="0030292D"/>
    <w:rsid w:val="00302ECB"/>
    <w:rsid w:val="00304C79"/>
    <w:rsid w:val="00306C68"/>
    <w:rsid w:val="00312B9C"/>
    <w:rsid w:val="00313953"/>
    <w:rsid w:val="00317ABA"/>
    <w:rsid w:val="00325581"/>
    <w:rsid w:val="00327635"/>
    <w:rsid w:val="00327A9D"/>
    <w:rsid w:val="00330A07"/>
    <w:rsid w:val="00330E91"/>
    <w:rsid w:val="00333DB4"/>
    <w:rsid w:val="00334243"/>
    <w:rsid w:val="00334D60"/>
    <w:rsid w:val="003357FA"/>
    <w:rsid w:val="00340366"/>
    <w:rsid w:val="003405BE"/>
    <w:rsid w:val="00341971"/>
    <w:rsid w:val="00341C2C"/>
    <w:rsid w:val="003420FD"/>
    <w:rsid w:val="003509F0"/>
    <w:rsid w:val="00350C96"/>
    <w:rsid w:val="0035109E"/>
    <w:rsid w:val="00351E96"/>
    <w:rsid w:val="003523FF"/>
    <w:rsid w:val="003547CD"/>
    <w:rsid w:val="003550FD"/>
    <w:rsid w:val="00355CC2"/>
    <w:rsid w:val="00357B61"/>
    <w:rsid w:val="003602FE"/>
    <w:rsid w:val="00360E3B"/>
    <w:rsid w:val="00362257"/>
    <w:rsid w:val="00364AA0"/>
    <w:rsid w:val="0036569B"/>
    <w:rsid w:val="00370C9C"/>
    <w:rsid w:val="00371A53"/>
    <w:rsid w:val="00371EEF"/>
    <w:rsid w:val="00372390"/>
    <w:rsid w:val="0037298E"/>
    <w:rsid w:val="00372CC1"/>
    <w:rsid w:val="00372EC5"/>
    <w:rsid w:val="00374387"/>
    <w:rsid w:val="00374A3D"/>
    <w:rsid w:val="003771DF"/>
    <w:rsid w:val="00380ABD"/>
    <w:rsid w:val="00382180"/>
    <w:rsid w:val="0038399B"/>
    <w:rsid w:val="003870D1"/>
    <w:rsid w:val="003879C1"/>
    <w:rsid w:val="00392257"/>
    <w:rsid w:val="00392828"/>
    <w:rsid w:val="00392D62"/>
    <w:rsid w:val="00392F92"/>
    <w:rsid w:val="00395715"/>
    <w:rsid w:val="003A0301"/>
    <w:rsid w:val="003A6570"/>
    <w:rsid w:val="003B00D4"/>
    <w:rsid w:val="003B17F1"/>
    <w:rsid w:val="003B29F6"/>
    <w:rsid w:val="003B4359"/>
    <w:rsid w:val="003B50A9"/>
    <w:rsid w:val="003B6909"/>
    <w:rsid w:val="003B6F8C"/>
    <w:rsid w:val="003B7D48"/>
    <w:rsid w:val="003C1B8A"/>
    <w:rsid w:val="003C7402"/>
    <w:rsid w:val="003D1B85"/>
    <w:rsid w:val="003D3EC9"/>
    <w:rsid w:val="003D4E72"/>
    <w:rsid w:val="003D7686"/>
    <w:rsid w:val="003E03E7"/>
    <w:rsid w:val="003E117F"/>
    <w:rsid w:val="003E1C61"/>
    <w:rsid w:val="003E26A5"/>
    <w:rsid w:val="003E3ACE"/>
    <w:rsid w:val="003E3CA4"/>
    <w:rsid w:val="003E4780"/>
    <w:rsid w:val="003E4ED2"/>
    <w:rsid w:val="003E559F"/>
    <w:rsid w:val="003E67AD"/>
    <w:rsid w:val="003E6F95"/>
    <w:rsid w:val="003E78D2"/>
    <w:rsid w:val="003F179B"/>
    <w:rsid w:val="003F1BA3"/>
    <w:rsid w:val="003F2AFE"/>
    <w:rsid w:val="003F4710"/>
    <w:rsid w:val="003F7ED7"/>
    <w:rsid w:val="00404030"/>
    <w:rsid w:val="00405B2F"/>
    <w:rsid w:val="004066D4"/>
    <w:rsid w:val="00407EEB"/>
    <w:rsid w:val="00407EF3"/>
    <w:rsid w:val="00410815"/>
    <w:rsid w:val="0041592D"/>
    <w:rsid w:val="00416E41"/>
    <w:rsid w:val="0042174E"/>
    <w:rsid w:val="00424848"/>
    <w:rsid w:val="00424C96"/>
    <w:rsid w:val="004251BA"/>
    <w:rsid w:val="00426725"/>
    <w:rsid w:val="004319E1"/>
    <w:rsid w:val="0043209B"/>
    <w:rsid w:val="004327D0"/>
    <w:rsid w:val="00433E31"/>
    <w:rsid w:val="00437CD5"/>
    <w:rsid w:val="00441238"/>
    <w:rsid w:val="004414B1"/>
    <w:rsid w:val="00442E4F"/>
    <w:rsid w:val="0044315A"/>
    <w:rsid w:val="00443777"/>
    <w:rsid w:val="00446261"/>
    <w:rsid w:val="00447159"/>
    <w:rsid w:val="00447B0C"/>
    <w:rsid w:val="00452807"/>
    <w:rsid w:val="00453CEC"/>
    <w:rsid w:val="0045400E"/>
    <w:rsid w:val="0045431B"/>
    <w:rsid w:val="00455093"/>
    <w:rsid w:val="0045538D"/>
    <w:rsid w:val="00455ED7"/>
    <w:rsid w:val="00456C94"/>
    <w:rsid w:val="0045706F"/>
    <w:rsid w:val="00457E01"/>
    <w:rsid w:val="00460F64"/>
    <w:rsid w:val="00461B4A"/>
    <w:rsid w:val="00461F21"/>
    <w:rsid w:val="00462047"/>
    <w:rsid w:val="00464DF4"/>
    <w:rsid w:val="004660F7"/>
    <w:rsid w:val="00466345"/>
    <w:rsid w:val="0046691F"/>
    <w:rsid w:val="00466FFF"/>
    <w:rsid w:val="004677F3"/>
    <w:rsid w:val="00470980"/>
    <w:rsid w:val="00471751"/>
    <w:rsid w:val="004720C9"/>
    <w:rsid w:val="00472B65"/>
    <w:rsid w:val="004778EF"/>
    <w:rsid w:val="0048144E"/>
    <w:rsid w:val="00481DCE"/>
    <w:rsid w:val="00482788"/>
    <w:rsid w:val="00482BEA"/>
    <w:rsid w:val="004830DF"/>
    <w:rsid w:val="00483F11"/>
    <w:rsid w:val="0048438F"/>
    <w:rsid w:val="0049127C"/>
    <w:rsid w:val="00495479"/>
    <w:rsid w:val="004958CC"/>
    <w:rsid w:val="00497811"/>
    <w:rsid w:val="004A0030"/>
    <w:rsid w:val="004A0E11"/>
    <w:rsid w:val="004A0EE2"/>
    <w:rsid w:val="004A11C5"/>
    <w:rsid w:val="004A2A9F"/>
    <w:rsid w:val="004A3A60"/>
    <w:rsid w:val="004A44DE"/>
    <w:rsid w:val="004A4502"/>
    <w:rsid w:val="004A5B6B"/>
    <w:rsid w:val="004A6784"/>
    <w:rsid w:val="004A6BF1"/>
    <w:rsid w:val="004A6EB0"/>
    <w:rsid w:val="004B032E"/>
    <w:rsid w:val="004B1B9D"/>
    <w:rsid w:val="004B1F80"/>
    <w:rsid w:val="004B2A96"/>
    <w:rsid w:val="004C050E"/>
    <w:rsid w:val="004C1AEF"/>
    <w:rsid w:val="004C5A9E"/>
    <w:rsid w:val="004C6B34"/>
    <w:rsid w:val="004C6E80"/>
    <w:rsid w:val="004C74C3"/>
    <w:rsid w:val="004D0A19"/>
    <w:rsid w:val="004D36C7"/>
    <w:rsid w:val="004D376B"/>
    <w:rsid w:val="004D6D08"/>
    <w:rsid w:val="004E1418"/>
    <w:rsid w:val="004E3DD2"/>
    <w:rsid w:val="004E412D"/>
    <w:rsid w:val="004E56C6"/>
    <w:rsid w:val="004E6934"/>
    <w:rsid w:val="004E7B94"/>
    <w:rsid w:val="004E7FC5"/>
    <w:rsid w:val="004F0680"/>
    <w:rsid w:val="004F08DE"/>
    <w:rsid w:val="004F120E"/>
    <w:rsid w:val="004F163E"/>
    <w:rsid w:val="004F1AEF"/>
    <w:rsid w:val="004F29C4"/>
    <w:rsid w:val="004F318D"/>
    <w:rsid w:val="004F32B7"/>
    <w:rsid w:val="004F3E28"/>
    <w:rsid w:val="004F6154"/>
    <w:rsid w:val="004F6B03"/>
    <w:rsid w:val="004F762B"/>
    <w:rsid w:val="00503F25"/>
    <w:rsid w:val="0050472F"/>
    <w:rsid w:val="00504FB3"/>
    <w:rsid w:val="00505576"/>
    <w:rsid w:val="005076E4"/>
    <w:rsid w:val="00510157"/>
    <w:rsid w:val="0051051E"/>
    <w:rsid w:val="00510C90"/>
    <w:rsid w:val="00511495"/>
    <w:rsid w:val="00512689"/>
    <w:rsid w:val="0051358F"/>
    <w:rsid w:val="00513D07"/>
    <w:rsid w:val="00520484"/>
    <w:rsid w:val="005216BD"/>
    <w:rsid w:val="005226A8"/>
    <w:rsid w:val="00522A12"/>
    <w:rsid w:val="005231D5"/>
    <w:rsid w:val="005246C6"/>
    <w:rsid w:val="00525A82"/>
    <w:rsid w:val="00527466"/>
    <w:rsid w:val="00530AB9"/>
    <w:rsid w:val="005316FC"/>
    <w:rsid w:val="00531E32"/>
    <w:rsid w:val="005347FA"/>
    <w:rsid w:val="00535671"/>
    <w:rsid w:val="005416A6"/>
    <w:rsid w:val="00543FA4"/>
    <w:rsid w:val="00544D0A"/>
    <w:rsid w:val="00546128"/>
    <w:rsid w:val="0055139D"/>
    <w:rsid w:val="00553B78"/>
    <w:rsid w:val="00553E3D"/>
    <w:rsid w:val="0055530A"/>
    <w:rsid w:val="0055678E"/>
    <w:rsid w:val="00560192"/>
    <w:rsid w:val="005615F9"/>
    <w:rsid w:val="0056248C"/>
    <w:rsid w:val="00564CA6"/>
    <w:rsid w:val="00565C4D"/>
    <w:rsid w:val="00567B7F"/>
    <w:rsid w:val="00567FB6"/>
    <w:rsid w:val="005709F9"/>
    <w:rsid w:val="005712E9"/>
    <w:rsid w:val="00571F94"/>
    <w:rsid w:val="00574A40"/>
    <w:rsid w:val="00576BF1"/>
    <w:rsid w:val="00577C72"/>
    <w:rsid w:val="00582B7E"/>
    <w:rsid w:val="0058396D"/>
    <w:rsid w:val="00583D9D"/>
    <w:rsid w:val="00584623"/>
    <w:rsid w:val="005848C4"/>
    <w:rsid w:val="00584954"/>
    <w:rsid w:val="00587A63"/>
    <w:rsid w:val="00587E44"/>
    <w:rsid w:val="00591E60"/>
    <w:rsid w:val="005934E1"/>
    <w:rsid w:val="0059516E"/>
    <w:rsid w:val="0059524F"/>
    <w:rsid w:val="00596560"/>
    <w:rsid w:val="00597437"/>
    <w:rsid w:val="00597514"/>
    <w:rsid w:val="005A2E1E"/>
    <w:rsid w:val="005A4FD1"/>
    <w:rsid w:val="005A71ED"/>
    <w:rsid w:val="005B13A9"/>
    <w:rsid w:val="005B1F9D"/>
    <w:rsid w:val="005B2722"/>
    <w:rsid w:val="005B43C2"/>
    <w:rsid w:val="005B45C4"/>
    <w:rsid w:val="005C0120"/>
    <w:rsid w:val="005C0D7C"/>
    <w:rsid w:val="005C3051"/>
    <w:rsid w:val="005C4DFA"/>
    <w:rsid w:val="005C64D9"/>
    <w:rsid w:val="005C722A"/>
    <w:rsid w:val="005C79A7"/>
    <w:rsid w:val="005D0553"/>
    <w:rsid w:val="005D1058"/>
    <w:rsid w:val="005D12BC"/>
    <w:rsid w:val="005D2A0D"/>
    <w:rsid w:val="005D37DE"/>
    <w:rsid w:val="005D4E86"/>
    <w:rsid w:val="005E2E03"/>
    <w:rsid w:val="005E44A7"/>
    <w:rsid w:val="005E47E9"/>
    <w:rsid w:val="005E6517"/>
    <w:rsid w:val="005E68C9"/>
    <w:rsid w:val="005E6BD3"/>
    <w:rsid w:val="005F18F0"/>
    <w:rsid w:val="005F2DAB"/>
    <w:rsid w:val="005F3DA5"/>
    <w:rsid w:val="005F59BD"/>
    <w:rsid w:val="005F6DE4"/>
    <w:rsid w:val="00600C11"/>
    <w:rsid w:val="006015F9"/>
    <w:rsid w:val="006027C8"/>
    <w:rsid w:val="00602B5C"/>
    <w:rsid w:val="00602F30"/>
    <w:rsid w:val="00602FBC"/>
    <w:rsid w:val="0060393B"/>
    <w:rsid w:val="00603CF1"/>
    <w:rsid w:val="006043A4"/>
    <w:rsid w:val="00604DBF"/>
    <w:rsid w:val="0060558B"/>
    <w:rsid w:val="00606002"/>
    <w:rsid w:val="00606427"/>
    <w:rsid w:val="00607365"/>
    <w:rsid w:val="0060794B"/>
    <w:rsid w:val="006109AB"/>
    <w:rsid w:val="0061235D"/>
    <w:rsid w:val="00612523"/>
    <w:rsid w:val="00612B85"/>
    <w:rsid w:val="00613327"/>
    <w:rsid w:val="00614C5C"/>
    <w:rsid w:val="006151D6"/>
    <w:rsid w:val="00616DE9"/>
    <w:rsid w:val="006176F2"/>
    <w:rsid w:val="00617826"/>
    <w:rsid w:val="00620006"/>
    <w:rsid w:val="00620880"/>
    <w:rsid w:val="00623966"/>
    <w:rsid w:val="00624A30"/>
    <w:rsid w:val="0063054D"/>
    <w:rsid w:val="00630AFA"/>
    <w:rsid w:val="00630E04"/>
    <w:rsid w:val="00630E3B"/>
    <w:rsid w:val="006339ED"/>
    <w:rsid w:val="006353BE"/>
    <w:rsid w:val="00635BF5"/>
    <w:rsid w:val="00636D50"/>
    <w:rsid w:val="006379AB"/>
    <w:rsid w:val="00637C2B"/>
    <w:rsid w:val="00643AE5"/>
    <w:rsid w:val="00643F97"/>
    <w:rsid w:val="00644143"/>
    <w:rsid w:val="00644662"/>
    <w:rsid w:val="00644664"/>
    <w:rsid w:val="006460DA"/>
    <w:rsid w:val="00647357"/>
    <w:rsid w:val="00651D2F"/>
    <w:rsid w:val="00652B64"/>
    <w:rsid w:val="0065381F"/>
    <w:rsid w:val="00654AA3"/>
    <w:rsid w:val="00655B0F"/>
    <w:rsid w:val="0065682D"/>
    <w:rsid w:val="0066085D"/>
    <w:rsid w:val="00660CEE"/>
    <w:rsid w:val="0066135E"/>
    <w:rsid w:val="006615A7"/>
    <w:rsid w:val="006636F9"/>
    <w:rsid w:val="006658B2"/>
    <w:rsid w:val="00665E6D"/>
    <w:rsid w:val="006666CC"/>
    <w:rsid w:val="00666B8B"/>
    <w:rsid w:val="00666D41"/>
    <w:rsid w:val="006672B1"/>
    <w:rsid w:val="00667859"/>
    <w:rsid w:val="00670845"/>
    <w:rsid w:val="00674877"/>
    <w:rsid w:val="00674D31"/>
    <w:rsid w:val="006762C1"/>
    <w:rsid w:val="00676439"/>
    <w:rsid w:val="00683C2F"/>
    <w:rsid w:val="00685A70"/>
    <w:rsid w:val="00685F9A"/>
    <w:rsid w:val="00686860"/>
    <w:rsid w:val="006903E6"/>
    <w:rsid w:val="006925E1"/>
    <w:rsid w:val="00694187"/>
    <w:rsid w:val="006967D4"/>
    <w:rsid w:val="00696D90"/>
    <w:rsid w:val="0069709D"/>
    <w:rsid w:val="00697AE3"/>
    <w:rsid w:val="006A1D88"/>
    <w:rsid w:val="006A42D8"/>
    <w:rsid w:val="006A5DE9"/>
    <w:rsid w:val="006A6741"/>
    <w:rsid w:val="006A7A4F"/>
    <w:rsid w:val="006B0292"/>
    <w:rsid w:val="006B0699"/>
    <w:rsid w:val="006B1BAF"/>
    <w:rsid w:val="006B25E4"/>
    <w:rsid w:val="006B267F"/>
    <w:rsid w:val="006B2B12"/>
    <w:rsid w:val="006B407A"/>
    <w:rsid w:val="006B4EEF"/>
    <w:rsid w:val="006B57F4"/>
    <w:rsid w:val="006B5A7E"/>
    <w:rsid w:val="006B634A"/>
    <w:rsid w:val="006C429A"/>
    <w:rsid w:val="006C42EA"/>
    <w:rsid w:val="006C6FE7"/>
    <w:rsid w:val="006D085E"/>
    <w:rsid w:val="006D190A"/>
    <w:rsid w:val="006D1A5C"/>
    <w:rsid w:val="006D1CBB"/>
    <w:rsid w:val="006D2500"/>
    <w:rsid w:val="006D2A75"/>
    <w:rsid w:val="006D3ED5"/>
    <w:rsid w:val="006D6C78"/>
    <w:rsid w:val="006D7221"/>
    <w:rsid w:val="006E00D9"/>
    <w:rsid w:val="006E0D4F"/>
    <w:rsid w:val="006E1AE2"/>
    <w:rsid w:val="006E2644"/>
    <w:rsid w:val="006E5268"/>
    <w:rsid w:val="006E6A5E"/>
    <w:rsid w:val="006E7104"/>
    <w:rsid w:val="006E7109"/>
    <w:rsid w:val="006E7477"/>
    <w:rsid w:val="006E7C13"/>
    <w:rsid w:val="006F09AD"/>
    <w:rsid w:val="006F0D5E"/>
    <w:rsid w:val="006F1CDD"/>
    <w:rsid w:val="006F3F4C"/>
    <w:rsid w:val="006F4988"/>
    <w:rsid w:val="006F7DF2"/>
    <w:rsid w:val="00702A58"/>
    <w:rsid w:val="00703E39"/>
    <w:rsid w:val="00706331"/>
    <w:rsid w:val="00707FEC"/>
    <w:rsid w:val="00711B47"/>
    <w:rsid w:val="00711CF8"/>
    <w:rsid w:val="00713061"/>
    <w:rsid w:val="00716729"/>
    <w:rsid w:val="007200E2"/>
    <w:rsid w:val="007209AA"/>
    <w:rsid w:val="00722E48"/>
    <w:rsid w:val="007235B4"/>
    <w:rsid w:val="00723C4D"/>
    <w:rsid w:val="00724B4C"/>
    <w:rsid w:val="00731B6B"/>
    <w:rsid w:val="007353E2"/>
    <w:rsid w:val="00742299"/>
    <w:rsid w:val="00743E43"/>
    <w:rsid w:val="00743E78"/>
    <w:rsid w:val="0074530C"/>
    <w:rsid w:val="0074564A"/>
    <w:rsid w:val="00746534"/>
    <w:rsid w:val="007475AA"/>
    <w:rsid w:val="00754933"/>
    <w:rsid w:val="00757AC9"/>
    <w:rsid w:val="00761D00"/>
    <w:rsid w:val="00765245"/>
    <w:rsid w:val="00765395"/>
    <w:rsid w:val="007653D3"/>
    <w:rsid w:val="0076616F"/>
    <w:rsid w:val="007725D4"/>
    <w:rsid w:val="00772A4D"/>
    <w:rsid w:val="0077457D"/>
    <w:rsid w:val="00776263"/>
    <w:rsid w:val="00785543"/>
    <w:rsid w:val="00790ED7"/>
    <w:rsid w:val="0079384A"/>
    <w:rsid w:val="00793CE9"/>
    <w:rsid w:val="0079477E"/>
    <w:rsid w:val="007948FD"/>
    <w:rsid w:val="007964EF"/>
    <w:rsid w:val="00796BCF"/>
    <w:rsid w:val="00797DD5"/>
    <w:rsid w:val="007A2DDF"/>
    <w:rsid w:val="007A30B0"/>
    <w:rsid w:val="007A4972"/>
    <w:rsid w:val="007A4CC3"/>
    <w:rsid w:val="007A6317"/>
    <w:rsid w:val="007A7069"/>
    <w:rsid w:val="007A7B74"/>
    <w:rsid w:val="007A7BC7"/>
    <w:rsid w:val="007B1520"/>
    <w:rsid w:val="007B198F"/>
    <w:rsid w:val="007B30F5"/>
    <w:rsid w:val="007B44B6"/>
    <w:rsid w:val="007B6042"/>
    <w:rsid w:val="007C1046"/>
    <w:rsid w:val="007C13C0"/>
    <w:rsid w:val="007C27D9"/>
    <w:rsid w:val="007C4370"/>
    <w:rsid w:val="007C48F7"/>
    <w:rsid w:val="007C5088"/>
    <w:rsid w:val="007C550B"/>
    <w:rsid w:val="007C5CBE"/>
    <w:rsid w:val="007C63DF"/>
    <w:rsid w:val="007C6ABC"/>
    <w:rsid w:val="007D078E"/>
    <w:rsid w:val="007D07C7"/>
    <w:rsid w:val="007D1FA4"/>
    <w:rsid w:val="007D4ED4"/>
    <w:rsid w:val="007D5A5F"/>
    <w:rsid w:val="007D66EF"/>
    <w:rsid w:val="007D699F"/>
    <w:rsid w:val="007D6B3D"/>
    <w:rsid w:val="007D7367"/>
    <w:rsid w:val="007E0392"/>
    <w:rsid w:val="007E1117"/>
    <w:rsid w:val="007E1725"/>
    <w:rsid w:val="007E2099"/>
    <w:rsid w:val="007E2A49"/>
    <w:rsid w:val="007E3591"/>
    <w:rsid w:val="007E3C29"/>
    <w:rsid w:val="007E4EF5"/>
    <w:rsid w:val="007E50A0"/>
    <w:rsid w:val="007E51A8"/>
    <w:rsid w:val="007E53CD"/>
    <w:rsid w:val="007E55DE"/>
    <w:rsid w:val="007E6E0F"/>
    <w:rsid w:val="007E6F87"/>
    <w:rsid w:val="007E7123"/>
    <w:rsid w:val="007E78D3"/>
    <w:rsid w:val="007F2A2D"/>
    <w:rsid w:val="007F4E64"/>
    <w:rsid w:val="007F57D1"/>
    <w:rsid w:val="007F6454"/>
    <w:rsid w:val="007F78DB"/>
    <w:rsid w:val="00800723"/>
    <w:rsid w:val="0080152D"/>
    <w:rsid w:val="00810806"/>
    <w:rsid w:val="008137C4"/>
    <w:rsid w:val="00814AA9"/>
    <w:rsid w:val="008151CE"/>
    <w:rsid w:val="00815449"/>
    <w:rsid w:val="008154C1"/>
    <w:rsid w:val="0081581D"/>
    <w:rsid w:val="008216E6"/>
    <w:rsid w:val="00821E75"/>
    <w:rsid w:val="00823ED8"/>
    <w:rsid w:val="00824938"/>
    <w:rsid w:val="00824C00"/>
    <w:rsid w:val="00824C8E"/>
    <w:rsid w:val="0082541E"/>
    <w:rsid w:val="00825D15"/>
    <w:rsid w:val="008262BB"/>
    <w:rsid w:val="00831313"/>
    <w:rsid w:val="0083393D"/>
    <w:rsid w:val="00833CAB"/>
    <w:rsid w:val="00834545"/>
    <w:rsid w:val="00834606"/>
    <w:rsid w:val="00836F2F"/>
    <w:rsid w:val="00840803"/>
    <w:rsid w:val="00840DF1"/>
    <w:rsid w:val="008418F7"/>
    <w:rsid w:val="008446F0"/>
    <w:rsid w:val="00844781"/>
    <w:rsid w:val="00845BA4"/>
    <w:rsid w:val="008471BC"/>
    <w:rsid w:val="008505EC"/>
    <w:rsid w:val="00853DC8"/>
    <w:rsid w:val="00855530"/>
    <w:rsid w:val="0085734B"/>
    <w:rsid w:val="00857780"/>
    <w:rsid w:val="0086120E"/>
    <w:rsid w:val="00862B3F"/>
    <w:rsid w:val="00862F02"/>
    <w:rsid w:val="00864C37"/>
    <w:rsid w:val="00864C5A"/>
    <w:rsid w:val="0086503B"/>
    <w:rsid w:val="00865109"/>
    <w:rsid w:val="00866613"/>
    <w:rsid w:val="008673E8"/>
    <w:rsid w:val="00870A8F"/>
    <w:rsid w:val="00874E84"/>
    <w:rsid w:val="008758BF"/>
    <w:rsid w:val="008768D8"/>
    <w:rsid w:val="00877932"/>
    <w:rsid w:val="008814DB"/>
    <w:rsid w:val="00882137"/>
    <w:rsid w:val="008827F1"/>
    <w:rsid w:val="00884C59"/>
    <w:rsid w:val="00885191"/>
    <w:rsid w:val="008858D5"/>
    <w:rsid w:val="00885B8F"/>
    <w:rsid w:val="0088624D"/>
    <w:rsid w:val="0088625C"/>
    <w:rsid w:val="00886690"/>
    <w:rsid w:val="00887D74"/>
    <w:rsid w:val="00891054"/>
    <w:rsid w:val="00893DDE"/>
    <w:rsid w:val="0089521C"/>
    <w:rsid w:val="00895581"/>
    <w:rsid w:val="008A7972"/>
    <w:rsid w:val="008B471D"/>
    <w:rsid w:val="008B7048"/>
    <w:rsid w:val="008B75D3"/>
    <w:rsid w:val="008C0B3C"/>
    <w:rsid w:val="008C15DC"/>
    <w:rsid w:val="008C4318"/>
    <w:rsid w:val="008C4A2B"/>
    <w:rsid w:val="008C6103"/>
    <w:rsid w:val="008D12C4"/>
    <w:rsid w:val="008D37E7"/>
    <w:rsid w:val="008D3FB9"/>
    <w:rsid w:val="008D4177"/>
    <w:rsid w:val="008D5121"/>
    <w:rsid w:val="008E0738"/>
    <w:rsid w:val="008E3008"/>
    <w:rsid w:val="008E4BA1"/>
    <w:rsid w:val="008E5B5D"/>
    <w:rsid w:val="008F1C98"/>
    <w:rsid w:val="008F4B9B"/>
    <w:rsid w:val="008F53E5"/>
    <w:rsid w:val="008F5BD9"/>
    <w:rsid w:val="008F5DF5"/>
    <w:rsid w:val="008F715D"/>
    <w:rsid w:val="00900F7D"/>
    <w:rsid w:val="009014ED"/>
    <w:rsid w:val="0090445B"/>
    <w:rsid w:val="0090463C"/>
    <w:rsid w:val="00904DB0"/>
    <w:rsid w:val="009052B1"/>
    <w:rsid w:val="00905692"/>
    <w:rsid w:val="00906296"/>
    <w:rsid w:val="00906760"/>
    <w:rsid w:val="00906BD0"/>
    <w:rsid w:val="00906FBF"/>
    <w:rsid w:val="00907C11"/>
    <w:rsid w:val="00910EB2"/>
    <w:rsid w:val="0091433D"/>
    <w:rsid w:val="00914D3F"/>
    <w:rsid w:val="00916B07"/>
    <w:rsid w:val="00916E4E"/>
    <w:rsid w:val="0091709F"/>
    <w:rsid w:val="00917561"/>
    <w:rsid w:val="009211CF"/>
    <w:rsid w:val="00922F02"/>
    <w:rsid w:val="00925B8A"/>
    <w:rsid w:val="00930952"/>
    <w:rsid w:val="00931106"/>
    <w:rsid w:val="00931FA4"/>
    <w:rsid w:val="00932018"/>
    <w:rsid w:val="009327E4"/>
    <w:rsid w:val="00933B27"/>
    <w:rsid w:val="0093440B"/>
    <w:rsid w:val="009376CB"/>
    <w:rsid w:val="0094017E"/>
    <w:rsid w:val="009402B3"/>
    <w:rsid w:val="00940A99"/>
    <w:rsid w:val="00941B04"/>
    <w:rsid w:val="009427F2"/>
    <w:rsid w:val="00944444"/>
    <w:rsid w:val="00944F56"/>
    <w:rsid w:val="00946D8F"/>
    <w:rsid w:val="00946E84"/>
    <w:rsid w:val="00947321"/>
    <w:rsid w:val="009479CE"/>
    <w:rsid w:val="00950041"/>
    <w:rsid w:val="0095010B"/>
    <w:rsid w:val="00953761"/>
    <w:rsid w:val="00954C66"/>
    <w:rsid w:val="00954FAD"/>
    <w:rsid w:val="009557D5"/>
    <w:rsid w:val="00955DA9"/>
    <w:rsid w:val="009562D5"/>
    <w:rsid w:val="00956AC0"/>
    <w:rsid w:val="009570A9"/>
    <w:rsid w:val="009579F5"/>
    <w:rsid w:val="009606AE"/>
    <w:rsid w:val="00961E8F"/>
    <w:rsid w:val="009622D0"/>
    <w:rsid w:val="009622FE"/>
    <w:rsid w:val="00964199"/>
    <w:rsid w:val="00964567"/>
    <w:rsid w:val="009660D9"/>
    <w:rsid w:val="009663EA"/>
    <w:rsid w:val="0097288E"/>
    <w:rsid w:val="009750C8"/>
    <w:rsid w:val="009765B1"/>
    <w:rsid w:val="009769A8"/>
    <w:rsid w:val="0098071B"/>
    <w:rsid w:val="00980919"/>
    <w:rsid w:val="009849CE"/>
    <w:rsid w:val="0098595A"/>
    <w:rsid w:val="00985D48"/>
    <w:rsid w:val="00985F44"/>
    <w:rsid w:val="009868D2"/>
    <w:rsid w:val="00986D29"/>
    <w:rsid w:val="00987E78"/>
    <w:rsid w:val="00990A74"/>
    <w:rsid w:val="00995445"/>
    <w:rsid w:val="00997FB5"/>
    <w:rsid w:val="009A0BCA"/>
    <w:rsid w:val="009A211E"/>
    <w:rsid w:val="009A2C2F"/>
    <w:rsid w:val="009A37EF"/>
    <w:rsid w:val="009A4C57"/>
    <w:rsid w:val="009A4D2C"/>
    <w:rsid w:val="009A58F2"/>
    <w:rsid w:val="009A61F7"/>
    <w:rsid w:val="009A7487"/>
    <w:rsid w:val="009A763B"/>
    <w:rsid w:val="009A7965"/>
    <w:rsid w:val="009B0640"/>
    <w:rsid w:val="009B38D2"/>
    <w:rsid w:val="009B4829"/>
    <w:rsid w:val="009B493B"/>
    <w:rsid w:val="009B6244"/>
    <w:rsid w:val="009B6553"/>
    <w:rsid w:val="009B7469"/>
    <w:rsid w:val="009C2778"/>
    <w:rsid w:val="009C39C4"/>
    <w:rsid w:val="009C6161"/>
    <w:rsid w:val="009C6447"/>
    <w:rsid w:val="009C6AD8"/>
    <w:rsid w:val="009D2FB7"/>
    <w:rsid w:val="009D3191"/>
    <w:rsid w:val="009D3D5A"/>
    <w:rsid w:val="009D40B7"/>
    <w:rsid w:val="009D47E2"/>
    <w:rsid w:val="009D7AA9"/>
    <w:rsid w:val="009E0EDC"/>
    <w:rsid w:val="009E1F47"/>
    <w:rsid w:val="009E24EF"/>
    <w:rsid w:val="009E5B64"/>
    <w:rsid w:val="009E63E4"/>
    <w:rsid w:val="009E68BB"/>
    <w:rsid w:val="009F00F3"/>
    <w:rsid w:val="009F0B53"/>
    <w:rsid w:val="009F1F45"/>
    <w:rsid w:val="009F22F6"/>
    <w:rsid w:val="009F3D9C"/>
    <w:rsid w:val="009F55E4"/>
    <w:rsid w:val="009F5A73"/>
    <w:rsid w:val="009F768D"/>
    <w:rsid w:val="009F77AE"/>
    <w:rsid w:val="00A01792"/>
    <w:rsid w:val="00A0350B"/>
    <w:rsid w:val="00A041CF"/>
    <w:rsid w:val="00A06D77"/>
    <w:rsid w:val="00A10088"/>
    <w:rsid w:val="00A1046C"/>
    <w:rsid w:val="00A124DE"/>
    <w:rsid w:val="00A12F19"/>
    <w:rsid w:val="00A136BA"/>
    <w:rsid w:val="00A13F3F"/>
    <w:rsid w:val="00A1474D"/>
    <w:rsid w:val="00A14877"/>
    <w:rsid w:val="00A15A9A"/>
    <w:rsid w:val="00A171C0"/>
    <w:rsid w:val="00A2524C"/>
    <w:rsid w:val="00A25442"/>
    <w:rsid w:val="00A260B5"/>
    <w:rsid w:val="00A26102"/>
    <w:rsid w:val="00A26584"/>
    <w:rsid w:val="00A26817"/>
    <w:rsid w:val="00A2739F"/>
    <w:rsid w:val="00A31672"/>
    <w:rsid w:val="00A32491"/>
    <w:rsid w:val="00A32A77"/>
    <w:rsid w:val="00A32DC5"/>
    <w:rsid w:val="00A32EB9"/>
    <w:rsid w:val="00A33E4C"/>
    <w:rsid w:val="00A34313"/>
    <w:rsid w:val="00A413E3"/>
    <w:rsid w:val="00A433F9"/>
    <w:rsid w:val="00A4498A"/>
    <w:rsid w:val="00A45326"/>
    <w:rsid w:val="00A4578C"/>
    <w:rsid w:val="00A45868"/>
    <w:rsid w:val="00A459D9"/>
    <w:rsid w:val="00A47C73"/>
    <w:rsid w:val="00A50042"/>
    <w:rsid w:val="00A50133"/>
    <w:rsid w:val="00A5100B"/>
    <w:rsid w:val="00A51D03"/>
    <w:rsid w:val="00A52DBB"/>
    <w:rsid w:val="00A55F12"/>
    <w:rsid w:val="00A565C6"/>
    <w:rsid w:val="00A573FD"/>
    <w:rsid w:val="00A608F8"/>
    <w:rsid w:val="00A62872"/>
    <w:rsid w:val="00A63E3A"/>
    <w:rsid w:val="00A658D2"/>
    <w:rsid w:val="00A65DC1"/>
    <w:rsid w:val="00A661B9"/>
    <w:rsid w:val="00A675CB"/>
    <w:rsid w:val="00A71390"/>
    <w:rsid w:val="00A713B1"/>
    <w:rsid w:val="00A763E5"/>
    <w:rsid w:val="00A770BB"/>
    <w:rsid w:val="00A8007A"/>
    <w:rsid w:val="00A81042"/>
    <w:rsid w:val="00A81C70"/>
    <w:rsid w:val="00A81EDB"/>
    <w:rsid w:val="00A83F90"/>
    <w:rsid w:val="00A861D3"/>
    <w:rsid w:val="00A8774F"/>
    <w:rsid w:val="00A9027C"/>
    <w:rsid w:val="00A902D3"/>
    <w:rsid w:val="00A91C9D"/>
    <w:rsid w:val="00A93739"/>
    <w:rsid w:val="00A93F52"/>
    <w:rsid w:val="00A9473E"/>
    <w:rsid w:val="00A94EEA"/>
    <w:rsid w:val="00A94F01"/>
    <w:rsid w:val="00A95967"/>
    <w:rsid w:val="00AA024C"/>
    <w:rsid w:val="00AA187B"/>
    <w:rsid w:val="00AA1D3E"/>
    <w:rsid w:val="00AA4D1B"/>
    <w:rsid w:val="00AA597E"/>
    <w:rsid w:val="00AA5983"/>
    <w:rsid w:val="00AA7704"/>
    <w:rsid w:val="00AB1CBF"/>
    <w:rsid w:val="00AB1CD4"/>
    <w:rsid w:val="00AB2ED7"/>
    <w:rsid w:val="00AB389F"/>
    <w:rsid w:val="00AB42E9"/>
    <w:rsid w:val="00AB4500"/>
    <w:rsid w:val="00AB5B9F"/>
    <w:rsid w:val="00AB728D"/>
    <w:rsid w:val="00AB7601"/>
    <w:rsid w:val="00AB783A"/>
    <w:rsid w:val="00AC11AC"/>
    <w:rsid w:val="00AC2D6B"/>
    <w:rsid w:val="00AC2DCC"/>
    <w:rsid w:val="00AC3729"/>
    <w:rsid w:val="00AC6A5A"/>
    <w:rsid w:val="00AC7116"/>
    <w:rsid w:val="00AC73A8"/>
    <w:rsid w:val="00AC7BA9"/>
    <w:rsid w:val="00AD0394"/>
    <w:rsid w:val="00AD1340"/>
    <w:rsid w:val="00AD167B"/>
    <w:rsid w:val="00AD30CD"/>
    <w:rsid w:val="00AD4307"/>
    <w:rsid w:val="00AD50E8"/>
    <w:rsid w:val="00AD68C9"/>
    <w:rsid w:val="00AD78BB"/>
    <w:rsid w:val="00AE05DA"/>
    <w:rsid w:val="00AE146F"/>
    <w:rsid w:val="00AE22AB"/>
    <w:rsid w:val="00AE3266"/>
    <w:rsid w:val="00AE33A9"/>
    <w:rsid w:val="00AE3BF1"/>
    <w:rsid w:val="00AE4B4D"/>
    <w:rsid w:val="00AE541A"/>
    <w:rsid w:val="00AE542D"/>
    <w:rsid w:val="00AE7801"/>
    <w:rsid w:val="00AE7987"/>
    <w:rsid w:val="00AF0DD9"/>
    <w:rsid w:val="00AF1122"/>
    <w:rsid w:val="00AF1499"/>
    <w:rsid w:val="00AF36BE"/>
    <w:rsid w:val="00AF3DD4"/>
    <w:rsid w:val="00AF629D"/>
    <w:rsid w:val="00AF7C10"/>
    <w:rsid w:val="00B04479"/>
    <w:rsid w:val="00B04669"/>
    <w:rsid w:val="00B05729"/>
    <w:rsid w:val="00B06FB3"/>
    <w:rsid w:val="00B07705"/>
    <w:rsid w:val="00B10B34"/>
    <w:rsid w:val="00B111BA"/>
    <w:rsid w:val="00B12A2E"/>
    <w:rsid w:val="00B14ED7"/>
    <w:rsid w:val="00B20CFB"/>
    <w:rsid w:val="00B20E0A"/>
    <w:rsid w:val="00B215D8"/>
    <w:rsid w:val="00B216EF"/>
    <w:rsid w:val="00B24319"/>
    <w:rsid w:val="00B24D82"/>
    <w:rsid w:val="00B33A34"/>
    <w:rsid w:val="00B346F2"/>
    <w:rsid w:val="00B400F0"/>
    <w:rsid w:val="00B403CE"/>
    <w:rsid w:val="00B41805"/>
    <w:rsid w:val="00B4185C"/>
    <w:rsid w:val="00B43E6C"/>
    <w:rsid w:val="00B44EFE"/>
    <w:rsid w:val="00B47729"/>
    <w:rsid w:val="00B51201"/>
    <w:rsid w:val="00B51D91"/>
    <w:rsid w:val="00B527AD"/>
    <w:rsid w:val="00B540DC"/>
    <w:rsid w:val="00B5422E"/>
    <w:rsid w:val="00B554B3"/>
    <w:rsid w:val="00B56454"/>
    <w:rsid w:val="00B56647"/>
    <w:rsid w:val="00B56E23"/>
    <w:rsid w:val="00B57790"/>
    <w:rsid w:val="00B623C5"/>
    <w:rsid w:val="00B633FB"/>
    <w:rsid w:val="00B63CC6"/>
    <w:rsid w:val="00B63D92"/>
    <w:rsid w:val="00B64007"/>
    <w:rsid w:val="00B65519"/>
    <w:rsid w:val="00B65E05"/>
    <w:rsid w:val="00B664A0"/>
    <w:rsid w:val="00B672AA"/>
    <w:rsid w:val="00B67E5C"/>
    <w:rsid w:val="00B700F0"/>
    <w:rsid w:val="00B71675"/>
    <w:rsid w:val="00B71CCD"/>
    <w:rsid w:val="00B71CE4"/>
    <w:rsid w:val="00B736D8"/>
    <w:rsid w:val="00B74857"/>
    <w:rsid w:val="00B7489B"/>
    <w:rsid w:val="00B77441"/>
    <w:rsid w:val="00B80CC0"/>
    <w:rsid w:val="00B81562"/>
    <w:rsid w:val="00B81606"/>
    <w:rsid w:val="00B81B20"/>
    <w:rsid w:val="00B81D80"/>
    <w:rsid w:val="00B8208C"/>
    <w:rsid w:val="00B82C45"/>
    <w:rsid w:val="00B83380"/>
    <w:rsid w:val="00B845CA"/>
    <w:rsid w:val="00B8553B"/>
    <w:rsid w:val="00B86B0D"/>
    <w:rsid w:val="00B9437C"/>
    <w:rsid w:val="00BA110E"/>
    <w:rsid w:val="00BA1305"/>
    <w:rsid w:val="00BA16D5"/>
    <w:rsid w:val="00BA1873"/>
    <w:rsid w:val="00BA1E61"/>
    <w:rsid w:val="00BA215B"/>
    <w:rsid w:val="00BA2AC8"/>
    <w:rsid w:val="00BA3C79"/>
    <w:rsid w:val="00BA5A47"/>
    <w:rsid w:val="00BA5F1E"/>
    <w:rsid w:val="00BA6934"/>
    <w:rsid w:val="00BA69F4"/>
    <w:rsid w:val="00BB0633"/>
    <w:rsid w:val="00BB1638"/>
    <w:rsid w:val="00BB71CE"/>
    <w:rsid w:val="00BC0500"/>
    <w:rsid w:val="00BC06DA"/>
    <w:rsid w:val="00BC0C5E"/>
    <w:rsid w:val="00BC166D"/>
    <w:rsid w:val="00BC22FE"/>
    <w:rsid w:val="00BC52BC"/>
    <w:rsid w:val="00BC5CA4"/>
    <w:rsid w:val="00BC675C"/>
    <w:rsid w:val="00BD28A2"/>
    <w:rsid w:val="00BD3F55"/>
    <w:rsid w:val="00BE2DE4"/>
    <w:rsid w:val="00BE350A"/>
    <w:rsid w:val="00BE4C3D"/>
    <w:rsid w:val="00BE624B"/>
    <w:rsid w:val="00BE65F7"/>
    <w:rsid w:val="00BE6CF6"/>
    <w:rsid w:val="00BE7486"/>
    <w:rsid w:val="00BF12A5"/>
    <w:rsid w:val="00BF40A3"/>
    <w:rsid w:val="00BF5ACA"/>
    <w:rsid w:val="00BF7D64"/>
    <w:rsid w:val="00BF7FEE"/>
    <w:rsid w:val="00C03D17"/>
    <w:rsid w:val="00C0451D"/>
    <w:rsid w:val="00C04D48"/>
    <w:rsid w:val="00C05518"/>
    <w:rsid w:val="00C05EEB"/>
    <w:rsid w:val="00C10A89"/>
    <w:rsid w:val="00C11470"/>
    <w:rsid w:val="00C116A8"/>
    <w:rsid w:val="00C12B39"/>
    <w:rsid w:val="00C12DA1"/>
    <w:rsid w:val="00C13339"/>
    <w:rsid w:val="00C14B84"/>
    <w:rsid w:val="00C14F22"/>
    <w:rsid w:val="00C1545E"/>
    <w:rsid w:val="00C168A2"/>
    <w:rsid w:val="00C17DCB"/>
    <w:rsid w:val="00C21EB8"/>
    <w:rsid w:val="00C22532"/>
    <w:rsid w:val="00C24AEF"/>
    <w:rsid w:val="00C25418"/>
    <w:rsid w:val="00C259A0"/>
    <w:rsid w:val="00C26174"/>
    <w:rsid w:val="00C2775C"/>
    <w:rsid w:val="00C3217F"/>
    <w:rsid w:val="00C328EC"/>
    <w:rsid w:val="00C354D0"/>
    <w:rsid w:val="00C35BC5"/>
    <w:rsid w:val="00C35E01"/>
    <w:rsid w:val="00C35EEE"/>
    <w:rsid w:val="00C36438"/>
    <w:rsid w:val="00C36CAE"/>
    <w:rsid w:val="00C3713F"/>
    <w:rsid w:val="00C40C4E"/>
    <w:rsid w:val="00C415FA"/>
    <w:rsid w:val="00C428CC"/>
    <w:rsid w:val="00C43FAE"/>
    <w:rsid w:val="00C44055"/>
    <w:rsid w:val="00C450AD"/>
    <w:rsid w:val="00C46D76"/>
    <w:rsid w:val="00C47ED9"/>
    <w:rsid w:val="00C51924"/>
    <w:rsid w:val="00C5206F"/>
    <w:rsid w:val="00C5296D"/>
    <w:rsid w:val="00C55432"/>
    <w:rsid w:val="00C557C8"/>
    <w:rsid w:val="00C55E36"/>
    <w:rsid w:val="00C564BE"/>
    <w:rsid w:val="00C57727"/>
    <w:rsid w:val="00C57AA2"/>
    <w:rsid w:val="00C609E9"/>
    <w:rsid w:val="00C636CB"/>
    <w:rsid w:val="00C71907"/>
    <w:rsid w:val="00C730EF"/>
    <w:rsid w:val="00C7503D"/>
    <w:rsid w:val="00C77C30"/>
    <w:rsid w:val="00C80000"/>
    <w:rsid w:val="00C80195"/>
    <w:rsid w:val="00C81A25"/>
    <w:rsid w:val="00C81A5E"/>
    <w:rsid w:val="00C81C30"/>
    <w:rsid w:val="00C82D33"/>
    <w:rsid w:val="00C8482C"/>
    <w:rsid w:val="00C855E1"/>
    <w:rsid w:val="00C858F7"/>
    <w:rsid w:val="00C91751"/>
    <w:rsid w:val="00C922DC"/>
    <w:rsid w:val="00C94E4A"/>
    <w:rsid w:val="00C95628"/>
    <w:rsid w:val="00CA0C17"/>
    <w:rsid w:val="00CA1243"/>
    <w:rsid w:val="00CA1B98"/>
    <w:rsid w:val="00CA285B"/>
    <w:rsid w:val="00CA3B83"/>
    <w:rsid w:val="00CB1E0B"/>
    <w:rsid w:val="00CB31DE"/>
    <w:rsid w:val="00CB3439"/>
    <w:rsid w:val="00CB4C0F"/>
    <w:rsid w:val="00CB5E90"/>
    <w:rsid w:val="00CB64D0"/>
    <w:rsid w:val="00CB7508"/>
    <w:rsid w:val="00CC3DC6"/>
    <w:rsid w:val="00CC4D8A"/>
    <w:rsid w:val="00CC5466"/>
    <w:rsid w:val="00CD3560"/>
    <w:rsid w:val="00CD3673"/>
    <w:rsid w:val="00CD3E07"/>
    <w:rsid w:val="00CD48D7"/>
    <w:rsid w:val="00CD4A4B"/>
    <w:rsid w:val="00CD6A26"/>
    <w:rsid w:val="00CD7508"/>
    <w:rsid w:val="00CE0BF9"/>
    <w:rsid w:val="00CE1737"/>
    <w:rsid w:val="00CE237E"/>
    <w:rsid w:val="00CE34DF"/>
    <w:rsid w:val="00CE4C4C"/>
    <w:rsid w:val="00CE7442"/>
    <w:rsid w:val="00CE7944"/>
    <w:rsid w:val="00CF25EE"/>
    <w:rsid w:val="00CF2797"/>
    <w:rsid w:val="00CF306B"/>
    <w:rsid w:val="00CF7B7D"/>
    <w:rsid w:val="00D074DD"/>
    <w:rsid w:val="00D107D0"/>
    <w:rsid w:val="00D10D13"/>
    <w:rsid w:val="00D116C2"/>
    <w:rsid w:val="00D12D4D"/>
    <w:rsid w:val="00D214FA"/>
    <w:rsid w:val="00D21CE4"/>
    <w:rsid w:val="00D225FD"/>
    <w:rsid w:val="00D22C7E"/>
    <w:rsid w:val="00D25B35"/>
    <w:rsid w:val="00D26490"/>
    <w:rsid w:val="00D26B93"/>
    <w:rsid w:val="00D26D63"/>
    <w:rsid w:val="00D27B6B"/>
    <w:rsid w:val="00D322E0"/>
    <w:rsid w:val="00D365C2"/>
    <w:rsid w:val="00D37C7D"/>
    <w:rsid w:val="00D40B44"/>
    <w:rsid w:val="00D40D8E"/>
    <w:rsid w:val="00D41569"/>
    <w:rsid w:val="00D43D00"/>
    <w:rsid w:val="00D44290"/>
    <w:rsid w:val="00D46017"/>
    <w:rsid w:val="00D57421"/>
    <w:rsid w:val="00D578B4"/>
    <w:rsid w:val="00D62519"/>
    <w:rsid w:val="00D62D92"/>
    <w:rsid w:val="00D634D4"/>
    <w:rsid w:val="00D643F1"/>
    <w:rsid w:val="00D65143"/>
    <w:rsid w:val="00D65987"/>
    <w:rsid w:val="00D66B26"/>
    <w:rsid w:val="00D67F45"/>
    <w:rsid w:val="00D706D7"/>
    <w:rsid w:val="00D7180F"/>
    <w:rsid w:val="00D73D89"/>
    <w:rsid w:val="00D761B3"/>
    <w:rsid w:val="00D7683D"/>
    <w:rsid w:val="00D776F9"/>
    <w:rsid w:val="00D778E2"/>
    <w:rsid w:val="00D77E59"/>
    <w:rsid w:val="00D81ABF"/>
    <w:rsid w:val="00D82F4A"/>
    <w:rsid w:val="00D84F16"/>
    <w:rsid w:val="00D84FD2"/>
    <w:rsid w:val="00D856CB"/>
    <w:rsid w:val="00D85844"/>
    <w:rsid w:val="00D8638D"/>
    <w:rsid w:val="00D8646D"/>
    <w:rsid w:val="00D91DE3"/>
    <w:rsid w:val="00D94BFD"/>
    <w:rsid w:val="00D95649"/>
    <w:rsid w:val="00D9739E"/>
    <w:rsid w:val="00DA01D2"/>
    <w:rsid w:val="00DA03DD"/>
    <w:rsid w:val="00DA1F6A"/>
    <w:rsid w:val="00DA5105"/>
    <w:rsid w:val="00DA5A6B"/>
    <w:rsid w:val="00DB0631"/>
    <w:rsid w:val="00DB218C"/>
    <w:rsid w:val="00DB2C68"/>
    <w:rsid w:val="00DB34B2"/>
    <w:rsid w:val="00DB459B"/>
    <w:rsid w:val="00DB7014"/>
    <w:rsid w:val="00DC28F3"/>
    <w:rsid w:val="00DC40FE"/>
    <w:rsid w:val="00DC4196"/>
    <w:rsid w:val="00DC45BC"/>
    <w:rsid w:val="00DC73E8"/>
    <w:rsid w:val="00DC74D4"/>
    <w:rsid w:val="00DD2C6B"/>
    <w:rsid w:val="00DD382D"/>
    <w:rsid w:val="00DD3F4A"/>
    <w:rsid w:val="00DD61FF"/>
    <w:rsid w:val="00DD704F"/>
    <w:rsid w:val="00DE0467"/>
    <w:rsid w:val="00DE0A6F"/>
    <w:rsid w:val="00DE0CA8"/>
    <w:rsid w:val="00DE0EE7"/>
    <w:rsid w:val="00DE2AB4"/>
    <w:rsid w:val="00DE30EC"/>
    <w:rsid w:val="00DE41BE"/>
    <w:rsid w:val="00DE44FB"/>
    <w:rsid w:val="00DE6E53"/>
    <w:rsid w:val="00DE76C7"/>
    <w:rsid w:val="00DF0B74"/>
    <w:rsid w:val="00DF0F97"/>
    <w:rsid w:val="00DF1CBD"/>
    <w:rsid w:val="00DF29D9"/>
    <w:rsid w:val="00DF3E3A"/>
    <w:rsid w:val="00DF70B4"/>
    <w:rsid w:val="00DF7944"/>
    <w:rsid w:val="00E00379"/>
    <w:rsid w:val="00E00647"/>
    <w:rsid w:val="00E0185F"/>
    <w:rsid w:val="00E0451A"/>
    <w:rsid w:val="00E050C8"/>
    <w:rsid w:val="00E0528A"/>
    <w:rsid w:val="00E065AC"/>
    <w:rsid w:val="00E07F62"/>
    <w:rsid w:val="00E10032"/>
    <w:rsid w:val="00E11139"/>
    <w:rsid w:val="00E1309C"/>
    <w:rsid w:val="00E13333"/>
    <w:rsid w:val="00E13D90"/>
    <w:rsid w:val="00E146F0"/>
    <w:rsid w:val="00E16A2F"/>
    <w:rsid w:val="00E16E37"/>
    <w:rsid w:val="00E16E39"/>
    <w:rsid w:val="00E203C3"/>
    <w:rsid w:val="00E20931"/>
    <w:rsid w:val="00E2421E"/>
    <w:rsid w:val="00E24372"/>
    <w:rsid w:val="00E25028"/>
    <w:rsid w:val="00E272F6"/>
    <w:rsid w:val="00E3483D"/>
    <w:rsid w:val="00E37B4B"/>
    <w:rsid w:val="00E37D52"/>
    <w:rsid w:val="00E4255C"/>
    <w:rsid w:val="00E42942"/>
    <w:rsid w:val="00E43749"/>
    <w:rsid w:val="00E43E59"/>
    <w:rsid w:val="00E45FF9"/>
    <w:rsid w:val="00E5161D"/>
    <w:rsid w:val="00E516DE"/>
    <w:rsid w:val="00E51E6D"/>
    <w:rsid w:val="00E52046"/>
    <w:rsid w:val="00E5288E"/>
    <w:rsid w:val="00E54B5D"/>
    <w:rsid w:val="00E5527E"/>
    <w:rsid w:val="00E55A07"/>
    <w:rsid w:val="00E56CDD"/>
    <w:rsid w:val="00E60852"/>
    <w:rsid w:val="00E60882"/>
    <w:rsid w:val="00E60B43"/>
    <w:rsid w:val="00E62B1A"/>
    <w:rsid w:val="00E63A9F"/>
    <w:rsid w:val="00E64207"/>
    <w:rsid w:val="00E648DE"/>
    <w:rsid w:val="00E65B68"/>
    <w:rsid w:val="00E6601F"/>
    <w:rsid w:val="00E67215"/>
    <w:rsid w:val="00E67BB1"/>
    <w:rsid w:val="00E67E0E"/>
    <w:rsid w:val="00E67EEC"/>
    <w:rsid w:val="00E7149A"/>
    <w:rsid w:val="00E71BAB"/>
    <w:rsid w:val="00E72012"/>
    <w:rsid w:val="00E75700"/>
    <w:rsid w:val="00E76B3F"/>
    <w:rsid w:val="00E7719A"/>
    <w:rsid w:val="00E77F98"/>
    <w:rsid w:val="00E80975"/>
    <w:rsid w:val="00E82339"/>
    <w:rsid w:val="00E84FA0"/>
    <w:rsid w:val="00E854AA"/>
    <w:rsid w:val="00E86662"/>
    <w:rsid w:val="00E876F6"/>
    <w:rsid w:val="00E958A3"/>
    <w:rsid w:val="00E9635B"/>
    <w:rsid w:val="00E964B4"/>
    <w:rsid w:val="00E96D68"/>
    <w:rsid w:val="00E97D16"/>
    <w:rsid w:val="00EA1931"/>
    <w:rsid w:val="00EA2CB6"/>
    <w:rsid w:val="00EA43E7"/>
    <w:rsid w:val="00EA4CB5"/>
    <w:rsid w:val="00EA6752"/>
    <w:rsid w:val="00EA75CB"/>
    <w:rsid w:val="00EA78CC"/>
    <w:rsid w:val="00EB12C9"/>
    <w:rsid w:val="00EB1812"/>
    <w:rsid w:val="00EB1B53"/>
    <w:rsid w:val="00EB1F23"/>
    <w:rsid w:val="00EB2B70"/>
    <w:rsid w:val="00EB3A51"/>
    <w:rsid w:val="00EB573F"/>
    <w:rsid w:val="00EC04FE"/>
    <w:rsid w:val="00EC0663"/>
    <w:rsid w:val="00EC319A"/>
    <w:rsid w:val="00EC3737"/>
    <w:rsid w:val="00EC3A7E"/>
    <w:rsid w:val="00EC4718"/>
    <w:rsid w:val="00ED1296"/>
    <w:rsid w:val="00ED1E41"/>
    <w:rsid w:val="00ED2FF2"/>
    <w:rsid w:val="00ED35EA"/>
    <w:rsid w:val="00ED3BDA"/>
    <w:rsid w:val="00ED4129"/>
    <w:rsid w:val="00ED6BF1"/>
    <w:rsid w:val="00EE272A"/>
    <w:rsid w:val="00EE2F5F"/>
    <w:rsid w:val="00EE38B7"/>
    <w:rsid w:val="00EE470C"/>
    <w:rsid w:val="00EE56EF"/>
    <w:rsid w:val="00EE5F3C"/>
    <w:rsid w:val="00EE7088"/>
    <w:rsid w:val="00EE7A4F"/>
    <w:rsid w:val="00EE7F83"/>
    <w:rsid w:val="00EF065F"/>
    <w:rsid w:val="00EF113E"/>
    <w:rsid w:val="00EF186A"/>
    <w:rsid w:val="00EF1ECD"/>
    <w:rsid w:val="00EF2C18"/>
    <w:rsid w:val="00EF479A"/>
    <w:rsid w:val="00EF510A"/>
    <w:rsid w:val="00EF6282"/>
    <w:rsid w:val="00EF6C7B"/>
    <w:rsid w:val="00F0143F"/>
    <w:rsid w:val="00F01C1E"/>
    <w:rsid w:val="00F028E5"/>
    <w:rsid w:val="00F04528"/>
    <w:rsid w:val="00F04BDB"/>
    <w:rsid w:val="00F06F32"/>
    <w:rsid w:val="00F10A65"/>
    <w:rsid w:val="00F10FAA"/>
    <w:rsid w:val="00F113C2"/>
    <w:rsid w:val="00F11679"/>
    <w:rsid w:val="00F11CB5"/>
    <w:rsid w:val="00F1353C"/>
    <w:rsid w:val="00F13CEB"/>
    <w:rsid w:val="00F143B6"/>
    <w:rsid w:val="00F153BC"/>
    <w:rsid w:val="00F15C75"/>
    <w:rsid w:val="00F15CBD"/>
    <w:rsid w:val="00F15EC4"/>
    <w:rsid w:val="00F206DC"/>
    <w:rsid w:val="00F210DD"/>
    <w:rsid w:val="00F21169"/>
    <w:rsid w:val="00F2201D"/>
    <w:rsid w:val="00F2214F"/>
    <w:rsid w:val="00F2274A"/>
    <w:rsid w:val="00F23A35"/>
    <w:rsid w:val="00F24F61"/>
    <w:rsid w:val="00F25FCD"/>
    <w:rsid w:val="00F262D7"/>
    <w:rsid w:val="00F26D3E"/>
    <w:rsid w:val="00F367D5"/>
    <w:rsid w:val="00F36E8F"/>
    <w:rsid w:val="00F40BE5"/>
    <w:rsid w:val="00F40D13"/>
    <w:rsid w:val="00F40DF6"/>
    <w:rsid w:val="00F503A4"/>
    <w:rsid w:val="00F5098E"/>
    <w:rsid w:val="00F51CED"/>
    <w:rsid w:val="00F52BF9"/>
    <w:rsid w:val="00F53569"/>
    <w:rsid w:val="00F54169"/>
    <w:rsid w:val="00F5476F"/>
    <w:rsid w:val="00F5725F"/>
    <w:rsid w:val="00F5782F"/>
    <w:rsid w:val="00F578C6"/>
    <w:rsid w:val="00F60275"/>
    <w:rsid w:val="00F619FF"/>
    <w:rsid w:val="00F62EFF"/>
    <w:rsid w:val="00F64880"/>
    <w:rsid w:val="00F651EA"/>
    <w:rsid w:val="00F6648D"/>
    <w:rsid w:val="00F668C9"/>
    <w:rsid w:val="00F67036"/>
    <w:rsid w:val="00F71631"/>
    <w:rsid w:val="00F7274E"/>
    <w:rsid w:val="00F75CD0"/>
    <w:rsid w:val="00F75E7B"/>
    <w:rsid w:val="00F76DF2"/>
    <w:rsid w:val="00F8041A"/>
    <w:rsid w:val="00F808EA"/>
    <w:rsid w:val="00F82277"/>
    <w:rsid w:val="00F82648"/>
    <w:rsid w:val="00F83199"/>
    <w:rsid w:val="00F83A85"/>
    <w:rsid w:val="00F85864"/>
    <w:rsid w:val="00F87966"/>
    <w:rsid w:val="00F9198A"/>
    <w:rsid w:val="00F940C0"/>
    <w:rsid w:val="00F960A4"/>
    <w:rsid w:val="00F97DB7"/>
    <w:rsid w:val="00F97FDF"/>
    <w:rsid w:val="00F97FE8"/>
    <w:rsid w:val="00FA35C7"/>
    <w:rsid w:val="00FA5C07"/>
    <w:rsid w:val="00FB005A"/>
    <w:rsid w:val="00FB0251"/>
    <w:rsid w:val="00FB4DA2"/>
    <w:rsid w:val="00FB55DA"/>
    <w:rsid w:val="00FB7FBE"/>
    <w:rsid w:val="00FC0C79"/>
    <w:rsid w:val="00FC0E86"/>
    <w:rsid w:val="00FC11C5"/>
    <w:rsid w:val="00FC65FF"/>
    <w:rsid w:val="00FC6C04"/>
    <w:rsid w:val="00FC7311"/>
    <w:rsid w:val="00FD06AB"/>
    <w:rsid w:val="00FD1A7A"/>
    <w:rsid w:val="00FD1CE4"/>
    <w:rsid w:val="00FD2B2F"/>
    <w:rsid w:val="00FD3AD2"/>
    <w:rsid w:val="00FD3B13"/>
    <w:rsid w:val="00FD412D"/>
    <w:rsid w:val="00FD475A"/>
    <w:rsid w:val="00FD6038"/>
    <w:rsid w:val="00FD6EFA"/>
    <w:rsid w:val="00FE1963"/>
    <w:rsid w:val="00FE274F"/>
    <w:rsid w:val="00FE4F62"/>
    <w:rsid w:val="00FE66BB"/>
    <w:rsid w:val="00FF0543"/>
    <w:rsid w:val="00FF2FDD"/>
    <w:rsid w:val="00FF308B"/>
    <w:rsid w:val="00FF3164"/>
    <w:rsid w:val="00FF3B1A"/>
    <w:rsid w:val="00FF4837"/>
    <w:rsid w:val="00FF5B51"/>
    <w:rsid w:val="00FF6F6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A6570"/>
    <w:pPr>
      <w:spacing w:after="200" w:line="276" w:lineRule="auto"/>
    </w:pPr>
    <w:rPr>
      <w:rFonts w:ascii="Tahoma" w:hAnsi="Tahoma"/>
      <w:szCs w:val="22"/>
      <w:lang w:val="sk-SK" w:eastAsia="en-US"/>
    </w:rPr>
  </w:style>
  <w:style w:type="paragraph" w:styleId="Nadpis1">
    <w:name w:val="heading 1"/>
    <w:basedOn w:val="Normln"/>
    <w:next w:val="Normln"/>
    <w:link w:val="Nadpis1Char"/>
    <w:uiPriority w:val="99"/>
    <w:qFormat/>
    <w:rsid w:val="00B8553B"/>
    <w:pPr>
      <w:keepNext/>
      <w:keepLines/>
      <w:spacing w:before="480" w:after="0"/>
      <w:outlineLvl w:val="0"/>
    </w:pPr>
    <w:rPr>
      <w:rFonts w:eastAsia="Times New Roman"/>
      <w:b/>
      <w:bCs/>
      <w:sz w:val="22"/>
      <w:szCs w:val="28"/>
    </w:rPr>
  </w:style>
  <w:style w:type="paragraph" w:styleId="Nadpis2">
    <w:name w:val="heading 2"/>
    <w:basedOn w:val="Normln"/>
    <w:next w:val="Normln"/>
    <w:link w:val="Nadpis2Char"/>
    <w:uiPriority w:val="99"/>
    <w:unhideWhenUsed/>
    <w:qFormat/>
    <w:rsid w:val="002143B6"/>
    <w:pPr>
      <w:keepNext/>
      <w:keepLines/>
      <w:spacing w:before="200" w:after="0"/>
      <w:outlineLvl w:val="1"/>
    </w:pPr>
    <w:rPr>
      <w:rFonts w:ascii="Times New Roman" w:eastAsia="Times New Roman" w:hAnsi="Times New Roman"/>
      <w:b/>
      <w:bCs/>
      <w:sz w:val="24"/>
      <w:szCs w:val="26"/>
    </w:rPr>
  </w:style>
  <w:style w:type="paragraph" w:styleId="Nadpis3">
    <w:name w:val="heading 3"/>
    <w:basedOn w:val="Normln"/>
    <w:next w:val="Normln"/>
    <w:link w:val="Nadpis3Char"/>
    <w:uiPriority w:val="99"/>
    <w:qFormat/>
    <w:rsid w:val="00840803"/>
    <w:pPr>
      <w:keepNext/>
      <w:spacing w:after="0" w:line="240" w:lineRule="auto"/>
      <w:jc w:val="both"/>
      <w:outlineLvl w:val="2"/>
    </w:pPr>
    <w:rPr>
      <w:rFonts w:eastAsia="Times New Roman" w:cs="Tahoma"/>
      <w:b/>
      <w:bCs/>
      <w:sz w:val="24"/>
      <w:szCs w:val="24"/>
      <w:lang w:eastAsia="sk-SK"/>
    </w:rPr>
  </w:style>
  <w:style w:type="paragraph" w:styleId="Nadpis4">
    <w:name w:val="heading 4"/>
    <w:basedOn w:val="Normln"/>
    <w:next w:val="Normln"/>
    <w:link w:val="Nadpis4Char"/>
    <w:uiPriority w:val="99"/>
    <w:qFormat/>
    <w:rsid w:val="00840803"/>
    <w:pPr>
      <w:keepNext/>
      <w:spacing w:after="0" w:line="240" w:lineRule="auto"/>
      <w:outlineLvl w:val="3"/>
    </w:pPr>
    <w:rPr>
      <w:rFonts w:eastAsia="Times New Roman" w:cs="Tahoma"/>
      <w:sz w:val="24"/>
      <w:szCs w:val="24"/>
      <w:u w:val="single"/>
      <w:lang w:eastAsia="cs-CZ"/>
    </w:rPr>
  </w:style>
  <w:style w:type="paragraph" w:styleId="Nadpis5">
    <w:name w:val="heading 5"/>
    <w:basedOn w:val="Normln"/>
    <w:next w:val="Normln"/>
    <w:link w:val="Nadpis5Char"/>
    <w:uiPriority w:val="99"/>
    <w:unhideWhenUsed/>
    <w:qFormat/>
    <w:rsid w:val="00013615"/>
    <w:pPr>
      <w:keepNext/>
      <w:keepLines/>
      <w:spacing w:before="200" w:after="0"/>
      <w:outlineLvl w:val="4"/>
    </w:pPr>
    <w:rPr>
      <w:rFonts w:ascii="Cambria" w:eastAsia="Times New Roman" w:hAnsi="Cambria"/>
      <w:color w:val="243F60"/>
      <w:sz w:val="22"/>
    </w:rPr>
  </w:style>
  <w:style w:type="paragraph" w:styleId="Nadpis6">
    <w:name w:val="heading 6"/>
    <w:basedOn w:val="Normln"/>
    <w:next w:val="Normln"/>
    <w:link w:val="Nadpis6Char"/>
    <w:uiPriority w:val="99"/>
    <w:unhideWhenUsed/>
    <w:qFormat/>
    <w:rsid w:val="001B24E9"/>
    <w:pPr>
      <w:keepNext/>
      <w:keepLines/>
      <w:spacing w:before="200" w:after="0"/>
      <w:outlineLvl w:val="5"/>
    </w:pPr>
    <w:rPr>
      <w:rFonts w:ascii="Cambria" w:eastAsia="Times New Roman" w:hAnsi="Cambria"/>
      <w:i/>
      <w:iCs/>
      <w:color w:val="243F60"/>
    </w:rPr>
  </w:style>
  <w:style w:type="paragraph" w:styleId="Nadpis7">
    <w:name w:val="heading 7"/>
    <w:basedOn w:val="Normln"/>
    <w:next w:val="Normln"/>
    <w:link w:val="Nadpis7Char"/>
    <w:uiPriority w:val="99"/>
    <w:unhideWhenUsed/>
    <w:qFormat/>
    <w:rsid w:val="00C26174"/>
    <w:pPr>
      <w:keepNext/>
      <w:keepLines/>
      <w:spacing w:before="200" w:after="0"/>
      <w:outlineLvl w:val="6"/>
    </w:pPr>
    <w:rPr>
      <w:rFonts w:ascii="Cambria" w:eastAsia="Times New Roman" w:hAnsi="Cambria"/>
      <w:i/>
      <w:iCs/>
      <w:color w:val="404040"/>
      <w:szCs w:val="20"/>
    </w:rPr>
  </w:style>
  <w:style w:type="paragraph" w:styleId="Nadpis8">
    <w:name w:val="heading 8"/>
    <w:basedOn w:val="Normln"/>
    <w:next w:val="Normln"/>
    <w:link w:val="Nadpis8Char"/>
    <w:uiPriority w:val="99"/>
    <w:unhideWhenUsed/>
    <w:qFormat/>
    <w:rsid w:val="007B1520"/>
    <w:pPr>
      <w:keepNext/>
      <w:keepLines/>
      <w:spacing w:before="200" w:after="0"/>
      <w:outlineLvl w:val="7"/>
    </w:pPr>
    <w:rPr>
      <w:rFonts w:ascii="Cambria" w:eastAsia="Times New Roman" w:hAnsi="Cambria"/>
      <w:color w:val="404040"/>
      <w:szCs w:val="20"/>
    </w:rPr>
  </w:style>
  <w:style w:type="paragraph" w:styleId="Nadpis9">
    <w:name w:val="heading 9"/>
    <w:basedOn w:val="Normln"/>
    <w:next w:val="Normln"/>
    <w:link w:val="Nadpis9Char"/>
    <w:uiPriority w:val="99"/>
    <w:unhideWhenUsed/>
    <w:qFormat/>
    <w:rsid w:val="00C26174"/>
    <w:pPr>
      <w:keepNext/>
      <w:keepLines/>
      <w:spacing w:before="200" w:after="0"/>
      <w:outlineLvl w:val="8"/>
    </w:pPr>
    <w:rPr>
      <w:rFonts w:ascii="Cambria" w:eastAsia="Times New Roman" w:hAnsi="Cambria"/>
      <w:i/>
      <w:iCs/>
      <w:color w:val="40404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B8553B"/>
    <w:rPr>
      <w:rFonts w:ascii="Tahoma" w:eastAsia="Times New Roman" w:hAnsi="Tahoma"/>
      <w:b/>
      <w:bCs/>
      <w:sz w:val="22"/>
      <w:szCs w:val="28"/>
      <w:lang w:val="sk-SK" w:eastAsia="en-US"/>
    </w:rPr>
  </w:style>
  <w:style w:type="character" w:customStyle="1" w:styleId="Nadpis2Char">
    <w:name w:val="Nadpis 2 Char"/>
    <w:link w:val="Nadpis2"/>
    <w:uiPriority w:val="99"/>
    <w:rsid w:val="002143B6"/>
    <w:rPr>
      <w:rFonts w:ascii="Times New Roman" w:eastAsia="Times New Roman" w:hAnsi="Times New Roman"/>
      <w:b/>
      <w:bCs/>
      <w:sz w:val="24"/>
      <w:szCs w:val="26"/>
      <w:lang w:val="sk-SK" w:eastAsia="en-US"/>
    </w:rPr>
  </w:style>
  <w:style w:type="character" w:customStyle="1" w:styleId="Nadpis3Char">
    <w:name w:val="Nadpis 3 Char"/>
    <w:basedOn w:val="Standardnpsmoodstavce"/>
    <w:link w:val="Nadpis3"/>
    <w:uiPriority w:val="99"/>
    <w:rsid w:val="00840803"/>
    <w:rPr>
      <w:rFonts w:ascii="Tahoma" w:eastAsia="Times New Roman" w:hAnsi="Tahoma" w:cs="Tahoma"/>
      <w:b/>
      <w:bCs/>
      <w:sz w:val="24"/>
      <w:szCs w:val="24"/>
      <w:lang w:val="sk-SK" w:eastAsia="sk-SK"/>
    </w:rPr>
  </w:style>
  <w:style w:type="character" w:customStyle="1" w:styleId="Nadpis4Char">
    <w:name w:val="Nadpis 4 Char"/>
    <w:basedOn w:val="Standardnpsmoodstavce"/>
    <w:link w:val="Nadpis4"/>
    <w:uiPriority w:val="99"/>
    <w:rsid w:val="00840803"/>
    <w:rPr>
      <w:rFonts w:ascii="Tahoma" w:eastAsia="Times New Roman" w:hAnsi="Tahoma" w:cs="Tahoma"/>
      <w:sz w:val="24"/>
      <w:szCs w:val="24"/>
      <w:u w:val="single"/>
      <w:lang w:val="sk-SK"/>
    </w:rPr>
  </w:style>
  <w:style w:type="character" w:customStyle="1" w:styleId="Nadpis5Char">
    <w:name w:val="Nadpis 5 Char"/>
    <w:link w:val="Nadpis5"/>
    <w:uiPriority w:val="99"/>
    <w:rsid w:val="00013615"/>
    <w:rPr>
      <w:rFonts w:ascii="Cambria" w:eastAsia="Times New Roman" w:hAnsi="Cambria" w:cs="Times New Roman"/>
      <w:color w:val="243F60"/>
      <w:sz w:val="22"/>
      <w:szCs w:val="22"/>
      <w:lang w:val="sk-SK" w:eastAsia="en-US"/>
    </w:rPr>
  </w:style>
  <w:style w:type="character" w:customStyle="1" w:styleId="Nadpis6Char">
    <w:name w:val="Nadpis 6 Char"/>
    <w:link w:val="Nadpis6"/>
    <w:uiPriority w:val="99"/>
    <w:semiHidden/>
    <w:rsid w:val="001B24E9"/>
    <w:rPr>
      <w:rFonts w:ascii="Cambria" w:eastAsia="Times New Roman" w:hAnsi="Cambria" w:cs="Times New Roman"/>
      <w:i/>
      <w:iCs/>
      <w:color w:val="243F60"/>
      <w:szCs w:val="22"/>
      <w:lang w:val="sk-SK" w:eastAsia="en-US"/>
    </w:rPr>
  </w:style>
  <w:style w:type="character" w:customStyle="1" w:styleId="Nadpis7Char">
    <w:name w:val="Nadpis 7 Char"/>
    <w:link w:val="Nadpis7"/>
    <w:uiPriority w:val="99"/>
    <w:rsid w:val="00C26174"/>
    <w:rPr>
      <w:rFonts w:ascii="Cambria" w:eastAsia="Times New Roman" w:hAnsi="Cambria" w:cs="Times New Roman"/>
      <w:i/>
      <w:iCs/>
      <w:color w:val="404040"/>
    </w:rPr>
  </w:style>
  <w:style w:type="character" w:customStyle="1" w:styleId="Nadpis8Char">
    <w:name w:val="Nadpis 8 Char"/>
    <w:link w:val="Nadpis8"/>
    <w:uiPriority w:val="99"/>
    <w:rsid w:val="007B1520"/>
    <w:rPr>
      <w:rFonts w:ascii="Cambria" w:eastAsia="Times New Roman" w:hAnsi="Cambria" w:cs="Times New Roman"/>
      <w:color w:val="404040"/>
      <w:lang w:val="sk-SK" w:eastAsia="en-US"/>
    </w:rPr>
  </w:style>
  <w:style w:type="character" w:customStyle="1" w:styleId="Nadpis9Char">
    <w:name w:val="Nadpis 9 Char"/>
    <w:link w:val="Nadpis9"/>
    <w:uiPriority w:val="99"/>
    <w:semiHidden/>
    <w:rsid w:val="00C26174"/>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3F7ED7"/>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F7ED7"/>
  </w:style>
  <w:style w:type="paragraph" w:styleId="Zpat">
    <w:name w:val="footer"/>
    <w:basedOn w:val="Normln"/>
    <w:link w:val="ZpatChar"/>
    <w:uiPriority w:val="99"/>
    <w:unhideWhenUsed/>
    <w:rsid w:val="003F7ED7"/>
    <w:pPr>
      <w:tabs>
        <w:tab w:val="center" w:pos="4536"/>
        <w:tab w:val="right" w:pos="9072"/>
      </w:tabs>
      <w:spacing w:after="0" w:line="240" w:lineRule="auto"/>
    </w:pPr>
  </w:style>
  <w:style w:type="character" w:customStyle="1" w:styleId="ZpatChar">
    <w:name w:val="Zápatí Char"/>
    <w:basedOn w:val="Standardnpsmoodstavce"/>
    <w:link w:val="Zpat"/>
    <w:uiPriority w:val="99"/>
    <w:rsid w:val="003F7ED7"/>
  </w:style>
  <w:style w:type="paragraph" w:styleId="Textbubliny">
    <w:name w:val="Balloon Text"/>
    <w:basedOn w:val="Normln"/>
    <w:link w:val="TextbublinyChar"/>
    <w:uiPriority w:val="99"/>
    <w:semiHidden/>
    <w:unhideWhenUsed/>
    <w:rsid w:val="003F7ED7"/>
    <w:pPr>
      <w:spacing w:after="0" w:line="240" w:lineRule="auto"/>
    </w:pPr>
    <w:rPr>
      <w:sz w:val="16"/>
      <w:szCs w:val="16"/>
    </w:rPr>
  </w:style>
  <w:style w:type="character" w:customStyle="1" w:styleId="TextbublinyChar">
    <w:name w:val="Text bubliny Char"/>
    <w:link w:val="Textbubliny"/>
    <w:uiPriority w:val="99"/>
    <w:semiHidden/>
    <w:rsid w:val="003F7ED7"/>
    <w:rPr>
      <w:rFonts w:ascii="Tahoma" w:hAnsi="Tahoma" w:cs="Tahoma"/>
      <w:sz w:val="16"/>
      <w:szCs w:val="16"/>
    </w:rPr>
  </w:style>
  <w:style w:type="paragraph" w:styleId="Bezmezer">
    <w:name w:val="No Spacing"/>
    <w:link w:val="BezmezerChar"/>
    <w:uiPriority w:val="1"/>
    <w:qFormat/>
    <w:rsid w:val="00087277"/>
    <w:rPr>
      <w:rFonts w:eastAsia="Times New Roman"/>
      <w:sz w:val="22"/>
      <w:szCs w:val="22"/>
      <w:lang w:eastAsia="en-US"/>
    </w:rPr>
  </w:style>
  <w:style w:type="character" w:customStyle="1" w:styleId="BezmezerChar">
    <w:name w:val="Bez mezer Char"/>
    <w:link w:val="Bezmezer"/>
    <w:uiPriority w:val="1"/>
    <w:rsid w:val="00087277"/>
    <w:rPr>
      <w:rFonts w:eastAsia="Times New Roman"/>
      <w:sz w:val="22"/>
      <w:szCs w:val="22"/>
      <w:lang w:val="cs-CZ" w:eastAsia="en-US" w:bidi="ar-SA"/>
    </w:rPr>
  </w:style>
  <w:style w:type="paragraph" w:styleId="Nadpisobsahu">
    <w:name w:val="TOC Heading"/>
    <w:basedOn w:val="Nadpis1"/>
    <w:next w:val="Normln"/>
    <w:uiPriority w:val="39"/>
    <w:unhideWhenUsed/>
    <w:qFormat/>
    <w:rsid w:val="0089521C"/>
    <w:pPr>
      <w:outlineLvl w:val="9"/>
    </w:pPr>
    <w:rPr>
      <w:lang w:val="cs-CZ"/>
    </w:rPr>
  </w:style>
  <w:style w:type="paragraph" w:styleId="Obsah1">
    <w:name w:val="toc 1"/>
    <w:basedOn w:val="Normln"/>
    <w:next w:val="Normln"/>
    <w:autoRedefine/>
    <w:uiPriority w:val="39"/>
    <w:unhideWhenUsed/>
    <w:rsid w:val="0089521C"/>
    <w:pPr>
      <w:spacing w:after="100"/>
    </w:pPr>
  </w:style>
  <w:style w:type="character" w:styleId="Hypertextovodkaz">
    <w:name w:val="Hyperlink"/>
    <w:uiPriority w:val="99"/>
    <w:unhideWhenUsed/>
    <w:rsid w:val="0089521C"/>
    <w:rPr>
      <w:color w:val="0000FF"/>
      <w:u w:val="single"/>
    </w:rPr>
  </w:style>
  <w:style w:type="paragraph" w:styleId="Obsah2">
    <w:name w:val="toc 2"/>
    <w:basedOn w:val="Normln"/>
    <w:next w:val="Normln"/>
    <w:autoRedefine/>
    <w:uiPriority w:val="39"/>
    <w:unhideWhenUsed/>
    <w:rsid w:val="00D7180F"/>
    <w:pPr>
      <w:spacing w:after="100"/>
      <w:ind w:left="220"/>
    </w:pPr>
  </w:style>
  <w:style w:type="paragraph" w:styleId="Zkladntext2">
    <w:name w:val="Body Text 2"/>
    <w:basedOn w:val="Normln"/>
    <w:link w:val="Zkladntext2Char"/>
    <w:uiPriority w:val="99"/>
    <w:rsid w:val="00C26174"/>
    <w:pPr>
      <w:autoSpaceDE w:val="0"/>
      <w:autoSpaceDN w:val="0"/>
      <w:adjustRightInd w:val="0"/>
      <w:spacing w:after="0" w:line="288" w:lineRule="auto"/>
      <w:jc w:val="both"/>
    </w:pPr>
    <w:rPr>
      <w:rFonts w:eastAsia="Times New Roman"/>
      <w:color w:val="FF0000"/>
      <w:szCs w:val="24"/>
      <w:lang w:val="en-GB" w:eastAsia="sk-SK"/>
    </w:rPr>
  </w:style>
  <w:style w:type="character" w:customStyle="1" w:styleId="Zkladntext2Char">
    <w:name w:val="Základní text 2 Char"/>
    <w:link w:val="Zkladntext2"/>
    <w:uiPriority w:val="99"/>
    <w:rsid w:val="00C26174"/>
    <w:rPr>
      <w:rFonts w:ascii="Tahoma" w:eastAsia="Times New Roman" w:hAnsi="Tahoma" w:cs="Tahoma"/>
      <w:color w:val="FF0000"/>
      <w:sz w:val="20"/>
      <w:szCs w:val="24"/>
      <w:lang w:val="en-GB" w:eastAsia="sk-SK"/>
    </w:rPr>
  </w:style>
  <w:style w:type="paragraph" w:styleId="Zkladntext">
    <w:name w:val="Body Text"/>
    <w:basedOn w:val="Normln"/>
    <w:link w:val="ZkladntextChar"/>
    <w:uiPriority w:val="99"/>
    <w:unhideWhenUsed/>
    <w:rsid w:val="00C26174"/>
    <w:pPr>
      <w:spacing w:after="120" w:line="240" w:lineRule="auto"/>
    </w:pPr>
    <w:rPr>
      <w:rFonts w:ascii="Times New Roman" w:eastAsia="Times New Roman" w:hAnsi="Times New Roman"/>
      <w:sz w:val="24"/>
      <w:szCs w:val="24"/>
      <w:lang w:val="en-GB" w:eastAsia="sk-SK"/>
    </w:rPr>
  </w:style>
  <w:style w:type="character" w:customStyle="1" w:styleId="ZkladntextChar">
    <w:name w:val="Základní text Char"/>
    <w:link w:val="Zkladntext"/>
    <w:uiPriority w:val="99"/>
    <w:rsid w:val="00C26174"/>
    <w:rPr>
      <w:rFonts w:ascii="Times New Roman" w:eastAsia="Times New Roman" w:hAnsi="Times New Roman" w:cs="Times New Roman"/>
      <w:sz w:val="24"/>
      <w:szCs w:val="24"/>
      <w:lang w:val="en-GB" w:eastAsia="sk-SK"/>
    </w:rPr>
  </w:style>
  <w:style w:type="paragraph" w:styleId="Odstavecseseznamem">
    <w:name w:val="List Paragraph"/>
    <w:basedOn w:val="Normln"/>
    <w:uiPriority w:val="34"/>
    <w:qFormat/>
    <w:rsid w:val="00C26174"/>
    <w:pPr>
      <w:ind w:left="720"/>
      <w:contextualSpacing/>
    </w:pPr>
  </w:style>
  <w:style w:type="paragraph" w:styleId="Prosttext">
    <w:name w:val="Plain Text"/>
    <w:basedOn w:val="Normln"/>
    <w:link w:val="ProsttextChar"/>
    <w:uiPriority w:val="99"/>
    <w:semiHidden/>
    <w:unhideWhenUsed/>
    <w:rsid w:val="00583D9D"/>
    <w:pPr>
      <w:spacing w:after="0" w:line="240" w:lineRule="auto"/>
    </w:pPr>
    <w:rPr>
      <w:rFonts w:ascii="Consolas" w:hAnsi="Consolas"/>
      <w:sz w:val="21"/>
      <w:szCs w:val="21"/>
    </w:rPr>
  </w:style>
  <w:style w:type="character" w:customStyle="1" w:styleId="ProsttextChar">
    <w:name w:val="Prostý text Char"/>
    <w:link w:val="Prosttext"/>
    <w:uiPriority w:val="99"/>
    <w:semiHidden/>
    <w:rsid w:val="00583D9D"/>
    <w:rPr>
      <w:rFonts w:ascii="Consolas" w:hAnsi="Consolas"/>
      <w:sz w:val="21"/>
      <w:szCs w:val="21"/>
      <w:lang w:val="sk-SK" w:eastAsia="en-US"/>
    </w:rPr>
  </w:style>
  <w:style w:type="paragraph" w:styleId="Zkladntext3">
    <w:name w:val="Body Text 3"/>
    <w:basedOn w:val="Normln"/>
    <w:link w:val="Zkladntext3Char"/>
    <w:uiPriority w:val="99"/>
    <w:unhideWhenUsed/>
    <w:rsid w:val="00447159"/>
    <w:pPr>
      <w:spacing w:after="120"/>
    </w:pPr>
    <w:rPr>
      <w:rFonts w:ascii="Calibri" w:hAnsi="Calibri"/>
      <w:sz w:val="16"/>
      <w:szCs w:val="16"/>
    </w:rPr>
  </w:style>
  <w:style w:type="character" w:customStyle="1" w:styleId="Zkladntext3Char">
    <w:name w:val="Základní text 3 Char"/>
    <w:link w:val="Zkladntext3"/>
    <w:uiPriority w:val="99"/>
    <w:rsid w:val="00447159"/>
    <w:rPr>
      <w:sz w:val="16"/>
      <w:szCs w:val="16"/>
      <w:lang w:val="sk-SK" w:eastAsia="en-US"/>
    </w:rPr>
  </w:style>
  <w:style w:type="paragraph" w:customStyle="1" w:styleId="StyleHeading2Verdana10ptBold">
    <w:name w:val="Style Heading 2 + Verdana 10 pt Bold"/>
    <w:basedOn w:val="Nadpis2"/>
    <w:uiPriority w:val="99"/>
    <w:rsid w:val="00447159"/>
    <w:pPr>
      <w:keepLines w:val="0"/>
      <w:spacing w:before="0" w:line="240" w:lineRule="auto"/>
    </w:pPr>
    <w:rPr>
      <w:rFonts w:ascii="Verdana" w:hAnsi="Verdana" w:cs="Verdana"/>
      <w:sz w:val="20"/>
      <w:szCs w:val="20"/>
      <w:lang w:val="en-US"/>
    </w:rPr>
  </w:style>
  <w:style w:type="table" w:styleId="Webovtabulka1">
    <w:name w:val="Table Web 1"/>
    <w:basedOn w:val="Normlntabulka"/>
    <w:uiPriority w:val="99"/>
    <w:rsid w:val="002E1234"/>
    <w:rPr>
      <w:rFonts w:ascii="Tahoma" w:eastAsia="Times New Roman" w:hAnsi="Tahoma" w:cs="Tahoma"/>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ahoma"/>
        <w:color w:val="auto"/>
      </w:rPr>
      <w:tblPr/>
      <w:tcPr>
        <w:tcBorders>
          <w:tl2br w:val="none" w:sz="0" w:space="0" w:color="auto"/>
          <w:tr2bl w:val="none" w:sz="0" w:space="0" w:color="auto"/>
        </w:tcBorders>
      </w:tcPr>
    </w:tblStylePr>
  </w:style>
  <w:style w:type="table" w:styleId="Mkatabulky">
    <w:name w:val="Table Grid"/>
    <w:basedOn w:val="Normlntabulka"/>
    <w:uiPriority w:val="99"/>
    <w:rsid w:val="00013615"/>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Elegantntabulka">
    <w:name w:val="Table Elegant"/>
    <w:basedOn w:val="Normlntabulka"/>
    <w:rsid w:val="001F41D3"/>
    <w:rPr>
      <w:rFonts w:ascii="Times New Roman" w:eastAsia="Times New Roman" w:hAnsi="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pple-converted-space">
    <w:name w:val="apple-converted-space"/>
    <w:basedOn w:val="Standardnpsmoodstavce"/>
    <w:rsid w:val="00584623"/>
  </w:style>
  <w:style w:type="paragraph" w:styleId="Normlnweb">
    <w:name w:val="Normal (Web)"/>
    <w:basedOn w:val="Normln"/>
    <w:uiPriority w:val="99"/>
    <w:unhideWhenUsed/>
    <w:rsid w:val="001153E9"/>
    <w:pPr>
      <w:spacing w:before="100" w:beforeAutospacing="1" w:after="100" w:afterAutospacing="1" w:line="240" w:lineRule="auto"/>
    </w:pPr>
    <w:rPr>
      <w:rFonts w:ascii="Times New Roman" w:eastAsia="Times New Roman" w:hAnsi="Times New Roman"/>
      <w:sz w:val="24"/>
      <w:szCs w:val="24"/>
      <w:lang w:val="cs-CZ" w:eastAsia="cs-CZ"/>
    </w:rPr>
  </w:style>
  <w:style w:type="character" w:styleId="Siln">
    <w:name w:val="Strong"/>
    <w:basedOn w:val="Standardnpsmoodstavce"/>
    <w:uiPriority w:val="22"/>
    <w:qFormat/>
    <w:rsid w:val="00A902D3"/>
    <w:rPr>
      <w:b/>
      <w:bCs/>
    </w:rPr>
  </w:style>
  <w:style w:type="paragraph" w:customStyle="1" w:styleId="Default">
    <w:name w:val="Default"/>
    <w:basedOn w:val="Normln"/>
    <w:rsid w:val="009C2778"/>
    <w:pPr>
      <w:autoSpaceDE w:val="0"/>
      <w:autoSpaceDN w:val="0"/>
      <w:spacing w:after="0" w:line="240" w:lineRule="auto"/>
    </w:pPr>
    <w:rPr>
      <w:rFonts w:ascii="Times New Roman" w:hAnsi="Times New Roman"/>
      <w:color w:val="000000"/>
      <w:sz w:val="24"/>
      <w:szCs w:val="24"/>
      <w:lang w:val="cs-CZ" w:eastAsia="cs-CZ"/>
    </w:rPr>
  </w:style>
  <w:style w:type="character" w:styleId="slostrnky">
    <w:name w:val="page number"/>
    <w:basedOn w:val="Standardnpsmoodstavce"/>
    <w:uiPriority w:val="99"/>
    <w:rsid w:val="00840803"/>
    <w:rPr>
      <w:rFonts w:cs="Times New Roman"/>
    </w:rPr>
  </w:style>
  <w:style w:type="character" w:customStyle="1" w:styleId="TextkomenteChar">
    <w:name w:val="Text komentáře Char"/>
    <w:basedOn w:val="Standardnpsmoodstavce"/>
    <w:link w:val="Textkomente"/>
    <w:uiPriority w:val="99"/>
    <w:semiHidden/>
    <w:rsid w:val="00840803"/>
    <w:rPr>
      <w:rFonts w:ascii="Times New Roman" w:eastAsia="Times New Roman" w:hAnsi="Times New Roman"/>
      <w:lang w:val="en-GB" w:eastAsia="sk-SK"/>
    </w:rPr>
  </w:style>
  <w:style w:type="paragraph" w:styleId="Textkomente">
    <w:name w:val="annotation text"/>
    <w:basedOn w:val="Normln"/>
    <w:link w:val="TextkomenteChar"/>
    <w:uiPriority w:val="99"/>
    <w:semiHidden/>
    <w:rsid w:val="00840803"/>
    <w:pPr>
      <w:spacing w:after="0" w:line="240" w:lineRule="auto"/>
    </w:pPr>
    <w:rPr>
      <w:rFonts w:ascii="Times New Roman" w:eastAsia="Times New Roman" w:hAnsi="Times New Roman"/>
      <w:szCs w:val="20"/>
      <w:lang w:val="en-GB" w:eastAsia="sk-SK"/>
    </w:rPr>
  </w:style>
  <w:style w:type="character" w:customStyle="1" w:styleId="PedmtkomenteChar">
    <w:name w:val="Předmět komentáře Char"/>
    <w:basedOn w:val="TextkomenteChar"/>
    <w:link w:val="Pedmtkomente"/>
    <w:uiPriority w:val="99"/>
    <w:semiHidden/>
    <w:rsid w:val="00840803"/>
    <w:rPr>
      <w:b/>
      <w:bCs/>
    </w:rPr>
  </w:style>
  <w:style w:type="paragraph" w:styleId="Pedmtkomente">
    <w:name w:val="annotation subject"/>
    <w:basedOn w:val="Textkomente"/>
    <w:next w:val="Textkomente"/>
    <w:link w:val="PedmtkomenteChar"/>
    <w:uiPriority w:val="99"/>
    <w:semiHidden/>
    <w:rsid w:val="00840803"/>
    <w:rPr>
      <w:b/>
      <w:bCs/>
    </w:rPr>
  </w:style>
  <w:style w:type="paragraph" w:customStyle="1" w:styleId="Odstavecseseznamem1">
    <w:name w:val="Odstavec se seznamem1"/>
    <w:basedOn w:val="Normln"/>
    <w:uiPriority w:val="99"/>
    <w:qFormat/>
    <w:rsid w:val="00840803"/>
    <w:pPr>
      <w:spacing w:after="0" w:line="240" w:lineRule="auto"/>
      <w:ind w:left="720"/>
    </w:pPr>
    <w:rPr>
      <w:rFonts w:ascii="Times New Roman" w:eastAsia="Times New Roman" w:hAnsi="Times New Roman"/>
      <w:sz w:val="24"/>
      <w:szCs w:val="24"/>
      <w:lang w:val="en-GB" w:eastAsia="sk-SK"/>
    </w:rPr>
  </w:style>
  <w:style w:type="paragraph" w:customStyle="1" w:styleId="TopHeader">
    <w:name w:val="Top Header"/>
    <w:basedOn w:val="Normln"/>
    <w:qFormat/>
    <w:rsid w:val="00840803"/>
    <w:pPr>
      <w:spacing w:after="0" w:line="240" w:lineRule="auto"/>
      <w:jc w:val="center"/>
    </w:pPr>
    <w:rPr>
      <w:rFonts w:ascii="Arial Narrow" w:eastAsia="Times New Roman" w:hAnsi="Arial Narrow"/>
      <w:b/>
      <w:bCs/>
      <w:sz w:val="22"/>
    </w:rPr>
  </w:style>
</w:styles>
</file>

<file path=word/webSettings.xml><?xml version="1.0" encoding="utf-8"?>
<w:webSettings xmlns:r="http://schemas.openxmlformats.org/officeDocument/2006/relationships" xmlns:w="http://schemas.openxmlformats.org/wordprocessingml/2006/main">
  <w:divs>
    <w:div w:id="3364437">
      <w:bodyDiv w:val="1"/>
      <w:marLeft w:val="0"/>
      <w:marRight w:val="0"/>
      <w:marTop w:val="0"/>
      <w:marBottom w:val="0"/>
      <w:divBdr>
        <w:top w:val="none" w:sz="0" w:space="0" w:color="auto"/>
        <w:left w:val="none" w:sz="0" w:space="0" w:color="auto"/>
        <w:bottom w:val="none" w:sz="0" w:space="0" w:color="auto"/>
        <w:right w:val="none" w:sz="0" w:space="0" w:color="auto"/>
      </w:divBdr>
    </w:div>
    <w:div w:id="36904242">
      <w:bodyDiv w:val="1"/>
      <w:marLeft w:val="0"/>
      <w:marRight w:val="0"/>
      <w:marTop w:val="0"/>
      <w:marBottom w:val="0"/>
      <w:divBdr>
        <w:top w:val="none" w:sz="0" w:space="0" w:color="auto"/>
        <w:left w:val="none" w:sz="0" w:space="0" w:color="auto"/>
        <w:bottom w:val="none" w:sz="0" w:space="0" w:color="auto"/>
        <w:right w:val="none" w:sz="0" w:space="0" w:color="auto"/>
      </w:divBdr>
    </w:div>
    <w:div w:id="39330438">
      <w:bodyDiv w:val="1"/>
      <w:marLeft w:val="0"/>
      <w:marRight w:val="0"/>
      <w:marTop w:val="0"/>
      <w:marBottom w:val="0"/>
      <w:divBdr>
        <w:top w:val="none" w:sz="0" w:space="0" w:color="auto"/>
        <w:left w:val="none" w:sz="0" w:space="0" w:color="auto"/>
        <w:bottom w:val="none" w:sz="0" w:space="0" w:color="auto"/>
        <w:right w:val="none" w:sz="0" w:space="0" w:color="auto"/>
      </w:divBdr>
    </w:div>
    <w:div w:id="73283937">
      <w:bodyDiv w:val="1"/>
      <w:marLeft w:val="0"/>
      <w:marRight w:val="0"/>
      <w:marTop w:val="0"/>
      <w:marBottom w:val="0"/>
      <w:divBdr>
        <w:top w:val="none" w:sz="0" w:space="0" w:color="auto"/>
        <w:left w:val="none" w:sz="0" w:space="0" w:color="auto"/>
        <w:bottom w:val="none" w:sz="0" w:space="0" w:color="auto"/>
        <w:right w:val="none" w:sz="0" w:space="0" w:color="auto"/>
      </w:divBdr>
    </w:div>
    <w:div w:id="84496462">
      <w:bodyDiv w:val="1"/>
      <w:marLeft w:val="0"/>
      <w:marRight w:val="0"/>
      <w:marTop w:val="0"/>
      <w:marBottom w:val="0"/>
      <w:divBdr>
        <w:top w:val="none" w:sz="0" w:space="0" w:color="auto"/>
        <w:left w:val="none" w:sz="0" w:space="0" w:color="auto"/>
        <w:bottom w:val="none" w:sz="0" w:space="0" w:color="auto"/>
        <w:right w:val="none" w:sz="0" w:space="0" w:color="auto"/>
      </w:divBdr>
    </w:div>
    <w:div w:id="99835174">
      <w:bodyDiv w:val="1"/>
      <w:marLeft w:val="0"/>
      <w:marRight w:val="0"/>
      <w:marTop w:val="0"/>
      <w:marBottom w:val="0"/>
      <w:divBdr>
        <w:top w:val="none" w:sz="0" w:space="0" w:color="auto"/>
        <w:left w:val="none" w:sz="0" w:space="0" w:color="auto"/>
        <w:bottom w:val="none" w:sz="0" w:space="0" w:color="auto"/>
        <w:right w:val="none" w:sz="0" w:space="0" w:color="auto"/>
      </w:divBdr>
    </w:div>
    <w:div w:id="101271548">
      <w:bodyDiv w:val="1"/>
      <w:marLeft w:val="0"/>
      <w:marRight w:val="0"/>
      <w:marTop w:val="0"/>
      <w:marBottom w:val="0"/>
      <w:divBdr>
        <w:top w:val="none" w:sz="0" w:space="0" w:color="auto"/>
        <w:left w:val="none" w:sz="0" w:space="0" w:color="auto"/>
        <w:bottom w:val="none" w:sz="0" w:space="0" w:color="auto"/>
        <w:right w:val="none" w:sz="0" w:space="0" w:color="auto"/>
      </w:divBdr>
    </w:div>
    <w:div w:id="183519124">
      <w:bodyDiv w:val="1"/>
      <w:marLeft w:val="0"/>
      <w:marRight w:val="0"/>
      <w:marTop w:val="0"/>
      <w:marBottom w:val="0"/>
      <w:divBdr>
        <w:top w:val="none" w:sz="0" w:space="0" w:color="auto"/>
        <w:left w:val="none" w:sz="0" w:space="0" w:color="auto"/>
        <w:bottom w:val="none" w:sz="0" w:space="0" w:color="auto"/>
        <w:right w:val="none" w:sz="0" w:space="0" w:color="auto"/>
      </w:divBdr>
    </w:div>
    <w:div w:id="183641880">
      <w:bodyDiv w:val="1"/>
      <w:marLeft w:val="0"/>
      <w:marRight w:val="0"/>
      <w:marTop w:val="0"/>
      <w:marBottom w:val="0"/>
      <w:divBdr>
        <w:top w:val="none" w:sz="0" w:space="0" w:color="auto"/>
        <w:left w:val="none" w:sz="0" w:space="0" w:color="auto"/>
        <w:bottom w:val="none" w:sz="0" w:space="0" w:color="auto"/>
        <w:right w:val="none" w:sz="0" w:space="0" w:color="auto"/>
      </w:divBdr>
    </w:div>
    <w:div w:id="220362517">
      <w:bodyDiv w:val="1"/>
      <w:marLeft w:val="0"/>
      <w:marRight w:val="0"/>
      <w:marTop w:val="0"/>
      <w:marBottom w:val="0"/>
      <w:divBdr>
        <w:top w:val="none" w:sz="0" w:space="0" w:color="auto"/>
        <w:left w:val="none" w:sz="0" w:space="0" w:color="auto"/>
        <w:bottom w:val="none" w:sz="0" w:space="0" w:color="auto"/>
        <w:right w:val="none" w:sz="0" w:space="0" w:color="auto"/>
      </w:divBdr>
    </w:div>
    <w:div w:id="234902201">
      <w:bodyDiv w:val="1"/>
      <w:marLeft w:val="0"/>
      <w:marRight w:val="0"/>
      <w:marTop w:val="0"/>
      <w:marBottom w:val="0"/>
      <w:divBdr>
        <w:top w:val="none" w:sz="0" w:space="0" w:color="auto"/>
        <w:left w:val="none" w:sz="0" w:space="0" w:color="auto"/>
        <w:bottom w:val="none" w:sz="0" w:space="0" w:color="auto"/>
        <w:right w:val="none" w:sz="0" w:space="0" w:color="auto"/>
      </w:divBdr>
    </w:div>
    <w:div w:id="267010767">
      <w:bodyDiv w:val="1"/>
      <w:marLeft w:val="0"/>
      <w:marRight w:val="0"/>
      <w:marTop w:val="0"/>
      <w:marBottom w:val="0"/>
      <w:divBdr>
        <w:top w:val="none" w:sz="0" w:space="0" w:color="auto"/>
        <w:left w:val="none" w:sz="0" w:space="0" w:color="auto"/>
        <w:bottom w:val="none" w:sz="0" w:space="0" w:color="auto"/>
        <w:right w:val="none" w:sz="0" w:space="0" w:color="auto"/>
      </w:divBdr>
    </w:div>
    <w:div w:id="285887819">
      <w:bodyDiv w:val="1"/>
      <w:marLeft w:val="0"/>
      <w:marRight w:val="0"/>
      <w:marTop w:val="0"/>
      <w:marBottom w:val="0"/>
      <w:divBdr>
        <w:top w:val="none" w:sz="0" w:space="0" w:color="auto"/>
        <w:left w:val="none" w:sz="0" w:space="0" w:color="auto"/>
        <w:bottom w:val="none" w:sz="0" w:space="0" w:color="auto"/>
        <w:right w:val="none" w:sz="0" w:space="0" w:color="auto"/>
      </w:divBdr>
    </w:div>
    <w:div w:id="322853935">
      <w:bodyDiv w:val="1"/>
      <w:marLeft w:val="0"/>
      <w:marRight w:val="0"/>
      <w:marTop w:val="0"/>
      <w:marBottom w:val="0"/>
      <w:divBdr>
        <w:top w:val="none" w:sz="0" w:space="0" w:color="auto"/>
        <w:left w:val="none" w:sz="0" w:space="0" w:color="auto"/>
        <w:bottom w:val="none" w:sz="0" w:space="0" w:color="auto"/>
        <w:right w:val="none" w:sz="0" w:space="0" w:color="auto"/>
      </w:divBdr>
    </w:div>
    <w:div w:id="336033348">
      <w:bodyDiv w:val="1"/>
      <w:marLeft w:val="0"/>
      <w:marRight w:val="0"/>
      <w:marTop w:val="0"/>
      <w:marBottom w:val="0"/>
      <w:divBdr>
        <w:top w:val="none" w:sz="0" w:space="0" w:color="auto"/>
        <w:left w:val="none" w:sz="0" w:space="0" w:color="auto"/>
        <w:bottom w:val="none" w:sz="0" w:space="0" w:color="auto"/>
        <w:right w:val="none" w:sz="0" w:space="0" w:color="auto"/>
      </w:divBdr>
    </w:div>
    <w:div w:id="368262509">
      <w:bodyDiv w:val="1"/>
      <w:marLeft w:val="0"/>
      <w:marRight w:val="0"/>
      <w:marTop w:val="0"/>
      <w:marBottom w:val="0"/>
      <w:divBdr>
        <w:top w:val="none" w:sz="0" w:space="0" w:color="auto"/>
        <w:left w:val="none" w:sz="0" w:space="0" w:color="auto"/>
        <w:bottom w:val="none" w:sz="0" w:space="0" w:color="auto"/>
        <w:right w:val="none" w:sz="0" w:space="0" w:color="auto"/>
      </w:divBdr>
    </w:div>
    <w:div w:id="409275624">
      <w:bodyDiv w:val="1"/>
      <w:marLeft w:val="0"/>
      <w:marRight w:val="0"/>
      <w:marTop w:val="0"/>
      <w:marBottom w:val="0"/>
      <w:divBdr>
        <w:top w:val="none" w:sz="0" w:space="0" w:color="auto"/>
        <w:left w:val="none" w:sz="0" w:space="0" w:color="auto"/>
        <w:bottom w:val="none" w:sz="0" w:space="0" w:color="auto"/>
        <w:right w:val="none" w:sz="0" w:space="0" w:color="auto"/>
      </w:divBdr>
    </w:div>
    <w:div w:id="428503203">
      <w:bodyDiv w:val="1"/>
      <w:marLeft w:val="0"/>
      <w:marRight w:val="0"/>
      <w:marTop w:val="0"/>
      <w:marBottom w:val="0"/>
      <w:divBdr>
        <w:top w:val="none" w:sz="0" w:space="0" w:color="auto"/>
        <w:left w:val="none" w:sz="0" w:space="0" w:color="auto"/>
        <w:bottom w:val="none" w:sz="0" w:space="0" w:color="auto"/>
        <w:right w:val="none" w:sz="0" w:space="0" w:color="auto"/>
      </w:divBdr>
    </w:div>
    <w:div w:id="487282409">
      <w:bodyDiv w:val="1"/>
      <w:marLeft w:val="0"/>
      <w:marRight w:val="0"/>
      <w:marTop w:val="0"/>
      <w:marBottom w:val="0"/>
      <w:divBdr>
        <w:top w:val="none" w:sz="0" w:space="0" w:color="auto"/>
        <w:left w:val="none" w:sz="0" w:space="0" w:color="auto"/>
        <w:bottom w:val="none" w:sz="0" w:space="0" w:color="auto"/>
        <w:right w:val="none" w:sz="0" w:space="0" w:color="auto"/>
      </w:divBdr>
    </w:div>
    <w:div w:id="504898825">
      <w:bodyDiv w:val="1"/>
      <w:marLeft w:val="0"/>
      <w:marRight w:val="0"/>
      <w:marTop w:val="0"/>
      <w:marBottom w:val="0"/>
      <w:divBdr>
        <w:top w:val="none" w:sz="0" w:space="0" w:color="auto"/>
        <w:left w:val="none" w:sz="0" w:space="0" w:color="auto"/>
        <w:bottom w:val="none" w:sz="0" w:space="0" w:color="auto"/>
        <w:right w:val="none" w:sz="0" w:space="0" w:color="auto"/>
      </w:divBdr>
    </w:div>
    <w:div w:id="538323671">
      <w:bodyDiv w:val="1"/>
      <w:marLeft w:val="0"/>
      <w:marRight w:val="0"/>
      <w:marTop w:val="0"/>
      <w:marBottom w:val="0"/>
      <w:divBdr>
        <w:top w:val="none" w:sz="0" w:space="0" w:color="auto"/>
        <w:left w:val="none" w:sz="0" w:space="0" w:color="auto"/>
        <w:bottom w:val="none" w:sz="0" w:space="0" w:color="auto"/>
        <w:right w:val="none" w:sz="0" w:space="0" w:color="auto"/>
      </w:divBdr>
    </w:div>
    <w:div w:id="564992397">
      <w:bodyDiv w:val="1"/>
      <w:marLeft w:val="0"/>
      <w:marRight w:val="0"/>
      <w:marTop w:val="0"/>
      <w:marBottom w:val="0"/>
      <w:divBdr>
        <w:top w:val="none" w:sz="0" w:space="0" w:color="auto"/>
        <w:left w:val="none" w:sz="0" w:space="0" w:color="auto"/>
        <w:bottom w:val="none" w:sz="0" w:space="0" w:color="auto"/>
        <w:right w:val="none" w:sz="0" w:space="0" w:color="auto"/>
      </w:divBdr>
    </w:div>
    <w:div w:id="568224103">
      <w:bodyDiv w:val="1"/>
      <w:marLeft w:val="0"/>
      <w:marRight w:val="0"/>
      <w:marTop w:val="0"/>
      <w:marBottom w:val="0"/>
      <w:divBdr>
        <w:top w:val="none" w:sz="0" w:space="0" w:color="auto"/>
        <w:left w:val="none" w:sz="0" w:space="0" w:color="auto"/>
        <w:bottom w:val="none" w:sz="0" w:space="0" w:color="auto"/>
        <w:right w:val="none" w:sz="0" w:space="0" w:color="auto"/>
      </w:divBdr>
    </w:div>
    <w:div w:id="584261484">
      <w:bodyDiv w:val="1"/>
      <w:marLeft w:val="0"/>
      <w:marRight w:val="0"/>
      <w:marTop w:val="0"/>
      <w:marBottom w:val="0"/>
      <w:divBdr>
        <w:top w:val="none" w:sz="0" w:space="0" w:color="auto"/>
        <w:left w:val="none" w:sz="0" w:space="0" w:color="auto"/>
        <w:bottom w:val="none" w:sz="0" w:space="0" w:color="auto"/>
        <w:right w:val="none" w:sz="0" w:space="0" w:color="auto"/>
      </w:divBdr>
    </w:div>
    <w:div w:id="605309565">
      <w:bodyDiv w:val="1"/>
      <w:marLeft w:val="0"/>
      <w:marRight w:val="0"/>
      <w:marTop w:val="0"/>
      <w:marBottom w:val="0"/>
      <w:divBdr>
        <w:top w:val="none" w:sz="0" w:space="0" w:color="auto"/>
        <w:left w:val="none" w:sz="0" w:space="0" w:color="auto"/>
        <w:bottom w:val="none" w:sz="0" w:space="0" w:color="auto"/>
        <w:right w:val="none" w:sz="0" w:space="0" w:color="auto"/>
      </w:divBdr>
    </w:div>
    <w:div w:id="651326808">
      <w:bodyDiv w:val="1"/>
      <w:marLeft w:val="0"/>
      <w:marRight w:val="0"/>
      <w:marTop w:val="0"/>
      <w:marBottom w:val="0"/>
      <w:divBdr>
        <w:top w:val="none" w:sz="0" w:space="0" w:color="auto"/>
        <w:left w:val="none" w:sz="0" w:space="0" w:color="auto"/>
        <w:bottom w:val="none" w:sz="0" w:space="0" w:color="auto"/>
        <w:right w:val="none" w:sz="0" w:space="0" w:color="auto"/>
      </w:divBdr>
    </w:div>
    <w:div w:id="660816000">
      <w:bodyDiv w:val="1"/>
      <w:marLeft w:val="0"/>
      <w:marRight w:val="0"/>
      <w:marTop w:val="0"/>
      <w:marBottom w:val="0"/>
      <w:divBdr>
        <w:top w:val="none" w:sz="0" w:space="0" w:color="auto"/>
        <w:left w:val="none" w:sz="0" w:space="0" w:color="auto"/>
        <w:bottom w:val="none" w:sz="0" w:space="0" w:color="auto"/>
        <w:right w:val="none" w:sz="0" w:space="0" w:color="auto"/>
      </w:divBdr>
    </w:div>
    <w:div w:id="688026804">
      <w:bodyDiv w:val="1"/>
      <w:marLeft w:val="0"/>
      <w:marRight w:val="0"/>
      <w:marTop w:val="0"/>
      <w:marBottom w:val="0"/>
      <w:divBdr>
        <w:top w:val="none" w:sz="0" w:space="0" w:color="auto"/>
        <w:left w:val="none" w:sz="0" w:space="0" w:color="auto"/>
        <w:bottom w:val="none" w:sz="0" w:space="0" w:color="auto"/>
        <w:right w:val="none" w:sz="0" w:space="0" w:color="auto"/>
      </w:divBdr>
    </w:div>
    <w:div w:id="730078546">
      <w:bodyDiv w:val="1"/>
      <w:marLeft w:val="0"/>
      <w:marRight w:val="0"/>
      <w:marTop w:val="0"/>
      <w:marBottom w:val="0"/>
      <w:divBdr>
        <w:top w:val="none" w:sz="0" w:space="0" w:color="auto"/>
        <w:left w:val="none" w:sz="0" w:space="0" w:color="auto"/>
        <w:bottom w:val="none" w:sz="0" w:space="0" w:color="auto"/>
        <w:right w:val="none" w:sz="0" w:space="0" w:color="auto"/>
      </w:divBdr>
    </w:div>
    <w:div w:id="760610968">
      <w:bodyDiv w:val="1"/>
      <w:marLeft w:val="0"/>
      <w:marRight w:val="0"/>
      <w:marTop w:val="0"/>
      <w:marBottom w:val="0"/>
      <w:divBdr>
        <w:top w:val="none" w:sz="0" w:space="0" w:color="auto"/>
        <w:left w:val="none" w:sz="0" w:space="0" w:color="auto"/>
        <w:bottom w:val="none" w:sz="0" w:space="0" w:color="auto"/>
        <w:right w:val="none" w:sz="0" w:space="0" w:color="auto"/>
      </w:divBdr>
    </w:div>
    <w:div w:id="817646711">
      <w:bodyDiv w:val="1"/>
      <w:marLeft w:val="0"/>
      <w:marRight w:val="0"/>
      <w:marTop w:val="0"/>
      <w:marBottom w:val="0"/>
      <w:divBdr>
        <w:top w:val="none" w:sz="0" w:space="0" w:color="auto"/>
        <w:left w:val="none" w:sz="0" w:space="0" w:color="auto"/>
        <w:bottom w:val="none" w:sz="0" w:space="0" w:color="auto"/>
        <w:right w:val="none" w:sz="0" w:space="0" w:color="auto"/>
      </w:divBdr>
    </w:div>
    <w:div w:id="879124274">
      <w:bodyDiv w:val="1"/>
      <w:marLeft w:val="0"/>
      <w:marRight w:val="0"/>
      <w:marTop w:val="0"/>
      <w:marBottom w:val="0"/>
      <w:divBdr>
        <w:top w:val="none" w:sz="0" w:space="0" w:color="auto"/>
        <w:left w:val="none" w:sz="0" w:space="0" w:color="auto"/>
        <w:bottom w:val="none" w:sz="0" w:space="0" w:color="auto"/>
        <w:right w:val="none" w:sz="0" w:space="0" w:color="auto"/>
      </w:divBdr>
    </w:div>
    <w:div w:id="971787715">
      <w:bodyDiv w:val="1"/>
      <w:marLeft w:val="0"/>
      <w:marRight w:val="0"/>
      <w:marTop w:val="0"/>
      <w:marBottom w:val="0"/>
      <w:divBdr>
        <w:top w:val="none" w:sz="0" w:space="0" w:color="auto"/>
        <w:left w:val="none" w:sz="0" w:space="0" w:color="auto"/>
        <w:bottom w:val="none" w:sz="0" w:space="0" w:color="auto"/>
        <w:right w:val="none" w:sz="0" w:space="0" w:color="auto"/>
      </w:divBdr>
    </w:div>
    <w:div w:id="997731649">
      <w:bodyDiv w:val="1"/>
      <w:marLeft w:val="0"/>
      <w:marRight w:val="0"/>
      <w:marTop w:val="0"/>
      <w:marBottom w:val="0"/>
      <w:divBdr>
        <w:top w:val="none" w:sz="0" w:space="0" w:color="auto"/>
        <w:left w:val="none" w:sz="0" w:space="0" w:color="auto"/>
        <w:bottom w:val="none" w:sz="0" w:space="0" w:color="auto"/>
        <w:right w:val="none" w:sz="0" w:space="0" w:color="auto"/>
      </w:divBdr>
    </w:div>
    <w:div w:id="1054043471">
      <w:bodyDiv w:val="1"/>
      <w:marLeft w:val="0"/>
      <w:marRight w:val="0"/>
      <w:marTop w:val="0"/>
      <w:marBottom w:val="0"/>
      <w:divBdr>
        <w:top w:val="none" w:sz="0" w:space="0" w:color="auto"/>
        <w:left w:val="none" w:sz="0" w:space="0" w:color="auto"/>
        <w:bottom w:val="none" w:sz="0" w:space="0" w:color="auto"/>
        <w:right w:val="none" w:sz="0" w:space="0" w:color="auto"/>
      </w:divBdr>
    </w:div>
    <w:div w:id="1063138989">
      <w:bodyDiv w:val="1"/>
      <w:marLeft w:val="0"/>
      <w:marRight w:val="0"/>
      <w:marTop w:val="0"/>
      <w:marBottom w:val="0"/>
      <w:divBdr>
        <w:top w:val="none" w:sz="0" w:space="0" w:color="auto"/>
        <w:left w:val="none" w:sz="0" w:space="0" w:color="auto"/>
        <w:bottom w:val="none" w:sz="0" w:space="0" w:color="auto"/>
        <w:right w:val="none" w:sz="0" w:space="0" w:color="auto"/>
      </w:divBdr>
    </w:div>
    <w:div w:id="1065301272">
      <w:bodyDiv w:val="1"/>
      <w:marLeft w:val="0"/>
      <w:marRight w:val="0"/>
      <w:marTop w:val="0"/>
      <w:marBottom w:val="0"/>
      <w:divBdr>
        <w:top w:val="none" w:sz="0" w:space="0" w:color="auto"/>
        <w:left w:val="none" w:sz="0" w:space="0" w:color="auto"/>
        <w:bottom w:val="none" w:sz="0" w:space="0" w:color="auto"/>
        <w:right w:val="none" w:sz="0" w:space="0" w:color="auto"/>
      </w:divBdr>
    </w:div>
    <w:div w:id="1221555849">
      <w:bodyDiv w:val="1"/>
      <w:marLeft w:val="0"/>
      <w:marRight w:val="0"/>
      <w:marTop w:val="0"/>
      <w:marBottom w:val="0"/>
      <w:divBdr>
        <w:top w:val="none" w:sz="0" w:space="0" w:color="auto"/>
        <w:left w:val="none" w:sz="0" w:space="0" w:color="auto"/>
        <w:bottom w:val="none" w:sz="0" w:space="0" w:color="auto"/>
        <w:right w:val="none" w:sz="0" w:space="0" w:color="auto"/>
      </w:divBdr>
    </w:div>
    <w:div w:id="1252810457">
      <w:bodyDiv w:val="1"/>
      <w:marLeft w:val="0"/>
      <w:marRight w:val="0"/>
      <w:marTop w:val="0"/>
      <w:marBottom w:val="0"/>
      <w:divBdr>
        <w:top w:val="none" w:sz="0" w:space="0" w:color="auto"/>
        <w:left w:val="none" w:sz="0" w:space="0" w:color="auto"/>
        <w:bottom w:val="none" w:sz="0" w:space="0" w:color="auto"/>
        <w:right w:val="none" w:sz="0" w:space="0" w:color="auto"/>
      </w:divBdr>
    </w:div>
    <w:div w:id="1255823577">
      <w:bodyDiv w:val="1"/>
      <w:marLeft w:val="0"/>
      <w:marRight w:val="0"/>
      <w:marTop w:val="0"/>
      <w:marBottom w:val="0"/>
      <w:divBdr>
        <w:top w:val="none" w:sz="0" w:space="0" w:color="auto"/>
        <w:left w:val="none" w:sz="0" w:space="0" w:color="auto"/>
        <w:bottom w:val="none" w:sz="0" w:space="0" w:color="auto"/>
        <w:right w:val="none" w:sz="0" w:space="0" w:color="auto"/>
      </w:divBdr>
    </w:div>
    <w:div w:id="1367683226">
      <w:bodyDiv w:val="1"/>
      <w:marLeft w:val="0"/>
      <w:marRight w:val="0"/>
      <w:marTop w:val="0"/>
      <w:marBottom w:val="0"/>
      <w:divBdr>
        <w:top w:val="none" w:sz="0" w:space="0" w:color="auto"/>
        <w:left w:val="none" w:sz="0" w:space="0" w:color="auto"/>
        <w:bottom w:val="none" w:sz="0" w:space="0" w:color="auto"/>
        <w:right w:val="none" w:sz="0" w:space="0" w:color="auto"/>
      </w:divBdr>
    </w:div>
    <w:div w:id="1380931116">
      <w:bodyDiv w:val="1"/>
      <w:marLeft w:val="0"/>
      <w:marRight w:val="0"/>
      <w:marTop w:val="0"/>
      <w:marBottom w:val="0"/>
      <w:divBdr>
        <w:top w:val="none" w:sz="0" w:space="0" w:color="auto"/>
        <w:left w:val="none" w:sz="0" w:space="0" w:color="auto"/>
        <w:bottom w:val="none" w:sz="0" w:space="0" w:color="auto"/>
        <w:right w:val="none" w:sz="0" w:space="0" w:color="auto"/>
      </w:divBdr>
    </w:div>
    <w:div w:id="1387490401">
      <w:bodyDiv w:val="1"/>
      <w:marLeft w:val="0"/>
      <w:marRight w:val="0"/>
      <w:marTop w:val="0"/>
      <w:marBottom w:val="0"/>
      <w:divBdr>
        <w:top w:val="none" w:sz="0" w:space="0" w:color="auto"/>
        <w:left w:val="none" w:sz="0" w:space="0" w:color="auto"/>
        <w:bottom w:val="none" w:sz="0" w:space="0" w:color="auto"/>
        <w:right w:val="none" w:sz="0" w:space="0" w:color="auto"/>
      </w:divBdr>
    </w:div>
    <w:div w:id="1517233968">
      <w:bodyDiv w:val="1"/>
      <w:marLeft w:val="0"/>
      <w:marRight w:val="0"/>
      <w:marTop w:val="0"/>
      <w:marBottom w:val="0"/>
      <w:divBdr>
        <w:top w:val="none" w:sz="0" w:space="0" w:color="auto"/>
        <w:left w:val="none" w:sz="0" w:space="0" w:color="auto"/>
        <w:bottom w:val="none" w:sz="0" w:space="0" w:color="auto"/>
        <w:right w:val="none" w:sz="0" w:space="0" w:color="auto"/>
      </w:divBdr>
    </w:div>
    <w:div w:id="1522695149">
      <w:bodyDiv w:val="1"/>
      <w:marLeft w:val="0"/>
      <w:marRight w:val="0"/>
      <w:marTop w:val="0"/>
      <w:marBottom w:val="0"/>
      <w:divBdr>
        <w:top w:val="none" w:sz="0" w:space="0" w:color="auto"/>
        <w:left w:val="none" w:sz="0" w:space="0" w:color="auto"/>
        <w:bottom w:val="none" w:sz="0" w:space="0" w:color="auto"/>
        <w:right w:val="none" w:sz="0" w:space="0" w:color="auto"/>
      </w:divBdr>
    </w:div>
    <w:div w:id="1603107846">
      <w:bodyDiv w:val="1"/>
      <w:marLeft w:val="0"/>
      <w:marRight w:val="0"/>
      <w:marTop w:val="0"/>
      <w:marBottom w:val="0"/>
      <w:divBdr>
        <w:top w:val="none" w:sz="0" w:space="0" w:color="auto"/>
        <w:left w:val="none" w:sz="0" w:space="0" w:color="auto"/>
        <w:bottom w:val="none" w:sz="0" w:space="0" w:color="auto"/>
        <w:right w:val="none" w:sz="0" w:space="0" w:color="auto"/>
      </w:divBdr>
    </w:div>
    <w:div w:id="1614483764">
      <w:bodyDiv w:val="1"/>
      <w:marLeft w:val="0"/>
      <w:marRight w:val="0"/>
      <w:marTop w:val="0"/>
      <w:marBottom w:val="0"/>
      <w:divBdr>
        <w:top w:val="none" w:sz="0" w:space="0" w:color="auto"/>
        <w:left w:val="none" w:sz="0" w:space="0" w:color="auto"/>
        <w:bottom w:val="none" w:sz="0" w:space="0" w:color="auto"/>
        <w:right w:val="none" w:sz="0" w:space="0" w:color="auto"/>
      </w:divBdr>
    </w:div>
    <w:div w:id="1699744516">
      <w:bodyDiv w:val="1"/>
      <w:marLeft w:val="0"/>
      <w:marRight w:val="0"/>
      <w:marTop w:val="0"/>
      <w:marBottom w:val="0"/>
      <w:divBdr>
        <w:top w:val="none" w:sz="0" w:space="0" w:color="auto"/>
        <w:left w:val="none" w:sz="0" w:space="0" w:color="auto"/>
        <w:bottom w:val="none" w:sz="0" w:space="0" w:color="auto"/>
        <w:right w:val="none" w:sz="0" w:space="0" w:color="auto"/>
      </w:divBdr>
    </w:div>
    <w:div w:id="1701203308">
      <w:bodyDiv w:val="1"/>
      <w:marLeft w:val="0"/>
      <w:marRight w:val="0"/>
      <w:marTop w:val="0"/>
      <w:marBottom w:val="0"/>
      <w:divBdr>
        <w:top w:val="none" w:sz="0" w:space="0" w:color="auto"/>
        <w:left w:val="none" w:sz="0" w:space="0" w:color="auto"/>
        <w:bottom w:val="none" w:sz="0" w:space="0" w:color="auto"/>
        <w:right w:val="none" w:sz="0" w:space="0" w:color="auto"/>
      </w:divBdr>
    </w:div>
    <w:div w:id="1724256597">
      <w:bodyDiv w:val="1"/>
      <w:marLeft w:val="0"/>
      <w:marRight w:val="0"/>
      <w:marTop w:val="0"/>
      <w:marBottom w:val="0"/>
      <w:divBdr>
        <w:top w:val="none" w:sz="0" w:space="0" w:color="auto"/>
        <w:left w:val="none" w:sz="0" w:space="0" w:color="auto"/>
        <w:bottom w:val="none" w:sz="0" w:space="0" w:color="auto"/>
        <w:right w:val="none" w:sz="0" w:space="0" w:color="auto"/>
      </w:divBdr>
    </w:div>
    <w:div w:id="1727802963">
      <w:bodyDiv w:val="1"/>
      <w:marLeft w:val="0"/>
      <w:marRight w:val="0"/>
      <w:marTop w:val="0"/>
      <w:marBottom w:val="0"/>
      <w:divBdr>
        <w:top w:val="none" w:sz="0" w:space="0" w:color="auto"/>
        <w:left w:val="none" w:sz="0" w:space="0" w:color="auto"/>
        <w:bottom w:val="none" w:sz="0" w:space="0" w:color="auto"/>
        <w:right w:val="none" w:sz="0" w:space="0" w:color="auto"/>
      </w:divBdr>
    </w:div>
    <w:div w:id="1737313885">
      <w:bodyDiv w:val="1"/>
      <w:marLeft w:val="0"/>
      <w:marRight w:val="0"/>
      <w:marTop w:val="0"/>
      <w:marBottom w:val="0"/>
      <w:divBdr>
        <w:top w:val="none" w:sz="0" w:space="0" w:color="auto"/>
        <w:left w:val="none" w:sz="0" w:space="0" w:color="auto"/>
        <w:bottom w:val="none" w:sz="0" w:space="0" w:color="auto"/>
        <w:right w:val="none" w:sz="0" w:space="0" w:color="auto"/>
      </w:divBdr>
    </w:div>
    <w:div w:id="1819180776">
      <w:bodyDiv w:val="1"/>
      <w:marLeft w:val="0"/>
      <w:marRight w:val="0"/>
      <w:marTop w:val="0"/>
      <w:marBottom w:val="0"/>
      <w:divBdr>
        <w:top w:val="none" w:sz="0" w:space="0" w:color="auto"/>
        <w:left w:val="none" w:sz="0" w:space="0" w:color="auto"/>
        <w:bottom w:val="none" w:sz="0" w:space="0" w:color="auto"/>
        <w:right w:val="none" w:sz="0" w:space="0" w:color="auto"/>
      </w:divBdr>
    </w:div>
    <w:div w:id="1840583338">
      <w:bodyDiv w:val="1"/>
      <w:marLeft w:val="0"/>
      <w:marRight w:val="0"/>
      <w:marTop w:val="0"/>
      <w:marBottom w:val="0"/>
      <w:divBdr>
        <w:top w:val="none" w:sz="0" w:space="0" w:color="auto"/>
        <w:left w:val="none" w:sz="0" w:space="0" w:color="auto"/>
        <w:bottom w:val="none" w:sz="0" w:space="0" w:color="auto"/>
        <w:right w:val="none" w:sz="0" w:space="0" w:color="auto"/>
      </w:divBdr>
    </w:div>
    <w:div w:id="1928688479">
      <w:bodyDiv w:val="1"/>
      <w:marLeft w:val="0"/>
      <w:marRight w:val="0"/>
      <w:marTop w:val="0"/>
      <w:marBottom w:val="0"/>
      <w:divBdr>
        <w:top w:val="none" w:sz="0" w:space="0" w:color="auto"/>
        <w:left w:val="none" w:sz="0" w:space="0" w:color="auto"/>
        <w:bottom w:val="none" w:sz="0" w:space="0" w:color="auto"/>
        <w:right w:val="none" w:sz="0" w:space="0" w:color="auto"/>
      </w:divBdr>
    </w:div>
    <w:div w:id="1957953538">
      <w:bodyDiv w:val="1"/>
      <w:marLeft w:val="0"/>
      <w:marRight w:val="0"/>
      <w:marTop w:val="0"/>
      <w:marBottom w:val="0"/>
      <w:divBdr>
        <w:top w:val="none" w:sz="0" w:space="0" w:color="auto"/>
        <w:left w:val="none" w:sz="0" w:space="0" w:color="auto"/>
        <w:bottom w:val="none" w:sz="0" w:space="0" w:color="auto"/>
        <w:right w:val="none" w:sz="0" w:space="0" w:color="auto"/>
      </w:divBdr>
    </w:div>
    <w:div w:id="1976985570">
      <w:bodyDiv w:val="1"/>
      <w:marLeft w:val="0"/>
      <w:marRight w:val="0"/>
      <w:marTop w:val="0"/>
      <w:marBottom w:val="0"/>
      <w:divBdr>
        <w:top w:val="none" w:sz="0" w:space="0" w:color="auto"/>
        <w:left w:val="none" w:sz="0" w:space="0" w:color="auto"/>
        <w:bottom w:val="none" w:sz="0" w:space="0" w:color="auto"/>
        <w:right w:val="none" w:sz="0" w:space="0" w:color="auto"/>
      </w:divBdr>
    </w:div>
    <w:div w:id="2020235566">
      <w:bodyDiv w:val="1"/>
      <w:marLeft w:val="0"/>
      <w:marRight w:val="0"/>
      <w:marTop w:val="0"/>
      <w:marBottom w:val="0"/>
      <w:divBdr>
        <w:top w:val="none" w:sz="0" w:space="0" w:color="auto"/>
        <w:left w:val="none" w:sz="0" w:space="0" w:color="auto"/>
        <w:bottom w:val="none" w:sz="0" w:space="0" w:color="auto"/>
        <w:right w:val="none" w:sz="0" w:space="0" w:color="auto"/>
      </w:divBdr>
    </w:div>
    <w:div w:id="2037852714">
      <w:bodyDiv w:val="1"/>
      <w:marLeft w:val="0"/>
      <w:marRight w:val="0"/>
      <w:marTop w:val="0"/>
      <w:marBottom w:val="0"/>
      <w:divBdr>
        <w:top w:val="none" w:sz="0" w:space="0" w:color="auto"/>
        <w:left w:val="none" w:sz="0" w:space="0" w:color="auto"/>
        <w:bottom w:val="none" w:sz="0" w:space="0" w:color="auto"/>
        <w:right w:val="none" w:sz="0" w:space="0" w:color="auto"/>
      </w:divBdr>
    </w:div>
    <w:div w:id="2098674299">
      <w:bodyDiv w:val="1"/>
      <w:marLeft w:val="0"/>
      <w:marRight w:val="0"/>
      <w:marTop w:val="0"/>
      <w:marBottom w:val="0"/>
      <w:divBdr>
        <w:top w:val="none" w:sz="0" w:space="0" w:color="auto"/>
        <w:left w:val="none" w:sz="0" w:space="0" w:color="auto"/>
        <w:bottom w:val="none" w:sz="0" w:space="0" w:color="auto"/>
        <w:right w:val="none" w:sz="0" w:space="0" w:color="auto"/>
      </w:divBdr>
    </w:div>
    <w:div w:id="2137522451">
      <w:bodyDiv w:val="1"/>
      <w:marLeft w:val="0"/>
      <w:marRight w:val="0"/>
      <w:marTop w:val="0"/>
      <w:marBottom w:val="0"/>
      <w:divBdr>
        <w:top w:val="none" w:sz="0" w:space="0" w:color="auto"/>
        <w:left w:val="none" w:sz="0" w:space="0" w:color="auto"/>
        <w:bottom w:val="none" w:sz="0" w:space="0" w:color="auto"/>
        <w:right w:val="none" w:sz="0" w:space="0" w:color="auto"/>
      </w:divBdr>
    </w:div>
    <w:div w:id="2146074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wmf"/><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310E1F-4AAA-4140-BF97-BFE9604EE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2802</TotalTime>
  <Pages>34</Pages>
  <Words>8886</Words>
  <Characters>52432</Characters>
  <Application>Microsoft Office Word</Application>
  <DocSecurity>0</DocSecurity>
  <Lines>436</Lines>
  <Paragraphs>122</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VÝROČNÁ SPRÁVA</vt:lpstr>
      <vt:lpstr>VÝROČNÁ SPRÁVA</vt:lpstr>
    </vt:vector>
  </TitlesOfParts>
  <Company>Dopravný podnik Bratislava, akciová spoločnosť </Company>
  <LinksUpToDate>false</LinksUpToDate>
  <CharactersWithSpaces>61196</CharactersWithSpaces>
  <SharedDoc>false</SharedDoc>
  <HLinks>
    <vt:vector size="126" baseType="variant">
      <vt:variant>
        <vt:i4>6029389</vt:i4>
      </vt:variant>
      <vt:variant>
        <vt:i4>117</vt:i4>
      </vt:variant>
      <vt:variant>
        <vt:i4>0</vt:i4>
      </vt:variant>
      <vt:variant>
        <vt:i4>5</vt:i4>
      </vt:variant>
      <vt:variant>
        <vt:lpwstr>http://www.dpb.sk/sluzby/informacne-kampane-dpb/dpb-proti-vandalizmu/</vt:lpwstr>
      </vt:variant>
      <vt:variant>
        <vt:lpwstr/>
      </vt:variant>
      <vt:variant>
        <vt:i4>4456525</vt:i4>
      </vt:variant>
      <vt:variant>
        <vt:i4>114</vt:i4>
      </vt:variant>
      <vt:variant>
        <vt:i4>0</vt:i4>
      </vt:variant>
      <vt:variant>
        <vt:i4>5</vt:i4>
      </vt:variant>
      <vt:variant>
        <vt:lpwstr>http://www.dpb.sk/o-podniku/tlacove-spravy/dpb-spusta-pre-cestujucich-non-stop-linku/</vt:lpwstr>
      </vt:variant>
      <vt:variant>
        <vt:lpwstr/>
      </vt:variant>
      <vt:variant>
        <vt:i4>1114162</vt:i4>
      </vt:variant>
      <vt:variant>
        <vt:i4>107</vt:i4>
      </vt:variant>
      <vt:variant>
        <vt:i4>0</vt:i4>
      </vt:variant>
      <vt:variant>
        <vt:i4>5</vt:i4>
      </vt:variant>
      <vt:variant>
        <vt:lpwstr/>
      </vt:variant>
      <vt:variant>
        <vt:lpwstr>_Toc351543459</vt:lpwstr>
      </vt:variant>
      <vt:variant>
        <vt:i4>1114162</vt:i4>
      </vt:variant>
      <vt:variant>
        <vt:i4>101</vt:i4>
      </vt:variant>
      <vt:variant>
        <vt:i4>0</vt:i4>
      </vt:variant>
      <vt:variant>
        <vt:i4>5</vt:i4>
      </vt:variant>
      <vt:variant>
        <vt:lpwstr/>
      </vt:variant>
      <vt:variant>
        <vt:lpwstr>_Toc351543458</vt:lpwstr>
      </vt:variant>
      <vt:variant>
        <vt:i4>1114162</vt:i4>
      </vt:variant>
      <vt:variant>
        <vt:i4>95</vt:i4>
      </vt:variant>
      <vt:variant>
        <vt:i4>0</vt:i4>
      </vt:variant>
      <vt:variant>
        <vt:i4>5</vt:i4>
      </vt:variant>
      <vt:variant>
        <vt:lpwstr/>
      </vt:variant>
      <vt:variant>
        <vt:lpwstr>_Toc351543457</vt:lpwstr>
      </vt:variant>
      <vt:variant>
        <vt:i4>1114162</vt:i4>
      </vt:variant>
      <vt:variant>
        <vt:i4>89</vt:i4>
      </vt:variant>
      <vt:variant>
        <vt:i4>0</vt:i4>
      </vt:variant>
      <vt:variant>
        <vt:i4>5</vt:i4>
      </vt:variant>
      <vt:variant>
        <vt:lpwstr/>
      </vt:variant>
      <vt:variant>
        <vt:lpwstr>_Toc351543456</vt:lpwstr>
      </vt:variant>
      <vt:variant>
        <vt:i4>1114162</vt:i4>
      </vt:variant>
      <vt:variant>
        <vt:i4>83</vt:i4>
      </vt:variant>
      <vt:variant>
        <vt:i4>0</vt:i4>
      </vt:variant>
      <vt:variant>
        <vt:i4>5</vt:i4>
      </vt:variant>
      <vt:variant>
        <vt:lpwstr/>
      </vt:variant>
      <vt:variant>
        <vt:lpwstr>_Toc351543455</vt:lpwstr>
      </vt:variant>
      <vt:variant>
        <vt:i4>1114162</vt:i4>
      </vt:variant>
      <vt:variant>
        <vt:i4>77</vt:i4>
      </vt:variant>
      <vt:variant>
        <vt:i4>0</vt:i4>
      </vt:variant>
      <vt:variant>
        <vt:i4>5</vt:i4>
      </vt:variant>
      <vt:variant>
        <vt:lpwstr/>
      </vt:variant>
      <vt:variant>
        <vt:lpwstr>_Toc351543454</vt:lpwstr>
      </vt:variant>
      <vt:variant>
        <vt:i4>1114162</vt:i4>
      </vt:variant>
      <vt:variant>
        <vt:i4>71</vt:i4>
      </vt:variant>
      <vt:variant>
        <vt:i4>0</vt:i4>
      </vt:variant>
      <vt:variant>
        <vt:i4>5</vt:i4>
      </vt:variant>
      <vt:variant>
        <vt:lpwstr/>
      </vt:variant>
      <vt:variant>
        <vt:lpwstr>_Toc351543453</vt:lpwstr>
      </vt:variant>
      <vt:variant>
        <vt:i4>1114162</vt:i4>
      </vt:variant>
      <vt:variant>
        <vt:i4>65</vt:i4>
      </vt:variant>
      <vt:variant>
        <vt:i4>0</vt:i4>
      </vt:variant>
      <vt:variant>
        <vt:i4>5</vt:i4>
      </vt:variant>
      <vt:variant>
        <vt:lpwstr/>
      </vt:variant>
      <vt:variant>
        <vt:lpwstr>_Toc351543452</vt:lpwstr>
      </vt:variant>
      <vt:variant>
        <vt:i4>1114162</vt:i4>
      </vt:variant>
      <vt:variant>
        <vt:i4>59</vt:i4>
      </vt:variant>
      <vt:variant>
        <vt:i4>0</vt:i4>
      </vt:variant>
      <vt:variant>
        <vt:i4>5</vt:i4>
      </vt:variant>
      <vt:variant>
        <vt:lpwstr/>
      </vt:variant>
      <vt:variant>
        <vt:lpwstr>_Toc351543451</vt:lpwstr>
      </vt:variant>
      <vt:variant>
        <vt:i4>1114162</vt:i4>
      </vt:variant>
      <vt:variant>
        <vt:i4>53</vt:i4>
      </vt:variant>
      <vt:variant>
        <vt:i4>0</vt:i4>
      </vt:variant>
      <vt:variant>
        <vt:i4>5</vt:i4>
      </vt:variant>
      <vt:variant>
        <vt:lpwstr/>
      </vt:variant>
      <vt:variant>
        <vt:lpwstr>_Toc351543450</vt:lpwstr>
      </vt:variant>
      <vt:variant>
        <vt:i4>1048626</vt:i4>
      </vt:variant>
      <vt:variant>
        <vt:i4>47</vt:i4>
      </vt:variant>
      <vt:variant>
        <vt:i4>0</vt:i4>
      </vt:variant>
      <vt:variant>
        <vt:i4>5</vt:i4>
      </vt:variant>
      <vt:variant>
        <vt:lpwstr/>
      </vt:variant>
      <vt:variant>
        <vt:lpwstr>_Toc351543449</vt:lpwstr>
      </vt:variant>
      <vt:variant>
        <vt:i4>1048626</vt:i4>
      </vt:variant>
      <vt:variant>
        <vt:i4>41</vt:i4>
      </vt:variant>
      <vt:variant>
        <vt:i4>0</vt:i4>
      </vt:variant>
      <vt:variant>
        <vt:i4>5</vt:i4>
      </vt:variant>
      <vt:variant>
        <vt:lpwstr/>
      </vt:variant>
      <vt:variant>
        <vt:lpwstr>_Toc351543448</vt:lpwstr>
      </vt:variant>
      <vt:variant>
        <vt:i4>1048626</vt:i4>
      </vt:variant>
      <vt:variant>
        <vt:i4>35</vt:i4>
      </vt:variant>
      <vt:variant>
        <vt:i4>0</vt:i4>
      </vt:variant>
      <vt:variant>
        <vt:i4>5</vt:i4>
      </vt:variant>
      <vt:variant>
        <vt:lpwstr/>
      </vt:variant>
      <vt:variant>
        <vt:lpwstr>_Toc351543447</vt:lpwstr>
      </vt:variant>
      <vt:variant>
        <vt:i4>1048626</vt:i4>
      </vt:variant>
      <vt:variant>
        <vt:i4>29</vt:i4>
      </vt:variant>
      <vt:variant>
        <vt:i4>0</vt:i4>
      </vt:variant>
      <vt:variant>
        <vt:i4>5</vt:i4>
      </vt:variant>
      <vt:variant>
        <vt:lpwstr/>
      </vt:variant>
      <vt:variant>
        <vt:lpwstr>_Toc351543446</vt:lpwstr>
      </vt:variant>
      <vt:variant>
        <vt:i4>1048626</vt:i4>
      </vt:variant>
      <vt:variant>
        <vt:i4>23</vt:i4>
      </vt:variant>
      <vt:variant>
        <vt:i4>0</vt:i4>
      </vt:variant>
      <vt:variant>
        <vt:i4>5</vt:i4>
      </vt:variant>
      <vt:variant>
        <vt:lpwstr/>
      </vt:variant>
      <vt:variant>
        <vt:lpwstr>_Toc351543445</vt:lpwstr>
      </vt:variant>
      <vt:variant>
        <vt:i4>1048626</vt:i4>
      </vt:variant>
      <vt:variant>
        <vt:i4>17</vt:i4>
      </vt:variant>
      <vt:variant>
        <vt:i4>0</vt:i4>
      </vt:variant>
      <vt:variant>
        <vt:i4>5</vt:i4>
      </vt:variant>
      <vt:variant>
        <vt:lpwstr/>
      </vt:variant>
      <vt:variant>
        <vt:lpwstr>_Toc351543444</vt:lpwstr>
      </vt:variant>
      <vt:variant>
        <vt:i4>1048626</vt:i4>
      </vt:variant>
      <vt:variant>
        <vt:i4>11</vt:i4>
      </vt:variant>
      <vt:variant>
        <vt:i4>0</vt:i4>
      </vt:variant>
      <vt:variant>
        <vt:i4>5</vt:i4>
      </vt:variant>
      <vt:variant>
        <vt:lpwstr/>
      </vt:variant>
      <vt:variant>
        <vt:lpwstr>_Toc351543443</vt:lpwstr>
      </vt:variant>
      <vt:variant>
        <vt:i4>1048626</vt:i4>
      </vt:variant>
      <vt:variant>
        <vt:i4>5</vt:i4>
      </vt:variant>
      <vt:variant>
        <vt:i4>0</vt:i4>
      </vt:variant>
      <vt:variant>
        <vt:i4>5</vt:i4>
      </vt:variant>
      <vt:variant>
        <vt:lpwstr/>
      </vt:variant>
      <vt:variant>
        <vt:lpwstr>_Toc351543442</vt:lpwstr>
      </vt:variant>
      <vt:variant>
        <vt:i4>1048626</vt:i4>
      </vt:variant>
      <vt:variant>
        <vt:i4>2</vt:i4>
      </vt:variant>
      <vt:variant>
        <vt:i4>0</vt:i4>
      </vt:variant>
      <vt:variant>
        <vt:i4>5</vt:i4>
      </vt:variant>
      <vt:variant>
        <vt:lpwstr/>
      </vt:variant>
      <vt:variant>
        <vt:lpwstr>_Toc351543441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Ing. Ľubomír Belfi  predseda predstavenstva a generálny riaditeľ</dc:subject>
  <dc:creator>                                                                                                                                       </dc:creator>
  <cp:keywords/>
  <dc:description/>
  <cp:lastModifiedBy>Ing. Derevjaniková</cp:lastModifiedBy>
  <cp:revision>687</cp:revision>
  <cp:lastPrinted>2013-03-07T09:41:00Z</cp:lastPrinted>
  <dcterms:created xsi:type="dcterms:W3CDTF">2013-03-21T07:23:00Z</dcterms:created>
  <dcterms:modified xsi:type="dcterms:W3CDTF">2014-03-23T19:26:00Z</dcterms:modified>
</cp:coreProperties>
</file>