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C24" w:rsidRPr="002B2E75" w:rsidRDefault="00797C24" w:rsidP="00797C2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3"/>
        <w:gridCol w:w="336"/>
        <w:gridCol w:w="236"/>
        <w:gridCol w:w="275"/>
        <w:gridCol w:w="242"/>
        <w:gridCol w:w="248"/>
        <w:gridCol w:w="283"/>
        <w:gridCol w:w="211"/>
        <w:gridCol w:w="277"/>
        <w:gridCol w:w="279"/>
        <w:gridCol w:w="248"/>
        <w:gridCol w:w="244"/>
        <w:gridCol w:w="260"/>
        <w:gridCol w:w="231"/>
        <w:gridCol w:w="292"/>
        <w:gridCol w:w="235"/>
        <w:gridCol w:w="214"/>
        <w:gridCol w:w="18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20"/>
        <w:gridCol w:w="42"/>
        <w:gridCol w:w="266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74"/>
      </w:tblGrid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 xml:space="preserve"> 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5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97C24" w:rsidRPr="002B2E75" w:rsidRDefault="00797C24" w:rsidP="000E754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1900A4" w:rsidRDefault="00797C24" w:rsidP="000E7540">
            <w:pPr>
              <w:rPr>
                <w:rFonts w:cs="Arial"/>
                <w:sz w:val="20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AD676C" w:rsidRDefault="00797C24" w:rsidP="000E754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AD676C" w:rsidRDefault="00797C24" w:rsidP="000E754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345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97C24" w:rsidRPr="002B2E75" w:rsidRDefault="00797C24" w:rsidP="000E754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97C24" w:rsidRPr="002B2E75" w:rsidTr="000E754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  <w:tr w:rsidR="00797C24" w:rsidRPr="002B2E75" w:rsidTr="000E7540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97C24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97C24" w:rsidRDefault="00797C24" w:rsidP="000E7540">
            <w:pPr>
              <w:rPr>
                <w:rFonts w:cs="Arial"/>
                <w:lang w:eastAsia="sk-SK"/>
              </w:rPr>
            </w:pPr>
          </w:p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14.03.2014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člena štatutárneho orgánu účtovnej jednotky alebo </w:t>
            </w:r>
            <w:r>
              <w:rPr>
                <w:rFonts w:cs="Arial"/>
                <w:szCs w:val="22"/>
                <w:lang w:eastAsia="sk-SK"/>
              </w:rPr>
              <w:t>f</w:t>
            </w:r>
            <w:r w:rsidRPr="002B2E75">
              <w:rPr>
                <w:rFonts w:cs="Arial"/>
                <w:szCs w:val="22"/>
                <w:lang w:eastAsia="sk-SK"/>
              </w:rPr>
              <w:t>yzickej osoby, ktorá je účtovnou jednotkou:</w:t>
            </w:r>
          </w:p>
        </w:tc>
      </w:tr>
      <w:tr w:rsidR="00797C24" w:rsidRPr="002B2E75" w:rsidTr="000E7540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  <w:tc>
          <w:tcPr>
            <w:tcW w:w="122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97C24" w:rsidRPr="002B2E75" w:rsidRDefault="00797C24" w:rsidP="000E7540">
            <w:pPr>
              <w:rPr>
                <w:rFonts w:cs="Arial"/>
                <w:lang w:eastAsia="sk-SK"/>
              </w:rPr>
            </w:pPr>
          </w:p>
        </w:tc>
      </w:tr>
    </w:tbl>
    <w:p w:rsidR="00797C24" w:rsidRDefault="00221747" w:rsidP="00797C24">
      <w:pPr>
        <w:jc w:val="both"/>
        <w:rPr>
          <w:rFonts w:cs="Arial"/>
          <w:b/>
          <w:bCs/>
          <w:szCs w:val="22"/>
        </w:rPr>
      </w:pPr>
      <w:r w:rsidRPr="00221747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0E7540" w:rsidRPr="007C40F2" w:rsidRDefault="000E7540" w:rsidP="00797C24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97C24" w:rsidRPr="002B2E75">
        <w:rPr>
          <w:rFonts w:cs="Arial"/>
          <w:szCs w:val="22"/>
        </w:rPr>
        <w:t xml:space="preserve">*) Vyznačuje sa    </w:t>
      </w:r>
      <w:r w:rsidR="00797C24" w:rsidRPr="002B2E75">
        <w:rPr>
          <w:rFonts w:cs="Arial"/>
          <w:b/>
          <w:bCs/>
          <w:szCs w:val="22"/>
        </w:rPr>
        <w:t xml:space="preserve"> </w:t>
      </w:r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4B55B8" w:rsidRDefault="00797C24" w:rsidP="00797C24">
      <w:pPr>
        <w:pStyle w:val="Nadpis1"/>
        <w:numPr>
          <w:ilvl w:val="0"/>
          <w:numId w:val="2"/>
        </w:numPr>
        <w:rPr>
          <w:sz w:val="22"/>
          <w:szCs w:val="20"/>
        </w:rPr>
      </w:pPr>
      <w:bookmarkStart w:id="0" w:name="_Toc530739894"/>
      <w:r w:rsidRPr="004B55B8">
        <w:rPr>
          <w:sz w:val="22"/>
          <w:szCs w:val="20"/>
        </w:rPr>
        <w:t>Informácie o účtovnej jednotke</w:t>
      </w:r>
      <w:bookmarkEnd w:id="0"/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4B55B8" w:rsidRDefault="00797C24" w:rsidP="00797C24">
      <w:pPr>
        <w:pStyle w:val="Nadpis2"/>
        <w:numPr>
          <w:ilvl w:val="0"/>
          <w:numId w:val="3"/>
        </w:numPr>
        <w:rPr>
          <w:i w:val="0"/>
          <w:sz w:val="20"/>
          <w:szCs w:val="20"/>
        </w:rPr>
      </w:pPr>
      <w:bookmarkStart w:id="1" w:name="_Toc530739895"/>
      <w:r w:rsidRPr="004B55B8">
        <w:rPr>
          <w:i w:val="0"/>
          <w:sz w:val="20"/>
          <w:szCs w:val="20"/>
        </w:rPr>
        <w:t>Obchodné meno a sídlo spoločnosti:</w:t>
      </w:r>
      <w:bookmarkEnd w:id="1"/>
    </w:p>
    <w:p w:rsidR="00797C24" w:rsidRDefault="00797C24" w:rsidP="00797C24">
      <w:pPr>
        <w:pStyle w:val="Zkladntext"/>
        <w:ind w:left="720"/>
        <w:rPr>
          <w:b w:val="0"/>
          <w:sz w:val="20"/>
          <w:szCs w:val="20"/>
        </w:rPr>
      </w:pPr>
    </w:p>
    <w:p w:rsidR="00797C24" w:rsidRPr="00D82423" w:rsidRDefault="00797C24" w:rsidP="00797C24">
      <w:pPr>
        <w:pStyle w:val="Zkladntext"/>
        <w:tabs>
          <w:tab w:val="left" w:pos="4163"/>
        </w:tabs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AUTOFLASH s.r.o.</w:t>
      </w:r>
      <w:r>
        <w:rPr>
          <w:b w:val="0"/>
          <w:sz w:val="20"/>
          <w:szCs w:val="20"/>
        </w:rPr>
        <w:tab/>
      </w:r>
    </w:p>
    <w:p w:rsidR="00797C24" w:rsidRPr="00D82423" w:rsidRDefault="00797C24" w:rsidP="00797C24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Okružná 3</w:t>
      </w:r>
    </w:p>
    <w:p w:rsidR="00797C24" w:rsidRPr="00730E6B" w:rsidRDefault="00797C24" w:rsidP="00797C24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07101 Michalovce</w:t>
      </w:r>
    </w:p>
    <w:p w:rsidR="00797C24" w:rsidRPr="00D82423" w:rsidRDefault="00797C24" w:rsidP="00797C24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IČO: 36570737</w:t>
      </w:r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</w:rPr>
      </w:pPr>
      <w:r>
        <w:rPr>
          <w:sz w:val="20"/>
          <w:szCs w:val="20"/>
        </w:rPr>
        <w:t xml:space="preserve">              </w:t>
      </w:r>
      <w:r w:rsidRPr="00D82423">
        <w:rPr>
          <w:b w:val="0"/>
          <w:sz w:val="20"/>
        </w:rPr>
        <w:t xml:space="preserve">Spoločnosť </w:t>
      </w:r>
      <w:r>
        <w:rPr>
          <w:b w:val="0"/>
          <w:sz w:val="20"/>
        </w:rPr>
        <w:t>AUTOFLASH, s.r.o.</w:t>
      </w:r>
      <w:r w:rsidRPr="00D82423">
        <w:rPr>
          <w:b w:val="0"/>
          <w:sz w:val="20"/>
        </w:rPr>
        <w:t xml:space="preserve"> (ďalej len Spoločnosť) bola do obchodného registra zapísaná </w:t>
      </w:r>
    </w:p>
    <w:p w:rsidR="00797C24" w:rsidRPr="00A846F1" w:rsidRDefault="00797C24" w:rsidP="00797C24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   14.05.2003 </w:t>
      </w:r>
      <w:r w:rsidRPr="00D82423">
        <w:rPr>
          <w:b w:val="0"/>
          <w:sz w:val="20"/>
        </w:rPr>
        <w:t xml:space="preserve">(Obchodný register Okresného súdu </w:t>
      </w:r>
      <w:r>
        <w:rPr>
          <w:b w:val="0"/>
          <w:sz w:val="20"/>
        </w:rPr>
        <w:t>Košice I.</w:t>
      </w:r>
      <w:r w:rsidRPr="00D82423">
        <w:rPr>
          <w:b w:val="0"/>
          <w:sz w:val="20"/>
        </w:rPr>
        <w:t xml:space="preserve">, oddiel Sro, vložka č. </w:t>
      </w:r>
      <w:r>
        <w:rPr>
          <w:b w:val="0"/>
          <w:sz w:val="20"/>
        </w:rPr>
        <w:t>V13964/V</w:t>
      </w:r>
      <w:r w:rsidRPr="00D82423">
        <w:rPr>
          <w:b w:val="0"/>
          <w:sz w:val="20"/>
        </w:rPr>
        <w:t>)</w:t>
      </w:r>
      <w:r>
        <w:rPr>
          <w:b w:val="0"/>
          <w:sz w:val="20"/>
        </w:rPr>
        <w:t>.</w:t>
      </w:r>
    </w:p>
    <w:p w:rsidR="00797C24" w:rsidRPr="004B55B8" w:rsidRDefault="00797C24" w:rsidP="00797C24">
      <w:pPr>
        <w:rPr>
          <w:sz w:val="20"/>
          <w:szCs w:val="20"/>
        </w:rPr>
      </w:pPr>
    </w:p>
    <w:p w:rsidR="00797C24" w:rsidRDefault="00797C24" w:rsidP="00797C24">
      <w:pPr>
        <w:pStyle w:val="Nadpis2"/>
        <w:numPr>
          <w:ilvl w:val="0"/>
          <w:numId w:val="3"/>
        </w:numPr>
        <w:rPr>
          <w:i w:val="0"/>
          <w:sz w:val="20"/>
          <w:szCs w:val="20"/>
        </w:rPr>
      </w:pPr>
      <w:bookmarkStart w:id="2" w:name="_Toc530739896"/>
      <w:r w:rsidRPr="004B55B8">
        <w:rPr>
          <w:i w:val="0"/>
          <w:sz w:val="20"/>
          <w:szCs w:val="20"/>
        </w:rPr>
        <w:t>Hlavnými činnosťami Spoločnosti sú:</w:t>
      </w:r>
      <w:bookmarkEnd w:id="2"/>
    </w:p>
    <w:p w:rsidR="00797C24" w:rsidRPr="004B55B8" w:rsidRDefault="00797C24" w:rsidP="00797C24"/>
    <w:p w:rsidR="00797C24" w:rsidRPr="00A846F1" w:rsidRDefault="00797C24" w:rsidP="00797C24">
      <w:pPr>
        <w:pStyle w:val="Zkladntext"/>
        <w:rPr>
          <w:b w:val="0"/>
          <w:sz w:val="20"/>
        </w:rPr>
      </w:pPr>
      <w:r w:rsidRPr="00D82423">
        <w:rPr>
          <w:b w:val="0"/>
          <w:sz w:val="16"/>
          <w:szCs w:val="20"/>
        </w:rPr>
        <w:t xml:space="preserve">             </w:t>
      </w:r>
      <w:r>
        <w:rPr>
          <w:b w:val="0"/>
          <w:sz w:val="16"/>
          <w:szCs w:val="20"/>
        </w:rPr>
        <w:t xml:space="preserve"> </w:t>
      </w:r>
      <w:r w:rsidRPr="00D82423">
        <w:rPr>
          <w:b w:val="0"/>
          <w:sz w:val="20"/>
        </w:rPr>
        <w:t xml:space="preserve">- </w:t>
      </w:r>
      <w:r>
        <w:rPr>
          <w:b w:val="0"/>
          <w:sz w:val="20"/>
        </w:rPr>
        <w:t>obchodná činnosť-veľkoobchod a maloobchod v rozsahu voľných živností,servisná činnosť</w:t>
      </w:r>
    </w:p>
    <w:p w:rsidR="00797C24" w:rsidRDefault="00797C24" w:rsidP="00797C24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- sprostredkovateľská činnosť v rozsahu voľnej živnosti           </w:t>
      </w:r>
    </w:p>
    <w:p w:rsidR="00797C24" w:rsidRDefault="00797C24" w:rsidP="00797C24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- opravy cestných motorových vozidiel </w:t>
      </w:r>
    </w:p>
    <w:p w:rsidR="00797C24" w:rsidRPr="00D21993" w:rsidRDefault="00797C24" w:rsidP="00797C24">
      <w:pPr>
        <w:pStyle w:val="Zkladntext"/>
        <w:rPr>
          <w:b w:val="0"/>
          <w:sz w:val="20"/>
        </w:rPr>
      </w:pPr>
    </w:p>
    <w:p w:rsidR="00797C24" w:rsidRPr="00D82423" w:rsidRDefault="00797C24" w:rsidP="00797C24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          </w:t>
      </w:r>
      <w:r w:rsidRPr="00D82423">
        <w:rPr>
          <w:b w:val="0"/>
          <w:sz w:val="20"/>
        </w:rPr>
        <w:t>Spoločnosť nie je neobmedzene ručiacim spoločníkom v iných účtovných jednotkách.</w:t>
      </w:r>
    </w:p>
    <w:p w:rsidR="00797C24" w:rsidRPr="00D82423" w:rsidRDefault="00797C24" w:rsidP="00797C24">
      <w:pPr>
        <w:pStyle w:val="Zkladntext"/>
        <w:rPr>
          <w:b w:val="0"/>
          <w:sz w:val="16"/>
          <w:szCs w:val="20"/>
        </w:rPr>
      </w:pPr>
    </w:p>
    <w:p w:rsidR="00797C24" w:rsidRPr="004B55B8" w:rsidRDefault="00797C24" w:rsidP="00797C24">
      <w:pPr>
        <w:pStyle w:val="Nadpis2"/>
        <w:numPr>
          <w:ilvl w:val="0"/>
          <w:numId w:val="3"/>
        </w:numPr>
        <w:rPr>
          <w:i w:val="0"/>
          <w:sz w:val="20"/>
          <w:szCs w:val="20"/>
        </w:rPr>
      </w:pPr>
      <w:bookmarkStart w:id="3" w:name="OLE_LINK3"/>
      <w:bookmarkStart w:id="4" w:name="OLE_LINK4"/>
      <w:r w:rsidRPr="004B55B8">
        <w:rPr>
          <w:i w:val="0"/>
          <w:sz w:val="20"/>
          <w:szCs w:val="20"/>
        </w:rPr>
        <w:t xml:space="preserve">Priemerný počet zamestnancov </w:t>
      </w:r>
    </w:p>
    <w:bookmarkEnd w:id="3"/>
    <w:bookmarkEnd w:id="4"/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</w:t>
      </w:r>
      <w:r w:rsidRPr="004B55B8">
        <w:rPr>
          <w:b w:val="0"/>
          <w:sz w:val="20"/>
          <w:szCs w:val="20"/>
        </w:rPr>
        <w:t>Spoločnosť v roku 201</w:t>
      </w:r>
      <w:r>
        <w:rPr>
          <w:b w:val="0"/>
          <w:sz w:val="20"/>
          <w:szCs w:val="20"/>
        </w:rPr>
        <w:t>3</w:t>
      </w:r>
      <w:r w:rsidRPr="004B55B8">
        <w:rPr>
          <w:b w:val="0"/>
          <w:sz w:val="20"/>
          <w:szCs w:val="20"/>
        </w:rPr>
        <w:t xml:space="preserve"> mala </w:t>
      </w:r>
      <w:r>
        <w:rPr>
          <w:b w:val="0"/>
          <w:sz w:val="20"/>
          <w:szCs w:val="20"/>
        </w:rPr>
        <w:t xml:space="preserve"> 7  zamestnancov</w:t>
      </w:r>
      <w:r w:rsidRPr="004B55B8">
        <w:rPr>
          <w:b w:val="0"/>
          <w:sz w:val="20"/>
          <w:szCs w:val="20"/>
        </w:rPr>
        <w:t>.</w:t>
      </w:r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4B55B8" w:rsidRDefault="00797C24" w:rsidP="00797C24">
      <w:pPr>
        <w:pStyle w:val="Nadpis2"/>
        <w:numPr>
          <w:ilvl w:val="0"/>
          <w:numId w:val="3"/>
        </w:numPr>
        <w:rPr>
          <w:i w:val="0"/>
          <w:sz w:val="20"/>
          <w:szCs w:val="20"/>
        </w:rPr>
      </w:pPr>
      <w:r w:rsidRPr="004B55B8">
        <w:rPr>
          <w:i w:val="0"/>
          <w:sz w:val="20"/>
          <w:szCs w:val="20"/>
        </w:rPr>
        <w:t>Právny dôvod na zostavenie účtovnej závierky</w:t>
      </w:r>
    </w:p>
    <w:p w:rsidR="00797C24" w:rsidRDefault="00797C24" w:rsidP="00797C24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</w:p>
    <w:p w:rsidR="00797C24" w:rsidRDefault="00797C24" w:rsidP="00797C24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</w:t>
      </w:r>
      <w:r w:rsidRPr="004B55B8">
        <w:rPr>
          <w:b w:val="0"/>
          <w:sz w:val="20"/>
          <w:szCs w:val="20"/>
        </w:rPr>
        <w:tab/>
        <w:t>Účtovná závierka Spoločnosti k 31. decembru 201</w:t>
      </w:r>
      <w:r>
        <w:rPr>
          <w:b w:val="0"/>
          <w:sz w:val="20"/>
          <w:szCs w:val="20"/>
        </w:rPr>
        <w:t>3</w:t>
      </w:r>
      <w:r w:rsidRPr="004B55B8">
        <w:rPr>
          <w:b w:val="0"/>
          <w:sz w:val="20"/>
          <w:szCs w:val="20"/>
        </w:rPr>
        <w:t xml:space="preserve"> je zostavená ako riadna účtovná závierka podľa § </w:t>
      </w:r>
    </w:p>
    <w:p w:rsidR="00797C24" w:rsidRDefault="00797C24" w:rsidP="00797C24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</w:t>
      </w:r>
      <w:r w:rsidRPr="004B55B8">
        <w:rPr>
          <w:b w:val="0"/>
          <w:sz w:val="20"/>
          <w:szCs w:val="20"/>
        </w:rPr>
        <w:t>17 ods. 6 zákona NR SR č. 431/2002 Z. z. o účtovníctve, za účtovné obdobie od 1. januára 201</w:t>
      </w:r>
      <w:r>
        <w:rPr>
          <w:b w:val="0"/>
          <w:sz w:val="20"/>
          <w:szCs w:val="20"/>
        </w:rPr>
        <w:t>3</w:t>
      </w:r>
      <w:r w:rsidRPr="004B55B8">
        <w:rPr>
          <w:b w:val="0"/>
          <w:sz w:val="20"/>
          <w:szCs w:val="20"/>
        </w:rPr>
        <w:t xml:space="preserve"> do 31. </w:t>
      </w:r>
      <w:r>
        <w:rPr>
          <w:b w:val="0"/>
          <w:sz w:val="20"/>
          <w:szCs w:val="20"/>
        </w:rPr>
        <w:t xml:space="preserve"> </w:t>
      </w:r>
    </w:p>
    <w:p w:rsidR="00797C24" w:rsidRPr="004B55B8" w:rsidRDefault="00797C24" w:rsidP="00797C24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</w:t>
      </w:r>
      <w:r w:rsidRPr="004B55B8">
        <w:rPr>
          <w:b w:val="0"/>
          <w:sz w:val="20"/>
          <w:szCs w:val="20"/>
        </w:rPr>
        <w:t>decembra 201</w:t>
      </w:r>
      <w:r>
        <w:rPr>
          <w:b w:val="0"/>
          <w:sz w:val="20"/>
          <w:szCs w:val="20"/>
        </w:rPr>
        <w:t>3</w:t>
      </w:r>
      <w:r w:rsidRPr="004B55B8">
        <w:rPr>
          <w:b w:val="0"/>
          <w:sz w:val="20"/>
          <w:szCs w:val="20"/>
        </w:rPr>
        <w:t>.</w:t>
      </w:r>
    </w:p>
    <w:p w:rsidR="00797C24" w:rsidRPr="004B55B8" w:rsidRDefault="00797C24" w:rsidP="00797C24">
      <w:pPr>
        <w:pStyle w:val="Zkladntext"/>
        <w:ind w:hanging="426"/>
        <w:rPr>
          <w:b w:val="0"/>
          <w:sz w:val="20"/>
          <w:szCs w:val="20"/>
        </w:rPr>
      </w:pPr>
    </w:p>
    <w:p w:rsidR="00797C24" w:rsidRPr="004B55B8" w:rsidRDefault="00797C24" w:rsidP="00797C24">
      <w:pPr>
        <w:pStyle w:val="Nadpis2"/>
        <w:numPr>
          <w:ilvl w:val="0"/>
          <w:numId w:val="3"/>
        </w:numPr>
        <w:rPr>
          <w:i w:val="0"/>
          <w:sz w:val="20"/>
          <w:szCs w:val="20"/>
        </w:rPr>
      </w:pPr>
      <w:r w:rsidRPr="004B55B8">
        <w:rPr>
          <w:i w:val="0"/>
          <w:sz w:val="20"/>
          <w:szCs w:val="20"/>
        </w:rPr>
        <w:t>Dátum schválenia účtovnej závierky za predchádzajúce účtovné obdobie</w:t>
      </w:r>
    </w:p>
    <w:p w:rsidR="00797C24" w:rsidRPr="004B55B8" w:rsidRDefault="00797C24" w:rsidP="00797C24">
      <w:pPr>
        <w:pStyle w:val="Zkladntext"/>
        <w:ind w:left="36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</w:t>
      </w:r>
      <w:r w:rsidRPr="004B55B8">
        <w:rPr>
          <w:b w:val="0"/>
          <w:sz w:val="20"/>
          <w:szCs w:val="20"/>
        </w:rPr>
        <w:t>Účtovná závierka za rok 201</w:t>
      </w:r>
      <w:r>
        <w:rPr>
          <w:b w:val="0"/>
          <w:sz w:val="20"/>
          <w:szCs w:val="20"/>
        </w:rPr>
        <w:t>1</w:t>
      </w:r>
      <w:r w:rsidRPr="004B55B8">
        <w:rPr>
          <w:b w:val="0"/>
          <w:sz w:val="20"/>
          <w:szCs w:val="20"/>
        </w:rPr>
        <w:t xml:space="preserve"> bola schválená</w:t>
      </w:r>
      <w:r>
        <w:rPr>
          <w:b w:val="0"/>
          <w:sz w:val="20"/>
          <w:szCs w:val="20"/>
        </w:rPr>
        <w:t xml:space="preserve"> 31.05.2013.</w:t>
      </w:r>
    </w:p>
    <w:p w:rsidR="00797C24" w:rsidRDefault="00797C24" w:rsidP="00797C24">
      <w:pPr>
        <w:pStyle w:val="Nzov"/>
        <w:spacing w:before="0" w:beforeAutospacing="0" w:after="60"/>
        <w:jc w:val="left"/>
      </w:pPr>
    </w:p>
    <w:p w:rsidR="00797C24" w:rsidRPr="00D30289" w:rsidRDefault="00797C24" w:rsidP="00797C24"/>
    <w:p w:rsidR="00797C24" w:rsidRDefault="00797C24" w:rsidP="00797C24">
      <w:pPr>
        <w:pStyle w:val="Nzov"/>
        <w:numPr>
          <w:ilvl w:val="0"/>
          <w:numId w:val="3"/>
        </w:numPr>
        <w:spacing w:before="0" w:beforeAutospacing="0" w:after="60"/>
        <w:jc w:val="left"/>
      </w:pPr>
      <w:r w:rsidRPr="002B2E75">
        <w:t xml:space="preserve">  Informácie k časti A. </w:t>
      </w:r>
      <w:r>
        <w:t>čísla</w:t>
      </w:r>
      <w:r w:rsidRPr="002B2E75">
        <w:t xml:space="preserve"> </w:t>
      </w:r>
      <w:r>
        <w:t>3</w:t>
      </w:r>
      <w:r w:rsidRPr="002B2E75">
        <w:t>) prílohy č. 3 o počte zamestnancov</w:t>
      </w:r>
    </w:p>
    <w:p w:rsidR="00797C24" w:rsidRPr="00E35CB2" w:rsidRDefault="00797C24" w:rsidP="00797C24"/>
    <w:p w:rsidR="00797C24" w:rsidRDefault="00797C24" w:rsidP="00797C24">
      <w:r>
        <w:object w:dxaOrig="8613" w:dyaOrig="15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8pt;height:78.65pt" o:ole="">
            <v:imagedata r:id="rId5" o:title=""/>
          </v:shape>
          <o:OLEObject Type="Embed" ProgID="Excel.Sheet.12" ShapeID="_x0000_i1025" DrawAspect="Content" ObjectID="_1456812551" r:id="rId6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both"/>
      </w:pP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Pr="004B55B8" w:rsidRDefault="00797C24" w:rsidP="00797C24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2"/>
        </w:rPr>
      </w:pPr>
      <w:r w:rsidRPr="004B55B8">
        <w:rPr>
          <w:sz w:val="22"/>
        </w:rPr>
        <w:lastRenderedPageBreak/>
        <w:t>Informácie o orgánoch účtovnej jednotky</w:t>
      </w:r>
    </w:p>
    <w:p w:rsidR="00797C24" w:rsidRPr="004B55B8" w:rsidRDefault="00797C24" w:rsidP="00797C24"/>
    <w:p w:rsidR="00797C24" w:rsidRPr="004B55B8" w:rsidRDefault="00797C24" w:rsidP="00797C24">
      <w:pPr>
        <w:rPr>
          <w:sz w:val="18"/>
        </w:rPr>
      </w:pPr>
    </w:p>
    <w:p w:rsidR="00797C24" w:rsidRPr="004B55B8" w:rsidRDefault="00797C24" w:rsidP="00797C24">
      <w:pPr>
        <w:pStyle w:val="Zkladntext"/>
        <w:numPr>
          <w:ilvl w:val="0"/>
          <w:numId w:val="5"/>
        </w:numPr>
        <w:rPr>
          <w:b w:val="0"/>
          <w:sz w:val="20"/>
        </w:rPr>
      </w:pPr>
      <w:r w:rsidRPr="004B55B8">
        <w:rPr>
          <w:b w:val="0"/>
          <w:sz w:val="20"/>
        </w:rPr>
        <w:t xml:space="preserve">Spoločníci a štatutárny orgán   </w:t>
      </w:r>
    </w:p>
    <w:p w:rsidR="00797C24" w:rsidRPr="004B55B8" w:rsidRDefault="00797C24" w:rsidP="00797C24">
      <w:pPr>
        <w:pStyle w:val="Zkladntext"/>
        <w:ind w:left="720"/>
        <w:rPr>
          <w:sz w:val="20"/>
        </w:rPr>
      </w:pPr>
    </w:p>
    <w:p w:rsidR="00797C24" w:rsidRPr="00D82423" w:rsidRDefault="00797C24" w:rsidP="00797C24">
      <w:pPr>
        <w:pStyle w:val="Zkladntext"/>
        <w:rPr>
          <w:sz w:val="20"/>
          <w:szCs w:val="20"/>
        </w:rPr>
      </w:pPr>
      <w:r>
        <w:rPr>
          <w:b w:val="0"/>
          <w:sz w:val="20"/>
          <w:szCs w:val="20"/>
        </w:rPr>
        <w:t xml:space="preserve">              </w:t>
      </w:r>
      <w:r w:rsidRPr="00D82423">
        <w:rPr>
          <w:sz w:val="20"/>
          <w:szCs w:val="20"/>
        </w:rPr>
        <w:t xml:space="preserve"> Spoločníci</w:t>
      </w:r>
    </w:p>
    <w:p w:rsidR="00797C24" w:rsidRDefault="00797C24" w:rsidP="00797C24">
      <w:pPr>
        <w:pStyle w:val="Zkladntext"/>
        <w:ind w:left="720"/>
        <w:rPr>
          <w:b w:val="0"/>
          <w:sz w:val="20"/>
          <w:szCs w:val="20"/>
        </w:rPr>
      </w:pPr>
    </w:p>
    <w:p w:rsidR="00797C24" w:rsidRPr="00D82423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Marton Andrej</w:t>
      </w:r>
    </w:p>
    <w:p w:rsidR="00797C24" w:rsidRPr="00730E6B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Hollého 52</w:t>
      </w:r>
    </w:p>
    <w:p w:rsidR="00797C24" w:rsidRPr="00730E6B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07101 Michalovce</w:t>
      </w:r>
    </w:p>
    <w:p w:rsidR="00797C24" w:rsidRDefault="00797C24" w:rsidP="00797C24">
      <w:pPr>
        <w:pStyle w:val="Zkladntext"/>
        <w:ind w:left="720"/>
        <w:rPr>
          <w:sz w:val="20"/>
          <w:szCs w:val="20"/>
        </w:rPr>
      </w:pPr>
    </w:p>
    <w:p w:rsidR="00797C24" w:rsidRDefault="00797C24" w:rsidP="00797C24">
      <w:pPr>
        <w:pStyle w:val="Zkladntext"/>
        <w:ind w:left="720"/>
        <w:rPr>
          <w:sz w:val="20"/>
          <w:szCs w:val="20"/>
        </w:rPr>
      </w:pPr>
    </w:p>
    <w:p w:rsidR="00797C24" w:rsidRPr="00B12B1B" w:rsidRDefault="00797C24" w:rsidP="00797C24">
      <w:pPr>
        <w:pStyle w:val="Zkladntext"/>
        <w:ind w:left="720"/>
        <w:rPr>
          <w:sz w:val="20"/>
          <w:szCs w:val="20"/>
        </w:rPr>
      </w:pPr>
      <w:r w:rsidRPr="00B12B1B">
        <w:rPr>
          <w:sz w:val="20"/>
          <w:szCs w:val="20"/>
        </w:rPr>
        <w:t>Štatutárny orgán</w:t>
      </w:r>
    </w:p>
    <w:p w:rsidR="00797C24" w:rsidRPr="00D82423" w:rsidRDefault="00797C24" w:rsidP="00797C24">
      <w:pPr>
        <w:pStyle w:val="Zkladntext"/>
        <w:ind w:left="720"/>
        <w:rPr>
          <w:b w:val="0"/>
          <w:sz w:val="20"/>
          <w:szCs w:val="20"/>
        </w:rPr>
      </w:pPr>
    </w:p>
    <w:p w:rsidR="00797C24" w:rsidRPr="00B12B1B" w:rsidRDefault="00797C24" w:rsidP="00797C24">
      <w:pPr>
        <w:pStyle w:val="Zkladntext"/>
        <w:ind w:left="720"/>
        <w:rPr>
          <w:sz w:val="20"/>
          <w:szCs w:val="20"/>
        </w:rPr>
      </w:pPr>
      <w:r>
        <w:rPr>
          <w:sz w:val="20"/>
          <w:szCs w:val="20"/>
        </w:rPr>
        <w:t>Konateľ</w:t>
      </w:r>
      <w:r w:rsidRPr="00B12B1B">
        <w:rPr>
          <w:sz w:val="20"/>
          <w:szCs w:val="20"/>
        </w:rPr>
        <w:t>:</w:t>
      </w:r>
    </w:p>
    <w:p w:rsidR="00797C24" w:rsidRPr="00D82423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Marton Andrej</w:t>
      </w:r>
    </w:p>
    <w:p w:rsidR="00797C24" w:rsidRPr="00730E6B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Hollého 52</w:t>
      </w:r>
    </w:p>
    <w:p w:rsidR="00797C24" w:rsidRPr="00730E6B" w:rsidRDefault="00797C24" w:rsidP="00797C24">
      <w:pPr>
        <w:pStyle w:val="Zkladntext"/>
        <w:ind w:left="72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07101 Michalovce</w:t>
      </w:r>
    </w:p>
    <w:p w:rsidR="00797C24" w:rsidRPr="00730E6B" w:rsidRDefault="00797C24" w:rsidP="00797C24">
      <w:pPr>
        <w:pStyle w:val="Zkladntext"/>
        <w:ind w:left="720"/>
        <w:rPr>
          <w:b w:val="0"/>
          <w:sz w:val="20"/>
          <w:szCs w:val="20"/>
        </w:rPr>
      </w:pPr>
      <w:r w:rsidRPr="00D82423">
        <w:rPr>
          <w:b w:val="0"/>
          <w:sz w:val="20"/>
          <w:szCs w:val="20"/>
        </w:rPr>
        <w:t xml:space="preserve">Vznik funkcie: </w:t>
      </w:r>
      <w:r>
        <w:rPr>
          <w:b w:val="0"/>
          <w:sz w:val="20"/>
          <w:szCs w:val="20"/>
        </w:rPr>
        <w:t>14.05.2003</w:t>
      </w:r>
    </w:p>
    <w:p w:rsidR="00797C24" w:rsidRPr="00D82423" w:rsidRDefault="00797C24" w:rsidP="00797C24">
      <w:pPr>
        <w:pStyle w:val="Zkladntext"/>
        <w:ind w:left="720"/>
        <w:rPr>
          <w:b w:val="0"/>
          <w:sz w:val="20"/>
          <w:szCs w:val="20"/>
        </w:rPr>
      </w:pPr>
    </w:p>
    <w:p w:rsidR="00797C24" w:rsidRPr="00A52F7B" w:rsidRDefault="00797C24" w:rsidP="00797C24">
      <w:pPr>
        <w:pStyle w:val="Zkladntext"/>
        <w:ind w:left="720"/>
      </w:pPr>
    </w:p>
    <w:p w:rsidR="00797C24" w:rsidRDefault="00797C24" w:rsidP="00797C24">
      <w:pPr>
        <w:pStyle w:val="Nzov"/>
        <w:spacing w:before="0" w:beforeAutospacing="0" w:after="0"/>
        <w:jc w:val="both"/>
      </w:pPr>
    </w:p>
    <w:p w:rsidR="00797C24" w:rsidRDefault="00797C24" w:rsidP="00797C24">
      <w:pPr>
        <w:pStyle w:val="Nzov"/>
        <w:spacing w:before="0" w:beforeAutospacing="0" w:after="0"/>
        <w:jc w:val="both"/>
      </w:pPr>
    </w:p>
    <w:p w:rsidR="00797C24" w:rsidRPr="002B2E75" w:rsidRDefault="00797C24" w:rsidP="00797C24">
      <w:pPr>
        <w:pStyle w:val="Nzov"/>
        <w:spacing w:before="0" w:beforeAutospacing="0" w:after="0"/>
        <w:jc w:val="both"/>
      </w:pPr>
      <w:r>
        <w:t>2</w:t>
      </w:r>
      <w:r w:rsidRPr="002B2E75">
        <w:t xml:space="preserve">. Informácie k časti B. </w:t>
      </w:r>
      <w:r>
        <w:t>čísla 1</w:t>
      </w:r>
      <w:r w:rsidRPr="002B2E75">
        <w:t>) prílohy č. 3 o štruktúre spoločníkov, akcionárov ku dňu, ku ktorému sa zostavuje účtovná závierka a o štruktúre spoločníkov, akcionárov do dňa jej zmeny  vzniknutej v priebehu účtovného obdobia</w:t>
      </w:r>
    </w:p>
    <w:p w:rsidR="00797C24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8995" w:dyaOrig="2053">
          <v:shape id="_x0000_i1026" type="#_x0000_t75" style="width:449.55pt;height:102.85pt" o:ole="">
            <v:imagedata r:id="rId7" o:title=""/>
          </v:shape>
          <o:OLEObject Type="Embed" ProgID="Excel.Sheet.12" ShapeID="_x0000_i1026" DrawAspect="Content" ObjectID="_1456812552" r:id="rId8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Pr="002B2E75" w:rsidRDefault="00797C24" w:rsidP="00797C24"/>
    <w:p w:rsidR="00797C24" w:rsidRDefault="00797C24" w:rsidP="00797C24">
      <w:r w:rsidRPr="002B2E75">
        <w:t>Tabuľka č. 2</w:t>
      </w:r>
    </w:p>
    <w:p w:rsidR="00797C24" w:rsidRDefault="00797C24" w:rsidP="00797C24"/>
    <w:p w:rsidR="00797C24" w:rsidRDefault="00797C24" w:rsidP="00797C24">
      <w:r>
        <w:object w:dxaOrig="9001" w:dyaOrig="2287">
          <v:shape id="_x0000_i1027" type="#_x0000_t75" style="width:450.15pt;height:114.35pt" o:ole="">
            <v:imagedata r:id="rId9" o:title=""/>
          </v:shape>
          <o:OLEObject Type="Embed" ProgID="Excel.Sheet.12" ShapeID="_x0000_i1027" DrawAspect="Content" ObjectID="_1456812553" r:id="rId10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Pr="00EC644D" w:rsidRDefault="00797C24" w:rsidP="00797C24">
      <w:pPr>
        <w:pStyle w:val="Nadpis1"/>
        <w:numPr>
          <w:ilvl w:val="0"/>
          <w:numId w:val="2"/>
        </w:numPr>
        <w:spacing w:before="120"/>
        <w:rPr>
          <w:sz w:val="22"/>
          <w:szCs w:val="20"/>
        </w:rPr>
      </w:pPr>
      <w:r w:rsidRPr="00EC644D">
        <w:rPr>
          <w:sz w:val="22"/>
          <w:szCs w:val="20"/>
        </w:rPr>
        <w:lastRenderedPageBreak/>
        <w:t>Informácie o konsolidovanom celku</w:t>
      </w:r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4B55B8" w:rsidRDefault="00797C24" w:rsidP="00797C24">
      <w:pPr>
        <w:pStyle w:val="Zkladntext"/>
        <w:ind w:left="36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</w:t>
      </w:r>
      <w:r w:rsidRPr="004B55B8">
        <w:rPr>
          <w:b w:val="0"/>
          <w:sz w:val="20"/>
          <w:szCs w:val="20"/>
        </w:rPr>
        <w:t xml:space="preserve">Spoločnosť sa </w:t>
      </w:r>
      <w:r>
        <w:rPr>
          <w:b w:val="0"/>
          <w:sz w:val="20"/>
          <w:szCs w:val="20"/>
        </w:rPr>
        <w:t>ne</w:t>
      </w:r>
      <w:r w:rsidRPr="004B55B8">
        <w:rPr>
          <w:b w:val="0"/>
          <w:sz w:val="20"/>
          <w:szCs w:val="20"/>
        </w:rPr>
        <w:t>zahrňuje do konsolidovanej účtovnej závierky.</w:t>
      </w:r>
    </w:p>
    <w:p w:rsidR="00797C24" w:rsidRPr="004B55B8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EC644D" w:rsidRDefault="00797C24" w:rsidP="00797C24">
      <w:pPr>
        <w:pStyle w:val="Nadpis1"/>
        <w:numPr>
          <w:ilvl w:val="0"/>
          <w:numId w:val="8"/>
        </w:numPr>
        <w:spacing w:before="120"/>
        <w:rPr>
          <w:sz w:val="22"/>
          <w:szCs w:val="20"/>
        </w:rPr>
      </w:pPr>
      <w:bookmarkStart w:id="5" w:name="_Toc530739899"/>
      <w:r w:rsidRPr="00EC644D">
        <w:rPr>
          <w:sz w:val="22"/>
          <w:szCs w:val="20"/>
        </w:rPr>
        <w:t xml:space="preserve">Informácie o účtovných zásadách a účtovných metódach  </w:t>
      </w:r>
      <w:bookmarkEnd w:id="5"/>
    </w:p>
    <w:p w:rsidR="00797C24" w:rsidRPr="004B55B8" w:rsidRDefault="00797C24" w:rsidP="00797C24">
      <w:pPr>
        <w:rPr>
          <w:sz w:val="20"/>
          <w:szCs w:val="20"/>
        </w:rPr>
      </w:pPr>
    </w:p>
    <w:p w:rsidR="00797C24" w:rsidRDefault="00797C24" w:rsidP="00797C24">
      <w:pPr>
        <w:rPr>
          <w:sz w:val="20"/>
          <w:szCs w:val="20"/>
        </w:rPr>
      </w:pPr>
    </w:p>
    <w:p w:rsidR="00797C24" w:rsidRDefault="00797C24" w:rsidP="00797C24">
      <w:pPr>
        <w:pStyle w:val="Pismenka"/>
        <w:numPr>
          <w:ilvl w:val="0"/>
          <w:numId w:val="13"/>
        </w:numPr>
      </w:pPr>
      <w:r w:rsidRPr="006662B4">
        <w:t>Východiská pre zostavenie účtovnej závierky</w:t>
      </w:r>
    </w:p>
    <w:p w:rsidR="00797C24" w:rsidRPr="006662B4" w:rsidRDefault="00797C24" w:rsidP="00797C24">
      <w:pPr>
        <w:pStyle w:val="Pismenka"/>
        <w:tabs>
          <w:tab w:val="clear" w:pos="426"/>
        </w:tabs>
        <w:ind w:left="720" w:firstLine="0"/>
      </w:pPr>
    </w:p>
    <w:p w:rsidR="00797C24" w:rsidRPr="006662B4" w:rsidRDefault="00797C24" w:rsidP="00797C24">
      <w:pPr>
        <w:pStyle w:val="Zkladntext"/>
        <w:ind w:left="450"/>
        <w:rPr>
          <w:b w:val="0"/>
          <w:sz w:val="20"/>
        </w:rPr>
      </w:pPr>
      <w:r w:rsidRPr="006662B4">
        <w:rPr>
          <w:b w:val="0"/>
          <w:sz w:val="20"/>
        </w:rPr>
        <w:t>Účtovná závierka bola zostavená za predpokladu, že Spoločnosť bude nepretržite pokračovať vo svojej činnosti (going concern).</w:t>
      </w:r>
    </w:p>
    <w:p w:rsidR="00797C24" w:rsidRPr="006662B4" w:rsidRDefault="00797C24" w:rsidP="00797C24">
      <w:pPr>
        <w:pStyle w:val="Zkladntext"/>
        <w:ind w:left="450"/>
        <w:rPr>
          <w:b w:val="0"/>
          <w:sz w:val="20"/>
        </w:rPr>
      </w:pPr>
    </w:p>
    <w:p w:rsidR="00797C24" w:rsidRPr="006662B4" w:rsidRDefault="00797C24" w:rsidP="00797C24">
      <w:pPr>
        <w:pStyle w:val="Zkladntext"/>
        <w:ind w:left="450"/>
        <w:rPr>
          <w:b w:val="0"/>
          <w:sz w:val="20"/>
        </w:rPr>
      </w:pPr>
      <w:r w:rsidRPr="006662B4">
        <w:rPr>
          <w:b w:val="0"/>
          <w:sz w:val="20"/>
        </w:rPr>
        <w:t>Účtovné metódy a všeobecné účtovné zásady boli účtovnou jednotkou konzistentne aplikované, okrem:</w:t>
      </w:r>
    </w:p>
    <w:p w:rsidR="00797C24" w:rsidRPr="006662B4" w:rsidRDefault="00797C24" w:rsidP="00797C24">
      <w:pPr>
        <w:pStyle w:val="Zkladntext"/>
        <w:numPr>
          <w:ilvl w:val="0"/>
          <w:numId w:val="12"/>
        </w:numPr>
        <w:tabs>
          <w:tab w:val="clear" w:pos="340"/>
          <w:tab w:val="num" w:pos="790"/>
        </w:tabs>
        <w:ind w:left="790"/>
        <w:rPr>
          <w:b w:val="0"/>
          <w:sz w:val="20"/>
        </w:rPr>
      </w:pPr>
      <w:r w:rsidRPr="006662B4">
        <w:rPr>
          <w:b w:val="0"/>
          <w:sz w:val="20"/>
        </w:rPr>
        <w:t>oceňovania cenných papierov na obchodovanie, ktoré sa pri ich obstaraní oceňujú reálnou hodnotou,</w:t>
      </w:r>
    </w:p>
    <w:p w:rsidR="00797C24" w:rsidRPr="006662B4" w:rsidRDefault="00797C24" w:rsidP="00797C24">
      <w:pPr>
        <w:pStyle w:val="Zkladntext"/>
        <w:numPr>
          <w:ilvl w:val="0"/>
          <w:numId w:val="12"/>
        </w:numPr>
        <w:tabs>
          <w:tab w:val="clear" w:pos="340"/>
          <w:tab w:val="num" w:pos="790"/>
        </w:tabs>
        <w:ind w:left="790"/>
        <w:rPr>
          <w:b w:val="0"/>
          <w:sz w:val="20"/>
        </w:rPr>
      </w:pPr>
      <w:r w:rsidRPr="006662B4">
        <w:rPr>
          <w:b w:val="0"/>
          <w:sz w:val="20"/>
        </w:rPr>
        <w:t>zmeny podmienok na vykázanie dotácií [pozri časť E písm. o)],</w:t>
      </w:r>
    </w:p>
    <w:p w:rsidR="00797C24" w:rsidRPr="006662B4" w:rsidRDefault="00797C24" w:rsidP="00797C24">
      <w:pPr>
        <w:pStyle w:val="Zkladntext"/>
        <w:numPr>
          <w:ilvl w:val="0"/>
          <w:numId w:val="12"/>
        </w:numPr>
        <w:tabs>
          <w:tab w:val="clear" w:pos="340"/>
          <w:tab w:val="num" w:pos="790"/>
        </w:tabs>
        <w:ind w:left="790"/>
        <w:rPr>
          <w:b w:val="0"/>
          <w:sz w:val="20"/>
        </w:rPr>
      </w:pPr>
      <w:r w:rsidRPr="006662B4">
        <w:rPr>
          <w:b w:val="0"/>
          <w:sz w:val="20"/>
        </w:rPr>
        <w:t>účtovania dlhodobých záväzkov z obchodného styku v účtovej triede 3 – Zúčtovacie vzťahy,</w:t>
      </w:r>
    </w:p>
    <w:p w:rsidR="00797C24" w:rsidRPr="006662B4" w:rsidRDefault="00797C24" w:rsidP="00797C24">
      <w:pPr>
        <w:pStyle w:val="Zkladntext"/>
        <w:numPr>
          <w:ilvl w:val="0"/>
          <w:numId w:val="12"/>
        </w:numPr>
        <w:tabs>
          <w:tab w:val="clear" w:pos="340"/>
          <w:tab w:val="num" w:pos="790"/>
        </w:tabs>
        <w:ind w:left="790"/>
        <w:rPr>
          <w:b w:val="0"/>
          <w:sz w:val="20"/>
        </w:rPr>
      </w:pPr>
      <w:r w:rsidRPr="006662B4">
        <w:rPr>
          <w:b w:val="0"/>
          <w:sz w:val="20"/>
        </w:rPr>
        <w:t>spôsobu prepočtu majetku a záväzkov vyjadrených v cudzej mene (</w:t>
      </w:r>
      <w:r w:rsidRPr="006662B4">
        <w:rPr>
          <w:b w:val="0"/>
          <w:i/>
          <w:sz w:val="20"/>
        </w:rPr>
        <w:t>uvedie sa informácia podľa konkrétnej situácie účtovnej jednotky, ak účtovná jednotka zmenila spôsob prepočtu</w:t>
      </w:r>
      <w:r w:rsidRPr="006662B4">
        <w:rPr>
          <w:b w:val="0"/>
          <w:sz w:val="20"/>
        </w:rPr>
        <w:t xml:space="preserve">). </w:t>
      </w:r>
    </w:p>
    <w:p w:rsidR="00797C24" w:rsidRPr="006662B4" w:rsidRDefault="00797C24" w:rsidP="00797C24">
      <w:pPr>
        <w:pStyle w:val="Zkladntext"/>
        <w:ind w:left="450"/>
        <w:rPr>
          <w:b w:val="0"/>
          <w:sz w:val="20"/>
        </w:rPr>
      </w:pPr>
      <w:r w:rsidRPr="006662B4">
        <w:rPr>
          <w:b w:val="0"/>
          <w:sz w:val="20"/>
        </w:rPr>
        <w:t xml:space="preserve">Uvedené zmeny nemajú vplyv na výsledok hospodárenia vykázaný v predchádzajúcich účtovných obdobiach, keďže sa aplikujú prospektívne na účtovné prípady, ktoré vznikli 1. januára 2012 a neskôr.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Dlhodobý nehmotný majetok a dlhodobý hmotný majetok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46"/>
        <w:gridCol w:w="409"/>
        <w:gridCol w:w="1522"/>
        <w:gridCol w:w="222"/>
        <w:gridCol w:w="1790"/>
        <w:gridCol w:w="222"/>
        <w:gridCol w:w="1665"/>
      </w:tblGrid>
      <w:tr w:rsidR="00797C24" w:rsidRPr="006662B4" w:rsidTr="000E7540">
        <w:trPr>
          <w:trHeight w:val="250"/>
        </w:trPr>
        <w:tc>
          <w:tcPr>
            <w:tcW w:w="3402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br w:type="page"/>
            </w:r>
          </w:p>
        </w:tc>
        <w:tc>
          <w:tcPr>
            <w:tcW w:w="1559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Predpokladaná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Metóda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Ročná odpisová</w:t>
            </w:r>
          </w:p>
        </w:tc>
      </w:tr>
      <w:tr w:rsidR="00797C24" w:rsidRPr="006662B4" w:rsidTr="000E754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doba používania</w:t>
            </w:r>
            <w:r w:rsidRPr="006662B4">
              <w:rPr>
                <w:sz w:val="14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sadzba v %</w:t>
            </w:r>
          </w:p>
        </w:tc>
      </w:tr>
      <w:tr w:rsidR="00797C24" w:rsidRPr="006662B4" w:rsidTr="000E7540">
        <w:trPr>
          <w:trHeight w:val="250"/>
        </w:trPr>
        <w:tc>
          <w:tcPr>
            <w:tcW w:w="3402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Aktivované náklady na vývoj</w:t>
            </w:r>
          </w:p>
        </w:tc>
        <w:tc>
          <w:tcPr>
            <w:tcW w:w="1559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5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lineárna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20</w:t>
            </w:r>
          </w:p>
        </w:tc>
      </w:tr>
      <w:tr w:rsidR="00797C24" w:rsidRPr="006662B4" w:rsidTr="000E7540">
        <w:trPr>
          <w:trHeight w:val="250"/>
        </w:trPr>
        <w:tc>
          <w:tcPr>
            <w:tcW w:w="3402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Softvér</w:t>
            </w:r>
          </w:p>
        </w:tc>
        <w:tc>
          <w:tcPr>
            <w:tcW w:w="1559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4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lineárna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25</w:t>
            </w:r>
          </w:p>
        </w:tc>
      </w:tr>
      <w:tr w:rsidR="00797C24" w:rsidRPr="006662B4" w:rsidTr="000E754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97C24" w:rsidRPr="006662B4" w:rsidRDefault="00797C24" w:rsidP="000E7540">
            <w:pPr>
              <w:pStyle w:val="Tabulka"/>
              <w:ind w:hanging="84"/>
              <w:rPr>
                <w:sz w:val="14"/>
              </w:rPr>
            </w:pPr>
            <w:r w:rsidRPr="006662B4">
              <w:rPr>
                <w:sz w:val="14"/>
              </w:rPr>
              <w:t>Oceniteľné práva (licencia)</w:t>
            </w:r>
          </w:p>
        </w:tc>
        <w:tc>
          <w:tcPr>
            <w:tcW w:w="1559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8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lineárna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12,5</w:t>
            </w:r>
          </w:p>
        </w:tc>
      </w:tr>
      <w:tr w:rsidR="00797C24" w:rsidRPr="006662B4" w:rsidTr="000E754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97C24" w:rsidRPr="006662B4" w:rsidRDefault="00797C24" w:rsidP="000E7540">
            <w:pPr>
              <w:pStyle w:val="Tabulka"/>
              <w:ind w:hanging="84"/>
              <w:rPr>
                <w:sz w:val="14"/>
              </w:rPr>
            </w:pPr>
            <w:r w:rsidRPr="006662B4">
              <w:rPr>
                <w:sz w:val="14"/>
              </w:rPr>
              <w:t>Drobný dlhodobý nehmotný majetok</w:t>
            </w:r>
          </w:p>
        </w:tc>
        <w:tc>
          <w:tcPr>
            <w:tcW w:w="1559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rôzna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8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jednorazový odpis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30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100</w:t>
            </w:r>
          </w:p>
        </w:tc>
      </w:tr>
    </w:tbl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7C24" w:rsidRPr="006662B4" w:rsidTr="000E7540">
        <w:trPr>
          <w:trHeight w:val="250"/>
        </w:trPr>
        <w:tc>
          <w:tcPr>
            <w:tcW w:w="3118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</w:p>
        </w:tc>
        <w:tc>
          <w:tcPr>
            <w:tcW w:w="1985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Predpokladaná</w:t>
            </w:r>
          </w:p>
        </w:tc>
        <w:tc>
          <w:tcPr>
            <w:tcW w:w="14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Metóda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Ročná odpisová</w:t>
            </w:r>
          </w:p>
        </w:tc>
      </w:tr>
      <w:tr w:rsidR="00797C24" w:rsidRPr="006662B4" w:rsidTr="000E754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sadzba v %</w:t>
            </w:r>
          </w:p>
        </w:tc>
      </w:tr>
      <w:tr w:rsidR="00797C24" w:rsidRPr="006662B4" w:rsidTr="000E754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2,5</w:t>
            </w:r>
          </w:p>
        </w:tc>
      </w:tr>
      <w:tr w:rsidR="00797C24" w:rsidRPr="006662B4" w:rsidTr="000E7540">
        <w:trPr>
          <w:trHeight w:val="250"/>
        </w:trPr>
        <w:tc>
          <w:tcPr>
            <w:tcW w:w="3118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Stroje, prístroje a zariadenia</w:t>
            </w:r>
          </w:p>
        </w:tc>
        <w:tc>
          <w:tcPr>
            <w:tcW w:w="1985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8 až 12</w:t>
            </w:r>
          </w:p>
        </w:tc>
        <w:tc>
          <w:tcPr>
            <w:tcW w:w="14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lineárna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8,3 až 12,5</w:t>
            </w:r>
          </w:p>
        </w:tc>
      </w:tr>
      <w:tr w:rsidR="00797C24" w:rsidRPr="006662B4" w:rsidTr="000E7540">
        <w:trPr>
          <w:trHeight w:val="250"/>
        </w:trPr>
        <w:tc>
          <w:tcPr>
            <w:tcW w:w="3118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Dopravné prostriedky</w:t>
            </w:r>
          </w:p>
        </w:tc>
        <w:tc>
          <w:tcPr>
            <w:tcW w:w="1985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4 až 6</w:t>
            </w:r>
          </w:p>
        </w:tc>
        <w:tc>
          <w:tcPr>
            <w:tcW w:w="14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degresívna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16 až 30</w:t>
            </w:r>
          </w:p>
        </w:tc>
      </w:tr>
      <w:tr w:rsidR="00797C24" w:rsidRPr="006662B4" w:rsidTr="000E7540">
        <w:trPr>
          <w:trHeight w:val="250"/>
        </w:trPr>
        <w:tc>
          <w:tcPr>
            <w:tcW w:w="3118" w:type="dxa"/>
            <w:gridSpan w:val="2"/>
          </w:tcPr>
          <w:p w:rsidR="00797C24" w:rsidRPr="006662B4" w:rsidRDefault="00797C24" w:rsidP="000E7540">
            <w:pPr>
              <w:pStyle w:val="Tabulka"/>
              <w:rPr>
                <w:sz w:val="14"/>
              </w:rPr>
            </w:pPr>
            <w:r w:rsidRPr="006662B4">
              <w:rPr>
                <w:sz w:val="14"/>
              </w:rPr>
              <w:t>Drobný dlhodobý hmotný majetok</w:t>
            </w:r>
          </w:p>
        </w:tc>
        <w:tc>
          <w:tcPr>
            <w:tcW w:w="1985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rôzna</w:t>
            </w:r>
          </w:p>
        </w:tc>
        <w:tc>
          <w:tcPr>
            <w:tcW w:w="14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jednorazový odpis</w:t>
            </w:r>
          </w:p>
        </w:tc>
        <w:tc>
          <w:tcPr>
            <w:tcW w:w="142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</w:p>
        </w:tc>
        <w:tc>
          <w:tcPr>
            <w:tcW w:w="1701" w:type="dxa"/>
          </w:tcPr>
          <w:p w:rsidR="00797C24" w:rsidRPr="006662B4" w:rsidRDefault="00797C24" w:rsidP="000E7540">
            <w:pPr>
              <w:pStyle w:val="Tabulka"/>
              <w:jc w:val="center"/>
              <w:rPr>
                <w:sz w:val="14"/>
              </w:rPr>
            </w:pPr>
            <w:r w:rsidRPr="006662B4">
              <w:rPr>
                <w:sz w:val="14"/>
              </w:rPr>
              <w:t>100</w:t>
            </w:r>
          </w:p>
        </w:tc>
      </w:tr>
    </w:tbl>
    <w:p w:rsidR="00797C24" w:rsidRPr="006662B4" w:rsidRDefault="00797C24" w:rsidP="00797C24">
      <w:pPr>
        <w:pStyle w:val="Pismenka"/>
        <w:tabs>
          <w:tab w:val="clear" w:pos="426"/>
        </w:tabs>
        <w:ind w:left="0" w:firstLine="0"/>
        <w:rPr>
          <w:b w:val="0"/>
          <w:sz w:val="14"/>
        </w:rPr>
      </w:pPr>
    </w:p>
    <w:p w:rsidR="00797C24" w:rsidRDefault="00797C24" w:rsidP="00797C24">
      <w:pPr>
        <w:pStyle w:val="Pismenka"/>
        <w:tabs>
          <w:tab w:val="clear" w:pos="426"/>
        </w:tabs>
        <w:ind w:left="720" w:firstLine="0"/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Cenné papiere a podiely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Cenné papiere na obchodovanie sa pri ich obstaraní oceňujú reálnou hodnotou. </w:t>
      </w:r>
    </w:p>
    <w:p w:rsidR="00797C24" w:rsidRPr="006662B4" w:rsidRDefault="00797C24" w:rsidP="00797C24">
      <w:pPr>
        <w:pStyle w:val="Zkladntext"/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 xml:space="preserve">Zásoby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Zníženie hodnoty zásob sa zohľadňuje vytvorením opravnej položky.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Zákazková výroba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Zákazková výroba sa vykazuje použitím metódy stupňa dokončenia zákazky (angl. percentage-of-completion-method).</w:t>
      </w:r>
    </w:p>
    <w:p w:rsidR="00797C24" w:rsidRPr="006662B4" w:rsidRDefault="00797C24" w:rsidP="00797C24">
      <w:pPr>
        <w:pStyle w:val="Pismenka"/>
        <w:tabs>
          <w:tab w:val="clear" w:pos="426"/>
        </w:tabs>
        <w:ind w:left="0" w:firstLine="0"/>
        <w:rPr>
          <w:b w:val="0"/>
          <w:sz w:val="14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Zákazková výstavba nehnuteľnosti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i/>
          <w:sz w:val="20"/>
        </w:rPr>
      </w:pPr>
      <w:r w:rsidRPr="006662B4">
        <w:rPr>
          <w:b w:val="0"/>
          <w:i/>
          <w:sz w:val="20"/>
        </w:rPr>
        <w:t>Zákazková výstavba nehnuteľnosti – priebežný transfer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Zákazková výstavba nehnuteľnosti určenej na predaj sa vykazuje podľa metódy stupňa dokončenia.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i/>
          <w:sz w:val="20"/>
        </w:rPr>
      </w:pPr>
      <w:r w:rsidRPr="006662B4">
        <w:rPr>
          <w:b w:val="0"/>
          <w:i/>
          <w:sz w:val="20"/>
        </w:rPr>
        <w:t>Zákazková výstavba nehnuteľnosti – ostatná (nie priebežný transfer)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Zákazková výstavba nehnuteľnosti určenej na predaj – ostatná (nie priebežný transfer) sa vykazuje metódou tzv. nulového zisku, t. j. zisk sa vykáže až pri predaji nehnuteľnosti.</w:t>
      </w:r>
    </w:p>
    <w:p w:rsidR="00797C24" w:rsidRPr="006662B4" w:rsidRDefault="00797C24" w:rsidP="00797C24">
      <w:pPr>
        <w:pStyle w:val="Pismenka"/>
        <w:tabs>
          <w:tab w:val="clear" w:pos="426"/>
        </w:tabs>
        <w:ind w:left="0" w:firstLine="0"/>
        <w:rPr>
          <w:b w:val="0"/>
          <w:sz w:val="14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Pohľadávky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97C24" w:rsidRDefault="00797C24" w:rsidP="00797C24">
      <w:pPr>
        <w:pStyle w:val="Zkladntext"/>
        <w:rPr>
          <w:b w:val="0"/>
          <w:sz w:val="20"/>
        </w:rPr>
      </w:pPr>
    </w:p>
    <w:p w:rsidR="00797C24" w:rsidRDefault="00797C24" w:rsidP="00797C24">
      <w:pPr>
        <w:pStyle w:val="Zkladntext"/>
        <w:rPr>
          <w:b w:val="0"/>
          <w:sz w:val="20"/>
        </w:rPr>
      </w:pPr>
    </w:p>
    <w:p w:rsidR="00797C24" w:rsidRPr="003850AE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lastRenderedPageBreak/>
        <w:t>Peňažné prostriedky a ceniny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Peňažné prostriedky a ceniny sa oceňujú ich menovitou hodnotou. Zníženie ich hodnoty sa vyjadruje opravnou položkou.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Náklady budúcich období a príjmy budúcich období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Rezervy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797C24" w:rsidRPr="006662B4" w:rsidRDefault="00797C24" w:rsidP="00797C24">
      <w:pPr>
        <w:pStyle w:val="Pismenka"/>
        <w:tabs>
          <w:tab w:val="clear" w:pos="426"/>
        </w:tabs>
        <w:ind w:left="360" w:firstLine="0"/>
        <w:rPr>
          <w:b w:val="0"/>
          <w:sz w:val="14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Záväzky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97C24" w:rsidRDefault="00797C24" w:rsidP="00797C24">
      <w:pPr>
        <w:pStyle w:val="Pismenka"/>
        <w:tabs>
          <w:tab w:val="clear" w:pos="426"/>
        </w:tabs>
        <w:ind w:left="360" w:firstLine="0"/>
        <w:rPr>
          <w:b w:val="0"/>
          <w:sz w:val="14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Odložené dane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Odložené dane (odložená daňová pohľadávka a odložený daňový záväzok) sa vzťahujú na: </w:t>
      </w:r>
    </w:p>
    <w:p w:rsidR="00797C24" w:rsidRPr="006662B4" w:rsidRDefault="00797C24" w:rsidP="00797C24">
      <w:pPr>
        <w:pStyle w:val="Zkladntext"/>
        <w:numPr>
          <w:ilvl w:val="0"/>
          <w:numId w:val="6"/>
        </w:numPr>
        <w:rPr>
          <w:b w:val="0"/>
          <w:sz w:val="20"/>
        </w:rPr>
      </w:pPr>
      <w:r w:rsidRPr="006662B4">
        <w:rPr>
          <w:b w:val="0"/>
          <w:sz w:val="20"/>
        </w:rPr>
        <w:t>dočasné rozdiely medzi účtovnou hodnotou majetku a účtovnou hodnotou záväzkov vykázanou v súvahe a ich daňovou základňou,</w:t>
      </w:r>
    </w:p>
    <w:p w:rsidR="00797C24" w:rsidRPr="006662B4" w:rsidRDefault="00797C24" w:rsidP="00797C24">
      <w:pPr>
        <w:pStyle w:val="Zkladntext"/>
        <w:numPr>
          <w:ilvl w:val="0"/>
          <w:numId w:val="6"/>
        </w:numPr>
        <w:rPr>
          <w:b w:val="0"/>
          <w:sz w:val="20"/>
        </w:rPr>
      </w:pPr>
      <w:r w:rsidRPr="006662B4">
        <w:rPr>
          <w:b w:val="0"/>
          <w:sz w:val="20"/>
        </w:rPr>
        <w:t>možnosť umorovať daňovú stratu v budúcnosti, ktorou sa rozumie možnosť odpočítať daňovú stratu od základu dane v budúcnosti,</w:t>
      </w:r>
    </w:p>
    <w:p w:rsidR="00797C24" w:rsidRPr="006662B4" w:rsidRDefault="00797C24" w:rsidP="00797C24">
      <w:pPr>
        <w:pStyle w:val="Zkladntext"/>
        <w:numPr>
          <w:ilvl w:val="0"/>
          <w:numId w:val="6"/>
        </w:numPr>
        <w:rPr>
          <w:b w:val="0"/>
          <w:sz w:val="20"/>
        </w:rPr>
      </w:pPr>
      <w:r w:rsidRPr="006662B4">
        <w:rPr>
          <w:b w:val="0"/>
          <w:sz w:val="20"/>
        </w:rPr>
        <w:t>možnosť previesť nevyužité daňové odpočty a iné daňové nároky do budúcich období.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Výdavky budúcich období a výnosy budúcich období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97C24" w:rsidRPr="006662B4" w:rsidRDefault="00797C24" w:rsidP="00797C24">
      <w:pPr>
        <w:pStyle w:val="Zkladntext"/>
        <w:rPr>
          <w:sz w:val="22"/>
        </w:rPr>
      </w:pPr>
    </w:p>
    <w:p w:rsidR="00797C24" w:rsidRPr="006662B4" w:rsidRDefault="00797C24" w:rsidP="00797C24">
      <w:pPr>
        <w:pStyle w:val="Pismenka"/>
        <w:numPr>
          <w:ilvl w:val="0"/>
          <w:numId w:val="13"/>
        </w:numPr>
      </w:pPr>
      <w:r w:rsidRPr="006662B4">
        <w:t>Emisné kvóty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2"/>
        </w:rPr>
        <w:t xml:space="preserve">Bezodplatne </w:t>
      </w:r>
      <w:r w:rsidRPr="006662B4">
        <w:rPr>
          <w:b w:val="0"/>
          <w:sz w:val="20"/>
        </w:rPr>
        <w:t xml:space="preserve">pripísaný proporčný podiel emisných kvót v ocenení reprodukčnou obstarávacou cenou sa účtuje v prospech výnosov budúcich období.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Nakúpené emisné kvóty sa oceňujú obstarávacou cenou. </w:t>
      </w:r>
    </w:p>
    <w:p w:rsidR="00797C24" w:rsidRPr="006662B4" w:rsidRDefault="00797C24" w:rsidP="00797C24">
      <w:pPr>
        <w:pStyle w:val="Zkladntext"/>
        <w:rPr>
          <w:b w:val="0"/>
          <w:sz w:val="20"/>
          <w:szCs w:val="18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>
        <w:t xml:space="preserve"> </w:t>
      </w:r>
      <w:r w:rsidRPr="00C12284">
        <w:t>Dotácie zo štátneho rozpočtu</w:t>
      </w:r>
    </w:p>
    <w:p w:rsidR="00797C24" w:rsidRPr="00C12284" w:rsidRDefault="00797C24" w:rsidP="00797C24">
      <w:pPr>
        <w:rPr>
          <w:rFonts w:ascii="Times New Roman" w:hAnsi="Times New Roman"/>
          <w:sz w:val="20"/>
        </w:rPr>
      </w:pPr>
      <w:r w:rsidRPr="00C12284">
        <w:rPr>
          <w:rFonts w:ascii="Times New Roman" w:hAnsi="Times New Roman"/>
          <w:sz w:val="20"/>
        </w:rPr>
        <w:t xml:space="preserve">O nároku na dotácie zo štátneho rozpočtu sa účtuje, ak je takmer isté, že sa splnia všetky podmienky súvisiace </w:t>
      </w:r>
    </w:p>
    <w:p w:rsidR="00797C24" w:rsidRPr="00C12284" w:rsidRDefault="00797C24" w:rsidP="00797C24">
      <w:pPr>
        <w:rPr>
          <w:rFonts w:ascii="Times New Roman" w:hAnsi="Times New Roman"/>
          <w:sz w:val="20"/>
        </w:rPr>
      </w:pPr>
      <w:r w:rsidRPr="00C12284">
        <w:rPr>
          <w:rFonts w:ascii="Times New Roman" w:hAnsi="Times New Roman"/>
          <w:sz w:val="20"/>
        </w:rPr>
        <w:t xml:space="preserve">s dotáciou a súčasne, že sa dotácia poskytne. </w:t>
      </w:r>
    </w:p>
    <w:p w:rsidR="00797C24" w:rsidRDefault="00797C24" w:rsidP="00797C24">
      <w:pPr>
        <w:rPr>
          <w:rFonts w:ascii="Times New Roman" w:hAnsi="Times New Roman"/>
          <w:sz w:val="20"/>
        </w:rPr>
      </w:pPr>
    </w:p>
    <w:p w:rsidR="00797C24" w:rsidRPr="00C12284" w:rsidRDefault="00797C24" w:rsidP="00797C24">
      <w:pPr>
        <w:rPr>
          <w:rFonts w:ascii="Times New Roman" w:hAnsi="Times New Roman"/>
          <w:sz w:val="20"/>
        </w:rPr>
      </w:pPr>
      <w:r w:rsidRPr="00C12284">
        <w:rPr>
          <w:rFonts w:ascii="Times New Roman" w:hAnsi="Times New Roman"/>
          <w:sz w:val="20"/>
        </w:rPr>
        <w:t>Dotácie na hospodársku činnosť Spoločosti sa najskôr vykazujú ako výnosy budúcich období a do výkazu ziskov a strát sa rozpúšťajú ako výnosy z hospodárskej činnosti v časovej a vecnej súvislosti s vynaložením nákladov na príslušný účel.</w:t>
      </w:r>
    </w:p>
    <w:p w:rsidR="00797C24" w:rsidRDefault="00797C24" w:rsidP="00797C24">
      <w:pPr>
        <w:rPr>
          <w:rFonts w:ascii="Times New Roman" w:hAnsi="Times New Roman"/>
          <w:sz w:val="20"/>
        </w:rPr>
      </w:pPr>
    </w:p>
    <w:p w:rsidR="00797C24" w:rsidRPr="00C12284" w:rsidRDefault="00797C24" w:rsidP="00797C24">
      <w:pPr>
        <w:rPr>
          <w:rFonts w:ascii="Times New Roman" w:hAnsi="Times New Roman"/>
          <w:sz w:val="20"/>
        </w:rPr>
      </w:pPr>
      <w:r w:rsidRPr="00C12284">
        <w:rPr>
          <w:rFonts w:ascii="Times New Roman" w:hAnsi="Times New Roman"/>
          <w:sz w:val="20"/>
        </w:rPr>
        <w:t>Dotácie na obstaranie dlhodobého hmotného majetku a dlhodobého nehmotného majetku sa najskôr vykazujú ako</w:t>
      </w:r>
      <w:r>
        <w:rPr>
          <w:rFonts w:ascii="Times New Roman" w:hAnsi="Times New Roman"/>
          <w:sz w:val="20"/>
        </w:rPr>
        <w:t xml:space="preserve"> </w:t>
      </w:r>
      <w:r w:rsidRPr="00C12284">
        <w:rPr>
          <w:rFonts w:ascii="Times New Roman" w:hAnsi="Times New Roman"/>
          <w:sz w:val="20"/>
        </w:rPr>
        <w:t xml:space="preserve">výnosy budúcich období a do výkazu ziskov a strát sa rozpúšťajú v časovej a vecnej súvislosti so zaúčtovaním odpisov </w:t>
      </w:r>
      <w:r>
        <w:rPr>
          <w:rFonts w:ascii="Times New Roman" w:hAnsi="Times New Roman"/>
          <w:sz w:val="20"/>
        </w:rPr>
        <w:t xml:space="preserve"> </w:t>
      </w:r>
      <w:r w:rsidRPr="00C12284">
        <w:rPr>
          <w:rFonts w:ascii="Times New Roman" w:hAnsi="Times New Roman"/>
          <w:sz w:val="20"/>
        </w:rPr>
        <w:t xml:space="preserve">z tohto dlhodobého majetku. </w:t>
      </w:r>
    </w:p>
    <w:p w:rsidR="00797C24" w:rsidRPr="006662B4" w:rsidRDefault="00797C24" w:rsidP="00797C24">
      <w:pPr>
        <w:pStyle w:val="Zkladntext"/>
        <w:rPr>
          <w:b w:val="0"/>
          <w:sz w:val="20"/>
          <w:szCs w:val="18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Prenájom (lízing)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Majetok prenajatý na základe operatívneho prenájmu vykazuje ako svoj majetok jeho vlastník, nie nájomca.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97C24" w:rsidRPr="006662B4" w:rsidRDefault="00797C24" w:rsidP="00797C24">
      <w:pPr>
        <w:pStyle w:val="Zkladntext"/>
        <w:rPr>
          <w:b w:val="0"/>
          <w:sz w:val="20"/>
          <w:szCs w:val="18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lastRenderedPageBreak/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Deriváty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Deriváty sa oceňujú reálnou hodnotou.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Zmeny reálnych hodnôt zabezpečovacích derivátov sa účtujú bez vplyvu na výsledok hospodárenia, priamo do vlastného imania.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Zmeny reálnych hodnôt derivátov určených na obchodovanie na tuzemskej burze, zahraničnej burze alebo na inom verejnom trhu sa účtujú s vplyvom na výsledok hospodárenia.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Zmeny reálnych hodnôt derivátov určených na obchodovanie na neverejnom trhu sa účtujú bez vplyvu na výsledok hospodárenia, priamo do vlastného imania.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Majetok a záväzky zabezpečené derivátmi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797C24" w:rsidRPr="006662B4" w:rsidRDefault="00797C24" w:rsidP="00797C24">
      <w:pPr>
        <w:pStyle w:val="Zkladntext"/>
        <w:rPr>
          <w:b w:val="0"/>
          <w:sz w:val="20"/>
          <w:szCs w:val="18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Cudzia mena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Na ocenenie prírastku cudzej meny nakúpenej za euro sa použije kurz, za ktorý bola táto cudzia mena nakúpená.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6662B4" w:rsidRDefault="00797C24" w:rsidP="00797C24">
      <w:pPr>
        <w:pStyle w:val="Zkladntext"/>
        <w:rPr>
          <w:b w:val="0"/>
          <w:sz w:val="20"/>
        </w:rPr>
      </w:pPr>
      <w:r w:rsidRPr="006662B4">
        <w:rPr>
          <w:b w:val="0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97C24" w:rsidRPr="006662B4" w:rsidRDefault="00797C24" w:rsidP="00797C24">
      <w:pPr>
        <w:pStyle w:val="Zkladntext"/>
        <w:rPr>
          <w:b w:val="0"/>
          <w:sz w:val="20"/>
        </w:rPr>
      </w:pPr>
    </w:p>
    <w:p w:rsidR="00797C24" w:rsidRPr="00C12284" w:rsidRDefault="00797C24" w:rsidP="00797C24">
      <w:pPr>
        <w:pStyle w:val="Pismenka"/>
        <w:numPr>
          <w:ilvl w:val="0"/>
          <w:numId w:val="13"/>
        </w:numPr>
      </w:pPr>
      <w:r w:rsidRPr="00C12284">
        <w:t>Výnosy</w:t>
      </w:r>
    </w:p>
    <w:p w:rsidR="00797C24" w:rsidRPr="006662B4" w:rsidRDefault="00797C24" w:rsidP="00797C24">
      <w:pPr>
        <w:pStyle w:val="Zkladntext"/>
        <w:rPr>
          <w:b w:val="0"/>
          <w:sz w:val="12"/>
          <w:szCs w:val="16"/>
        </w:rPr>
      </w:pPr>
      <w:r w:rsidRPr="006662B4">
        <w:rPr>
          <w:b w:val="0"/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Default="00797C24" w:rsidP="00797C24">
      <w:pPr>
        <w:pStyle w:val="Zkladntext"/>
        <w:rPr>
          <w:b w:val="0"/>
          <w:sz w:val="20"/>
          <w:szCs w:val="20"/>
        </w:rPr>
      </w:pPr>
    </w:p>
    <w:p w:rsidR="00797C24" w:rsidRPr="00EC644D" w:rsidRDefault="00797C24" w:rsidP="00797C24">
      <w:pPr>
        <w:pStyle w:val="Nadpis1"/>
        <w:numPr>
          <w:ilvl w:val="0"/>
          <w:numId w:val="8"/>
        </w:numPr>
        <w:spacing w:before="120"/>
        <w:rPr>
          <w:sz w:val="22"/>
          <w:szCs w:val="20"/>
        </w:rPr>
      </w:pPr>
      <w:bookmarkStart w:id="6" w:name="_Toc530739900"/>
      <w:r w:rsidRPr="00EC644D">
        <w:rPr>
          <w:sz w:val="22"/>
          <w:szCs w:val="20"/>
        </w:rPr>
        <w:lastRenderedPageBreak/>
        <w:t>Informácie o údajoch na strane aktív súvahy</w:t>
      </w:r>
      <w:bookmarkEnd w:id="6"/>
    </w:p>
    <w:p w:rsidR="00797C24" w:rsidRPr="00A912C7" w:rsidRDefault="00797C24" w:rsidP="00797C24">
      <w:pPr>
        <w:rPr>
          <w:b/>
          <w:sz w:val="20"/>
          <w:szCs w:val="20"/>
        </w:rPr>
      </w:pPr>
    </w:p>
    <w:p w:rsidR="00797C24" w:rsidRDefault="00797C24" w:rsidP="00797C24">
      <w:pPr>
        <w:pStyle w:val="Nzov"/>
        <w:spacing w:before="0" w:beforeAutospacing="0" w:after="0"/>
        <w:jc w:val="left"/>
      </w:pPr>
      <w:r>
        <w:t>1</w:t>
      </w:r>
      <w:r w:rsidRPr="002B2E75">
        <w:t xml:space="preserve">.  Informácie k časti </w:t>
      </w:r>
      <w:r>
        <w:t>F</w:t>
      </w:r>
      <w:r w:rsidRPr="002B2E75">
        <w:t>. písm. a) prílohy č. 3 o dlhodobom hmotnom majetku</w:t>
      </w:r>
      <w:r w:rsidRPr="002B2E75">
        <w:tab/>
      </w:r>
    </w:p>
    <w:p w:rsidR="00797C24" w:rsidRPr="0072580C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9905" w:dyaOrig="7417">
          <v:shape id="_x0000_i1028" type="#_x0000_t75" style="width:495.55pt;height:370.3pt" o:ole="">
            <v:imagedata r:id="rId11" o:title=""/>
          </v:shape>
          <o:OLEObject Type="Embed" ProgID="Excel.Sheet.12" ShapeID="_x0000_i1028" DrawAspect="Content" ObjectID="_1456812554" r:id="rId12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>
      <w:r>
        <w:t>Tabuľka č. 2</w:t>
      </w:r>
    </w:p>
    <w:p w:rsidR="00797C24" w:rsidRDefault="00797C24" w:rsidP="00797C24"/>
    <w:p w:rsidR="00797C24" w:rsidRDefault="00797C24" w:rsidP="00797C24">
      <w:r>
        <w:object w:dxaOrig="10276" w:dyaOrig="7417">
          <v:shape id="_x0000_i1029" type="#_x0000_t75" style="width:513.7pt;height:370.3pt" o:ole="">
            <v:imagedata r:id="rId13" o:title=""/>
          </v:shape>
          <o:OLEObject Type="Embed" ProgID="Excel.Sheet.12" ShapeID="_x0000_i1029" DrawAspect="Content" ObjectID="_1456812555" r:id="rId14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</w:pPr>
      <w:r>
        <w:t>2</w:t>
      </w:r>
      <w:r w:rsidRPr="002B2E75">
        <w:t xml:space="preserve">.  Informácie k časti </w:t>
      </w:r>
      <w:r>
        <w:t>F</w:t>
      </w:r>
      <w:r w:rsidRPr="002B2E75">
        <w:t xml:space="preserve">. písm. </w:t>
      </w:r>
      <w:r>
        <w:t>1</w:t>
      </w:r>
      <w:r w:rsidRPr="002B2E75">
        <w:t xml:space="preserve">) prílohy č. 3 o dlhodobom </w:t>
      </w:r>
      <w:r>
        <w:t>finančnom</w:t>
      </w:r>
      <w:r w:rsidRPr="002B2E75">
        <w:t xml:space="preserve"> majetku</w:t>
      </w:r>
      <w:r w:rsidRPr="002B2E75">
        <w:tab/>
      </w:r>
    </w:p>
    <w:p w:rsidR="00797C24" w:rsidRPr="0072580C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9269" w:dyaOrig="5782">
          <v:shape id="_x0000_i1030" type="#_x0000_t75" style="width:463.45pt;height:289.2pt" o:ole="">
            <v:imagedata r:id="rId15" o:title=""/>
          </v:shape>
          <o:OLEObject Type="Embed" ProgID="Excel.Sheet.12" ShapeID="_x0000_i1030" DrawAspect="Content" ObjectID="_1456812556" r:id="rId16"/>
        </w:object>
      </w:r>
    </w:p>
    <w:p w:rsidR="00797C24" w:rsidRDefault="00797C24" w:rsidP="00797C24">
      <w:r w:rsidRPr="002B2E75">
        <w:t xml:space="preserve">Tabuľka č. </w:t>
      </w:r>
      <w:r>
        <w:t>2</w:t>
      </w:r>
    </w:p>
    <w:p w:rsidR="00797C24" w:rsidRDefault="00797C24" w:rsidP="00797C24"/>
    <w:p w:rsidR="00797C24" w:rsidRDefault="00797C24" w:rsidP="00797C24">
      <w:r>
        <w:object w:dxaOrig="9641" w:dyaOrig="5782">
          <v:shape id="_x0000_i1031" type="#_x0000_t75" style="width:482.2pt;height:289.2pt" o:ole="">
            <v:imagedata r:id="rId17" o:title=""/>
          </v:shape>
          <o:OLEObject Type="Embed" ProgID="Excel.Sheet.12" ShapeID="_x0000_i1031" DrawAspect="Content" ObjectID="_1456812557" r:id="rId18"/>
        </w:object>
      </w:r>
    </w:p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left"/>
      </w:pPr>
      <w:r>
        <w:t>4</w:t>
      </w:r>
      <w:r w:rsidRPr="002B2E75">
        <w:t xml:space="preserve">. Informácie k časti </w:t>
      </w:r>
      <w:r>
        <w:t>F</w:t>
      </w:r>
      <w:r w:rsidRPr="002B2E75">
        <w:t>. písm. j) a l) prílohy č. 3 o poskytnutých dlhodobých pôžičkách</w:t>
      </w:r>
    </w:p>
    <w:p w:rsidR="00797C24" w:rsidRPr="00975975" w:rsidRDefault="00797C24" w:rsidP="00797C24"/>
    <w:p w:rsidR="00797C24" w:rsidRDefault="00797C24" w:rsidP="00797C24">
      <w:r>
        <w:object w:dxaOrig="7307" w:dyaOrig="3460">
          <v:shape id="_x0000_i1032" type="#_x0000_t75" style="width:365.45pt;height:173.05pt" o:ole="">
            <v:imagedata r:id="rId19" o:title=""/>
          </v:shape>
          <o:OLEObject Type="Embed" ProgID="Excel.Sheet.12" ShapeID="_x0000_i1032" DrawAspect="Content" ObjectID="_1456812558" r:id="rId20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Pr="002B2E75" w:rsidRDefault="00797C24" w:rsidP="00797C24">
      <w:pPr>
        <w:pStyle w:val="Nzov"/>
        <w:keepNext w:val="0"/>
        <w:widowControl w:val="0"/>
        <w:spacing w:before="0" w:beforeAutospacing="0" w:after="0"/>
        <w:jc w:val="left"/>
      </w:pPr>
      <w:r>
        <w:t>5</w:t>
      </w:r>
      <w:r w:rsidRPr="002B2E75">
        <w:t xml:space="preserve">. Informácie k časti F. písm. s) prílohy č. 3 o  vekovej štruktúre pohľadávok </w:t>
      </w:r>
    </w:p>
    <w:p w:rsidR="00797C24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221747" w:rsidP="00797C24">
      <w:r>
        <w:rPr>
          <w:noProof/>
        </w:rPr>
        <w:pict>
          <v:shape id="_x0000_s1027" type="#_x0000_t75" style="position:absolute;margin-left:0;margin-top:.1pt;width:426.6pt;height:322.5pt;z-index:251661312;mso-position-horizontal:left">
            <v:imagedata r:id="rId21" o:title=""/>
            <w10:wrap type="square" side="right"/>
          </v:shape>
          <o:OLEObject Type="Embed" ProgID="Excel.Sheet.12" ShapeID="_x0000_s1027" DrawAspect="Content" ObjectID="_1456812577" r:id="rId22"/>
        </w:pi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p w:rsidR="00797C24" w:rsidRDefault="00797C24" w:rsidP="00797C24"/>
    <w:p w:rsidR="00797C24" w:rsidRDefault="00797C24" w:rsidP="00797C24">
      <w:r>
        <w:object w:dxaOrig="8645" w:dyaOrig="2895">
          <v:shape id="_x0000_i1033" type="#_x0000_t75" style="width:6in;height:144.6pt" o:ole="">
            <v:imagedata r:id="rId23" o:title=""/>
          </v:shape>
          <o:OLEObject Type="Embed" ProgID="Excel.Sheet.12" ShapeID="_x0000_i1033" DrawAspect="Content" ObjectID="_1456812559" r:id="rId24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</w:pPr>
    </w:p>
    <w:p w:rsidR="00797C24" w:rsidRDefault="00797C24" w:rsidP="00797C24">
      <w:pPr>
        <w:pStyle w:val="Nzov"/>
        <w:spacing w:before="0" w:beforeAutospacing="0" w:after="0"/>
        <w:jc w:val="left"/>
      </w:pPr>
      <w:r>
        <w:t>6</w:t>
      </w:r>
      <w:r w:rsidRPr="002B2E75">
        <w:t xml:space="preserve">. Informácie k časti F. písm. w)  prílohy č. 3 o krátkodobom finančnom majetku </w:t>
      </w:r>
    </w:p>
    <w:p w:rsidR="00797C24" w:rsidRPr="002F5494" w:rsidRDefault="00797C24" w:rsidP="00797C24"/>
    <w:p w:rsidR="00797C24" w:rsidRDefault="00797C24" w:rsidP="00797C2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p w:rsidR="00797C24" w:rsidRPr="002F5494" w:rsidRDefault="00797C24" w:rsidP="00797C24"/>
    <w:p w:rsidR="00797C24" w:rsidRDefault="00797C24" w:rsidP="00797C24">
      <w:r>
        <w:object w:dxaOrig="8484" w:dyaOrig="1981">
          <v:shape id="_x0000_i1034" type="#_x0000_t75" style="width:424.75pt;height:98.6pt" o:ole="">
            <v:imagedata r:id="rId25" o:title=""/>
          </v:shape>
          <o:OLEObject Type="Embed" ProgID="Excel.Sheet.12" ShapeID="_x0000_i1034" DrawAspect="Content" ObjectID="_1456812560" r:id="rId26"/>
        </w:object>
      </w:r>
    </w:p>
    <w:p w:rsidR="00797C24" w:rsidRDefault="00797C24" w:rsidP="00797C24"/>
    <w:p w:rsidR="00797C24" w:rsidRPr="002B2E75" w:rsidRDefault="00797C24" w:rsidP="00797C24"/>
    <w:p w:rsidR="00797C24" w:rsidRDefault="00797C24" w:rsidP="00797C24">
      <w:pPr>
        <w:pStyle w:val="Nzov"/>
        <w:spacing w:before="0" w:beforeAutospacing="0" w:after="60"/>
        <w:jc w:val="left"/>
      </w:pPr>
      <w:r>
        <w:t>7</w:t>
      </w:r>
      <w:r w:rsidRPr="002B2E75">
        <w:t>. Informácie k časti F. písm.  zb) prílohy č. 3 o významných položkách časového rozlíšenia na strane aktív</w:t>
      </w:r>
    </w:p>
    <w:p w:rsidR="00797C24" w:rsidRPr="002F5494" w:rsidRDefault="00797C24" w:rsidP="00797C24"/>
    <w:p w:rsidR="00797C24" w:rsidRDefault="00797C24" w:rsidP="00797C24">
      <w:r>
        <w:object w:dxaOrig="8306" w:dyaOrig="3843">
          <v:shape id="_x0000_i1035" type="#_x0000_t75" style="width:415.05pt;height:192.4pt" o:ole="">
            <v:imagedata r:id="rId27" o:title=""/>
          </v:shape>
          <o:OLEObject Type="Embed" ProgID="Excel.Sheet.12" ShapeID="_x0000_i1035" DrawAspect="Content" ObjectID="_1456812561" r:id="rId28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Pr="000E7540" w:rsidRDefault="00797C24" w:rsidP="000E7540">
      <w:pPr>
        <w:pStyle w:val="Odsekzoznamu"/>
        <w:numPr>
          <w:ilvl w:val="0"/>
          <w:numId w:val="8"/>
        </w:numPr>
        <w:rPr>
          <w:b/>
        </w:rPr>
      </w:pPr>
      <w:r w:rsidRPr="000E7540">
        <w:rPr>
          <w:b/>
        </w:rPr>
        <w:t>Informácie o strane pasív súvahy</w:t>
      </w:r>
    </w:p>
    <w:p w:rsidR="00797C24" w:rsidRPr="00EC644D" w:rsidRDefault="00797C24" w:rsidP="00797C24">
      <w:pPr>
        <w:rPr>
          <w:b/>
        </w:rPr>
      </w:pPr>
    </w:p>
    <w:p w:rsidR="00797C24" w:rsidRDefault="00797C24" w:rsidP="00797C24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1</w:t>
      </w:r>
      <w:r w:rsidRPr="002B2E75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797C24" w:rsidRPr="002F5494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8854" w:dyaOrig="3583">
          <v:shape id="_x0000_i1036" type="#_x0000_t75" style="width:442.9pt;height:179.1pt" o:ole="">
            <v:imagedata r:id="rId29" o:title=""/>
          </v:shape>
          <o:OLEObject Type="Embed" ProgID="Excel.Sheet.12" ShapeID="_x0000_i1036" DrawAspect="Content" ObjectID="_1456812562" r:id="rId30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</w:pPr>
    </w:p>
    <w:p w:rsidR="00797C24" w:rsidRDefault="00797C24" w:rsidP="00797C24">
      <w:pPr>
        <w:pStyle w:val="Nzov"/>
        <w:spacing w:before="0" w:beforeAutospacing="0" w:after="0"/>
        <w:jc w:val="left"/>
      </w:pPr>
      <w:r>
        <w:t>2</w:t>
      </w:r>
      <w:r w:rsidRPr="002B2E75">
        <w:t>. Informácie k časti G. písm. b) prílohy č. 3 o</w:t>
      </w:r>
      <w:r>
        <w:t> </w:t>
      </w:r>
      <w:r w:rsidRPr="002B2E75">
        <w:t>rezervách</w:t>
      </w:r>
    </w:p>
    <w:p w:rsidR="00797C24" w:rsidRPr="002F5494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8599" w:dyaOrig="2489">
          <v:shape id="_x0000_i1037" type="#_x0000_t75" style="width:430.2pt;height:124.65pt" o:ole="">
            <v:imagedata r:id="rId31" o:title=""/>
          </v:shape>
          <o:OLEObject Type="Embed" ProgID="Excel.Sheet.12" ShapeID="_x0000_i1037" DrawAspect="Content" ObjectID="_1456812563" r:id="rId32"/>
        </w:object>
      </w:r>
    </w:p>
    <w:p w:rsidR="00797C24" w:rsidRDefault="00797C24" w:rsidP="00797C24"/>
    <w:p w:rsidR="00797C24" w:rsidRDefault="00797C24" w:rsidP="00797C24">
      <w:r>
        <w:t>Tabuľka č. 2</w:t>
      </w:r>
    </w:p>
    <w:p w:rsidR="00797C24" w:rsidRDefault="00797C24" w:rsidP="00797C24"/>
    <w:p w:rsidR="00797C24" w:rsidRDefault="00797C24" w:rsidP="00797C24">
      <w:r>
        <w:object w:dxaOrig="8693" w:dyaOrig="2472">
          <v:shape id="_x0000_i1038" type="#_x0000_t75" style="width:434.4pt;height:123.45pt" o:ole="">
            <v:imagedata r:id="rId33" o:title=""/>
          </v:shape>
          <o:OLEObject Type="Embed" ProgID="Excel.Sheet.12" ShapeID="_x0000_i1038" DrawAspect="Content" ObjectID="_1456812564" r:id="rId34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>
      <w:pPr>
        <w:pStyle w:val="Nzov"/>
        <w:spacing w:before="0" w:beforeAutospacing="0" w:after="60"/>
        <w:jc w:val="left"/>
      </w:pPr>
      <w:r>
        <w:t>3</w:t>
      </w:r>
      <w:r w:rsidRPr="002B2E75">
        <w:t>. Informácie k časti G. písm. c) a d) prílohy č. 3 o</w:t>
      </w:r>
      <w:r>
        <w:t> </w:t>
      </w:r>
      <w:r w:rsidRPr="002B2E75">
        <w:t>záväzkoch</w:t>
      </w:r>
    </w:p>
    <w:p w:rsidR="00797C24" w:rsidRPr="001D16F3" w:rsidRDefault="00797C24" w:rsidP="00797C24"/>
    <w:p w:rsidR="00797C24" w:rsidRDefault="00797C24" w:rsidP="00797C24">
      <w:r>
        <w:object w:dxaOrig="8775" w:dyaOrig="2640">
          <v:shape id="_x0000_i1039" type="#_x0000_t75" style="width:438.65pt;height:131.9pt" o:ole="">
            <v:imagedata r:id="rId35" o:title=""/>
          </v:shape>
          <o:OLEObject Type="Embed" ProgID="Excel.Sheet.12" ShapeID="_x0000_i1039" DrawAspect="Content" ObjectID="_1456812565" r:id="rId36"/>
        </w:object>
      </w:r>
    </w:p>
    <w:p w:rsidR="00797C24" w:rsidRDefault="00797C24" w:rsidP="00797C24"/>
    <w:p w:rsidR="00797C24" w:rsidRDefault="00797C24" w:rsidP="00797C24"/>
    <w:p w:rsidR="00797C24" w:rsidRDefault="00797C24" w:rsidP="00797C24">
      <w:pPr>
        <w:pStyle w:val="Nzov"/>
        <w:spacing w:before="0" w:beforeAutospacing="0" w:after="60"/>
        <w:jc w:val="left"/>
      </w:pPr>
      <w:r>
        <w:t>4</w:t>
      </w:r>
      <w:r w:rsidRPr="002B2E75">
        <w:t>. Informácie k časti G. písm. g) prílohy č. 3 o záväzkoch zo sociálneho fondu</w:t>
      </w:r>
    </w:p>
    <w:p w:rsidR="00797C24" w:rsidRPr="001D16F3" w:rsidRDefault="00797C24" w:rsidP="00797C24"/>
    <w:p w:rsidR="00797C24" w:rsidRDefault="00797C24" w:rsidP="00797C24">
      <w:r>
        <w:object w:dxaOrig="8758" w:dyaOrig="2535">
          <v:shape id="_x0000_i1040" type="#_x0000_t75" style="width:437.45pt;height:126.45pt" o:ole="">
            <v:imagedata r:id="rId37" o:title=""/>
          </v:shape>
          <o:OLEObject Type="Embed" ProgID="Excel.Sheet.12" ShapeID="_x0000_i1040" DrawAspect="Content" ObjectID="_1456812566" r:id="rId38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60"/>
        <w:jc w:val="both"/>
      </w:pPr>
    </w:p>
    <w:p w:rsidR="00797C24" w:rsidRDefault="00797C24" w:rsidP="00797C24">
      <w:pPr>
        <w:pStyle w:val="Nzov"/>
        <w:spacing w:before="0" w:beforeAutospacing="0" w:after="60"/>
        <w:jc w:val="both"/>
      </w:pPr>
      <w:r>
        <w:t>5</w:t>
      </w:r>
      <w:r w:rsidRPr="002B2E75">
        <w:t>. Informácie k časti G. písm. j) prílohy č. 3 o významných položkách časového rozlíšenia na strane pasív</w:t>
      </w:r>
    </w:p>
    <w:p w:rsidR="00797C24" w:rsidRDefault="00797C24" w:rsidP="00797C24">
      <w:pPr>
        <w:pStyle w:val="Nzov"/>
        <w:spacing w:before="0" w:beforeAutospacing="0" w:after="60"/>
        <w:jc w:val="left"/>
      </w:pPr>
    </w:p>
    <w:p w:rsidR="00797C24" w:rsidRDefault="00797C24" w:rsidP="00797C24">
      <w:r>
        <w:object w:dxaOrig="8758" w:dyaOrig="2823">
          <v:shape id="_x0000_i1041" type="#_x0000_t75" style="width:437.45pt;height:140.95pt" o:ole="">
            <v:imagedata r:id="rId39" o:title=""/>
          </v:shape>
          <o:OLEObject Type="Embed" ProgID="Excel.Sheet.12" ShapeID="_x0000_i1041" DrawAspect="Content" ObjectID="_1456812567" r:id="rId40"/>
        </w:object>
      </w:r>
    </w:p>
    <w:p w:rsidR="00797C24" w:rsidRPr="00C70809" w:rsidRDefault="00797C24" w:rsidP="00797C24"/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0E7540" w:rsidRDefault="000E7540" w:rsidP="00797C24">
      <w:pPr>
        <w:pStyle w:val="Nzov"/>
        <w:keepNext w:val="0"/>
        <w:widowControl w:val="0"/>
        <w:spacing w:before="0" w:beforeAutospacing="0" w:after="60"/>
        <w:jc w:val="left"/>
      </w:pPr>
    </w:p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6</w:t>
      </w:r>
      <w:r w:rsidRPr="002B2E75">
        <w:t>. Informácie k časti G. písm. m) prílohy č. 3 o majetku prenajatom formou finančného prenájmu</w:t>
      </w:r>
    </w:p>
    <w:p w:rsidR="00797C24" w:rsidRPr="007C77BD" w:rsidRDefault="00797C24" w:rsidP="00797C24"/>
    <w:p w:rsidR="00797C24" w:rsidRDefault="00797C24" w:rsidP="00797C24">
      <w:r>
        <w:object w:dxaOrig="8938" w:dyaOrig="2018">
          <v:shape id="_x0000_i1042" type="#_x0000_t75" style="width:447.15pt;height:101.05pt" o:ole="">
            <v:imagedata r:id="rId41" o:title=""/>
          </v:shape>
          <o:OLEObject Type="Embed" ProgID="Excel.Sheet.12" ShapeID="_x0000_i1042" DrawAspect="Content" ObjectID="_1456812568" r:id="rId42"/>
        </w:object>
      </w:r>
    </w:p>
    <w:p w:rsidR="00797C24" w:rsidRDefault="00797C24" w:rsidP="00797C24"/>
    <w:p w:rsidR="00797C24" w:rsidRDefault="00797C24" w:rsidP="00797C24"/>
    <w:p w:rsidR="00797C24" w:rsidRPr="00EC644D" w:rsidRDefault="00797C24" w:rsidP="000E754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60"/>
        <w:jc w:val="left"/>
        <w:rPr>
          <w:sz w:val="22"/>
        </w:rPr>
      </w:pPr>
      <w:r w:rsidRPr="00EC644D">
        <w:rPr>
          <w:sz w:val="22"/>
        </w:rPr>
        <w:t>Informácie o výnosoch</w:t>
      </w:r>
    </w:p>
    <w:p w:rsidR="00797C24" w:rsidRPr="00EC644D" w:rsidRDefault="00797C24" w:rsidP="00797C24"/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Pr="002B2E75">
        <w:t>. Informácie k časti H. písm. a) prílohy č. 3 o</w:t>
      </w:r>
      <w:r>
        <w:t> </w:t>
      </w:r>
      <w:r w:rsidRPr="002B2E75">
        <w:t>tržbách</w:t>
      </w:r>
    </w:p>
    <w:p w:rsidR="00797C24" w:rsidRPr="001D16F3" w:rsidRDefault="00797C24" w:rsidP="00797C24"/>
    <w:p w:rsidR="00797C24" w:rsidRDefault="00797C24" w:rsidP="00797C24">
      <w:r>
        <w:object w:dxaOrig="9244" w:dyaOrig="3188">
          <v:shape id="_x0000_i1043" type="#_x0000_t75" style="width:462.25pt;height:159.75pt" o:ole="">
            <v:imagedata r:id="rId43" o:title=""/>
          </v:shape>
          <o:OLEObject Type="Embed" ProgID="Excel.Sheet.12" ShapeID="_x0000_i1043" DrawAspect="Content" ObjectID="_1456812569" r:id="rId44"/>
        </w:object>
      </w:r>
    </w:p>
    <w:p w:rsidR="00797C24" w:rsidRDefault="00797C24" w:rsidP="00797C24"/>
    <w:p w:rsidR="00797C24" w:rsidRDefault="00797C24" w:rsidP="00797C24"/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both"/>
      </w:pPr>
    </w:p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both"/>
      </w:pPr>
      <w:r>
        <w:t>2</w:t>
      </w:r>
      <w:r w:rsidRPr="002B2E75">
        <w:t>. Informácie k časti H. písm. b) prílohy č. 3 o zmene stavu vnútroorganizačných zásob</w:t>
      </w:r>
    </w:p>
    <w:p w:rsidR="00797C24" w:rsidRDefault="00797C24" w:rsidP="00797C24"/>
    <w:p w:rsidR="00797C24" w:rsidRDefault="00797C24" w:rsidP="00797C24">
      <w:r>
        <w:object w:dxaOrig="9085" w:dyaOrig="4321">
          <v:shape id="_x0000_i1044" type="#_x0000_t75" style="width:455pt;height:3in" o:ole="">
            <v:imagedata r:id="rId45" o:title=""/>
          </v:shape>
          <o:OLEObject Type="Embed" ProgID="Excel.Sheet.12" ShapeID="_x0000_i1044" DrawAspect="Content" ObjectID="_1456812570" r:id="rId46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60"/>
        <w:jc w:val="both"/>
      </w:pPr>
      <w:r>
        <w:lastRenderedPageBreak/>
        <w:t>3</w:t>
      </w:r>
      <w:r w:rsidRPr="002B2E75">
        <w:t>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p w:rsidR="00797C24" w:rsidRDefault="00797C24" w:rsidP="00797C24"/>
    <w:p w:rsidR="00797C24" w:rsidRDefault="00797C24" w:rsidP="00797C24">
      <w:r>
        <w:object w:dxaOrig="8859" w:dyaOrig="4559">
          <v:shape id="_x0000_i1045" type="#_x0000_t75" style="width:442.3pt;height:228.1pt" o:ole="">
            <v:imagedata r:id="rId47" o:title=""/>
          </v:shape>
          <o:OLEObject Type="Embed" ProgID="Excel.Sheet.12" ShapeID="_x0000_i1045" DrawAspect="Content" ObjectID="_1456812571" r:id="rId48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</w:pPr>
    </w:p>
    <w:p w:rsidR="00797C24" w:rsidRDefault="00797C24" w:rsidP="00797C24">
      <w:pPr>
        <w:pStyle w:val="Nzov"/>
        <w:spacing w:before="0" w:beforeAutospacing="0" w:after="60"/>
        <w:jc w:val="left"/>
      </w:pPr>
      <w:r>
        <w:t>4</w:t>
      </w:r>
      <w:r w:rsidRPr="002B2E75">
        <w:t>. Informácie k časti H. písm. g)  prílohy č. 3 o čistom obrate</w:t>
      </w:r>
    </w:p>
    <w:p w:rsidR="00797C24" w:rsidRPr="007041B7" w:rsidRDefault="00797C24" w:rsidP="00797C24"/>
    <w:p w:rsidR="00797C24" w:rsidRDefault="00797C24" w:rsidP="00797C24">
      <w:r>
        <w:object w:dxaOrig="8938" w:dyaOrig="2275">
          <v:shape id="_x0000_i1046" type="#_x0000_t75" style="width:447.15pt;height:113.75pt" o:ole="">
            <v:imagedata r:id="rId49" o:title=""/>
          </v:shape>
          <o:OLEObject Type="Embed" ProgID="Excel.Sheet.12" ShapeID="_x0000_i1046" DrawAspect="Content" ObjectID="_1456812572" r:id="rId50"/>
        </w:object>
      </w:r>
    </w:p>
    <w:p w:rsidR="00797C24" w:rsidRDefault="00797C24" w:rsidP="00797C24"/>
    <w:p w:rsidR="00797C24" w:rsidRDefault="00797C24" w:rsidP="00797C24">
      <w:pPr>
        <w:pStyle w:val="Nzov"/>
        <w:spacing w:before="0" w:beforeAutospacing="0" w:after="0"/>
        <w:jc w:val="left"/>
      </w:pPr>
    </w:p>
    <w:p w:rsidR="00797C24" w:rsidRDefault="00797C24" w:rsidP="00797C24"/>
    <w:p w:rsidR="00797C24" w:rsidRPr="00EC644D" w:rsidRDefault="00797C24" w:rsidP="00797C24"/>
    <w:p w:rsidR="00797C24" w:rsidRDefault="00797C24" w:rsidP="00797C24">
      <w:pPr>
        <w:pStyle w:val="Nzov"/>
        <w:spacing w:before="0" w:beforeAutospacing="0" w:after="60"/>
        <w:jc w:val="left"/>
      </w:pPr>
    </w:p>
    <w:p w:rsidR="00797C24" w:rsidRPr="00EC644D" w:rsidRDefault="00797C24" w:rsidP="00797C24"/>
    <w:p w:rsidR="00797C24" w:rsidRPr="00EC644D" w:rsidRDefault="00797C24" w:rsidP="000E7540">
      <w:pPr>
        <w:pStyle w:val="Nzov"/>
        <w:numPr>
          <w:ilvl w:val="0"/>
          <w:numId w:val="8"/>
        </w:numPr>
        <w:spacing w:before="0" w:beforeAutospacing="0" w:after="60"/>
        <w:jc w:val="left"/>
        <w:rPr>
          <w:sz w:val="22"/>
        </w:rPr>
      </w:pPr>
      <w:r w:rsidRPr="00EC644D">
        <w:rPr>
          <w:sz w:val="22"/>
        </w:rPr>
        <w:lastRenderedPageBreak/>
        <w:t>Informácie o nákladoch</w:t>
      </w:r>
    </w:p>
    <w:p w:rsidR="00797C24" w:rsidRDefault="00797C24" w:rsidP="00797C24">
      <w:pPr>
        <w:pStyle w:val="Nzov"/>
        <w:spacing w:before="0" w:beforeAutospacing="0" w:after="60"/>
        <w:jc w:val="left"/>
      </w:pPr>
    </w:p>
    <w:p w:rsidR="00797C24" w:rsidRDefault="00797C24" w:rsidP="00797C24">
      <w:pPr>
        <w:pStyle w:val="Nzov"/>
        <w:spacing w:before="0" w:beforeAutospacing="0" w:after="60"/>
        <w:jc w:val="left"/>
      </w:pPr>
      <w:r>
        <w:t>1</w:t>
      </w:r>
      <w:r w:rsidRPr="002B2E75">
        <w:t>. Informácie k časti I. prílohy č. 3 o</w:t>
      </w:r>
      <w:r>
        <w:t> </w:t>
      </w:r>
      <w:r w:rsidRPr="002B2E75">
        <w:t>nákladoch</w:t>
      </w:r>
    </w:p>
    <w:p w:rsidR="00797C24" w:rsidRDefault="00797C24" w:rsidP="00797C24">
      <w:pPr>
        <w:pStyle w:val="Nzov"/>
        <w:spacing w:before="0" w:beforeAutospacing="0" w:after="60"/>
        <w:jc w:val="left"/>
      </w:pPr>
    </w:p>
    <w:p w:rsidR="00797C24" w:rsidRDefault="00797C24" w:rsidP="00797C24">
      <w:r>
        <w:object w:dxaOrig="8758" w:dyaOrig="5470">
          <v:shape id="_x0000_i1047" type="#_x0000_t75" style="width:437.45pt;height:273.5pt" o:ole="">
            <v:imagedata r:id="rId51" o:title=""/>
          </v:shape>
          <o:OLEObject Type="Embed" ProgID="Excel.Sheet.12" ShapeID="_x0000_i1047" DrawAspect="Content" ObjectID="_1456812573" r:id="rId52"/>
        </w:object>
      </w:r>
    </w:p>
    <w:p w:rsidR="00797C24" w:rsidRDefault="00797C24" w:rsidP="00797C24"/>
    <w:p w:rsidR="00797C24" w:rsidRDefault="00797C24" w:rsidP="00797C24"/>
    <w:p w:rsidR="00797C24" w:rsidRPr="00EC644D" w:rsidRDefault="00797C24" w:rsidP="000E7540">
      <w:pPr>
        <w:numPr>
          <w:ilvl w:val="0"/>
          <w:numId w:val="8"/>
        </w:numPr>
        <w:rPr>
          <w:b/>
        </w:rPr>
      </w:pPr>
      <w:r w:rsidRPr="00EC644D">
        <w:rPr>
          <w:b/>
        </w:rPr>
        <w:t>Informácie o daniach z príjmov</w:t>
      </w:r>
    </w:p>
    <w:p w:rsidR="00797C24" w:rsidRPr="001501C5" w:rsidRDefault="00797C24" w:rsidP="00797C24"/>
    <w:p w:rsidR="00797C24" w:rsidRDefault="00797C24" w:rsidP="00797C24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Pr="002B2E75">
        <w:t>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797C24" w:rsidRPr="00C7498B" w:rsidRDefault="00797C24" w:rsidP="00797C24"/>
    <w:p w:rsidR="00797C24" w:rsidRDefault="00797C24" w:rsidP="00797C24">
      <w:r>
        <w:object w:dxaOrig="9307" w:dyaOrig="3580">
          <v:shape id="_x0000_i1048" type="#_x0000_t75" style="width:465.3pt;height:179.1pt" o:ole="">
            <v:imagedata r:id="rId53" o:title=""/>
          </v:shape>
          <o:OLEObject Type="Embed" ProgID="Excel.Sheet.12" ShapeID="_x0000_i1048" DrawAspect="Content" ObjectID="_1456812574" r:id="rId54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Pr="00EC644D" w:rsidRDefault="00797C24" w:rsidP="00797C24">
      <w:pPr>
        <w:ind w:left="720"/>
        <w:rPr>
          <w:b/>
        </w:rPr>
      </w:pPr>
      <w:r w:rsidRPr="00EC644D">
        <w:rPr>
          <w:b/>
        </w:rPr>
        <w:lastRenderedPageBreak/>
        <w:t xml:space="preserve">P. Informácie o zmenách vlastného imania  </w:t>
      </w:r>
    </w:p>
    <w:p w:rsidR="00797C24" w:rsidRPr="00EC644D" w:rsidRDefault="00797C24" w:rsidP="00797C24">
      <w:pPr>
        <w:rPr>
          <w:b/>
        </w:rPr>
      </w:pPr>
    </w:p>
    <w:p w:rsidR="00797C24" w:rsidRPr="002B2E75" w:rsidRDefault="00797C24" w:rsidP="00797C24">
      <w:pPr>
        <w:pStyle w:val="Nzov"/>
        <w:spacing w:before="0" w:beforeAutospacing="0" w:after="0"/>
        <w:jc w:val="left"/>
      </w:pPr>
      <w:r>
        <w:t>1</w:t>
      </w:r>
      <w:r w:rsidRPr="002B2E75">
        <w:t>. Informácie k časti P. prílohy č. 3 o zmenách vlastného imania</w:t>
      </w:r>
    </w:p>
    <w:p w:rsidR="00797C24" w:rsidRDefault="00797C24" w:rsidP="00797C24"/>
    <w:p w:rsidR="00797C24" w:rsidRDefault="00797C24" w:rsidP="00797C24">
      <w:r w:rsidRPr="002B2E75">
        <w:t>Tabuľka č. 1</w:t>
      </w:r>
    </w:p>
    <w:p w:rsidR="00797C24" w:rsidRDefault="00797C24" w:rsidP="00797C24"/>
    <w:p w:rsidR="00797C24" w:rsidRDefault="00797C24" w:rsidP="00797C24">
      <w:r>
        <w:object w:dxaOrig="9738" w:dyaOrig="6437">
          <v:shape id="_x0000_i1049" type="#_x0000_t75" style="width:487.05pt;height:321.9pt" o:ole="">
            <v:imagedata r:id="rId55" o:title=""/>
          </v:shape>
          <o:OLEObject Type="Embed" ProgID="Excel.Sheet.12" ShapeID="_x0000_i1049" DrawAspect="Content" ObjectID="_1456812575" r:id="rId56"/>
        </w:objec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>
      <w:r>
        <w:lastRenderedPageBreak/>
        <w:t>Tabuľka č. 2</w:t>
      </w:r>
    </w:p>
    <w:p w:rsidR="00797C24" w:rsidRDefault="00797C24" w:rsidP="00797C24"/>
    <w:p w:rsidR="00797C24" w:rsidRDefault="00797C24" w:rsidP="00797C24">
      <w:r>
        <w:object w:dxaOrig="9841" w:dyaOrig="6458">
          <v:shape id="_x0000_i1050" type="#_x0000_t75" style="width:491.9pt;height:323.1pt" o:ole="">
            <v:imagedata r:id="rId57" o:title=""/>
          </v:shape>
          <o:OLEObject Type="Embed" ProgID="Excel.Sheet.12" ShapeID="_x0000_i1050" DrawAspect="Content" ObjectID="_1456812576" r:id="rId58"/>
        </w:object>
      </w:r>
    </w:p>
    <w:p w:rsidR="00797C24" w:rsidRDefault="00797C24" w:rsidP="00797C24"/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Default="00797C24" w:rsidP="00797C24">
      <w:pPr>
        <w:rPr>
          <w:b/>
        </w:rPr>
      </w:pPr>
    </w:p>
    <w:p w:rsidR="00797C24" w:rsidRPr="002B2E75" w:rsidRDefault="00797C24" w:rsidP="00797C2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797C24" w:rsidRPr="002B2E75" w:rsidRDefault="00797C24" w:rsidP="00797C24">
      <w:pPr>
        <w:rPr>
          <w:b/>
        </w:rPr>
      </w:pPr>
    </w:p>
    <w:p w:rsidR="00797C24" w:rsidRPr="002B2E75" w:rsidRDefault="00797C24" w:rsidP="00797C2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797C24" w:rsidRPr="002B2E75" w:rsidRDefault="00797C24" w:rsidP="00797C24">
      <w:pPr>
        <w:jc w:val="both"/>
        <w:rPr>
          <w:szCs w:val="22"/>
        </w:rPr>
      </w:pPr>
    </w:p>
    <w:p w:rsidR="00797C24" w:rsidRPr="002B2E75" w:rsidRDefault="00797C24" w:rsidP="00797C2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797C24" w:rsidRPr="002B2E75" w:rsidRDefault="00797C24" w:rsidP="00797C24">
      <w:pPr>
        <w:rPr>
          <w:rFonts w:cs="FuturaTEE-Book"/>
          <w:szCs w:val="22"/>
          <w:lang w:eastAsia="sk-SK"/>
        </w:rPr>
      </w:pPr>
    </w:p>
    <w:p w:rsidR="00797C24" w:rsidRPr="002B2E75" w:rsidRDefault="00797C24" w:rsidP="00797C2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797C24" w:rsidRPr="002B2E75" w:rsidRDefault="00797C24" w:rsidP="00797C2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97C24" w:rsidRDefault="00797C24" w:rsidP="00797C2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797C24" w:rsidRPr="002B2E75" w:rsidRDefault="00797C24" w:rsidP="00797C2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97C24" w:rsidRPr="002B2E75" w:rsidRDefault="00797C24" w:rsidP="00797C2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797C24" w:rsidRPr="002B2E75" w:rsidRDefault="00797C24" w:rsidP="00797C2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97C24" w:rsidRPr="002B2E75" w:rsidRDefault="00797C24" w:rsidP="00797C2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bCs/>
                <w:lang w:eastAsia="sk-SK"/>
              </w:rPr>
            </w:pPr>
          </w:p>
          <w:p w:rsidR="00797C24" w:rsidRPr="002B2E75" w:rsidRDefault="00797C24" w:rsidP="000E754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797C24" w:rsidRPr="002B2E75" w:rsidTr="000E754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97C24" w:rsidRPr="002B2E75" w:rsidRDefault="00797C24" w:rsidP="000E754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797C24" w:rsidRPr="002B2E75" w:rsidRDefault="00797C24" w:rsidP="00797C24">
      <w:pPr>
        <w:rPr>
          <w:b/>
        </w:rPr>
      </w:pPr>
    </w:p>
    <w:p w:rsidR="00797C24" w:rsidRPr="002B2E75" w:rsidRDefault="00797C24" w:rsidP="00797C2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797C24" w:rsidRPr="002B2E75" w:rsidRDefault="00797C24" w:rsidP="00797C24"/>
    <w:p w:rsidR="00797C24" w:rsidRPr="002B2E75" w:rsidRDefault="00797C24" w:rsidP="00797C24">
      <w:r w:rsidRPr="002B2E75">
        <w:t>kons. - konsolidovaný</w:t>
      </w:r>
    </w:p>
    <w:p w:rsidR="00797C24" w:rsidRPr="002B2E75" w:rsidRDefault="00797C24" w:rsidP="00797C24">
      <w:r w:rsidRPr="002B2E75">
        <w:t>CP  - cenný papier</w:t>
      </w:r>
    </w:p>
    <w:p w:rsidR="00797C24" w:rsidRPr="002B2E75" w:rsidRDefault="00797C24" w:rsidP="00797C24">
      <w:r w:rsidRPr="002B2E75">
        <w:t>DFM – dlhodobý finančný majetok</w:t>
      </w:r>
    </w:p>
    <w:p w:rsidR="00797C24" w:rsidRPr="002B2E75" w:rsidRDefault="00797C24" w:rsidP="00797C24">
      <w:r w:rsidRPr="002B2E75">
        <w:t>DHM – dlhodobý hmotný majetok</w:t>
      </w:r>
    </w:p>
    <w:p w:rsidR="00797C24" w:rsidRPr="002B2E75" w:rsidRDefault="00797C24" w:rsidP="00797C24">
      <w:r w:rsidRPr="002B2E75">
        <w:t>DIČ – daňové identifikačné číslo</w:t>
      </w:r>
    </w:p>
    <w:p w:rsidR="00797C24" w:rsidRPr="002B2E75" w:rsidRDefault="00797C24" w:rsidP="00797C24">
      <w:r w:rsidRPr="002B2E75">
        <w:t>DNM – dlhodobý nehmotný majetok</w:t>
      </w:r>
    </w:p>
    <w:p w:rsidR="00797C24" w:rsidRPr="002B2E75" w:rsidRDefault="00797C24" w:rsidP="00797C24">
      <w:r w:rsidRPr="002B2E75">
        <w:t>DÚJ – dcérska účtovná jednotka</w:t>
      </w:r>
    </w:p>
    <w:p w:rsidR="00797C24" w:rsidRPr="002B2E75" w:rsidRDefault="00797C24" w:rsidP="00797C24">
      <w:r w:rsidRPr="002B2E75">
        <w:t>IČO – identifikačné číslo organizácie</w:t>
      </w:r>
    </w:p>
    <w:p w:rsidR="00797C24" w:rsidRPr="002B2E75" w:rsidRDefault="00797C24" w:rsidP="00797C24">
      <w:r w:rsidRPr="002B2E75">
        <w:t>OP – opravná položka</w:t>
      </w:r>
    </w:p>
    <w:p w:rsidR="00797C24" w:rsidRPr="002B2E75" w:rsidRDefault="00797C24" w:rsidP="00797C24">
      <w:r w:rsidRPr="002B2E75">
        <w:t>PSČ – poštové smerovacie číslo</w:t>
      </w:r>
    </w:p>
    <w:p w:rsidR="00797C24" w:rsidRPr="002B2E75" w:rsidRDefault="00797C24" w:rsidP="00797C24">
      <w:r w:rsidRPr="002B2E75">
        <w:t>ÚJ – účtovná jednotka</w:t>
      </w:r>
    </w:p>
    <w:p w:rsidR="00797C24" w:rsidRPr="002B2E75" w:rsidRDefault="00797C24" w:rsidP="00797C24">
      <w:r w:rsidRPr="002B2E75">
        <w:t>VI – vlastné imanie</w:t>
      </w:r>
    </w:p>
    <w:p w:rsidR="00797C24" w:rsidRPr="002B2E75" w:rsidRDefault="00797C24" w:rsidP="00797C24">
      <w:r w:rsidRPr="002B2E75">
        <w:t>ZI – základné imanie</w:t>
      </w:r>
    </w:p>
    <w:p w:rsidR="00797C24" w:rsidRDefault="00797C24" w:rsidP="00797C24"/>
    <w:p w:rsidR="00797C24" w:rsidRDefault="00797C24" w:rsidP="00797C24"/>
    <w:p w:rsidR="00797C24" w:rsidRDefault="00797C24" w:rsidP="00797C24"/>
    <w:p w:rsidR="00797C24" w:rsidRDefault="00797C24" w:rsidP="00797C24"/>
    <w:p w:rsidR="00D80C3E" w:rsidRDefault="00D80C3E"/>
    <w:sectPr w:rsidR="00D80C3E" w:rsidSect="00D80C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8654D1A"/>
    <w:multiLevelType w:val="hybridMultilevel"/>
    <w:tmpl w:val="221A8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F07C4E"/>
    <w:multiLevelType w:val="hybridMultilevel"/>
    <w:tmpl w:val="57C8FA68"/>
    <w:lvl w:ilvl="0" w:tplc="616E272E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0FBB2A21"/>
    <w:multiLevelType w:val="hybridMultilevel"/>
    <w:tmpl w:val="48F415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C8247A"/>
    <w:multiLevelType w:val="hybridMultilevel"/>
    <w:tmpl w:val="48F8DC3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FD3272"/>
    <w:multiLevelType w:val="hybridMultilevel"/>
    <w:tmpl w:val="73A274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3F4215"/>
    <w:multiLevelType w:val="hybridMultilevel"/>
    <w:tmpl w:val="582E30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3932E7"/>
    <w:multiLevelType w:val="hybridMultilevel"/>
    <w:tmpl w:val="1C5AEB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55387FCF"/>
    <w:multiLevelType w:val="hybridMultilevel"/>
    <w:tmpl w:val="81983F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485AD8"/>
    <w:multiLevelType w:val="hybridMultilevel"/>
    <w:tmpl w:val="B3B4A7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911052"/>
    <w:multiLevelType w:val="hybridMultilevel"/>
    <w:tmpl w:val="582E30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6"/>
  </w:num>
  <w:num w:numId="4">
    <w:abstractNumId w:val="8"/>
  </w:num>
  <w:num w:numId="5">
    <w:abstractNumId w:val="1"/>
  </w:num>
  <w:num w:numId="6">
    <w:abstractNumId w:val="3"/>
  </w:num>
  <w:num w:numId="7">
    <w:abstractNumId w:val="0"/>
  </w:num>
  <w:num w:numId="8">
    <w:abstractNumId w:val="7"/>
  </w:num>
  <w:num w:numId="9">
    <w:abstractNumId w:val="11"/>
  </w:num>
  <w:num w:numId="10">
    <w:abstractNumId w:val="2"/>
  </w:num>
  <w:num w:numId="11">
    <w:abstractNumId w:val="4"/>
  </w:num>
  <w:num w:numId="12">
    <w:abstractNumId w:val="9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/>
  <w:rsids>
    <w:rsidRoot w:val="00797C24"/>
    <w:rsid w:val="000E7540"/>
    <w:rsid w:val="00221747"/>
    <w:rsid w:val="00797C24"/>
    <w:rsid w:val="00D80C3E"/>
    <w:rsid w:val="00DF7BC2"/>
    <w:rsid w:val="00EC4A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7C2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97C2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97C2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97C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97C2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97C2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97C24"/>
    <w:pPr>
      <w:spacing w:before="240" w:after="60"/>
      <w:outlineLvl w:val="5"/>
    </w:pPr>
    <w:rPr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97C24"/>
    <w:pPr>
      <w:spacing w:before="240" w:after="60"/>
      <w:outlineLvl w:val="6"/>
    </w:pPr>
    <w:rPr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97C24"/>
    <w:pPr>
      <w:spacing w:before="240" w:after="60"/>
      <w:outlineLvl w:val="7"/>
    </w:pPr>
    <w:rPr>
      <w:i/>
      <w:iCs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97C24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97C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97C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97C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97C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97C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97C24"/>
    <w:rPr>
      <w:rFonts w:ascii="Arial Narrow" w:eastAsia="Times New Roman" w:hAnsi="Arial Narrow" w:cs="Times New Roman"/>
      <w:b/>
      <w:bCs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9"/>
    <w:rsid w:val="00797C24"/>
    <w:rPr>
      <w:rFonts w:ascii="Arial Narrow" w:eastAsia="Times New Roman" w:hAnsi="Arial Narrow" w:cs="Times New Roman"/>
      <w:sz w:val="20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797C24"/>
    <w:rPr>
      <w:rFonts w:ascii="Arial Narrow" w:eastAsia="Times New Roman" w:hAnsi="Arial Narrow" w:cs="Times New Roman"/>
      <w:i/>
      <w:iCs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797C24"/>
    <w:rPr>
      <w:rFonts w:ascii="Cambria" w:eastAsia="Times New Roman" w:hAnsi="Cambria" w:cs="Times New Roman"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97C24"/>
    <w:pPr>
      <w:spacing w:after="60"/>
      <w:jc w:val="center"/>
      <w:outlineLvl w:val="1"/>
    </w:pPr>
    <w:rPr>
      <w:rFonts w:ascii="Cambria" w:hAnsi="Cambria"/>
      <w:sz w:val="20"/>
    </w:rPr>
  </w:style>
  <w:style w:type="character" w:customStyle="1" w:styleId="PodtitulChar">
    <w:name w:val="Podtitul Char"/>
    <w:basedOn w:val="Predvolenpsmoodseku"/>
    <w:link w:val="Podtitul"/>
    <w:uiPriority w:val="11"/>
    <w:rsid w:val="00797C24"/>
    <w:rPr>
      <w:rFonts w:ascii="Cambria" w:eastAsia="Times New Roman" w:hAnsi="Cambria" w:cs="Times New Roman"/>
      <w:sz w:val="20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797C24"/>
    <w:pPr>
      <w:keepNext/>
      <w:spacing w:before="100" w:beforeAutospacing="1" w:after="220"/>
      <w:jc w:val="center"/>
      <w:outlineLvl w:val="0"/>
    </w:pPr>
    <w:rPr>
      <w:b/>
      <w:bCs/>
      <w:kern w:val="28"/>
      <w:sz w:val="20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97C24"/>
    <w:rPr>
      <w:rFonts w:ascii="Arial Narrow" w:eastAsia="Times New Roman" w:hAnsi="Arial Narrow" w:cs="Times New Roman"/>
      <w:b/>
      <w:bCs/>
      <w:kern w:val="28"/>
      <w:sz w:val="20"/>
      <w:szCs w:val="32"/>
    </w:rPr>
  </w:style>
  <w:style w:type="character" w:styleId="Siln">
    <w:name w:val="Strong"/>
    <w:uiPriority w:val="22"/>
    <w:qFormat/>
    <w:rsid w:val="00797C24"/>
    <w:rPr>
      <w:rFonts w:cs="Times New Roman"/>
      <w:b/>
      <w:bCs/>
    </w:rPr>
  </w:style>
  <w:style w:type="character" w:styleId="Zvraznenie">
    <w:name w:val="Emphasis"/>
    <w:uiPriority w:val="20"/>
    <w:qFormat/>
    <w:rsid w:val="00797C24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97C2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797C2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97C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97C2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7C2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797C2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97C2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97C2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97C2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97C2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97C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uiPriority w:val="99"/>
    <w:rsid w:val="00797C2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97C2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97C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link w:val="Textbubliny"/>
    <w:uiPriority w:val="99"/>
    <w:semiHidden/>
    <w:rsid w:val="00797C24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97C24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97C24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797C2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97C2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797C24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797C24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0E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package" Target="embeddings/Pracovn__h_rok_programu_Microsoft_Office_Excel7.xlsx"/><Relationship Id="rId26" Type="http://schemas.openxmlformats.org/officeDocument/2006/relationships/package" Target="embeddings/Pracovn__h_rok_programu_Microsoft_Office_Excel11.xlsx"/><Relationship Id="rId39" Type="http://schemas.openxmlformats.org/officeDocument/2006/relationships/image" Target="media/image18.emf"/><Relationship Id="rId21" Type="http://schemas.openxmlformats.org/officeDocument/2006/relationships/image" Target="media/image9.emf"/><Relationship Id="rId34" Type="http://schemas.openxmlformats.org/officeDocument/2006/relationships/package" Target="embeddings/Pracovn__h_rok_programu_Microsoft_Office_Excel15.xlsx"/><Relationship Id="rId42" Type="http://schemas.openxmlformats.org/officeDocument/2006/relationships/package" Target="embeddings/Pracovn__h_rok_programu_Microsoft_Office_Excel19.xlsx"/><Relationship Id="rId47" Type="http://schemas.openxmlformats.org/officeDocument/2006/relationships/image" Target="media/image22.emf"/><Relationship Id="rId50" Type="http://schemas.openxmlformats.org/officeDocument/2006/relationships/package" Target="embeddings/Pracovn__h_rok_programu_Microsoft_Office_Excel23.xlsx"/><Relationship Id="rId55" Type="http://schemas.openxmlformats.org/officeDocument/2006/relationships/image" Target="media/image26.emf"/><Relationship Id="rId7" Type="http://schemas.openxmlformats.org/officeDocument/2006/relationships/image" Target="media/image2.emf"/><Relationship Id="rId12" Type="http://schemas.openxmlformats.org/officeDocument/2006/relationships/package" Target="embeddings/Pracovn__h_rok_programu_Microsoft_Office_Excel4.xlsx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package" Target="embeddings/Pracovn__h_rok_programu_Microsoft_Office_Excel17.xlsx"/><Relationship Id="rId46" Type="http://schemas.openxmlformats.org/officeDocument/2006/relationships/package" Target="embeddings/Pracovn__h_rok_programu_Microsoft_Office_Excel21.xlsx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6.xlsx"/><Relationship Id="rId20" Type="http://schemas.openxmlformats.org/officeDocument/2006/relationships/package" Target="embeddings/Pracovn__h_rok_programu_Microsoft_Office_Excel8.xlsx"/><Relationship Id="rId29" Type="http://schemas.openxmlformats.org/officeDocument/2006/relationships/image" Target="media/image13.emf"/><Relationship Id="rId41" Type="http://schemas.openxmlformats.org/officeDocument/2006/relationships/image" Target="media/image19.emf"/><Relationship Id="rId54" Type="http://schemas.openxmlformats.org/officeDocument/2006/relationships/package" Target="embeddings/Pracovn__h_rok_programu_Microsoft_Office_Excel25.xlsx"/><Relationship Id="rId1" Type="http://schemas.openxmlformats.org/officeDocument/2006/relationships/numbering" Target="numbering.xml"/><Relationship Id="rId6" Type="http://schemas.openxmlformats.org/officeDocument/2006/relationships/package" Target="embeddings/Pracovn__h_rok_programu_Microsoft_Office_Excel1.xlsx"/><Relationship Id="rId11" Type="http://schemas.openxmlformats.org/officeDocument/2006/relationships/image" Target="media/image4.emf"/><Relationship Id="rId24" Type="http://schemas.openxmlformats.org/officeDocument/2006/relationships/package" Target="embeddings/Pracovn__h_rok_programu_Microsoft_Office_Excel10.xlsx"/><Relationship Id="rId32" Type="http://schemas.openxmlformats.org/officeDocument/2006/relationships/package" Target="embeddings/Pracovn__h_rok_programu_Microsoft_Office_Excel14.xlsx"/><Relationship Id="rId37" Type="http://schemas.openxmlformats.org/officeDocument/2006/relationships/image" Target="media/image17.emf"/><Relationship Id="rId40" Type="http://schemas.openxmlformats.org/officeDocument/2006/relationships/package" Target="embeddings/Pracovn__h_rok_programu_Microsoft_Office_Excel18.xlsx"/><Relationship Id="rId45" Type="http://schemas.openxmlformats.org/officeDocument/2006/relationships/image" Target="media/image21.emf"/><Relationship Id="rId53" Type="http://schemas.openxmlformats.org/officeDocument/2006/relationships/image" Target="media/image25.emf"/><Relationship Id="rId58" Type="http://schemas.openxmlformats.org/officeDocument/2006/relationships/package" Target="embeddings/Pracovn__h_rok_programu_Microsoft_Office_Excel27.xlsx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package" Target="embeddings/Pracovn__h_rok_programu_Microsoft_Office_Excel12.xlsx"/><Relationship Id="rId36" Type="http://schemas.openxmlformats.org/officeDocument/2006/relationships/package" Target="embeddings/Pracovn__h_rok_programu_Microsoft_Office_Excel16.xlsx"/><Relationship Id="rId49" Type="http://schemas.openxmlformats.org/officeDocument/2006/relationships/image" Target="media/image23.emf"/><Relationship Id="rId57" Type="http://schemas.openxmlformats.org/officeDocument/2006/relationships/image" Target="media/image27.emf"/><Relationship Id="rId10" Type="http://schemas.openxmlformats.org/officeDocument/2006/relationships/package" Target="embeddings/Pracovn__h_rok_programu_Microsoft_Office_Excel3.xlsx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package" Target="embeddings/Pracovn__h_rok_programu_Microsoft_Office_Excel20.xlsx"/><Relationship Id="rId52" Type="http://schemas.openxmlformats.org/officeDocument/2006/relationships/package" Target="embeddings/Pracovn__h_rok_programu_Microsoft_Office_Excel24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Pracovn__h_rok_programu_Microsoft_Office_Excel5.xlsx"/><Relationship Id="rId22" Type="http://schemas.openxmlformats.org/officeDocument/2006/relationships/package" Target="embeddings/Pracovn__h_rok_programu_Microsoft_Office_Excel9.xlsx"/><Relationship Id="rId27" Type="http://schemas.openxmlformats.org/officeDocument/2006/relationships/image" Target="media/image12.emf"/><Relationship Id="rId30" Type="http://schemas.openxmlformats.org/officeDocument/2006/relationships/package" Target="embeddings/Pracovn__h_rok_programu_Microsoft_Office_Excel13.xlsx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48" Type="http://schemas.openxmlformats.org/officeDocument/2006/relationships/package" Target="embeddings/Pracovn__h_rok_programu_Microsoft_Office_Excel22.xlsx"/><Relationship Id="rId56" Type="http://schemas.openxmlformats.org/officeDocument/2006/relationships/package" Target="embeddings/Pracovn__h_rok_programu_Microsoft_Office_Excel26.xlsx"/><Relationship Id="rId8" Type="http://schemas.openxmlformats.org/officeDocument/2006/relationships/package" Target="embeddings/Pracovn__h_rok_programu_Microsoft_Office_Excel2.xlsx"/><Relationship Id="rId51" Type="http://schemas.openxmlformats.org/officeDocument/2006/relationships/image" Target="media/image24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3132</Words>
  <Characters>17853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Firdova</dc:creator>
  <cp:keywords/>
  <dc:description/>
  <cp:lastModifiedBy>Firdova</cp:lastModifiedBy>
  <cp:revision>3</cp:revision>
  <cp:lastPrinted>2014-03-20T08:21:00Z</cp:lastPrinted>
  <dcterms:created xsi:type="dcterms:W3CDTF">2014-03-17T10:13:00Z</dcterms:created>
  <dcterms:modified xsi:type="dcterms:W3CDTF">2014-03-20T08:22:00Z</dcterms:modified>
</cp:coreProperties>
</file>