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6DC0" w:rsidRDefault="005831AD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EF6DC0" w:rsidRDefault="00EF6DC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EF6DC0" w:rsidRDefault="00EF6DC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5831AD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proofErr w:type="spellStart"/>
      <w:r>
        <w:rPr>
          <w:rFonts w:ascii="Arial Narrow" w:hAnsi="Arial Narrow" w:cs="Arial Narrow"/>
          <w:sz w:val="22"/>
          <w:szCs w:val="22"/>
        </w:rPr>
        <w:t>Gallo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Krupina s.r.o.</w:t>
      </w:r>
      <w:bookmarkStart w:id="0" w:name="ONAME_END"/>
      <w:bookmarkEnd w:id="0"/>
    </w:p>
    <w:p w:rsidR="00EF6DC0" w:rsidRDefault="00EF6DC0">
      <w:pPr>
        <w:pStyle w:val="Standard"/>
      </w:pP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_END"/>
      <w:bookmarkEnd w:id="1"/>
      <w:r>
        <w:rPr>
          <w:rFonts w:ascii="Arial Narrow" w:hAnsi="Arial Narrow" w:cs="Arial Narrow"/>
          <w:sz w:val="22"/>
          <w:szCs w:val="22"/>
        </w:rPr>
        <w:t>Prostredná 1, Krupina</w:t>
      </w:r>
    </w:p>
    <w:p w:rsidR="00EF6DC0" w:rsidRDefault="00EF6DC0">
      <w:pPr>
        <w:pStyle w:val="Standard"/>
      </w:pP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 8.8.2009</w:t>
      </w:r>
    </w:p>
    <w:p w:rsidR="00EF6DC0" w:rsidRDefault="005831AD">
      <w:pPr>
        <w:pStyle w:val="Standard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zapísaná do obchodného registra dňa 8.8.2009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Oddiel: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Sro</w:t>
      </w:r>
      <w:proofErr w:type="spellEnd"/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Vložka číslo: 16876/S</w:t>
      </w:r>
    </w:p>
    <w:p w:rsidR="00EF6DC0" w:rsidRDefault="00EF6DC0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tabs>
          <w:tab w:val="left" w:pos="0"/>
        </w:tabs>
        <w:rPr>
          <w:rFonts w:ascii="Arial, 'Arial Narrow'" w:hAnsi="Arial, 'Arial Narrow'" w:cs="Arial, 'Arial Narrow'"/>
          <w:b/>
          <w:bCs/>
          <w:sz w:val="22"/>
          <w:szCs w:val="22"/>
        </w:rPr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1.poskytovanie služieb v lesníctve a poľovníctve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2.kúpa tovaru na účely jeho predaja koneč</w:t>
      </w:r>
      <w:r>
        <w:rPr>
          <w:rFonts w:ascii="Arial Narrow" w:eastAsia="Arial Narrow" w:hAnsi="Arial Narrow" w:cs="Arial Narrow"/>
          <w:sz w:val="22"/>
          <w:szCs w:val="22"/>
        </w:rPr>
        <w:t>nému spotrebiteľovi (maloobchod) alebo iným prevádzkovateľom živnosti (veľkoobchod)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3.poskytovanie služieb rýchleho občerstvenia v spojení s predajom na priamu konzumáciu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4.sprostredkovateľská činnosť v oblasti obchodu</w:t>
      </w:r>
    </w:p>
    <w:p w:rsidR="00EF6DC0" w:rsidRDefault="005831AD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5.sprostredkovateľská činnosť v oblas</w:t>
      </w:r>
      <w:r>
        <w:rPr>
          <w:rFonts w:ascii="Arial Narrow" w:eastAsia="Arial Narrow" w:hAnsi="Arial Narrow" w:cs="Arial Narrow"/>
          <w:sz w:val="22"/>
          <w:szCs w:val="22"/>
        </w:rPr>
        <w:t>ti služieb</w:t>
      </w:r>
    </w:p>
    <w:p w:rsidR="00EF6DC0" w:rsidRDefault="005831AD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6.sprostredkovateľská činnosť v oblasti výroby</w:t>
      </w: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2"/>
      </w:pPr>
      <w:r>
        <w:t>c) Priemerný počet zamestnancov</w:t>
      </w:r>
    </w:p>
    <w:p w:rsidR="00EF6DC0" w:rsidRDefault="00EF6DC0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35"/>
        <w:gridCol w:w="2578"/>
        <w:gridCol w:w="3939"/>
      </w:tblGrid>
      <w:tr w:rsidR="00EF6DC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3"/>
            </w:pPr>
            <w:r>
              <w:t>Názov položky</w:t>
            </w:r>
          </w:p>
        </w:tc>
        <w:tc>
          <w:tcPr>
            <w:tcW w:w="257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3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33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93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Stav zamestnancov ku dňu, ku </w:t>
            </w:r>
            <w:r>
              <w:rPr>
                <w:rFonts w:ascii="Arial Narrow" w:hAnsi="Arial Narrow" w:cs="Arial Narrow"/>
                <w:sz w:val="18"/>
                <w:szCs w:val="18"/>
              </w:rPr>
              <w:t>ktorému sa zostavuje účtovná závierka, z toho: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33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5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93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EF6DC0" w:rsidRDefault="00EF6DC0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EF6DC0" w:rsidRDefault="005831AD">
      <w:pPr>
        <w:pStyle w:val="TaxEdit2"/>
      </w:pPr>
      <w:r>
        <w:t>d) Údaje neobmedzenom ručení</w:t>
      </w:r>
    </w:p>
    <w:p w:rsidR="00EF6DC0" w:rsidRDefault="00EF6DC0">
      <w:pPr>
        <w:pStyle w:val="TaxEdit2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6"/>
        <w:gridCol w:w="2848"/>
        <w:gridCol w:w="4098"/>
      </w:tblGrid>
      <w:tr w:rsidR="00EF6DC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3"/>
            </w:pPr>
            <w:r>
              <w:t>Obchodné meno</w:t>
            </w:r>
          </w:p>
        </w:tc>
        <w:tc>
          <w:tcPr>
            <w:tcW w:w="284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40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29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40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2"/>
      </w:pPr>
      <w:r>
        <w:t>e) Právny dôvod na zostavenie účtovnej závierky</w:t>
      </w:r>
    </w:p>
    <w:p w:rsidR="00EF6DC0" w:rsidRDefault="00EF6DC0">
      <w:pPr>
        <w:pStyle w:val="TaxEdit"/>
        <w:ind w:firstLine="0"/>
      </w:pPr>
    </w:p>
    <w:p w:rsidR="00EF6DC0" w:rsidRDefault="005831AD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EF6DC0" w:rsidRDefault="00EF6DC0">
      <w:pPr>
        <w:pStyle w:val="TaxEdit2"/>
        <w:rPr>
          <w:rFonts w:ascii="Arial Narrow" w:eastAsia="Arial Narrow" w:hAnsi="Arial Narrow" w:cs="Arial Narrow"/>
        </w:rPr>
      </w:pPr>
    </w:p>
    <w:p w:rsidR="00EF6DC0" w:rsidRDefault="005831AD">
      <w:pPr>
        <w:pStyle w:val="TaxEdit2"/>
      </w:pPr>
      <w:r>
        <w:t>f) Dátum schválenia účtovnej závierky za predchádzajúce účtovné obdobie</w:t>
      </w:r>
    </w:p>
    <w:p w:rsidR="00EF6DC0" w:rsidRDefault="00EF6DC0">
      <w:pPr>
        <w:pStyle w:val="TaxEdit2"/>
        <w:rPr>
          <w:rFonts w:ascii="Arial Narrow" w:eastAsia="Arial Narrow" w:hAnsi="Arial Narrow" w:cs="Arial Narrow"/>
        </w:rPr>
      </w:pPr>
    </w:p>
    <w:p w:rsidR="00EF6DC0" w:rsidRDefault="005831AD">
      <w:pPr>
        <w:pStyle w:val="TaxEdit2"/>
      </w:pPr>
      <w:r>
        <w:t xml:space="preserve"> Účtovná závierka </w:t>
      </w:r>
      <w:r>
        <w:t xml:space="preserve">spoločnosti k  </w:t>
      </w:r>
      <w:bookmarkStart w:id="2" w:name="DATUMK"/>
      <w:bookmarkEnd w:id="2"/>
      <w:r>
        <w:t xml:space="preserve">31.12.2012 </w:t>
      </w:r>
      <w:bookmarkStart w:id="3" w:name="DATUMK_END"/>
      <w:bookmarkEnd w:id="3"/>
      <w:r>
        <w:t xml:space="preserve">  , za predchádzajúce účtovné obdobie, bola</w:t>
      </w:r>
    </w:p>
    <w:p w:rsidR="00EF6DC0" w:rsidRDefault="005831AD">
      <w:pPr>
        <w:pStyle w:val="TaxEdit2"/>
      </w:pPr>
      <w:r>
        <w:t xml:space="preserve"> schválená  dňa  </w:t>
      </w:r>
      <w:bookmarkStart w:id="4" w:name="DATUMSCHV"/>
      <w:bookmarkEnd w:id="4"/>
      <w:r>
        <w:t xml:space="preserve"> 30.06.201</w:t>
      </w:r>
    </w:p>
    <w:p w:rsidR="00EF6DC0" w:rsidRDefault="00EF6DC0">
      <w:pPr>
        <w:pStyle w:val="TaxEdit2"/>
        <w:rPr>
          <w:sz w:val="24"/>
          <w:szCs w:val="24"/>
        </w:rPr>
      </w:pPr>
    </w:p>
    <w:p w:rsidR="00EF6DC0" w:rsidRDefault="005831AD">
      <w:pPr>
        <w:pStyle w:val="TaxEdit2"/>
        <w:rPr>
          <w:sz w:val="24"/>
          <w:szCs w:val="24"/>
        </w:rPr>
      </w:pPr>
      <w:r>
        <w:rPr>
          <w:sz w:val="24"/>
          <w:szCs w:val="24"/>
        </w:rPr>
        <w:t>INFORMÁCIE O KONSOLIDOVANOM CELKU</w:t>
      </w:r>
    </w:p>
    <w:p w:rsidR="00EF6DC0" w:rsidRDefault="00EF6DC0">
      <w:pPr>
        <w:pStyle w:val="Styl1"/>
        <w:tabs>
          <w:tab w:val="clear" w:pos="720"/>
          <w:tab w:val="clear" w:pos="1713"/>
          <w:tab w:val="left" w:pos="360"/>
          <w:tab w:val="left" w:pos="1353"/>
        </w:tabs>
        <w:ind w:left="360" w:firstLine="0"/>
      </w:pP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EF6DC0" w:rsidRDefault="005831AD">
      <w:pPr>
        <w:pStyle w:val="Styl1"/>
        <w:tabs>
          <w:tab w:val="clear" w:pos="720"/>
          <w:tab w:val="clear" w:pos="1713"/>
          <w:tab w:val="left" w:pos="0"/>
          <w:tab w:val="left" w:pos="993"/>
        </w:tabs>
        <w:ind w:left="0" w:firstLine="0"/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lastRenderedPageBreak/>
        <w:t>ĎALŠIE INFORMÁCIE O</w:t>
      </w:r>
    </w:p>
    <w:p w:rsidR="00EF6DC0" w:rsidRDefault="00EF6DC0">
      <w:pPr>
        <w:pStyle w:val="Styl1"/>
        <w:tabs>
          <w:tab w:val="clear" w:pos="720"/>
          <w:tab w:val="clear" w:pos="1713"/>
          <w:tab w:val="left" w:pos="0"/>
          <w:tab w:val="left" w:pos="993"/>
        </w:tabs>
        <w:ind w:left="0" w:firstLine="0"/>
      </w:pPr>
    </w:p>
    <w:p w:rsidR="00EF6DC0" w:rsidRDefault="005831AD">
      <w:pPr>
        <w:pStyle w:val="Styl1"/>
        <w:rPr>
          <w:b w:val="0"/>
          <w:bCs w:val="0"/>
        </w:rPr>
      </w:pPr>
      <w:r>
        <w:rPr>
          <w:b w:val="0"/>
          <w:bCs w:val="0"/>
        </w:rPr>
        <w:t>a) použitých účtovných zásadách a účtovných metódach,</w:t>
      </w:r>
    </w:p>
    <w:p w:rsidR="00EF6DC0" w:rsidRDefault="005831AD">
      <w:pPr>
        <w:pStyle w:val="Styl1"/>
        <w:rPr>
          <w:b w:val="0"/>
        </w:rPr>
      </w:pPr>
      <w:r>
        <w:rPr>
          <w:b w:val="0"/>
        </w:rPr>
        <w:t>b) údaj</w:t>
      </w:r>
      <w:r>
        <w:rPr>
          <w:b w:val="0"/>
        </w:rPr>
        <w:t>och vykázaných na strane aktív súvahy,</w:t>
      </w:r>
    </w:p>
    <w:p w:rsidR="00EF6DC0" w:rsidRDefault="005831AD">
      <w:pPr>
        <w:pStyle w:val="Styl1"/>
        <w:rPr>
          <w:b w:val="0"/>
        </w:rPr>
      </w:pPr>
      <w:r>
        <w:rPr>
          <w:b w:val="0"/>
        </w:rPr>
        <w:t>c) údajoch vykázaných na strane pasív súvahy,</w:t>
      </w:r>
    </w:p>
    <w:p w:rsidR="00EF6DC0" w:rsidRDefault="005831AD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EF6DC0" w:rsidRDefault="005831AD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EF6DC0" w:rsidRDefault="005831AD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f) daniach z príjmov,</w:t>
      </w:r>
    </w:p>
    <w:p w:rsidR="00EF6DC0" w:rsidRDefault="005831AD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EF6DC0" w:rsidRDefault="005831AD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h) iných aktívach a iných pasívach,</w:t>
      </w:r>
    </w:p>
    <w:p w:rsidR="00EF6DC0" w:rsidRDefault="005831AD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i) spriaznených osobách,</w:t>
      </w:r>
    </w:p>
    <w:p w:rsidR="00EF6DC0" w:rsidRDefault="005831AD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j) </w:t>
      </w:r>
      <w:r>
        <w:rPr>
          <w:rFonts w:ascii="Arial Narrow" w:hAnsi="Arial Narrow"/>
          <w:sz w:val="22"/>
        </w:rPr>
        <w:t>skutočnostiach, ktoré nastali medzi dňom, ku ktorému sa zostavuje účtovná závierka a dňom jej zostavenia,</w:t>
      </w:r>
    </w:p>
    <w:p w:rsidR="00961C6B" w:rsidRDefault="005831AD" w:rsidP="00961C6B">
      <w:pPr>
        <w:pStyle w:val="Default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k) prehľade zmien vlastného imania,</w:t>
      </w:r>
    </w:p>
    <w:p w:rsidR="00961C6B" w:rsidRDefault="00961C6B" w:rsidP="00961C6B">
      <w:pPr>
        <w:pStyle w:val="Default"/>
        <w:rPr>
          <w:rFonts w:ascii="Arial Narrow" w:hAnsi="Arial Narrow"/>
          <w:sz w:val="22"/>
        </w:rPr>
      </w:pPr>
    </w:p>
    <w:p w:rsidR="00EF6DC0" w:rsidRPr="00961C6B" w:rsidRDefault="005831AD" w:rsidP="00961C6B">
      <w:pPr>
        <w:pStyle w:val="Default"/>
        <w:rPr>
          <w:b/>
        </w:rPr>
      </w:pPr>
      <w:r w:rsidRPr="00961C6B">
        <w:rPr>
          <w:b/>
        </w:rPr>
        <w:t>POUŽITÉ ÚČTOVNÉ ZÁSADY A ÚČTOVNÉ</w:t>
      </w:r>
      <w:r w:rsidRPr="00961C6B">
        <w:rPr>
          <w:b/>
        </w:rPr>
        <w:t xml:space="preserve"> METÓDY</w:t>
      </w:r>
    </w:p>
    <w:p w:rsidR="00EF6DC0" w:rsidRDefault="00EF6DC0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EF6DC0" w:rsidRDefault="00EF6DC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EF6DC0" w:rsidRDefault="005831AD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3284"/>
        <w:gridCol w:w="3285"/>
      </w:tblGrid>
      <w:tr w:rsidR="00EF6DC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2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28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Vplyv zmeny na hodnotu majetku, záväzkov,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 imania a HV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328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8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EF6DC0" w:rsidRDefault="005831AD">
      <w:pPr>
        <w:pStyle w:val="Standard"/>
        <w:numPr>
          <w:ilvl w:val="0"/>
          <w:numId w:val="7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</w:t>
      </w:r>
      <w:r>
        <w:rPr>
          <w:rFonts w:ascii="Arial Narrow" w:hAnsi="Arial Narrow" w:cs="Arial Narrow"/>
          <w:sz w:val="22"/>
          <w:szCs w:val="22"/>
        </w:rPr>
        <w:t>a náklady súvisiace s obstaraním 2400,-€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EF6DC0" w:rsidRDefault="005831AD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EF6DC0" w:rsidRDefault="005831AD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náklady sú vyššie ako reprodukčná obstarávacia cena)</w:t>
      </w:r>
    </w:p>
    <w:p w:rsidR="00EF6DC0" w:rsidRDefault="005831AD">
      <w:pPr>
        <w:pStyle w:val="Standard"/>
        <w:numPr>
          <w:ilvl w:val="0"/>
          <w:numId w:val="8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iným spôsobom je </w:t>
      </w:r>
      <w:r>
        <w:rPr>
          <w:rFonts w:ascii="Arial Narrow" w:hAnsi="Arial Narrow" w:cs="Arial Narrow"/>
          <w:sz w:val="22"/>
          <w:szCs w:val="22"/>
        </w:rPr>
        <w:t>oceňovaný</w:t>
      </w:r>
    </w:p>
    <w:p w:rsidR="00EF6DC0" w:rsidRDefault="005831AD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EF6DC0" w:rsidRDefault="005831AD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EF6DC0" w:rsidRDefault="005831AD">
      <w:pPr>
        <w:pStyle w:val="Standard"/>
        <w:numPr>
          <w:ilvl w:val="0"/>
          <w:numId w:val="4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EF6DC0" w:rsidRDefault="005831AD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EF6DC0" w:rsidRDefault="005831AD">
      <w:pPr>
        <w:pStyle w:val="Standard"/>
      </w:pPr>
      <w:r>
        <w:t xml:space="preserve">            </w:t>
      </w:r>
      <w:r>
        <w:rPr>
          <w:rFonts w:ascii="Arial Narrow" w:hAnsi="Arial Narrow" w:cs="Arial Narrow"/>
          <w:sz w:val="22"/>
          <w:szCs w:val="22"/>
        </w:rPr>
        <w:t>reprodukčnou obstarávacou cenou (vlastné náklady sú vyššie ako reprodukčná obstarávacia cena)</w:t>
      </w:r>
    </w:p>
    <w:p w:rsidR="00EF6DC0" w:rsidRDefault="005831AD">
      <w:pPr>
        <w:pStyle w:val="Standard"/>
        <w:numPr>
          <w:ilvl w:val="0"/>
          <w:numId w:val="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EF6DC0" w:rsidRDefault="005831AD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EF6DC0" w:rsidRDefault="005831AD">
      <w:pPr>
        <w:pStyle w:val="Standard"/>
      </w:pPr>
      <w:r>
        <w:t xml:space="preserve">           </w:t>
      </w:r>
      <w:r>
        <w:rPr>
          <w:rFonts w:ascii="Arial Narrow" w:hAnsi="Arial Narrow" w:cs="Arial Narrow"/>
          <w:b/>
          <w:bCs/>
          <w:sz w:val="22"/>
          <w:szCs w:val="22"/>
        </w:rPr>
        <w:t>inak: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EF6DC0" w:rsidRDefault="005831AD">
      <w:pPr>
        <w:pStyle w:val="Standard"/>
        <w:numPr>
          <w:ilvl w:val="0"/>
          <w:numId w:val="4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kúp</w:t>
      </w:r>
      <w:r>
        <w:rPr>
          <w:rFonts w:ascii="Arial Narrow" w:hAnsi="Arial Narrow" w:cs="Arial Narrow"/>
          <w:sz w:val="22"/>
          <w:szCs w:val="22"/>
        </w:rPr>
        <w:t xml:space="preserve">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cenou.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EF6DC0" w:rsidRDefault="005831AD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EF6DC0" w:rsidRDefault="005831AD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EF6DC0" w:rsidRDefault="005831AD">
      <w:pPr>
        <w:pStyle w:val="Standard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 alebo inú činnosť</w:t>
      </w:r>
    </w:p>
    <w:p w:rsidR="00EF6DC0" w:rsidRDefault="005831AD">
      <w:pPr>
        <w:pStyle w:val="Standard"/>
        <w:numPr>
          <w:ilvl w:val="0"/>
          <w:numId w:val="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bytok zásob bol oceňovaný</w:t>
      </w:r>
    </w:p>
    <w:p w:rsidR="00EF6DC0" w:rsidRDefault="005831AD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váženým aritmetickým priemerom</w:t>
      </w:r>
    </w:p>
    <w:p w:rsidR="00EF6DC0" w:rsidRDefault="005831AD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- metódou FIFO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Peňažné</w:t>
      </w:r>
      <w:r>
        <w:rPr>
          <w:sz w:val="22"/>
          <w:szCs w:val="22"/>
        </w:rPr>
        <w:t xml:space="preserve"> prostriedky a ceniny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</w:t>
      </w:r>
      <w:r>
        <w:rPr>
          <w:rFonts w:ascii="Arial Narrow" w:hAnsi="Arial Narrow" w:cs="Arial Narrow"/>
          <w:sz w:val="22"/>
          <w:szCs w:val="22"/>
        </w:rPr>
        <w:t>ným obdobím.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sa pri ich vzniku </w:t>
      </w:r>
      <w:r>
        <w:rPr>
          <w:rFonts w:ascii="Arial Narrow" w:hAnsi="Arial Narrow" w:cs="Arial Narrow"/>
          <w:sz w:val="22"/>
          <w:szCs w:val="22"/>
        </w:rPr>
        <w:t>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EF6DC0" w:rsidRDefault="005831AD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EF6DC0" w:rsidRDefault="005831AD">
      <w:pPr>
        <w:pStyle w:val="Styl4"/>
        <w:tabs>
          <w:tab w:val="clear" w:pos="284"/>
          <w:tab w:val="clear" w:pos="1277"/>
        </w:tabs>
        <w:ind w:left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EF6DC0" w:rsidRDefault="005831AD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alebo N</w:t>
      </w:r>
      <w:r>
        <w:rPr>
          <w:sz w:val="22"/>
          <w:szCs w:val="22"/>
        </w:rPr>
        <w:t>BS ku dňu, ktorý predchádza deň uskutočnenia účtovného prípadu a v účtovnej závierke platným ku dňu, ku ktorému sa zostavuje. Účtujú sa s vplyvom na výsledok hospodárenia.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EF6DC0" w:rsidRDefault="005831AD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EF6DC0" w:rsidRDefault="00EF6DC0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</w:t>
      </w:r>
      <w:r>
        <w:rPr>
          <w:rFonts w:ascii="Arial Narrow" w:hAnsi="Arial Narrow" w:cs="Arial Narrow"/>
          <w:sz w:val="22"/>
          <w:szCs w:val="22"/>
        </w:rPr>
        <w:t>om na opotrebovanie zodpovedajúce bežným podmienkam jeho používania.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dlhodobý nehmotný majetok s ohľadom na maximálnu dobu odpisovania </w:t>
      </w:r>
      <w:r>
        <w:rPr>
          <w:rFonts w:ascii="Arial Narrow" w:hAnsi="Arial Narrow" w:cs="Arial Narrow"/>
          <w:sz w:val="22"/>
          <w:szCs w:val="22"/>
        </w:rPr>
        <w:t>5 rokov.</w:t>
      </w:r>
    </w:p>
    <w:p w:rsidR="00EF6DC0" w:rsidRDefault="005831AD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daňovými odpismi</w:t>
      </w:r>
    </w:p>
    <w:p w:rsidR="00EF6DC0" w:rsidRDefault="00EF6DC0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EF6DC0" w:rsidRDefault="005831AD">
      <w:pPr>
        <w:pStyle w:val="Styl2"/>
        <w:numPr>
          <w:ilvl w:val="1"/>
          <w:numId w:val="5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EF6DC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EF6DC0" w:rsidRDefault="00EF6DC0">
      <w:pPr>
        <w:pStyle w:val="Standard"/>
        <w:rPr>
          <w:sz w:val="18"/>
          <w:szCs w:val="18"/>
        </w:rPr>
      </w:pPr>
    </w:p>
    <w:p w:rsidR="00EF6DC0" w:rsidRDefault="005831AD">
      <w:pPr>
        <w:pStyle w:val="Styl2"/>
        <w:numPr>
          <w:ilvl w:val="1"/>
          <w:numId w:val="5"/>
        </w:numPr>
        <w:tabs>
          <w:tab w:val="clear" w:pos="1440"/>
          <w:tab w:val="clear" w:pos="2433"/>
          <w:tab w:val="left" w:pos="0"/>
          <w:tab w:val="left" w:pos="993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účtovanej v </w:t>
      </w:r>
      <w:r>
        <w:rPr>
          <w:i w:val="0"/>
          <w:iCs w:val="0"/>
          <w:sz w:val="22"/>
          <w:szCs w:val="22"/>
        </w:rPr>
        <w:t>bežnom účtovnom období s uvedením sumy vplyvu na nerozdelený zisk minulých rokov alebo na neuhradenú stratu minulých rokov</w:t>
      </w:r>
    </w:p>
    <w:p w:rsidR="00EF6DC0" w:rsidRDefault="005831AD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Súčasne môže účtovná jednotka uviesť aj informácie o oprave nevýznamných chýb minulých účtovných období účtovanej v bežnom účtovnom </w:t>
      </w:r>
      <w:r>
        <w:rPr>
          <w:b w:val="0"/>
          <w:bCs w:val="0"/>
          <w:i w:val="0"/>
          <w:iCs w:val="0"/>
          <w:sz w:val="22"/>
          <w:szCs w:val="22"/>
        </w:rPr>
        <w:t>období s uvedením sumy vplyvu na výsledok hospodárenia bežného účtovného obdobia.</w:t>
      </w:r>
    </w:p>
    <w:p w:rsidR="00EF6DC0" w:rsidRDefault="00EF6DC0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</w:p>
    <w:p w:rsidR="00EF6DC0" w:rsidRDefault="00EF6DC0">
      <w:pPr>
        <w:pStyle w:val="Styl2"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</w:p>
    <w:p w:rsidR="00EF6DC0" w:rsidRDefault="00EF6DC0">
      <w:pPr>
        <w:pStyle w:val="Styl2"/>
        <w:pageBreakBefore/>
        <w:tabs>
          <w:tab w:val="clear" w:pos="1440"/>
          <w:tab w:val="clear" w:pos="2433"/>
          <w:tab w:val="left" w:pos="0"/>
          <w:tab w:val="left" w:pos="993"/>
        </w:tabs>
        <w:ind w:left="0" w:firstLine="0"/>
        <w:rPr>
          <w:i w:val="0"/>
          <w:iCs w:val="0"/>
          <w:sz w:val="22"/>
          <w:szCs w:val="22"/>
        </w:rPr>
      </w:pPr>
    </w:p>
    <w:p w:rsidR="00EF6DC0" w:rsidRDefault="00EF6DC0">
      <w:pPr>
        <w:pStyle w:val="Styl2"/>
        <w:ind w:firstLine="0"/>
      </w:pPr>
    </w:p>
    <w:p w:rsidR="00EF6DC0" w:rsidRDefault="005831AD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EF6DC0" w:rsidRDefault="005831AD">
      <w:pPr>
        <w:pStyle w:val="TaxEdit"/>
        <w:ind w:hanging="284"/>
      </w:pPr>
      <w:r>
        <w:t>Informácie k časti F. písm. a) o dlhodobom nehmotnom majetku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4"/>
        <w:gridCol w:w="1054"/>
        <w:gridCol w:w="901"/>
        <w:gridCol w:w="903"/>
        <w:gridCol w:w="1052"/>
        <w:gridCol w:w="1052"/>
        <w:gridCol w:w="1053"/>
        <w:gridCol w:w="902"/>
        <w:gridCol w:w="105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954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97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vývoj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DNM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97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954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10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hanging="284"/>
      </w:pPr>
      <w:r>
        <w:t>Informácie k časti F. písm. c) o dlhodobom nehmotnom majetku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7"/>
        <w:gridCol w:w="4965"/>
      </w:tblGrid>
      <w:tr w:rsidR="00EF6DC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96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EF6DC0" w:rsidRDefault="00EF6DC0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17292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17292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6791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6791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6791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17292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24083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4336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4336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6247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6247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15381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15381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6791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11045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17836</w:t>
            </w:r>
          </w:p>
        </w:tc>
      </w:tr>
    </w:tbl>
    <w:p w:rsidR="00EF6DC0" w:rsidRDefault="00EF6DC0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EF6DC0">
      <w:pPr>
        <w:pStyle w:val="Standard"/>
      </w:pPr>
    </w:p>
    <w:p w:rsidR="00EF6DC0" w:rsidRDefault="005831AD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1892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15400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15400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17292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17292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632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1279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1279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1911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1260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1260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15381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15381</w:t>
            </w:r>
          </w:p>
        </w:tc>
      </w:tr>
    </w:tbl>
    <w:p w:rsidR="00EF6DC0" w:rsidRDefault="00EF6DC0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EF6DC0" w:rsidRDefault="005831AD">
      <w:pPr>
        <w:pStyle w:val="TaxEdit"/>
        <w:pageBreakBefore/>
        <w:ind w:hanging="284"/>
      </w:pPr>
      <w:r>
        <w:lastRenderedPageBreak/>
        <w:t xml:space="preserve">Informácie k časti F. písm. c) o dlhodobom </w:t>
      </w:r>
      <w:r>
        <w:t>hmotnom majetku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5831AD">
      <w:pPr>
        <w:pStyle w:val="TaxEdit"/>
        <w:ind w:hanging="284"/>
      </w:pPr>
      <w:r>
        <w:t>Informácie k časti F. písm. j) o dlhodobom finančnom majetku</w:t>
      </w:r>
    </w:p>
    <w:p w:rsidR="00EF6DC0" w:rsidRDefault="00EF6DC0">
      <w:pPr>
        <w:pStyle w:val="TaxEdit"/>
        <w:ind w:firstLine="0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40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 xml:space="preserve">a </w:t>
            </w:r>
            <w:r>
              <w:rPr>
                <w:rFonts w:ascii="Arial Narrow" w:hAnsi="Arial Narrow"/>
                <w:b/>
                <w:sz w:val="16"/>
              </w:rPr>
              <w:t>podiely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a podiely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CP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splatnosti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najviac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6"/>
              </w:rPr>
            </w:pPr>
            <w:r>
              <w:rPr>
                <w:rFonts w:ascii="Arial Narrow" w:hAnsi="Arial Narrow"/>
                <w:b/>
                <w:sz w:val="16"/>
              </w:rPr>
              <w:t>na DFM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>Informácie k časti F. písm. m) o dlhodobom finančnom majetku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89"/>
        <w:gridCol w:w="4663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8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66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za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518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66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5831AD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ÚJ na ZI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imania ÚJ,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ktorej má ÚJ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ÚJ, v ktorej má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10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 jednotky s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podstatným vplyvom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EF6DC0" w:rsidRDefault="00EF6DC0">
            <w:pPr>
              <w:pStyle w:val="Standard"/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2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EF6DC0" w:rsidRDefault="00EF6DC0">
      <w:pPr>
        <w:pStyle w:val="TaxEdit"/>
        <w:ind w:firstLine="0"/>
      </w:pPr>
    </w:p>
    <w:p w:rsidR="00EF6DC0" w:rsidRDefault="00EF6DC0">
      <w:pPr>
        <w:pStyle w:val="TaxEdit"/>
      </w:pPr>
    </w:p>
    <w:p w:rsidR="00EF6DC0" w:rsidRDefault="00EF6DC0">
      <w:pPr>
        <w:pStyle w:val="TaxEdit"/>
      </w:pPr>
    </w:p>
    <w:p w:rsidR="00EF6DC0" w:rsidRDefault="005831AD">
      <w:pPr>
        <w:pStyle w:val="TaxEdit"/>
        <w:ind w:hanging="284"/>
      </w:pPr>
      <w:r>
        <w:t>Informácie k časti F. písm. j) a l) o dlhových CP držaných do splatnosti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8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5831AD">
      <w:pPr>
        <w:pStyle w:val="TaxEdit"/>
        <w:pageBreakBefore/>
        <w:ind w:hanging="284"/>
      </w:pPr>
      <w:r>
        <w:lastRenderedPageBreak/>
        <w:t xml:space="preserve">Informácie k časti F. písm. j) a </w:t>
      </w:r>
      <w:r>
        <w:t>l) o poskytnutých dlhodobých pôžičkách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účtovnom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 xml:space="preserve">Informácie k časti F. písm. o) o opravných </w:t>
      </w:r>
      <w:r>
        <w:t>položkách k zásobám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5831AD">
      <w:pPr>
        <w:pStyle w:val="TaxEdit"/>
        <w:ind w:left="0" w:firstLine="0"/>
      </w:pPr>
      <w:r>
        <w:t>Informácie k časti F. písm. p) o zásobách, na ktoré je zriadené záložné právo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za bežné 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5831AD">
      <w:pPr>
        <w:pStyle w:val="TaxEdit"/>
        <w:ind w:left="0" w:firstLine="0"/>
      </w:pPr>
      <w:r>
        <w:t>Informácie k časti F. písm. q) o zákazkovej výrobe a o zákazkovej výstavbe nehnuteľnosti určenej na predaj</w:t>
      </w:r>
    </w:p>
    <w:p w:rsidR="00EF6DC0" w:rsidRDefault="00EF6DC0">
      <w:pPr>
        <w:pStyle w:val="TaxEdit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konca bežného 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</w:t>
            </w:r>
            <w:r>
              <w:rPr>
                <w:rFonts w:ascii="Arial Narrow" w:hAnsi="Arial Narrow" w:cs="Arial Narrow"/>
                <w:sz w:val="18"/>
                <w:szCs w:val="18"/>
              </w:rPr>
              <w:t>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nehnuteľnosti určenej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bežného 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Výnosy zo </w:t>
            </w:r>
            <w:r>
              <w:rPr>
                <w:rFonts w:ascii="Arial Narrow" w:hAnsi="Arial Narrow" w:cs="Arial Narrow"/>
                <w:sz w:val="18"/>
                <w:szCs w:val="18"/>
              </w:rPr>
              <w:t>zákazkovej výstavby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dokončenia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 metódou nulového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>Informácie k časti F. písm. r) o vývoji opravnej položky k pohľadávkam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</w:pPr>
    </w:p>
    <w:p w:rsidR="00EF6DC0" w:rsidRDefault="00EF6DC0">
      <w:pPr>
        <w:pStyle w:val="TaxEdit"/>
      </w:pPr>
    </w:p>
    <w:p w:rsidR="00EF6DC0" w:rsidRDefault="005831AD">
      <w:pPr>
        <w:pStyle w:val="TaxEdit"/>
      </w:pPr>
      <w:r>
        <w:t>Informácie k časti F. písm. s) o vekovej štruktúre pohľadávok</w:t>
      </w:r>
    </w:p>
    <w:p w:rsidR="00EF6DC0" w:rsidRDefault="00EF6DC0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2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33123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33123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33123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33123</w:t>
            </w: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EF6DC0" w:rsidRDefault="005831AD">
      <w:pPr>
        <w:pStyle w:val="TaxEdit"/>
        <w:ind w:left="0" w:firstLine="0"/>
      </w:pPr>
      <w:r>
        <w:t>Informácie k časti F. písm. t) a u) o pohľadávkach zabezpečených záložným právom alebo inou formou zabezpečenia</w:t>
      </w:r>
    </w:p>
    <w:p w:rsidR="00EF6DC0" w:rsidRDefault="00EF6DC0">
      <w:pPr>
        <w:pStyle w:val="TaxEdit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 xml:space="preserve">Informácie k časti F. </w:t>
      </w:r>
      <w:r>
        <w:t>písm. w) o krátkodobom finančnom majetku</w:t>
      </w:r>
    </w:p>
    <w:p w:rsidR="00EF6DC0" w:rsidRDefault="00EF6DC0">
      <w:pPr>
        <w:pStyle w:val="TaxEdit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455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94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993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4673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Vkladové účty v banke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1448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4767</w:t>
            </w: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4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Krátkodobý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>Informácie k časti F. písm. x) o vývoji opravnej položky ku krátkodobému finančnému majetku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60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zániku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left="0" w:firstLine="0"/>
      </w:pPr>
      <w:r>
        <w:t xml:space="preserve">Informácie k časti F. </w:t>
      </w:r>
      <w:r>
        <w:t>písm. y) o krátkodobom finančnom majetku, na ktorý bolo zriadené záložné právo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left="0" w:firstLine="0"/>
      </w:pPr>
      <w:r>
        <w:t xml:space="preserve">Informácie k časti F. písm. za) o ocenení krátkodobého </w:t>
      </w:r>
      <w:r>
        <w:t>finančného majetku, ku dňu ku ktorému sa zostavuje účtovná závierka reálnou hodnotou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1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hospodárenia bežného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24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TaxEdit"/>
      </w:pPr>
    </w:p>
    <w:p w:rsidR="00EF6DC0" w:rsidRDefault="005831AD">
      <w:pPr>
        <w:pStyle w:val="TaxEdit"/>
        <w:ind w:hanging="284"/>
      </w:pPr>
      <w:r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:rsidR="00EF6DC0" w:rsidRDefault="005831AD">
      <w:pPr>
        <w:pStyle w:val="TaxEdit"/>
      </w:pPr>
      <w:r>
        <w:t>na strane aktív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6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 xml:space="preserve">Príjmy budúcich období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190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nájom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190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EF6DC0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:rsidR="00EF6DC0" w:rsidRDefault="00EF6DC0">
      <w:pPr>
        <w:pStyle w:val="TaxEdit"/>
        <w:ind w:firstLine="0"/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jedného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TaxEdit"/>
      </w:pPr>
    </w:p>
    <w:p w:rsidR="00EF6DC0" w:rsidRDefault="00EF6DC0">
      <w:pPr>
        <w:pStyle w:val="TaxEdit"/>
      </w:pPr>
    </w:p>
    <w:p w:rsidR="00EF6DC0" w:rsidRDefault="005831AD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EF6DC0" w:rsidRDefault="005831AD">
      <w:pPr>
        <w:pStyle w:val="TaxEdit"/>
      </w:pPr>
      <w:r>
        <w:t>Informácie k časti G. písm. a) o rozdelení účtovného zisku alebo o vysporiadaní účtovnej straty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do neuhradenej straty minulých </w:t>
            </w: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left="0" w:firstLine="0"/>
      </w:pPr>
      <w:r>
        <w:t>Informácie k časti G. písm. b) o rezervách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</w:pPr>
    </w:p>
    <w:p w:rsidR="00EF6DC0" w:rsidRDefault="005831AD">
      <w:pPr>
        <w:pStyle w:val="TaxEdit"/>
      </w:pPr>
      <w:r>
        <w:t>Informácie k časti G. písm. c) a d) o záväzkoch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69817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60371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69817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60371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Záväzky po lehote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left="0" w:firstLine="0"/>
      </w:pPr>
      <w:r>
        <w:t>Informácie k časti F. písm. v) a časti G. písm. f) o odloženej daňovej pohľadávke alebo o odloženom daňovom záväzku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Možnosť previesť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nevyužité daňové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5831AD">
      <w:pPr>
        <w:pStyle w:val="TaxEdit"/>
        <w:pageBreakBefore/>
        <w:ind w:hanging="284"/>
      </w:pPr>
      <w:r>
        <w:lastRenderedPageBreak/>
        <w:t>Informácie k časti G. písm. g) o záväzkoch zo sociálneho fondu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Tvorba </w:t>
            </w:r>
            <w:r>
              <w:rPr>
                <w:rFonts w:ascii="Arial Narrow" w:hAnsi="Arial Narrow" w:cs="Arial Narrow"/>
                <w:sz w:val="18"/>
                <w:szCs w:val="18"/>
              </w:rPr>
              <w:t>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47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49</w:t>
            </w:r>
          </w:p>
        </w:tc>
      </w:tr>
    </w:tbl>
    <w:p w:rsidR="00EF6DC0" w:rsidRDefault="00EF6DC0">
      <w:pPr>
        <w:pStyle w:val="TaxEdit"/>
        <w:ind w:firstLine="0"/>
      </w:pPr>
    </w:p>
    <w:p w:rsidR="00EF6DC0" w:rsidRDefault="00EF6DC0">
      <w:pPr>
        <w:pStyle w:val="TaxEdit"/>
      </w:pPr>
    </w:p>
    <w:p w:rsidR="00EF6DC0" w:rsidRDefault="005831AD">
      <w:pPr>
        <w:pStyle w:val="TaxEdit"/>
        <w:ind w:hanging="284"/>
      </w:pPr>
      <w:r>
        <w:t xml:space="preserve">Informácie k časti G. písm. h) </w:t>
      </w:r>
      <w:r>
        <w:t>o vydaných dlhopisoch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Nadpis1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left="0" w:firstLine="0"/>
      </w:pPr>
      <w:r>
        <w:t>Informácie k časti G. písm. i) o bankových úveroch, pôžičkách a krátkodobých finančných výpomociach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2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p.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EF6DC0" w:rsidRDefault="005831AD">
            <w:pPr>
              <w:pStyle w:val="Standard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za </w:t>
            </w: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EF6DC0" w:rsidRDefault="00EF6DC0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hanging="284"/>
      </w:pPr>
      <w:r>
        <w:t>Informácie k časti G. písm. k) o významných položkách derivátov za bežné účtovné obdobie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9"/>
        <w:gridCol w:w="2809"/>
        <w:gridCol w:w="2996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80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45"/>
        <w:gridCol w:w="2745"/>
        <w:gridCol w:w="2534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64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2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6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52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(+/-) s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vplyvom na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15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464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>Informácie k časti G. písm. l) o položkách zabezpečených derivátmi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1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8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Reálna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</w:pPr>
    </w:p>
    <w:p w:rsidR="00EF6DC0" w:rsidRDefault="00EF6DC0">
      <w:pPr>
        <w:pStyle w:val="Standard"/>
      </w:pPr>
    </w:p>
    <w:p w:rsidR="00EF6DC0" w:rsidRDefault="005831AD">
      <w:pPr>
        <w:pStyle w:val="TaxEdit"/>
        <w:ind w:hanging="284"/>
      </w:pPr>
      <w:r>
        <w:t>Informácie k časti G. písm. m) o majetku prenajatom formou finančného prenájmu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622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5831AD">
      <w:pPr>
        <w:pStyle w:val="TaxEdit"/>
        <w:ind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ind w:hanging="284"/>
      </w:pPr>
      <w:r>
        <w:t>Informácie k časti H. písm. b) o zmene stavu vnútroorganizačných zásob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67"/>
        <w:gridCol w:w="2111"/>
        <w:gridCol w:w="2323"/>
        <w:gridCol w:w="2323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16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1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46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8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15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622"/>
        </w:trPr>
        <w:tc>
          <w:tcPr>
            <w:tcW w:w="316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211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:rsidR="00EF6DC0" w:rsidRDefault="00EF6DC0">
      <w:pPr>
        <w:pStyle w:val="TaxEdit"/>
        <w:ind w:hanging="284"/>
      </w:pPr>
    </w:p>
    <w:p w:rsidR="00EF6DC0" w:rsidRDefault="005831AD">
      <w:pPr>
        <w:pStyle w:val="TaxEdit"/>
      </w:pPr>
      <w:r>
        <w:t xml:space="preserve">Informácie k časti H. </w:t>
      </w:r>
      <w:r>
        <w:t>písm. g) o čistom obrate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150196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148298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48443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32508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198639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180806</w:t>
            </w:r>
          </w:p>
        </w:tc>
      </w:tr>
    </w:tbl>
    <w:p w:rsidR="00EF6DC0" w:rsidRDefault="005831AD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EF6DC0" w:rsidRDefault="00EF6DC0">
      <w:pPr>
        <w:pStyle w:val="Standard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</w:pPr>
    </w:p>
    <w:p w:rsidR="00EF6DC0" w:rsidRDefault="005831AD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EF6DC0" w:rsidRDefault="00EF6DC0">
      <w:pPr>
        <w:pStyle w:val="TaxEdit"/>
      </w:pPr>
    </w:p>
    <w:p w:rsidR="00EF6DC0" w:rsidRDefault="005831AD">
      <w:pPr>
        <w:pStyle w:val="TaxEdit"/>
        <w:ind w:hanging="284"/>
      </w:pPr>
      <w:r>
        <w:t>Informácie k časti J. písm. a) až e) o daniach z príjmov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2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</w:t>
            </w:r>
            <w:r>
              <w:rPr>
                <w:rFonts w:ascii="Arial Narrow" w:hAnsi="Arial Narrow" w:cs="Arial Narrow"/>
                <w:sz w:val="18"/>
                <w:szCs w:val="18"/>
              </w:rPr>
              <w:t>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</w:t>
            </w:r>
            <w:r>
              <w:rPr>
                <w:rFonts w:ascii="Arial Narrow" w:hAnsi="Arial Narrow" w:cs="Arial Narrow"/>
                <w:sz w:val="18"/>
                <w:szCs w:val="18"/>
              </w:rPr>
              <w:t>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TaxEdit"/>
        <w:ind w:hanging="284"/>
      </w:pPr>
    </w:p>
    <w:p w:rsidR="00EF6DC0" w:rsidRDefault="005831AD">
      <w:pPr>
        <w:pStyle w:val="TaxEdit"/>
        <w:ind w:hanging="284"/>
      </w:pPr>
      <w:r>
        <w:t>Informácie k časti J. písm. f) a g) o daniach z 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EF6DC0" w:rsidRDefault="005831AD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-2197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4182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1984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1481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EF6DC0">
      <w:pPr>
        <w:pStyle w:val="TaxEdit"/>
        <w:ind w:hanging="284"/>
      </w:pPr>
    </w:p>
    <w:p w:rsidR="00EF6DC0" w:rsidRDefault="00EF6DC0">
      <w:pPr>
        <w:pStyle w:val="TaxEdit"/>
        <w:ind w:hanging="284"/>
      </w:pPr>
    </w:p>
    <w:p w:rsidR="00EF6DC0" w:rsidRDefault="00EF6DC0">
      <w:pPr>
        <w:pStyle w:val="TaxEdit"/>
        <w:ind w:hanging="284"/>
      </w:pPr>
    </w:p>
    <w:p w:rsidR="00EF6DC0" w:rsidRDefault="00EF6DC0">
      <w:pPr>
        <w:pStyle w:val="TaxEdit"/>
        <w:ind w:hanging="284"/>
      </w:pPr>
    </w:p>
    <w:p w:rsidR="00EF6DC0" w:rsidRDefault="00EF6DC0">
      <w:pPr>
        <w:pStyle w:val="TaxEdit"/>
        <w:ind w:hanging="284"/>
      </w:pPr>
    </w:p>
    <w:p w:rsidR="00EF6DC0" w:rsidRDefault="005831AD">
      <w:pPr>
        <w:pStyle w:val="TaxEdit"/>
        <w:ind w:left="0" w:firstLine="0"/>
      </w:pPr>
      <w:r>
        <w:t xml:space="preserve">K. </w:t>
      </w:r>
      <w:r>
        <w:t>INFORMÁCIE O ÚDAJOCH NA PODSÚVAHOVÝCH  ÚČTOC</w:t>
      </w:r>
    </w:p>
    <w:p w:rsidR="00EF6DC0" w:rsidRDefault="005831AD">
      <w:pPr>
        <w:pStyle w:val="TaxEdit"/>
        <w:ind w:left="0" w:firstLine="0"/>
      </w:pPr>
      <w:r>
        <w:t>Informácie k časti K. o podsúvahových položkách</w:t>
      </w:r>
    </w:p>
    <w:p w:rsidR="00EF6DC0" w:rsidRDefault="00EF6DC0">
      <w:pPr>
        <w:pStyle w:val="TaxEdit"/>
        <w:ind w:firstLine="0"/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L. INFORMÁCIE O INÝCH AKTÍVACH A INÝCH PASÍVACH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EF6DC0" w:rsidRDefault="005831AD">
      <w:pPr>
        <w:pStyle w:val="TaxEdit"/>
        <w:ind w:hanging="284"/>
      </w:pPr>
      <w:r>
        <w:t xml:space="preserve">Informácie k časti L. písm. a) o podmienených </w:t>
      </w:r>
      <w:r>
        <w:t>záväzkoch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r>
              <w:rPr>
                <w:rFonts w:ascii="Arial Narrow" w:hAnsi="Arial Narrow" w:cs="Arial Narrow"/>
                <w:sz w:val="18"/>
                <w:szCs w:val="18"/>
              </w:rPr>
              <w:t>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zmluvy o </w:t>
            </w:r>
            <w:r>
              <w:rPr>
                <w:rFonts w:ascii="Arial Narrow" w:hAnsi="Arial Narrow" w:cs="Arial Narrow"/>
                <w:sz w:val="18"/>
                <w:szCs w:val="18"/>
              </w:rPr>
              <w:t>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</w:pPr>
    </w:p>
    <w:p w:rsidR="00EF6DC0" w:rsidRDefault="005831AD">
      <w:pPr>
        <w:pStyle w:val="TaxEdit"/>
      </w:pPr>
      <w:r>
        <w:t>Informácie k časti L. písm. c) o podmienenom majetku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9"/>
      </w:tblGrid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EF6DC0">
      <w:pPr>
        <w:pStyle w:val="Standard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 xml:space="preserve">M. INFORMÁCIE O PRÍJMOCH A VÝHODÁCH ČLENOV </w:t>
      </w:r>
      <w:r>
        <w:rPr>
          <w:rFonts w:ascii="Arial, 'Arial Narrow'" w:hAnsi="Arial, 'Arial Narrow'" w:cs="Arial, 'Arial Narrow'"/>
          <w:b/>
          <w:bCs/>
        </w:rPr>
        <w:t>ŠTATUTÁRNYCH ORGÁNOV, DOZORNÝCH ORGÁNOV A INÝCH ORGÁNOV ÚČTOVNEJ JEDNOTKY</w:t>
      </w:r>
    </w:p>
    <w:p w:rsidR="00EF6DC0" w:rsidRDefault="00EF6DC0">
      <w:pPr>
        <w:pStyle w:val="Standard"/>
      </w:pP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5"/>
        <w:gridCol w:w="2247"/>
        <w:gridCol w:w="2125"/>
        <w:gridCol w:w="2127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2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64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Nadpis1"/>
              <w:jc w:val="center"/>
            </w:pP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hRule="exact" w:val="615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Nadpis1"/>
              <w:jc w:val="center"/>
            </w:pPr>
            <w:r>
              <w:t>a</w:t>
            </w:r>
          </w:p>
        </w:tc>
        <w:tc>
          <w:tcPr>
            <w:tcW w:w="64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hRule="exact" w:val="408"/>
        </w:trPr>
        <w:tc>
          <w:tcPr>
            <w:tcW w:w="342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N. INFORMÁCIE O EKONOMICKÝCH VZŤAHOCH MEDZI  ÚČTOVNOU JEDNOTKOU</w:t>
      </w:r>
    </w:p>
    <w:p w:rsidR="00EF6DC0" w:rsidRDefault="005831AD">
      <w:pPr>
        <w:pStyle w:val="TaxEdit"/>
        <w:ind w:hanging="284"/>
      </w:pPr>
      <w:r>
        <w:t xml:space="preserve">        A SPRIAZNENÝMI OSOBAMI</w:t>
      </w:r>
    </w:p>
    <w:p w:rsidR="00EF6DC0" w:rsidRDefault="00EF6DC0">
      <w:pPr>
        <w:pStyle w:val="TaxEdit"/>
        <w:ind w:hanging="284"/>
        <w:rPr>
          <w:sz w:val="24"/>
          <w:szCs w:val="24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Rastislav Kohút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200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4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Dcérska účtovná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jednotka/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6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5831AD">
      <w:pPr>
        <w:pStyle w:val="TaxEdit"/>
        <w:pageBreakBefore/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O. INFORMÁCIE O SKUTOČNOSTIACH, KTORÉ NASTALI PO DNI, KU KTORÉMU SA ZOSTAVUJE  ÚČTOVNÁ </w:t>
      </w:r>
      <w:r>
        <w:rPr>
          <w:sz w:val="24"/>
          <w:szCs w:val="24"/>
        </w:rPr>
        <w:t>ZÁVIERKA, DO DŇA ZOSTAVENIA ÚČTOVNEJ ZÁVIERKY</w:t>
      </w:r>
    </w:p>
    <w:p w:rsidR="00EF6DC0" w:rsidRDefault="00EF6DC0">
      <w:pPr>
        <w:pStyle w:val="Standard"/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EF6DC0" w:rsidRDefault="00EF6DC0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P. INFORMÁCIE O VLASTNOM IMANÍ</w:t>
      </w:r>
    </w:p>
    <w:p w:rsidR="00EF6DC0" w:rsidRDefault="005831AD">
      <w:pPr>
        <w:pStyle w:val="TaxEdit"/>
        <w:ind w:hanging="284"/>
      </w:pPr>
      <w:r>
        <w:t>Informácie k časti P. o zmenách vlastného iman</w:t>
      </w:r>
      <w:r>
        <w:t>ia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EF6DC0" w:rsidRDefault="005831AD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EF6DC0" w:rsidRDefault="00EF6DC0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Zmena </w:t>
            </w:r>
            <w:r>
              <w:rPr>
                <w:rFonts w:ascii="Arial Narrow" w:hAnsi="Arial Narrow" w:cs="Arial Narrow"/>
                <w:sz w:val="18"/>
                <w:szCs w:val="18"/>
              </w:rPr>
              <w:t>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</w:t>
            </w:r>
            <w:r>
              <w:rPr>
                <w:rFonts w:ascii="Arial Narrow" w:hAnsi="Arial Narrow" w:cs="Arial Narrow"/>
                <w:sz w:val="18"/>
                <w:szCs w:val="18"/>
              </w:rPr>
              <w:t>rozdiely z kapitálových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2213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3552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10023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10023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3537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-2198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F6DC0" w:rsidRDefault="005831AD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5831AD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EF6DC0" w:rsidRDefault="00EF6DC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8"/>
      </w:tblGrid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5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rozdiely z 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2213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2213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Neuhradená </w:t>
            </w:r>
            <w:r>
              <w:rPr>
                <w:rFonts w:ascii="Arial Narrow" w:hAnsi="Arial Narrow" w:cs="Arial Narrow"/>
                <w:sz w:val="18"/>
                <w:szCs w:val="18"/>
              </w:rPr>
              <w:t>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10023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10023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-10023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11362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1339</w:t>
            </w: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EF6DC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5831AD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EF6DC0" w:rsidRDefault="005831AD">
            <w:pPr>
              <w:pStyle w:val="Standard"/>
            </w:pPr>
            <w:r>
              <w:t xml:space="preserve">– </w:t>
            </w:r>
            <w:r>
              <w:rPr>
                <w:rFonts w:ascii="Arial Narrow" w:hAnsi="Arial Narrow" w:cs="Arial Narrow"/>
                <w:sz w:val="18"/>
                <w:szCs w:val="18"/>
              </w:rPr>
              <w:t>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EF6DC0" w:rsidRDefault="00EF6DC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EF6DC0" w:rsidRDefault="00EF6DC0">
      <w:pPr>
        <w:pStyle w:val="TaxEdit"/>
        <w:ind w:hanging="284"/>
      </w:pPr>
    </w:p>
    <w:p w:rsidR="00EF6DC0" w:rsidRDefault="005831AD">
      <w:pPr>
        <w:pStyle w:val="Standard"/>
        <w:rPr>
          <w:rFonts w:ascii="Arial Narrow" w:hAnsi="Arial Narrow"/>
          <w:sz w:val="22"/>
        </w:rPr>
      </w:pPr>
      <w:bookmarkStart w:id="5" w:name="_GoBack"/>
      <w:bookmarkEnd w:id="5"/>
      <w:r>
        <w:rPr>
          <w:rFonts w:ascii="Arial Narrow" w:hAnsi="Arial Narrow"/>
          <w:sz w:val="22"/>
        </w:rPr>
        <w:t>é imanie</w:t>
      </w:r>
    </w:p>
    <w:sectPr w:rsidR="00EF6DC0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359" w:right="707" w:bottom="1495" w:left="1417" w:header="270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31AD" w:rsidRDefault="005831AD">
      <w:r>
        <w:separator/>
      </w:r>
    </w:p>
  </w:endnote>
  <w:endnote w:type="continuationSeparator" w:id="0">
    <w:p w:rsidR="005831AD" w:rsidRDefault="00583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 'Arial Narrow'">
    <w:altName w:val="Arial"/>
    <w:charset w:val="00"/>
    <w:family w:val="swiss"/>
    <w:pitch w:val="variable"/>
  </w:font>
  <w:font w:name="Courier, 'Courier New'">
    <w:charset w:val="00"/>
    <w:family w:val="modern"/>
    <w:pitch w:val="fixed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142" w:rsidRDefault="005831AD">
    <w:pPr>
      <w:pStyle w:val="WW-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142" w:rsidRDefault="005831AD">
    <w:pPr>
      <w:pStyle w:val="Pta"/>
      <w:jc w:val="right"/>
      <w:rPr>
        <w:rFonts w:ascii="Arial, 'Arial Narrow'" w:hAnsi="Arial, 'Arial Narrow'" w:cs="Arial, 'Arial Narrow'"/>
        <w:sz w:val="20"/>
        <w:szCs w:val="20"/>
      </w:rPr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961C6B">
      <w:rPr>
        <w:rFonts w:ascii="Arial, 'Arial Narrow'" w:hAnsi="Arial, 'Arial Narrow'" w:cs="Arial, 'Arial Narrow'"/>
        <w:noProof/>
        <w:sz w:val="20"/>
        <w:szCs w:val="20"/>
      </w:rPr>
      <w:t>31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39</w:t>
    </w:r>
  </w:p>
  <w:p w:rsidR="00A40142" w:rsidRDefault="005831AD">
    <w:pPr>
      <w:pStyle w:val="Pta"/>
    </w:pPr>
  </w:p>
  <w:p w:rsidR="00A40142" w:rsidRDefault="005831AD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31AD" w:rsidRDefault="005831AD">
      <w:r>
        <w:rPr>
          <w:color w:val="000000"/>
        </w:rPr>
        <w:separator/>
      </w:r>
    </w:p>
  </w:footnote>
  <w:footnote w:type="continuationSeparator" w:id="0">
    <w:p w:rsidR="005831AD" w:rsidRDefault="005831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142" w:rsidRDefault="005831AD">
    <w:pPr>
      <w:pStyle w:val="WW-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142" w:rsidRDefault="005831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842276"/>
    <w:multiLevelType w:val="multilevel"/>
    <w:tmpl w:val="815895FC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z w:val="24"/>
        <w:szCs w:val="24"/>
        <w:lang w:val="cs-CZ" w:eastAsia="cs-CZ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sz w:val="24"/>
        <w:szCs w:val="24"/>
        <w:lang w:val="cs-CZ" w:eastAsia="cs-CZ"/>
      </w:rPr>
    </w:lvl>
    <w:lvl w:ilvl="3">
      <w:start w:val="1"/>
      <w:numFmt w:val="decimal"/>
      <w:lvlText w:val="%4."/>
      <w:lvlJc w:val="left"/>
      <w:pPr>
        <w:ind w:left="2520" w:hanging="360"/>
      </w:pPr>
      <w:rPr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4680" w:hanging="360"/>
      </w:pPr>
      <w:rPr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sz w:val="24"/>
        <w:szCs w:val="24"/>
        <w:lang w:val="cs-CZ" w:eastAsia="cs-CZ"/>
      </w:rPr>
    </w:lvl>
  </w:abstractNum>
  <w:abstractNum w:abstractNumId="1">
    <w:nsid w:val="36687FC8"/>
    <w:multiLevelType w:val="multilevel"/>
    <w:tmpl w:val="CCC07958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2">
    <w:nsid w:val="3DCB5EE9"/>
    <w:multiLevelType w:val="multilevel"/>
    <w:tmpl w:val="BD3E9094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3">
    <w:nsid w:val="52E318F4"/>
    <w:multiLevelType w:val="multilevel"/>
    <w:tmpl w:val="1E8EA9DC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hAnsi="Wingdings, Symbol"/>
        <w:sz w:val="24"/>
        <w:szCs w:val="24"/>
        <w:lang w:val="cs-CZ" w:eastAsia="cs-CZ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abstractNum w:abstractNumId="4">
    <w:nsid w:val="666A2EF2"/>
    <w:multiLevelType w:val="multilevel"/>
    <w:tmpl w:val="50C64DE4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sz w:val="24"/>
        <w:szCs w:val="24"/>
        <w:lang w:val="cs-CZ" w:eastAsia="cs-CZ"/>
      </w:rPr>
    </w:lvl>
    <w:lvl w:ilvl="1">
      <w:start w:val="1"/>
      <w:numFmt w:val="lowerLetter"/>
      <w:lvlText w:val="%2)"/>
      <w:lvlJc w:val="left"/>
      <w:pPr>
        <w:ind w:left="2345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Symbol, 'Times New Roman'" w:hAnsi="Wingdings, Symbol" w:cs="Symbol, 'Times New Roman'"/>
        <w:sz w:val="24"/>
        <w:szCs w:val="24"/>
        <w:lang w:val="cs-CZ" w:eastAsia="cs-CZ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ascii="Symbol, 'Times New Roman'" w:eastAsia="Symbol, 'Times New Roman'" w:hAnsi="Symbol, 'Times New Roman'" w:cs="Symbol, 'Times New Roman'"/>
        <w:sz w:val="24"/>
        <w:szCs w:val="24"/>
        <w:lang w:val="cs-CZ" w:eastAsia="cs-CZ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ascii="Courier New" w:eastAsia="Courier New" w:hAnsi="Courier New" w:cs="Courier New"/>
        <w:sz w:val="24"/>
        <w:szCs w:val="24"/>
        <w:lang w:val="cs-CZ" w:eastAsia="cs-CZ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ascii="Wingdings, Symbol" w:eastAsia="Wingdings, Symbol" w:hAnsi="Wingdings, Symbol" w:cs="Wingdings, Symbol"/>
        <w:sz w:val="24"/>
        <w:szCs w:val="24"/>
        <w:lang w:val="cs-CZ" w:eastAsia="cs-CZ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  <w:lvlOverride w:ilvl="0"/>
  </w:num>
  <w:num w:numId="7">
    <w:abstractNumId w:val="3"/>
    <w:lvlOverride w:ilvl="0"/>
  </w:num>
  <w:num w:numId="8">
    <w:abstractNumId w:val="1"/>
    <w:lvlOverride w:ilvl="0"/>
  </w:num>
  <w:num w:numId="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EF6DC0"/>
    <w:rsid w:val="005831AD"/>
    <w:rsid w:val="00961C6B"/>
    <w:rsid w:val="00C37229"/>
    <w:rsid w:val="00EF6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738A3BB-0365-4748-837C-2165A99BD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lang w:eastAsia="cs-CZ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Podtitul">
    <w:name w:val="Subtitle"/>
    <w:basedOn w:val="WW-Title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pacing w:before="120" w:after="120"/>
    </w:pPr>
    <w:rPr>
      <w:i/>
      <w:iCs/>
    </w:rPr>
  </w:style>
  <w:style w:type="paragraph" w:customStyle="1" w:styleId="Index">
    <w:name w:val="Index"/>
    <w:basedOn w:val="Standard"/>
  </w:style>
  <w:style w:type="paragraph" w:customStyle="1" w:styleId="Titleuser">
    <w:name w:val="Title (user)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Title">
    <w:name w:val="WW-Title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">
    <w:name w:val="WW-caption"/>
    <w:basedOn w:val="Standard"/>
    <w:pPr>
      <w:spacing w:before="120" w:after="120"/>
    </w:pPr>
    <w:rPr>
      <w:i/>
      <w:iCs/>
    </w:rPr>
  </w:style>
  <w:style w:type="paragraph" w:customStyle="1" w:styleId="WW-caption1">
    <w:name w:val="WW-caption1"/>
    <w:basedOn w:val="Standard"/>
    <w:pPr>
      <w:spacing w:before="120" w:after="120"/>
    </w:pPr>
    <w:rPr>
      <w:i/>
      <w:iCs/>
    </w:rPr>
  </w:style>
  <w:style w:type="paragraph" w:customStyle="1" w:styleId="WW-Title1">
    <w:name w:val="WW-Title1"/>
    <w:basedOn w:val="Standard"/>
    <w:next w:val="Textbody"/>
    <w:pPr>
      <w:keepNext/>
      <w:spacing w:before="240" w:after="120"/>
    </w:pPr>
    <w:rPr>
      <w:rFonts w:ascii="Arial" w:eastAsia="Lucida Sans Unicode" w:hAnsi="Arial" w:cs="Arial"/>
      <w:sz w:val="28"/>
      <w:szCs w:val="28"/>
    </w:rPr>
  </w:style>
  <w:style w:type="paragraph" w:customStyle="1" w:styleId="WW-caption11">
    <w:name w:val="WW-caption11"/>
    <w:basedOn w:val="Standard"/>
    <w:pPr>
      <w:spacing w:before="120" w:after="120"/>
    </w:pPr>
    <w:rPr>
      <w:i/>
      <w:iCs/>
    </w:rPr>
  </w:style>
  <w:style w:type="paragraph" w:styleId="Hlavika">
    <w:name w:val="header"/>
    <w:basedOn w:val="Standard"/>
    <w:pPr>
      <w:suppressLineNumbers/>
      <w:tabs>
        <w:tab w:val="center" w:pos="4320"/>
        <w:tab w:val="right" w:pos="8640"/>
      </w:tabs>
    </w:pPr>
  </w:style>
  <w:style w:type="paragraph" w:styleId="Pta">
    <w:name w:val="footer"/>
    <w:basedOn w:val="Standard"/>
    <w:pPr>
      <w:suppressLineNumbers/>
      <w:tabs>
        <w:tab w:val="center" w:pos="4320"/>
        <w:tab w:val="right" w:pos="8640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" w:hAnsi="Tahoma" w:cs="Tahoma"/>
      <w:sz w:val="16"/>
      <w:szCs w:val="16"/>
    </w:rPr>
  </w:style>
  <w:style w:type="paragraph" w:styleId="Revzia">
    <w:name w:val="Revision"/>
    <w:rPr>
      <w:lang w:eastAsia="cs-CZ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rPr>
      <w:rFonts w:ascii="Courier, 'Courier New'" w:hAnsi="Courier, 'Courier New'" w:cs="Courier, 'Courier New'"/>
      <w:lang w:val="cs-CZ" w:eastAsia="cs-CZ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tabs>
        <w:tab w:val="clear" w:pos="2340"/>
        <w:tab w:val="clear" w:pos="3333"/>
        <w:tab w:val="left" w:pos="284"/>
        <w:tab w:val="left" w:pos="1277"/>
      </w:tabs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rPr>
      <w:rFonts w:ascii="Arial, 'Arial Narrow'" w:hAnsi="Arial, 'Arial Narrow'" w:cs="Arial, 'Arial Narrow'"/>
      <w:color w:val="000000"/>
      <w:lang w:eastAsia="cs-CZ"/>
    </w:rPr>
  </w:style>
  <w:style w:type="paragraph" w:customStyle="1" w:styleId="WW-header">
    <w:name w:val="WW-header"/>
    <w:basedOn w:val="Standard"/>
    <w:pPr>
      <w:tabs>
        <w:tab w:val="center" w:pos="4891"/>
        <w:tab w:val="right" w:pos="9782"/>
      </w:tabs>
    </w:pPr>
  </w:style>
  <w:style w:type="paragraph" w:customStyle="1" w:styleId="WW-footer">
    <w:name w:val="WW-footer"/>
    <w:basedOn w:val="Standard"/>
    <w:pPr>
      <w:tabs>
        <w:tab w:val="center" w:pos="4891"/>
        <w:tab w:val="right" w:pos="9782"/>
      </w:tabs>
    </w:pPr>
  </w:style>
  <w:style w:type="paragraph" w:customStyle="1" w:styleId="TableContentsuser">
    <w:name w:val="Table Contents (user)"/>
    <w:basedOn w:val="Standard"/>
  </w:style>
  <w:style w:type="paragraph" w:customStyle="1" w:styleId="TableHeadinguser">
    <w:name w:val="Table Heading (user)"/>
    <w:basedOn w:val="TableContentsuser"/>
    <w:pPr>
      <w:jc w:val="center"/>
    </w:pPr>
    <w:rPr>
      <w:b/>
      <w:bCs/>
    </w:rPr>
  </w:style>
  <w:style w:type="paragraph" w:customStyle="1" w:styleId="WW-header1">
    <w:name w:val="WW-header1"/>
    <w:basedOn w:val="Standard"/>
    <w:pPr>
      <w:tabs>
        <w:tab w:val="center" w:pos="4320"/>
        <w:tab w:val="right" w:pos="8640"/>
      </w:tabs>
    </w:pPr>
  </w:style>
  <w:style w:type="paragraph" w:customStyle="1" w:styleId="WW-footer1">
    <w:name w:val="WW-footer1"/>
    <w:basedOn w:val="Standard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Standard"/>
  </w:style>
  <w:style w:type="paragraph" w:customStyle="1" w:styleId="WW-TableHeading">
    <w:name w:val="WW-Table Heading"/>
    <w:basedOn w:val="WW-TableContents"/>
    <w:pPr>
      <w:jc w:val="center"/>
    </w:pPr>
    <w:rPr>
      <w:b/>
      <w:bCs/>
    </w:rPr>
  </w:style>
  <w:style w:type="paragraph" w:customStyle="1" w:styleId="WW-header12">
    <w:name w:val="WW-header12"/>
    <w:basedOn w:val="Standard"/>
    <w:pPr>
      <w:tabs>
        <w:tab w:val="center" w:pos="4320"/>
        <w:tab w:val="right" w:pos="8640"/>
      </w:tabs>
    </w:pPr>
  </w:style>
  <w:style w:type="paragraph" w:customStyle="1" w:styleId="WW-footer12">
    <w:name w:val="WW-footer12"/>
    <w:basedOn w:val="Standard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Standard"/>
  </w:style>
  <w:style w:type="paragraph" w:customStyle="1" w:styleId="WW-TableHeading1">
    <w:name w:val="WW-Table Heading1"/>
    <w:basedOn w:val="WW-TableContents1"/>
    <w:pPr>
      <w:jc w:val="center"/>
    </w:pPr>
    <w:rPr>
      <w:b/>
      <w:bCs/>
    </w:rPr>
  </w:style>
  <w:style w:type="paragraph" w:customStyle="1" w:styleId="WW-header123">
    <w:name w:val="WW-header123"/>
    <w:basedOn w:val="Standard"/>
    <w:pPr>
      <w:tabs>
        <w:tab w:val="center" w:pos="4320"/>
        <w:tab w:val="right" w:pos="8640"/>
      </w:tabs>
    </w:pPr>
  </w:style>
  <w:style w:type="paragraph" w:customStyle="1" w:styleId="WW-footer123">
    <w:name w:val="WW-footer123"/>
    <w:basedOn w:val="Standard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Standard"/>
  </w:style>
  <w:style w:type="paragraph" w:customStyle="1" w:styleId="WW-TableHeading12">
    <w:name w:val="WW-Table Heading12"/>
    <w:basedOn w:val="WW-TableContents12"/>
    <w:pPr>
      <w:jc w:val="center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">
    <w:name w:val="RTF_Num 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3">
    <w:name w:val="RTF_Num 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">
    <w:name w:val="RTF_Num 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50">
    <w:name w:val="RTF_Num 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6">
    <w:name w:val="RTF_Num 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7">
    <w:name w:val="RTF_Num 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8">
    <w:name w:val="RTF_Num 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31">
    <w:name w:val="RTF_Num 3 1"/>
    <w:rPr>
      <w:sz w:val="24"/>
      <w:szCs w:val="24"/>
      <w:lang w:val="cs-CZ" w:eastAsia="cs-CZ"/>
    </w:rPr>
  </w:style>
  <w:style w:type="character" w:customStyle="1" w:styleId="RTFNum32">
    <w:name w:val="RTF_Num 3 2"/>
    <w:rPr>
      <w:sz w:val="24"/>
      <w:szCs w:val="24"/>
      <w:lang w:val="cs-CZ" w:eastAsia="cs-CZ"/>
    </w:rPr>
  </w:style>
  <w:style w:type="character" w:customStyle="1" w:styleId="RTFNum33">
    <w:name w:val="RTF_Num 3 3"/>
    <w:rPr>
      <w:sz w:val="24"/>
      <w:szCs w:val="24"/>
      <w:lang w:val="cs-CZ" w:eastAsia="cs-CZ"/>
    </w:rPr>
  </w:style>
  <w:style w:type="character" w:customStyle="1" w:styleId="RTFNum34">
    <w:name w:val="RTF_Num 3 4"/>
    <w:rPr>
      <w:sz w:val="24"/>
      <w:szCs w:val="24"/>
      <w:lang w:val="cs-CZ" w:eastAsia="cs-CZ"/>
    </w:rPr>
  </w:style>
  <w:style w:type="character" w:customStyle="1" w:styleId="RTFNum35">
    <w:name w:val="RTF_Num 3 5"/>
    <w:rPr>
      <w:sz w:val="24"/>
      <w:szCs w:val="24"/>
      <w:lang w:val="cs-CZ" w:eastAsia="cs-CZ"/>
    </w:rPr>
  </w:style>
  <w:style w:type="character" w:customStyle="1" w:styleId="RTFNum36">
    <w:name w:val="RTF_Num 3 6"/>
    <w:rPr>
      <w:sz w:val="24"/>
      <w:szCs w:val="24"/>
      <w:lang w:val="cs-CZ" w:eastAsia="cs-CZ"/>
    </w:rPr>
  </w:style>
  <w:style w:type="character" w:customStyle="1" w:styleId="RTFNum37">
    <w:name w:val="RTF_Num 3 7"/>
    <w:rPr>
      <w:sz w:val="24"/>
      <w:szCs w:val="24"/>
      <w:lang w:val="cs-CZ" w:eastAsia="cs-CZ"/>
    </w:rPr>
  </w:style>
  <w:style w:type="character" w:customStyle="1" w:styleId="RTFNum38">
    <w:name w:val="RTF_Num 3 8"/>
    <w:rPr>
      <w:sz w:val="24"/>
      <w:szCs w:val="24"/>
      <w:lang w:val="cs-CZ" w:eastAsia="cs-CZ"/>
    </w:rPr>
  </w:style>
  <w:style w:type="character" w:customStyle="1" w:styleId="RTFNum39">
    <w:name w:val="RTF_Num 3 9"/>
    <w:rPr>
      <w:sz w:val="24"/>
      <w:szCs w:val="24"/>
      <w:lang w:val="cs-CZ" w:eastAsia="cs-CZ"/>
    </w:rPr>
  </w:style>
  <w:style w:type="character" w:customStyle="1" w:styleId="RTFNum41">
    <w:name w:val="RTF_Num 4 1"/>
    <w:rPr>
      <w:sz w:val="24"/>
      <w:szCs w:val="24"/>
      <w:lang w:val="cs-CZ" w:eastAsia="cs-CZ"/>
    </w:rPr>
  </w:style>
  <w:style w:type="character" w:customStyle="1" w:styleId="RTFNum42">
    <w:name w:val="RTF_Num 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5">
    <w:name w:val="RTF_Num 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48">
    <w:name w:val="RTF_Num 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">
    <w:name w:val="WW-RTF_Num 2 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">
    <w:name w:val="WW-RTF_Num 2 2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">
    <w:name w:val="WW-RTF_Num 2 3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">
    <w:name w:val="WW-RTF_Num 2 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">
    <w:name w:val="WW-RTF_Num 2 5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">
    <w:name w:val="WW-RTF_Num 2 6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">
    <w:name w:val="WW-RTF_Num 2 7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">
    <w:name w:val="WW-RTF_Num 2 8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">
    <w:name w:val="WW-RTF_Num 2 9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">
    <w:name w:val="WW-RTF_Num 2 1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">
    <w:name w:val="WW-RTF_Num 2 2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">
    <w:name w:val="WW-RTF_Num 2 3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">
    <w:name w:val="WW-RTF_Num 2 4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">
    <w:name w:val="WW-RTF_Num 2 5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">
    <w:name w:val="WW-RTF_Num 2 6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">
    <w:name w:val="WW-RTF_Num 2 7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">
    <w:name w:val="WW-RTF_Num 2 81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">
    <w:name w:val="WW-RTF_Num 2 91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112">
    <w:name w:val="WW-RTF_Num 2 1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212">
    <w:name w:val="WW-RTF_Num 2 2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312">
    <w:name w:val="WW-RTF_Num 2 3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412">
    <w:name w:val="WW-RTF_Num 2 4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512">
    <w:name w:val="WW-RTF_Num 2 5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612">
    <w:name w:val="WW-RTF_Num 2 6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712">
    <w:name w:val="WW-RTF_Num 2 7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812">
    <w:name w:val="WW-RTF_Num 2 8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912">
    <w:name w:val="WW-RTF_Num 2 912"/>
    <w:rPr>
      <w:rFonts w:ascii="Times New Roman" w:eastAsia="Times New Roman" w:hAnsi="Times New Roman" w:cs="Times New Roman"/>
      <w:color w:val="auto"/>
      <w:sz w:val="24"/>
      <w:szCs w:val="24"/>
      <w:lang w:val="cs-CZ" w:eastAsia="cs-CZ"/>
    </w:rPr>
  </w:style>
  <w:style w:type="character" w:customStyle="1" w:styleId="WW-RTFNum21123">
    <w:name w:val="WW-RTF_Num 2 1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2123">
    <w:name w:val="WW-RTF_Num 2 2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3123">
    <w:name w:val="WW-RTF_Num 2 3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4123">
    <w:name w:val="WW-RTF_Num 2 4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5123">
    <w:name w:val="WW-RTF_Num 2 5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6123">
    <w:name w:val="WW-RTF_Num 2 6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27123">
    <w:name w:val="WW-RTF_Num 2 7123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cs-CZ" w:eastAsia="cs-CZ"/>
    </w:rPr>
  </w:style>
  <w:style w:type="character" w:customStyle="1" w:styleId="WW-RTFNum28123">
    <w:name w:val="WW-RTF_Num 2 8123"/>
    <w:rPr>
      <w:rFonts w:ascii="Courier New" w:eastAsia="Courier New" w:hAnsi="Courier New" w:cs="Courier New"/>
      <w:color w:val="auto"/>
      <w:sz w:val="24"/>
      <w:szCs w:val="24"/>
      <w:lang w:val="cs-CZ" w:eastAsia="cs-CZ"/>
    </w:rPr>
  </w:style>
  <w:style w:type="character" w:customStyle="1" w:styleId="WW-RTFNum29123">
    <w:name w:val="WW-RTF_Num 2 9123"/>
    <w:rPr>
      <w:rFonts w:ascii="Wingdings, Symbol" w:eastAsia="Wingdings, Symbol" w:hAnsi="Wingdings, Symbol" w:cs="Wingdings, Symbol"/>
      <w:color w:val="auto"/>
      <w:sz w:val="24"/>
      <w:szCs w:val="24"/>
      <w:lang w:val="cs-CZ" w:eastAsia="cs-CZ"/>
    </w:rPr>
  </w:style>
  <w:style w:type="character" w:customStyle="1" w:styleId="WW-RTFNum41">
    <w:name w:val="WW-RTF_Num 4 1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2">
    <w:name w:val="WW-RTF_Num 4 2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3">
    <w:name w:val="WW-RTF_Num 4 3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4">
    <w:name w:val="WW-RTF_Num 4 4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5">
    <w:name w:val="WW-RTF_Num 4 5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6">
    <w:name w:val="WW-RTF_Num 4 6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7">
    <w:name w:val="WW-RTF_Num 4 7"/>
    <w:rPr>
      <w:rFonts w:ascii="Symbol, 'Times New Roman'" w:eastAsia="Symbol, 'Times New Roman'" w:hAnsi="Symbol, 'Times New Roman'" w:cs="Symbol, 'Times New Roman'"/>
      <w:sz w:val="24"/>
      <w:szCs w:val="24"/>
      <w:lang w:val="sk-SK" w:eastAsia="zh-CN"/>
    </w:rPr>
  </w:style>
  <w:style w:type="character" w:customStyle="1" w:styleId="WW-RTFNum48">
    <w:name w:val="WW-RTF_Num 4 8"/>
    <w:rPr>
      <w:rFonts w:ascii="Courier New" w:eastAsia="Courier New" w:hAnsi="Courier New" w:cs="Courier New"/>
      <w:sz w:val="24"/>
      <w:szCs w:val="24"/>
      <w:lang w:val="sk-SK" w:eastAsia="zh-CN"/>
    </w:rPr>
  </w:style>
  <w:style w:type="character" w:customStyle="1" w:styleId="WW-RTFNum49">
    <w:name w:val="WW-RTF_Num 4 9"/>
    <w:rPr>
      <w:rFonts w:ascii="Wingdings, Symbol" w:eastAsia="Wingdings, Symbol" w:hAnsi="Wingdings, Symbol" w:cs="Wingdings, Symbol"/>
      <w:sz w:val="24"/>
      <w:szCs w:val="24"/>
      <w:lang w:val="sk-SK" w:eastAsia="zh-CN"/>
    </w:rPr>
  </w:style>
  <w:style w:type="character" w:customStyle="1" w:styleId="WW-RTFNum411">
    <w:name w:val="WW-RTF_Num 4 1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21">
    <w:name w:val="WW-RTF_Num 4 2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31">
    <w:name w:val="WW-RTF_Num 4 3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41">
    <w:name w:val="WW-RTF_Num 4 4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51">
    <w:name w:val="WW-RTF_Num 4 5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61">
    <w:name w:val="WW-RTF_Num 4 6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471">
    <w:name w:val="WW-RTF_Num 4 71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WW-RTFNum481">
    <w:name w:val="WW-RTF_Num 4 81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WW-RTFNum491">
    <w:name w:val="WW-RTF_Num 4 9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WW-RTFNum211234">
    <w:name w:val="WW-RTF_Num 2 1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4">
    <w:name w:val="WW-RTF_Num 2 2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4">
    <w:name w:val="WW-RTF_Num 2 3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4">
    <w:name w:val="WW-RTF_Num 2 4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4">
    <w:name w:val="WW-RTF_Num 2 5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4">
    <w:name w:val="WW-RTF_Num 2 6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4">
    <w:name w:val="WW-RTF_Num 2 71234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4">
    <w:name w:val="WW-RTF_Num 2 81234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4">
    <w:name w:val="WW-RTF_Num 2 91234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1">
    <w:name w:val="WW-RTF_Num 2 1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1">
    <w:name w:val="WW-RTF_Num 2 2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1">
    <w:name w:val="WW-RTF_Num 2 3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1">
    <w:name w:val="WW-RTF_Num 2 4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1">
    <w:name w:val="WW-RTF_Num 2 5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1">
    <w:name w:val="WW-RTF_Num 2 6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1">
    <w:name w:val="WW-RTF_Num 2 71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1">
    <w:name w:val="WW-RTF_Num 2 81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1">
    <w:name w:val="WW-RTF_Num 2 91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1121">
    <w:name w:val="WW-RTF_Num 2 1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2121">
    <w:name w:val="WW-RTF_Num 2 2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3121">
    <w:name w:val="WW-RTF_Num 2 3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4121">
    <w:name w:val="WW-RTF_Num 2 4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5121">
    <w:name w:val="WW-RTF_Num 2 5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6121">
    <w:name w:val="WW-RTF_Num 2 6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7121">
    <w:name w:val="WW-RTF_Num 2 7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8121">
    <w:name w:val="WW-RTF_Num 2 8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9121">
    <w:name w:val="WW-RTF_Num 2 9121"/>
    <w:rPr>
      <w:rFonts w:ascii="Times New Roman" w:eastAsia="Times New Roman" w:hAnsi="Times New Roman" w:cs="Times New Roman"/>
      <w:color w:val="auto"/>
      <w:sz w:val="24"/>
      <w:szCs w:val="24"/>
      <w:lang w:val="sk-SK" w:eastAsia="zh-CN"/>
    </w:rPr>
  </w:style>
  <w:style w:type="character" w:customStyle="1" w:styleId="WW-RTFNum211231">
    <w:name w:val="WW-RTF_Num 2 1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21231">
    <w:name w:val="WW-RTF_Num 2 2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31231">
    <w:name w:val="WW-RTF_Num 2 3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41231">
    <w:name w:val="WW-RTF_Num 2 4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51231">
    <w:name w:val="WW-RTF_Num 2 5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61231">
    <w:name w:val="WW-RTF_Num 2 6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WW-RTFNum271231">
    <w:name w:val="WW-RTF_Num 2 71231"/>
    <w:rPr>
      <w:rFonts w:ascii="Symbol, 'Times New Roman'" w:eastAsia="Symbol, 'Times New Roman'" w:hAnsi="Symbol, 'Times New Roman'" w:cs="Symbol, 'Times New Roman'"/>
      <w:color w:val="auto"/>
      <w:sz w:val="24"/>
      <w:szCs w:val="24"/>
      <w:lang w:val="sk-SK" w:eastAsia="zh-CN"/>
    </w:rPr>
  </w:style>
  <w:style w:type="character" w:customStyle="1" w:styleId="WW-RTFNum281231">
    <w:name w:val="WW-RTF_Num 2 81231"/>
    <w:rPr>
      <w:rFonts w:ascii="Courier New" w:eastAsia="Courier New" w:hAnsi="Courier New" w:cs="Courier New"/>
      <w:color w:val="auto"/>
      <w:sz w:val="24"/>
      <w:szCs w:val="24"/>
      <w:lang w:val="sk-SK" w:eastAsia="zh-CN"/>
    </w:rPr>
  </w:style>
  <w:style w:type="character" w:customStyle="1" w:styleId="WW-RTFNum291231">
    <w:name w:val="WW-RTF_Num 2 91231"/>
    <w:rPr>
      <w:rFonts w:ascii="Wingdings, Symbol" w:eastAsia="Wingdings, Symbol" w:hAnsi="Wingdings, Symbol" w:cs="Wingdings, Symbol"/>
      <w:color w:val="auto"/>
      <w:sz w:val="24"/>
      <w:szCs w:val="24"/>
      <w:lang w:val="sk-SK" w:eastAsia="zh-CN"/>
    </w:rPr>
  </w:style>
  <w:style w:type="character" w:customStyle="1" w:styleId="RTFNum51">
    <w:name w:val="RTF_Num 5 1"/>
    <w:rPr>
      <w:sz w:val="24"/>
      <w:szCs w:val="24"/>
      <w:lang w:val="cs-CZ" w:eastAsia="cs-CZ"/>
    </w:rPr>
  </w:style>
  <w:style w:type="character" w:customStyle="1" w:styleId="RTFNum52">
    <w:name w:val="RTF_Num 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5">
    <w:name w:val="RTF_Num 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58">
    <w:name w:val="RTF_Num 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61">
    <w:name w:val="RTF_Num 6 1"/>
    <w:rPr>
      <w:b/>
      <w:bCs/>
      <w:sz w:val="22"/>
      <w:szCs w:val="22"/>
      <w:lang w:val="cs-CZ" w:eastAsia="cs-CZ"/>
    </w:rPr>
  </w:style>
  <w:style w:type="character" w:customStyle="1" w:styleId="RTFNum62">
    <w:name w:val="RTF_Num 6 2"/>
    <w:rPr>
      <w:sz w:val="24"/>
      <w:szCs w:val="24"/>
      <w:lang w:val="cs-CZ" w:eastAsia="cs-CZ"/>
    </w:rPr>
  </w:style>
  <w:style w:type="character" w:customStyle="1" w:styleId="RTFNum63">
    <w:name w:val="RTF_Num 6 3"/>
    <w:rPr>
      <w:sz w:val="24"/>
      <w:szCs w:val="24"/>
      <w:lang w:val="cs-CZ" w:eastAsia="cs-CZ"/>
    </w:rPr>
  </w:style>
  <w:style w:type="character" w:customStyle="1" w:styleId="RTFNum64">
    <w:name w:val="RTF_Num 6 4"/>
    <w:rPr>
      <w:sz w:val="24"/>
      <w:szCs w:val="24"/>
      <w:lang w:val="cs-CZ" w:eastAsia="cs-CZ"/>
    </w:rPr>
  </w:style>
  <w:style w:type="character" w:customStyle="1" w:styleId="RTFNum65">
    <w:name w:val="RTF_Num 6 5"/>
    <w:rPr>
      <w:sz w:val="24"/>
      <w:szCs w:val="24"/>
      <w:lang w:val="cs-CZ" w:eastAsia="cs-CZ"/>
    </w:rPr>
  </w:style>
  <w:style w:type="character" w:customStyle="1" w:styleId="RTFNum66">
    <w:name w:val="RTF_Num 6 6"/>
    <w:rPr>
      <w:sz w:val="24"/>
      <w:szCs w:val="24"/>
      <w:lang w:val="cs-CZ" w:eastAsia="cs-CZ"/>
    </w:rPr>
  </w:style>
  <w:style w:type="character" w:customStyle="1" w:styleId="RTFNum67">
    <w:name w:val="RTF_Num 6 7"/>
    <w:rPr>
      <w:sz w:val="24"/>
      <w:szCs w:val="24"/>
      <w:lang w:val="cs-CZ" w:eastAsia="cs-CZ"/>
    </w:rPr>
  </w:style>
  <w:style w:type="character" w:customStyle="1" w:styleId="RTFNum68">
    <w:name w:val="RTF_Num 6 8"/>
    <w:rPr>
      <w:sz w:val="24"/>
      <w:szCs w:val="24"/>
      <w:lang w:val="cs-CZ" w:eastAsia="cs-CZ"/>
    </w:rPr>
  </w:style>
  <w:style w:type="character" w:customStyle="1" w:styleId="RTFNum69">
    <w:name w:val="RTF_Num 6 9"/>
    <w:rPr>
      <w:sz w:val="24"/>
      <w:szCs w:val="24"/>
      <w:lang w:val="cs-CZ" w:eastAsia="cs-CZ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2">
    <w:name w:val="RTF_Num 7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5">
    <w:name w:val="RTF_Num 7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78">
    <w:name w:val="RTF_Num 7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81">
    <w:name w:val="RTF_Num 8 1"/>
    <w:rPr>
      <w:sz w:val="24"/>
      <w:szCs w:val="24"/>
      <w:lang w:val="cs-CZ" w:eastAsia="cs-CZ"/>
    </w:rPr>
  </w:style>
  <w:style w:type="character" w:customStyle="1" w:styleId="RTFNum82">
    <w:name w:val="RTF_Num 8 2"/>
    <w:rPr>
      <w:sz w:val="24"/>
      <w:szCs w:val="24"/>
      <w:lang w:val="cs-CZ" w:eastAsia="cs-CZ"/>
    </w:rPr>
  </w:style>
  <w:style w:type="character" w:customStyle="1" w:styleId="RTFNum83">
    <w:name w:val="RTF_Num 8 3"/>
    <w:rPr>
      <w:sz w:val="24"/>
      <w:szCs w:val="24"/>
      <w:lang w:val="cs-CZ" w:eastAsia="cs-CZ"/>
    </w:rPr>
  </w:style>
  <w:style w:type="character" w:customStyle="1" w:styleId="RTFNum84">
    <w:name w:val="RTF_Num 8 4"/>
    <w:rPr>
      <w:sz w:val="24"/>
      <w:szCs w:val="24"/>
      <w:lang w:val="cs-CZ" w:eastAsia="cs-CZ"/>
    </w:rPr>
  </w:style>
  <w:style w:type="character" w:customStyle="1" w:styleId="RTFNum85">
    <w:name w:val="RTF_Num 8 5"/>
    <w:rPr>
      <w:sz w:val="24"/>
      <w:szCs w:val="24"/>
      <w:lang w:val="cs-CZ" w:eastAsia="cs-CZ"/>
    </w:rPr>
  </w:style>
  <w:style w:type="character" w:customStyle="1" w:styleId="RTFNum86">
    <w:name w:val="RTF_Num 8 6"/>
    <w:rPr>
      <w:sz w:val="24"/>
      <w:szCs w:val="24"/>
      <w:lang w:val="cs-CZ" w:eastAsia="cs-CZ"/>
    </w:rPr>
  </w:style>
  <w:style w:type="character" w:customStyle="1" w:styleId="RTFNum87">
    <w:name w:val="RTF_Num 8 7"/>
    <w:rPr>
      <w:sz w:val="24"/>
      <w:szCs w:val="24"/>
      <w:lang w:val="cs-CZ" w:eastAsia="cs-CZ"/>
    </w:rPr>
  </w:style>
  <w:style w:type="character" w:customStyle="1" w:styleId="RTFNum88">
    <w:name w:val="RTF_Num 8 8"/>
    <w:rPr>
      <w:sz w:val="24"/>
      <w:szCs w:val="24"/>
      <w:lang w:val="cs-CZ" w:eastAsia="cs-CZ"/>
    </w:rPr>
  </w:style>
  <w:style w:type="character" w:customStyle="1" w:styleId="RTFNum89">
    <w:name w:val="RTF_Num 8 9"/>
    <w:rPr>
      <w:sz w:val="24"/>
      <w:szCs w:val="24"/>
      <w:lang w:val="cs-CZ" w:eastAsia="cs-CZ"/>
    </w:rPr>
  </w:style>
  <w:style w:type="character" w:customStyle="1" w:styleId="RTFNum91">
    <w:name w:val="RTF_Num 9 1"/>
    <w:rPr>
      <w:sz w:val="24"/>
      <w:szCs w:val="24"/>
      <w:lang w:val="cs-CZ" w:eastAsia="cs-CZ"/>
    </w:rPr>
  </w:style>
  <w:style w:type="character" w:customStyle="1" w:styleId="RTFNum92">
    <w:name w:val="RTF_Num 9 2"/>
    <w:rPr>
      <w:sz w:val="24"/>
      <w:szCs w:val="24"/>
      <w:lang w:val="cs-CZ" w:eastAsia="cs-CZ"/>
    </w:rPr>
  </w:style>
  <w:style w:type="character" w:customStyle="1" w:styleId="RTFNum93">
    <w:name w:val="RTF_Num 9 3"/>
    <w:rPr>
      <w:sz w:val="24"/>
      <w:szCs w:val="24"/>
      <w:lang w:val="cs-CZ" w:eastAsia="cs-CZ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95">
    <w:name w:val="RTF_Num 9 5"/>
    <w:rPr>
      <w:sz w:val="24"/>
      <w:szCs w:val="24"/>
      <w:lang w:val="cs-CZ" w:eastAsia="cs-CZ"/>
    </w:rPr>
  </w:style>
  <w:style w:type="character" w:customStyle="1" w:styleId="RTFNum96">
    <w:name w:val="RTF_Num 9 6"/>
    <w:rPr>
      <w:sz w:val="24"/>
      <w:szCs w:val="24"/>
      <w:lang w:val="cs-CZ" w:eastAsia="cs-CZ"/>
    </w:rPr>
  </w:style>
  <w:style w:type="character" w:customStyle="1" w:styleId="RTFNum97">
    <w:name w:val="RTF_Num 9 7"/>
    <w:rPr>
      <w:sz w:val="24"/>
      <w:szCs w:val="24"/>
      <w:lang w:val="cs-CZ" w:eastAsia="cs-CZ"/>
    </w:rPr>
  </w:style>
  <w:style w:type="character" w:customStyle="1" w:styleId="RTFNum98">
    <w:name w:val="RTF_Num 9 8"/>
    <w:rPr>
      <w:sz w:val="24"/>
      <w:szCs w:val="24"/>
      <w:lang w:val="cs-CZ" w:eastAsia="cs-CZ"/>
    </w:rPr>
  </w:style>
  <w:style w:type="character" w:customStyle="1" w:styleId="RTFNum99">
    <w:name w:val="RTF_Num 9 9"/>
    <w:rPr>
      <w:sz w:val="24"/>
      <w:szCs w:val="24"/>
      <w:lang w:val="cs-CZ" w:eastAsia="cs-CZ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2">
    <w:name w:val="RTF_Num 10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5">
    <w:name w:val="RTF_Num 10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08">
    <w:name w:val="RTF_Num 10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2">
    <w:name w:val="RTF_Num 1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5">
    <w:name w:val="RTF_Num 1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18">
    <w:name w:val="RTF_Num 1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1">
    <w:name w:val="RTF_Num 12 1"/>
    <w:rPr>
      <w:sz w:val="24"/>
      <w:szCs w:val="24"/>
      <w:lang w:val="cs-CZ" w:eastAsia="cs-CZ"/>
    </w:rPr>
  </w:style>
  <w:style w:type="character" w:customStyle="1" w:styleId="RTFNum122">
    <w:name w:val="RTF_Num 12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5">
    <w:name w:val="RTF_Num 12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28">
    <w:name w:val="RTF_Num 12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31">
    <w:name w:val="RTF_Num 13 1"/>
    <w:rPr>
      <w:sz w:val="24"/>
      <w:szCs w:val="24"/>
      <w:lang w:val="cs-CZ" w:eastAsia="cs-CZ"/>
    </w:rPr>
  </w:style>
  <w:style w:type="character" w:customStyle="1" w:styleId="RTFNum132">
    <w:name w:val="RTF_Num 13 2"/>
    <w:rPr>
      <w:sz w:val="24"/>
      <w:szCs w:val="24"/>
      <w:lang w:val="cs-CZ" w:eastAsia="cs-CZ"/>
    </w:rPr>
  </w:style>
  <w:style w:type="character" w:customStyle="1" w:styleId="RTFNum133">
    <w:name w:val="RTF_Num 13 3"/>
    <w:rPr>
      <w:sz w:val="24"/>
      <w:szCs w:val="24"/>
      <w:lang w:val="cs-CZ" w:eastAsia="cs-CZ"/>
    </w:rPr>
  </w:style>
  <w:style w:type="character" w:customStyle="1" w:styleId="RTFNum134">
    <w:name w:val="RTF_Num 13 4"/>
    <w:rPr>
      <w:sz w:val="24"/>
      <w:szCs w:val="24"/>
      <w:lang w:val="cs-CZ" w:eastAsia="cs-CZ"/>
    </w:rPr>
  </w:style>
  <w:style w:type="character" w:customStyle="1" w:styleId="RTFNum135">
    <w:name w:val="RTF_Num 13 5"/>
    <w:rPr>
      <w:sz w:val="24"/>
      <w:szCs w:val="24"/>
      <w:lang w:val="cs-CZ" w:eastAsia="cs-CZ"/>
    </w:rPr>
  </w:style>
  <w:style w:type="character" w:customStyle="1" w:styleId="RTFNum136">
    <w:name w:val="RTF_Num 13 6"/>
    <w:rPr>
      <w:sz w:val="24"/>
      <w:szCs w:val="24"/>
      <w:lang w:val="cs-CZ" w:eastAsia="cs-CZ"/>
    </w:rPr>
  </w:style>
  <w:style w:type="character" w:customStyle="1" w:styleId="RTFNum137">
    <w:name w:val="RTF_Num 13 7"/>
    <w:rPr>
      <w:sz w:val="24"/>
      <w:szCs w:val="24"/>
      <w:lang w:val="cs-CZ" w:eastAsia="cs-CZ"/>
    </w:rPr>
  </w:style>
  <w:style w:type="character" w:customStyle="1" w:styleId="RTFNum138">
    <w:name w:val="RTF_Num 13 8"/>
    <w:rPr>
      <w:sz w:val="24"/>
      <w:szCs w:val="24"/>
      <w:lang w:val="cs-CZ" w:eastAsia="cs-CZ"/>
    </w:rPr>
  </w:style>
  <w:style w:type="character" w:customStyle="1" w:styleId="RTFNum139">
    <w:name w:val="RTF_Num 13 9"/>
    <w:rPr>
      <w:sz w:val="24"/>
      <w:szCs w:val="24"/>
      <w:lang w:val="cs-CZ" w:eastAsia="cs-CZ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2">
    <w:name w:val="RTF_Num 1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5">
    <w:name w:val="RTF_Num 1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48">
    <w:name w:val="RTF_Num 1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1">
    <w:name w:val="RTF_Num 15 1"/>
    <w:rPr>
      <w:sz w:val="24"/>
      <w:szCs w:val="24"/>
      <w:lang w:val="cs-CZ" w:eastAsia="cs-CZ"/>
    </w:rPr>
  </w:style>
  <w:style w:type="character" w:customStyle="1" w:styleId="RTFNum152">
    <w:name w:val="RTF_Num 15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5">
    <w:name w:val="RTF_Num 15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58">
    <w:name w:val="RTF_Num 15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61">
    <w:name w:val="RTF_Num 16 1"/>
    <w:rPr>
      <w:sz w:val="24"/>
      <w:szCs w:val="24"/>
      <w:lang w:val="cs-CZ" w:eastAsia="cs-CZ"/>
    </w:rPr>
  </w:style>
  <w:style w:type="character" w:customStyle="1" w:styleId="RTFNum162">
    <w:name w:val="RTF_Num 16 2"/>
    <w:rPr>
      <w:sz w:val="24"/>
      <w:szCs w:val="24"/>
      <w:lang w:val="cs-CZ" w:eastAsia="cs-CZ"/>
    </w:rPr>
  </w:style>
  <w:style w:type="character" w:customStyle="1" w:styleId="RTFNum163">
    <w:name w:val="RTF_Num 16 3"/>
    <w:rPr>
      <w:sz w:val="24"/>
      <w:szCs w:val="24"/>
      <w:lang w:val="cs-CZ" w:eastAsia="cs-CZ"/>
    </w:rPr>
  </w:style>
  <w:style w:type="character" w:customStyle="1" w:styleId="RTFNum164">
    <w:name w:val="RTF_Num 16 4"/>
    <w:rPr>
      <w:sz w:val="24"/>
      <w:szCs w:val="24"/>
      <w:lang w:val="cs-CZ" w:eastAsia="cs-CZ"/>
    </w:rPr>
  </w:style>
  <w:style w:type="character" w:customStyle="1" w:styleId="RTFNum165">
    <w:name w:val="RTF_Num 16 5"/>
    <w:rPr>
      <w:sz w:val="24"/>
      <w:szCs w:val="24"/>
      <w:lang w:val="cs-CZ" w:eastAsia="cs-CZ"/>
    </w:rPr>
  </w:style>
  <w:style w:type="character" w:customStyle="1" w:styleId="RTFNum166">
    <w:name w:val="RTF_Num 16 6"/>
    <w:rPr>
      <w:sz w:val="24"/>
      <w:szCs w:val="24"/>
      <w:lang w:val="cs-CZ" w:eastAsia="cs-CZ"/>
    </w:rPr>
  </w:style>
  <w:style w:type="character" w:customStyle="1" w:styleId="RTFNum167">
    <w:name w:val="RTF_Num 16 7"/>
    <w:rPr>
      <w:sz w:val="24"/>
      <w:szCs w:val="24"/>
      <w:lang w:val="cs-CZ" w:eastAsia="cs-CZ"/>
    </w:rPr>
  </w:style>
  <w:style w:type="character" w:customStyle="1" w:styleId="RTFNum168">
    <w:name w:val="RTF_Num 16 8"/>
    <w:rPr>
      <w:sz w:val="24"/>
      <w:szCs w:val="24"/>
      <w:lang w:val="cs-CZ" w:eastAsia="cs-CZ"/>
    </w:rPr>
  </w:style>
  <w:style w:type="character" w:customStyle="1" w:styleId="RTFNum169">
    <w:name w:val="RTF_Num 16 9"/>
    <w:rPr>
      <w:sz w:val="24"/>
      <w:szCs w:val="24"/>
      <w:lang w:val="cs-CZ" w:eastAsia="cs-CZ"/>
    </w:rPr>
  </w:style>
  <w:style w:type="character" w:customStyle="1" w:styleId="RTFNum171">
    <w:name w:val="RTF_Num 17 1"/>
    <w:rPr>
      <w:sz w:val="24"/>
      <w:szCs w:val="24"/>
      <w:lang w:val="cs-CZ" w:eastAsia="cs-CZ"/>
    </w:rPr>
  </w:style>
  <w:style w:type="character" w:customStyle="1" w:styleId="RTFNum172">
    <w:name w:val="RTF_Num 17 2"/>
    <w:rPr>
      <w:sz w:val="24"/>
      <w:szCs w:val="24"/>
      <w:lang w:val="cs-CZ" w:eastAsia="cs-CZ"/>
    </w:rPr>
  </w:style>
  <w:style w:type="character" w:customStyle="1" w:styleId="RTFNum173">
    <w:name w:val="RTF_Num 17 3"/>
    <w:rPr>
      <w:sz w:val="24"/>
      <w:szCs w:val="24"/>
      <w:lang w:val="cs-CZ" w:eastAsia="cs-CZ"/>
    </w:rPr>
  </w:style>
  <w:style w:type="character" w:customStyle="1" w:styleId="RTFNum174">
    <w:name w:val="RTF_Num 17 4"/>
    <w:rPr>
      <w:sz w:val="24"/>
      <w:szCs w:val="24"/>
      <w:lang w:val="cs-CZ" w:eastAsia="cs-CZ"/>
    </w:rPr>
  </w:style>
  <w:style w:type="character" w:customStyle="1" w:styleId="RTFNum175">
    <w:name w:val="RTF_Num 17 5"/>
    <w:rPr>
      <w:sz w:val="24"/>
      <w:szCs w:val="24"/>
      <w:lang w:val="cs-CZ" w:eastAsia="cs-CZ"/>
    </w:rPr>
  </w:style>
  <w:style w:type="character" w:customStyle="1" w:styleId="RTFNum176">
    <w:name w:val="RTF_Num 17 6"/>
    <w:rPr>
      <w:sz w:val="24"/>
      <w:szCs w:val="24"/>
      <w:lang w:val="cs-CZ" w:eastAsia="cs-CZ"/>
    </w:rPr>
  </w:style>
  <w:style w:type="character" w:customStyle="1" w:styleId="RTFNum177">
    <w:name w:val="RTF_Num 17 7"/>
    <w:rPr>
      <w:sz w:val="24"/>
      <w:szCs w:val="24"/>
      <w:lang w:val="cs-CZ" w:eastAsia="cs-CZ"/>
    </w:rPr>
  </w:style>
  <w:style w:type="character" w:customStyle="1" w:styleId="RTFNum178">
    <w:name w:val="RTF_Num 17 8"/>
    <w:rPr>
      <w:sz w:val="24"/>
      <w:szCs w:val="24"/>
      <w:lang w:val="cs-CZ" w:eastAsia="cs-CZ"/>
    </w:rPr>
  </w:style>
  <w:style w:type="character" w:customStyle="1" w:styleId="RTFNum179">
    <w:name w:val="RTF_Num 17 9"/>
    <w:rPr>
      <w:sz w:val="24"/>
      <w:szCs w:val="24"/>
      <w:lang w:val="cs-CZ" w:eastAsia="cs-CZ"/>
    </w:rPr>
  </w:style>
  <w:style w:type="character" w:customStyle="1" w:styleId="RTFNum181">
    <w:name w:val="RTF_Num 18 1"/>
    <w:rPr>
      <w:sz w:val="24"/>
      <w:szCs w:val="24"/>
      <w:lang w:val="cs-CZ" w:eastAsia="cs-CZ"/>
    </w:rPr>
  </w:style>
  <w:style w:type="character" w:customStyle="1" w:styleId="RTFNum182">
    <w:name w:val="RTF_Num 18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5">
    <w:name w:val="RTF_Num 18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188">
    <w:name w:val="RTF_Num 18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191">
    <w:name w:val="RTF_Num 19 1"/>
    <w:rPr>
      <w:sz w:val="24"/>
      <w:szCs w:val="24"/>
      <w:lang w:val="cs-CZ" w:eastAsia="cs-CZ"/>
    </w:rPr>
  </w:style>
  <w:style w:type="character" w:customStyle="1" w:styleId="RTFNum192">
    <w:name w:val="RTF_Num 19 2"/>
    <w:rPr>
      <w:sz w:val="24"/>
      <w:szCs w:val="24"/>
      <w:lang w:val="cs-CZ" w:eastAsia="cs-CZ"/>
    </w:rPr>
  </w:style>
  <w:style w:type="character" w:customStyle="1" w:styleId="RTFNum193">
    <w:name w:val="RTF_Num 19 3"/>
    <w:rPr>
      <w:sz w:val="24"/>
      <w:szCs w:val="24"/>
      <w:lang w:val="cs-CZ" w:eastAsia="cs-CZ"/>
    </w:rPr>
  </w:style>
  <w:style w:type="character" w:customStyle="1" w:styleId="RTFNum194">
    <w:name w:val="RTF_Num 19 4"/>
    <w:rPr>
      <w:sz w:val="24"/>
      <w:szCs w:val="24"/>
      <w:lang w:val="cs-CZ" w:eastAsia="cs-CZ"/>
    </w:rPr>
  </w:style>
  <w:style w:type="character" w:customStyle="1" w:styleId="RTFNum195">
    <w:name w:val="RTF_Num 19 5"/>
    <w:rPr>
      <w:sz w:val="24"/>
      <w:szCs w:val="24"/>
      <w:lang w:val="cs-CZ" w:eastAsia="cs-CZ"/>
    </w:rPr>
  </w:style>
  <w:style w:type="character" w:customStyle="1" w:styleId="RTFNum196">
    <w:name w:val="RTF_Num 19 6"/>
    <w:rPr>
      <w:sz w:val="24"/>
      <w:szCs w:val="24"/>
      <w:lang w:val="cs-CZ" w:eastAsia="cs-CZ"/>
    </w:rPr>
  </w:style>
  <w:style w:type="character" w:customStyle="1" w:styleId="RTFNum197">
    <w:name w:val="RTF_Num 19 7"/>
    <w:rPr>
      <w:sz w:val="24"/>
      <w:szCs w:val="24"/>
      <w:lang w:val="cs-CZ" w:eastAsia="cs-CZ"/>
    </w:rPr>
  </w:style>
  <w:style w:type="character" w:customStyle="1" w:styleId="RTFNum198">
    <w:name w:val="RTF_Num 19 8"/>
    <w:rPr>
      <w:sz w:val="24"/>
      <w:szCs w:val="24"/>
      <w:lang w:val="cs-CZ" w:eastAsia="cs-CZ"/>
    </w:rPr>
  </w:style>
  <w:style w:type="character" w:customStyle="1" w:styleId="RTFNum199">
    <w:name w:val="RTF_Num 19 9"/>
    <w:rPr>
      <w:sz w:val="24"/>
      <w:szCs w:val="24"/>
      <w:lang w:val="cs-CZ" w:eastAsia="cs-CZ"/>
    </w:rPr>
  </w:style>
  <w:style w:type="character" w:customStyle="1" w:styleId="RTFNum201">
    <w:name w:val="RTF_Num 20 1"/>
    <w:rPr>
      <w:sz w:val="24"/>
      <w:szCs w:val="24"/>
      <w:lang w:val="cs-CZ" w:eastAsia="cs-CZ"/>
    </w:rPr>
  </w:style>
  <w:style w:type="character" w:customStyle="1" w:styleId="RTFNum202">
    <w:name w:val="RTF_Num 20 2"/>
    <w:rPr>
      <w:sz w:val="24"/>
      <w:szCs w:val="24"/>
      <w:lang w:val="cs-CZ" w:eastAsia="cs-CZ"/>
    </w:rPr>
  </w:style>
  <w:style w:type="character" w:customStyle="1" w:styleId="RTFNum203">
    <w:name w:val="RTF_Num 20 3"/>
    <w:rPr>
      <w:sz w:val="24"/>
      <w:szCs w:val="24"/>
      <w:lang w:val="cs-CZ" w:eastAsia="cs-CZ"/>
    </w:rPr>
  </w:style>
  <w:style w:type="character" w:customStyle="1" w:styleId="RTFNum204">
    <w:name w:val="RTF_Num 20 4"/>
    <w:rPr>
      <w:sz w:val="24"/>
      <w:szCs w:val="24"/>
      <w:lang w:val="cs-CZ" w:eastAsia="cs-CZ"/>
    </w:rPr>
  </w:style>
  <w:style w:type="character" w:customStyle="1" w:styleId="RTFNum205">
    <w:name w:val="RTF_Num 20 5"/>
    <w:rPr>
      <w:sz w:val="24"/>
      <w:szCs w:val="24"/>
      <w:lang w:val="cs-CZ" w:eastAsia="cs-CZ"/>
    </w:rPr>
  </w:style>
  <w:style w:type="character" w:customStyle="1" w:styleId="RTFNum206">
    <w:name w:val="RTF_Num 20 6"/>
    <w:rPr>
      <w:sz w:val="24"/>
      <w:szCs w:val="24"/>
      <w:lang w:val="cs-CZ" w:eastAsia="cs-CZ"/>
    </w:rPr>
  </w:style>
  <w:style w:type="character" w:customStyle="1" w:styleId="RTFNum207">
    <w:name w:val="RTF_Num 20 7"/>
    <w:rPr>
      <w:sz w:val="24"/>
      <w:szCs w:val="24"/>
      <w:lang w:val="cs-CZ" w:eastAsia="cs-CZ"/>
    </w:rPr>
  </w:style>
  <w:style w:type="character" w:customStyle="1" w:styleId="RTFNum208">
    <w:name w:val="RTF_Num 20 8"/>
    <w:rPr>
      <w:sz w:val="24"/>
      <w:szCs w:val="24"/>
      <w:lang w:val="cs-CZ" w:eastAsia="cs-CZ"/>
    </w:rPr>
  </w:style>
  <w:style w:type="character" w:customStyle="1" w:styleId="RTFNum209">
    <w:name w:val="RTF_Num 20 9"/>
    <w:rPr>
      <w:sz w:val="24"/>
      <w:szCs w:val="24"/>
      <w:lang w:val="cs-CZ" w:eastAsia="cs-CZ"/>
    </w:rPr>
  </w:style>
  <w:style w:type="character" w:customStyle="1" w:styleId="RTFNum211">
    <w:name w:val="RTF_Num 21 1"/>
    <w:rPr>
      <w:sz w:val="24"/>
      <w:szCs w:val="24"/>
      <w:lang w:val="cs-CZ" w:eastAsia="cs-CZ"/>
    </w:rPr>
  </w:style>
  <w:style w:type="character" w:customStyle="1" w:styleId="RTFNum212">
    <w:name w:val="RTF_Num 21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5">
    <w:name w:val="RTF_Num 21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18">
    <w:name w:val="RTF_Num 21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21">
    <w:name w:val="RTF_Num 22 1"/>
    <w:rPr>
      <w:sz w:val="24"/>
      <w:szCs w:val="24"/>
      <w:lang w:val="cs-CZ" w:eastAsia="cs-CZ"/>
    </w:rPr>
  </w:style>
  <w:style w:type="character" w:customStyle="1" w:styleId="RTFNum222">
    <w:name w:val="RTF_Num 22 2"/>
    <w:rPr>
      <w:sz w:val="24"/>
      <w:szCs w:val="24"/>
      <w:lang w:val="cs-CZ" w:eastAsia="cs-CZ"/>
    </w:rPr>
  </w:style>
  <w:style w:type="character" w:customStyle="1" w:styleId="RTFNum223">
    <w:name w:val="RTF_Num 22 3"/>
    <w:rPr>
      <w:sz w:val="24"/>
      <w:szCs w:val="24"/>
      <w:lang w:val="cs-CZ" w:eastAsia="cs-CZ"/>
    </w:rPr>
  </w:style>
  <w:style w:type="character" w:customStyle="1" w:styleId="RTFNum224">
    <w:name w:val="RTF_Num 22 4"/>
    <w:rPr>
      <w:sz w:val="24"/>
      <w:szCs w:val="24"/>
      <w:lang w:val="cs-CZ" w:eastAsia="cs-CZ"/>
    </w:rPr>
  </w:style>
  <w:style w:type="character" w:customStyle="1" w:styleId="RTFNum225">
    <w:name w:val="RTF_Num 22 5"/>
    <w:rPr>
      <w:sz w:val="24"/>
      <w:szCs w:val="24"/>
      <w:lang w:val="cs-CZ" w:eastAsia="cs-CZ"/>
    </w:rPr>
  </w:style>
  <w:style w:type="character" w:customStyle="1" w:styleId="RTFNum226">
    <w:name w:val="RTF_Num 22 6"/>
    <w:rPr>
      <w:sz w:val="24"/>
      <w:szCs w:val="24"/>
      <w:lang w:val="cs-CZ" w:eastAsia="cs-CZ"/>
    </w:rPr>
  </w:style>
  <w:style w:type="character" w:customStyle="1" w:styleId="RTFNum227">
    <w:name w:val="RTF_Num 22 7"/>
    <w:rPr>
      <w:sz w:val="24"/>
      <w:szCs w:val="24"/>
      <w:lang w:val="cs-CZ" w:eastAsia="cs-CZ"/>
    </w:rPr>
  </w:style>
  <w:style w:type="character" w:customStyle="1" w:styleId="RTFNum228">
    <w:name w:val="RTF_Num 22 8"/>
    <w:rPr>
      <w:sz w:val="24"/>
      <w:szCs w:val="24"/>
      <w:lang w:val="cs-CZ" w:eastAsia="cs-CZ"/>
    </w:rPr>
  </w:style>
  <w:style w:type="character" w:customStyle="1" w:styleId="RTFNum229">
    <w:name w:val="RTF_Num 22 9"/>
    <w:rPr>
      <w:sz w:val="24"/>
      <w:szCs w:val="24"/>
      <w:lang w:val="cs-CZ" w:eastAsia="cs-CZ"/>
    </w:rPr>
  </w:style>
  <w:style w:type="character" w:customStyle="1" w:styleId="RTFNum231">
    <w:name w:val="RTF_Num 23 1"/>
    <w:rPr>
      <w:sz w:val="24"/>
      <w:szCs w:val="24"/>
      <w:lang w:val="cs-CZ" w:eastAsia="cs-CZ"/>
    </w:rPr>
  </w:style>
  <w:style w:type="character" w:customStyle="1" w:styleId="RTFNum232">
    <w:name w:val="RTF_Num 23 2"/>
    <w:rPr>
      <w:sz w:val="24"/>
      <w:szCs w:val="24"/>
      <w:lang w:val="cs-CZ" w:eastAsia="cs-CZ"/>
    </w:rPr>
  </w:style>
  <w:style w:type="character" w:customStyle="1" w:styleId="RTFNum233">
    <w:name w:val="RTF_Num 23 3"/>
    <w:rPr>
      <w:sz w:val="24"/>
      <w:szCs w:val="24"/>
      <w:lang w:val="cs-CZ" w:eastAsia="cs-CZ"/>
    </w:rPr>
  </w:style>
  <w:style w:type="character" w:customStyle="1" w:styleId="RTFNum234">
    <w:name w:val="RTF_Num 23 4"/>
    <w:rPr>
      <w:sz w:val="24"/>
      <w:szCs w:val="24"/>
      <w:lang w:val="cs-CZ" w:eastAsia="cs-CZ"/>
    </w:rPr>
  </w:style>
  <w:style w:type="character" w:customStyle="1" w:styleId="RTFNum235">
    <w:name w:val="RTF_Num 23 5"/>
    <w:rPr>
      <w:sz w:val="24"/>
      <w:szCs w:val="24"/>
      <w:lang w:val="cs-CZ" w:eastAsia="cs-CZ"/>
    </w:rPr>
  </w:style>
  <w:style w:type="character" w:customStyle="1" w:styleId="RTFNum236">
    <w:name w:val="RTF_Num 23 6"/>
    <w:rPr>
      <w:sz w:val="24"/>
      <w:szCs w:val="24"/>
      <w:lang w:val="cs-CZ" w:eastAsia="cs-CZ"/>
    </w:rPr>
  </w:style>
  <w:style w:type="character" w:customStyle="1" w:styleId="RTFNum237">
    <w:name w:val="RTF_Num 23 7"/>
    <w:rPr>
      <w:sz w:val="24"/>
      <w:szCs w:val="24"/>
      <w:lang w:val="cs-CZ" w:eastAsia="cs-CZ"/>
    </w:rPr>
  </w:style>
  <w:style w:type="character" w:customStyle="1" w:styleId="RTFNum238">
    <w:name w:val="RTF_Num 23 8"/>
    <w:rPr>
      <w:sz w:val="24"/>
      <w:szCs w:val="24"/>
      <w:lang w:val="cs-CZ" w:eastAsia="cs-CZ"/>
    </w:rPr>
  </w:style>
  <w:style w:type="character" w:customStyle="1" w:styleId="RTFNum239">
    <w:name w:val="RTF_Num 23 9"/>
    <w:rPr>
      <w:sz w:val="24"/>
      <w:szCs w:val="24"/>
      <w:lang w:val="cs-CZ" w:eastAsia="cs-CZ"/>
    </w:rPr>
  </w:style>
  <w:style w:type="character" w:customStyle="1" w:styleId="RTFNum241">
    <w:name w:val="RTF_Num 24 1"/>
    <w:rPr>
      <w:sz w:val="24"/>
      <w:szCs w:val="24"/>
      <w:lang w:val="cs-CZ" w:eastAsia="cs-CZ"/>
    </w:rPr>
  </w:style>
  <w:style w:type="character" w:customStyle="1" w:styleId="RTFNum242">
    <w:name w:val="RTF_Num 24 2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5">
    <w:name w:val="RTF_Num 24 5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  <w:sz w:val="24"/>
      <w:szCs w:val="24"/>
      <w:lang w:val="cs-CZ" w:eastAsia="cs-CZ"/>
    </w:rPr>
  </w:style>
  <w:style w:type="character" w:customStyle="1" w:styleId="RTFNum248">
    <w:name w:val="RTF_Num 24 8"/>
    <w:rPr>
      <w:rFonts w:ascii="Courier New" w:eastAsia="Courier New" w:hAnsi="Courier New" w:cs="Courier New"/>
      <w:sz w:val="24"/>
      <w:szCs w:val="24"/>
      <w:lang w:val="cs-CZ" w:eastAsia="cs-CZ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1">
    <w:name w:val="RTF_Num 25 1"/>
    <w:rPr>
      <w:sz w:val="24"/>
      <w:szCs w:val="24"/>
      <w:lang w:val="cs-CZ" w:eastAsia="cs-CZ"/>
    </w:rPr>
  </w:style>
  <w:style w:type="character" w:customStyle="1" w:styleId="RTFNum252">
    <w:name w:val="RTF_Num 25 2"/>
    <w:rPr>
      <w:sz w:val="24"/>
      <w:szCs w:val="24"/>
      <w:lang w:val="cs-CZ" w:eastAsia="cs-CZ"/>
    </w:rPr>
  </w:style>
  <w:style w:type="character" w:customStyle="1" w:styleId="RTFNum253">
    <w:name w:val="RTF_Num 25 3"/>
    <w:rPr>
      <w:sz w:val="24"/>
      <w:szCs w:val="24"/>
      <w:lang w:val="cs-CZ" w:eastAsia="cs-CZ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  <w:sz w:val="24"/>
      <w:szCs w:val="24"/>
      <w:lang w:val="cs-CZ" w:eastAsia="cs-CZ"/>
    </w:rPr>
  </w:style>
  <w:style w:type="character" w:customStyle="1" w:styleId="RTFNum255">
    <w:name w:val="RTF_Num 25 5"/>
    <w:rPr>
      <w:sz w:val="24"/>
      <w:szCs w:val="24"/>
      <w:lang w:val="cs-CZ" w:eastAsia="cs-CZ"/>
    </w:rPr>
  </w:style>
  <w:style w:type="character" w:customStyle="1" w:styleId="RTFNum256">
    <w:name w:val="RTF_Num 25 6"/>
    <w:rPr>
      <w:sz w:val="24"/>
      <w:szCs w:val="24"/>
      <w:lang w:val="cs-CZ" w:eastAsia="cs-CZ"/>
    </w:rPr>
  </w:style>
  <w:style w:type="character" w:customStyle="1" w:styleId="RTFNum257">
    <w:name w:val="RTF_Num 25 7"/>
    <w:rPr>
      <w:sz w:val="24"/>
      <w:szCs w:val="24"/>
      <w:lang w:val="cs-CZ" w:eastAsia="cs-CZ"/>
    </w:rPr>
  </w:style>
  <w:style w:type="character" w:customStyle="1" w:styleId="RTFNum258">
    <w:name w:val="RTF_Num 25 8"/>
    <w:rPr>
      <w:sz w:val="24"/>
      <w:szCs w:val="24"/>
      <w:lang w:val="cs-CZ" w:eastAsia="cs-CZ"/>
    </w:rPr>
  </w:style>
  <w:style w:type="character" w:customStyle="1" w:styleId="RTFNum259">
    <w:name w:val="RTF_Num 25 9"/>
    <w:rPr>
      <w:sz w:val="24"/>
      <w:szCs w:val="24"/>
      <w:lang w:val="cs-CZ" w:eastAsia="cs-CZ"/>
    </w:rPr>
  </w:style>
  <w:style w:type="character" w:customStyle="1" w:styleId="RTFNum261">
    <w:name w:val="RTF_Num 26 1"/>
    <w:rPr>
      <w:sz w:val="24"/>
      <w:szCs w:val="24"/>
      <w:lang w:val="cs-CZ" w:eastAsia="cs-CZ"/>
    </w:rPr>
  </w:style>
  <w:style w:type="character" w:customStyle="1" w:styleId="RTFNum262">
    <w:name w:val="RTF_Num 26 2"/>
    <w:rPr>
      <w:sz w:val="24"/>
      <w:szCs w:val="24"/>
      <w:lang w:val="cs-CZ" w:eastAsia="cs-CZ"/>
    </w:rPr>
  </w:style>
  <w:style w:type="character" w:customStyle="1" w:styleId="RTFNum263">
    <w:name w:val="RTF_Num 26 3"/>
    <w:rPr>
      <w:sz w:val="24"/>
      <w:szCs w:val="24"/>
      <w:lang w:val="cs-CZ" w:eastAsia="cs-CZ"/>
    </w:rPr>
  </w:style>
  <w:style w:type="character" w:customStyle="1" w:styleId="RTFNum264">
    <w:name w:val="RTF_Num 26 4"/>
    <w:rPr>
      <w:sz w:val="24"/>
      <w:szCs w:val="24"/>
      <w:lang w:val="cs-CZ" w:eastAsia="cs-CZ"/>
    </w:rPr>
  </w:style>
  <w:style w:type="character" w:customStyle="1" w:styleId="RTFNum265">
    <w:name w:val="RTF_Num 26 5"/>
    <w:rPr>
      <w:sz w:val="24"/>
      <w:szCs w:val="24"/>
      <w:lang w:val="cs-CZ" w:eastAsia="cs-CZ"/>
    </w:rPr>
  </w:style>
  <w:style w:type="character" w:customStyle="1" w:styleId="RTFNum266">
    <w:name w:val="RTF_Num 26 6"/>
    <w:rPr>
      <w:sz w:val="24"/>
      <w:szCs w:val="24"/>
      <w:lang w:val="cs-CZ" w:eastAsia="cs-CZ"/>
    </w:rPr>
  </w:style>
  <w:style w:type="character" w:customStyle="1" w:styleId="RTFNum267">
    <w:name w:val="RTF_Num 26 7"/>
    <w:rPr>
      <w:sz w:val="24"/>
      <w:szCs w:val="24"/>
      <w:lang w:val="cs-CZ" w:eastAsia="cs-CZ"/>
    </w:rPr>
  </w:style>
  <w:style w:type="character" w:customStyle="1" w:styleId="RTFNum268">
    <w:name w:val="RTF_Num 26 8"/>
    <w:rPr>
      <w:sz w:val="24"/>
      <w:szCs w:val="24"/>
      <w:lang w:val="cs-CZ" w:eastAsia="cs-CZ"/>
    </w:rPr>
  </w:style>
  <w:style w:type="character" w:customStyle="1" w:styleId="RTFNum269">
    <w:name w:val="RTF_Num 26 9"/>
    <w:rPr>
      <w:sz w:val="24"/>
      <w:szCs w:val="24"/>
      <w:lang w:val="cs-CZ" w:eastAsia="cs-CZ"/>
    </w:rPr>
  </w:style>
  <w:style w:type="character" w:customStyle="1" w:styleId="RTFNum271">
    <w:name w:val="RTF_Num 27 1"/>
    <w:rPr>
      <w:sz w:val="24"/>
      <w:szCs w:val="24"/>
      <w:lang w:val="cs-CZ" w:eastAsia="cs-CZ"/>
    </w:rPr>
  </w:style>
  <w:style w:type="character" w:customStyle="1" w:styleId="RTFNum272">
    <w:name w:val="RTF_Num 27 2"/>
    <w:rPr>
      <w:sz w:val="24"/>
      <w:szCs w:val="24"/>
      <w:lang w:val="cs-CZ" w:eastAsia="cs-CZ"/>
    </w:rPr>
  </w:style>
  <w:style w:type="character" w:customStyle="1" w:styleId="RTFNum273">
    <w:name w:val="RTF_Num 27 3"/>
    <w:rPr>
      <w:sz w:val="24"/>
      <w:szCs w:val="24"/>
      <w:lang w:val="cs-CZ" w:eastAsia="cs-CZ"/>
    </w:rPr>
  </w:style>
  <w:style w:type="character" w:customStyle="1" w:styleId="RTFNum274">
    <w:name w:val="RTF_Num 27 4"/>
    <w:rPr>
      <w:sz w:val="24"/>
      <w:szCs w:val="24"/>
      <w:lang w:val="cs-CZ" w:eastAsia="cs-CZ"/>
    </w:rPr>
  </w:style>
  <w:style w:type="character" w:customStyle="1" w:styleId="RTFNum275">
    <w:name w:val="RTF_Num 27 5"/>
    <w:rPr>
      <w:sz w:val="24"/>
      <w:szCs w:val="24"/>
      <w:lang w:val="cs-CZ" w:eastAsia="cs-CZ"/>
    </w:rPr>
  </w:style>
  <w:style w:type="character" w:customStyle="1" w:styleId="RTFNum276">
    <w:name w:val="RTF_Num 27 6"/>
    <w:rPr>
      <w:sz w:val="24"/>
      <w:szCs w:val="24"/>
      <w:lang w:val="cs-CZ" w:eastAsia="cs-CZ"/>
    </w:rPr>
  </w:style>
  <w:style w:type="character" w:customStyle="1" w:styleId="RTFNum277">
    <w:name w:val="RTF_Num 27 7"/>
    <w:rPr>
      <w:sz w:val="24"/>
      <w:szCs w:val="24"/>
      <w:lang w:val="cs-CZ" w:eastAsia="cs-CZ"/>
    </w:rPr>
  </w:style>
  <w:style w:type="character" w:customStyle="1" w:styleId="RTFNum278">
    <w:name w:val="RTF_Num 27 8"/>
    <w:rPr>
      <w:sz w:val="24"/>
      <w:szCs w:val="24"/>
      <w:lang w:val="cs-CZ" w:eastAsia="cs-CZ"/>
    </w:rPr>
  </w:style>
  <w:style w:type="character" w:customStyle="1" w:styleId="RTFNum279">
    <w:name w:val="RTF_Num 27 9"/>
    <w:rPr>
      <w:sz w:val="24"/>
      <w:szCs w:val="24"/>
      <w:lang w:val="cs-CZ" w:eastAsia="cs-CZ"/>
    </w:rPr>
  </w:style>
  <w:style w:type="character" w:customStyle="1" w:styleId="RTFNum281">
    <w:name w:val="RTF_Num 28 1"/>
    <w:rPr>
      <w:sz w:val="24"/>
      <w:szCs w:val="24"/>
      <w:lang w:val="cs-CZ" w:eastAsia="cs-CZ"/>
    </w:rPr>
  </w:style>
  <w:style w:type="character" w:customStyle="1" w:styleId="RTFNum282">
    <w:name w:val="RTF_Num 28 2"/>
    <w:rPr>
      <w:sz w:val="24"/>
      <w:szCs w:val="24"/>
      <w:lang w:val="cs-CZ" w:eastAsia="cs-CZ"/>
    </w:rPr>
  </w:style>
  <w:style w:type="character" w:customStyle="1" w:styleId="RTFNum283">
    <w:name w:val="RTF_Num 28 3"/>
    <w:rPr>
      <w:sz w:val="24"/>
      <w:szCs w:val="24"/>
      <w:lang w:val="cs-CZ" w:eastAsia="cs-CZ"/>
    </w:rPr>
  </w:style>
  <w:style w:type="character" w:customStyle="1" w:styleId="RTFNum284">
    <w:name w:val="RTF_Num 28 4"/>
    <w:rPr>
      <w:sz w:val="24"/>
      <w:szCs w:val="24"/>
      <w:lang w:val="cs-CZ" w:eastAsia="cs-CZ"/>
    </w:rPr>
  </w:style>
  <w:style w:type="character" w:customStyle="1" w:styleId="RTFNum285">
    <w:name w:val="RTF_Num 28 5"/>
    <w:rPr>
      <w:sz w:val="24"/>
      <w:szCs w:val="24"/>
      <w:lang w:val="cs-CZ" w:eastAsia="cs-CZ"/>
    </w:rPr>
  </w:style>
  <w:style w:type="character" w:customStyle="1" w:styleId="RTFNum286">
    <w:name w:val="RTF_Num 28 6"/>
    <w:rPr>
      <w:sz w:val="24"/>
      <w:szCs w:val="24"/>
      <w:lang w:val="cs-CZ" w:eastAsia="cs-CZ"/>
    </w:rPr>
  </w:style>
  <w:style w:type="character" w:customStyle="1" w:styleId="RTFNum287">
    <w:name w:val="RTF_Num 28 7"/>
    <w:rPr>
      <w:sz w:val="24"/>
      <w:szCs w:val="24"/>
      <w:lang w:val="cs-CZ" w:eastAsia="cs-CZ"/>
    </w:rPr>
  </w:style>
  <w:style w:type="character" w:customStyle="1" w:styleId="RTFNum288">
    <w:name w:val="RTF_Num 28 8"/>
    <w:rPr>
      <w:sz w:val="24"/>
      <w:szCs w:val="24"/>
      <w:lang w:val="cs-CZ" w:eastAsia="cs-CZ"/>
    </w:rPr>
  </w:style>
  <w:style w:type="character" w:customStyle="1" w:styleId="RTFNum289">
    <w:name w:val="RTF_Num 28 9"/>
    <w:rPr>
      <w:sz w:val="24"/>
      <w:szCs w:val="24"/>
      <w:lang w:val="cs-CZ" w:eastAsia="cs-CZ"/>
    </w:rPr>
  </w:style>
  <w:style w:type="character" w:customStyle="1" w:styleId="Nadpis1Char">
    <w:name w:val="Nadpis 1 Char"/>
    <w:basedOn w:val="Predvolenpsmoodseku"/>
    <w:rPr>
      <w:b/>
      <w:bCs/>
      <w:sz w:val="32"/>
      <w:szCs w:val="32"/>
    </w:rPr>
  </w:style>
  <w:style w:type="character" w:customStyle="1" w:styleId="Nadpis2Char">
    <w:name w:val="Nadpis 2 Char"/>
    <w:basedOn w:val="Predvolenpsmoodseku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b/>
      <w:bCs/>
      <w:sz w:val="28"/>
      <w:szCs w:val="28"/>
    </w:rPr>
  </w:style>
  <w:style w:type="character" w:customStyle="1" w:styleId="ZhlavChar">
    <w:name w:val="Záhlaví Char"/>
    <w:basedOn w:val="Predvolenpsmoodseku"/>
  </w:style>
  <w:style w:type="character" w:customStyle="1" w:styleId="ZpatChar">
    <w:name w:val="Zápatí Char"/>
    <w:basedOn w:val="Predvolenpsmoodseku"/>
  </w:style>
  <w:style w:type="character" w:styleId="slostrany">
    <w:name w:val="page number"/>
    <w:basedOn w:val="Predvolenpsmoodseku"/>
  </w:style>
  <w:style w:type="character" w:customStyle="1" w:styleId="ZkladntextChar">
    <w:name w:val="Základní text Char"/>
    <w:basedOn w:val="Predvolenpsmoodseku"/>
  </w:style>
  <w:style w:type="character" w:customStyle="1" w:styleId="TextbublinyChar">
    <w:name w:val="Text bubliny Char"/>
    <w:basedOn w:val="Predvolenpsmoodseku"/>
    <w:rPr>
      <w:rFonts w:ascii="Tahoma" w:eastAsia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7">
    <w:name w:val="RTF_Num 7"/>
    <w:basedOn w:val="Bezzoznamu"/>
    <w:pPr>
      <w:numPr>
        <w:numId w:val="3"/>
      </w:numPr>
    </w:pPr>
  </w:style>
  <w:style w:type="numbering" w:customStyle="1" w:styleId="RTFNum14">
    <w:name w:val="RTF_Num 14"/>
    <w:basedOn w:val="Bezzoznamu"/>
    <w:pPr>
      <w:numPr>
        <w:numId w:val="4"/>
      </w:numPr>
    </w:pPr>
  </w:style>
  <w:style w:type="numbering" w:customStyle="1" w:styleId="RTFNum25">
    <w:name w:val="RTF_Num 25"/>
    <w:basedOn w:val="Bezzoznamu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4906</Words>
  <Characters>27968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32809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Tom Hudec</dc:creator>
  <dc:description>&lt;?template name="Úètovná záverka 2013" version="1.01"?&gt;</dc:description>
  <cp:lastModifiedBy>Alena Trtolová</cp:lastModifiedBy>
  <cp:revision>3</cp:revision>
  <dcterms:created xsi:type="dcterms:W3CDTF">2014-03-30T14:03:00Z</dcterms:created>
  <dcterms:modified xsi:type="dcterms:W3CDTF">2014-03-30T14:04:00Z</dcterms:modified>
</cp:coreProperties>
</file>