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4"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E41FA2">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E41FA2">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E41FA2">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5B316E" w:rsidRPr="001D5F78" w:rsidTr="00E41FA2">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483A44">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483A44">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483A44">
            <w:pPr>
              <w:jc w:val="center"/>
              <w:rPr>
                <w:rFonts w:cs="Arial"/>
                <w:sz w:val="18"/>
                <w:szCs w:val="18"/>
                <w:lang w:eastAsia="sk-SK"/>
              </w:rPr>
            </w:pPr>
            <w:r>
              <w:rPr>
                <w:rFonts w:cs="Arial"/>
                <w:sz w:val="18"/>
                <w:szCs w:val="18"/>
                <w:lang w:eastAsia="sk-SK"/>
              </w:rPr>
              <w:t>6</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483A44">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483A44">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483A44">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483A44">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4" w:type="pct"/>
            <w:gridSpan w:val="3"/>
            <w:tcBorders>
              <w:top w:val="nil"/>
            </w:tcBorders>
            <w:noWrap/>
          </w:tcPr>
          <w:p w:rsidR="00D72087" w:rsidRPr="001D5F78" w:rsidRDefault="00D72087" w:rsidP="00D72087">
            <w:pPr>
              <w:rPr>
                <w:rFonts w:cs="Arial"/>
                <w:sz w:val="18"/>
                <w:szCs w:val="18"/>
                <w:lang w:eastAsia="sk-SK"/>
              </w:rPr>
            </w:pPr>
          </w:p>
        </w:tc>
        <w:tc>
          <w:tcPr>
            <w:tcW w:w="724"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4" w:type="pct"/>
            <w:gridSpan w:val="3"/>
            <w:noWrap/>
          </w:tcPr>
          <w:p w:rsidR="00D72087" w:rsidRPr="001D5F78" w:rsidRDefault="00D72087" w:rsidP="00D72087">
            <w:pPr>
              <w:rPr>
                <w:rFonts w:cs="Arial"/>
                <w:sz w:val="18"/>
                <w:szCs w:val="18"/>
                <w:lang w:eastAsia="sk-SK"/>
              </w:rPr>
            </w:pPr>
          </w:p>
        </w:tc>
        <w:tc>
          <w:tcPr>
            <w:tcW w:w="724"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E41FA2">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E41FA2">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E41FA2" w:rsidRPr="00D72087" w:rsidRDefault="00483A44"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E41FA2" w:rsidRPr="00D72087" w:rsidRDefault="00483A44"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E41FA2" w:rsidRPr="00D72087" w:rsidRDefault="00483A44" w:rsidP="000A1BB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483A44"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41FA2" w:rsidRPr="00D72087" w:rsidRDefault="00483A44"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483A44"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E41FA2" w:rsidRDefault="00483A44">
            <w:pPr>
              <w:rPr>
                <w:rFonts w:cs="Arial"/>
                <w:sz w:val="18"/>
                <w:szCs w:val="18"/>
                <w:lang w:eastAsia="sk-SK"/>
              </w:rPr>
            </w:pPr>
            <w:r>
              <w:rPr>
                <w:rFonts w:cs="Arial"/>
                <w:sz w:val="18"/>
                <w:szCs w:val="18"/>
                <w:lang w:eastAsia="sk-SK"/>
              </w:rPr>
              <w:t>7</w:t>
            </w:r>
          </w:p>
        </w:tc>
        <w:tc>
          <w:tcPr>
            <w:tcW w:w="115"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D72087">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E41FA2" w:rsidP="00D72087">
            <w:pPr>
              <w:rPr>
                <w:rFonts w:cs="Arial"/>
                <w:sz w:val="18"/>
                <w:szCs w:val="18"/>
                <w:lang w:eastAsia="sk-SK"/>
              </w:rPr>
            </w:pP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6"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4"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E41FA2">
        <w:trPr>
          <w:trHeight w:val="57"/>
          <w:jc w:val="center"/>
        </w:trPr>
        <w:tc>
          <w:tcPr>
            <w:tcW w:w="2850"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83A44" w:rsidP="00D72087">
            <w:pPr>
              <w:rPr>
                <w:rFonts w:cs="Arial"/>
                <w:sz w:val="18"/>
                <w:szCs w:val="18"/>
                <w:lang w:eastAsia="sk-SK"/>
              </w:rPr>
            </w:pPr>
            <w:r>
              <w:rPr>
                <w:rFonts w:cs="Arial"/>
                <w:sz w:val="18"/>
                <w:szCs w:val="18"/>
                <w:lang w:eastAsia="sk-SK"/>
              </w:rPr>
              <w:t>G</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483A44"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83A44"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83A44"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483A44" w:rsidP="00D72087">
            <w:pPr>
              <w:rPr>
                <w:rFonts w:cs="Arial"/>
                <w:sz w:val="18"/>
                <w:szCs w:val="18"/>
                <w:lang w:eastAsia="sk-SK"/>
              </w:rPr>
            </w:pPr>
            <w:r>
              <w:rPr>
                <w:rFonts w:cs="Arial"/>
                <w:sz w:val="18"/>
                <w:szCs w:val="18"/>
                <w:lang w:eastAsia="sk-SK"/>
              </w:rPr>
              <w:t>M</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483A44">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483A44" w:rsidP="00D72087">
            <w:pPr>
              <w:rPr>
                <w:rFonts w:cs="Arial"/>
                <w:sz w:val="18"/>
                <w:szCs w:val="18"/>
                <w:lang w:eastAsia="sk-SK"/>
              </w:rPr>
            </w:pPr>
            <w:r>
              <w:rPr>
                <w:rFonts w:cs="Arial"/>
                <w:sz w:val="18"/>
                <w:szCs w:val="18"/>
                <w:lang w:eastAsia="sk-SK"/>
              </w:rPr>
              <w:t>D</w:t>
            </w:r>
          </w:p>
        </w:tc>
        <w:tc>
          <w:tcPr>
            <w:tcW w:w="152" w:type="pct"/>
            <w:tcBorders>
              <w:top w:val="single" w:sz="4" w:space="0" w:color="auto"/>
              <w:left w:val="nil"/>
              <w:bottom w:val="single" w:sz="4" w:space="0" w:color="auto"/>
              <w:right w:val="single" w:sz="4" w:space="0" w:color="auto"/>
            </w:tcBorders>
            <w:noWrap/>
          </w:tcPr>
          <w:p w:rsidR="00D72087" w:rsidRPr="00D72087" w:rsidRDefault="00483A44"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D72087" w:rsidRPr="00D72087" w:rsidRDefault="00483A44" w:rsidP="00D72087">
            <w:pPr>
              <w:rPr>
                <w:rFonts w:cs="Arial"/>
                <w:sz w:val="18"/>
                <w:szCs w:val="18"/>
                <w:lang w:eastAsia="sk-SK"/>
              </w:rPr>
            </w:pPr>
            <w:r>
              <w:rPr>
                <w:rFonts w:cs="Arial"/>
                <w:sz w:val="18"/>
                <w:szCs w:val="18"/>
                <w:lang w:eastAsia="sk-SK"/>
              </w:rPr>
              <w:t>u</w:t>
            </w:r>
          </w:p>
        </w:tc>
        <w:tc>
          <w:tcPr>
            <w:tcW w:w="127" w:type="pct"/>
            <w:tcBorders>
              <w:top w:val="single" w:sz="4" w:space="0" w:color="auto"/>
              <w:left w:val="nil"/>
              <w:bottom w:val="single" w:sz="4" w:space="0" w:color="auto"/>
              <w:right w:val="single" w:sz="4" w:space="0" w:color="auto"/>
            </w:tcBorders>
            <w:noWrap/>
          </w:tcPr>
          <w:p w:rsidR="00D72087" w:rsidRPr="00D72087" w:rsidRDefault="00483A44" w:rsidP="000A1BBA">
            <w:pPr>
              <w:rPr>
                <w:rFonts w:cs="Arial"/>
                <w:sz w:val="18"/>
                <w:szCs w:val="18"/>
                <w:lang w:eastAsia="sk-SK"/>
              </w:rPr>
            </w:pPr>
            <w:r>
              <w:rPr>
                <w:rFonts w:cs="Arial"/>
                <w:sz w:val="18"/>
                <w:szCs w:val="18"/>
                <w:lang w:eastAsia="sk-SK"/>
              </w:rPr>
              <w:t>ž</w:t>
            </w:r>
          </w:p>
        </w:tc>
        <w:tc>
          <w:tcPr>
            <w:tcW w:w="148"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5D2A89" w:rsidRDefault="00D366B7">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5D2A89" w:rsidRDefault="00D366B7">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366B7">
              <w:rPr>
                <w:rFonts w:cs="Arial"/>
                <w:sz w:val="18"/>
                <w:szCs w:val="18"/>
                <w:lang w:eastAsia="sk-SK"/>
              </w:rPr>
              <w:t>6</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4</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366B7">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5D2A89" w:rsidRDefault="00D366B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D366B7" w:rsidP="00D72087">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D72087" w:rsidRPr="00D72087" w:rsidRDefault="00D366B7" w:rsidP="000A1BBA">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41FA2">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E41FA2">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83633E">
            <w:pPr>
              <w:jc w:val="center"/>
              <w:rPr>
                <w:rFonts w:cs="Arial"/>
                <w:sz w:val="18"/>
                <w:szCs w:val="18"/>
                <w:lang w:val="en-US" w:eastAsia="sk-SK"/>
              </w:rPr>
            </w:pPr>
            <w:r>
              <w:rPr>
                <w:rFonts w:cs="Arial"/>
                <w:sz w:val="18"/>
                <w:szCs w:val="18"/>
                <w:lang w:val="en-US" w:eastAsia="sk-SK"/>
              </w:rPr>
              <w:t>28.</w:t>
            </w:r>
            <w:r w:rsidR="00D366B7">
              <w:rPr>
                <w:rFonts w:cs="Arial"/>
                <w:sz w:val="18"/>
                <w:szCs w:val="18"/>
                <w:lang w:val="en-US" w:eastAsia="sk-SK"/>
              </w:rPr>
              <w:t>03.2014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E41FA2">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Heading1"/>
        <w:tabs>
          <w:tab w:val="clear" w:pos="450"/>
          <w:tab w:val="num" w:pos="360"/>
        </w:tabs>
        <w:spacing w:before="120" w:after="60"/>
        <w:ind w:left="360"/>
        <w:sectPr w:rsidR="005450B9" w:rsidSect="00EA0B3F">
          <w:footerReference w:type="default" r:id="rId13"/>
          <w:headerReference w:type="first" r:id="rId14"/>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Heading1"/>
        <w:tabs>
          <w:tab w:val="clear" w:pos="450"/>
          <w:tab w:val="num" w:pos="360"/>
        </w:tabs>
        <w:spacing w:before="120" w:after="60"/>
        <w:ind w:left="360"/>
      </w:pPr>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D366B7" w:rsidP="00D61478">
      <w:pPr>
        <w:pStyle w:val="BodyText"/>
        <w:ind w:left="0" w:firstLine="360"/>
      </w:pPr>
      <w:r>
        <w:t xml:space="preserve">Spoločnosť bola založená </w:t>
      </w:r>
      <w:r w:rsidR="00D61478">
        <w:t>16. 06. 2012.</w:t>
      </w:r>
      <w:r>
        <w:t xml:space="preserve"> </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D366B7" w:rsidRPr="00D366B7" w:rsidRDefault="00D366B7" w:rsidP="00D366B7">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s>
        <w:autoSpaceDE w:val="0"/>
        <w:autoSpaceDN w:val="0"/>
        <w:adjustRightInd w:val="0"/>
        <w:rPr>
          <w:sz w:val="18"/>
        </w:rPr>
      </w:pPr>
      <w:r>
        <w:rPr>
          <w:rFonts w:ascii="Arial" w:hAnsi="Arial" w:cs="Arial"/>
          <w:color w:val="000000"/>
          <w:sz w:val="13"/>
          <w:szCs w:val="24"/>
        </w:rPr>
        <w:tab/>
      </w:r>
      <w:r w:rsidRPr="00D366B7">
        <w:rPr>
          <w:sz w:val="18"/>
        </w:rPr>
        <w:t>výroba mydla, pracích prostriedkov a éterických olejov, čistiacich, leštiacich, parfumérskych a toaletných prípravkov,</w:t>
      </w:r>
    </w:p>
    <w:p w:rsidR="004D3B4A" w:rsidRDefault="00D366B7" w:rsidP="00D61478">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s>
        <w:autoSpaceDE w:val="0"/>
        <w:autoSpaceDN w:val="0"/>
        <w:adjustRightInd w:val="0"/>
      </w:pPr>
      <w:r w:rsidRPr="00D366B7">
        <w:rPr>
          <w:sz w:val="18"/>
        </w:rPr>
        <w:tab/>
        <w:t xml:space="preserve">poskytovanie služieb v poľnohospodárstve a záhradníctve </w:t>
      </w:r>
      <w:r w:rsidR="004D3B4A">
        <w:t>.</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MON_1405921752"/>
    <w:bookmarkEnd w:id="2"/>
    <w:p w:rsidR="004D3B4A" w:rsidRDefault="00D61478" w:rsidP="004D3B4A">
      <w:pPr>
        <w:pStyle w:val="Body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7.65pt" o:ole="" o:preferrelative="f">
            <v:imagedata r:id="rId15" o:title=""/>
            <o:lock v:ext="edit" aspectratio="f"/>
          </v:shape>
          <o:OLEObject Type="Embed" ProgID="Excel.Sheet.12" ShapeID="_x0000_i1025" DrawAspect="Content" ObjectID="_1457464457" r:id="rId16"/>
        </w:object>
      </w: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C93259">
        <w:t>2</w:t>
      </w:r>
      <w:r>
        <w:t xml:space="preserve">, za predchádzajúce účtovné obdobie, bola schválená valným zhromaždením Spoločnosti </w:t>
      </w:r>
      <w:r w:rsidR="00D61478">
        <w:t>15. 11. 2013</w:t>
      </w:r>
      <w:r>
        <w:t>.</w:t>
      </w:r>
    </w:p>
    <w:p w:rsidR="004D3B4A" w:rsidRDefault="004D3B4A" w:rsidP="004D3B4A">
      <w:pPr>
        <w:pStyle w:val="BodyText"/>
        <w:ind w:hanging="426"/>
      </w:pPr>
    </w:p>
    <w:p w:rsidR="004D3B4A" w:rsidRDefault="004D3B4A" w:rsidP="004D3B4A">
      <w:pPr>
        <w:pStyle w:val="Heading2"/>
        <w:numPr>
          <w:ilvl w:val="0"/>
          <w:numId w:val="2"/>
        </w:numPr>
      </w:pPr>
      <w:bookmarkStart w:id="3" w:name="OLE_LINK13"/>
      <w:bookmarkStart w:id="4" w:name="OLE_LINK14"/>
      <w:r>
        <w:t>Zverejnenie účtovnej závierky za predchádzajúce účtovné obdobie</w:t>
      </w:r>
    </w:p>
    <w:p w:rsidR="004D3B4A" w:rsidRDefault="004D3B4A" w:rsidP="004D3B4A">
      <w:pPr>
        <w:pStyle w:val="BodyText"/>
      </w:pPr>
      <w:r w:rsidRPr="00194BFD">
        <w:t xml:space="preserve">Účtovná závierka Spoločnosti </w:t>
      </w:r>
      <w:r w:rsidR="00D61478">
        <w:t>ne</w:t>
      </w:r>
      <w:r w:rsidRPr="00194BFD">
        <w:t xml:space="preserve">bola uložená do zbierky listín obchodného registra </w:t>
      </w:r>
      <w:r w:rsidR="00D61478">
        <w:t>a ani nebola zverejnená</w:t>
      </w:r>
      <w:r w:rsidRPr="00194BFD">
        <w:t xml:space="preserve"> v </w:t>
      </w:r>
      <w:r>
        <w:t>O</w:t>
      </w:r>
      <w:r w:rsidRPr="00194BFD">
        <w:t>bchodnom vestníku.</w:t>
      </w:r>
      <w:r w:rsidR="00D61478">
        <w:t xml:space="preserve"> Túto povinnosť spoločnosť nemá.</w:t>
      </w:r>
    </w:p>
    <w:p w:rsidR="004D3B4A" w:rsidRDefault="004D3B4A" w:rsidP="004D3B4A">
      <w:pPr>
        <w:pStyle w:val="BodyText"/>
      </w:pPr>
    </w:p>
    <w:p w:rsidR="004D3B4A" w:rsidRDefault="004D3B4A" w:rsidP="004D3B4A">
      <w:pPr>
        <w:pStyle w:val="Heading2"/>
        <w:numPr>
          <w:ilvl w:val="0"/>
          <w:numId w:val="2"/>
        </w:numPr>
      </w:pPr>
      <w:r>
        <w:t>Schválenie audítora</w:t>
      </w:r>
    </w:p>
    <w:bookmarkEnd w:id="3"/>
    <w:bookmarkEnd w:id="4"/>
    <w:p w:rsidR="004D3B4A" w:rsidRDefault="00D61478" w:rsidP="004D3B4A">
      <w:pPr>
        <w:pStyle w:val="BodyText"/>
        <w:jc w:val="left"/>
      </w:pPr>
      <w:r>
        <w:t>Spoločnosť nemá povinosť overenia a schválenia závierky au</w:t>
      </w:r>
      <w:r w:rsidR="00D97BCA">
        <w:t>dítorom.</w:t>
      </w:r>
    </w:p>
    <w:p w:rsidR="00D97BCA" w:rsidRDefault="00D97BCA" w:rsidP="004D3B4A">
      <w:pPr>
        <w:pStyle w:val="BodyText"/>
        <w:jc w:val="left"/>
      </w:pPr>
    </w:p>
    <w:p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rsidR="004D3B4A" w:rsidRDefault="00D97BCA" w:rsidP="004D3B4A">
      <w:pPr>
        <w:ind w:left="426"/>
        <w:rPr>
          <w:sz w:val="18"/>
        </w:rPr>
      </w:pPr>
      <w:r>
        <w:rPr>
          <w:sz w:val="18"/>
        </w:rPr>
        <w:t>Spoločnosť nemá náplň pre túto položku.</w:t>
      </w:r>
    </w:p>
    <w:p w:rsidR="00D97BCA" w:rsidRDefault="00D97BCA" w:rsidP="004D3B4A">
      <w:pPr>
        <w:ind w:left="426"/>
        <w:rPr>
          <w:sz w:val="18"/>
        </w:rPr>
      </w:pPr>
    </w:p>
    <w:p w:rsidR="004D3B4A" w:rsidRDefault="004D3B4A" w:rsidP="004D3B4A">
      <w:pPr>
        <w:pStyle w:val="Heading1"/>
        <w:tabs>
          <w:tab w:val="clear" w:pos="450"/>
          <w:tab w:val="num" w:pos="360"/>
        </w:tabs>
        <w:spacing w:before="120" w:after="60"/>
        <w:ind w:left="360"/>
      </w:pPr>
      <w:bookmarkStart w:id="6" w:name="_Toc530739898"/>
      <w:r>
        <w:t>informácie o spoločníkoch účtovnej jednotky</w:t>
      </w:r>
      <w:bookmarkEnd w:id="6"/>
    </w:p>
    <w:p w:rsidR="004D3B4A" w:rsidRDefault="004D3B4A" w:rsidP="00D97BCA">
      <w:pPr>
        <w:ind w:firstLine="360"/>
      </w:pPr>
    </w:p>
    <w:p w:rsidR="00D54563" w:rsidRDefault="00D54563" w:rsidP="00D54563">
      <w:pPr>
        <w:pStyle w:val="BodyText"/>
      </w:pPr>
      <w:r>
        <w:t xml:space="preserve">Štruktúra spoločníkov k 31. decembru </w:t>
      </w:r>
      <w:r w:rsidR="00C4486C">
        <w:t>201</w:t>
      </w:r>
      <w:r w:rsidR="00CD2EFC">
        <w:t>3</w:t>
      </w:r>
      <w:r>
        <w:t xml:space="preserve"> je takáto:</w:t>
      </w:r>
      <w:r w:rsidRPr="00A9048F">
        <w:t xml:space="preserve"> </w:t>
      </w:r>
    </w:p>
    <w:p w:rsidR="00D54563" w:rsidRPr="00423AFA" w:rsidRDefault="00D54563" w:rsidP="00D54563">
      <w:pPr>
        <w:pStyle w:val="BodyText"/>
      </w:pPr>
    </w:p>
    <w:bookmarkStart w:id="7" w:name="_MON_1410865165"/>
    <w:bookmarkEnd w:id="7"/>
    <w:p w:rsidR="00D54563" w:rsidRDefault="00D97BCA" w:rsidP="004D3B4A">
      <w:pPr>
        <w:pStyle w:val="BodyText"/>
      </w:pPr>
      <w:r>
        <w:object w:dxaOrig="9343" w:dyaOrig="2362">
          <v:shape id="_x0000_i1026" type="#_x0000_t75" style="width:438.9pt;height:123.35pt" o:ole="" o:preferrelative="f">
            <v:imagedata r:id="rId17" o:title=""/>
            <o:lock v:ext="edit" aspectratio="f"/>
          </v:shape>
          <o:OLEObject Type="Embed" ProgID="Excel.Sheet.12" ShapeID="_x0000_i1026" DrawAspect="Content" ObjectID="_1457464458" r:id="rId18"/>
        </w:object>
      </w:r>
    </w:p>
    <w:p w:rsidR="00D54563" w:rsidRDefault="00D54563" w:rsidP="004D3B4A">
      <w:pPr>
        <w:pStyle w:val="BodyText"/>
      </w:pPr>
    </w:p>
    <w:p w:rsidR="00D91BEC" w:rsidRDefault="00D91BEC" w:rsidP="00E95128">
      <w:pPr>
        <w:ind w:left="426"/>
      </w:pPr>
      <w:bookmarkStart w:id="8" w:name="_MON_1405921861"/>
      <w:bookmarkEnd w:id="8"/>
    </w:p>
    <w:p w:rsidR="004D3B4A" w:rsidRDefault="004D3B4A" w:rsidP="004D3B4A">
      <w:pPr>
        <w:pStyle w:val="BodyText"/>
      </w:pPr>
    </w:p>
    <w:p w:rsidR="004D3B4A" w:rsidRDefault="004D3B4A" w:rsidP="004D3B4A">
      <w:pPr>
        <w:pStyle w:val="Heading1"/>
        <w:tabs>
          <w:tab w:val="clear" w:pos="450"/>
          <w:tab w:val="num" w:pos="360"/>
        </w:tabs>
        <w:spacing w:before="120" w:after="60"/>
        <w:ind w:left="360"/>
      </w:pPr>
      <w:r>
        <w:lastRenderedPageBreak/>
        <w:t>Informácie o konsolidovanom celku</w:t>
      </w:r>
    </w:p>
    <w:p w:rsidR="004D3B4A" w:rsidRDefault="004D3B4A" w:rsidP="004D3B4A">
      <w:pPr>
        <w:pStyle w:val="BodyText"/>
      </w:pPr>
    </w:p>
    <w:p w:rsidR="00D97BCA" w:rsidRDefault="00D97BCA" w:rsidP="00D97BCA">
      <w:pPr>
        <w:ind w:left="426"/>
        <w:rPr>
          <w:sz w:val="18"/>
        </w:rPr>
      </w:pPr>
      <w:r>
        <w:rPr>
          <w:sz w:val="18"/>
        </w:rPr>
        <w:t>Spoločnosť nemá náplň pre túto položku.</w:t>
      </w:r>
    </w:p>
    <w:p w:rsidR="000D4DA9" w:rsidRDefault="000D4DA9" w:rsidP="00D97BCA">
      <w:pPr>
        <w:ind w:left="426"/>
        <w:rPr>
          <w:sz w:val="18"/>
        </w:rPr>
      </w:pPr>
    </w:p>
    <w:p w:rsidR="004D3B4A" w:rsidRDefault="004D3B4A" w:rsidP="004D3B4A">
      <w:pPr>
        <w:pStyle w:val="BodyText"/>
      </w:pPr>
    </w:p>
    <w:p w:rsidR="004D3B4A" w:rsidRDefault="004D3B4A" w:rsidP="004D3B4A">
      <w:pPr>
        <w:pStyle w:val="Heading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BodyText"/>
        <w:ind w:left="450"/>
      </w:pPr>
    </w:p>
    <w:p w:rsidR="004317F0" w:rsidRPr="000F038C" w:rsidRDefault="004317F0" w:rsidP="004D3B4A">
      <w:pPr>
        <w:pStyle w:val="Body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BodyText"/>
        <w:ind w:left="450"/>
      </w:pPr>
    </w:p>
    <w:p w:rsidR="004D3B4A" w:rsidRPr="00E421A7" w:rsidRDefault="004D3B4A" w:rsidP="00251BF2">
      <w:pPr>
        <w:pStyle w:val="Pismenka"/>
        <w:tabs>
          <w:tab w:val="clear" w:pos="426"/>
        </w:tabs>
        <w:ind w:left="426"/>
        <w:rPr>
          <w:b w:val="0"/>
        </w:rPr>
      </w:pPr>
      <w:r w:rsidRPr="00E421A7">
        <w:rPr>
          <w:b w:val="0"/>
        </w:rP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D2F72" w:rsidRDefault="00FD2F72" w:rsidP="00251BF2">
      <w:pPr>
        <w:pStyle w:val="Pismenka"/>
        <w:numPr>
          <w:ilvl w:val="0"/>
          <w:numId w:val="0"/>
        </w:numPr>
      </w:pPr>
    </w:p>
    <w:p w:rsidR="004D3B4A" w:rsidRDefault="004D3B4A" w:rsidP="00251BF2">
      <w:pPr>
        <w:pStyle w:val="Pismenka"/>
        <w:tabs>
          <w:tab w:val="clear" w:pos="426"/>
        </w:tabs>
        <w:ind w:left="426"/>
      </w:pPr>
      <w:r w:rsidRPr="000F038C">
        <w:t>Cenné papiere a</w:t>
      </w:r>
      <w:r w:rsidR="00E421A7">
        <w:t> </w:t>
      </w:r>
      <w:r w:rsidRPr="000F038C">
        <w:t>podiely</w:t>
      </w:r>
    </w:p>
    <w:p w:rsidR="00E421A7" w:rsidRPr="00E421A7" w:rsidRDefault="00E421A7" w:rsidP="00E421A7">
      <w:pPr>
        <w:ind w:left="426"/>
        <w:rPr>
          <w:sz w:val="18"/>
        </w:rPr>
      </w:pPr>
      <w:r w:rsidRPr="00E421A7">
        <w:rPr>
          <w:sz w:val="18"/>
        </w:rPr>
        <w:t>Spoločnosť nemá náplň pre túto položku.</w:t>
      </w:r>
    </w:p>
    <w:p w:rsidR="00E421A7" w:rsidRDefault="00E421A7" w:rsidP="00E421A7">
      <w:pPr>
        <w:ind w:left="426"/>
        <w:rPr>
          <w:sz w:val="18"/>
        </w:rPr>
      </w:pP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 xml:space="preserve">Zníženie hodnoty zásob sa </w:t>
      </w:r>
      <w:r w:rsidR="00E5113F">
        <w:t xml:space="preserve">zohľadňuje </w:t>
      </w:r>
      <w:r>
        <w:t>vytvorením opravnej položky.</w:t>
      </w:r>
    </w:p>
    <w:p w:rsidR="00EC5032" w:rsidRDefault="00EC5032" w:rsidP="004D3B4A">
      <w:pPr>
        <w:pStyle w:val="BodyText"/>
      </w:pPr>
    </w:p>
    <w:p w:rsidR="00D4557E" w:rsidRDefault="00D4557E" w:rsidP="004D3B4A">
      <w:pPr>
        <w:pStyle w:val="BodyText"/>
      </w:pPr>
    </w:p>
    <w:p w:rsidR="004D3B4A" w:rsidRDefault="004D3B4A" w:rsidP="00251BF2">
      <w:pPr>
        <w:pStyle w:val="Pismenka"/>
        <w:tabs>
          <w:tab w:val="clear" w:pos="426"/>
        </w:tabs>
        <w:ind w:left="426"/>
      </w:pPr>
      <w:r>
        <w:t>Zákazková výroba</w:t>
      </w:r>
    </w:p>
    <w:p w:rsidR="004D3B4A" w:rsidRDefault="00EC5032" w:rsidP="00EC5032">
      <w:pPr>
        <w:ind w:left="426"/>
        <w:rPr>
          <w:sz w:val="18"/>
        </w:rPr>
      </w:pPr>
      <w:r w:rsidRPr="00E421A7">
        <w:rPr>
          <w:sz w:val="18"/>
        </w:rPr>
        <w:t>Spoločnosť nemá náplň pre túto položku</w:t>
      </w:r>
      <w:r>
        <w:rPr>
          <w:sz w:val="18"/>
        </w:rPr>
        <w:t>.</w:t>
      </w:r>
    </w:p>
    <w:p w:rsidR="00EC5032" w:rsidRPr="00EC5032" w:rsidRDefault="00EC5032" w:rsidP="00EC5032">
      <w:pPr>
        <w:ind w:left="426"/>
        <w:rPr>
          <w:sz w:val="18"/>
        </w:rPr>
      </w:pPr>
    </w:p>
    <w:p w:rsidR="004D3B4A" w:rsidRDefault="004D3B4A" w:rsidP="00251BF2">
      <w:pPr>
        <w:pStyle w:val="Pismenka"/>
        <w:tabs>
          <w:tab w:val="clear" w:pos="426"/>
        </w:tabs>
        <w:ind w:left="426"/>
      </w:pPr>
      <w:r>
        <w:t>Zákazková výstavba nehnuteľnost</w:t>
      </w:r>
      <w:r w:rsidR="00777324">
        <w:t>i</w:t>
      </w:r>
    </w:p>
    <w:p w:rsidR="004D3B4A" w:rsidRDefault="00EC5032" w:rsidP="00EC5032">
      <w:pPr>
        <w:ind w:left="426"/>
        <w:rPr>
          <w:sz w:val="18"/>
        </w:rPr>
      </w:pPr>
      <w:r w:rsidRPr="00E421A7">
        <w:rPr>
          <w:sz w:val="18"/>
        </w:rPr>
        <w:t>Spoločnosť nemá náplň pre túto položku</w:t>
      </w:r>
      <w:r>
        <w:rPr>
          <w:sz w:val="18"/>
        </w:rPr>
        <w:t>.</w:t>
      </w:r>
    </w:p>
    <w:p w:rsidR="00EC5032" w:rsidRPr="00EC5032" w:rsidRDefault="00EC5032" w:rsidP="00EC5032">
      <w:pPr>
        <w:ind w:left="426"/>
        <w:rPr>
          <w:sz w:val="18"/>
        </w:rPr>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4D3B4A" w:rsidRDefault="004D3B4A" w:rsidP="00251BF2">
      <w:pPr>
        <w:pStyle w:val="Pismenka"/>
        <w:tabs>
          <w:tab w:val="clear" w:pos="426"/>
        </w:tabs>
        <w:ind w:left="426"/>
      </w:pPr>
      <w:r>
        <w:t>Emisné kvóty</w:t>
      </w:r>
    </w:p>
    <w:p w:rsidR="004D3B4A" w:rsidRDefault="004B5F7E" w:rsidP="004D3B4A">
      <w:pPr>
        <w:pStyle w:val="BodyText"/>
      </w:pPr>
      <w:r w:rsidRPr="00E421A7">
        <w:t>Spoločnosť nemá náplň pre túto položku</w:t>
      </w:r>
      <w:r>
        <w:t>.</w:t>
      </w:r>
    </w:p>
    <w:p w:rsidR="004B5F7E" w:rsidRPr="000F038C" w:rsidRDefault="004B5F7E" w:rsidP="004D3B4A">
      <w:pPr>
        <w:pStyle w:val="BodyText"/>
        <w:rPr>
          <w:szCs w:val="18"/>
        </w:rPr>
      </w:pPr>
    </w:p>
    <w:p w:rsidR="004D3B4A" w:rsidRPr="000F038C" w:rsidRDefault="004D3B4A" w:rsidP="00251BF2">
      <w:pPr>
        <w:pStyle w:val="Pismenka"/>
        <w:tabs>
          <w:tab w:val="clear" w:pos="426"/>
        </w:tabs>
        <w:ind w:left="426"/>
      </w:pPr>
      <w:r w:rsidRPr="000F038C">
        <w:t>Dotácie zo štátneho rozpočtu</w:t>
      </w:r>
    </w:p>
    <w:p w:rsidR="00D4557E" w:rsidRDefault="004B5F7E" w:rsidP="004D3B4A">
      <w:pPr>
        <w:pStyle w:val="BodyText"/>
      </w:pPr>
      <w:r w:rsidRPr="00E421A7">
        <w:t>Spoločnosť nemá náplň pre túto položku</w:t>
      </w:r>
      <w:r>
        <w:t>.</w:t>
      </w:r>
    </w:p>
    <w:p w:rsidR="004B5F7E" w:rsidRPr="001D5F78" w:rsidRDefault="004B5F7E" w:rsidP="004D3B4A">
      <w:pPr>
        <w:pStyle w:val="BodyText"/>
        <w:rPr>
          <w:szCs w:val="18"/>
        </w:rPr>
      </w:pPr>
    </w:p>
    <w:p w:rsidR="004D3B4A" w:rsidRDefault="004D3B4A" w:rsidP="00251BF2">
      <w:pPr>
        <w:pStyle w:val="Pismenka"/>
        <w:tabs>
          <w:tab w:val="clear" w:pos="426"/>
        </w:tabs>
        <w:ind w:left="426"/>
      </w:pPr>
      <w:r>
        <w:t>Prenájom (lízing)</w:t>
      </w:r>
    </w:p>
    <w:p w:rsidR="004D3B4A" w:rsidRDefault="004D3B4A" w:rsidP="004D3B4A">
      <w:pPr>
        <w:pStyle w:val="BodyText"/>
      </w:pPr>
      <w:r>
        <w:t>Majetok prenajatý na základe operatívneho prenájmu vykazuje ako svoj majetok jeho vlastník, nie nájomca.</w:t>
      </w:r>
    </w:p>
    <w:p w:rsidR="00AB6B04" w:rsidRDefault="00AB6B04" w:rsidP="004D3B4A">
      <w:pPr>
        <w:pStyle w:val="BodyText"/>
      </w:pPr>
    </w:p>
    <w:p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BodyText"/>
      </w:pPr>
    </w:p>
    <w:p w:rsidR="00781875" w:rsidRDefault="00781875" w:rsidP="00781875">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BodyText"/>
        <w:rPr>
          <w:szCs w:val="18"/>
        </w:rPr>
      </w:pPr>
    </w:p>
    <w:p w:rsidR="00A61FB3" w:rsidRDefault="006957CC" w:rsidP="004D3B4A">
      <w:pPr>
        <w:pStyle w:val="Body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0D4DA9" w:rsidRDefault="000D4DA9" w:rsidP="004D3B4A">
      <w:pPr>
        <w:pStyle w:val="BodyText"/>
      </w:pPr>
    </w:p>
    <w:p w:rsidR="000D4DA9" w:rsidRPr="006957CC" w:rsidRDefault="000D4DA9" w:rsidP="004D3B4A">
      <w:pPr>
        <w:pStyle w:val="BodyText"/>
      </w:pPr>
    </w:p>
    <w:p w:rsidR="00A61FB3" w:rsidRDefault="00A61FB3" w:rsidP="004D3B4A">
      <w:pPr>
        <w:pStyle w:val="BodyText"/>
      </w:pPr>
    </w:p>
    <w:p w:rsidR="004D3B4A" w:rsidRDefault="004D3B4A" w:rsidP="00251BF2">
      <w:pPr>
        <w:pStyle w:val="Pismenka"/>
        <w:tabs>
          <w:tab w:val="clear" w:pos="426"/>
        </w:tabs>
        <w:ind w:left="426"/>
      </w:pPr>
      <w:r>
        <w:lastRenderedPageBreak/>
        <w:t>Deriváty</w:t>
      </w:r>
    </w:p>
    <w:p w:rsidR="003D5F85" w:rsidRDefault="003D5F85" w:rsidP="003D5F85">
      <w:pPr>
        <w:pStyle w:val="Pismenka"/>
        <w:numPr>
          <w:ilvl w:val="0"/>
          <w:numId w:val="0"/>
        </w:numPr>
        <w:ind w:left="360"/>
        <w:rPr>
          <w:b w:val="0"/>
        </w:rPr>
      </w:pPr>
      <w:r>
        <w:rPr>
          <w:b w:val="0"/>
        </w:rPr>
        <w:t xml:space="preserve"> </w:t>
      </w:r>
      <w:r w:rsidRPr="003D5F85">
        <w:rPr>
          <w:b w:val="0"/>
        </w:rPr>
        <w:t>Spoločnosť nemá náplň pre túto položku.</w:t>
      </w:r>
    </w:p>
    <w:p w:rsidR="003D5F85" w:rsidRPr="003D5F85" w:rsidRDefault="003D5F85" w:rsidP="003D5F85">
      <w:pPr>
        <w:pStyle w:val="Pismenka"/>
        <w:numPr>
          <w:ilvl w:val="0"/>
          <w:numId w:val="0"/>
        </w:numPr>
        <w:ind w:left="360"/>
        <w:rPr>
          <w:b w:val="0"/>
        </w:rPr>
      </w:pPr>
    </w:p>
    <w:p w:rsidR="004D3B4A" w:rsidRPr="006201DD" w:rsidRDefault="004D3B4A" w:rsidP="004D3B4A">
      <w:pPr>
        <w:pStyle w:val="BodyText"/>
      </w:pPr>
    </w:p>
    <w:p w:rsidR="004D3B4A" w:rsidRDefault="004D3B4A" w:rsidP="00251BF2">
      <w:pPr>
        <w:pStyle w:val="Pismenka"/>
        <w:tabs>
          <w:tab w:val="clear" w:pos="426"/>
        </w:tabs>
        <w:ind w:left="426"/>
      </w:pPr>
      <w:r>
        <w:t>Majetok a záväzky zabezpečené derivátmi</w:t>
      </w:r>
    </w:p>
    <w:p w:rsidR="004D3B4A" w:rsidRDefault="003D5F85" w:rsidP="004D3B4A">
      <w:pPr>
        <w:pStyle w:val="BodyText"/>
      </w:pPr>
      <w:r w:rsidRPr="003D5F85">
        <w:t>Spoločnosť nemá náplň pre túto položku.</w:t>
      </w:r>
      <w:r w:rsidR="004D3B4A">
        <w:t xml:space="preserve"> </w:t>
      </w:r>
    </w:p>
    <w:p w:rsidR="004D3B4A" w:rsidRPr="003D5F85" w:rsidRDefault="004D3B4A" w:rsidP="004D3B4A">
      <w:pPr>
        <w:pStyle w:val="BodyText"/>
      </w:pPr>
    </w:p>
    <w:p w:rsidR="004D3B4A" w:rsidRDefault="004D3B4A" w:rsidP="00251BF2">
      <w:pPr>
        <w:pStyle w:val="Pismenka"/>
        <w:tabs>
          <w:tab w:val="clear" w:pos="426"/>
        </w:tabs>
        <w:ind w:left="426"/>
      </w:pPr>
      <w:r>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4D3B4A">
      <w:pPr>
        <w:pStyle w:val="BodyText"/>
      </w:pPr>
      <w:r>
        <w:t>Na ocenenie prírastku cudzej meny nakúpenej za euro sa použije kurz, za ktorý bola táto cudzia mena nakúpená.</w:t>
      </w:r>
    </w:p>
    <w:p w:rsidR="001E27A6" w:rsidRDefault="001E27A6" w:rsidP="004D3B4A">
      <w:pPr>
        <w:pStyle w:val="BodyText"/>
      </w:pPr>
    </w:p>
    <w:p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BodyText"/>
      </w:pP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FD2F72" w:rsidRDefault="00FD2F72" w:rsidP="004D3B4A">
      <w:pPr>
        <w:pStyle w:val="BodyText"/>
      </w:pPr>
    </w:p>
    <w:p w:rsidR="00FD2F72" w:rsidRDefault="00FD2F72" w:rsidP="004D3B4A">
      <w:pPr>
        <w:pStyle w:val="BodyText"/>
      </w:pPr>
    </w:p>
    <w:p w:rsidR="00FD2F72" w:rsidRDefault="00FD2F72" w:rsidP="004D3B4A">
      <w:pPr>
        <w:pStyle w:val="BodyText"/>
        <w:rPr>
          <w:sz w:val="16"/>
          <w:szCs w:val="16"/>
        </w:rPr>
      </w:pPr>
    </w:p>
    <w:p w:rsidR="004D3B4A" w:rsidRDefault="004D3B4A" w:rsidP="004D3B4A">
      <w:pPr>
        <w:pStyle w:val="Heading1"/>
        <w:tabs>
          <w:tab w:val="clear" w:pos="450"/>
          <w:tab w:val="num" w:pos="360"/>
        </w:tabs>
        <w:spacing w:before="120" w:after="60"/>
        <w:ind w:left="360"/>
      </w:pPr>
      <w:bookmarkStart w:id="10" w:name="_Toc530739900"/>
      <w:r>
        <w:t>informácie o údajoch na strane aktív súvahy</w:t>
      </w:r>
      <w:bookmarkEnd w:id="10"/>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BodyText"/>
        <w:rPr>
          <w:szCs w:val="18"/>
        </w:rPr>
      </w:pPr>
    </w:p>
    <w:p w:rsidR="004D3B4A" w:rsidRDefault="004D3B4A" w:rsidP="004D3B4A">
      <w:pPr>
        <w:pStyle w:val="BodyText"/>
      </w:pPr>
      <w:r w:rsidRPr="0083633E">
        <w:t xml:space="preserve">Prehľad o pohybe dlhodobého nehmotného majetku a dlhodobého hmotného majetku od 1. januára </w:t>
      </w:r>
      <w:r w:rsidR="00C4486C" w:rsidRPr="0083633E">
        <w:t>201</w:t>
      </w:r>
      <w:r w:rsidR="00CD2EFC" w:rsidRPr="0083633E">
        <w:t>3</w:t>
      </w:r>
      <w:r w:rsidRPr="0083633E">
        <w:t xml:space="preserve"> do </w:t>
      </w:r>
      <w:r w:rsidRPr="0083633E">
        <w:br/>
        <w:t xml:space="preserve">31. decembra </w:t>
      </w:r>
      <w:r w:rsidR="00C4486C" w:rsidRPr="0083633E">
        <w:t>201</w:t>
      </w:r>
      <w:r w:rsidR="00CD2EFC" w:rsidRPr="0083633E">
        <w:t>3</w:t>
      </w:r>
      <w:r w:rsidRPr="0083633E">
        <w:t xml:space="preserve"> a za porovnateľné obdobie od 1. januára </w:t>
      </w:r>
      <w:r w:rsidR="00C4486C" w:rsidRPr="0083633E">
        <w:t>201</w:t>
      </w:r>
      <w:r w:rsidR="00CD2EFC" w:rsidRPr="0083633E">
        <w:t>2</w:t>
      </w:r>
      <w:r w:rsidRPr="0083633E">
        <w:t xml:space="preserve"> do 31. decembra </w:t>
      </w:r>
      <w:r w:rsidR="00C4486C" w:rsidRPr="0083633E">
        <w:t>201</w:t>
      </w:r>
      <w:r w:rsidR="00CD2EFC" w:rsidRPr="0083633E">
        <w:t>2</w:t>
      </w:r>
      <w:r w:rsidRPr="0083633E">
        <w:t xml:space="preserve"> je uvedený </w:t>
      </w:r>
      <w:r w:rsidR="0083633E">
        <w:t>ďalej.</w:t>
      </w:r>
    </w:p>
    <w:p w:rsidR="0083633E" w:rsidRPr="002130D8" w:rsidRDefault="0083633E" w:rsidP="004D3B4A">
      <w:pPr>
        <w:pStyle w:val="BodyText"/>
        <w:rPr>
          <w:szCs w:val="18"/>
        </w:rPr>
      </w:pPr>
    </w:p>
    <w:p w:rsidR="002130D8" w:rsidRDefault="00750629" w:rsidP="004D3B4A">
      <w:pPr>
        <w:pStyle w:val="BodyText"/>
        <w:rPr>
          <w:szCs w:val="18"/>
        </w:rPr>
      </w:pPr>
      <w:r w:rsidRPr="00B433AF">
        <w:rPr>
          <w:szCs w:val="18"/>
        </w:rPr>
        <w:t>Údaje o záložných právach k dlhodobému hmotnému majetku sú uvedené v nasledujúcom prehľade:</w:t>
      </w:r>
      <w:r w:rsidR="00AD6758" w:rsidRPr="00AD6758">
        <w:rPr>
          <w:szCs w:val="18"/>
        </w:rPr>
        <w:t xml:space="preserve"> </w:t>
      </w:r>
    </w:p>
    <w:p w:rsidR="00574527" w:rsidRPr="00D91A08" w:rsidRDefault="00574527" w:rsidP="004D3B4A">
      <w:pPr>
        <w:pStyle w:val="BodyText"/>
        <w:rPr>
          <w:i/>
          <w:szCs w:val="18"/>
          <w:u w:val="single"/>
        </w:rPr>
      </w:pPr>
    </w:p>
    <w:p w:rsidR="00C2402A" w:rsidRDefault="00C2402A" w:rsidP="004D3B4A">
      <w:pPr>
        <w:pStyle w:val="BodyText"/>
      </w:pPr>
    </w:p>
    <w:bookmarkStart w:id="12" w:name="_MON_1409584709"/>
    <w:bookmarkEnd w:id="12"/>
    <w:p w:rsidR="00C2402A" w:rsidRDefault="00FD2F72" w:rsidP="004D3B4A">
      <w:pPr>
        <w:pStyle w:val="BodyText"/>
        <w:rPr>
          <w:szCs w:val="18"/>
        </w:rPr>
      </w:pPr>
      <w:r w:rsidRPr="0078754C">
        <w:object w:dxaOrig="9341" w:dyaOrig="711">
          <v:shape id="_x0000_i1027" type="#_x0000_t75" style="width:440.15pt;height:37.55pt" o:ole="" o:preferrelative="f">
            <v:imagedata r:id="rId19" o:title=""/>
            <o:lock v:ext="edit" aspectratio="f"/>
          </v:shape>
          <o:OLEObject Type="Embed" ProgID="Excel.Sheet.12" ShapeID="_x0000_i1027" DrawAspect="Content" ObjectID="_1457464459" r:id="rId20"/>
        </w:object>
      </w:r>
    </w:p>
    <w:p w:rsidR="004D3B4A" w:rsidRDefault="004D3B4A" w:rsidP="004D3B4A">
      <w:pPr>
        <w:pStyle w:val="BodyText"/>
      </w:pPr>
      <w:r>
        <w:t xml:space="preserve">Spoločnosť v roku </w:t>
      </w:r>
      <w:r w:rsidR="00C4486C">
        <w:t>201</w:t>
      </w:r>
      <w:r w:rsidR="00CD2EFC">
        <w:t>3</w:t>
      </w:r>
      <w:r>
        <w:t xml:space="preserve"> </w:t>
      </w:r>
      <w:r w:rsidRPr="00DF1C9A">
        <w:t>obstarala</w:t>
      </w:r>
      <w:r w:rsidR="00FD2F72">
        <w:t xml:space="preserve"> auto</w:t>
      </w:r>
      <w:r w:rsidRPr="00DF1C9A">
        <w:t>.</w:t>
      </w:r>
    </w:p>
    <w:p w:rsidR="001139DB" w:rsidRDefault="001139DB" w:rsidP="004D3B4A">
      <w:pPr>
        <w:pStyle w:val="BodyText"/>
      </w:pPr>
    </w:p>
    <w:p w:rsidR="004D3B4A" w:rsidRDefault="004D3B4A" w:rsidP="004D3B4A">
      <w:pPr>
        <w:pStyle w:val="BodyText"/>
      </w:pPr>
      <w:r>
        <w:t>Dlhodobý hmotný majetok je poistený pre prípad škôd spôsobený</w:t>
      </w:r>
      <w:r w:rsidR="00FD2F72">
        <w:t>ch krádežou a živelnou pohromou.</w:t>
      </w:r>
    </w:p>
    <w:p w:rsidR="000D4DA9" w:rsidRDefault="000D4DA9" w:rsidP="00D4557E">
      <w:pPr>
        <w:pStyle w:val="BodyText"/>
        <w:rPr>
          <w:szCs w:val="18"/>
        </w:rPr>
      </w:pPr>
    </w:p>
    <w:p w:rsidR="00F84330" w:rsidRDefault="00F84330" w:rsidP="00D4557E">
      <w:pPr>
        <w:pStyle w:val="BodyText"/>
        <w:rPr>
          <w:szCs w:val="18"/>
        </w:rPr>
      </w:pPr>
    </w:p>
    <w:p w:rsidR="000D4DA9" w:rsidRDefault="000D4DA9" w:rsidP="00D4557E">
      <w:pPr>
        <w:pStyle w:val="BodyText"/>
        <w:rPr>
          <w:szCs w:val="18"/>
        </w:rPr>
      </w:pPr>
    </w:p>
    <w:p w:rsidR="000D4DA9" w:rsidRDefault="000D4DA9" w:rsidP="00D4557E">
      <w:pPr>
        <w:pStyle w:val="BodyText"/>
        <w:rPr>
          <w:szCs w:val="18"/>
        </w:rPr>
      </w:pPr>
    </w:p>
    <w:p w:rsidR="000D4DA9" w:rsidRDefault="000D4DA9" w:rsidP="00D4557E">
      <w:pPr>
        <w:pStyle w:val="BodyText"/>
        <w:rPr>
          <w:szCs w:val="18"/>
        </w:rPr>
      </w:pPr>
    </w:p>
    <w:p w:rsidR="000D4DA9" w:rsidRDefault="000D4DA9" w:rsidP="00D4557E">
      <w:pPr>
        <w:pStyle w:val="BodyText"/>
        <w:rPr>
          <w:szCs w:val="18"/>
        </w:rPr>
      </w:pPr>
    </w:p>
    <w:p w:rsidR="00CA0E22" w:rsidRDefault="00CA0E22" w:rsidP="00D4557E">
      <w:pPr>
        <w:pStyle w:val="BodyText"/>
        <w:rPr>
          <w:szCs w:val="18"/>
        </w:rPr>
      </w:pPr>
    </w:p>
    <w:p w:rsidR="000D4DA9" w:rsidRPr="000F038C" w:rsidRDefault="000D4DA9" w:rsidP="00D4557E">
      <w:pPr>
        <w:pStyle w:val="BodyText"/>
        <w:rPr>
          <w:szCs w:val="18"/>
        </w:rPr>
      </w:pPr>
    </w:p>
    <w:p w:rsidR="004D3B4A" w:rsidRDefault="004D3B4A" w:rsidP="004D3B4A">
      <w:pPr>
        <w:pStyle w:val="Heading2"/>
        <w:numPr>
          <w:ilvl w:val="0"/>
          <w:numId w:val="2"/>
        </w:numPr>
      </w:pPr>
      <w:r>
        <w:lastRenderedPageBreak/>
        <w:t>Dlhodobý finančný majetok</w:t>
      </w:r>
    </w:p>
    <w:p w:rsidR="004D3B4A" w:rsidRDefault="004D3B4A" w:rsidP="004D3B4A">
      <w:pPr>
        <w:pStyle w:val="BodyText"/>
      </w:pPr>
    </w:p>
    <w:p w:rsidR="004409F5" w:rsidRPr="002F2C98" w:rsidRDefault="002F2C98" w:rsidP="004409F5">
      <w:pPr>
        <w:pStyle w:val="BodyText"/>
      </w:pPr>
      <w:r w:rsidRPr="002F2C98">
        <w:t>Spoločnosť nemá náplň pre túto položku.</w:t>
      </w:r>
    </w:p>
    <w:p w:rsidR="002F2C98" w:rsidRDefault="002F2C98" w:rsidP="004409F5">
      <w:pPr>
        <w:pStyle w:val="BodyText"/>
      </w:pPr>
    </w:p>
    <w:p w:rsidR="00F84330" w:rsidRDefault="00F84330" w:rsidP="006C07BE">
      <w:pPr>
        <w:spacing w:after="200" w:line="276" w:lineRule="auto"/>
        <w:ind w:firstLine="426"/>
      </w:pPr>
      <w:bookmarkStart w:id="13" w:name="_MON_1406024012"/>
      <w:bookmarkEnd w:id="13"/>
    </w:p>
    <w:p w:rsidR="004D3B4A" w:rsidRDefault="002F2C98" w:rsidP="006C07BE">
      <w:pPr>
        <w:spacing w:after="200" w:line="276" w:lineRule="auto"/>
        <w:ind w:firstLine="426"/>
      </w:pPr>
      <w:r w:rsidRPr="00B433AF">
        <w:object w:dxaOrig="9341" w:dyaOrig="942">
          <v:shape id="_x0000_i1028" type="#_x0000_t75" style="width:440.15pt;height:48.85pt" o:ole="" o:preferrelative="f">
            <v:imagedata r:id="rId21" o:title=""/>
            <o:lock v:ext="edit" aspectratio="f"/>
          </v:shape>
          <o:OLEObject Type="Embed" ProgID="Excel.Sheet.12" ShapeID="_x0000_i1028" DrawAspect="Content" ObjectID="_1457464460" r:id="rId22"/>
        </w:object>
      </w:r>
      <w:bookmarkStart w:id="14" w:name="_MON_1405926187"/>
      <w:bookmarkStart w:id="15" w:name="_Toc530739903"/>
      <w:bookmarkEnd w:id="14"/>
    </w:p>
    <w:bookmarkEnd w:id="15"/>
    <w:p w:rsidR="00EC5C0B" w:rsidRDefault="00EC5C0B" w:rsidP="00EC5C0B">
      <w:pPr>
        <w:pStyle w:val="Heading2"/>
        <w:numPr>
          <w:ilvl w:val="0"/>
          <w:numId w:val="2"/>
        </w:numPr>
      </w:pPr>
      <w:r>
        <w:t>Zásoby</w:t>
      </w:r>
    </w:p>
    <w:p w:rsidR="004D3B4A" w:rsidRPr="00B433AF" w:rsidRDefault="004D3B4A" w:rsidP="004D3B4A">
      <w:pPr>
        <w:pStyle w:val="BodyText"/>
      </w:pPr>
    </w:p>
    <w:bookmarkStart w:id="16" w:name="_MON_1405926912"/>
    <w:bookmarkEnd w:id="16"/>
    <w:p w:rsidR="00E34DCA" w:rsidRDefault="00F1538F">
      <w:pPr>
        <w:ind w:left="425"/>
      </w:pPr>
      <w:r w:rsidRPr="00B433AF">
        <w:object w:dxaOrig="9129" w:dyaOrig="4651">
          <v:shape id="_x0000_i1029" type="#_x0000_t75" style="width:440.75pt;height:250.45pt" o:ole="" o:preferrelative="f">
            <v:imagedata r:id="rId23" o:title=""/>
            <o:lock v:ext="edit" aspectratio="f"/>
          </v:shape>
          <o:OLEObject Type="Embed" ProgID="Excel.Sheet.12" ShapeID="_x0000_i1029" DrawAspect="Content" ObjectID="_1457464461" r:id="rId24"/>
        </w:object>
      </w:r>
    </w:p>
    <w:p w:rsidR="00086A82" w:rsidRDefault="00086A82" w:rsidP="004D3B4A">
      <w:pPr>
        <w:pStyle w:val="BodyText"/>
      </w:pPr>
    </w:p>
    <w:p w:rsidR="007B2E7A" w:rsidRDefault="007B2E7A" w:rsidP="004D3B4A">
      <w:pPr>
        <w:pStyle w:val="BodyText"/>
      </w:pPr>
    </w:p>
    <w:bookmarkStart w:id="17" w:name="_MON_1411977073"/>
    <w:bookmarkEnd w:id="17"/>
    <w:p w:rsidR="004A4D80" w:rsidRDefault="006C07BE" w:rsidP="004D3B4A">
      <w:pPr>
        <w:pStyle w:val="BodyText"/>
      </w:pPr>
      <w:r w:rsidRPr="0078754C">
        <w:object w:dxaOrig="8889" w:dyaOrig="942">
          <v:shape id="_x0000_i1030" type="#_x0000_t75" style="width:438.9pt;height:53.2pt" o:ole="" o:preferrelative="f">
            <v:imagedata r:id="rId25" o:title=""/>
            <o:lock v:ext="edit" aspectratio="f"/>
          </v:shape>
          <o:OLEObject Type="Embed" ProgID="Excel.Sheet.12" ShapeID="_x0000_i1030" DrawAspect="Content" ObjectID="_1457464462" r:id="rId26"/>
        </w:object>
      </w:r>
    </w:p>
    <w:p w:rsidR="00086A82" w:rsidRPr="001D5F78" w:rsidRDefault="00086A82" w:rsidP="004D3B4A">
      <w:pPr>
        <w:pStyle w:val="BodyText"/>
        <w:rPr>
          <w:szCs w:val="18"/>
        </w:rPr>
      </w:pPr>
    </w:p>
    <w:p w:rsidR="00AE5250" w:rsidRPr="001D5F78" w:rsidRDefault="00875528" w:rsidP="004D3B4A">
      <w:pPr>
        <w:pStyle w:val="Body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p>
    <w:p w:rsidR="00AE5250" w:rsidRDefault="00AE5250" w:rsidP="004D3B4A">
      <w:pPr>
        <w:pStyle w:val="BodyText"/>
      </w:pPr>
    </w:p>
    <w:p w:rsidR="00AE5250" w:rsidRDefault="00AE5250" w:rsidP="004D3B4A">
      <w:pPr>
        <w:pStyle w:val="BodyText"/>
      </w:pPr>
    </w:p>
    <w:bookmarkStart w:id="18" w:name="_MON_1405929823"/>
    <w:bookmarkEnd w:id="18"/>
    <w:p w:rsidR="00AE5250" w:rsidRDefault="004C154B" w:rsidP="004D3B4A">
      <w:pPr>
        <w:pStyle w:val="BodyText"/>
      </w:pPr>
      <w:r w:rsidRPr="0078754C">
        <w:object w:dxaOrig="8925" w:dyaOrig="940">
          <v:shape id="_x0000_i1031" type="#_x0000_t75" style="width:440.15pt;height:52.6pt" o:ole="" o:preferrelative="f">
            <v:imagedata r:id="rId27" o:title=""/>
            <o:lock v:ext="edit" aspectratio="f"/>
          </v:shape>
          <o:OLEObject Type="Embed" ProgID="Excel.Sheet.12" ShapeID="_x0000_i1031" DrawAspect="Content" ObjectID="_1457464463" r:id="rId28"/>
        </w:object>
      </w:r>
    </w:p>
    <w:p w:rsidR="00AE5250" w:rsidRDefault="00AE5250" w:rsidP="004D3B4A">
      <w:pPr>
        <w:pStyle w:val="BodyText"/>
        <w:rPr>
          <w:szCs w:val="18"/>
        </w:rPr>
      </w:pPr>
    </w:p>
    <w:p w:rsidR="00F84330" w:rsidRDefault="00F84330" w:rsidP="004D3B4A">
      <w:pPr>
        <w:pStyle w:val="BodyText"/>
        <w:rPr>
          <w:szCs w:val="18"/>
        </w:rPr>
      </w:pPr>
    </w:p>
    <w:p w:rsidR="00F84330" w:rsidRPr="000B7957" w:rsidRDefault="00F84330" w:rsidP="004D3B4A">
      <w:pPr>
        <w:pStyle w:val="BodyText"/>
        <w:rPr>
          <w:szCs w:val="18"/>
        </w:rPr>
      </w:pPr>
    </w:p>
    <w:p w:rsidR="004D3B4A" w:rsidRDefault="004D3B4A" w:rsidP="004D3B4A">
      <w:pPr>
        <w:pStyle w:val="Heading2"/>
        <w:numPr>
          <w:ilvl w:val="0"/>
          <w:numId w:val="2"/>
        </w:numPr>
      </w:pPr>
      <w:r w:rsidRPr="007D5600">
        <w:t>Údaje o zákazkovej výrobe</w:t>
      </w:r>
      <w:r w:rsidR="00AE5250">
        <w:t xml:space="preserve"> </w:t>
      </w:r>
    </w:p>
    <w:p w:rsidR="004D3B4A" w:rsidRDefault="004D3B4A" w:rsidP="004D3B4A">
      <w:pPr>
        <w:pStyle w:val="BodyText"/>
      </w:pPr>
    </w:p>
    <w:p w:rsidR="00B65F94" w:rsidRDefault="00B65F94" w:rsidP="00B65F94">
      <w:pPr>
        <w:pStyle w:val="BodyText"/>
      </w:pPr>
    </w:p>
    <w:p w:rsidR="00B65F94" w:rsidRDefault="00B65F94" w:rsidP="004D3B4A">
      <w:pPr>
        <w:pStyle w:val="BodyText"/>
      </w:pPr>
      <w:r w:rsidRPr="002F2C98">
        <w:t>Spoločnosť nemá náplň pre túto položku.</w:t>
      </w:r>
    </w:p>
    <w:p w:rsidR="00B65F94" w:rsidRDefault="00B65F94" w:rsidP="004D3B4A">
      <w:pPr>
        <w:pStyle w:val="BodyText"/>
      </w:pPr>
    </w:p>
    <w:p w:rsidR="00DA2806" w:rsidRPr="0057382A" w:rsidRDefault="00DA2806" w:rsidP="004D3B4A">
      <w:pPr>
        <w:pStyle w:val="BodyText"/>
        <w:rPr>
          <w:b/>
        </w:rPr>
      </w:pPr>
    </w:p>
    <w:p w:rsidR="00E577B5" w:rsidRDefault="00E577B5" w:rsidP="004D3B4A">
      <w:pPr>
        <w:pStyle w:val="BodyText"/>
      </w:pPr>
      <w:bookmarkStart w:id="19" w:name="_MON_1405930191"/>
      <w:bookmarkEnd w:id="19"/>
    </w:p>
    <w:p w:rsidR="00DA2806" w:rsidRDefault="00FC2DB2" w:rsidP="004D3B4A">
      <w:pPr>
        <w:pStyle w:val="BodyText"/>
      </w:pPr>
      <w:r>
        <w:object w:dxaOrig="8824" w:dyaOrig="1473">
          <v:shape id="_x0000_i1032" type="#_x0000_t75" style="width:438.25pt;height:81.4pt" o:ole="" o:preferrelative="f">
            <v:imagedata r:id="rId29" o:title=""/>
            <o:lock v:ext="edit" aspectratio="f"/>
          </v:shape>
          <o:OLEObject Type="Embed" ProgID="Excel.Sheet.12" ShapeID="_x0000_i1032" DrawAspect="Content" ObjectID="_1457464464" r:id="rId30"/>
        </w:object>
      </w:r>
    </w:p>
    <w:p w:rsidR="0057382A" w:rsidRDefault="0057382A" w:rsidP="0057382A">
      <w:pPr>
        <w:pStyle w:val="BodyText"/>
        <w:rPr>
          <w:i/>
          <w:szCs w:val="18"/>
          <w:u w:val="single"/>
        </w:rPr>
      </w:pPr>
    </w:p>
    <w:p w:rsidR="00AE5250" w:rsidRDefault="00AE5250" w:rsidP="00AE5250">
      <w:pPr>
        <w:pStyle w:val="Heading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FC2DB2" w:rsidRDefault="00FC2DB2" w:rsidP="00FC2DB2">
      <w:pPr>
        <w:pStyle w:val="BodyText"/>
      </w:pPr>
      <w:r w:rsidRPr="002F2C98">
        <w:t>Spoločnosť nemá náplň pre túto položku.</w:t>
      </w:r>
    </w:p>
    <w:p w:rsidR="00FC2DB2" w:rsidRDefault="00FC2DB2" w:rsidP="00FC2DB2">
      <w:pPr>
        <w:pStyle w:val="BodyText"/>
      </w:pPr>
    </w:p>
    <w:p w:rsidR="0085196C" w:rsidRDefault="0085196C" w:rsidP="00AE5250">
      <w:pPr>
        <w:ind w:left="426"/>
        <w:rPr>
          <w:sz w:val="18"/>
          <w:szCs w:val="18"/>
        </w:rPr>
      </w:pPr>
    </w:p>
    <w:p w:rsidR="00E577B5" w:rsidRPr="000B7957" w:rsidRDefault="00E577B5" w:rsidP="00AE5250">
      <w:pPr>
        <w:ind w:left="426"/>
        <w:rPr>
          <w:sz w:val="18"/>
          <w:szCs w:val="18"/>
        </w:rPr>
      </w:pPr>
    </w:p>
    <w:p w:rsidR="005D2A89" w:rsidRDefault="00CA441D">
      <w:pPr>
        <w:pStyle w:val="Heading2"/>
        <w:numPr>
          <w:ilvl w:val="0"/>
          <w:numId w:val="2"/>
        </w:numPr>
      </w:pPr>
      <w:bookmarkStart w:id="20" w:name="_Toc530739904"/>
      <w:r>
        <w:t>Pohľadávky</w:t>
      </w:r>
      <w:bookmarkEnd w:id="20"/>
    </w:p>
    <w:p w:rsidR="00E577B5" w:rsidRPr="00E577B5" w:rsidRDefault="00E577B5" w:rsidP="00E577B5"/>
    <w:p w:rsidR="00CA441D" w:rsidRDefault="00CA441D" w:rsidP="00CA441D">
      <w:pPr>
        <w:pStyle w:val="BodyText"/>
      </w:pPr>
    </w:p>
    <w:p w:rsidR="00CA441D" w:rsidRDefault="00750629" w:rsidP="00CA441D">
      <w:pPr>
        <w:pStyle w:val="BodyText"/>
      </w:pPr>
      <w:r w:rsidRPr="00B433AF">
        <w:t>Vývoj opravnej položky v priebehu účtovného obdobia je zobrazený v nasledujúcom prehľade:</w:t>
      </w:r>
    </w:p>
    <w:bookmarkStart w:id="21" w:name="_MON_1405930601"/>
    <w:bookmarkEnd w:id="21"/>
    <w:p w:rsidR="009D0700" w:rsidRPr="00395629" w:rsidRDefault="00FC2DB2" w:rsidP="009D0700">
      <w:pPr>
        <w:pStyle w:val="BodyText"/>
        <w:rPr>
          <w:lang w:val="de-DE"/>
        </w:rPr>
      </w:pPr>
      <w:r>
        <w:object w:dxaOrig="8999" w:dyaOrig="5513">
          <v:shape id="_x0000_i1033" type="#_x0000_t75" style="width:440.75pt;height:299.9pt" o:ole="" o:preferrelative="f">
            <v:imagedata r:id="rId31" o:title=""/>
            <o:lock v:ext="edit" aspectratio="f"/>
          </v:shape>
          <o:OLEObject Type="Embed" ProgID="Excel.Sheet.12" ShapeID="_x0000_i1033" DrawAspect="Content" ObjectID="_1457464465" r:id="rId32"/>
        </w:object>
      </w: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CA0E22" w:rsidRDefault="00CA0E22" w:rsidP="00CA441D">
      <w:pPr>
        <w:pStyle w:val="BodyText"/>
      </w:pPr>
    </w:p>
    <w:p w:rsidR="00CA0E22" w:rsidRDefault="00CA0E22"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CA441D" w:rsidRDefault="00CA441D" w:rsidP="00CA441D">
      <w:pPr>
        <w:pStyle w:val="BodyText"/>
      </w:pPr>
      <w:r>
        <w:t xml:space="preserve">Veková štruktúra pohľadávok </w:t>
      </w:r>
      <w:r w:rsidR="00515879">
        <w:t xml:space="preserve">za bežné účtovné obdobie </w:t>
      </w:r>
      <w:r>
        <w:t>je uvedená v nasledujúcom prehľade:</w:t>
      </w:r>
    </w:p>
    <w:p w:rsidR="00E577B5" w:rsidRDefault="00E577B5" w:rsidP="00CA441D">
      <w:pPr>
        <w:pStyle w:val="BodyText"/>
      </w:pPr>
    </w:p>
    <w:p w:rsidR="00E577B5" w:rsidRDefault="00E577B5" w:rsidP="00CA441D">
      <w:pPr>
        <w:pStyle w:val="BodyText"/>
      </w:pPr>
    </w:p>
    <w:p w:rsidR="00E577B5" w:rsidRDefault="00E577B5" w:rsidP="00CA441D">
      <w:pPr>
        <w:pStyle w:val="BodyText"/>
      </w:pPr>
    </w:p>
    <w:p w:rsidR="0034119B" w:rsidRDefault="0034119B" w:rsidP="00CA441D">
      <w:pPr>
        <w:pStyle w:val="BodyText"/>
      </w:pPr>
    </w:p>
    <w:bookmarkStart w:id="22" w:name="_MON_1405930710"/>
    <w:bookmarkEnd w:id="22"/>
    <w:p w:rsidR="00086A82" w:rsidRDefault="00F1538F" w:rsidP="00342E08">
      <w:pPr>
        <w:pStyle w:val="BodyText"/>
      </w:pPr>
      <w:r>
        <w:object w:dxaOrig="9050" w:dyaOrig="6087">
          <v:shape id="_x0000_i1034" type="#_x0000_t75" style="width:440.15pt;height:331.85pt" o:ole="" o:preferrelative="f">
            <v:imagedata r:id="rId33" o:title=""/>
            <o:lock v:ext="edit" aspectratio="f"/>
          </v:shape>
          <o:OLEObject Type="Embed" ProgID="Excel.Sheet.12" ShapeID="_x0000_i1034" DrawAspect="Content" ObjectID="_1457464466" r:id="rId34"/>
        </w:object>
      </w:r>
    </w:p>
    <w:p w:rsidR="00B56CBE" w:rsidRDefault="00B56CBE"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CA0E22" w:rsidRDefault="00CA0E22" w:rsidP="00342E08">
      <w:pPr>
        <w:pStyle w:val="BodyText"/>
      </w:pPr>
    </w:p>
    <w:p w:rsidR="00CA0E22" w:rsidRDefault="00CA0E22" w:rsidP="00342E08">
      <w:pPr>
        <w:pStyle w:val="BodyText"/>
      </w:pPr>
    </w:p>
    <w:p w:rsidR="00CA0E22" w:rsidRDefault="00CA0E22"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E577B5" w:rsidP="00342E08">
      <w:pPr>
        <w:pStyle w:val="BodyText"/>
      </w:pPr>
    </w:p>
    <w:p w:rsidR="00E577B5" w:rsidRDefault="00342E08" w:rsidP="00CA441D">
      <w:pPr>
        <w:pStyle w:val="BodyText"/>
      </w:pPr>
      <w:r>
        <w:lastRenderedPageBreak/>
        <w:t>Veková štruktúra pohľadávok za predchádzajúce účtovné obdobie je uvedená v nasledujúcom prehľade</w:t>
      </w:r>
      <w:bookmarkStart w:id="23" w:name="_MON_1405930718"/>
      <w:bookmarkEnd w:id="23"/>
    </w:p>
    <w:p w:rsidR="00E577B5" w:rsidRDefault="00E577B5" w:rsidP="00CA441D">
      <w:pPr>
        <w:pStyle w:val="BodyText"/>
      </w:pPr>
    </w:p>
    <w:p w:rsidR="00342E08" w:rsidRDefault="0083633E" w:rsidP="00CA441D">
      <w:pPr>
        <w:pStyle w:val="BodyText"/>
      </w:pPr>
      <w:r>
        <w:object w:dxaOrig="9050" w:dyaOrig="6087">
          <v:shape id="_x0000_i1060" type="#_x0000_t75" style="width:442pt;height:333.1pt" o:ole="" o:preferrelative="f">
            <v:imagedata r:id="rId35" o:title=""/>
            <o:lock v:ext="edit" aspectratio="f"/>
          </v:shape>
          <o:OLEObject Type="Embed" ProgID="Excel.Sheet.12" ShapeID="_x0000_i1060" DrawAspect="Content" ObjectID="_1457464467" r:id="rId36"/>
        </w:object>
      </w:r>
    </w:p>
    <w:p w:rsidR="00EF4E72" w:rsidRDefault="00676CB7" w:rsidP="00CA441D">
      <w:pPr>
        <w:pStyle w:val="BodyText"/>
      </w:pPr>
      <w:r>
        <w:t xml:space="preserve"> </w:t>
      </w:r>
    </w:p>
    <w:p w:rsidR="00367A6E" w:rsidRDefault="00367A6E" w:rsidP="00142DDE">
      <w:pPr>
        <w:pStyle w:val="BodyText"/>
      </w:pPr>
    </w:p>
    <w:p w:rsidR="00761E3B" w:rsidRDefault="00761E3B" w:rsidP="00761E3B">
      <w:pPr>
        <w:pStyle w:val="BodyText"/>
      </w:pPr>
    </w:p>
    <w:p w:rsidR="00761E3B" w:rsidRPr="001D5F78" w:rsidRDefault="00761E3B" w:rsidP="00761E3B">
      <w:pPr>
        <w:pStyle w:val="Body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pPr>
        <w:spacing w:after="200" w:line="276" w:lineRule="auto"/>
        <w:rPr>
          <w:sz w:val="18"/>
          <w:szCs w:val="18"/>
        </w:rPr>
      </w:pPr>
    </w:p>
    <w:p w:rsidR="00142DDE" w:rsidRDefault="00750629" w:rsidP="00142DDE">
      <w:pPr>
        <w:pStyle w:val="Body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367A6E" w:rsidRDefault="00367A6E" w:rsidP="00F84330">
      <w:pPr>
        <w:pStyle w:val="BodyText"/>
      </w:pPr>
    </w:p>
    <w:p w:rsidR="00367A6E" w:rsidRPr="00423AFA" w:rsidRDefault="00367A6E" w:rsidP="00142DDE">
      <w:pPr>
        <w:pStyle w:val="BodyText"/>
      </w:pPr>
    </w:p>
    <w:bookmarkStart w:id="24" w:name="_MON_1409036754"/>
    <w:bookmarkEnd w:id="24"/>
    <w:p w:rsidR="004A4D80" w:rsidRDefault="00F84330" w:rsidP="00CA441D">
      <w:pPr>
        <w:pStyle w:val="BodyText"/>
      </w:pPr>
      <w:r w:rsidRPr="001C0A6A">
        <w:object w:dxaOrig="9004" w:dyaOrig="1869">
          <v:shape id="_x0000_i1035" type="#_x0000_t75" style="width:442pt;height:102.05pt" o:ole="" o:preferrelative="f">
            <v:imagedata r:id="rId37" o:title=""/>
            <o:lock v:ext="edit" aspectratio="f"/>
          </v:shape>
          <o:OLEObject Type="Embed" ProgID="Excel.Sheet.12" ShapeID="_x0000_i1035" DrawAspect="Content" ObjectID="_1457464468" r:id="rId38"/>
        </w:object>
      </w:r>
    </w:p>
    <w:p w:rsidR="00CB000E" w:rsidRDefault="00CB000E" w:rsidP="00CA441D">
      <w:pPr>
        <w:pStyle w:val="BodyText"/>
        <w:rPr>
          <w:i/>
          <w:szCs w:val="18"/>
        </w:rPr>
      </w:pPr>
    </w:p>
    <w:p w:rsidR="00E577B5" w:rsidRDefault="00E577B5" w:rsidP="00CA441D">
      <w:pPr>
        <w:pStyle w:val="BodyText"/>
        <w:rPr>
          <w:i/>
          <w:szCs w:val="18"/>
        </w:rPr>
      </w:pPr>
    </w:p>
    <w:p w:rsidR="00E577B5" w:rsidRDefault="00E577B5" w:rsidP="00CA441D">
      <w:pPr>
        <w:pStyle w:val="BodyText"/>
        <w:rPr>
          <w:i/>
          <w:szCs w:val="18"/>
        </w:rPr>
      </w:pPr>
    </w:p>
    <w:p w:rsidR="00E577B5" w:rsidRDefault="00E577B5" w:rsidP="00CA441D">
      <w:pPr>
        <w:pStyle w:val="BodyText"/>
        <w:rPr>
          <w:i/>
          <w:szCs w:val="18"/>
        </w:rPr>
      </w:pPr>
    </w:p>
    <w:p w:rsidR="00E577B5" w:rsidRDefault="00E577B5" w:rsidP="00CA441D">
      <w:pPr>
        <w:pStyle w:val="BodyText"/>
        <w:rPr>
          <w:i/>
          <w:szCs w:val="18"/>
        </w:rPr>
      </w:pPr>
    </w:p>
    <w:p w:rsidR="00E577B5" w:rsidRPr="000F038C" w:rsidRDefault="00E577B5" w:rsidP="00CA441D">
      <w:pPr>
        <w:pStyle w:val="BodyText"/>
        <w:rPr>
          <w:i/>
          <w:szCs w:val="18"/>
        </w:rPr>
      </w:pPr>
    </w:p>
    <w:p w:rsidR="0021293B" w:rsidRPr="000F038C" w:rsidRDefault="00F4619A" w:rsidP="0021293B">
      <w:pPr>
        <w:pStyle w:val="BodyText"/>
      </w:pPr>
      <w:r>
        <w:t xml:space="preserve">Spoločnosť </w:t>
      </w:r>
      <w:r w:rsidR="00F84330">
        <w:t>ne</w:t>
      </w:r>
      <w:r>
        <w:t>má pohľadávky z finančného prenájm</w:t>
      </w:r>
      <w:r w:rsidR="000C17C3" w:rsidRPr="000C17C3">
        <w:t>u.</w:t>
      </w:r>
      <w:r w:rsidR="00AE4AC7" w:rsidRPr="000F038C">
        <w:t xml:space="preserve"> Výška budúcich platieb rozdelená na istinu a finančný </w:t>
      </w:r>
      <w:r w:rsidR="000C17C3" w:rsidRPr="000C17C3">
        <w:t>výnos</w:t>
      </w:r>
      <w:r w:rsidR="00AE4AC7" w:rsidRPr="000F038C">
        <w:t xml:space="preserve"> podľa doby splatnosti </w:t>
      </w:r>
      <w:r w:rsidR="00F84330">
        <w:t xml:space="preserve">by bola </w:t>
      </w:r>
      <w:r w:rsidR="00AE4AC7" w:rsidRPr="000F038C">
        <w:t xml:space="preserve"> uvedená v nasledujúcom prehľade:</w:t>
      </w:r>
    </w:p>
    <w:p w:rsidR="00AF29D2" w:rsidRPr="00D91A08" w:rsidRDefault="00AF29D2" w:rsidP="00AF29D2">
      <w:pPr>
        <w:pStyle w:val="BodyText"/>
        <w:rPr>
          <w:i/>
          <w:szCs w:val="18"/>
          <w:u w:val="single"/>
        </w:rPr>
      </w:pPr>
    </w:p>
    <w:p w:rsidR="00AF29D2" w:rsidRDefault="00AF29D2" w:rsidP="00CA441D">
      <w:pPr>
        <w:pStyle w:val="BodyText"/>
      </w:pPr>
    </w:p>
    <w:p w:rsidR="00AF29D2" w:rsidRPr="00D91A08" w:rsidRDefault="00AF29D2" w:rsidP="00AF29D2">
      <w:pPr>
        <w:pStyle w:val="BodyText"/>
        <w:rPr>
          <w:i/>
          <w:szCs w:val="18"/>
          <w:u w:val="single"/>
        </w:rPr>
      </w:pPr>
    </w:p>
    <w:p w:rsidR="00AF29D2" w:rsidRDefault="00AF29D2" w:rsidP="00AF29D2">
      <w:pPr>
        <w:pStyle w:val="BodyText"/>
      </w:pPr>
    </w:p>
    <w:bookmarkStart w:id="25" w:name="_MON_1406027677"/>
    <w:bookmarkEnd w:id="25"/>
    <w:p w:rsidR="00AF29D2" w:rsidRPr="009246E5" w:rsidRDefault="008E3DB7" w:rsidP="00AF29D2">
      <w:pPr>
        <w:pStyle w:val="Heading2"/>
        <w:numPr>
          <w:ilvl w:val="0"/>
          <w:numId w:val="0"/>
        </w:numPr>
        <w:ind w:firstLine="450"/>
        <w:rPr>
          <w:lang w:val="de-DE"/>
        </w:rPr>
      </w:pPr>
      <w:r>
        <w:object w:dxaOrig="9907" w:dyaOrig="2354">
          <v:shape id="_x0000_i1036" type="#_x0000_t75" style="width:437.65pt;height:115.85pt" o:ole="" o:preferrelative="f">
            <v:imagedata r:id="rId39" o:title=""/>
            <o:lock v:ext="edit" aspectratio="f"/>
          </v:shape>
          <o:OLEObject Type="Embed" ProgID="Excel.Sheet.12" ShapeID="_x0000_i1036" DrawAspect="Content" ObjectID="_1457464469" r:id="rId40"/>
        </w:object>
      </w:r>
    </w:p>
    <w:p w:rsidR="00AF29D2" w:rsidRDefault="00AF29D2" w:rsidP="00AF29D2">
      <w:pPr>
        <w:pStyle w:val="Heading2"/>
        <w:numPr>
          <w:ilvl w:val="0"/>
          <w:numId w:val="0"/>
        </w:numPr>
        <w:ind w:left="360"/>
        <w:rPr>
          <w:b w:val="0"/>
        </w:rPr>
      </w:pPr>
    </w:p>
    <w:p w:rsidR="00B62963" w:rsidRDefault="00B62963">
      <w:pPr>
        <w:pStyle w:val="BodyText"/>
        <w:rPr>
          <w:b/>
        </w:rPr>
      </w:pPr>
      <w:bookmarkStart w:id="26" w:name="_Toc530739905"/>
    </w:p>
    <w:p w:rsidR="00CA441D" w:rsidRDefault="00CA441D" w:rsidP="00CA441D">
      <w:pPr>
        <w:pStyle w:val="Heading2"/>
        <w:numPr>
          <w:ilvl w:val="0"/>
          <w:numId w:val="2"/>
        </w:numPr>
      </w:pPr>
      <w:r>
        <w:t>Finančné účty</w:t>
      </w:r>
      <w:bookmarkEnd w:id="26"/>
    </w:p>
    <w:p w:rsidR="00CA441D" w:rsidRDefault="00CA441D" w:rsidP="00CA441D">
      <w:pPr>
        <w:pStyle w:val="BodyText"/>
      </w:pPr>
    </w:p>
    <w:p w:rsidR="00442157" w:rsidRDefault="00CA441D" w:rsidP="00CA441D">
      <w:pPr>
        <w:pStyle w:val="BodyText"/>
      </w:pPr>
      <w:r>
        <w:t>Ako finančné účty sú vykázané peniaze v pokladnici, účty v bankách a cenné papiere. Účtami v bankách môže Spoločnosť voľne disponovať</w:t>
      </w:r>
      <w:r w:rsidR="00F84330">
        <w:t>.</w:t>
      </w:r>
    </w:p>
    <w:p w:rsidR="00F84330" w:rsidRDefault="00F84330" w:rsidP="00CA441D">
      <w:pPr>
        <w:pStyle w:val="BodyText"/>
      </w:pPr>
    </w:p>
    <w:p w:rsidR="00442157" w:rsidRDefault="00750629" w:rsidP="00CA441D">
      <w:pPr>
        <w:pStyle w:val="BodyText"/>
      </w:pPr>
      <w:r w:rsidRPr="00B433AF">
        <w:t>Prehľad jednotlivých položiek finančných účtov:</w:t>
      </w:r>
    </w:p>
    <w:p w:rsidR="0057382A" w:rsidRPr="00D91A08" w:rsidRDefault="0057382A" w:rsidP="0057382A">
      <w:pPr>
        <w:pStyle w:val="BodyText"/>
        <w:rPr>
          <w:i/>
          <w:szCs w:val="18"/>
          <w:u w:val="single"/>
        </w:rPr>
      </w:pPr>
    </w:p>
    <w:p w:rsidR="00442157" w:rsidRDefault="00442157" w:rsidP="00CA441D">
      <w:pPr>
        <w:pStyle w:val="BodyText"/>
      </w:pPr>
    </w:p>
    <w:bookmarkStart w:id="27" w:name="_MON_1405930822"/>
    <w:bookmarkEnd w:id="27"/>
    <w:p w:rsidR="00837B46" w:rsidRDefault="00F1538F" w:rsidP="00086A82">
      <w:pPr>
        <w:pStyle w:val="BodyText"/>
        <w:rPr>
          <w:b/>
        </w:rPr>
      </w:pPr>
      <w:r w:rsidRPr="00003C63">
        <w:object w:dxaOrig="9038" w:dyaOrig="1894">
          <v:shape id="_x0000_i1037" type="#_x0000_t75" style="width:442.65pt;height:102.7pt" o:ole="" o:preferrelative="f">
            <v:imagedata r:id="rId41" o:title=""/>
            <o:lock v:ext="edit" aspectratio="f"/>
          </v:shape>
          <o:OLEObject Type="Embed" ProgID="Excel.Sheet.12" ShapeID="_x0000_i1037" DrawAspect="Content" ObjectID="_1457464470" r:id="rId42"/>
        </w:object>
      </w:r>
    </w:p>
    <w:p w:rsidR="00CA441D" w:rsidRDefault="00CA441D" w:rsidP="00CA441D">
      <w:pPr>
        <w:pStyle w:val="Heading2"/>
        <w:numPr>
          <w:ilvl w:val="0"/>
          <w:numId w:val="2"/>
        </w:numPr>
      </w:pPr>
      <w:r>
        <w:t>Krátkodobý finančný majetok</w:t>
      </w:r>
    </w:p>
    <w:p w:rsidR="00CA441D" w:rsidRDefault="00CA441D" w:rsidP="00CA441D">
      <w:pPr>
        <w:pStyle w:val="BodyText"/>
      </w:pPr>
    </w:p>
    <w:p w:rsidR="00837B46" w:rsidRDefault="00837B46" w:rsidP="00CA441D">
      <w:pPr>
        <w:pStyle w:val="BodyText"/>
      </w:pPr>
    </w:p>
    <w:p w:rsidR="00CA441D" w:rsidRDefault="00CA441D" w:rsidP="00CA441D">
      <w:pPr>
        <w:pStyle w:val="BodyText"/>
      </w:pPr>
    </w:p>
    <w:bookmarkStart w:id="28" w:name="_MON_1405930842"/>
    <w:bookmarkEnd w:id="28"/>
    <w:p w:rsidR="00837B46" w:rsidRDefault="00D54F93" w:rsidP="009D0700">
      <w:pPr>
        <w:ind w:left="426"/>
      </w:pPr>
      <w:r>
        <w:object w:dxaOrig="9143" w:dyaOrig="3284">
          <v:shape id="_x0000_i1038" type="#_x0000_t75" style="width:446.4pt;height:178.45pt" o:ole="" o:preferrelative="f">
            <v:imagedata r:id="rId43" o:title=""/>
            <o:lock v:ext="edit" aspectratio="f"/>
          </v:shape>
          <o:OLEObject Type="Embed" ProgID="Excel.Sheet.12" ShapeID="_x0000_i1038" DrawAspect="Content" ObjectID="_1457464471" r:id="rId44"/>
        </w:object>
      </w:r>
    </w:p>
    <w:p w:rsidR="005A25EA" w:rsidRDefault="005A25EA" w:rsidP="009D0700">
      <w:pPr>
        <w:ind w:left="426"/>
        <w:rPr>
          <w:sz w:val="18"/>
          <w:szCs w:val="18"/>
        </w:rPr>
      </w:pPr>
    </w:p>
    <w:p w:rsidR="00D54F93" w:rsidRDefault="00D54F93" w:rsidP="009D0700">
      <w:pPr>
        <w:ind w:left="426"/>
        <w:rPr>
          <w:sz w:val="18"/>
          <w:szCs w:val="18"/>
        </w:rPr>
      </w:pPr>
    </w:p>
    <w:p w:rsidR="00D54F93" w:rsidRDefault="00D54F93" w:rsidP="009D0700">
      <w:pPr>
        <w:ind w:left="426"/>
        <w:rPr>
          <w:sz w:val="18"/>
          <w:szCs w:val="18"/>
        </w:rPr>
      </w:pPr>
    </w:p>
    <w:p w:rsidR="00CA0E22" w:rsidRDefault="00CA0E22" w:rsidP="009D0700">
      <w:pPr>
        <w:ind w:left="426"/>
        <w:rPr>
          <w:sz w:val="18"/>
          <w:szCs w:val="18"/>
        </w:rPr>
      </w:pPr>
    </w:p>
    <w:p w:rsidR="00CA0E22" w:rsidRDefault="00CA0E22" w:rsidP="009D0700">
      <w:pPr>
        <w:ind w:left="426"/>
        <w:rPr>
          <w:sz w:val="18"/>
          <w:szCs w:val="18"/>
        </w:rPr>
      </w:pPr>
    </w:p>
    <w:p w:rsidR="00D54F93" w:rsidRPr="001D5F78" w:rsidRDefault="00D54F93" w:rsidP="009D0700">
      <w:pPr>
        <w:ind w:left="426"/>
        <w:rPr>
          <w:sz w:val="18"/>
          <w:szCs w:val="18"/>
        </w:rPr>
      </w:pPr>
    </w:p>
    <w:p w:rsidR="00B62963" w:rsidRDefault="00B62963">
      <w:pPr>
        <w:ind w:left="426"/>
        <w:jc w:val="both"/>
        <w:rPr>
          <w:sz w:val="18"/>
          <w:szCs w:val="18"/>
        </w:rPr>
      </w:pPr>
    </w:p>
    <w:p w:rsidR="006D7585" w:rsidRPr="001D5F78" w:rsidRDefault="00750629" w:rsidP="009D0700">
      <w:pPr>
        <w:ind w:left="426"/>
        <w:rPr>
          <w:sz w:val="18"/>
          <w:szCs w:val="18"/>
        </w:rPr>
      </w:pPr>
      <w:r w:rsidRPr="00B433AF">
        <w:rPr>
          <w:sz w:val="18"/>
          <w:szCs w:val="18"/>
        </w:rPr>
        <w:lastRenderedPageBreak/>
        <w:t>Vývoj opravnej položky ku krátkodobému finančnému majetku:</w:t>
      </w:r>
    </w:p>
    <w:p w:rsidR="00837B46" w:rsidRPr="001D5F78" w:rsidRDefault="00837B46" w:rsidP="009D0700">
      <w:pPr>
        <w:ind w:left="426"/>
        <w:rPr>
          <w:sz w:val="18"/>
          <w:szCs w:val="18"/>
        </w:rPr>
      </w:pPr>
    </w:p>
    <w:bookmarkStart w:id="29" w:name="_MON_1405945506"/>
    <w:bookmarkEnd w:id="29"/>
    <w:p w:rsidR="006D7585" w:rsidRDefault="00B433AF" w:rsidP="009D0700">
      <w:pPr>
        <w:ind w:left="426"/>
      </w:pPr>
      <w:r>
        <w:object w:dxaOrig="8935" w:dyaOrig="3518">
          <v:shape id="_x0000_i1039" type="#_x0000_t75" style="width:433.9pt;height:190.95pt" o:ole="" o:preferrelative="f">
            <v:imagedata r:id="rId45" o:title=""/>
            <o:lock v:ext="edit" aspectratio="f"/>
          </v:shape>
          <o:OLEObject Type="Embed" ProgID="Excel.Sheet.12" ShapeID="_x0000_i1039" DrawAspect="Content" ObjectID="_1457464472" r:id="rId46"/>
        </w:object>
      </w:r>
    </w:p>
    <w:p w:rsidR="0021293B" w:rsidRPr="000F038C" w:rsidRDefault="0021293B" w:rsidP="00837B46">
      <w:pPr>
        <w:ind w:left="426"/>
        <w:rPr>
          <w:sz w:val="18"/>
          <w:szCs w:val="18"/>
        </w:rPr>
      </w:pPr>
      <w:bookmarkStart w:id="30" w:name="_Toc530739906"/>
    </w:p>
    <w:p w:rsidR="00837B46" w:rsidRPr="001D5F78"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p>
    <w:p w:rsidR="00837B46" w:rsidRPr="001D5F78" w:rsidRDefault="00837B46" w:rsidP="00837B46">
      <w:pPr>
        <w:ind w:left="426"/>
        <w:rPr>
          <w:sz w:val="18"/>
          <w:szCs w:val="18"/>
        </w:rPr>
      </w:pPr>
    </w:p>
    <w:p w:rsidR="00837B46" w:rsidRPr="001D5F78" w:rsidRDefault="00837B46" w:rsidP="00837B46">
      <w:pPr>
        <w:ind w:left="426"/>
        <w:rPr>
          <w:sz w:val="18"/>
          <w:szCs w:val="18"/>
        </w:rPr>
      </w:pPr>
    </w:p>
    <w:bookmarkStart w:id="31" w:name="_MON_1405946221"/>
    <w:bookmarkEnd w:id="31"/>
    <w:p w:rsidR="00837B46" w:rsidRDefault="00286D2A" w:rsidP="00837B46">
      <w:pPr>
        <w:spacing w:after="200" w:line="276" w:lineRule="auto"/>
        <w:ind w:left="426"/>
      </w:pPr>
      <w:r w:rsidRPr="0078754C">
        <w:object w:dxaOrig="8858" w:dyaOrig="940">
          <v:shape id="_x0000_i1040" type="#_x0000_t75" style="width:437pt;height:52.6pt" o:ole="" o:preferrelative="f">
            <v:imagedata r:id="rId47" o:title=""/>
            <o:lock v:ext="edit" aspectratio="f"/>
          </v:shape>
          <o:OLEObject Type="Embed" ProgID="Excel.Sheet.12" ShapeID="_x0000_i1040" DrawAspect="Content" ObjectID="_1457464473" r:id="rId48"/>
        </w:object>
      </w: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p>
    <w:bookmarkStart w:id="32" w:name="_MON_1405946524"/>
    <w:bookmarkEnd w:id="32"/>
    <w:p w:rsidR="00B62963" w:rsidRDefault="00286D2A">
      <w:pPr>
        <w:ind w:left="426"/>
      </w:pPr>
      <w:r>
        <w:object w:dxaOrig="9035" w:dyaOrig="3281">
          <v:shape id="_x0000_i1041" type="#_x0000_t75" style="width:439.5pt;height:178.45pt" o:ole="" o:preferrelative="f">
            <v:imagedata r:id="rId49" o:title=""/>
            <o:lock v:ext="edit" aspectratio="f"/>
          </v:shape>
          <o:OLEObject Type="Embed" ProgID="Excel.Sheet.12" ShapeID="_x0000_i1041" DrawAspect="Content" ObjectID="_1457464474" r:id="rId50"/>
        </w:object>
      </w:r>
    </w:p>
    <w:p w:rsidR="00B62963" w:rsidRDefault="00B62963">
      <w:pPr>
        <w:ind w:left="426"/>
        <w:rPr>
          <w:b/>
          <w:sz w:val="18"/>
          <w:szCs w:val="18"/>
        </w:rPr>
      </w:pPr>
    </w:p>
    <w:p w:rsidR="005A25EA" w:rsidRPr="001D5F78" w:rsidRDefault="000C17C3">
      <w:pPr>
        <w:spacing w:after="200" w:line="276" w:lineRule="auto"/>
        <w:rPr>
          <w:b/>
          <w:sz w:val="18"/>
          <w:szCs w:val="18"/>
        </w:rPr>
      </w:pPr>
      <w:r w:rsidRPr="000C17C3">
        <w:rPr>
          <w:sz w:val="18"/>
          <w:szCs w:val="18"/>
        </w:rPr>
        <w:br w:type="page"/>
      </w:r>
    </w:p>
    <w:p w:rsidR="00CA441D" w:rsidRDefault="00CA441D" w:rsidP="00CA441D">
      <w:pPr>
        <w:pStyle w:val="Heading2"/>
        <w:numPr>
          <w:ilvl w:val="0"/>
          <w:numId w:val="2"/>
        </w:numPr>
      </w:pPr>
      <w:r>
        <w:lastRenderedPageBreak/>
        <w:t>Časové rozlíšenie</w:t>
      </w:r>
      <w:bookmarkEnd w:id="30"/>
    </w:p>
    <w:p w:rsidR="00CA441D" w:rsidRDefault="00CA441D" w:rsidP="00CA441D">
      <w:pPr>
        <w:pStyle w:val="BodyText"/>
      </w:pPr>
    </w:p>
    <w:p w:rsidR="00CA441D" w:rsidRDefault="00CA441D" w:rsidP="00D54F93">
      <w:pPr>
        <w:pStyle w:val="BodyText"/>
        <w:tabs>
          <w:tab w:val="left" w:pos="4264"/>
        </w:tabs>
      </w:pPr>
      <w:r w:rsidRPr="00AC097C">
        <w:t>Ide o tieto položky:</w:t>
      </w:r>
      <w:r w:rsidR="00D54F93">
        <w:tab/>
      </w:r>
    </w:p>
    <w:p w:rsidR="00574527" w:rsidRDefault="00574527" w:rsidP="003911FC">
      <w:pPr>
        <w:pStyle w:val="BodyText"/>
        <w:rPr>
          <w:i/>
          <w:szCs w:val="18"/>
          <w:u w:val="single"/>
        </w:rPr>
      </w:pPr>
    </w:p>
    <w:p w:rsidR="00574527" w:rsidRDefault="00574527" w:rsidP="00CA441D">
      <w:pPr>
        <w:pStyle w:val="BodyText"/>
      </w:pPr>
    </w:p>
    <w:bookmarkStart w:id="33" w:name="_MON_1405947617"/>
    <w:bookmarkEnd w:id="33"/>
    <w:p w:rsidR="00B12204" w:rsidRDefault="00AE0C51" w:rsidP="00B12204">
      <w:pPr>
        <w:pStyle w:val="BodyText"/>
        <w:rPr>
          <w:lang w:val="de-DE"/>
        </w:rPr>
      </w:pPr>
      <w:r w:rsidRPr="001B5855">
        <w:rPr>
          <w:lang w:val="de-DE"/>
        </w:rPr>
        <w:object w:dxaOrig="9021" w:dyaOrig="3954">
          <v:shape id="_x0000_i1042" type="#_x0000_t75" style="width:441.4pt;height:3in" o:ole="" o:preferrelative="f">
            <v:imagedata r:id="rId51" o:title=""/>
            <o:lock v:ext="edit" aspectratio="f"/>
          </v:shape>
          <o:OLEObject Type="Embed" ProgID="Excel.Sheet.12" ShapeID="_x0000_i1042" DrawAspect="Content" ObjectID="_1457464475" r:id="rId52"/>
        </w:object>
      </w:r>
    </w:p>
    <w:p w:rsidR="00B12204" w:rsidRPr="001D5F78" w:rsidRDefault="00B12204" w:rsidP="00B12204">
      <w:pPr>
        <w:pStyle w:val="BodyText"/>
        <w:rPr>
          <w:szCs w:val="18"/>
          <w:lang w:val="de-DE"/>
        </w:rPr>
      </w:pPr>
    </w:p>
    <w:p w:rsidR="00491AF0" w:rsidRDefault="00491AF0" w:rsidP="00491AF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34"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34"/>
    <w:p w:rsidR="00491AF0" w:rsidRDefault="00491AF0" w:rsidP="00491AF0">
      <w:pPr>
        <w:pStyle w:val="BodyText"/>
      </w:pPr>
    </w:p>
    <w:p w:rsidR="00B12204" w:rsidRDefault="00750629" w:rsidP="00F1538F">
      <w:pPr>
        <w:pStyle w:val="BodyText"/>
      </w:pPr>
      <w:r w:rsidRPr="00B433AF">
        <w:lastRenderedPageBreak/>
        <w:t>Prehľad o rezervách za bežné účtovné obdobie je uvedený v nasledujúcom prehľade:</w:t>
      </w:r>
      <w:bookmarkStart w:id="35" w:name="_MON_1405948469"/>
      <w:bookmarkEnd w:id="35"/>
      <w:r w:rsidR="00AE0C51">
        <w:object w:dxaOrig="8778" w:dyaOrig="7464">
          <v:shape id="_x0000_i1043" type="#_x0000_t75" style="width:440.15pt;height:416.95pt" o:ole="" o:preferrelative="f">
            <v:imagedata r:id="rId53" o:title=""/>
            <o:lock v:ext="edit" aspectratio="f"/>
          </v:shape>
          <o:OLEObject Type="Embed" ProgID="Excel.Sheet.12" ShapeID="_x0000_i1043" DrawAspect="Content" ObjectID="_1457464476" r:id="rId54"/>
        </w:object>
      </w:r>
    </w:p>
    <w:p w:rsidR="00EF0F13" w:rsidRDefault="00EF0F13" w:rsidP="00EF0F13">
      <w:pPr>
        <w:pStyle w:val="BodyText"/>
      </w:pPr>
      <w:bookmarkStart w:id="36" w:name="OLE_LINK17"/>
      <w:bookmarkStart w:id="37" w:name="OLE_LINK18"/>
    </w:p>
    <w:p w:rsidR="00EF0F13" w:rsidRPr="00F47560" w:rsidRDefault="00EF0F13" w:rsidP="00EF0F13">
      <w:pPr>
        <w:pStyle w:val="BodyText"/>
        <w:jc w:val="left"/>
        <w:rPr>
          <w:b/>
        </w:rPr>
      </w:pPr>
      <w:r w:rsidRPr="00F47560">
        <w:rPr>
          <w:b/>
        </w:rPr>
        <w:t>Nevyfakturované dodávky majetku</w:t>
      </w:r>
    </w:p>
    <w:p w:rsidR="00EF0F13" w:rsidRPr="00F47560" w:rsidRDefault="00EF0F13" w:rsidP="00EF0F13">
      <w:pPr>
        <w:pStyle w:val="BodyText"/>
        <w:jc w:val="left"/>
        <w:rPr>
          <w:b/>
        </w:rPr>
      </w:pPr>
    </w:p>
    <w:p w:rsidR="00EF0F13" w:rsidRDefault="00EF0F13" w:rsidP="00EF0F13">
      <w:pPr>
        <w:pStyle w:val="BodyText"/>
      </w:pPr>
      <w:r w:rsidRPr="00F47560">
        <w:t>Rezervy na nevyfakturované dodávky majetku sa nevykazujú s vplyvom na výsledok hospodárenia.</w:t>
      </w:r>
      <w:r>
        <w:t xml:space="preserve"> </w:t>
      </w:r>
    </w:p>
    <w:p w:rsidR="00EF0F13" w:rsidRPr="00077153" w:rsidRDefault="00EF0F13" w:rsidP="00491AF0">
      <w:pPr>
        <w:pStyle w:val="BodyText"/>
        <w:jc w:val="left"/>
        <w:rPr>
          <w:szCs w:val="18"/>
        </w:rPr>
      </w:pPr>
    </w:p>
    <w:p w:rsidR="00491AF0" w:rsidRPr="00077153" w:rsidRDefault="00491AF0" w:rsidP="00491AF0">
      <w:pPr>
        <w:rPr>
          <w:sz w:val="18"/>
          <w:szCs w:val="18"/>
        </w:rPr>
      </w:pPr>
    </w:p>
    <w:p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BodyText"/>
        <w:jc w:val="left"/>
      </w:pPr>
    </w:p>
    <w:bookmarkStart w:id="38" w:name="_MON_1405948491"/>
    <w:bookmarkEnd w:id="38"/>
    <w:p w:rsidR="005B4970" w:rsidRDefault="00AE0C51" w:rsidP="009B60B7">
      <w:pPr>
        <w:pStyle w:val="BodyText"/>
        <w:jc w:val="left"/>
      </w:pPr>
      <w:r>
        <w:object w:dxaOrig="8853" w:dyaOrig="7408">
          <v:shape id="_x0000_i1044" type="#_x0000_t75" style="width:440.15pt;height:413.2pt" o:ole="" o:preferrelative="f">
            <v:imagedata r:id="rId55" o:title=""/>
            <o:lock v:ext="edit" aspectratio="f"/>
          </v:shape>
          <o:OLEObject Type="Embed" ProgID="Excel.Sheet.12" ShapeID="_x0000_i1044" DrawAspect="Content" ObjectID="_1457464477" r:id="rId56"/>
        </w:object>
      </w:r>
      <w:bookmarkEnd w:id="36"/>
      <w:bookmarkEnd w:id="37"/>
    </w:p>
    <w:p w:rsidR="00B62963" w:rsidRDefault="00491AF0">
      <w:pPr>
        <w:pStyle w:val="Heading2"/>
        <w:numPr>
          <w:ilvl w:val="0"/>
          <w:numId w:val="2"/>
        </w:numPr>
        <w:tabs>
          <w:tab w:val="clear" w:pos="360"/>
          <w:tab w:val="num" w:pos="426"/>
        </w:tabs>
        <w:ind w:left="426" w:hanging="426"/>
      </w:pPr>
      <w:bookmarkStart w:id="39" w:name="_Toc530739909"/>
      <w:r>
        <w:t>Záväzky</w:t>
      </w:r>
      <w:bookmarkEnd w:id="39"/>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bookmarkStart w:id="40" w:name="_MON_1405948528"/>
    <w:bookmarkEnd w:id="40"/>
    <w:p w:rsidR="002A7CDF" w:rsidRDefault="00F1538F" w:rsidP="009D0700">
      <w:pPr>
        <w:ind w:left="426"/>
      </w:pPr>
      <w:r>
        <w:object w:dxaOrig="8959" w:dyaOrig="2792">
          <v:shape id="_x0000_i1045" type="#_x0000_t75" style="width:440.15pt;height:153.4pt" o:ole="" o:preferrelative="f">
            <v:imagedata r:id="rId57" o:title=""/>
            <o:lock v:ext="edit" aspectratio="f"/>
          </v:shape>
          <o:OLEObject Type="Embed" ProgID="Excel.Sheet.12" ShapeID="_x0000_i1045" DrawAspect="Content" ObjectID="_1457464478" r:id="rId58"/>
        </w:object>
      </w:r>
    </w:p>
    <w:p w:rsidR="00086A82" w:rsidRDefault="00086A82" w:rsidP="00491AF0">
      <w:pPr>
        <w:pStyle w:val="BodyText"/>
      </w:pPr>
    </w:p>
    <w:p w:rsidR="00C55C56" w:rsidRDefault="00C55C56" w:rsidP="00C55C56">
      <w:pPr>
        <w:pStyle w:val="Body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BodyText"/>
      </w:pPr>
    </w:p>
    <w:p w:rsidR="00491AF0" w:rsidRDefault="00491AF0" w:rsidP="00491AF0">
      <w:pPr>
        <w:pStyle w:val="BodyText"/>
      </w:pPr>
    </w:p>
    <w:p w:rsidR="00491AF0" w:rsidRDefault="00491AF0" w:rsidP="00491AF0">
      <w:pPr>
        <w:pStyle w:val="BodyText"/>
      </w:pPr>
    </w:p>
    <w:p w:rsidR="00491AF0" w:rsidRDefault="00491AF0" w:rsidP="00491AF0">
      <w:pPr>
        <w:pStyle w:val="BodyText"/>
      </w:pPr>
      <w:r w:rsidRPr="009310A9">
        <w:t xml:space="preserve">Spoločnosť </w:t>
      </w:r>
      <w:r w:rsidR="00AE0C51">
        <w:t>ne</w:t>
      </w:r>
      <w:r w:rsidR="00AC12B2">
        <w:t>má</w:t>
      </w:r>
      <w:r w:rsidR="00AC12B2" w:rsidRPr="009310A9">
        <w:t xml:space="preserve"> </w:t>
      </w:r>
      <w:r w:rsidRPr="009310A9">
        <w:t>záväzky z finančného pren</w:t>
      </w:r>
      <w:r w:rsidR="00AE0C51">
        <w:t>ájmu.</w:t>
      </w:r>
      <w:r w:rsidRPr="009310A9">
        <w:t>Výška budúcich platieb rozdelená na istinu a finančný náklad podľa doby splatnosti</w:t>
      </w:r>
      <w:r w:rsidR="00AE0C51">
        <w:t xml:space="preserve"> by bola</w:t>
      </w:r>
      <w:r w:rsidRPr="009310A9">
        <w:t xml:space="preserve"> uvedená v nasledujúcom prehľade:</w:t>
      </w:r>
    </w:p>
    <w:p w:rsidR="0057382A" w:rsidRDefault="0057382A" w:rsidP="0057382A">
      <w:pPr>
        <w:pStyle w:val="BodyText"/>
        <w:rPr>
          <w:i/>
          <w:szCs w:val="18"/>
          <w:u w:val="single"/>
        </w:rPr>
      </w:pPr>
    </w:p>
    <w:p w:rsidR="0057382A" w:rsidRPr="00D91A08" w:rsidRDefault="0057382A" w:rsidP="0057382A">
      <w:pPr>
        <w:pStyle w:val="BodyText"/>
        <w:rPr>
          <w:i/>
          <w:szCs w:val="18"/>
          <w:u w:val="single"/>
        </w:rPr>
      </w:pPr>
    </w:p>
    <w:p w:rsidR="00491AF0" w:rsidRDefault="00491AF0" w:rsidP="00491AF0">
      <w:pPr>
        <w:pStyle w:val="BodyText"/>
      </w:pPr>
    </w:p>
    <w:bookmarkStart w:id="41" w:name="_MON_1405948555"/>
    <w:bookmarkEnd w:id="41"/>
    <w:p w:rsidR="007A005F" w:rsidRPr="009246E5" w:rsidRDefault="00796291" w:rsidP="007A005F">
      <w:pPr>
        <w:pStyle w:val="Heading2"/>
        <w:numPr>
          <w:ilvl w:val="0"/>
          <w:numId w:val="0"/>
        </w:numPr>
        <w:ind w:firstLine="450"/>
        <w:rPr>
          <w:lang w:val="de-DE"/>
        </w:rPr>
      </w:pPr>
      <w:r>
        <w:object w:dxaOrig="9941" w:dyaOrig="2360">
          <v:shape id="_x0000_i1046" type="#_x0000_t75" style="width:438.25pt;height:115.85pt" o:ole="" o:preferrelative="f">
            <v:imagedata r:id="rId59" o:title=""/>
            <o:lock v:ext="edit" aspectratio="f"/>
          </v:shape>
          <o:OLEObject Type="Embed" ProgID="Excel.Sheet.12" ShapeID="_x0000_i1046" DrawAspect="Content" ObjectID="_1457464479" r:id="rId60"/>
        </w:object>
      </w:r>
    </w:p>
    <w:p w:rsidR="00B62963" w:rsidRDefault="00B62963">
      <w:pPr>
        <w:pStyle w:val="Heading2"/>
        <w:numPr>
          <w:ilvl w:val="0"/>
          <w:numId w:val="0"/>
        </w:numPr>
        <w:ind w:left="360"/>
        <w:rPr>
          <w:b w:val="0"/>
        </w:rPr>
      </w:pPr>
      <w:bookmarkStart w:id="42" w:name="_Toc530739910"/>
    </w:p>
    <w:p w:rsidR="00B62963" w:rsidRDefault="000C17C3">
      <w:pPr>
        <w:pStyle w:val="Heading2"/>
        <w:numPr>
          <w:ilvl w:val="0"/>
          <w:numId w:val="0"/>
        </w:numPr>
        <w:ind w:left="426"/>
      </w:pPr>
      <w:r w:rsidRPr="000C17C3">
        <w:t xml:space="preserve"> </w:t>
      </w:r>
      <w:bookmarkEnd w:id="42"/>
    </w:p>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BodyText"/>
      </w:pPr>
      <w:r>
        <w:t>Výpočet odloženého daňového záväzku je uvedený v nasledujúcom prehľade:</w:t>
      </w:r>
    </w:p>
    <w:p w:rsidR="00E231BA" w:rsidRDefault="00E231BA" w:rsidP="00E231BA">
      <w:pPr>
        <w:pStyle w:val="BodyText"/>
      </w:pPr>
    </w:p>
    <w:p w:rsidR="00796291" w:rsidRDefault="00796291" w:rsidP="007A005F">
      <w:pPr>
        <w:pStyle w:val="BodyText"/>
      </w:pPr>
      <w:bookmarkStart w:id="43" w:name="_MON_1405948622"/>
      <w:bookmarkEnd w:id="43"/>
    </w:p>
    <w:bookmarkStart w:id="44" w:name="_GoBack"/>
    <w:p w:rsidR="007A005F" w:rsidRPr="007D2F0F" w:rsidRDefault="00796291" w:rsidP="007A005F">
      <w:pPr>
        <w:pStyle w:val="BodyText"/>
        <w:rPr>
          <w:lang w:val="de-DE"/>
        </w:rPr>
      </w:pPr>
      <w:r>
        <w:object w:dxaOrig="8971" w:dyaOrig="6536">
          <v:shape id="_x0000_i1047" type="#_x0000_t75" style="width:440.75pt;height:357.5pt" o:ole="" o:preferrelative="f">
            <v:imagedata r:id="rId61" o:title=""/>
            <o:lock v:ext="edit" aspectratio="f"/>
          </v:shape>
          <o:OLEObject Type="Embed" ProgID="Excel.Sheet.12" ShapeID="_x0000_i1047" DrawAspect="Content" ObjectID="_1457464480" r:id="rId62"/>
        </w:object>
      </w:r>
      <w:bookmarkEnd w:id="44"/>
    </w:p>
    <w:p w:rsidR="00796291" w:rsidRDefault="00796291" w:rsidP="00796291">
      <w:pPr>
        <w:pStyle w:val="Heading2"/>
        <w:numPr>
          <w:ilvl w:val="0"/>
          <w:numId w:val="0"/>
        </w:numPr>
        <w:ind w:left="360"/>
      </w:pPr>
      <w:bookmarkStart w:id="45" w:name="_Toc530739911"/>
    </w:p>
    <w:p w:rsidR="00796291" w:rsidRDefault="00F1538F" w:rsidP="00F1538F">
      <w:pPr>
        <w:ind w:firstLine="426"/>
      </w:pPr>
      <w:r>
        <w:t>Spoločnosť neúčtuje o odloženej dani.</w:t>
      </w:r>
    </w:p>
    <w:p w:rsidR="00796291" w:rsidRDefault="00796291" w:rsidP="00796291"/>
    <w:p w:rsidR="00796291" w:rsidRDefault="00796291" w:rsidP="00796291">
      <w:pPr>
        <w:pStyle w:val="Heading2"/>
        <w:numPr>
          <w:ilvl w:val="0"/>
          <w:numId w:val="0"/>
        </w:numPr>
        <w:ind w:left="360"/>
      </w:pPr>
    </w:p>
    <w:p w:rsidR="00E231BA" w:rsidRDefault="00E231BA" w:rsidP="00E231BA">
      <w:pPr>
        <w:pStyle w:val="Heading2"/>
        <w:numPr>
          <w:ilvl w:val="0"/>
          <w:numId w:val="2"/>
        </w:numPr>
      </w:pPr>
      <w:r>
        <w:t>Sociálny fond</w:t>
      </w:r>
      <w:bookmarkEnd w:id="45"/>
    </w:p>
    <w:p w:rsidR="00E231BA" w:rsidRDefault="00E231BA" w:rsidP="00E231BA">
      <w:pPr>
        <w:pStyle w:val="BodyText"/>
      </w:pPr>
    </w:p>
    <w:p w:rsidR="00796291" w:rsidRDefault="00796291" w:rsidP="00E231BA">
      <w:pPr>
        <w:pStyle w:val="BodyText"/>
      </w:pPr>
      <w:r>
        <w:t>Spoločnosť nezamestnáva zamestnancov a preto netvorí sociálny fond.</w:t>
      </w:r>
    </w:p>
    <w:p w:rsidR="00796291" w:rsidRDefault="00796291" w:rsidP="00E231BA">
      <w:pPr>
        <w:pStyle w:val="BodyText"/>
      </w:pPr>
    </w:p>
    <w:p w:rsidR="00E231BA" w:rsidRDefault="00E231BA" w:rsidP="00E231BA">
      <w:pPr>
        <w:pStyle w:val="BodyText"/>
      </w:pPr>
      <w:r>
        <w:t>Tvorba a čerpanie sociálneho fondu v priebehu účtovného obdobia sú znázornené v nasledujúcom prehľade:</w:t>
      </w:r>
    </w:p>
    <w:p w:rsidR="00E231BA" w:rsidRDefault="00E231BA" w:rsidP="00E231BA">
      <w:pPr>
        <w:pStyle w:val="BodyText"/>
      </w:pPr>
    </w:p>
    <w:bookmarkStart w:id="46" w:name="_MON_1405948668"/>
    <w:bookmarkEnd w:id="46"/>
    <w:p w:rsidR="00A25722" w:rsidRPr="00D16B95" w:rsidRDefault="00796291" w:rsidP="00A25722">
      <w:pPr>
        <w:pStyle w:val="BodyText"/>
        <w:rPr>
          <w:lang w:val="de-DE"/>
        </w:rPr>
      </w:pPr>
      <w:r>
        <w:object w:dxaOrig="8959" w:dyaOrig="2816">
          <v:shape id="_x0000_i1048" type="#_x0000_t75" style="width:440.15pt;height:154pt" o:ole="" o:preferrelative="f">
            <v:imagedata r:id="rId63" o:title=""/>
            <o:lock v:ext="edit" aspectratio="f"/>
          </v:shape>
          <o:OLEObject Type="Embed" ProgID="Excel.Sheet.12" ShapeID="_x0000_i1048" DrawAspect="Content" ObjectID="_1457464481" r:id="rId64"/>
        </w:object>
      </w:r>
    </w:p>
    <w:p w:rsidR="00A25722" w:rsidRPr="00D16B95" w:rsidRDefault="00A25722" w:rsidP="00A25722">
      <w:pPr>
        <w:pStyle w:val="BodyText"/>
        <w:rPr>
          <w:color w:val="000000"/>
          <w:lang w:val="de-DE"/>
        </w:rPr>
      </w:pPr>
    </w:p>
    <w:p w:rsidR="00C854FD" w:rsidRDefault="00C854FD" w:rsidP="00E231BA">
      <w:pPr>
        <w:pStyle w:val="BodyText"/>
      </w:pPr>
    </w:p>
    <w:p w:rsidR="00500B7D" w:rsidRDefault="00500B7D" w:rsidP="00500B7D">
      <w:pPr>
        <w:pStyle w:val="Heading2"/>
        <w:numPr>
          <w:ilvl w:val="0"/>
          <w:numId w:val="2"/>
        </w:numPr>
      </w:pPr>
      <w:r>
        <w:t>Vydané dlh</w:t>
      </w:r>
      <w:r w:rsidR="00043393">
        <w:t>o</w:t>
      </w:r>
      <w:r>
        <w:t>pisy</w:t>
      </w:r>
    </w:p>
    <w:p w:rsidR="00796291" w:rsidRDefault="00796291" w:rsidP="00796291">
      <w:pPr>
        <w:pStyle w:val="BodyText"/>
      </w:pPr>
    </w:p>
    <w:p w:rsidR="00796291" w:rsidRDefault="00796291" w:rsidP="00796291">
      <w:pPr>
        <w:pStyle w:val="BodyText"/>
      </w:pPr>
      <w:r w:rsidRPr="002F2C98">
        <w:t>Spoločnosť nemá náplň pre túto položku.</w:t>
      </w:r>
    </w:p>
    <w:p w:rsidR="00C854FD" w:rsidRDefault="00C854FD">
      <w:pPr>
        <w:spacing w:after="200" w:line="276" w:lineRule="auto"/>
        <w:rPr>
          <w:b/>
          <w:sz w:val="18"/>
        </w:rPr>
      </w:pPr>
      <w:bookmarkStart w:id="47" w:name="_Toc530739912"/>
    </w:p>
    <w:p w:rsidR="00E231BA" w:rsidRDefault="00262E33" w:rsidP="00262E33">
      <w:pPr>
        <w:pStyle w:val="Heading2"/>
        <w:numPr>
          <w:ilvl w:val="0"/>
          <w:numId w:val="2"/>
        </w:numPr>
      </w:pPr>
      <w:r>
        <w:t xml:space="preserve"> </w:t>
      </w:r>
      <w:r w:rsidR="00E231BA">
        <w:t>Bankové úvery</w:t>
      </w:r>
      <w:bookmarkEnd w:id="47"/>
    </w:p>
    <w:p w:rsidR="00E231BA" w:rsidRDefault="00E231BA" w:rsidP="00E231BA">
      <w:pPr>
        <w:pStyle w:val="BodyText"/>
      </w:pPr>
    </w:p>
    <w:p w:rsidR="00E231BA" w:rsidRDefault="00750629" w:rsidP="00E231BA">
      <w:pPr>
        <w:pStyle w:val="BodyText"/>
      </w:pPr>
      <w:r w:rsidRPr="00B433AF">
        <w:t>Štruktúra bankových úverov je uvedená v nasledujúcom prehľade:</w:t>
      </w:r>
    </w:p>
    <w:p w:rsidR="00E231BA" w:rsidRDefault="00E231BA" w:rsidP="00E231BA">
      <w:pPr>
        <w:pStyle w:val="BodyText"/>
      </w:pPr>
    </w:p>
    <w:bookmarkStart w:id="48" w:name="_MON_1405949005"/>
    <w:bookmarkEnd w:id="48"/>
    <w:p w:rsidR="00086A82" w:rsidRDefault="00796291" w:rsidP="00E231BA">
      <w:pPr>
        <w:pStyle w:val="BodyText"/>
      </w:pPr>
      <w:r w:rsidRPr="00FD4736">
        <w:object w:dxaOrig="9023" w:dyaOrig="4221">
          <v:shape id="_x0000_i1049" type="#_x0000_t75" style="width:443.25pt;height:231.05pt" o:ole="" o:preferrelative="f">
            <v:imagedata r:id="rId65" o:title=""/>
            <o:lock v:ext="edit" aspectratio="f"/>
          </v:shape>
          <o:OLEObject Type="Embed" ProgID="Excel.Sheet.12" ShapeID="_x0000_i1049" DrawAspect="Content" ObjectID="_1457464482" r:id="rId66"/>
        </w:object>
      </w:r>
    </w:p>
    <w:p w:rsidR="002B4000" w:rsidRDefault="00750629" w:rsidP="00F1538F">
      <w:pPr>
        <w:pStyle w:val="BodyText"/>
        <w:ind w:left="0" w:firstLine="426"/>
      </w:pPr>
      <w:bookmarkStart w:id="49" w:name="_Toc530739913"/>
      <w:r w:rsidRPr="00B433AF">
        <w:lastRenderedPageBreak/>
        <w:t>Štruktúra pôžičiek je uvedená v nasledujúcom prehľade:</w:t>
      </w:r>
      <w:bookmarkStart w:id="50" w:name="_MON_1405949393"/>
      <w:bookmarkEnd w:id="50"/>
      <w:r w:rsidR="002F3429" w:rsidRPr="00FD4736">
        <w:object w:dxaOrig="9009" w:dyaOrig="6303">
          <v:shape id="_x0000_i1050" type="#_x0000_t75" style="width:442.65pt;height:344.35pt" o:ole="" o:preferrelative="f">
            <v:imagedata r:id="rId67" o:title=""/>
            <o:lock v:ext="edit" aspectratio="f"/>
          </v:shape>
          <o:OLEObject Type="Embed" ProgID="Excel.Sheet.12" ShapeID="_x0000_i1050" DrawAspect="Content" ObjectID="_1457464483" r:id="rId68"/>
        </w:object>
      </w:r>
    </w:p>
    <w:p w:rsidR="00E231BA" w:rsidRDefault="009B60B7" w:rsidP="00E231BA">
      <w:pPr>
        <w:pStyle w:val="Heading2"/>
        <w:numPr>
          <w:ilvl w:val="0"/>
          <w:numId w:val="2"/>
        </w:numPr>
      </w:pPr>
      <w:r>
        <w:t>Č</w:t>
      </w:r>
      <w:r w:rsidR="00E231BA">
        <w:t>asové rozlíšenie</w:t>
      </w:r>
      <w:bookmarkEnd w:id="49"/>
    </w:p>
    <w:p w:rsidR="00E231BA" w:rsidRDefault="00E231BA" w:rsidP="00E231BA">
      <w:pPr>
        <w:pStyle w:val="BodyText"/>
      </w:pPr>
    </w:p>
    <w:p w:rsidR="00E231BA" w:rsidRDefault="00E231BA" w:rsidP="00E231BA">
      <w:pPr>
        <w:pStyle w:val="BodyText"/>
      </w:pPr>
      <w:r>
        <w:t>Štruktúra časového rozlíšenia je uvedená v nasledujúcom prehľade:</w:t>
      </w:r>
    </w:p>
    <w:p w:rsidR="00574527" w:rsidRDefault="00574527" w:rsidP="00E231BA">
      <w:pPr>
        <w:pStyle w:val="BodyText"/>
      </w:pPr>
    </w:p>
    <w:p w:rsidR="00E231BA" w:rsidRDefault="00E231BA" w:rsidP="00E231BA">
      <w:pPr>
        <w:pStyle w:val="BodyText"/>
      </w:pPr>
    </w:p>
    <w:bookmarkStart w:id="51" w:name="_MON_1405949598"/>
    <w:bookmarkEnd w:id="51"/>
    <w:p w:rsidR="00A25722" w:rsidRPr="00423AFA" w:rsidRDefault="00796291" w:rsidP="00A25722">
      <w:pPr>
        <w:pStyle w:val="BodyText"/>
      </w:pPr>
      <w:r>
        <w:object w:dxaOrig="8841" w:dyaOrig="4430">
          <v:shape id="_x0000_i1051" type="#_x0000_t75" style="width:440.15pt;height:246.7pt" o:ole="" o:preferrelative="f">
            <v:imagedata r:id="rId69" o:title=""/>
            <o:lock v:ext="edit" aspectratio="f"/>
          </v:shape>
          <o:OLEObject Type="Embed" ProgID="Excel.Sheet.12" ShapeID="_x0000_i1051" DrawAspect="Content" ObjectID="_1457464484" r:id="rId70"/>
        </w:object>
      </w:r>
      <w:r w:rsidR="00A9048F" w:rsidRPr="00A9048F">
        <w:t xml:space="preserve"> </w:t>
      </w: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Heading2"/>
        <w:numPr>
          <w:ilvl w:val="0"/>
          <w:numId w:val="2"/>
        </w:numPr>
      </w:pPr>
      <w:r w:rsidRPr="00401F9E">
        <w:lastRenderedPageBreak/>
        <w:t>Deriváty</w:t>
      </w:r>
    </w:p>
    <w:p w:rsidR="00BC631F" w:rsidRDefault="00BC631F" w:rsidP="00BC631F">
      <w:pPr>
        <w:pStyle w:val="BodyText"/>
      </w:pPr>
    </w:p>
    <w:p w:rsidR="00636603" w:rsidRDefault="00636603" w:rsidP="00636603">
      <w:pPr>
        <w:pStyle w:val="BodyText"/>
      </w:pPr>
      <w:r w:rsidRPr="002F2C98">
        <w:t>Spoločnosť nemá náplň pre túto položku.</w:t>
      </w:r>
    </w:p>
    <w:p w:rsidR="00CA1945" w:rsidRDefault="00CA1945" w:rsidP="00636603">
      <w:pPr>
        <w:pStyle w:val="BodyText"/>
      </w:pPr>
    </w:p>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52" w:name="_Toc530739914"/>
    </w:p>
    <w:p w:rsidR="00E231BA" w:rsidRDefault="00E231BA" w:rsidP="00294BAE">
      <w:pPr>
        <w:pStyle w:val="Heading2"/>
        <w:numPr>
          <w:ilvl w:val="0"/>
          <w:numId w:val="27"/>
        </w:numPr>
      </w:pPr>
      <w:r>
        <w:t>Tržby za vlastné výkony a tovar</w:t>
      </w:r>
      <w:bookmarkEnd w:id="52"/>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D51F0" w:rsidRDefault="00ED51F0" w:rsidP="00ED51F0">
      <w:pPr>
        <w:pStyle w:val="BodyText"/>
        <w:rPr>
          <w:i/>
          <w:szCs w:val="18"/>
          <w:u w:val="single"/>
        </w:rPr>
      </w:pPr>
      <w:r w:rsidDel="00ED51F0">
        <w:rPr>
          <w:i/>
          <w:szCs w:val="18"/>
          <w:u w:val="single"/>
        </w:rPr>
        <w:t xml:space="preserve"> </w:t>
      </w:r>
    </w:p>
    <w:p w:rsidR="00574527" w:rsidRDefault="00574527" w:rsidP="00E231BA">
      <w:pPr>
        <w:pStyle w:val="BodyText"/>
      </w:pPr>
    </w:p>
    <w:p w:rsidR="00E231BA" w:rsidRDefault="00E231BA" w:rsidP="00E231BA">
      <w:pPr>
        <w:pStyle w:val="BodyText"/>
      </w:pPr>
    </w:p>
    <w:bookmarkStart w:id="53" w:name="_MON_1405949910"/>
    <w:bookmarkEnd w:id="53"/>
    <w:p w:rsidR="00F75DF5" w:rsidRDefault="00CA1945" w:rsidP="00F75DF5">
      <w:pPr>
        <w:pStyle w:val="BodyText"/>
      </w:pPr>
      <w:r>
        <w:object w:dxaOrig="10308" w:dyaOrig="2909">
          <v:shape id="_x0000_i1052" type="#_x0000_t75" style="width:382.55pt;height:154.65pt" o:ole="" o:preferrelative="f">
            <v:imagedata r:id="rId71" o:title=""/>
            <o:lock v:ext="edit" aspectratio="f"/>
          </v:shape>
          <o:OLEObject Type="Embed" ProgID="Excel.Sheet.12" ShapeID="_x0000_i1052" DrawAspect="Content" ObjectID="_1457464485" r:id="rId72"/>
        </w:object>
      </w:r>
    </w:p>
    <w:p w:rsidR="00E231BA" w:rsidRDefault="00E231BA" w:rsidP="00E231BA">
      <w:pPr>
        <w:pStyle w:val="BodyText"/>
      </w:pPr>
    </w:p>
    <w:p w:rsidR="00E231BA" w:rsidRDefault="00E231BA" w:rsidP="00E231BA">
      <w:pPr>
        <w:pStyle w:val="Heading2"/>
        <w:numPr>
          <w:ilvl w:val="0"/>
          <w:numId w:val="2"/>
        </w:numPr>
      </w:pPr>
      <w:bookmarkStart w:id="54" w:name="_Toc530739915"/>
      <w:r>
        <w:t>Zmena stavu zásob vlastnej výroby</w:t>
      </w:r>
      <w:bookmarkEnd w:id="54"/>
    </w:p>
    <w:p w:rsidR="00E231BA" w:rsidRDefault="00E231BA" w:rsidP="00E231BA">
      <w:pPr>
        <w:pStyle w:val="BodyText"/>
      </w:pPr>
    </w:p>
    <w:p w:rsidR="00E231BA" w:rsidRDefault="00E231BA" w:rsidP="00E231BA">
      <w:pPr>
        <w:pStyle w:val="BodyText"/>
      </w:pPr>
    </w:p>
    <w:bookmarkStart w:id="55" w:name="_MON_1405949943"/>
    <w:bookmarkEnd w:id="55"/>
    <w:p w:rsidR="00B825EB" w:rsidRDefault="005051F4" w:rsidP="00E231BA">
      <w:pPr>
        <w:pStyle w:val="BodyText"/>
      </w:pPr>
      <w:r w:rsidRPr="00003C63">
        <w:object w:dxaOrig="8860" w:dyaOrig="3993">
          <v:shape id="_x0000_i1053" type="#_x0000_t75" style="width:442pt;height:222.25pt" o:ole="" o:preferrelative="f">
            <v:imagedata r:id="rId73" o:title=""/>
            <o:lock v:ext="edit" aspectratio="f"/>
          </v:shape>
          <o:OLEObject Type="Embed" ProgID="Excel.Sheet.12" ShapeID="_x0000_i1053" DrawAspect="Content" ObjectID="_1457464486" r:id="rId74"/>
        </w:object>
      </w:r>
    </w:p>
    <w:p w:rsidR="00642387" w:rsidRDefault="00642387" w:rsidP="00E231BA">
      <w:pPr>
        <w:pStyle w:val="BodyText"/>
      </w:pPr>
    </w:p>
    <w:p w:rsidR="00E231BA" w:rsidRDefault="00E231BA" w:rsidP="00E231BA">
      <w:pPr>
        <w:pStyle w:val="Heading2"/>
        <w:numPr>
          <w:ilvl w:val="0"/>
          <w:numId w:val="2"/>
        </w:numPr>
      </w:pPr>
      <w:bookmarkStart w:id="56" w:name="_Toc530739916"/>
      <w:r>
        <w:t>Aktivácia</w:t>
      </w:r>
      <w:bookmarkEnd w:id="56"/>
      <w:r w:rsidR="00BA3FB7">
        <w:t xml:space="preserve"> nákladov, výnosy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677EF">
      <w:pPr>
        <w:pStyle w:val="BodyText"/>
        <w:rPr>
          <w:i/>
          <w:szCs w:val="18"/>
          <w:u w:val="single"/>
        </w:rPr>
      </w:pPr>
    </w:p>
    <w:bookmarkStart w:id="57" w:name="_MON_1405949975"/>
    <w:bookmarkEnd w:id="57"/>
    <w:p w:rsidR="00E231BA" w:rsidRDefault="005051F4" w:rsidP="00E231BA">
      <w:pPr>
        <w:pStyle w:val="BodyText"/>
      </w:pPr>
      <w:r w:rsidRPr="00C22B63">
        <w:object w:dxaOrig="9052" w:dyaOrig="7262">
          <v:shape id="_x0000_i1054" type="#_x0000_t75" style="width:440.15pt;height:394.45pt" o:ole="" o:preferrelative="f">
            <v:imagedata r:id="rId75" o:title=""/>
            <o:lock v:ext="edit" aspectratio="f"/>
          </v:shape>
          <o:OLEObject Type="Embed" ProgID="Excel.Sheet.12" ShapeID="_x0000_i1054" DrawAspect="Content" ObjectID="_1457464487" r:id="rId76"/>
        </w:object>
      </w:r>
    </w:p>
    <w:p w:rsidR="00EF34AE" w:rsidRPr="00EF5A22" w:rsidRDefault="00EF34AE">
      <w:pPr>
        <w:spacing w:after="200" w:line="276" w:lineRule="auto"/>
        <w:rPr>
          <w:b/>
          <w:sz w:val="18"/>
          <w:szCs w:val="18"/>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bookmarkStart w:id="58" w:name="_MON_1405950002"/>
    <w:bookmarkEnd w:id="58"/>
    <w:p w:rsidR="0000290B" w:rsidRDefault="005051F4" w:rsidP="0000290B">
      <w:pPr>
        <w:pStyle w:val="BodyText"/>
      </w:pPr>
      <w:r>
        <w:object w:dxaOrig="8711" w:dyaOrig="2371">
          <v:shape id="_x0000_i1055" type="#_x0000_t75" style="width:438.9pt;height:134.6pt" o:ole="" o:preferrelative="f">
            <v:imagedata r:id="rId77" o:title=""/>
            <o:lock v:ext="edit" aspectratio="f"/>
          </v:shape>
          <o:OLEObject Type="Embed" ProgID="Excel.Sheet.12" ShapeID="_x0000_i1055" DrawAspect="Content" ObjectID="_1457464488" r:id="rId78"/>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BodyText"/>
      </w:pPr>
    </w:p>
    <w:p w:rsidR="0000290B" w:rsidRDefault="0000290B" w:rsidP="0000290B">
      <w:pPr>
        <w:pStyle w:val="Heading2"/>
        <w:numPr>
          <w:ilvl w:val="0"/>
          <w:numId w:val="0"/>
        </w:numPr>
        <w:ind w:left="426"/>
      </w:pPr>
    </w:p>
    <w:bookmarkStart w:id="59" w:name="_MON_1405950034"/>
    <w:bookmarkEnd w:id="59"/>
    <w:p w:rsidR="009458E0" w:rsidRDefault="00787E3E" w:rsidP="0000290B">
      <w:pPr>
        <w:pStyle w:val="BodyText"/>
      </w:pPr>
      <w:r>
        <w:object w:dxaOrig="8812" w:dyaOrig="9229">
          <v:shape id="_x0000_i1056" type="#_x0000_t75" style="width:435.75pt;height:515.25pt" o:ole="" o:preferrelative="f">
            <v:imagedata r:id="rId79" o:title=""/>
            <o:lock v:ext="edit" aspectratio="f"/>
          </v:shape>
          <o:OLEObject Type="Embed" ProgID="Excel.Sheet.12" ShapeID="_x0000_i1056" DrawAspect="Content" ObjectID="_1457464489" r:id="rId80"/>
        </w:object>
      </w:r>
    </w:p>
    <w:p w:rsidR="0000290B" w:rsidRDefault="0000290B" w:rsidP="0000290B">
      <w:pPr>
        <w:pStyle w:val="BodyText"/>
      </w:pPr>
    </w:p>
    <w:p w:rsidR="00EB0931" w:rsidRPr="009A0A45" w:rsidRDefault="00EB0931" w:rsidP="00EB0931">
      <w:pPr>
        <w:pStyle w:val="BodyText"/>
        <w:rPr>
          <w:lang w:val="de-DE"/>
        </w:rPr>
      </w:pPr>
    </w:p>
    <w:p w:rsidR="0000290B" w:rsidRDefault="0000290B" w:rsidP="0000290B">
      <w:pPr>
        <w:pStyle w:val="BodyText"/>
      </w:pPr>
    </w:p>
    <w:p w:rsidR="00787E3E" w:rsidRDefault="00787E3E" w:rsidP="0000290B">
      <w:pPr>
        <w:pStyle w:val="BodyText"/>
      </w:pPr>
    </w:p>
    <w:p w:rsidR="0000290B" w:rsidRDefault="0000290B" w:rsidP="0000290B">
      <w:pPr>
        <w:pStyle w:val="BodyText"/>
      </w:pPr>
    </w:p>
    <w:p w:rsidR="0000290B" w:rsidRDefault="0000290B" w:rsidP="0000290B">
      <w:pPr>
        <w:pStyle w:val="BodyText"/>
      </w:pP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750629" w:rsidP="0000290B">
      <w:pPr>
        <w:pStyle w:val="BodyText"/>
      </w:pPr>
      <w:r w:rsidRPr="00B433AF">
        <w:t>Prevod od teoretickej dane z príjmov k vykázanej dani z príjmov je uvedený v nasledujúcom prehľade:</w:t>
      </w:r>
    </w:p>
    <w:p w:rsidR="00787E3E" w:rsidRDefault="00787E3E" w:rsidP="0000290B">
      <w:pPr>
        <w:pStyle w:val="BodyText"/>
      </w:pPr>
    </w:p>
    <w:p w:rsidR="00D151E6" w:rsidRDefault="00D151E6" w:rsidP="0000290B">
      <w:pPr>
        <w:pStyle w:val="BodyText"/>
      </w:pPr>
      <w:bookmarkStart w:id="60" w:name="_MON_1405950056"/>
      <w:bookmarkEnd w:id="60"/>
    </w:p>
    <w:p w:rsidR="00D151E6" w:rsidRDefault="00D151E6" w:rsidP="0000290B">
      <w:pPr>
        <w:pStyle w:val="BodyText"/>
      </w:pPr>
    </w:p>
    <w:p w:rsidR="009226CD" w:rsidRDefault="0083633E" w:rsidP="0000290B">
      <w:pPr>
        <w:pStyle w:val="BodyText"/>
      </w:pPr>
      <w:r w:rsidRPr="00003C63">
        <w:object w:dxaOrig="9033" w:dyaOrig="5619">
          <v:shape id="_x0000_i1061" type="#_x0000_t75" style="width:436.4pt;height:303.05pt" o:ole="" o:preferrelative="f">
            <v:imagedata r:id="rId81" o:title=""/>
            <o:lock v:ext="edit" aspectratio="f"/>
          </v:shape>
          <o:OLEObject Type="Embed" ProgID="Excel.Sheet.12" ShapeID="_x0000_i1061" DrawAspect="Content" ObjectID="_1457464490" r:id="rId82"/>
        </w:object>
      </w:r>
    </w:p>
    <w:p w:rsidR="0000290B" w:rsidRDefault="0000290B" w:rsidP="0000290B">
      <w:pPr>
        <w:pStyle w:val="BodyText"/>
      </w:pPr>
      <w:r>
        <w:t>Ďalšie informácie k odloženým daniam</w:t>
      </w:r>
      <w:r w:rsidRPr="00555FAD">
        <w:t>:</w:t>
      </w:r>
    </w:p>
    <w:bookmarkStart w:id="61" w:name="_MON_1405950083"/>
    <w:bookmarkEnd w:id="61"/>
    <w:p w:rsidR="00F709E2" w:rsidRPr="00555FAD" w:rsidRDefault="00D151E6" w:rsidP="0000290B">
      <w:pPr>
        <w:pStyle w:val="BodyText"/>
      </w:pPr>
      <w:r>
        <w:object w:dxaOrig="9098" w:dyaOrig="5693">
          <v:shape id="_x0000_i1057" type="#_x0000_t75" style="width:440.15pt;height:307.4pt" o:ole="" o:preferrelative="f">
            <v:imagedata r:id="rId83" o:title=""/>
            <o:lock v:ext="edit" aspectratio="f"/>
          </v:shape>
          <o:OLEObject Type="Embed" ProgID="Excel.Sheet.12" ShapeID="_x0000_i1057" DrawAspect="Content" ObjectID="_1457464491" r:id="rId84"/>
        </w:object>
      </w:r>
    </w:p>
    <w:p w:rsidR="00CB3140" w:rsidRDefault="00CB3140" w:rsidP="00CB3140">
      <w:pPr>
        <w:pStyle w:val="BodyText"/>
        <w:rPr>
          <w:lang w:val="de-DE"/>
        </w:rPr>
      </w:pPr>
    </w:p>
    <w:p w:rsidR="0000290B" w:rsidRDefault="0000290B" w:rsidP="0000290B">
      <w:pPr>
        <w:pStyle w:val="Heading1"/>
        <w:tabs>
          <w:tab w:val="clear" w:pos="450"/>
          <w:tab w:val="num" w:pos="360"/>
        </w:tabs>
        <w:spacing w:before="120" w:after="60"/>
        <w:ind w:left="360"/>
      </w:pPr>
      <w:r>
        <w:t>Informácie o údajoch na podsúvahových  účtoch</w:t>
      </w:r>
    </w:p>
    <w:p w:rsidR="00B433AF" w:rsidRDefault="00B433AF" w:rsidP="002E31E7">
      <w:pPr>
        <w:pStyle w:val="BodyText"/>
        <w:rPr>
          <w:b/>
          <w:i/>
          <w:u w:val="single"/>
        </w:rPr>
      </w:pPr>
    </w:p>
    <w:p w:rsidR="00BF425D" w:rsidRPr="00BF425D" w:rsidRDefault="000C17C3" w:rsidP="002E31E7">
      <w:pPr>
        <w:pStyle w:val="BodyText"/>
        <w:rPr>
          <w:b/>
          <w:i/>
          <w:u w:val="single"/>
        </w:rPr>
      </w:pPr>
      <w:r w:rsidRPr="000C17C3">
        <w:rPr>
          <w:b/>
          <w:i/>
          <w:u w:val="single"/>
        </w:rPr>
        <w:t>Najatý majetok</w:t>
      </w:r>
    </w:p>
    <w:p w:rsidR="00BF425D" w:rsidRDefault="00BF425D" w:rsidP="002E31E7">
      <w:pPr>
        <w:pStyle w:val="BodyText"/>
      </w:pPr>
    </w:p>
    <w:p w:rsidR="00CE113E" w:rsidRDefault="00CE113E" w:rsidP="00CE113E">
      <w:pPr>
        <w:pStyle w:val="BodyText"/>
      </w:pPr>
      <w:r w:rsidRPr="002F2C98">
        <w:t>Spoločnosť nemá náplň pre túto položku.</w:t>
      </w:r>
    </w:p>
    <w:p w:rsidR="00CE113E" w:rsidRDefault="00CE113E" w:rsidP="00CE113E">
      <w:pPr>
        <w:spacing w:after="200" w:line="276" w:lineRule="auto"/>
        <w:rPr>
          <w:b/>
          <w:sz w:val="18"/>
        </w:rPr>
      </w:pPr>
    </w:p>
    <w:p w:rsidR="00BF425D" w:rsidRPr="000F038C" w:rsidRDefault="000C17C3" w:rsidP="00775D22">
      <w:pPr>
        <w:pStyle w:val="BodyText"/>
        <w:rPr>
          <w:b/>
          <w:i/>
          <w:u w:val="single"/>
        </w:rPr>
      </w:pPr>
      <w:r w:rsidRPr="000C17C3">
        <w:rPr>
          <w:b/>
          <w:i/>
          <w:u w:val="single"/>
        </w:rPr>
        <w:t>Prenajatý majetok</w:t>
      </w:r>
    </w:p>
    <w:p w:rsidR="00BF425D" w:rsidRPr="000F038C" w:rsidRDefault="00BF425D" w:rsidP="00775D22">
      <w:pPr>
        <w:pStyle w:val="BodyText"/>
      </w:pPr>
    </w:p>
    <w:p w:rsidR="00CE113E" w:rsidRDefault="00CE113E" w:rsidP="00CE113E">
      <w:pPr>
        <w:pStyle w:val="BodyText"/>
      </w:pPr>
      <w:r w:rsidRPr="002F2C98">
        <w:t>Spoločnosť nemá náplň pre túto položku.</w:t>
      </w:r>
    </w:p>
    <w:p w:rsidR="00B62963" w:rsidRDefault="00B62963">
      <w:pPr>
        <w:pStyle w:val="BodyText"/>
        <w:rPr>
          <w:i/>
        </w:rPr>
      </w:pPr>
    </w:p>
    <w:p w:rsidR="00B62963" w:rsidRPr="003C0DE9" w:rsidRDefault="00750629">
      <w:pPr>
        <w:pStyle w:val="BodyText"/>
        <w:rPr>
          <w:i/>
          <w:u w:val="single"/>
        </w:rPr>
      </w:pPr>
      <w:r w:rsidRPr="00750629">
        <w:rPr>
          <w:b/>
          <w:i/>
          <w:u w:val="single"/>
        </w:rPr>
        <w:t>Ostatné finančné povinnosti</w:t>
      </w:r>
    </w:p>
    <w:p w:rsidR="00E23359" w:rsidRPr="000F038C" w:rsidRDefault="00E23359" w:rsidP="00E23359">
      <w:pPr>
        <w:pStyle w:val="BodyText"/>
      </w:pPr>
    </w:p>
    <w:p w:rsidR="00CE113E" w:rsidRDefault="00CE113E" w:rsidP="00CE113E">
      <w:pPr>
        <w:pStyle w:val="BodyText"/>
      </w:pPr>
      <w:r w:rsidRPr="002F2C98">
        <w:t>Spoločnosť nemá náplň pre túto položku.</w:t>
      </w:r>
    </w:p>
    <w:p w:rsidR="00B62963" w:rsidRDefault="00B62963">
      <w:pPr>
        <w:pStyle w:val="BodyText"/>
        <w:ind w:left="766"/>
      </w:pPr>
    </w:p>
    <w:p w:rsidR="00E23359" w:rsidRPr="000F038C" w:rsidRDefault="00E23359" w:rsidP="00775D22">
      <w:pPr>
        <w:pStyle w:val="BodyText"/>
      </w:pPr>
    </w:p>
    <w:p w:rsidR="0000290B" w:rsidRPr="000F038C" w:rsidRDefault="00F4619A" w:rsidP="0000290B">
      <w:pPr>
        <w:pStyle w:val="Heading1"/>
        <w:tabs>
          <w:tab w:val="clear" w:pos="450"/>
          <w:tab w:val="num" w:pos="360"/>
        </w:tabs>
        <w:spacing w:before="120" w:after="60"/>
        <w:ind w:left="360"/>
      </w:pPr>
      <w:r>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62" w:name="_Toc530739921"/>
      <w:r>
        <w:t>Podmienené záväzk</w:t>
      </w:r>
      <w:r w:rsidR="0000290B">
        <w:t>y</w:t>
      </w:r>
      <w:bookmarkEnd w:id="62"/>
    </w:p>
    <w:p w:rsidR="0000290B" w:rsidRDefault="0000290B" w:rsidP="0000290B">
      <w:pPr>
        <w:pStyle w:val="BodyText"/>
      </w:pPr>
    </w:p>
    <w:p w:rsidR="0000290B" w:rsidRDefault="0000290B" w:rsidP="0000290B">
      <w:pPr>
        <w:pStyle w:val="BodyText"/>
      </w:pPr>
      <w:r>
        <w:t xml:space="preserve">Spoločnosť </w:t>
      </w:r>
      <w:r w:rsidR="00CE113E">
        <w:t>ne</w:t>
      </w:r>
      <w:r>
        <w:t xml:space="preserve">má podmienené záväzky, ktoré </w:t>
      </w:r>
      <w:r w:rsidR="00CE113E">
        <w:t xml:space="preserve">by sa </w:t>
      </w:r>
      <w:r>
        <w:t>sled</w:t>
      </w:r>
      <w:r w:rsidR="00CE113E">
        <w:t>ovali</w:t>
      </w:r>
      <w:r>
        <w:t xml:space="preserve"> v bežnom účtovníctve a neuvád</w:t>
      </w:r>
      <w:r w:rsidR="00CE113E">
        <w:t>zali sa v súvahe.</w:t>
      </w:r>
    </w:p>
    <w:p w:rsidR="0000290B" w:rsidRDefault="0000290B" w:rsidP="0000290B">
      <w:pPr>
        <w:pStyle w:val="BodyText"/>
      </w:pPr>
    </w:p>
    <w:p w:rsidR="00775D22" w:rsidRDefault="0000290B" w:rsidP="00E23359">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BodyText"/>
      </w:pPr>
    </w:p>
    <w:p w:rsidR="0000290B" w:rsidRDefault="0000290B" w:rsidP="0000290B">
      <w:pPr>
        <w:pStyle w:val="Heading2"/>
        <w:numPr>
          <w:ilvl w:val="0"/>
          <w:numId w:val="2"/>
        </w:numPr>
      </w:pPr>
      <w:r>
        <w:t>Podmienený majetok</w:t>
      </w:r>
    </w:p>
    <w:p w:rsidR="0000290B" w:rsidRPr="00EF5A22" w:rsidRDefault="0000290B" w:rsidP="0000290B">
      <w:pPr>
        <w:rPr>
          <w:sz w:val="18"/>
          <w:szCs w:val="18"/>
        </w:rPr>
      </w:pPr>
    </w:p>
    <w:p w:rsidR="0040614D" w:rsidRPr="000F038C" w:rsidRDefault="00CE113E" w:rsidP="0000290B">
      <w:pPr>
        <w:pStyle w:val="BodyText"/>
      </w:pPr>
      <w:r>
        <w:t>Spoločnosť nemá podmienený majetok.</w:t>
      </w:r>
    </w:p>
    <w:p w:rsidR="0000290B" w:rsidRPr="000F038C" w:rsidRDefault="0000290B" w:rsidP="0000290B">
      <w:pPr>
        <w:pStyle w:val="BodyText"/>
        <w:ind w:left="0"/>
      </w:pPr>
    </w:p>
    <w:p w:rsidR="00F12594" w:rsidRDefault="00F12594" w:rsidP="0000290B">
      <w:pPr>
        <w:pStyle w:val="BodyText"/>
      </w:pPr>
    </w:p>
    <w:p w:rsidR="0000290B" w:rsidRDefault="0000290B" w:rsidP="0000290B">
      <w:pPr>
        <w:pStyle w:val="Heading1"/>
        <w:tabs>
          <w:tab w:val="clear" w:pos="450"/>
          <w:tab w:val="num" w:pos="360"/>
        </w:tabs>
        <w:spacing w:before="120" w:after="60"/>
        <w:ind w:left="360"/>
      </w:pPr>
      <w:bookmarkStart w:id="63" w:name="_Toc530739923"/>
      <w:r>
        <w:t>Informácie o príjmoch a výhodách členov štatutárnych orgánov, dozorných orgánov</w:t>
      </w:r>
      <w:bookmarkEnd w:id="63"/>
      <w:r>
        <w:t xml:space="preserve"> a iných orgánov účtovnej jednotky</w:t>
      </w:r>
    </w:p>
    <w:p w:rsidR="0000290B" w:rsidRDefault="0000290B" w:rsidP="0000290B">
      <w:pPr>
        <w:pStyle w:val="BodyText"/>
      </w:pPr>
    </w:p>
    <w:p w:rsidR="008A4A75" w:rsidRDefault="008A4A75" w:rsidP="0000290B">
      <w:pPr>
        <w:pStyle w:val="Body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w:t>
      </w:r>
      <w:r w:rsidR="00CE113E">
        <w:t>.</w:t>
      </w:r>
    </w:p>
    <w:p w:rsidR="00490ED4" w:rsidRPr="00EF5A22" w:rsidRDefault="00490ED4">
      <w:pPr>
        <w:spacing w:after="200" w:line="276" w:lineRule="auto"/>
        <w:rPr>
          <w:sz w:val="18"/>
          <w:szCs w:val="18"/>
        </w:rPr>
      </w:pPr>
    </w:p>
    <w:p w:rsidR="0000290B" w:rsidRDefault="0000290B" w:rsidP="0000290B">
      <w:pPr>
        <w:pStyle w:val="Heading1"/>
        <w:tabs>
          <w:tab w:val="clear" w:pos="450"/>
          <w:tab w:val="num" w:pos="360"/>
        </w:tabs>
        <w:spacing w:before="120" w:after="60"/>
        <w:ind w:left="360"/>
      </w:pPr>
      <w:bookmarkStart w:id="64" w:name="_Toc530739924"/>
      <w:r>
        <w:t>Informácie o ekonomických vzťahoch účtovnej jednotky a spriaznených osôb</w:t>
      </w:r>
      <w:bookmarkEnd w:id="64"/>
    </w:p>
    <w:p w:rsidR="0080190B" w:rsidRPr="00B433AF" w:rsidRDefault="0080190B">
      <w:pPr>
        <w:ind w:left="360"/>
        <w:jc w:val="both"/>
        <w:rPr>
          <w:i/>
        </w:rPr>
      </w:pPr>
    </w:p>
    <w:p w:rsidR="0000290B" w:rsidRPr="00B433AF" w:rsidRDefault="00750629" w:rsidP="000F0A6B">
      <w:pPr>
        <w:pStyle w:val="Body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490ED4" w:rsidRDefault="00490ED4">
      <w:pPr>
        <w:spacing w:after="200" w:line="276" w:lineRule="auto"/>
        <w:rPr>
          <w:sz w:val="18"/>
        </w:rPr>
      </w:pPr>
      <w:bookmarkStart w:id="65" w:name="_MON_1405950497"/>
      <w:bookmarkEnd w:id="65"/>
    </w:p>
    <w:p w:rsidR="003E0FA2" w:rsidRDefault="003E0FA2" w:rsidP="003E0FA2">
      <w:pPr>
        <w:pStyle w:val="Heading1"/>
        <w:tabs>
          <w:tab w:val="clear" w:pos="450"/>
          <w:tab w:val="num" w:pos="360"/>
        </w:tabs>
        <w:spacing w:before="120" w:after="60"/>
        <w:ind w:left="360"/>
      </w:pPr>
      <w:bookmarkStart w:id="66" w:name="_Toc530739925"/>
      <w:r>
        <w:t>Informácie o skutočnostiach, ktoré nastali po dni, ku ktorému sa zostavuje účtovná závierka, do dňa zostavenia účtovnej závierky</w:t>
      </w:r>
      <w:bookmarkEnd w:id="66"/>
    </w:p>
    <w:p w:rsidR="003E0FA2" w:rsidRDefault="003E0FA2" w:rsidP="003E0FA2">
      <w:pPr>
        <w:pStyle w:val="BodyText"/>
      </w:pPr>
    </w:p>
    <w:p w:rsidR="003E0FA2" w:rsidRDefault="003E0FA2" w:rsidP="003E0FA2">
      <w:pPr>
        <w:pStyle w:val="BodyText"/>
      </w:pPr>
      <w:r>
        <w:t xml:space="preserve">Po 31. decembri </w:t>
      </w:r>
      <w:r w:rsidR="00C9243F">
        <w:t xml:space="preserve">2013 </w:t>
      </w:r>
      <w:r w:rsidR="00E95756">
        <w:t>ne</w:t>
      </w:r>
      <w:r>
        <w:t>nastali tieto udalosti majúce významný vplyv na verné zobrazenie skutočností,</w:t>
      </w:r>
      <w:r w:rsidR="00E95756">
        <w:t xml:space="preserve"> ktoré sú predmetom účtovníctva.</w:t>
      </w:r>
    </w:p>
    <w:p w:rsidR="00F27004" w:rsidRDefault="00F27004">
      <w:pPr>
        <w:spacing w:after="200" w:line="276" w:lineRule="auto"/>
        <w:rPr>
          <w:b/>
          <w:caps/>
          <w:sz w:val="18"/>
          <w:szCs w:val="18"/>
        </w:rPr>
      </w:pPr>
      <w:bookmarkStart w:id="67" w:name="_Toc530739907"/>
    </w:p>
    <w:p w:rsidR="00D151E6" w:rsidRDefault="00D151E6">
      <w:pPr>
        <w:spacing w:after="200" w:line="276" w:lineRule="auto"/>
        <w:rPr>
          <w:b/>
          <w:caps/>
          <w:sz w:val="18"/>
          <w:szCs w:val="18"/>
        </w:rPr>
      </w:pPr>
    </w:p>
    <w:p w:rsidR="00D151E6" w:rsidRDefault="00D151E6">
      <w:pPr>
        <w:spacing w:after="200" w:line="276" w:lineRule="auto"/>
        <w:rPr>
          <w:b/>
          <w:caps/>
          <w:sz w:val="18"/>
          <w:szCs w:val="18"/>
        </w:rPr>
      </w:pPr>
    </w:p>
    <w:p w:rsidR="00E95756" w:rsidRDefault="00E95756">
      <w:pPr>
        <w:spacing w:after="200" w:line="276" w:lineRule="auto"/>
        <w:rPr>
          <w:b/>
          <w:caps/>
          <w:sz w:val="18"/>
          <w:szCs w:val="18"/>
        </w:rPr>
      </w:pPr>
    </w:p>
    <w:p w:rsidR="003E0FA2" w:rsidRDefault="003E0FA2" w:rsidP="003E0FA2">
      <w:pPr>
        <w:pStyle w:val="Heading1"/>
        <w:tabs>
          <w:tab w:val="clear" w:pos="450"/>
          <w:tab w:val="num" w:pos="360"/>
        </w:tabs>
        <w:spacing w:before="120" w:after="60"/>
        <w:ind w:left="360"/>
      </w:pPr>
      <w:r>
        <w:lastRenderedPageBreak/>
        <w:t>Informácie o Vlastnom imaní</w:t>
      </w:r>
      <w:bookmarkEnd w:id="67"/>
    </w:p>
    <w:p w:rsidR="003E0FA2" w:rsidRDefault="003E0FA2" w:rsidP="003E0FA2">
      <w:pPr>
        <w:pStyle w:val="BodyText"/>
      </w:pPr>
    </w:p>
    <w:p w:rsidR="003E0FA2" w:rsidRDefault="00750629" w:rsidP="003E0FA2">
      <w:pPr>
        <w:pStyle w:val="BodyText"/>
      </w:pPr>
      <w:r w:rsidRPr="004F3DD3">
        <w:t>Prehľad o pohybe vlastného imania v priebehu účtovného obdobia je uvedený v nasledujúcej tabuľke:</w:t>
      </w:r>
    </w:p>
    <w:p w:rsidR="003E0FA2" w:rsidRDefault="003E0FA2" w:rsidP="003E0FA2">
      <w:pPr>
        <w:pStyle w:val="BodyText"/>
        <w:ind w:left="0"/>
      </w:pPr>
    </w:p>
    <w:bookmarkStart w:id="68" w:name="_MON_1405950579"/>
    <w:bookmarkEnd w:id="68"/>
    <w:p w:rsidR="00262CD4" w:rsidRDefault="00D151E6" w:rsidP="003E0FA2">
      <w:pPr>
        <w:pStyle w:val="BodyText"/>
      </w:pPr>
      <w:r>
        <w:object w:dxaOrig="9276" w:dyaOrig="7012">
          <v:shape id="_x0000_i1058" type="#_x0000_t75" style="width:440.75pt;height:370pt" o:ole="" o:preferrelative="f">
            <v:imagedata r:id="rId85" o:title=""/>
            <o:lock v:ext="edit" aspectratio="f"/>
          </v:shape>
          <o:OLEObject Type="Embed" ProgID="Excel.Sheet.12" ShapeID="_x0000_i1058" DrawAspect="Content" ObjectID="_1457464492" r:id="rId86"/>
        </w:object>
      </w:r>
    </w:p>
    <w:p w:rsidR="0075139D" w:rsidRPr="00EF5A22" w:rsidRDefault="0075139D" w:rsidP="0075139D">
      <w:pPr>
        <w:autoSpaceDE w:val="0"/>
        <w:autoSpaceDN w:val="0"/>
        <w:adjustRightInd w:val="0"/>
        <w:ind w:left="426"/>
        <w:jc w:val="both"/>
        <w:rPr>
          <w:sz w:val="18"/>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C4486C">
        <w:rPr>
          <w:sz w:val="18"/>
          <w:szCs w:val="18"/>
        </w:rPr>
        <w:t>201</w:t>
      </w:r>
      <w:r w:rsidR="00C9243F">
        <w:rPr>
          <w:sz w:val="18"/>
          <w:szCs w:val="18"/>
        </w:rPr>
        <w:t>3</w:t>
      </w:r>
      <w:r w:rsidRPr="002A2DCE">
        <w:rPr>
          <w:sz w:val="18"/>
          <w:szCs w:val="18"/>
        </w:rPr>
        <w:t xml:space="preserve"> </w:t>
      </w:r>
      <w:r w:rsidR="0052441E">
        <w:rPr>
          <w:sz w:val="18"/>
          <w:szCs w:val="18"/>
        </w:rPr>
        <w:t>nemenilo.</w: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BodyText"/>
        <w:rPr>
          <w:szCs w:val="18"/>
        </w:rPr>
      </w:pPr>
    </w:p>
    <w:p w:rsidR="00FC1D72" w:rsidRDefault="0052441E" w:rsidP="00FC1D72">
      <w:pPr>
        <w:pStyle w:val="BodyText"/>
      </w:pPr>
      <w:r>
        <w:t xml:space="preserve">Spoločnosť nemá </w:t>
      </w:r>
      <w:r w:rsidR="00FC1D72">
        <w:t>ostatné kapitálové fond</w:t>
      </w:r>
      <w:r>
        <w:t>y.</w:t>
      </w:r>
    </w:p>
    <w:p w:rsidR="00913B04" w:rsidRPr="00EF5A22" w:rsidRDefault="00913B04" w:rsidP="0075139D">
      <w:pPr>
        <w:autoSpaceDE w:val="0"/>
        <w:autoSpaceDN w:val="0"/>
        <w:adjustRightInd w:val="0"/>
        <w:ind w:left="426"/>
        <w:jc w:val="both"/>
        <w:rPr>
          <w:sz w:val="18"/>
          <w:szCs w:val="18"/>
        </w:rPr>
      </w:pPr>
    </w:p>
    <w:p w:rsidR="003E0FA2" w:rsidRDefault="003E0FA2" w:rsidP="003E0FA2">
      <w:pPr>
        <w:pStyle w:val="BodyText"/>
      </w:pPr>
      <w:r>
        <w:t>Prehľad o pohybe vlastného imania za predchádzajúce účtovné obdobie je uvedený v nasledujúc</w:t>
      </w:r>
      <w:r w:rsidR="00540718">
        <w:t>ej</w:t>
      </w:r>
      <w:r>
        <w:t xml:space="preserve"> </w:t>
      </w:r>
      <w:r w:rsidR="00540718">
        <w:t>tabuľke</w:t>
      </w:r>
      <w:r>
        <w:t>:</w:t>
      </w:r>
    </w:p>
    <w:bookmarkStart w:id="69" w:name="_MON_1405950602"/>
    <w:bookmarkEnd w:id="69"/>
    <w:p w:rsidR="00627B6C" w:rsidRDefault="0052441E" w:rsidP="003E0FA2">
      <w:pPr>
        <w:pStyle w:val="BodyText"/>
      </w:pPr>
      <w:r w:rsidRPr="001C0A6A">
        <w:object w:dxaOrig="9136" w:dyaOrig="7041">
          <v:shape id="_x0000_i1059" type="#_x0000_t75" style="width:440.15pt;height:377.55pt" o:ole="" o:preferrelative="f">
            <v:imagedata r:id="rId87" o:title=""/>
            <o:lock v:ext="edit" aspectratio="f"/>
          </v:shape>
          <o:OLEObject Type="Embed" ProgID="Excel.Sheet.12" ShapeID="_x0000_i1059" DrawAspect="Content" ObjectID="_1457464493" r:id="rId88"/>
        </w:object>
      </w:r>
    </w:p>
    <w:p w:rsidR="00FB5521" w:rsidRDefault="00FB5521" w:rsidP="003E0FA2">
      <w:pPr>
        <w:pStyle w:val="BodyText"/>
        <w:rPr>
          <w:i/>
        </w:rPr>
      </w:pPr>
    </w:p>
    <w:p w:rsidR="00FB5521" w:rsidRPr="004F3DD3" w:rsidRDefault="00750629" w:rsidP="003E0FA2">
      <w:pPr>
        <w:pStyle w:val="BodyText"/>
      </w:pPr>
      <w:r w:rsidRPr="004F3DD3">
        <w:t>Účtovná strata za rok 2012 bola vysporiadaná takto:</w:t>
      </w:r>
    </w:p>
    <w:p w:rsidR="00B62963" w:rsidRDefault="00B62963">
      <w:pPr>
        <w:pStyle w:val="Heading1"/>
        <w:numPr>
          <w:ilvl w:val="0"/>
          <w:numId w:val="0"/>
        </w:numPr>
        <w:spacing w:before="120" w:after="60"/>
        <w:ind w:left="360"/>
      </w:pPr>
      <w:bookmarkStart w:id="70" w:name="_Toc530739926"/>
    </w:p>
    <w:bookmarkStart w:id="71" w:name="_MON_1405948157"/>
    <w:bookmarkEnd w:id="71"/>
    <w:p w:rsidR="00416A0F" w:rsidRDefault="0052441E" w:rsidP="00416A0F">
      <w:pPr>
        <w:pStyle w:val="BodyText"/>
      </w:pPr>
      <w:r w:rsidRPr="00416A0F">
        <w:object w:dxaOrig="8906" w:dyaOrig="711">
          <v:shape id="_x0000_i1062" type="#_x0000_t75" style="width:437pt;height:35.7pt" o:ole="" o:preferrelative="f">
            <v:imagedata r:id="rId89" o:title=""/>
          </v:shape>
          <o:OLEObject Type="Embed" ProgID="Excel.Sheet.12" ShapeID="_x0000_i1062" DrawAspect="Content" ObjectID="_1457464494" r:id="rId90"/>
        </w:object>
      </w:r>
    </w:p>
    <w:p w:rsidR="00416A0F" w:rsidRDefault="00416A0F" w:rsidP="00416A0F">
      <w:pPr>
        <w:pStyle w:val="BodyText"/>
      </w:pPr>
    </w:p>
    <w:bookmarkStart w:id="72" w:name="_MON_1405948211"/>
    <w:bookmarkEnd w:id="72"/>
    <w:p w:rsidR="00416A0F" w:rsidRDefault="0052441E" w:rsidP="00416A0F">
      <w:pPr>
        <w:pStyle w:val="BodyText"/>
      </w:pPr>
      <w:r w:rsidRPr="001C0A6A">
        <w:object w:dxaOrig="8908" w:dyaOrig="2170">
          <v:shape id="_x0000_i1063" type="#_x0000_t75" style="width:439.5pt;height:119.6pt" o:ole="" o:preferrelative="f">
            <v:imagedata r:id="rId91" o:title=""/>
            <o:lock v:ext="edit" aspectratio="f"/>
          </v:shape>
          <o:OLEObject Type="Embed" ProgID="Excel.Sheet.12" ShapeID="_x0000_i1063" DrawAspect="Content" ObjectID="_1457464495" r:id="rId92"/>
        </w:object>
      </w:r>
    </w:p>
    <w:p w:rsidR="00490ED4" w:rsidRDefault="00490ED4" w:rsidP="00490ED4">
      <w:pPr>
        <w:pStyle w:val="Heading1"/>
        <w:tabs>
          <w:tab w:val="clear" w:pos="450"/>
          <w:tab w:val="num" w:pos="360"/>
        </w:tabs>
        <w:spacing w:before="120" w:after="60"/>
        <w:ind w:left="360"/>
      </w:pPr>
      <w:r>
        <w:t>Informácie účtovných jednotiek, v ktorých má orgán verejnej moci väčšinový podiel na hlasovacích právach</w:t>
      </w:r>
    </w:p>
    <w:p w:rsidR="0083633E" w:rsidRPr="0083633E" w:rsidRDefault="0083633E" w:rsidP="0083633E"/>
    <w:p w:rsidR="00EE21A1" w:rsidRDefault="00EE21A1" w:rsidP="00EE21A1">
      <w:pPr>
        <w:pStyle w:val="Heading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83633E" w:rsidRDefault="0083633E" w:rsidP="0083633E"/>
    <w:p w:rsidR="00D566E2" w:rsidRDefault="003E0FA2">
      <w:pPr>
        <w:pStyle w:val="Heading1"/>
        <w:tabs>
          <w:tab w:val="clear" w:pos="450"/>
          <w:tab w:val="num" w:pos="360"/>
        </w:tabs>
        <w:spacing w:before="120" w:after="60"/>
        <w:ind w:left="360"/>
      </w:pPr>
      <w:r>
        <w:lastRenderedPageBreak/>
        <w:t xml:space="preserve">Prehľad peňažných tokov k 31. decembru </w:t>
      </w:r>
      <w:bookmarkEnd w:id="70"/>
      <w:r w:rsidR="00C4486C">
        <w:t>201</w:t>
      </w:r>
      <w:r w:rsidR="00F00603">
        <w:t>3</w:t>
      </w:r>
    </w:p>
    <w:p w:rsidR="00301C73" w:rsidRPr="009947C9" w:rsidRDefault="00301C73" w:rsidP="003E0FA2">
      <w:pPr>
        <w:pStyle w:val="BodyText"/>
        <w:rPr>
          <w:lang w:val="de-DE"/>
        </w:rPr>
      </w:pPr>
      <w:bookmarkStart w:id="73" w:name="_MON_1405950641"/>
      <w:bookmarkEnd w:id="73"/>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CA0E22" w:rsidRDefault="00CA0E22" w:rsidP="0058479C">
      <w:pPr>
        <w:pStyle w:val="BodyText"/>
      </w:pPr>
    </w:p>
    <w:tbl>
      <w:tblPr>
        <w:tblW w:w="12284" w:type="dxa"/>
        <w:tblInd w:w="55" w:type="dxa"/>
        <w:tblCellMar>
          <w:left w:w="70" w:type="dxa"/>
          <w:right w:w="70" w:type="dxa"/>
        </w:tblCellMar>
        <w:tblLook w:val="04A0" w:firstRow="1" w:lastRow="0" w:firstColumn="1" w:lastColumn="0" w:noHBand="0" w:noVBand="1"/>
      </w:tblPr>
      <w:tblGrid>
        <w:gridCol w:w="866"/>
        <w:gridCol w:w="4394"/>
        <w:gridCol w:w="459"/>
        <w:gridCol w:w="639"/>
        <w:gridCol w:w="104"/>
        <w:gridCol w:w="220"/>
        <w:gridCol w:w="324"/>
        <w:gridCol w:w="160"/>
        <w:gridCol w:w="787"/>
        <w:gridCol w:w="132"/>
        <w:gridCol w:w="186"/>
        <w:gridCol w:w="98"/>
        <w:gridCol w:w="525"/>
        <w:gridCol w:w="331"/>
        <w:gridCol w:w="160"/>
        <w:gridCol w:w="330"/>
        <w:gridCol w:w="309"/>
        <w:gridCol w:w="780"/>
        <w:gridCol w:w="760"/>
        <w:gridCol w:w="720"/>
      </w:tblGrid>
      <w:tr w:rsidR="00CA0E22" w:rsidRPr="00C67BBA" w:rsidTr="00355C93">
        <w:trPr>
          <w:gridAfter w:val="7"/>
          <w:wAfter w:w="3390" w:type="dxa"/>
          <w:trHeight w:val="105"/>
        </w:trPr>
        <w:tc>
          <w:tcPr>
            <w:tcW w:w="5260" w:type="dxa"/>
            <w:gridSpan w:val="2"/>
            <w:vMerge w:val="restart"/>
            <w:tcBorders>
              <w:top w:val="nil"/>
              <w:left w:val="nil"/>
              <w:bottom w:val="nil"/>
              <w:right w:val="nil"/>
            </w:tcBorders>
            <w:shd w:val="clear" w:color="auto" w:fill="auto"/>
            <w:noWrap/>
            <w:hideMark/>
          </w:tcPr>
          <w:p w:rsidR="00CA0E22" w:rsidRPr="00C67BBA" w:rsidRDefault="00CA0E22" w:rsidP="00355C93">
            <w:pPr>
              <w:rPr>
                <w:rFonts w:ascii="Arial" w:hAnsi="Arial" w:cs="Arial"/>
                <w:b/>
                <w:bCs/>
                <w:color w:val="000000"/>
                <w:sz w:val="24"/>
                <w:szCs w:val="24"/>
                <w:lang w:eastAsia="sk-SK"/>
              </w:rPr>
            </w:pPr>
            <w:r w:rsidRPr="00C67BBA">
              <w:rPr>
                <w:rFonts w:ascii="Arial" w:hAnsi="Arial" w:cs="Arial"/>
                <w:b/>
                <w:bCs/>
                <w:color w:val="000000"/>
                <w:sz w:val="24"/>
                <w:szCs w:val="24"/>
                <w:lang w:eastAsia="sk-SK"/>
              </w:rPr>
              <w:t>Cash flow (v celých EUR)</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5260" w:type="dxa"/>
            <w:gridSpan w:val="2"/>
            <w:vMerge/>
            <w:tcBorders>
              <w:top w:val="nil"/>
              <w:left w:val="nil"/>
              <w:bottom w:val="nil"/>
              <w:right w:val="nil"/>
            </w:tcBorders>
            <w:vAlign w:val="center"/>
            <w:hideMark/>
          </w:tcPr>
          <w:p w:rsidR="00CA0E22" w:rsidRPr="00C67BBA" w:rsidRDefault="00CA0E22" w:rsidP="00355C93">
            <w:pPr>
              <w:rPr>
                <w:rFonts w:ascii="Arial" w:hAnsi="Arial" w:cs="Arial"/>
                <w:b/>
                <w:bCs/>
                <w:color w:val="000000"/>
                <w:sz w:val="24"/>
                <w:szCs w:val="24"/>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491" w:type="dxa"/>
            <w:gridSpan w:val="4"/>
            <w:tcBorders>
              <w:top w:val="nil"/>
              <w:left w:val="nil"/>
              <w:bottom w:val="nil"/>
              <w:right w:val="nil"/>
            </w:tcBorders>
            <w:shd w:val="clear" w:color="auto" w:fill="auto"/>
            <w:hideMark/>
          </w:tcPr>
          <w:p w:rsidR="00CA0E22" w:rsidRPr="00C67BBA" w:rsidRDefault="00CA0E22" w:rsidP="00355C93">
            <w:pPr>
              <w:jc w:val="right"/>
              <w:rPr>
                <w:rFonts w:ascii="Arial" w:hAnsi="Arial" w:cs="Arial"/>
                <w:color w:val="000000"/>
                <w:sz w:val="16"/>
                <w:szCs w:val="16"/>
                <w:lang w:eastAsia="sk-SK"/>
              </w:rPr>
            </w:pPr>
            <w:r w:rsidRPr="00C67BBA">
              <w:rPr>
                <w:rFonts w:ascii="Arial" w:hAnsi="Arial" w:cs="Arial"/>
                <w:color w:val="000000"/>
                <w:sz w:val="16"/>
                <w:szCs w:val="16"/>
                <w:lang w:eastAsia="sk-SK"/>
              </w:rPr>
              <w:t>Strana :</w:t>
            </w: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trHeight w:val="135"/>
        </w:trPr>
        <w:tc>
          <w:tcPr>
            <w:tcW w:w="866" w:type="dxa"/>
            <w:tcBorders>
              <w:top w:val="nil"/>
              <w:left w:val="nil"/>
              <w:bottom w:val="nil"/>
              <w:right w:val="nil"/>
            </w:tcBorders>
            <w:shd w:val="clear" w:color="auto" w:fill="auto"/>
            <w:hideMark/>
          </w:tcPr>
          <w:p w:rsidR="00CA0E22" w:rsidRPr="00C67BBA" w:rsidRDefault="00CA0E22" w:rsidP="00355C93">
            <w:pPr>
              <w:rPr>
                <w:rFonts w:ascii="Arial" w:hAnsi="Arial" w:cs="Arial"/>
                <w:color w:val="000000"/>
                <w:lang w:eastAsia="sk-SK"/>
              </w:rPr>
            </w:pPr>
          </w:p>
        </w:tc>
        <w:tc>
          <w:tcPr>
            <w:tcW w:w="485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19"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8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1"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0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8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2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hideMark/>
          </w:tcPr>
          <w:p w:rsidR="00CA0E22" w:rsidRPr="00C67BBA" w:rsidRDefault="00CA0E22" w:rsidP="00355C93">
            <w:pPr>
              <w:rPr>
                <w:rFonts w:ascii="Arial" w:hAnsi="Arial" w:cs="Arial"/>
                <w:color w:val="000000"/>
                <w:sz w:val="16"/>
                <w:szCs w:val="16"/>
                <w:lang w:eastAsia="sk-SK"/>
              </w:rPr>
            </w:pPr>
            <w:r w:rsidRPr="00C67BBA">
              <w:rPr>
                <w:rFonts w:ascii="Arial" w:hAnsi="Arial" w:cs="Arial"/>
                <w:color w:val="000000"/>
                <w:sz w:val="16"/>
                <w:szCs w:val="16"/>
                <w:lang w:eastAsia="sk-SK"/>
              </w:rPr>
              <w:t>Firma :</w:t>
            </w:r>
          </w:p>
        </w:tc>
        <w:tc>
          <w:tcPr>
            <w:tcW w:w="5596" w:type="dxa"/>
            <w:gridSpan w:val="4"/>
            <w:tcBorders>
              <w:top w:val="nil"/>
              <w:left w:val="nil"/>
              <w:bottom w:val="nil"/>
              <w:right w:val="nil"/>
            </w:tcBorders>
            <w:shd w:val="clear" w:color="auto" w:fill="auto"/>
            <w:noWrap/>
            <w:hideMark/>
          </w:tcPr>
          <w:p w:rsidR="00CA0E22" w:rsidRPr="00C67BBA" w:rsidRDefault="00CA0E22" w:rsidP="00355C93">
            <w:pPr>
              <w:rPr>
                <w:rFonts w:ascii="Arial" w:hAnsi="Arial" w:cs="Arial"/>
                <w:b/>
                <w:bCs/>
                <w:color w:val="000000"/>
                <w:sz w:val="16"/>
                <w:szCs w:val="16"/>
                <w:lang w:eastAsia="sk-SK"/>
              </w:rPr>
            </w:pPr>
            <w:r w:rsidRPr="00C67BBA">
              <w:rPr>
                <w:rFonts w:ascii="Arial" w:hAnsi="Arial" w:cs="Arial"/>
                <w:b/>
                <w:bCs/>
                <w:color w:val="000000"/>
                <w:sz w:val="16"/>
                <w:szCs w:val="16"/>
                <w:lang w:eastAsia="sk-SK"/>
              </w:rPr>
              <w:t>AGRORM s.r.o. (2013), Družstevná 1064, 95272, Selice</w:t>
            </w:r>
          </w:p>
        </w:tc>
        <w:tc>
          <w:tcPr>
            <w:tcW w:w="1491" w:type="dxa"/>
            <w:gridSpan w:val="4"/>
            <w:tcBorders>
              <w:top w:val="nil"/>
              <w:left w:val="nil"/>
              <w:bottom w:val="nil"/>
              <w:right w:val="nil"/>
            </w:tcBorders>
            <w:shd w:val="clear" w:color="auto" w:fill="auto"/>
            <w:hideMark/>
          </w:tcPr>
          <w:p w:rsidR="00CA0E22" w:rsidRPr="00C67BBA" w:rsidRDefault="00CA0E22" w:rsidP="00355C93">
            <w:pPr>
              <w:jc w:val="right"/>
              <w:rPr>
                <w:rFonts w:ascii="Arial" w:hAnsi="Arial" w:cs="Arial"/>
                <w:b/>
                <w:bCs/>
                <w:color w:val="000000"/>
                <w:sz w:val="14"/>
                <w:szCs w:val="14"/>
                <w:lang w:eastAsia="sk-SK"/>
              </w:rPr>
            </w:pPr>
            <w:r w:rsidRPr="00C67BBA">
              <w:rPr>
                <w:rFonts w:ascii="Arial" w:hAnsi="Arial" w:cs="Arial"/>
                <w:b/>
                <w:bCs/>
                <w:color w:val="000000"/>
                <w:sz w:val="14"/>
                <w:szCs w:val="14"/>
                <w:lang w:eastAsia="sk-SK"/>
              </w:rPr>
              <w:t>K dátumu :</w:t>
            </w:r>
          </w:p>
        </w:tc>
        <w:tc>
          <w:tcPr>
            <w:tcW w:w="941"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w:hAnsi="Arial" w:cs="Arial"/>
                <w:color w:val="000000"/>
                <w:sz w:val="16"/>
                <w:szCs w:val="16"/>
                <w:lang w:eastAsia="sk-SK"/>
              </w:rPr>
            </w:pPr>
            <w:r w:rsidRPr="00C67BBA">
              <w:rPr>
                <w:rFonts w:ascii="Arial" w:hAnsi="Arial" w:cs="Arial"/>
                <w:color w:val="000000"/>
                <w:sz w:val="16"/>
                <w:szCs w:val="16"/>
                <w:lang w:eastAsia="sk-SK"/>
              </w:rPr>
              <w:t>31.12.2013</w:t>
            </w:r>
          </w:p>
        </w:tc>
      </w:tr>
      <w:tr w:rsidR="00CA0E22" w:rsidRPr="00C67BBA" w:rsidTr="00355C93">
        <w:trPr>
          <w:trHeight w:val="473"/>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85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19"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8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1"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0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8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72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trHeight w:val="12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85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19"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8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1"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gridSpan w:val="2"/>
            <w:vMerge w:val="restart"/>
            <w:tcBorders>
              <w:top w:val="nil"/>
              <w:left w:val="nil"/>
              <w:bottom w:val="nil"/>
              <w:right w:val="nil"/>
            </w:tcBorders>
            <w:shd w:val="clear" w:color="auto" w:fill="auto"/>
            <w:hideMark/>
          </w:tcPr>
          <w:p w:rsidR="00CA0E22" w:rsidRPr="00C67BBA" w:rsidRDefault="00CA0E22" w:rsidP="00355C93">
            <w:pPr>
              <w:jc w:val="center"/>
              <w:rPr>
                <w:rFonts w:ascii="Arial" w:hAnsi="Arial" w:cs="Arial"/>
                <w:color w:val="000000"/>
                <w:sz w:val="14"/>
                <w:szCs w:val="14"/>
                <w:lang w:eastAsia="sk-SK"/>
              </w:rPr>
            </w:pPr>
          </w:p>
        </w:tc>
        <w:tc>
          <w:tcPr>
            <w:tcW w:w="1540" w:type="dxa"/>
            <w:gridSpan w:val="2"/>
            <w:vMerge w:val="restart"/>
            <w:tcBorders>
              <w:top w:val="nil"/>
              <w:left w:val="nil"/>
              <w:bottom w:val="nil"/>
              <w:right w:val="nil"/>
            </w:tcBorders>
            <w:shd w:val="clear" w:color="auto" w:fill="auto"/>
            <w:hideMark/>
          </w:tcPr>
          <w:p w:rsidR="00CA0E22" w:rsidRPr="00C67BBA" w:rsidRDefault="00CA0E22" w:rsidP="00355C93">
            <w:pPr>
              <w:rPr>
                <w:rFonts w:ascii="Arial" w:hAnsi="Arial" w:cs="Arial"/>
                <w:color w:val="000000"/>
                <w:sz w:val="14"/>
                <w:szCs w:val="14"/>
                <w:lang w:eastAsia="sk-SK"/>
              </w:rPr>
            </w:pPr>
          </w:p>
        </w:tc>
        <w:tc>
          <w:tcPr>
            <w:tcW w:w="72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trHeight w:val="135"/>
        </w:trPr>
        <w:tc>
          <w:tcPr>
            <w:tcW w:w="866" w:type="dxa"/>
            <w:vMerge w:val="restart"/>
            <w:tcBorders>
              <w:top w:val="nil"/>
              <w:left w:val="nil"/>
              <w:bottom w:val="nil"/>
              <w:right w:val="nil"/>
            </w:tcBorders>
            <w:shd w:val="clear" w:color="auto" w:fill="auto"/>
            <w:hideMark/>
          </w:tcPr>
          <w:p w:rsidR="00CA0E22" w:rsidRPr="00C67BBA" w:rsidRDefault="00CA0E22" w:rsidP="00355C93">
            <w:pPr>
              <w:jc w:val="center"/>
              <w:rPr>
                <w:rFonts w:ascii="Arial" w:hAnsi="Arial" w:cs="Arial"/>
                <w:color w:val="000000"/>
                <w:sz w:val="14"/>
                <w:szCs w:val="14"/>
                <w:lang w:eastAsia="sk-SK"/>
              </w:rPr>
            </w:pPr>
            <w:r w:rsidRPr="00C67BBA">
              <w:rPr>
                <w:rFonts w:ascii="Arial" w:hAnsi="Arial" w:cs="Arial"/>
                <w:color w:val="000000"/>
                <w:sz w:val="14"/>
                <w:szCs w:val="14"/>
                <w:lang w:eastAsia="sk-SK"/>
              </w:rPr>
              <w:t>Označenie položky</w:t>
            </w:r>
          </w:p>
        </w:tc>
        <w:tc>
          <w:tcPr>
            <w:tcW w:w="485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r w:rsidRPr="00C67BBA">
              <w:rPr>
                <w:rFonts w:ascii="Arial" w:hAnsi="Arial" w:cs="Arial"/>
                <w:color w:val="000000"/>
                <w:sz w:val="14"/>
                <w:szCs w:val="14"/>
                <w:lang w:eastAsia="sk-SK"/>
              </w:rPr>
              <w:t xml:space="preserve">Bežné </w:t>
            </w:r>
            <w:r w:rsidRPr="00C67BBA">
              <w:rPr>
                <w:rFonts w:ascii="Arial" w:hAnsi="Arial" w:cs="Arial"/>
                <w:color w:val="000000"/>
                <w:sz w:val="14"/>
                <w:szCs w:val="14"/>
                <w:lang w:eastAsia="sk-SK"/>
              </w:rPr>
              <w:br/>
              <w:t>účtovné</w:t>
            </w:r>
            <w:r w:rsidRPr="00C67BBA">
              <w:rPr>
                <w:rFonts w:ascii="Arial" w:hAnsi="Arial" w:cs="Arial"/>
                <w:color w:val="000000"/>
                <w:sz w:val="14"/>
                <w:szCs w:val="14"/>
                <w:lang w:eastAsia="sk-SK"/>
              </w:rPr>
              <w:br/>
              <w:t>obdobie</w:t>
            </w:r>
          </w:p>
        </w:tc>
        <w:tc>
          <w:tcPr>
            <w:tcW w:w="32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19"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r>
              <w:rPr>
                <w:rFonts w:ascii="Arial" w:hAnsi="Arial" w:cs="Arial"/>
                <w:color w:val="000000"/>
                <w:sz w:val="14"/>
                <w:szCs w:val="14"/>
                <w:lang w:eastAsia="sk-SK"/>
              </w:rPr>
              <w:t>Predchájúce</w:t>
            </w:r>
            <w:r w:rsidRPr="00C67BBA">
              <w:rPr>
                <w:rFonts w:ascii="Arial" w:hAnsi="Arial" w:cs="Arial"/>
                <w:color w:val="000000"/>
                <w:sz w:val="14"/>
                <w:szCs w:val="14"/>
                <w:lang w:eastAsia="sk-SK"/>
              </w:rPr>
              <w:br/>
              <w:t>účtovné</w:t>
            </w:r>
            <w:r w:rsidRPr="00C67BBA">
              <w:rPr>
                <w:rFonts w:ascii="Arial" w:hAnsi="Arial" w:cs="Arial"/>
                <w:color w:val="000000"/>
                <w:sz w:val="14"/>
                <w:szCs w:val="14"/>
                <w:lang w:eastAsia="sk-SK"/>
              </w:rPr>
              <w:br/>
              <w:t>obdobie</w:t>
            </w:r>
          </w:p>
        </w:tc>
        <w:tc>
          <w:tcPr>
            <w:tcW w:w="18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1"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gridSpan w:val="2"/>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1540" w:type="dxa"/>
            <w:gridSpan w:val="2"/>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72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120"/>
        </w:trPr>
        <w:tc>
          <w:tcPr>
            <w:tcW w:w="866" w:type="dxa"/>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4394" w:type="dxa"/>
            <w:vMerge w:val="restart"/>
            <w:tcBorders>
              <w:top w:val="nil"/>
              <w:left w:val="nil"/>
              <w:bottom w:val="nil"/>
              <w:right w:val="nil"/>
            </w:tcBorders>
            <w:shd w:val="clear" w:color="auto" w:fill="auto"/>
            <w:hideMark/>
          </w:tcPr>
          <w:p w:rsidR="00CA0E22" w:rsidRPr="00C67BBA" w:rsidRDefault="00CA0E22" w:rsidP="00355C93">
            <w:pPr>
              <w:jc w:val="center"/>
              <w:rPr>
                <w:rFonts w:ascii="Arial" w:hAnsi="Arial" w:cs="Arial"/>
                <w:color w:val="000000"/>
                <w:sz w:val="16"/>
                <w:szCs w:val="16"/>
                <w:lang w:eastAsia="sk-SK"/>
              </w:rPr>
            </w:pPr>
            <w:r w:rsidRPr="00C67BBA">
              <w:rPr>
                <w:rFonts w:ascii="Arial" w:hAnsi="Arial" w:cs="Arial"/>
                <w:color w:val="000000"/>
                <w:sz w:val="16"/>
                <w:szCs w:val="16"/>
                <w:lang w:eastAsia="sk-SK"/>
              </w:rPr>
              <w:t>Obsah položky</w:t>
            </w:r>
          </w:p>
        </w:tc>
        <w:tc>
          <w:tcPr>
            <w:tcW w:w="1746" w:type="dxa"/>
            <w:gridSpan w:val="5"/>
            <w:vMerge w:val="restart"/>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1265" w:type="dxa"/>
            <w:gridSpan w:val="4"/>
            <w:vMerge w:val="restart"/>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120"/>
        </w:trPr>
        <w:tc>
          <w:tcPr>
            <w:tcW w:w="866" w:type="dxa"/>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w:hAnsi="Arial" w:cs="Arial"/>
                <w:color w:val="000000"/>
                <w:sz w:val="16"/>
                <w:szCs w:val="16"/>
                <w:lang w:eastAsia="sk-SK"/>
              </w:rPr>
            </w:pPr>
          </w:p>
        </w:tc>
        <w:tc>
          <w:tcPr>
            <w:tcW w:w="1746" w:type="dxa"/>
            <w:gridSpan w:val="5"/>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1265" w:type="dxa"/>
            <w:gridSpan w:val="4"/>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trHeight w:val="180"/>
        </w:trPr>
        <w:tc>
          <w:tcPr>
            <w:tcW w:w="866" w:type="dxa"/>
            <w:vMerge/>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485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24"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19"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8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331"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6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639" w:type="dxa"/>
            <w:gridSpan w:val="2"/>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1540" w:type="dxa"/>
            <w:gridSpan w:val="2"/>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720"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4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Peňažné toky z prevádzkovej činnosti</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vAlign w:val="center"/>
            <w:hideMark/>
          </w:tcPr>
          <w:p w:rsidR="00CA0E22" w:rsidRPr="00C67BBA" w:rsidRDefault="00CA0E22" w:rsidP="00355C93">
            <w:pPr>
              <w:rPr>
                <w:rFonts w:ascii="Arial" w:hAnsi="Arial" w:cs="Arial"/>
                <w:color w:val="000000"/>
                <w:sz w:val="14"/>
                <w:szCs w:val="14"/>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16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b/>
                <w:bCs/>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Z/S</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Výsledok hospodárenia z bežnej činnosti pred zdanením daňou z príjmov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7 799</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-760</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Nepeňažné operácie ovplyvňujúce výsledok hospodárenia z bežnej činnosti pred zdanením daňou z príjmov (+/-), (súčet A.1.1. až A.1.13.)</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393</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-10</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Odpisy dlhodobého nehmotného majetku a dlhodobého hmotného majetku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521</w:t>
            </w: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A.1.2.</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Zostatková hodnota dlhodobého nehmotného majetku a dlhodobého hmotného majetku účtovaná pri vyradení tohto majetku do nákladov na bežnú činnosť, s výnimkou jeho predaja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0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A.1.3.</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Odpis opravnej položky k nadobudnutému majetku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A.1.4.</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dlhodobých rezerv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opravných položiek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A.1.6.</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položiek časového rozlíšenia nákladov a výnosov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-102</w:t>
            </w: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A.1.7.</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Dividendy a iné podiely na zisku účtované do výnosov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A.1.8.</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Úroky účtované do nákladov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A.1.9.</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Úroky účtované do výnosov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-26</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-10</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A.1.10.</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Kurzový zisk vyčíslený k peňažným prostriedkom a peňažným ekvivalentom ku dňu, ku ktorému sa zostavuje účtovná závierka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0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A.1.11.</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Kurzová strata vyčíslená k peňažným prostriedkom a peňažným ekvivalentom ku dňu, ku ktorému sa zostavuje účtovná závierka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8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A.1.12.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Výsledok z predaja dlhodobého majetku, s výnimkou majetku, ktorý sa považuje za peňažný ekvivalent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A.1.13.</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6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A.2.</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Vplyv zmien stavu pracovného kapitálu, ktorým sa na účely tohto opatrenie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6 702</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0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A.2.1.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pohľadávok z prevádzkovej činnosti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-9 770</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-4 082</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A.2.2.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záväzkov z prevádzkovej činností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17 740</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4 339</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A.2.3.</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zásob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-1 268</w:t>
            </w: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A.2.4.</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Zmena stavu krátkodobého finančného majetku, s výnimkou majetku, ktorý je súčasťou peňažných prostriedkov a peňažných ekvivalentov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3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Peňažné toky z prevádzkovej činnosti s výnimkou príjmov a výdavkov, ktoré sa uvádzajú osobitne v iných častiach prehľadu peňažných tokov (+/-), (súčet Z/S + A.1. + A.2.)</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14 894</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-513</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1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b/>
                <w:bCs/>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lastRenderedPageBreak/>
              <w:t>A.3.</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Prijaté úroky, s výnimkou tých, ktoré sa začleňujú do investičných činností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26</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10</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A.4.</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zaplatené úroky, s výnimkou tých, ktoré sa začleňujú do finančných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dividend a iných podielov na zisku, s výnimkou tých, ktoré sa začleňujú do investičných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A.6.</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zaplatené dividendy a iné podiely na zisku, s výnimkou tých, ktoré sa začleňujú do finančných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Peňažné toky z prevádzkovej činnosti (+/-), (súčet Z/S + A.1. až A.6.)</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14 920</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A.7.</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daň z príjmov účtovnej jednotky, s výnimkou tých, ktoré sa začleňujú do investičných činností alebo finančných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7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A.8.</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mimoriadneho charakteru vzťahujúce sa na prevádzkovú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A.9.</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mimoriadneho charakteru vzťahujúce sa na prevádzkovú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A.</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Čisté peňažné toky z prevádzkovej činnosti (+/-), (súčet Z/S + A.1. až A.9.)</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14 920</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Peňažné toky z investičných činností</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obstaranie dlhodobého nehmotného majetku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obstaranie dlhodobého hmotného majetku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-2 500</w:t>
            </w: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B.3.</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8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B.4.</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predaja dlhodobého nehmotného majetku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predaja dlhodobého hmotného majetku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B.6.</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7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7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B.7.</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dlhodobé pôžičky poskytnuté účtovnou jednotkou inej účtovnej jednotke, ktorá je súčasťou konsolidovaného celku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B.8.</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zo splácania dlhodobých pôžičiek poskytnutých účtovnou jednotkou inej účtovnej jednotke, ktorá je súčasťou konsolidovaného celku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0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B.9.</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dlhodobé pôžičky poskytnuté účtovnou jednotkou tretím osobám s výnimkou dlhodobých pôžičiek poskytnutých účtovnej jednotke, ktorá je súčasťou konsolidovaného celku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B.10.</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zo splácania pôžičiek poskytnutých účtovnou jednotkou tretím osobám s výnimkou pôžičiek poskytnutých účtovnej jednotke, ktorá je súčasťou konsolidovaného celku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Prijaté úroky, s výnimkou tých, ktoré sa začleňujú do prevádzkových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dividend a iných podielov na zisku, s výnimkou tých, ktoré sa začleňujú do prevádzkových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B.13.</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súvisiace s derivátmi s výnimkou, ak sú určené na predaj alebo na obchodovanie, alebo ak sa tieto výdavky považujú za peňažné toky z finančnej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B.14.</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súvisiace s derivátmi s výnimkou, ak sú určené na predaj alebo na obchodovanie, alebo ak sa tieto výdavky považujú za peňažné toky z finančnej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daň z príjmov účtovnej jednotky, ak je ju možné začleniť do investičných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B.16.</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mimoriadneho charakteru vzťahujúce sa na investičnú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B.17.</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mimoriadneho charakteru vzťahujúce sa na investičnú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B.18</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Ostatné príjmy vzťahujúce sa na investičnú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B.19.</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Ostatné výdavky vzťahujúce sa na investičnú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B.</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Čisté peňažné toky z investičnej činností (súčet B.1. až B.19.)</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-2 500</w:t>
            </w: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Peňažné toky z finančnej činnosti</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Peňažné toky vo vlastnom imaní (súčet C.1.1. až C.1.8.)</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upísaných akcií a obchodných podielov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ďalších vkladov do vlastného imania spoločníkmi alebo fyzickou osobou, ktorá je účtovnou jednotkou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C.1.3.</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Prijaté peňažné dary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C.1.4.</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úhrady straty spoločníkmi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obstaranie alebo spätné odkúpenie vlastných akcií a vlastných obchodných podielov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C.1.6.</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spojené so znížením fondov vytvorených účtovnou jednotkou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C.1.7.</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 xml:space="preserve">Výdavky na vyplatenie podielu na vlastnom imaní spoločníkmi účtovnej </w:t>
            </w:r>
            <w:r w:rsidRPr="00C67BBA">
              <w:rPr>
                <w:rFonts w:ascii="Arial Narrow" w:hAnsi="Arial Narrow" w:cs="Arial"/>
                <w:color w:val="000000"/>
                <w:sz w:val="16"/>
                <w:szCs w:val="16"/>
                <w:lang w:eastAsia="sk-SK"/>
              </w:rPr>
              <w:lastRenderedPageBreak/>
              <w:t>jednotky a fyzickou osobou, ktorá je účtovnou jednotkou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8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lastRenderedPageBreak/>
              <w:t>C.1.8.</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z iných dôvodov, ktoré súvisia so znížením vlastného imania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Peňažné toky vznikajúce z dlhodobých záväzkov a krátkodobých záväzkov z finančnej činnosti (súčet C.2.1. až C.2.9.)</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8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C.2.1.</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emisie dlhových cenných papierov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C.2.2.</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úhradu záväzkov z dlhových cenných papierov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C.2.3.</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úverov, ktoré účtovnej jednotke poskytla banka alebo pobočka zahraničnej banky, s výnimkou úverov, ktoré boli poskytnuté na zabezpečenie hlavného predmetu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7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C.2.4.</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splácanie úverov, ktoré účtovnej jednotke poskytla banka alebo pobočka zahraničnej banky, s výnimkou úverov, ktoré boli poskytnuté na zabezpečenie hlavného predmetu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7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C.2.5.</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prijatých pôžičiek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C.2.6.</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splácanie pôžičiek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C.2.7.</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úhradu záväzkov z používania majetku, ktorý je predmetom zmluvy o kúpe prenajatej veci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C.2.8.</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3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C.2.9.</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1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C.3.</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zaplatené úroky, s výnimkou tých, ktoré sa začleňujú do prevádzkových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C.4.</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vyplatené dividendy a iné podiely na zisku, s výnimkou tých, ktoré sa začleňujú do prevádzkových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C.5.</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súvisiace s derivátmi, s výnimkou, ak sú určené na predaj alebo na obchodovanie, alebo ak sa považujú za peňažné toky z investičnej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0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C.6.</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súvisiace s derivátmi, s výnimkou, ak sú určené na predaj alebo na obchodovanie, alebo ak sa považujú za peňažné toky z investičnej činnosti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4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C.7.</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na daň z príjmov účtovnej jednotky, ak ich možno začleniť do finančných činností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C.8.</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Príjmy mimoriadneho charakteru vzťahujúce sa na finančnú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C.9.</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Výdavky mimoriadneho charakteru vzťahujúce sa na finančnú činnosť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C.</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Čisté peňažné toky z finančnej činnosti (súčet C.1. až C.9.)</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D.</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Čisté zvýšenie alebo zníženie peňažných prostriedkov (+/-), (súčet A+B+C)</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12 420</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E.</w:t>
            </w:r>
          </w:p>
        </w:tc>
        <w:tc>
          <w:tcPr>
            <w:tcW w:w="4394" w:type="dxa"/>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Stav peňažných prostriedkov a peňažných ekvivalentov na začiatku účtovného obdobia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257</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F.</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12 677</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5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b/>
                <w:bCs/>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G.</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Kurzové rozdiely vyčíslené k peňažným prostriedkom a peňažným ekvivalentom ku dňu, ku ktorému sa zostavuje účtovná závierka (+/-)</w:t>
            </w: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1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b/>
                <w:bCs/>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210"/>
        </w:trPr>
        <w:tc>
          <w:tcPr>
            <w:tcW w:w="866" w:type="dxa"/>
            <w:tcBorders>
              <w:top w:val="nil"/>
              <w:left w:val="nil"/>
              <w:bottom w:val="nil"/>
              <w:right w:val="nil"/>
            </w:tcBorders>
            <w:shd w:val="clear" w:color="auto" w:fill="auto"/>
            <w:noWrap/>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H.</w:t>
            </w:r>
          </w:p>
        </w:tc>
        <w:tc>
          <w:tcPr>
            <w:tcW w:w="4394" w:type="dxa"/>
            <w:vMerge w:val="restart"/>
            <w:tcBorders>
              <w:top w:val="nil"/>
              <w:left w:val="nil"/>
              <w:bottom w:val="nil"/>
              <w:right w:val="nil"/>
            </w:tcBorders>
            <w:shd w:val="clear" w:color="auto" w:fill="auto"/>
            <w:hideMark/>
          </w:tcPr>
          <w:p w:rsidR="00CA0E22" w:rsidRPr="00C67BBA" w:rsidRDefault="00CA0E22" w:rsidP="00355C93">
            <w:pPr>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1746" w:type="dxa"/>
            <w:gridSpan w:val="5"/>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b/>
                <w:bCs/>
                <w:color w:val="000000"/>
                <w:sz w:val="16"/>
                <w:szCs w:val="16"/>
                <w:lang w:eastAsia="sk-SK"/>
              </w:rPr>
            </w:pPr>
            <w:r w:rsidRPr="00C67BBA">
              <w:rPr>
                <w:rFonts w:ascii="Arial Narrow" w:hAnsi="Arial Narrow" w:cs="Arial"/>
                <w:b/>
                <w:bCs/>
                <w:color w:val="000000"/>
                <w:sz w:val="16"/>
                <w:szCs w:val="16"/>
                <w:lang w:eastAsia="sk-SK"/>
              </w:rPr>
              <w:t>12 677</w:t>
            </w:r>
          </w:p>
        </w:tc>
        <w:tc>
          <w:tcPr>
            <w:tcW w:w="1265" w:type="dxa"/>
            <w:gridSpan w:val="4"/>
            <w:tcBorders>
              <w:top w:val="nil"/>
              <w:left w:val="nil"/>
              <w:bottom w:val="nil"/>
              <w:right w:val="nil"/>
            </w:tcBorders>
            <w:shd w:val="clear" w:color="auto" w:fill="auto"/>
            <w:noWrap/>
            <w:hideMark/>
          </w:tcPr>
          <w:p w:rsidR="00CA0E22" w:rsidRPr="00C67BBA" w:rsidRDefault="00CA0E22" w:rsidP="00355C93">
            <w:pPr>
              <w:jc w:val="right"/>
              <w:rPr>
                <w:rFonts w:ascii="Arial Narrow" w:hAnsi="Arial Narrow" w:cs="Arial"/>
                <w:color w:val="000000"/>
                <w:sz w:val="16"/>
                <w:szCs w:val="16"/>
                <w:lang w:eastAsia="sk-SK"/>
              </w:rPr>
            </w:pPr>
            <w:r w:rsidRPr="00C67BBA">
              <w:rPr>
                <w:rFonts w:ascii="Arial Narrow" w:hAnsi="Arial Narrow" w:cs="Arial"/>
                <w:color w:val="000000"/>
                <w:sz w:val="16"/>
                <w:szCs w:val="16"/>
                <w:lang w:eastAsia="sk-SK"/>
              </w:rPr>
              <w:t>257</w:t>
            </w:r>
          </w:p>
        </w:tc>
        <w:tc>
          <w:tcPr>
            <w:tcW w:w="623"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r w:rsidR="00CA0E22" w:rsidRPr="00C67BBA" w:rsidTr="00355C93">
        <w:trPr>
          <w:gridAfter w:val="7"/>
          <w:wAfter w:w="3390" w:type="dxa"/>
          <w:trHeight w:val="315"/>
        </w:trPr>
        <w:tc>
          <w:tcPr>
            <w:tcW w:w="866"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394" w:type="dxa"/>
            <w:vMerge/>
            <w:tcBorders>
              <w:top w:val="nil"/>
              <w:left w:val="nil"/>
              <w:bottom w:val="nil"/>
              <w:right w:val="nil"/>
            </w:tcBorders>
            <w:vAlign w:val="center"/>
            <w:hideMark/>
          </w:tcPr>
          <w:p w:rsidR="00CA0E22" w:rsidRPr="00C67BBA" w:rsidRDefault="00CA0E22" w:rsidP="00355C93">
            <w:pPr>
              <w:rPr>
                <w:rFonts w:ascii="Arial Narrow" w:hAnsi="Arial Narrow" w:cs="Arial"/>
                <w:b/>
                <w:bCs/>
                <w:color w:val="000000"/>
                <w:sz w:val="16"/>
                <w:szCs w:val="16"/>
                <w:lang w:eastAsia="sk-SK"/>
              </w:rPr>
            </w:pPr>
          </w:p>
        </w:tc>
        <w:tc>
          <w:tcPr>
            <w:tcW w:w="1202"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44"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947" w:type="dxa"/>
            <w:gridSpan w:val="2"/>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416" w:type="dxa"/>
            <w:gridSpan w:val="3"/>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c>
          <w:tcPr>
            <w:tcW w:w="525" w:type="dxa"/>
            <w:tcBorders>
              <w:top w:val="nil"/>
              <w:left w:val="nil"/>
              <w:bottom w:val="nil"/>
              <w:right w:val="nil"/>
            </w:tcBorders>
            <w:shd w:val="clear" w:color="auto" w:fill="auto"/>
            <w:noWrap/>
            <w:hideMark/>
          </w:tcPr>
          <w:p w:rsidR="00CA0E22" w:rsidRPr="00C67BBA" w:rsidRDefault="00CA0E22" w:rsidP="00355C93">
            <w:pPr>
              <w:rPr>
                <w:rFonts w:ascii="Arial" w:hAnsi="Arial" w:cs="Arial"/>
                <w:color w:val="000000"/>
                <w:lang w:eastAsia="sk-SK"/>
              </w:rPr>
            </w:pPr>
          </w:p>
        </w:tc>
      </w:tr>
    </w:tbl>
    <w:p w:rsidR="007D6502" w:rsidRPr="00F70C00" w:rsidRDefault="007D6502" w:rsidP="0058479C">
      <w:pPr>
        <w:pStyle w:val="BodyText"/>
      </w:pPr>
    </w:p>
    <w:sectPr w:rsidR="007D6502" w:rsidRPr="00F70C00" w:rsidSect="00DD1CC9">
      <w:headerReference w:type="default" r:id="rId93"/>
      <w:headerReference w:type="first" r:id="rId94"/>
      <w:footerReference w:type="first" r:id="rId9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2188" w:rsidRDefault="00452188" w:rsidP="00E95128">
      <w:r>
        <w:separator/>
      </w:r>
    </w:p>
  </w:endnote>
  <w:endnote w:type="continuationSeparator" w:id="0">
    <w:p w:rsidR="00452188" w:rsidRDefault="0045218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33E" w:rsidRDefault="0083633E">
    <w:pPr>
      <w:pStyle w:val="Footer"/>
      <w:jc w:val="right"/>
    </w:pPr>
    <w:sdt>
      <w:sdtPr>
        <w:id w:val="25781002"/>
        <w:docPartObj>
          <w:docPartGallery w:val="Page Numbers (Bottom of Page)"/>
          <w:docPartUnique/>
        </w:docPartObj>
      </w:sdtPr>
      <w:sdtContent>
        <w:r>
          <w:fldChar w:fldCharType="begin"/>
        </w:r>
        <w:r>
          <w:instrText xml:space="preserve"> PAGE   \* MERGEFORMAT </w:instrText>
        </w:r>
        <w:r>
          <w:fldChar w:fldCharType="separate"/>
        </w:r>
        <w:r w:rsidR="00CA0E22">
          <w:rPr>
            <w:noProof/>
          </w:rPr>
          <w:t>27</w:t>
        </w:r>
        <w:r>
          <w:rPr>
            <w:noProof/>
          </w:rPr>
          <w:fldChar w:fldCharType="end"/>
        </w:r>
      </w:sdtContent>
    </w:sdt>
  </w:p>
  <w:p w:rsidR="0083633E" w:rsidRPr="00F70C00" w:rsidRDefault="0083633E" w:rsidP="002F05C7">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33E" w:rsidRDefault="0083633E"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83633E" w:rsidRDefault="0083633E" w:rsidP="00F70C00">
    <w:pPr>
      <w:pStyle w:val="Footer"/>
      <w:tabs>
        <w:tab w:val="clear" w:pos="9072"/>
        <w:tab w:val="right" w:pos="9214"/>
      </w:tabs>
      <w:rPr>
        <w:sz w:val="16"/>
        <w:szCs w:val="16"/>
      </w:rPr>
    </w:pPr>
  </w:p>
  <w:p w:rsidR="0083633E" w:rsidRPr="00F70C00" w:rsidRDefault="0083633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2188" w:rsidRDefault="00452188" w:rsidP="00E95128">
      <w:r>
        <w:separator/>
      </w:r>
    </w:p>
  </w:footnote>
  <w:footnote w:type="continuationSeparator" w:id="0">
    <w:p w:rsidR="00452188" w:rsidRDefault="0045218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33E" w:rsidRDefault="0083633E" w:rsidP="008A2D79">
    <w:pPr>
      <w:pStyle w:val="Header"/>
      <w:tabs>
        <w:tab w:val="center" w:pos="4820"/>
        <w:tab w:val="right" w:pos="9214"/>
      </w:tabs>
      <w:jc w:val="right"/>
      <w:rPr>
        <w:sz w:val="18"/>
      </w:rPr>
    </w:pPr>
  </w:p>
  <w:p w:rsidR="0083633E" w:rsidRPr="00E95128" w:rsidRDefault="0083633E"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74B52CA9" wp14:editId="657F397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3633E" w:rsidRDefault="0083633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3633E" w:rsidRPr="00E95128" w:rsidRDefault="0083633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3633E" w:rsidTr="00D34B3E">
      <w:trPr>
        <w:trHeight w:val="299"/>
      </w:trPr>
      <w:tc>
        <w:tcPr>
          <w:tcW w:w="2251" w:type="dxa"/>
          <w:vAlign w:val="center"/>
        </w:tcPr>
        <w:p w:rsidR="0083633E" w:rsidRDefault="0083633E"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3633E" w:rsidRDefault="0083633E" w:rsidP="00D34B3E">
          <w:pPr>
            <w:pStyle w:val="Header"/>
            <w:tabs>
              <w:tab w:val="clear" w:pos="4536"/>
              <w:tab w:val="center" w:pos="4253"/>
              <w:tab w:val="right" w:pos="9214"/>
            </w:tabs>
            <w:jc w:val="right"/>
            <w:rPr>
              <w:sz w:val="22"/>
            </w:rPr>
          </w:pPr>
          <w:r>
            <w:rPr>
              <w:sz w:val="22"/>
            </w:rPr>
            <w:t>DIČ</w:t>
          </w: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r>
  </w:tbl>
  <w:p w:rsidR="0083633E" w:rsidRPr="00E95128" w:rsidRDefault="0083633E" w:rsidP="00CD302E">
    <w:pPr>
      <w:pStyle w:val="Header"/>
      <w:tabs>
        <w:tab w:val="clear" w:pos="4536"/>
        <w:tab w:val="center" w:pos="4253"/>
        <w:tab w:val="right" w:pos="9214"/>
      </w:tabs>
      <w:jc w:val="right"/>
      <w:rPr>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33E" w:rsidRDefault="0083633E" w:rsidP="00E95128">
    <w:pPr>
      <w:pStyle w:val="Header"/>
      <w:tabs>
        <w:tab w:val="center" w:pos="4820"/>
        <w:tab w:val="right" w:pos="9214"/>
      </w:tabs>
      <w:jc w:val="right"/>
      <w:rPr>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33E" w:rsidRDefault="0083633E" w:rsidP="008A2D79">
    <w:pPr>
      <w:pStyle w:val="Header"/>
      <w:tabs>
        <w:tab w:val="center" w:pos="4820"/>
        <w:tab w:val="right" w:pos="9214"/>
      </w:tabs>
      <w:jc w:val="right"/>
      <w:rPr>
        <w:sz w:val="18"/>
      </w:rPr>
    </w:pPr>
  </w:p>
  <w:p w:rsidR="0083633E" w:rsidRPr="00E95128" w:rsidRDefault="0083633E"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3633E" w:rsidRDefault="0083633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3633E" w:rsidRPr="00E95128" w:rsidRDefault="0083633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3633E" w:rsidTr="00D34B3E">
      <w:trPr>
        <w:trHeight w:val="299"/>
      </w:trPr>
      <w:tc>
        <w:tcPr>
          <w:tcW w:w="2251" w:type="dxa"/>
          <w:vAlign w:val="center"/>
        </w:tcPr>
        <w:p w:rsidR="0083633E" w:rsidRDefault="0083633E"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3633E" w:rsidRDefault="0083633E" w:rsidP="00D34B3E">
          <w:pPr>
            <w:pStyle w:val="Header"/>
            <w:tabs>
              <w:tab w:val="clear" w:pos="4536"/>
              <w:tab w:val="center" w:pos="4253"/>
              <w:tab w:val="right" w:pos="9214"/>
            </w:tabs>
            <w:jc w:val="right"/>
            <w:rPr>
              <w:sz w:val="22"/>
            </w:rPr>
          </w:pPr>
          <w:r>
            <w:rPr>
              <w:sz w:val="22"/>
            </w:rPr>
            <w:t>DIČ</w:t>
          </w: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c>
        <w:tcPr>
          <w:tcW w:w="284" w:type="dxa"/>
          <w:vAlign w:val="center"/>
        </w:tcPr>
        <w:p w:rsidR="0083633E" w:rsidRDefault="0083633E" w:rsidP="00D34B3E">
          <w:pPr>
            <w:pStyle w:val="Header"/>
            <w:tabs>
              <w:tab w:val="clear" w:pos="4536"/>
              <w:tab w:val="center" w:pos="4253"/>
              <w:tab w:val="right" w:pos="9214"/>
            </w:tabs>
            <w:jc w:val="center"/>
            <w:rPr>
              <w:sz w:val="22"/>
            </w:rPr>
          </w:pPr>
        </w:p>
      </w:tc>
      <w:tc>
        <w:tcPr>
          <w:tcW w:w="283" w:type="dxa"/>
          <w:vAlign w:val="center"/>
        </w:tcPr>
        <w:p w:rsidR="0083633E" w:rsidRDefault="0083633E" w:rsidP="00D34B3E">
          <w:pPr>
            <w:pStyle w:val="Header"/>
            <w:tabs>
              <w:tab w:val="clear" w:pos="4536"/>
              <w:tab w:val="center" w:pos="4253"/>
              <w:tab w:val="right" w:pos="9214"/>
            </w:tabs>
            <w:jc w:val="center"/>
            <w:rPr>
              <w:sz w:val="22"/>
            </w:rPr>
          </w:pPr>
        </w:p>
      </w:tc>
    </w:tr>
  </w:tbl>
  <w:p w:rsidR="0083633E" w:rsidRPr="00E95128" w:rsidRDefault="0083633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09E"/>
    <w:rsid w:val="00000EBD"/>
    <w:rsid w:val="0000290B"/>
    <w:rsid w:val="00002921"/>
    <w:rsid w:val="00003C63"/>
    <w:rsid w:val="000040F5"/>
    <w:rsid w:val="00006468"/>
    <w:rsid w:val="00006F02"/>
    <w:rsid w:val="00010822"/>
    <w:rsid w:val="00010C2A"/>
    <w:rsid w:val="00015061"/>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D4DA9"/>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01E4"/>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7682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2C98"/>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2EA8"/>
    <w:rsid w:val="003D5127"/>
    <w:rsid w:val="003D5F85"/>
    <w:rsid w:val="003E0FA2"/>
    <w:rsid w:val="003E149A"/>
    <w:rsid w:val="003E1D5F"/>
    <w:rsid w:val="003E25DD"/>
    <w:rsid w:val="003E4261"/>
    <w:rsid w:val="003F28D5"/>
    <w:rsid w:val="003F4C92"/>
    <w:rsid w:val="003F7ADD"/>
    <w:rsid w:val="004004A1"/>
    <w:rsid w:val="004007CA"/>
    <w:rsid w:val="00401912"/>
    <w:rsid w:val="00401F9E"/>
    <w:rsid w:val="004027CF"/>
    <w:rsid w:val="00403FF5"/>
    <w:rsid w:val="0040437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1D06"/>
    <w:rsid w:val="00452188"/>
    <w:rsid w:val="00452C96"/>
    <w:rsid w:val="0045465E"/>
    <w:rsid w:val="0046024D"/>
    <w:rsid w:val="00460337"/>
    <w:rsid w:val="00460A08"/>
    <w:rsid w:val="0046138C"/>
    <w:rsid w:val="00461D2D"/>
    <w:rsid w:val="00483A16"/>
    <w:rsid w:val="00483A44"/>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5F7E"/>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4464"/>
    <w:rsid w:val="005051F4"/>
    <w:rsid w:val="005064EF"/>
    <w:rsid w:val="00506E0F"/>
    <w:rsid w:val="00507B8B"/>
    <w:rsid w:val="00507CB4"/>
    <w:rsid w:val="005131C0"/>
    <w:rsid w:val="005138B1"/>
    <w:rsid w:val="00515879"/>
    <w:rsid w:val="00522617"/>
    <w:rsid w:val="0052441E"/>
    <w:rsid w:val="005257FD"/>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137D"/>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36603"/>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7BE"/>
    <w:rsid w:val="006C0F4D"/>
    <w:rsid w:val="006C27AA"/>
    <w:rsid w:val="006C3FDF"/>
    <w:rsid w:val="006C7E90"/>
    <w:rsid w:val="006D36EA"/>
    <w:rsid w:val="006D3989"/>
    <w:rsid w:val="006D3C83"/>
    <w:rsid w:val="006D3D0B"/>
    <w:rsid w:val="006D4AE5"/>
    <w:rsid w:val="006D7585"/>
    <w:rsid w:val="006E14E6"/>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87E3E"/>
    <w:rsid w:val="007902B7"/>
    <w:rsid w:val="007903B8"/>
    <w:rsid w:val="0079191F"/>
    <w:rsid w:val="00793FFB"/>
    <w:rsid w:val="00796291"/>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633E"/>
    <w:rsid w:val="00837B46"/>
    <w:rsid w:val="00842908"/>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06EC2"/>
    <w:rsid w:val="00913B04"/>
    <w:rsid w:val="009145D4"/>
    <w:rsid w:val="00915C15"/>
    <w:rsid w:val="00916A1E"/>
    <w:rsid w:val="009226CD"/>
    <w:rsid w:val="00923139"/>
    <w:rsid w:val="00923813"/>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576F9"/>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0C51"/>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5F94"/>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B511E"/>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0E22"/>
    <w:rsid w:val="00CA1945"/>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113E"/>
    <w:rsid w:val="00CE44AF"/>
    <w:rsid w:val="00CE612B"/>
    <w:rsid w:val="00CF2329"/>
    <w:rsid w:val="00CF2FC7"/>
    <w:rsid w:val="00CF414F"/>
    <w:rsid w:val="00CF7C4C"/>
    <w:rsid w:val="00D00810"/>
    <w:rsid w:val="00D02B99"/>
    <w:rsid w:val="00D04670"/>
    <w:rsid w:val="00D04D91"/>
    <w:rsid w:val="00D1180C"/>
    <w:rsid w:val="00D151E6"/>
    <w:rsid w:val="00D1786B"/>
    <w:rsid w:val="00D21626"/>
    <w:rsid w:val="00D247C0"/>
    <w:rsid w:val="00D24870"/>
    <w:rsid w:val="00D31DEF"/>
    <w:rsid w:val="00D3260D"/>
    <w:rsid w:val="00D34932"/>
    <w:rsid w:val="00D34B3E"/>
    <w:rsid w:val="00D366B7"/>
    <w:rsid w:val="00D37FCF"/>
    <w:rsid w:val="00D422DB"/>
    <w:rsid w:val="00D4302D"/>
    <w:rsid w:val="00D4557E"/>
    <w:rsid w:val="00D4583E"/>
    <w:rsid w:val="00D4614E"/>
    <w:rsid w:val="00D51F9E"/>
    <w:rsid w:val="00D529F9"/>
    <w:rsid w:val="00D54563"/>
    <w:rsid w:val="00D54F93"/>
    <w:rsid w:val="00D551EB"/>
    <w:rsid w:val="00D566E2"/>
    <w:rsid w:val="00D57044"/>
    <w:rsid w:val="00D572A9"/>
    <w:rsid w:val="00D61478"/>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97BCA"/>
    <w:rsid w:val="00DA0D3E"/>
    <w:rsid w:val="00DA1B0B"/>
    <w:rsid w:val="00DA2806"/>
    <w:rsid w:val="00DA69AE"/>
    <w:rsid w:val="00DA6F92"/>
    <w:rsid w:val="00DB1FDB"/>
    <w:rsid w:val="00DB4BB7"/>
    <w:rsid w:val="00DB5EB5"/>
    <w:rsid w:val="00DC2A64"/>
    <w:rsid w:val="00DC68C3"/>
    <w:rsid w:val="00DD1CC9"/>
    <w:rsid w:val="00DD23C0"/>
    <w:rsid w:val="00DD5774"/>
    <w:rsid w:val="00DE16DE"/>
    <w:rsid w:val="00DE1D1A"/>
    <w:rsid w:val="00DE358C"/>
    <w:rsid w:val="00DE5898"/>
    <w:rsid w:val="00E02FF0"/>
    <w:rsid w:val="00E03B57"/>
    <w:rsid w:val="00E1009E"/>
    <w:rsid w:val="00E10B8A"/>
    <w:rsid w:val="00E1390D"/>
    <w:rsid w:val="00E1728C"/>
    <w:rsid w:val="00E22AD2"/>
    <w:rsid w:val="00E231BA"/>
    <w:rsid w:val="00E23359"/>
    <w:rsid w:val="00E2794A"/>
    <w:rsid w:val="00E33387"/>
    <w:rsid w:val="00E34872"/>
    <w:rsid w:val="00E34DCA"/>
    <w:rsid w:val="00E34E5E"/>
    <w:rsid w:val="00E3652A"/>
    <w:rsid w:val="00E41FA2"/>
    <w:rsid w:val="00E421A7"/>
    <w:rsid w:val="00E44B03"/>
    <w:rsid w:val="00E45084"/>
    <w:rsid w:val="00E45765"/>
    <w:rsid w:val="00E45B32"/>
    <w:rsid w:val="00E45D99"/>
    <w:rsid w:val="00E46C27"/>
    <w:rsid w:val="00E5113F"/>
    <w:rsid w:val="00E52FC0"/>
    <w:rsid w:val="00E5385A"/>
    <w:rsid w:val="00E56466"/>
    <w:rsid w:val="00E5726F"/>
    <w:rsid w:val="00E577B5"/>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5756"/>
    <w:rsid w:val="00E97810"/>
    <w:rsid w:val="00EA0B3F"/>
    <w:rsid w:val="00EA71F4"/>
    <w:rsid w:val="00EA7B8D"/>
    <w:rsid w:val="00EB0931"/>
    <w:rsid w:val="00EC0820"/>
    <w:rsid w:val="00EC24D3"/>
    <w:rsid w:val="00EC5032"/>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538F"/>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4330"/>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2DB2"/>
    <w:rsid w:val="00FC4E3E"/>
    <w:rsid w:val="00FD085E"/>
    <w:rsid w:val="00FD0E89"/>
    <w:rsid w:val="00FD2F72"/>
    <w:rsid w:val="00FD44E7"/>
    <w:rsid w:val="00FD4736"/>
    <w:rsid w:val="00FE0172"/>
    <w:rsid w:val="00FE057E"/>
    <w:rsid w:val="00FE2CC6"/>
    <w:rsid w:val="00FE37F4"/>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617658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900985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5.xlsx"/><Relationship Id="rId89" Type="http://schemas.openxmlformats.org/officeDocument/2006/relationships/image" Target="media/image39.emf"/><Relationship Id="rId97"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9.xlsx"/><Relationship Id="rId2" Type="http://schemas.openxmlformats.org/officeDocument/2006/relationships/customXml" Target="../customXml/item2.xml"/><Relationship Id="rId16" Type="http://schemas.openxmlformats.org/officeDocument/2006/relationships/package" Target="embeddings/Microsoft_Excel_Worksheet1.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4.xlsx"/><Relationship Id="rId90" Type="http://schemas.openxmlformats.org/officeDocument/2006/relationships/package" Target="embeddings/Microsoft_Excel_Worksheet38.xlsx"/><Relationship Id="rId95" Type="http://schemas.openxmlformats.org/officeDocument/2006/relationships/footer" Target="footer2.xml"/><Relationship Id="rId19" Type="http://schemas.openxmlformats.org/officeDocument/2006/relationships/image" Target="media/image4.emf"/><Relationship Id="rId14" Type="http://schemas.openxmlformats.org/officeDocument/2006/relationships/header" Target="header1.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image" Target="media/image37.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image" Target="media/image40.emf"/><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package" Target="embeddings/Microsoft_Excel_Worksheet2.xlsx"/><Relationship Id="rId39" Type="http://schemas.openxmlformats.org/officeDocument/2006/relationships/image" Target="media/image14.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F:\&#218;&#269;tovn&#237;ctvo\Uz&#225;vierky\RUZ%202013\pozn&#225;mky\vzor\1143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BC10334-13A9-4443-94C8-0447CAF70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11434</Template>
  <TotalTime>4</TotalTime>
  <Pages>27</Pages>
  <Words>4742</Words>
  <Characters>27036</Characters>
  <Application>Microsoft Office Word</Application>
  <DocSecurity>0</DocSecurity>
  <Lines>225</Lines>
  <Paragraphs>63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Vladimíra Hnatová</dc:creator>
  <cp:lastModifiedBy>DARMAN</cp:lastModifiedBy>
  <cp:revision>3</cp:revision>
  <cp:lastPrinted>2014-03-18T07:30:00Z</cp:lastPrinted>
  <dcterms:created xsi:type="dcterms:W3CDTF">2014-03-27T21:20:00Z</dcterms:created>
  <dcterms:modified xsi:type="dcterms:W3CDTF">2014-03-27T21:26:00Z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