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8C4C06" w:rsidP="008C4C06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BENLUX SK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 xml:space="preserve"> s r. 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8C4C06" w:rsidP="008C4C06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Kollárova 9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>0, 036 01 Martin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57052D" w:rsidP="00965D4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28. 01. 1998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8C4C06" w:rsidP="00965D4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30. 01. 1998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Hlavnou činnosťou spoločnosti je </w:t>
      </w:r>
      <w:r w:rsidR="00A53BDC">
        <w:rPr>
          <w:rFonts w:ascii="Arial Narrow" w:hAnsi="Arial Narrow" w:cs="Arial Narrow"/>
          <w:sz w:val="22"/>
          <w:szCs w:val="22"/>
        </w:rPr>
        <w:t>veľkoobchodný predaj</w:t>
      </w:r>
      <w:r w:rsidR="0075499E">
        <w:rPr>
          <w:rFonts w:ascii="Arial Narrow" w:hAnsi="Arial Narrow" w:cs="Arial Narrow"/>
          <w:sz w:val="22"/>
          <w:szCs w:val="22"/>
        </w:rPr>
        <w:t xml:space="preserve"> elektroinštalačného materiálu.</w:t>
      </w:r>
    </w:p>
    <w:p w:rsidR="00265418" w:rsidRDefault="00265418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57052D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8</w:t>
            </w: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57052D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57052D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8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57052D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57052D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57052D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</w:t>
      </w:r>
      <w:r w:rsidR="0075499E">
        <w:rPr>
          <w:rFonts w:ascii="Arial Narrow" w:hAnsi="Arial Narrow" w:cs="Arial Narrow"/>
          <w:sz w:val="22"/>
          <w:szCs w:val="22"/>
        </w:rPr>
        <w:t>.</w:t>
      </w:r>
    </w:p>
    <w:p w:rsidR="00E90529" w:rsidRDefault="00E9052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75499E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75499E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k 31.12.201</w:t>
      </w:r>
      <w:r w:rsidR="00A53BDC">
        <w:rPr>
          <w:rFonts w:ascii="Arial Narrow" w:hAnsi="Arial Narrow" w:cs="Arial Narrow"/>
          <w:sz w:val="22"/>
          <w:szCs w:val="22"/>
        </w:rPr>
        <w:t>3.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75499E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75499E">
        <w:rPr>
          <w:rFonts w:ascii="Arial Narrow" w:hAnsi="Arial Narrow" w:cs="Arial Narrow"/>
          <w:sz w:val="22"/>
          <w:szCs w:val="22"/>
        </w:rPr>
        <w:t>1</w:t>
      </w:r>
      <w:r w:rsidR="00A53BDC">
        <w:rPr>
          <w:rFonts w:ascii="Arial Narrow" w:hAnsi="Arial Narrow" w:cs="Arial Narrow"/>
          <w:sz w:val="22"/>
          <w:szCs w:val="22"/>
        </w:rPr>
        <w:t>0.</w:t>
      </w:r>
      <w:r w:rsidR="0075499E">
        <w:rPr>
          <w:rFonts w:ascii="Arial Narrow" w:hAnsi="Arial Narrow" w:cs="Arial Narrow"/>
          <w:sz w:val="22"/>
          <w:szCs w:val="22"/>
        </w:rPr>
        <w:t>05</w:t>
      </w:r>
      <w:r w:rsidR="00A53BDC">
        <w:rPr>
          <w:rFonts w:ascii="Arial Narrow" w:hAnsi="Arial Narrow" w:cs="Arial Narrow"/>
          <w:sz w:val="22"/>
          <w:szCs w:val="22"/>
        </w:rPr>
        <w:t>. 2013.</w:t>
      </w:r>
    </w:p>
    <w:p w:rsidR="00A84C9F" w:rsidRPr="002E1542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</w:t>
      </w:r>
      <w:r w:rsidR="0075499E">
        <w:rPr>
          <w:rFonts w:ascii="Arial Narrow" w:hAnsi="Arial Narrow" w:cs="Arial Narrow"/>
          <w:sz w:val="22"/>
          <w:szCs w:val="22"/>
        </w:rPr>
        <w:t>.</w:t>
      </w:r>
    </w:p>
    <w:p w:rsidR="0087683A" w:rsidRPr="002E1542" w:rsidRDefault="0087683A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>Spoločnosť zostavila účt. závierku za predpokladu nepretržitého pokračovania vo svojej činnosti.</w:t>
      </w: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2013 nenastali zásadné zmeny v účtovných metódach s dopadom na</w:t>
      </w:r>
      <w:r w:rsidR="0075499E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 w:rsidR="00D11417">
        <w:rPr>
          <w:rFonts w:ascii="Arial Narrow" w:hAnsi="Arial Narrow" w:cs="Arial Narrow"/>
          <w:sz w:val="22"/>
          <w:szCs w:val="22"/>
        </w:rPr>
        <w:t>).</w:t>
      </w:r>
    </w:p>
    <w:p w:rsidR="00235630" w:rsidRPr="002E1542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0F34D2">
        <w:rPr>
          <w:rFonts w:ascii="Arial Narrow" w:hAnsi="Arial Narrow" w:cs="Arial Narrow"/>
          <w:sz w:val="22"/>
          <w:szCs w:val="22"/>
        </w:rPr>
        <w:t>Zníženie ocenenia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Pr="000F34D2">
        <w:rPr>
          <w:rFonts w:ascii="Arial Narrow" w:hAnsi="Arial Narrow" w:cs="Arial Narrow"/>
          <w:sz w:val="22"/>
          <w:szCs w:val="22"/>
        </w:rPr>
        <w:t>trvalé - prostredníctvom odpisov,</w:t>
      </w:r>
      <w:r w:rsidR="0075499E"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prechodné - opravnými položkami.</w:t>
      </w:r>
      <w:r w:rsidR="0075499E"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 xml:space="preserve">Cena DHM </w:t>
      </w:r>
      <w:r w:rsidR="00365AA2">
        <w:rPr>
          <w:rFonts w:ascii="Arial Narrow" w:hAnsi="Arial Narrow" w:cs="Arial Narrow"/>
          <w:sz w:val="22"/>
          <w:szCs w:val="22"/>
        </w:rPr>
        <w:t xml:space="preserve">a DNM </w:t>
      </w:r>
      <w:r w:rsidRPr="000F34D2">
        <w:rPr>
          <w:rFonts w:ascii="Arial Narrow" w:hAnsi="Arial Narrow" w:cs="Arial Narrow"/>
          <w:sz w:val="22"/>
          <w:szCs w:val="22"/>
        </w:rPr>
        <w:t>sa môže meniť v závislosti od intenzity používania tohto majetku, ale aj na základe podmienok na trhu. Cena sa preto môže znížiť v porovnaní s ocenením v </w:t>
      </w:r>
      <w:r>
        <w:rPr>
          <w:rFonts w:ascii="Arial Narrow" w:hAnsi="Arial Narrow" w:cs="Arial Narrow"/>
          <w:sz w:val="22"/>
          <w:szCs w:val="22"/>
        </w:rPr>
        <w:t>účtovníctve</w:t>
      </w:r>
      <w:r w:rsidRPr="000F34D2">
        <w:rPr>
          <w:rFonts w:ascii="Arial Narrow" w:hAnsi="Arial Narrow" w:cs="Arial Narrow"/>
          <w:sz w:val="22"/>
          <w:szCs w:val="22"/>
        </w:rPr>
        <w:t>. Platí však zásada opatrnosti a preto cenu majetku v</w:t>
      </w:r>
      <w:r>
        <w:rPr>
          <w:rFonts w:ascii="Arial Narrow" w:hAnsi="Arial Narrow" w:cs="Arial Narrow"/>
          <w:sz w:val="22"/>
          <w:szCs w:val="22"/>
        </w:rPr>
        <w:t xml:space="preserve"> účtovníctve účt. jednotka </w:t>
      </w:r>
      <w:r w:rsidRPr="000F34D2">
        <w:rPr>
          <w:rFonts w:ascii="Arial Narrow" w:hAnsi="Arial Narrow" w:cs="Arial Narrow"/>
          <w:sz w:val="22"/>
          <w:szCs w:val="22"/>
        </w:rPr>
        <w:t>ne</w:t>
      </w:r>
      <w:r>
        <w:rPr>
          <w:rFonts w:ascii="Arial Narrow" w:hAnsi="Arial Narrow" w:cs="Arial Narrow"/>
          <w:sz w:val="22"/>
          <w:szCs w:val="22"/>
        </w:rPr>
        <w:t>z</w:t>
      </w:r>
      <w:r w:rsidRPr="000F34D2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y</w:t>
      </w:r>
      <w:r w:rsidRPr="000F34D2">
        <w:rPr>
          <w:rFonts w:ascii="Arial Narrow" w:hAnsi="Arial Narrow" w:cs="Arial Narrow"/>
          <w:sz w:val="22"/>
          <w:szCs w:val="22"/>
        </w:rPr>
        <w:t>š</w:t>
      </w:r>
      <w:r>
        <w:rPr>
          <w:rFonts w:ascii="Arial Narrow" w:hAnsi="Arial Narrow" w:cs="Arial Narrow"/>
          <w:sz w:val="22"/>
          <w:szCs w:val="22"/>
        </w:rPr>
        <w:t>uje</w:t>
      </w:r>
      <w:r w:rsidRPr="000F34D2">
        <w:rPr>
          <w:rFonts w:ascii="Arial Narrow" w:hAnsi="Arial Narrow" w:cs="Arial Narrow"/>
          <w:sz w:val="22"/>
          <w:szCs w:val="22"/>
        </w:rPr>
        <w:t>.</w:t>
      </w:r>
      <w:r w:rsidR="0075499E"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Na základe inventarizácie DHM</w:t>
      </w:r>
      <w:r w:rsidR="00365AA2">
        <w:rPr>
          <w:rFonts w:ascii="Arial Narrow" w:hAnsi="Arial Narrow" w:cs="Arial Narrow"/>
          <w:sz w:val="22"/>
          <w:szCs w:val="22"/>
        </w:rPr>
        <w:t xml:space="preserve"> a DNM, a</w:t>
      </w:r>
      <w:r w:rsidR="0075499E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po </w:t>
      </w:r>
      <w:r w:rsidRPr="000F34D2">
        <w:rPr>
          <w:rFonts w:ascii="Arial Narrow" w:hAnsi="Arial Narrow" w:cs="Arial Narrow"/>
          <w:sz w:val="22"/>
          <w:szCs w:val="22"/>
        </w:rPr>
        <w:t>preukáz</w:t>
      </w:r>
      <w:r>
        <w:rPr>
          <w:rFonts w:ascii="Arial Narrow" w:hAnsi="Arial Narrow" w:cs="Arial Narrow"/>
          <w:sz w:val="22"/>
          <w:szCs w:val="22"/>
        </w:rPr>
        <w:t>aní</w:t>
      </w:r>
      <w:r w:rsidRPr="000F34D2">
        <w:rPr>
          <w:rFonts w:ascii="Arial Narrow" w:hAnsi="Arial Narrow" w:cs="Arial Narrow"/>
          <w:sz w:val="22"/>
          <w:szCs w:val="22"/>
        </w:rPr>
        <w:t>, že trhová cena niektorých zložiek majetku je nižšia ako je v</w:t>
      </w:r>
      <w:r>
        <w:rPr>
          <w:rFonts w:ascii="Arial Narrow" w:hAnsi="Arial Narrow" w:cs="Arial Narrow"/>
          <w:sz w:val="22"/>
          <w:szCs w:val="22"/>
        </w:rPr>
        <w:t> </w:t>
      </w:r>
      <w:r w:rsidRPr="000F34D2">
        <w:rPr>
          <w:rFonts w:ascii="Arial Narrow" w:hAnsi="Arial Narrow" w:cs="Arial Narrow"/>
          <w:sz w:val="22"/>
          <w:szCs w:val="22"/>
        </w:rPr>
        <w:t>účtovníctve</w:t>
      </w:r>
      <w:r>
        <w:rPr>
          <w:rFonts w:ascii="Arial Narrow" w:hAnsi="Arial Narrow" w:cs="Arial Narrow"/>
          <w:sz w:val="22"/>
          <w:szCs w:val="22"/>
        </w:rPr>
        <w:t xml:space="preserve">, zníženie </w:t>
      </w:r>
      <w:r w:rsidRPr="000F34D2">
        <w:rPr>
          <w:rFonts w:ascii="Arial Narrow" w:hAnsi="Arial Narrow" w:cs="Arial Narrow"/>
          <w:sz w:val="22"/>
          <w:szCs w:val="22"/>
        </w:rPr>
        <w:t>nemožno považovať za trvalé,</w:t>
      </w:r>
      <w:r>
        <w:rPr>
          <w:rFonts w:ascii="Arial Narrow" w:hAnsi="Arial Narrow" w:cs="Arial Narrow"/>
          <w:sz w:val="22"/>
          <w:szCs w:val="22"/>
        </w:rPr>
        <w:t xml:space="preserve"> ale</w:t>
      </w:r>
      <w:r w:rsidRPr="000F34D2">
        <w:rPr>
          <w:rFonts w:ascii="Arial Narrow" w:hAnsi="Arial Narrow" w:cs="Arial Narrow"/>
          <w:sz w:val="22"/>
          <w:szCs w:val="22"/>
        </w:rPr>
        <w:t xml:space="preserve"> túto skutočnosť </w:t>
      </w:r>
      <w:r>
        <w:rPr>
          <w:rFonts w:ascii="Arial Narrow" w:hAnsi="Arial Narrow" w:cs="Arial Narrow"/>
          <w:sz w:val="22"/>
          <w:szCs w:val="22"/>
        </w:rPr>
        <w:t xml:space="preserve">účt. jednotka </w:t>
      </w:r>
      <w:r w:rsidRPr="000F34D2">
        <w:rPr>
          <w:rFonts w:ascii="Arial Narrow" w:hAnsi="Arial Narrow" w:cs="Arial Narrow"/>
          <w:sz w:val="22"/>
          <w:szCs w:val="22"/>
        </w:rPr>
        <w:t>premiet</w:t>
      </w:r>
      <w:r>
        <w:rPr>
          <w:rFonts w:ascii="Arial Narrow" w:hAnsi="Arial Narrow" w:cs="Arial Narrow"/>
          <w:sz w:val="22"/>
          <w:szCs w:val="22"/>
        </w:rPr>
        <w:t>a</w:t>
      </w:r>
      <w:r w:rsidRPr="000F34D2">
        <w:rPr>
          <w:rFonts w:ascii="Arial Narrow" w:hAnsi="Arial Narrow" w:cs="Arial Narrow"/>
          <w:sz w:val="22"/>
          <w:szCs w:val="22"/>
        </w:rPr>
        <w:t xml:space="preserve"> do opravných položiek.</w:t>
      </w:r>
      <w:r w:rsidR="001360E5">
        <w:rPr>
          <w:rFonts w:ascii="Arial Narrow" w:hAnsi="Arial Narrow" w:cs="Arial Narrow"/>
          <w:sz w:val="22"/>
          <w:szCs w:val="22"/>
        </w:rPr>
        <w:t xml:space="preserve"> 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Ocenenie </w:t>
      </w:r>
      <w:r w:rsidR="00D11417">
        <w:rPr>
          <w:rFonts w:ascii="Arial Narrow" w:hAnsi="Arial Narrow" w:cs="Arial Narrow"/>
          <w:sz w:val="22"/>
          <w:szCs w:val="22"/>
        </w:rPr>
        <w:t xml:space="preserve">DHM a 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DNM sa zvyšuje o náklady na dokončené technické zhodnotenie </w:t>
      </w:r>
      <w:r w:rsidR="00144B68">
        <w:rPr>
          <w:rFonts w:ascii="Arial Narrow" w:hAnsi="Arial Narrow" w:cs="Arial Narrow"/>
          <w:sz w:val="22"/>
          <w:szCs w:val="22"/>
        </w:rPr>
        <w:t>–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 modernizáciu</w:t>
      </w:r>
      <w:r w:rsidR="00144B68">
        <w:rPr>
          <w:rFonts w:ascii="Arial Narrow" w:hAnsi="Arial Narrow" w:cs="Arial Narrow"/>
          <w:sz w:val="22"/>
          <w:szCs w:val="22"/>
        </w:rPr>
        <w:t>. A</w:t>
      </w:r>
      <w:r w:rsidR="00D11417" w:rsidRPr="00D11417">
        <w:rPr>
          <w:rFonts w:ascii="Arial Narrow" w:hAnsi="Arial Narrow" w:cs="Arial Narrow"/>
          <w:sz w:val="22"/>
          <w:szCs w:val="22"/>
        </w:rPr>
        <w:t>k náklady v úhrne za účtovné obdobie sú vyššie ako suma podľa ZoDzP</w:t>
      </w:r>
      <w:r w:rsidR="00144B68">
        <w:rPr>
          <w:rFonts w:ascii="Arial Narrow" w:hAnsi="Arial Narrow" w:cs="Arial Narrow"/>
          <w:sz w:val="22"/>
          <w:szCs w:val="22"/>
        </w:rPr>
        <w:t>, i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de o rozšírenie použiteľnosti </w:t>
      </w:r>
      <w:r w:rsidR="00D11417">
        <w:rPr>
          <w:rFonts w:ascii="Arial Narrow" w:hAnsi="Arial Narrow" w:cs="Arial Narrow"/>
          <w:sz w:val="22"/>
          <w:szCs w:val="22"/>
        </w:rPr>
        <w:t xml:space="preserve">DHM a </w:t>
      </w:r>
      <w:r w:rsidR="00D11417" w:rsidRPr="00D11417">
        <w:rPr>
          <w:rFonts w:ascii="Arial Narrow" w:hAnsi="Arial Narrow" w:cs="Arial Narrow"/>
          <w:sz w:val="22"/>
          <w:szCs w:val="22"/>
        </w:rPr>
        <w:t>DNM o také prvky, ktoré majetok neobsahoval.</w:t>
      </w:r>
    </w:p>
    <w:p w:rsidR="00235630" w:rsidRPr="002E1542" w:rsidRDefault="0023563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 w:rsidR="001360E5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Oceňovacie veličiny používané na obstaranie zásob: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Obstarávacia cena (OC) – nakupované zásoby od dodávateľa</w:t>
      </w:r>
      <w:r>
        <w:rPr>
          <w:rFonts w:ascii="Arial Narrow" w:hAnsi="Arial Narrow" w:cs="Arial Narrow"/>
          <w:sz w:val="22"/>
          <w:szCs w:val="22"/>
        </w:rPr>
        <w:t xml:space="preserve"> bez DPH</w:t>
      </w:r>
      <w:r w:rsidR="00C16DEA">
        <w:rPr>
          <w:rFonts w:ascii="Arial Narrow" w:hAnsi="Arial Narrow" w:cs="Arial Narrow"/>
          <w:sz w:val="22"/>
          <w:szCs w:val="22"/>
        </w:rPr>
        <w:t xml:space="preserve"> = c</w:t>
      </w:r>
      <w:r w:rsidRPr="00254763">
        <w:rPr>
          <w:rFonts w:ascii="Arial Narrow" w:hAnsi="Arial Narrow" w:cs="Arial Narrow"/>
          <w:sz w:val="22"/>
          <w:szCs w:val="22"/>
        </w:rPr>
        <w:t>ena zásob (cena</w:t>
      </w:r>
      <w:r w:rsidR="00C16DEA"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 xml:space="preserve"> za ktorú boli zásoby obstarané) a náklady súvisiace s obstaraním (externé – prepravné, poistné, clo, provízia, a vnútroorganizačné služby – aktivuje sa tu prepravné, náklady na spracovanie materiálu</w:t>
      </w:r>
      <w:r w:rsidR="00144B68">
        <w:rPr>
          <w:rFonts w:ascii="Arial Narrow" w:hAnsi="Arial Narrow" w:cs="Arial Narrow"/>
          <w:sz w:val="22"/>
          <w:szCs w:val="22"/>
        </w:rPr>
        <w:t>, tovaru</w:t>
      </w:r>
      <w:r w:rsidRPr="00254763">
        <w:rPr>
          <w:rFonts w:ascii="Arial Narrow" w:hAnsi="Arial Narrow" w:cs="Arial Narrow"/>
          <w:sz w:val="22"/>
          <w:szCs w:val="22"/>
        </w:rPr>
        <w:t xml:space="preserve"> pred jeho vydaním do spotreby)</w:t>
      </w:r>
      <w:r>
        <w:rPr>
          <w:rFonts w:ascii="Arial Narrow" w:hAnsi="Arial Narrow" w:cs="Arial Narrow"/>
          <w:sz w:val="22"/>
          <w:szCs w:val="22"/>
        </w:rPr>
        <w:t>.</w:t>
      </w:r>
    </w:p>
    <w:p w:rsidR="00C16DEA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Dňom oceňovania zásob je </w:t>
      </w:r>
      <w:r w:rsidRPr="00254763">
        <w:rPr>
          <w:rFonts w:ascii="Arial Narrow" w:hAnsi="Arial Narrow" w:cs="Arial Narrow"/>
          <w:sz w:val="22"/>
          <w:szCs w:val="22"/>
        </w:rPr>
        <w:t>deň uskutočnenia účtovného prípadu, ktorým je – deň obstarania zásob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> deň úbytku zásob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54763">
        <w:rPr>
          <w:rFonts w:ascii="Arial Narrow" w:hAnsi="Arial Narrow" w:cs="Arial Narrow"/>
          <w:sz w:val="22"/>
          <w:szCs w:val="22"/>
        </w:rPr>
        <w:t xml:space="preserve">deň, ku ktorému sa zostavuje </w:t>
      </w:r>
      <w:r w:rsidR="00C16DEA">
        <w:rPr>
          <w:rFonts w:ascii="Arial Narrow" w:hAnsi="Arial Narrow" w:cs="Arial Narrow"/>
          <w:sz w:val="22"/>
          <w:szCs w:val="22"/>
        </w:rPr>
        <w:t>účtovná závierka.</w:t>
      </w:r>
      <w:r w:rsidR="001360E5">
        <w:rPr>
          <w:rFonts w:ascii="Arial Narrow" w:hAnsi="Arial Narrow" w:cs="Arial Narrow"/>
          <w:sz w:val="22"/>
          <w:szCs w:val="22"/>
        </w:rPr>
        <w:t xml:space="preserve"> 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Pri oceňovaní zásob </w:t>
      </w:r>
      <w:r w:rsidR="00C16DEA">
        <w:rPr>
          <w:rFonts w:ascii="Arial Narrow" w:hAnsi="Arial Narrow" w:cs="Arial Narrow"/>
          <w:sz w:val="22"/>
          <w:szCs w:val="22"/>
        </w:rPr>
        <w:t>účtovná jednotka vedie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 analytickú evidenciu na cenu obstarania a na náklady súvisiace s obstaraním.</w:t>
      </w:r>
      <w:r w:rsidR="001360E5">
        <w:rPr>
          <w:rFonts w:ascii="Arial Narrow" w:hAnsi="Arial Narrow" w:cs="Arial Narrow"/>
          <w:sz w:val="22"/>
          <w:szCs w:val="22"/>
        </w:rPr>
        <w:t xml:space="preserve"> </w:t>
      </w:r>
      <w:r w:rsidR="00C16DEA" w:rsidRPr="00C16DEA">
        <w:rPr>
          <w:rFonts w:ascii="Arial Narrow" w:hAnsi="Arial Narrow" w:cs="Arial Narrow"/>
          <w:sz w:val="22"/>
          <w:szCs w:val="22"/>
        </w:rPr>
        <w:t>Oceňovanie úbytku zásob:</w:t>
      </w:r>
      <w:r w:rsidR="00C16DEA">
        <w:rPr>
          <w:rFonts w:ascii="Arial Narrow" w:hAnsi="Arial Narrow" w:cs="Arial Narrow"/>
          <w:sz w:val="22"/>
          <w:szCs w:val="22"/>
        </w:rPr>
        <w:t xml:space="preserve"> Metóda FIFO.</w:t>
      </w:r>
    </w:p>
    <w:p w:rsidR="00C16DEA" w:rsidRPr="00C16DEA" w:rsidRDefault="00C16DE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Deň, ku ktorému sa zostavuje účtovná závierka: k</w:t>
      </w:r>
      <w:r w:rsidRPr="00C16DEA">
        <w:rPr>
          <w:rFonts w:ascii="Arial Narrow" w:hAnsi="Arial Narrow" w:cs="Arial Narrow"/>
          <w:sz w:val="22"/>
          <w:szCs w:val="22"/>
        </w:rPr>
        <w:t> tomuto dňu sa prehodnocujú ekonomické úžitky zásob, ak sú nižšie ako ich ocenenie v účtovníctve, vytvára sa k zásobám opravná položka. Tvorí sa na základe zásady opatrnosti a jej výšku tvorí rozdiel medzi  účtovnou hodnotou a čistou realizačnou hodnotou (ČRH). ČRH je predpokladan</w:t>
      </w:r>
      <w:r>
        <w:rPr>
          <w:rFonts w:ascii="Arial Narrow" w:hAnsi="Arial Narrow" w:cs="Arial Narrow"/>
          <w:sz w:val="22"/>
          <w:szCs w:val="22"/>
        </w:rPr>
        <w:t>á</w:t>
      </w:r>
      <w:r w:rsidRPr="00C16DEA">
        <w:rPr>
          <w:rFonts w:ascii="Arial Narrow" w:hAnsi="Arial Narrow" w:cs="Arial Narrow"/>
          <w:sz w:val="22"/>
          <w:szCs w:val="22"/>
        </w:rPr>
        <w:t xml:space="preserve"> predajná cena znížená o predpokladané náklady súvisiace s ich predajom (</w:t>
      </w:r>
      <w:r w:rsidR="00144B68">
        <w:rPr>
          <w:rFonts w:ascii="Arial Narrow" w:hAnsi="Arial Narrow" w:cs="Arial Narrow"/>
          <w:sz w:val="22"/>
          <w:szCs w:val="22"/>
        </w:rPr>
        <w:t>vzťahuje sa na</w:t>
      </w:r>
      <w:r w:rsidRPr="00C16DEA">
        <w:rPr>
          <w:rFonts w:ascii="Arial Narrow" w:hAnsi="Arial Narrow" w:cs="Arial Narrow"/>
          <w:sz w:val="22"/>
          <w:szCs w:val="22"/>
        </w:rPr>
        <w:t> všetky druhy zásob).</w:t>
      </w:r>
      <w:r w:rsidR="001360E5">
        <w:rPr>
          <w:rFonts w:ascii="Arial Narrow" w:hAnsi="Arial Narrow" w:cs="Arial Narrow"/>
          <w:sz w:val="22"/>
          <w:szCs w:val="22"/>
        </w:rPr>
        <w:t xml:space="preserve"> Takúto OP spoločnosť netvorila.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 w:rsidR="001360E5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</w:t>
      </w:r>
      <w:r w:rsidR="001360E5">
        <w:rPr>
          <w:rFonts w:ascii="Arial Narrow" w:hAnsi="Arial Narrow" w:cs="Arial Narrow"/>
          <w:b/>
          <w:smallCaps/>
          <w:sz w:val="22"/>
          <w:szCs w:val="22"/>
        </w:rPr>
        <w:t> 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>záväzky</w:t>
      </w:r>
      <w:r w:rsidR="001360E5">
        <w:rPr>
          <w:rFonts w:ascii="Arial Narrow" w:hAnsi="Arial Narrow" w:cs="Arial Narrow"/>
          <w:b/>
          <w:smallCaps/>
          <w:sz w:val="22"/>
          <w:szCs w:val="22"/>
        </w:rPr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 w:rsidR="001360E5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 w:rsidR="001360E5"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 w:rsidR="001360E5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 w:rsidR="001360E5"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</w:t>
      </w:r>
      <w:r w:rsidR="001360E5">
        <w:rPr>
          <w:rFonts w:ascii="Arial Narrow" w:hAnsi="Arial Narrow" w:cs="Arial Narrow"/>
          <w:sz w:val="22"/>
          <w:szCs w:val="22"/>
        </w:rPr>
        <w:t>–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 w:rsidR="001360E5"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(</w:t>
      </w:r>
      <w:r w:rsidR="00144B68">
        <w:rPr>
          <w:rFonts w:ascii="Arial Narrow" w:hAnsi="Arial Narrow" w:cs="Arial Narrow"/>
          <w:sz w:val="22"/>
          <w:szCs w:val="22"/>
        </w:rPr>
        <w:t>devízy – predaj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="00144B68">
        <w:rPr>
          <w:rFonts w:ascii="Arial Narrow" w:hAnsi="Arial Narrow" w:cs="Arial Narrow"/>
          <w:sz w:val="22"/>
          <w:szCs w:val="22"/>
        </w:rPr>
        <w:t xml:space="preserve"> alebo kurzom</w:t>
      </w:r>
      <w:r w:rsidR="003A6C3C">
        <w:rPr>
          <w:rFonts w:ascii="Arial Narrow" w:hAnsi="Arial Narrow" w:cs="Arial Narrow"/>
          <w:sz w:val="22"/>
          <w:szCs w:val="22"/>
        </w:rPr>
        <w:t xml:space="preserve"> (dohodnutým vo výhodnejšej sadzbe, než je denný kurz vyhlásený komerčnou bankou) v deň vykonania úhrady,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.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1360E5">
        <w:rPr>
          <w:rFonts w:ascii="Arial Narrow" w:hAnsi="Arial Narrow" w:cs="Arial Narrow"/>
          <w:b/>
          <w:sz w:val="22"/>
          <w:szCs w:val="22"/>
        </w:rPr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</w:t>
      </w:r>
      <w:r w:rsidR="001360E5">
        <w:rPr>
          <w:rFonts w:ascii="Arial Narrow" w:hAnsi="Arial Narrow" w:cs="Arial Narrow"/>
          <w:sz w:val="22"/>
          <w:szCs w:val="22"/>
        </w:rPr>
        <w:t> </w:t>
      </w:r>
      <w:r w:rsidR="003A0900" w:rsidRPr="003A0900">
        <w:rPr>
          <w:rFonts w:ascii="Arial Narrow" w:hAnsi="Arial Narrow" w:cs="Arial Narrow"/>
          <w:sz w:val="22"/>
          <w:szCs w:val="22"/>
        </w:rPr>
        <w:t>CM</w:t>
      </w:r>
      <w:r w:rsidR="001360E5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 w:rsidR="001360E5"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4E422C" w:rsidRP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  <w:r w:rsidR="001360E5">
        <w:rPr>
          <w:rFonts w:ascii="Arial Narrow" w:hAnsi="Arial Narrow" w:cs="Arial Narrow"/>
          <w:sz w:val="22"/>
          <w:szCs w:val="22"/>
        </w:rPr>
        <w:t xml:space="preserve"> OP sa netvorili.</w:t>
      </w:r>
    </w:p>
    <w:p w:rsid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  <w:r w:rsidR="001360E5">
        <w:rPr>
          <w:rFonts w:ascii="Arial Narrow" w:hAnsi="Arial Narrow" w:cs="Arial Narrow"/>
          <w:sz w:val="22"/>
          <w:szCs w:val="22"/>
        </w:rPr>
        <w:t xml:space="preserve"> N</w:t>
      </w:r>
      <w:r w:rsidR="002A0EF0">
        <w:rPr>
          <w:rFonts w:ascii="Arial Narrow" w:hAnsi="Arial Narrow" w:cs="Arial Narrow"/>
          <w:sz w:val="22"/>
          <w:szCs w:val="22"/>
        </w:rPr>
        <w:t>edošlo k odpisu pohľadávky.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lastRenderedPageBreak/>
        <w:t>Krátkodobý finančný majetok: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</w:p>
    <w:p w:rsidR="003A73DA" w:rsidRPr="003A6C3C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 w:rsidR="003A73DA"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, ku ktorému sa zostavuje účtovný zápis</w:t>
      </w:r>
      <w:r w:rsidR="003A73DA">
        <w:rPr>
          <w:rFonts w:ascii="Arial Narrow" w:hAnsi="Arial Narrow" w:cs="Arial Narrow"/>
          <w:sz w:val="22"/>
          <w:szCs w:val="22"/>
        </w:rPr>
        <w:t xml:space="preserve"> (</w:t>
      </w:r>
      <w:r w:rsidR="003A73DA" w:rsidRPr="003A73DA">
        <w:rPr>
          <w:rFonts w:ascii="Arial Narrow" w:hAnsi="Arial Narrow" w:cs="Arial Narrow"/>
          <w:sz w:val="22"/>
          <w:szCs w:val="22"/>
        </w:rPr>
        <w:t>ÚZ</w:t>
      </w:r>
      <w:r w:rsidR="003A73DA">
        <w:rPr>
          <w:rFonts w:ascii="Arial Narrow" w:hAnsi="Arial Narrow" w:cs="Arial Narrow"/>
          <w:sz w:val="22"/>
          <w:szCs w:val="22"/>
        </w:rPr>
        <w:t>)</w:t>
      </w:r>
      <w:r w:rsidR="003A73DA"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> ostatných prípadoch</w:t>
      </w:r>
      <w:r w:rsidR="002A0EF0">
        <w:rPr>
          <w:rFonts w:ascii="Arial Narrow" w:hAnsi="Arial Narrow" w:cs="Arial Narrow"/>
          <w:b/>
          <w:sz w:val="22"/>
          <w:szCs w:val="22"/>
        </w:rPr>
        <w:t xml:space="preserve"> </w:t>
      </w:r>
      <w:r w:rsidR="003A73DA"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 w:rsidR="003A6C3C"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 w:rsidR="00254763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 w:rsidR="003A6C3C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revod</w:t>
      </w:r>
      <w:r w:rsidRPr="003A6C3C">
        <w:rPr>
          <w:rFonts w:ascii="Arial Narrow" w:hAnsi="Arial Narrow" w:cs="Arial Narrow"/>
          <w:b/>
          <w:sz w:val="22"/>
          <w:szCs w:val="22"/>
        </w:rPr>
        <w:t>u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r>
        <w:rPr>
          <w:rFonts w:ascii="Arial Narrow" w:hAnsi="Arial Narrow" w:cs="Arial Narrow"/>
          <w:sz w:val="22"/>
          <w:szCs w:val="22"/>
        </w:rPr>
        <w:t xml:space="preserve">eurový </w:t>
      </w:r>
      <w:r w:rsidR="003A73DA"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 w:rsidR="002110D7">
        <w:rPr>
          <w:rFonts w:ascii="Arial Narrow" w:hAnsi="Arial Narrow" w:cs="Arial Narrow"/>
          <w:sz w:val="22"/>
          <w:szCs w:val="22"/>
        </w:rPr>
        <w:t xml:space="preserve">, ktorým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boli </w:t>
      </w:r>
      <w:r w:rsidR="002110D7"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3A73DA" w:rsidRPr="003A73DA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235630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 w:rsidR="00254763">
        <w:rPr>
          <w:rFonts w:ascii="Arial Narrow" w:hAnsi="Arial Narrow" w:cs="Arial Narrow"/>
          <w:sz w:val="22"/>
          <w:szCs w:val="22"/>
        </w:rPr>
        <w:t>účtovná závierka (k 31. 12</w:t>
      </w:r>
      <w:r w:rsidR="003A73DA" w:rsidRPr="003A73DA">
        <w:rPr>
          <w:rFonts w:ascii="Arial Narrow" w:hAnsi="Arial Narrow" w:cs="Arial Narrow"/>
          <w:sz w:val="22"/>
          <w:szCs w:val="22"/>
        </w:rPr>
        <w:t>.</w:t>
      </w:r>
      <w:r w:rsidR="0025476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</w:p>
    <w:p w:rsidR="00235630" w:rsidRPr="00A97FED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="002A0EF0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="002A0EF0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 w:rsidR="002A0EF0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Pr="002E1542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</w:t>
      </w:r>
      <w:r w:rsidR="002A0EF0">
        <w:rPr>
          <w:rFonts w:ascii="Arial Narrow" w:hAnsi="Arial Narrow" w:cs="Arial Narrow"/>
          <w:sz w:val="22"/>
          <w:szCs w:val="22"/>
        </w:rPr>
        <w:t xml:space="preserve">. </w:t>
      </w:r>
      <w:r w:rsidR="008A3B52" w:rsidRPr="008A3B52">
        <w:rPr>
          <w:rFonts w:ascii="Arial Narrow" w:hAnsi="Arial Narrow" w:cs="Arial Narrow"/>
          <w:sz w:val="22"/>
          <w:szCs w:val="22"/>
        </w:rPr>
        <w:t xml:space="preserve">Povinný prídel do ZRF </w:t>
      </w:r>
      <w:r w:rsidR="002A0EF0">
        <w:rPr>
          <w:rFonts w:ascii="Arial Narrow" w:hAnsi="Arial Narrow" w:cs="Arial Narrow"/>
          <w:sz w:val="22"/>
          <w:szCs w:val="22"/>
        </w:rPr>
        <w:t>sa dopĺňa každoročne zo zisku</w:t>
      </w:r>
      <w:r w:rsidR="008A3B52" w:rsidRPr="008A3B52">
        <w:rPr>
          <w:rFonts w:ascii="Arial Narrow" w:hAnsi="Arial Narrow" w:cs="Arial Narrow"/>
          <w:sz w:val="22"/>
          <w:szCs w:val="22"/>
        </w:rPr>
        <w:t>,</w:t>
      </w:r>
      <w:r w:rsidR="002A0EF0">
        <w:rPr>
          <w:rFonts w:ascii="Arial Narrow" w:hAnsi="Arial Narrow" w:cs="Arial Narrow"/>
          <w:sz w:val="22"/>
          <w:szCs w:val="22"/>
        </w:rPr>
        <w:t xml:space="preserve"> kým </w:t>
      </w:r>
      <w:r w:rsidR="008A3B52" w:rsidRPr="008A3B52">
        <w:rPr>
          <w:rFonts w:ascii="Arial Narrow" w:hAnsi="Arial Narrow" w:cs="Arial Narrow"/>
          <w:sz w:val="22"/>
          <w:szCs w:val="22"/>
        </w:rPr>
        <w:t xml:space="preserve"> </w:t>
      </w:r>
      <w:r w:rsidR="002A0EF0">
        <w:rPr>
          <w:rFonts w:ascii="Arial Narrow" w:hAnsi="Arial Narrow" w:cs="Arial Narrow"/>
          <w:sz w:val="22"/>
          <w:szCs w:val="22"/>
        </w:rPr>
        <w:t>ne</w:t>
      </w:r>
      <w:r w:rsidR="008A3B52" w:rsidRPr="008A3B52">
        <w:rPr>
          <w:rFonts w:ascii="Arial Narrow" w:hAnsi="Arial Narrow" w:cs="Arial Narrow"/>
          <w:sz w:val="22"/>
          <w:szCs w:val="22"/>
        </w:rPr>
        <w:t>dosiah</w:t>
      </w:r>
      <w:r w:rsidR="002A0EF0">
        <w:rPr>
          <w:rFonts w:ascii="Arial Narrow" w:hAnsi="Arial Narrow" w:cs="Arial Narrow"/>
          <w:sz w:val="22"/>
          <w:szCs w:val="22"/>
        </w:rPr>
        <w:t xml:space="preserve">ne </w:t>
      </w:r>
      <w:r w:rsidR="008A3B52" w:rsidRPr="008A3B52">
        <w:rPr>
          <w:rFonts w:ascii="Arial Narrow" w:hAnsi="Arial Narrow" w:cs="Arial Narrow"/>
          <w:sz w:val="22"/>
          <w:szCs w:val="22"/>
        </w:rPr>
        <w:t xml:space="preserve"> svoju 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235630" w:rsidRPr="002E1542" w:rsidRDefault="00235630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</w:t>
      </w:r>
      <w:r w:rsidR="002A0EF0">
        <w:rPr>
          <w:rFonts w:ascii="Arial Narrow" w:hAnsi="Arial Narrow" w:cs="Arial Narrow"/>
          <w:b/>
          <w:smallCaps/>
          <w:sz w:val="22"/>
          <w:szCs w:val="22"/>
        </w:rPr>
        <w:t> 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príjmov</w:t>
      </w:r>
      <w:r w:rsidR="002A0EF0">
        <w:rPr>
          <w:rFonts w:ascii="Arial Narrow" w:hAnsi="Arial Narrow" w:cs="Arial Narrow"/>
          <w:b/>
          <w:smallCaps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P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235630" w:rsidRPr="00F75886" w:rsidRDefault="000776B0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F75886">
        <w:rPr>
          <w:rFonts w:ascii="Arial Narrow" w:hAnsi="Arial Narrow" w:cs="Arial Narrow"/>
          <w:sz w:val="22"/>
          <w:szCs w:val="22"/>
        </w:rPr>
        <w:t xml:space="preserve"> predstavuje dočasné rozdiely medzi účtovnou hodnotou majetku a účtovnou hodnotou záväzkov vykázaných v súvahe a ich daňovou základňou. </w:t>
      </w:r>
      <w:r w:rsidR="002A0EF0">
        <w:rPr>
          <w:rFonts w:ascii="Arial Narrow" w:hAnsi="Arial Narrow" w:cs="Arial Narrow"/>
          <w:sz w:val="22"/>
          <w:szCs w:val="22"/>
        </w:rPr>
        <w:t>Spoločnosť o odloženej dani neúčtuje.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9B00AB" w:rsidRDefault="004A1C62" w:rsidP="009B00AB">
      <w:pPr>
        <w:pStyle w:val="Nadpis2"/>
        <w:tabs>
          <w:tab w:val="left" w:pos="1005"/>
        </w:tabs>
        <w:jc w:val="both"/>
        <w:rPr>
          <w:rFonts w:ascii="Arial Narrow" w:hAnsi="Arial Narrow" w:cs="Arial Narrow"/>
          <w:b w:val="0"/>
          <w:bCs w:val="0"/>
          <w:sz w:val="22"/>
          <w:szCs w:val="22"/>
        </w:rPr>
      </w:pPr>
      <w:r>
        <w:rPr>
          <w:rFonts w:ascii="Arial Narrow" w:hAnsi="Arial Narrow" w:cs="Arial Narrow"/>
          <w:b w:val="0"/>
          <w:bCs w:val="0"/>
          <w:sz w:val="22"/>
          <w:szCs w:val="22"/>
        </w:rPr>
        <w:lastRenderedPageBreak/>
        <w:t xml:space="preserve">d) </w:t>
      </w:r>
      <w:r w:rsidR="00755E77">
        <w:rPr>
          <w:rFonts w:ascii="Arial Narrow" w:hAnsi="Arial Narrow" w:cs="Arial Narrow"/>
          <w:b w:val="0"/>
          <w:bCs w:val="0"/>
          <w:sz w:val="22"/>
          <w:szCs w:val="22"/>
        </w:rPr>
        <w:t>T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vorb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a</w:t>
      </w:r>
      <w:r w:rsidR="002A0EF0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odpisového plánu pre dlhodobý majetok, pričom sa uvádza doba odpisovania, sadzby odpisov a odpi</w:t>
      </w:r>
      <w:r w:rsidR="0002705A" w:rsidRPr="002E1542">
        <w:rPr>
          <w:rFonts w:ascii="Arial Narrow" w:hAnsi="Arial Narrow" w:cs="Arial Narrow"/>
          <w:b w:val="0"/>
          <w:bCs w:val="0"/>
          <w:sz w:val="22"/>
          <w:szCs w:val="22"/>
        </w:rPr>
        <w:t>sové metódy pre účtovné odpisy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:</w:t>
      </w:r>
      <w:r w:rsidR="002A0EF0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Spoločnosť odpisuje  hmotný majetok odpisovými sadzbami určenými pre rovnomerné odpisovanie a zostavuje odpisový plán ako podklad pre vyčíslenie oprávok odpisovaného majetku v priebehu jeho používania, v ktorom stanovuje postup odpisovania. </w:t>
      </w:r>
      <w:r w:rsidR="00F36B88">
        <w:rPr>
          <w:rFonts w:ascii="Arial Narrow" w:hAnsi="Arial Narrow"/>
          <w:sz w:val="22"/>
          <w:szCs w:val="22"/>
        </w:rPr>
        <w:t>H</w:t>
      </w:r>
      <w:r w:rsidRPr="006450E3">
        <w:rPr>
          <w:rFonts w:ascii="Arial Narrow" w:hAnsi="Arial Narrow"/>
          <w:sz w:val="22"/>
          <w:szCs w:val="22"/>
        </w:rPr>
        <w:t>motn</w:t>
      </w:r>
      <w:r w:rsidR="00F36B88">
        <w:rPr>
          <w:rFonts w:ascii="Arial Narrow" w:hAnsi="Arial Narrow"/>
          <w:sz w:val="22"/>
          <w:szCs w:val="22"/>
        </w:rPr>
        <w:t>ý</w:t>
      </w:r>
      <w:r w:rsidRPr="006450E3">
        <w:rPr>
          <w:rFonts w:ascii="Arial Narrow" w:hAnsi="Arial Narrow"/>
          <w:sz w:val="22"/>
          <w:szCs w:val="22"/>
        </w:rPr>
        <w:t xml:space="preserve"> majetku nadobudnutého finančným prenájmom s</w:t>
      </w:r>
      <w:r w:rsidR="00F36B88">
        <w:rPr>
          <w:rFonts w:ascii="Arial Narrow" w:hAnsi="Arial Narrow"/>
          <w:sz w:val="22"/>
          <w:szCs w:val="22"/>
        </w:rPr>
        <w:t>poločnosť nevlastní.</w:t>
      </w:r>
      <w:r w:rsidR="00F36B88" w:rsidRPr="006450E3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 xml:space="preserve">Pri odpisovaní majetku nadobudnutého </w:t>
      </w:r>
      <w:r>
        <w:rPr>
          <w:rFonts w:ascii="Arial Narrow" w:hAnsi="Arial Narrow"/>
          <w:sz w:val="22"/>
          <w:szCs w:val="22"/>
        </w:rPr>
        <w:t>s</w:t>
      </w:r>
      <w:r w:rsidRPr="006450E3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 xml:space="preserve"> účtovná</w:t>
      </w:r>
      <w:r w:rsidRPr="006450E3">
        <w:rPr>
          <w:rFonts w:ascii="Arial Narrow" w:hAnsi="Arial Narrow"/>
          <w:sz w:val="22"/>
          <w:szCs w:val="22"/>
        </w:rPr>
        <w:t xml:space="preserve"> jednotka riadi ustanovením § 27 Zákona o dani z príjmov – rovnomerné odpisovanie hmotného majetku. Zaradí majetok do príslušnej odpisovej skupiny a postupuje podľa § 26 ods. 1 Zákona č. 565/2003. Odpisovať začne mesiacom, v ktorom došlo k zaúčtovaniu, resp. evidovaniu  majetku podľa § 6 ods. 11 Zákona o dani z</w:t>
      </w:r>
      <w:r w:rsidR="00F36B88">
        <w:rPr>
          <w:rFonts w:ascii="Arial Narrow" w:hAnsi="Arial Narrow"/>
          <w:sz w:val="22"/>
          <w:szCs w:val="22"/>
        </w:rPr>
        <w:t> </w:t>
      </w:r>
      <w:r w:rsidRPr="006450E3">
        <w:rPr>
          <w:rFonts w:ascii="Arial Narrow" w:hAnsi="Arial Narrow"/>
          <w:sz w:val="22"/>
          <w:szCs w:val="22"/>
        </w:rPr>
        <w:t>príjmov</w:t>
      </w:r>
      <w:r w:rsidR="00F36B88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-</w:t>
      </w:r>
      <w:r w:rsidR="00F36B88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preukaznosť.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Účtovná evidencia odpisovaného majetku a oprávok :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1. stroje, prístr. a zariadenia</w:t>
      </w:r>
      <w:r w:rsidRPr="006450E3">
        <w:rPr>
          <w:rFonts w:ascii="Arial Narrow" w:hAnsi="Arial Narrow"/>
          <w:sz w:val="22"/>
          <w:szCs w:val="22"/>
        </w:rPr>
        <w:tab/>
        <w:t>na účte 022</w:t>
      </w:r>
      <w:r w:rsidRPr="006450E3">
        <w:rPr>
          <w:rFonts w:ascii="Arial Narrow" w:hAnsi="Arial Narrow"/>
          <w:sz w:val="22"/>
          <w:szCs w:val="22"/>
        </w:rPr>
        <w:tab/>
      </w:r>
      <w:r w:rsidRPr="006450E3">
        <w:rPr>
          <w:rFonts w:ascii="Arial Narrow" w:hAnsi="Arial Narrow"/>
          <w:sz w:val="22"/>
          <w:szCs w:val="22"/>
        </w:rPr>
        <w:tab/>
        <w:t>oprávky na účte 082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Hmotný majetok, ktorého ocenenie je nad 1700,- eur a doba použitia presahuje 1 rok, spoločnosť odpisuje podľa §27 zákona  o dani z príjmov (rovnomerné odpisovanie)add.1,3</w:t>
      </w:r>
      <w:r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Hmotný majetok, ktorého ocenenie je do </w:t>
      </w:r>
      <w:r w:rsidR="00170B6E">
        <w:rPr>
          <w:rFonts w:ascii="Arial Narrow" w:hAnsi="Arial Narrow"/>
          <w:sz w:val="22"/>
          <w:szCs w:val="22"/>
        </w:rPr>
        <w:t>1700</w:t>
      </w:r>
      <w:r w:rsidRPr="006450E3">
        <w:rPr>
          <w:rFonts w:ascii="Arial Narrow" w:hAnsi="Arial Narrow"/>
          <w:sz w:val="22"/>
          <w:szCs w:val="22"/>
        </w:rPr>
        <w:t xml:space="preserve"> eur</w:t>
      </w:r>
      <w:r w:rsidR="00170B6E">
        <w:rPr>
          <w:rFonts w:ascii="Arial Narrow" w:hAnsi="Arial Narrow"/>
          <w:sz w:val="22"/>
          <w:szCs w:val="22"/>
        </w:rPr>
        <w:t>,</w:t>
      </w:r>
      <w:r w:rsidRPr="006450E3">
        <w:rPr>
          <w:rFonts w:ascii="Arial Narrow" w:hAnsi="Arial Narrow"/>
          <w:sz w:val="22"/>
          <w:szCs w:val="22"/>
        </w:rPr>
        <w:t xml:space="preserve"> aj keď doba použitia presahuje 1 rok, spoločnosť účtuje priamo do nákladov na účet 501</w:t>
      </w:r>
      <w:r w:rsidR="00170B6E">
        <w:rPr>
          <w:rFonts w:ascii="Arial Narrow" w:hAnsi="Arial Narrow"/>
          <w:sz w:val="22"/>
          <w:szCs w:val="22"/>
        </w:rPr>
        <w:t>1</w:t>
      </w:r>
      <w:r w:rsidRPr="006450E3">
        <w:rPr>
          <w:rFonts w:ascii="Arial Narrow" w:hAnsi="Arial Narrow"/>
          <w:sz w:val="22"/>
          <w:szCs w:val="22"/>
        </w:rPr>
        <w:t>.</w:t>
      </w:r>
    </w:p>
    <w:p w:rsidR="00FC37FF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Vstupnou cenou hmotného a nehmotného majetku sa rozumie obstarávacia cena</w:t>
      </w:r>
      <w:r w:rsidR="008465B6">
        <w:rPr>
          <w:rFonts w:ascii="Arial Narrow" w:hAnsi="Arial Narrow"/>
          <w:sz w:val="22"/>
          <w:szCs w:val="22"/>
        </w:rPr>
        <w:t>,</w:t>
      </w:r>
      <w:r w:rsidRPr="006450E3">
        <w:rPr>
          <w:rFonts w:ascii="Arial Narrow" w:hAnsi="Arial Narrow"/>
          <w:sz w:val="22"/>
          <w:szCs w:val="22"/>
        </w:rPr>
        <w:t xml:space="preserve"> za ktorú sa majetok obstaral a náklady súvisiace s jeho obstaraním. Spôsob odpisovania nie je možné meniť počas celej doby odpisovania.</w:t>
      </w:r>
      <w:r w:rsidR="008465B6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Hmotný a nehmotný majetok sa odpisuje najviac do výšky vstupnej ceny</w:t>
      </w:r>
      <w:r w:rsidR="008465B6">
        <w:rPr>
          <w:rFonts w:ascii="Arial Narrow" w:hAnsi="Arial Narrow"/>
          <w:sz w:val="22"/>
          <w:szCs w:val="22"/>
        </w:rPr>
        <w:t>,</w:t>
      </w:r>
      <w:r w:rsidRPr="006450E3">
        <w:rPr>
          <w:rFonts w:ascii="Arial Narrow" w:hAnsi="Arial Narrow"/>
          <w:sz w:val="22"/>
          <w:szCs w:val="22"/>
        </w:rPr>
        <w:t xml:space="preserve"> alebo do výšky zvýšenej vstupnej ceny.</w:t>
      </w:r>
      <w:r w:rsidR="008465B6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 xml:space="preserve">Ročné odpisy sa zaokrúhľujú na celé eurá smerom nahor,  pri leasingu sa zaokrúhľujú mesačné odpisy smerom </w:t>
      </w:r>
      <w:r>
        <w:rPr>
          <w:rFonts w:ascii="Arial Narrow" w:hAnsi="Arial Narrow"/>
          <w:sz w:val="22"/>
          <w:szCs w:val="22"/>
        </w:rPr>
        <w:t>nahor.</w:t>
      </w:r>
    </w:p>
    <w:p w:rsidR="006450E3" w:rsidRDefault="006450E3" w:rsidP="006450E3">
      <w:pPr>
        <w:jc w:val="both"/>
      </w:pPr>
    </w:p>
    <w:p w:rsidR="00FC37FF" w:rsidRDefault="00FC37FF" w:rsidP="00CB4CA7"/>
    <w:p w:rsidR="00FC37FF" w:rsidRDefault="00FC37FF" w:rsidP="00CB4CA7"/>
    <w:p w:rsidR="008465B6" w:rsidRDefault="008465B6" w:rsidP="00CB4CA7"/>
    <w:p w:rsidR="008465B6" w:rsidRDefault="008465B6" w:rsidP="00CB4CA7"/>
    <w:p w:rsidR="008465B6" w:rsidRDefault="008465B6" w:rsidP="00CB4CA7"/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8465B6" w:rsidRDefault="008465B6" w:rsidP="00CB4CA7"/>
    <w:p w:rsidR="008465B6" w:rsidRDefault="008465B6" w:rsidP="00CB4CA7"/>
    <w:p w:rsidR="008465B6" w:rsidRDefault="008465B6" w:rsidP="00CB4CA7"/>
    <w:p w:rsidR="008465B6" w:rsidRDefault="008465B6" w:rsidP="00CB4CA7"/>
    <w:p w:rsidR="008465B6" w:rsidRDefault="008465B6" w:rsidP="00CB4CA7"/>
    <w:p w:rsidR="008465B6" w:rsidRDefault="008465B6" w:rsidP="00CB4CA7"/>
    <w:p w:rsidR="008465B6" w:rsidRDefault="008465B6" w:rsidP="00CB4CA7"/>
    <w:p w:rsidR="008465B6" w:rsidRDefault="008465B6" w:rsidP="00CB4CA7"/>
    <w:p w:rsidR="008465B6" w:rsidRDefault="008465B6" w:rsidP="00CB4CA7"/>
    <w:p w:rsidR="008465B6" w:rsidRDefault="008465B6" w:rsidP="00CB4CA7"/>
    <w:p w:rsidR="008465B6" w:rsidRDefault="008465B6" w:rsidP="00CB4CA7"/>
    <w:p w:rsidR="00FC37FF" w:rsidRDefault="00FC37FF" w:rsidP="00CB4CA7"/>
    <w:p w:rsidR="009B00AB" w:rsidRDefault="009B00AB" w:rsidP="00CB4CA7"/>
    <w:p w:rsidR="009B00AB" w:rsidRDefault="009B00AB" w:rsidP="00CB4CA7"/>
    <w:p w:rsidR="0087683A" w:rsidRDefault="0087683A" w:rsidP="00CB4CA7"/>
    <w:p w:rsidR="0087683A" w:rsidRDefault="0087683A" w:rsidP="00CB4CA7"/>
    <w:p w:rsidR="0087683A" w:rsidRDefault="0087683A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465B6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</w:p>
    <w:bookmarkStart w:id="0" w:name="_MON_1452362779"/>
    <w:bookmarkEnd w:id="0"/>
    <w:p w:rsidR="00045B2B" w:rsidRPr="002E1542" w:rsidRDefault="008465B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35" w:dyaOrig="10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525.75pt" o:ole="">
            <v:imagedata r:id="rId8" o:title=""/>
          </v:shape>
          <o:OLEObject Type="Embed" ProgID="Excel.Sheet.8" ShapeID="_x0000_i1025" DrawAspect="Content" ObjectID="_1457163123" r:id="rId9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0538A8" w:rsidRDefault="008465B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7" w:dyaOrig="10781">
          <v:shape id="_x0000_i1026" type="#_x0000_t75" style="width:458.25pt;height:538.5pt" o:ole="">
            <v:imagedata r:id="rId10" o:title=""/>
          </v:shape>
          <o:OLEObject Type="Embed" ProgID="Excel.Sheet.8" ShapeID="_x0000_i1026" DrawAspect="Content" ObjectID="_1457163124" r:id="rId11"/>
        </w:objec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8465B6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za bežné 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2" w:name="_MON_1452362837"/>
      <w:bookmarkEnd w:id="2"/>
      <w:r w:rsidR="00FB5D37" w:rsidRPr="002E1542">
        <w:rPr>
          <w:rFonts w:ascii="Arial Narrow" w:hAnsi="Arial Narrow" w:cs="Arial Narrow"/>
          <w:sz w:val="22"/>
          <w:szCs w:val="22"/>
        </w:rPr>
        <w:object w:dxaOrig="9959" w:dyaOrig="13412">
          <v:shape id="_x0000_i1027" type="#_x0000_t75" style="width:498pt;height:670.5pt" o:ole="">
            <v:imagedata r:id="rId12" o:title=""/>
          </v:shape>
          <o:OLEObject Type="Embed" ProgID="Excel.Sheet.8" ShapeID="_x0000_i1027" DrawAspect="Content" ObjectID="_1457163125" r:id="rId13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52362885"/>
    <w:bookmarkEnd w:id="3"/>
    <w:p w:rsidR="00045B2B" w:rsidRPr="002E1542" w:rsidRDefault="004531E1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32" w:dyaOrig="13369">
          <v:shape id="_x0000_i1028" type="#_x0000_t75" style="width:506.25pt;height:668.25pt" o:ole="">
            <v:imagedata r:id="rId14" o:title=""/>
          </v:shape>
          <o:OLEObject Type="Embed" ProgID="Excel.Sheet.8" ShapeID="_x0000_i1028" DrawAspect="Content" ObjectID="_1457163126" r:id="rId15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A649E0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</w:t>
      </w:r>
      <w:r w:rsidR="00621350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výšk</w:t>
      </w:r>
      <w:r>
        <w:rPr>
          <w:rFonts w:ascii="Arial Narrow" w:hAnsi="Arial Narrow" w:cs="Arial Narrow"/>
          <w:sz w:val="22"/>
          <w:szCs w:val="22"/>
        </w:rPr>
        <w:t>a</w:t>
      </w:r>
      <w:r w:rsidR="0062135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nehmotného majetk</w:t>
      </w:r>
      <w:r>
        <w:rPr>
          <w:rFonts w:ascii="Arial Narrow" w:hAnsi="Arial Narrow" w:cs="Arial Narrow"/>
          <w:sz w:val="22"/>
          <w:szCs w:val="22"/>
        </w:rPr>
        <w:t>u a dlhodobého hmotného majetku:</w:t>
      </w:r>
    </w:p>
    <w:p w:rsidR="005622F6" w:rsidRPr="005622F6" w:rsidRDefault="005622F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2F6" w:rsidRPr="005622F6" w:rsidRDefault="005622F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5622F6">
        <w:rPr>
          <w:rFonts w:ascii="Arial Narrow" w:hAnsi="Arial Narrow" w:cs="Arial Narrow"/>
          <w:sz w:val="22"/>
          <w:szCs w:val="22"/>
        </w:rPr>
        <w:t>PZP – poistenie zodpovednosti za škodu spôsobenú prevádzkou motorov</w:t>
      </w:r>
      <w:r w:rsidR="00621350">
        <w:rPr>
          <w:rFonts w:ascii="Arial Narrow" w:hAnsi="Arial Narrow" w:cs="Arial Narrow"/>
          <w:sz w:val="22"/>
          <w:szCs w:val="22"/>
        </w:rPr>
        <w:t>ých</w:t>
      </w:r>
      <w:r w:rsidRPr="005622F6">
        <w:rPr>
          <w:rFonts w:ascii="Arial Narrow" w:hAnsi="Arial Narrow" w:cs="Arial Narrow"/>
          <w:sz w:val="22"/>
          <w:szCs w:val="22"/>
        </w:rPr>
        <w:t xml:space="preserve"> vozid</w:t>
      </w:r>
      <w:r w:rsidR="00621350">
        <w:rPr>
          <w:rFonts w:ascii="Arial Narrow" w:hAnsi="Arial Narrow" w:cs="Arial Narrow"/>
          <w:sz w:val="22"/>
          <w:szCs w:val="22"/>
        </w:rPr>
        <w:t>ie</w:t>
      </w:r>
      <w:r w:rsidRPr="005622F6">
        <w:rPr>
          <w:rFonts w:ascii="Arial Narrow" w:hAnsi="Arial Narrow" w:cs="Arial Narrow"/>
          <w:sz w:val="22"/>
          <w:szCs w:val="22"/>
        </w:rPr>
        <w:t>l</w:t>
      </w:r>
    </w:p>
    <w:p w:rsidR="005622F6" w:rsidRPr="005622F6" w:rsidRDefault="005622F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5622F6">
        <w:rPr>
          <w:rFonts w:ascii="Arial Narrow" w:hAnsi="Arial Narrow" w:cs="Arial Narrow"/>
          <w:sz w:val="22"/>
          <w:szCs w:val="22"/>
        </w:rPr>
        <w:t>01.01.2013-31</w:t>
      </w:r>
      <w:r w:rsidR="00621350">
        <w:rPr>
          <w:rFonts w:ascii="Arial Narrow" w:hAnsi="Arial Narrow" w:cs="Arial Narrow"/>
          <w:sz w:val="22"/>
          <w:szCs w:val="22"/>
        </w:rPr>
        <w:t>.12</w:t>
      </w:r>
      <w:r w:rsidRPr="005622F6">
        <w:rPr>
          <w:rFonts w:ascii="Arial Narrow" w:hAnsi="Arial Narrow" w:cs="Arial Narrow"/>
          <w:sz w:val="22"/>
          <w:szCs w:val="22"/>
        </w:rPr>
        <w:t xml:space="preserve">.2013 </w:t>
      </w:r>
      <w:r w:rsidR="00621350">
        <w:rPr>
          <w:rFonts w:ascii="Arial Narrow" w:hAnsi="Arial Narrow" w:cs="Arial Narrow"/>
          <w:sz w:val="22"/>
          <w:szCs w:val="22"/>
        </w:rPr>
        <w:t xml:space="preserve"> v celkovej hodnote </w:t>
      </w:r>
      <w:r w:rsidRPr="005622F6">
        <w:rPr>
          <w:rFonts w:ascii="Arial Narrow" w:hAnsi="Arial Narrow" w:cs="Arial Narrow"/>
          <w:sz w:val="22"/>
          <w:szCs w:val="22"/>
        </w:rPr>
        <w:t xml:space="preserve"> </w:t>
      </w:r>
      <w:r w:rsidR="00621350">
        <w:rPr>
          <w:rFonts w:ascii="Arial Narrow" w:hAnsi="Arial Narrow" w:cs="Arial Narrow"/>
          <w:sz w:val="22"/>
          <w:szCs w:val="22"/>
        </w:rPr>
        <w:t>4</w:t>
      </w:r>
      <w:r w:rsidRPr="005622F6">
        <w:rPr>
          <w:rFonts w:ascii="Arial Narrow" w:hAnsi="Arial Narrow" w:cs="Arial Narrow"/>
          <w:sz w:val="22"/>
          <w:szCs w:val="22"/>
        </w:rPr>
        <w:t>15</w:t>
      </w:r>
      <w:r w:rsidR="00621350">
        <w:rPr>
          <w:rFonts w:ascii="Arial Narrow" w:hAnsi="Arial Narrow" w:cs="Arial Narrow"/>
          <w:sz w:val="22"/>
          <w:szCs w:val="22"/>
        </w:rPr>
        <w:t xml:space="preserve"> </w:t>
      </w:r>
      <w:r w:rsidRPr="005622F6">
        <w:rPr>
          <w:rFonts w:ascii="Arial Narrow" w:hAnsi="Arial Narrow" w:cs="Arial Narrow"/>
          <w:sz w:val="22"/>
          <w:szCs w:val="22"/>
        </w:rPr>
        <w:t>€</w:t>
      </w:r>
    </w:p>
    <w:p w:rsidR="005622F6" w:rsidRPr="005622F6" w:rsidRDefault="005622F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Pr="002E1542" w:rsidRDefault="00411B4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62135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03249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032496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8E6809" w:rsidRPr="002E1542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Pr="002E1542" w:rsidRDefault="00235630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235630" w:rsidRPr="002E1542" w:rsidRDefault="00235630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goodwill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A06EA9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A06EA9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9" type="#_x0000_t75" style="width:460.5pt;height:451.5pt" o:ole="">
            <v:imagedata r:id="rId16" o:title=""/>
          </v:shape>
          <o:OLEObject Type="Embed" ProgID="Excel.Sheet.8" ShapeID="_x0000_i1029" DrawAspect="Content" ObjectID="_1457163127" r:id="rId17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21350" w:rsidRDefault="00621350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21350" w:rsidRDefault="00621350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4" w:name="_MON_1389625996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30" type="#_x0000_t75" style="width:463.5pt;height:527.25pt" o:ole="">
            <v:imagedata r:id="rId18" o:title=""/>
          </v:shape>
          <o:OLEObject Type="Embed" ProgID="Excel.Sheet.8" ShapeID="_x0000_i1030" DrawAspect="Content" ObjectID="_1457163128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31" type="#_x0000_t75" style="width:462.75pt;height:555.75pt" o:ole="">
            <v:imagedata r:id="rId20" o:title=""/>
          </v:shape>
          <o:OLEObject Type="Embed" ProgID="Excel.Sheet.8" ShapeID="_x0000_i1031" DrawAspect="Content" ObjectID="_1457163129" r:id="rId21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62135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334F7E" w:rsidRDefault="00334F7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334F7E" w:rsidRDefault="00334F7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bookmarkStart w:id="6" w:name="_MON_1389626079"/>
      <w:bookmarkEnd w:id="6"/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2" type="#_x0000_t75" style="width:507.75pt;height:211.5pt" o:ole="">
            <v:imagedata r:id="rId22" o:title=""/>
          </v:shape>
          <o:OLEObject Type="Embed" ProgID="Excel.Sheet.8" ShapeID="_x0000_i1032" DrawAspect="Content" ObjectID="_1457163130" r:id="rId23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032496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8" w:name="_MON_1452363688"/>
    <w:bookmarkEnd w:id="8"/>
    <w:p w:rsidR="0095296D" w:rsidRPr="002E1542" w:rsidRDefault="00334F7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1" w:dyaOrig="5799">
          <v:shape id="_x0000_i1033" type="#_x0000_t75" style="width:459pt;height:289.5pt" o:ole="">
            <v:imagedata r:id="rId24" o:title=""/>
          </v:shape>
          <o:OLEObject Type="Embed" ProgID="Excel.Sheet.8" ShapeID="_x0000_i1033" DrawAspect="Content" ObjectID="_1457163131" r:id="rId25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 w:rsidTr="00334F7E">
        <w:trPr>
          <w:jc w:val="center"/>
        </w:trPr>
        <w:tc>
          <w:tcPr>
            <w:tcW w:w="29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 w:rsidTr="00334F7E">
        <w:trPr>
          <w:trHeight w:val="98"/>
          <w:jc w:val="center"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 w:rsidTr="00334F7E">
        <w:trPr>
          <w:jc w:val="center"/>
        </w:trPr>
        <w:tc>
          <w:tcPr>
            <w:tcW w:w="2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334F7E">
        <w:trPr>
          <w:jc w:val="center"/>
        </w:trPr>
        <w:tc>
          <w:tcPr>
            <w:tcW w:w="29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334F7E">
        <w:trPr>
          <w:trHeight w:val="397"/>
          <w:jc w:val="center"/>
        </w:trPr>
        <w:tc>
          <w:tcPr>
            <w:tcW w:w="29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936131" w:rsidRDefault="002B010A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91" w:dyaOrig="5823">
          <v:shape id="_x0000_i1034" type="#_x0000_t75" style="width:494.25pt;height:291.75pt" o:ole="">
            <v:imagedata r:id="rId26" o:title=""/>
          </v:shape>
          <o:OLEObject Type="Embed" ProgID="Excel.Sheet.8" ShapeID="_x0000_i1034" DrawAspect="Content" ObjectID="_1457163132" r:id="rId27"/>
        </w:object>
      </w: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10" w:name="_MON_1389626487"/>
    <w:bookmarkEnd w:id="10"/>
    <w:p w:rsidR="003D457E" w:rsidRPr="002E1542" w:rsidRDefault="00571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520" w:dyaOrig="8820">
          <v:shape id="_x0000_i1045" type="#_x0000_t75" style="width:426pt;height:441pt" o:ole="">
            <v:imagedata r:id="rId28" o:title=""/>
          </v:shape>
          <o:OLEObject Type="Embed" ProgID="Excel.Sheet.8" ShapeID="_x0000_i1045" DrawAspect="Content" ObjectID="_1457163133" r:id="rId29"/>
        </w:object>
      </w:r>
    </w:p>
    <w:bookmarkStart w:id="11" w:name="_MON_1389626529"/>
    <w:bookmarkEnd w:id="11"/>
    <w:p w:rsidR="00550F87" w:rsidRPr="002E1542" w:rsidRDefault="00884FDF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4810">
          <v:shape id="_x0000_i1044" type="#_x0000_t75" style="width:467.25pt;height:240pt" o:ole="">
            <v:imagedata r:id="rId30" o:title=""/>
          </v:shape>
          <o:OLEObject Type="Embed" ProgID="Excel.Sheet.8" ShapeID="_x0000_i1044" DrawAspect="Content" ObjectID="_1457163134" r:id="rId31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12" w:name="_MON_1452364023"/>
    <w:bookmarkEnd w:id="12"/>
    <w:p w:rsidR="007475DC" w:rsidRPr="002E1542" w:rsidRDefault="00571306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7160">
          <v:shape id="_x0000_i1046" type="#_x0000_t75" style="width:467.25pt;height:358.5pt" o:ole="">
            <v:imagedata r:id="rId32" o:title=""/>
          </v:shape>
          <o:OLEObject Type="Embed" ProgID="Excel.Sheet.8" ShapeID="_x0000_i1046" DrawAspect="Content" ObjectID="_1457163135" r:id="rId33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550F87" w:rsidP="002C25D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3" w:name="_MON_1389626591"/>
    <w:bookmarkStart w:id="14" w:name="_MON_1389628953"/>
    <w:bookmarkEnd w:id="13"/>
    <w:bookmarkEnd w:id="14"/>
    <w:p w:rsidR="00550F87" w:rsidRPr="002E1542" w:rsidRDefault="00571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00" w:dyaOrig="3221">
          <v:shape id="_x0000_i1047" type="#_x0000_t75" style="width:455.25pt;height:161.25pt" o:ole="">
            <v:imagedata r:id="rId34" o:title=""/>
          </v:shape>
          <o:OLEObject Type="Embed" ProgID="Excel.Sheet.8" ShapeID="_x0000_i1047" DrawAspect="Content" ObjectID="_1457163136" r:id="rId35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8970"/>
    <w:bookmarkStart w:id="16" w:name="_MON_1389626602"/>
    <w:bookmarkStart w:id="17" w:name="_MON_1389626618"/>
    <w:bookmarkEnd w:id="15"/>
    <w:bookmarkEnd w:id="16"/>
    <w:bookmarkEnd w:id="17"/>
    <w:p w:rsidR="00550F87" w:rsidRPr="002E1542" w:rsidRDefault="00A44AA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35" type="#_x0000_t75" style="width:471pt;height:231pt" o:ole="">
            <v:imagedata r:id="rId36" o:title=""/>
          </v:shape>
          <o:OLEObject Type="Embed" ProgID="Excel.Sheet.8" ShapeID="_x0000_i1035" DrawAspect="Content" ObjectID="_1457163137" r:id="rId37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36" type="#_x0000_t75" style="width:459pt;height:168pt" o:ole="">
            <v:imagedata r:id="rId38" o:title=""/>
          </v:shape>
          <o:OLEObject Type="Embed" ProgID="Excel.Sheet.8" ShapeID="_x0000_i1036" DrawAspect="Content" ObjectID="_1457163138" r:id="rId39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571306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235630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765128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571306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571306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37" type="#_x0000_t75" style="width:459pt;height:186.75pt" o:ole="">
            <v:imagedata r:id="rId40" o:title=""/>
          </v:shape>
          <o:OLEObject Type="Embed" ProgID="Excel.Sheet.8" ShapeID="_x0000_i1037" DrawAspect="Content" ObjectID="_1457163139" r:id="rId41"/>
        </w:object>
      </w: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zb)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A1265" w:rsidRDefault="00DA1265" w:rsidP="00DA1265">
      <w:pPr>
        <w:pStyle w:val="Nzov"/>
        <w:spacing w:before="0" w:beforeAutospacing="0" w:after="0"/>
        <w:jc w:val="both"/>
        <w:rPr>
          <w:b w:val="0"/>
          <w:bCs w:val="0"/>
        </w:rPr>
      </w:pPr>
    </w:p>
    <w:p w:rsidR="00BF1944" w:rsidRPr="002A6FB7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r w:rsidRPr="002A6FB7">
        <w:rPr>
          <w:b w:val="0"/>
          <w:bCs w:val="0"/>
          <w:sz w:val="22"/>
          <w:szCs w:val="22"/>
        </w:rPr>
        <w:t xml:space="preserve">zc)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571306">
        <w:rPr>
          <w:b w:val="0"/>
          <w:bCs w:val="0"/>
          <w:sz w:val="22"/>
          <w:szCs w:val="22"/>
        </w:rPr>
        <w:t xml:space="preserve"> 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2F6A50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>formou fin.</w:t>
      </w:r>
      <w:r w:rsidR="002F6A50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>prenájmu</w:t>
      </w:r>
      <w:r w:rsidR="00765128" w:rsidRPr="00765128">
        <w:rPr>
          <w:b w:val="0"/>
          <w:bCs w:val="0"/>
          <w:sz w:val="22"/>
          <w:szCs w:val="22"/>
        </w:rPr>
        <w:t>.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 xml:space="preserve">1.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Celková suma </w:t>
      </w:r>
      <w:r>
        <w:rPr>
          <w:rFonts w:ascii="Arial Narrow" w:hAnsi="Arial Narrow" w:cs="Arial Narrow"/>
          <w:sz w:val="22"/>
          <w:szCs w:val="22"/>
          <w:lang w:eastAsia="en-US"/>
        </w:rPr>
        <w:t>dohodnutých platieb ku dňu, ku ktorému zostavuje účtovná závierka: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istina:</w:t>
      </w:r>
    </w:p>
    <w:p w:rsidR="008D0B38" w:rsidRPr="008D0B38" w:rsidRDefault="008D0B38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finančný výnos:</w:t>
      </w: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38" type="#_x0000_t75" style="width:498pt;height:2in" o:ole="">
            <v:imagedata r:id="rId42" o:title=""/>
          </v:shape>
          <o:OLEObject Type="Embed" ProgID="Excel.Sheet.8" ShapeID="_x0000_i1038" DrawAspect="Content" ObjectID="_1457163140" r:id="rId43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Pr="002E1542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F50C7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Vlastné imanie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obdobie, a</w:t>
      </w:r>
      <w:r w:rsidR="00990840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to</w:t>
      </w:r>
      <w:r w:rsidR="00990840">
        <w:rPr>
          <w:rFonts w:ascii="Arial Narrow" w:hAnsi="Arial Narrow" w:cs="Arial Narrow"/>
          <w:sz w:val="22"/>
          <w:szCs w:val="22"/>
        </w:rPr>
        <w:t>:</w:t>
      </w:r>
    </w:p>
    <w:p w:rsidR="00990840" w:rsidRPr="002E1542" w:rsidRDefault="00990840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2F6A5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poločnosť </w:t>
      </w:r>
      <w:r>
        <w:rPr>
          <w:rFonts w:ascii="Arial Narrow" w:hAnsi="Arial Narrow" w:cs="Arial Narrow"/>
          <w:sz w:val="22"/>
          <w:szCs w:val="22"/>
        </w:rPr>
        <w:t>BENLUX SK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s.r.o.</w:t>
      </w:r>
      <w:r w:rsidR="006649FA"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vlastn</w:t>
      </w:r>
      <w:r>
        <w:rPr>
          <w:rFonts w:ascii="Arial Narrow" w:hAnsi="Arial Narrow" w:cs="Arial Narrow"/>
          <w:sz w:val="22"/>
          <w:szCs w:val="22"/>
        </w:rPr>
        <w:t>ia: 52</w:t>
      </w:r>
      <w:r w:rsidR="00CD5BB1" w:rsidRPr="006649FA">
        <w:rPr>
          <w:rFonts w:ascii="Arial Narrow" w:hAnsi="Arial Narrow" w:cs="Arial Narrow"/>
          <w:sz w:val="22"/>
          <w:szCs w:val="22"/>
        </w:rPr>
        <w:t>% podiel na základnom imaní v celkovej hodnote 3.</w:t>
      </w:r>
      <w:r>
        <w:rPr>
          <w:rFonts w:ascii="Arial Narrow" w:hAnsi="Arial Narrow" w:cs="Arial Narrow"/>
          <w:sz w:val="22"/>
          <w:szCs w:val="22"/>
        </w:rPr>
        <w:t xml:space="preserve">453 EUR  Ing. Turčányi Stanislav, 48% podiel </w:t>
      </w:r>
      <w:r w:rsidR="00B920DA">
        <w:rPr>
          <w:rFonts w:ascii="Arial Narrow" w:hAnsi="Arial Narrow" w:cs="Arial Narrow"/>
          <w:sz w:val="22"/>
          <w:szCs w:val="22"/>
        </w:rPr>
        <w:t>v celkovej hodnote 3.187 EUR Anželika Bendíková.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Hodnota ZI bola splatená v plnej výške.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99084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</w:t>
      </w:r>
      <w:r w:rsidR="00235630" w:rsidRPr="006649FA">
        <w:rPr>
          <w:rFonts w:ascii="Arial Narrow" w:hAnsi="Arial Narrow" w:cs="Arial Narrow"/>
          <w:sz w:val="22"/>
          <w:szCs w:val="22"/>
        </w:rPr>
        <w:t>od</w:t>
      </w:r>
      <w:r w:rsidR="00FF50C7" w:rsidRPr="006649FA">
        <w:rPr>
          <w:rFonts w:ascii="Arial Narrow" w:hAnsi="Arial Narrow" w:cs="Arial Narrow"/>
          <w:sz w:val="22"/>
          <w:szCs w:val="22"/>
        </w:rPr>
        <w:t>nota upísaného vlastného imania: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</w:t>
      </w:r>
      <w:r w:rsidR="00235630" w:rsidRPr="006649FA">
        <w:rPr>
          <w:rFonts w:ascii="Arial Narrow" w:hAnsi="Arial Narrow" w:cs="Arial Narrow"/>
          <w:sz w:val="22"/>
          <w:szCs w:val="22"/>
        </w:rPr>
        <w:t>ozdelenie účtovného zisku alebo vysporiadanie účtovnej straty vykázanej v </w:t>
      </w:r>
      <w:r w:rsidRPr="006649FA">
        <w:rPr>
          <w:rFonts w:ascii="Arial Narrow" w:hAnsi="Arial Narrow" w:cs="Arial Narrow"/>
          <w:sz w:val="22"/>
          <w:szCs w:val="22"/>
        </w:rPr>
        <w:t>predchádzajúcom účtovnom období</w:t>
      </w:r>
      <w:r w:rsidR="009C49BF" w:rsidRPr="006649FA">
        <w:rPr>
          <w:rFonts w:ascii="Arial Narrow" w:hAnsi="Arial Narrow" w:cs="Arial Narrow"/>
          <w:sz w:val="22"/>
          <w:szCs w:val="22"/>
        </w:rPr>
        <w:t xml:space="preserve"> (Tabuľka </w:t>
      </w:r>
      <w:r w:rsidR="002A6FB7" w:rsidRPr="006649FA">
        <w:rPr>
          <w:rFonts w:ascii="Arial Narrow" w:hAnsi="Arial Narrow" w:cs="Arial Narrow"/>
          <w:sz w:val="22"/>
          <w:szCs w:val="22"/>
        </w:rPr>
        <w:t>33,34</w:t>
      </w:r>
      <w:r w:rsidR="009C49BF" w:rsidRPr="006649FA">
        <w:rPr>
          <w:rFonts w:ascii="Arial Narrow" w:hAnsi="Arial Narrow" w:cs="Arial Narrow"/>
          <w:sz w:val="22"/>
          <w:szCs w:val="22"/>
        </w:rPr>
        <w:t>)</w:t>
      </w:r>
      <w:r w:rsidRPr="006649FA">
        <w:rPr>
          <w:rFonts w:ascii="Arial Narrow" w:hAnsi="Arial Narrow" w:cs="Arial Narrow"/>
          <w:sz w:val="22"/>
          <w:szCs w:val="22"/>
        </w:rPr>
        <w:t>: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</w:t>
      </w:r>
      <w:r w:rsidR="00235630" w:rsidRPr="006649FA">
        <w:rPr>
          <w:rFonts w:ascii="Arial Narrow" w:hAnsi="Arial Narrow" w:cs="Arial Narrow"/>
          <w:sz w:val="22"/>
          <w:szCs w:val="22"/>
        </w:rPr>
        <w:t>kcie a podiel</w:t>
      </w:r>
      <w:r w:rsidR="0070649A" w:rsidRPr="006649FA">
        <w:rPr>
          <w:rFonts w:ascii="Arial Narrow" w:hAnsi="Arial Narrow" w:cs="Arial Narrow"/>
          <w:sz w:val="22"/>
          <w:szCs w:val="22"/>
        </w:rPr>
        <w:t>y na základnom imaní vlastnené ú</w:t>
      </w:r>
      <w:r w:rsidR="00235630" w:rsidRPr="006649FA">
        <w:rPr>
          <w:rFonts w:ascii="Arial Narrow" w:hAnsi="Arial Narrow" w:cs="Arial Narrow"/>
          <w:sz w:val="22"/>
          <w:szCs w:val="22"/>
        </w:rPr>
        <w:t>čtovnou jednotkou, vrátane akcií a podielov na základnom imaní vlastnených</w:t>
      </w:r>
      <w:r w:rsidRPr="006649FA">
        <w:rPr>
          <w:rFonts w:ascii="Arial Narrow" w:hAnsi="Arial Narrow" w:cs="Arial Narrow"/>
          <w:sz w:val="22"/>
          <w:szCs w:val="22"/>
        </w:rPr>
        <w:t xml:space="preserve"> jej dcérskymi účtovnými jednotkami a osobami</w:t>
      </w:r>
      <w:r w:rsidR="00235630" w:rsidRPr="006649FA">
        <w:rPr>
          <w:rFonts w:ascii="Arial Narrow" w:hAnsi="Arial Narrow" w:cs="Arial Narrow"/>
          <w:sz w:val="22"/>
          <w:szCs w:val="22"/>
        </w:rPr>
        <w:t>, v ktorých má úč</w:t>
      </w:r>
      <w:r w:rsidRPr="006649FA">
        <w:rPr>
          <w:rFonts w:ascii="Arial Narrow" w:hAnsi="Arial Narrow" w:cs="Arial Narrow"/>
          <w:sz w:val="22"/>
          <w:szCs w:val="22"/>
        </w:rPr>
        <w:t>tovná jednotka podstatný vplyv: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</w:t>
      </w:r>
      <w:r w:rsidR="00235630" w:rsidRPr="006649FA">
        <w:rPr>
          <w:rFonts w:ascii="Arial Narrow" w:hAnsi="Arial Narrow" w:cs="Arial Narrow"/>
          <w:sz w:val="22"/>
          <w:szCs w:val="22"/>
        </w:rPr>
        <w:t>rehľad o zisku alebo strate, ktorá nebola účtovaná ako náklad alebo výnos, ale priamo na účty vlastného imania, najmä zmeny reálnej hodnoty majetku, zmeny hodnoty majetku pri použití metódy vlastného imania; uvá</w:t>
      </w:r>
      <w:r w:rsidRPr="006649FA">
        <w:rPr>
          <w:rFonts w:ascii="Arial Narrow" w:hAnsi="Arial Narrow" w:cs="Arial Narrow"/>
          <w:sz w:val="22"/>
          <w:szCs w:val="22"/>
        </w:rPr>
        <w:t>dza sa aj súčet ziskov a strát: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6649FA">
        <w:rPr>
          <w:rFonts w:ascii="Arial Narrow" w:hAnsi="Arial Narrow" w:cs="Arial Narrow"/>
          <w:sz w:val="22"/>
          <w:szCs w:val="22"/>
        </w:rPr>
        <w:t>alebo podiel na základnom imaní</w:t>
      </w:r>
      <w:r w:rsidRPr="006649FA">
        <w:rPr>
          <w:rFonts w:ascii="Arial Narrow" w:hAnsi="Arial Narrow" w:cs="Arial Narrow"/>
          <w:sz w:val="22"/>
          <w:szCs w:val="22"/>
        </w:rPr>
        <w:t>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8B4817" w:rsidRPr="002E1542" w:rsidRDefault="00B920D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83" w:dyaOrig="4975">
          <v:shape id="_x0000_i1048" type="#_x0000_t75" style="width:454.5pt;height:249pt" o:ole="">
            <v:imagedata r:id="rId44" o:title=""/>
          </v:shape>
          <o:OLEObject Type="Embed" ProgID="Excel.Sheet.8" ShapeID="_x0000_i1048" DrawAspect="Content" ObjectID="_1457163141" r:id="rId45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9070"/>
    <w:bookmarkStart w:id="21" w:name="_MON_1389627368"/>
    <w:bookmarkStart w:id="22" w:name="_MON_1389627403"/>
    <w:bookmarkEnd w:id="20"/>
    <w:bookmarkEnd w:id="21"/>
    <w:bookmarkEnd w:id="22"/>
    <w:p w:rsidR="008B4817" w:rsidRPr="002E1542" w:rsidRDefault="002A6FB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39" type="#_x0000_t75" style="width:452.25pt;height:190.5pt" o:ole="">
            <v:imagedata r:id="rId46" o:title=""/>
          </v:shape>
          <o:OLEObject Type="Embed" ProgID="Excel.Sheet.8" ShapeID="_x0000_i1039" DrawAspect="Content" ObjectID="_1457163142" r:id="rId47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920DA" w:rsidRPr="002E1542" w:rsidRDefault="00B920D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B920D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9C49BF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920DA" w:rsidRDefault="00B920D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9093"/>
    <w:bookmarkStart w:id="24" w:name="_MON_1389627514"/>
    <w:bookmarkStart w:id="25" w:name="_MON_1389627560"/>
    <w:bookmarkEnd w:id="23"/>
    <w:bookmarkEnd w:id="24"/>
    <w:bookmarkEnd w:id="25"/>
    <w:p w:rsidR="006B69FE" w:rsidRPr="002E1542" w:rsidRDefault="00B920D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9" w:dyaOrig="6164">
          <v:shape id="_x0000_i1049" type="#_x0000_t75" style="width:462.75pt;height:308.25pt" o:ole="">
            <v:imagedata r:id="rId48" o:title=""/>
          </v:shape>
          <o:OLEObject Type="Embed" ProgID="Excel.Sheet.8" ShapeID="_x0000_i1049" DrawAspect="Content" ObjectID="_1457163143" r:id="rId49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7908"/>
    <w:bookmarkStart w:id="27" w:name="_MON_1389629114"/>
    <w:bookmarkEnd w:id="26"/>
    <w:bookmarkEnd w:id="27"/>
    <w:p w:rsidR="008B4817" w:rsidRPr="002E1542" w:rsidRDefault="00B920D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9" w:dyaOrig="6164">
          <v:shape id="_x0000_i1050" type="#_x0000_t75" style="width:462.75pt;height:308.25pt" o:ole="">
            <v:imagedata r:id="rId50" o:title=""/>
          </v:shape>
          <o:OLEObject Type="Embed" ProgID="Excel.Sheet.8" ShapeID="_x0000_i1050" DrawAspect="Content" ObjectID="_1457163144" r:id="rId51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920DA" w:rsidRPr="002E1542" w:rsidRDefault="00B920D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 w:rsidR="00CE021B">
        <w:rPr>
          <w:rFonts w:ascii="Arial Narrow" w:hAnsi="Arial Narrow" w:cs="Arial Narrow"/>
          <w:sz w:val="22"/>
          <w:szCs w:val="22"/>
          <w:u w:val="single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bookmarkStart w:id="28" w:name="_MON_1452434625"/>
    <w:bookmarkEnd w:id="28"/>
    <w:p w:rsidR="00C61C50" w:rsidRDefault="00CE021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53" w:dyaOrig="3974">
          <v:shape id="_x0000_i1051" type="#_x0000_t75" style="width:447.75pt;height:198.75pt" o:ole="">
            <v:imagedata r:id="rId52" o:title=""/>
          </v:shape>
          <o:OLEObject Type="Embed" ProgID="Excel.Sheet.8" ShapeID="_x0000_i1051" DrawAspect="Content" ObjectID="_1457163145" r:id="rId53"/>
        </w:object>
      </w:r>
    </w:p>
    <w:p w:rsidR="00936131" w:rsidRDefault="0093613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E021B" w:rsidRPr="002E1542" w:rsidRDefault="00CE021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D237A3" w:rsidRPr="002E1542" w:rsidRDefault="006A6D0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7436">
          <v:shape id="_x0000_i1052" type="#_x0000_t75" style="width:467.25pt;height:372pt" o:ole="">
            <v:imagedata r:id="rId54" o:title=""/>
          </v:shape>
          <o:OLEObject Type="Embed" ProgID="Excel.Sheet.8" ShapeID="_x0000_i1052" DrawAspect="Content" ObjectID="_1457163146" r:id="rId55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D237A3" w:rsidRPr="002E1542" w:rsidRDefault="006A6D0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11" w:dyaOrig="3772">
          <v:shape id="_x0000_i1053" type="#_x0000_t75" style="width:465.75pt;height:188.25pt" o:ole="">
            <v:imagedata r:id="rId56" o:title=""/>
          </v:shape>
          <o:OLEObject Type="Embed" ProgID="Excel.Sheet.8" ShapeID="_x0000_i1053" DrawAspect="Content" ObjectID="_1457163147" r:id="rId57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31AE" w:rsidRPr="002E1542" w:rsidRDefault="001431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1431AE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A02379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1431A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1431A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1431AE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1431A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31AE" w:rsidRDefault="001431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31AE" w:rsidRDefault="001431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1431A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1431A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1431A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1431A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1431A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 </w:t>
            </w:r>
            <w:r w:rsidR="001431AE">
              <w:rPr>
                <w:rFonts w:ascii="Arial Narrow" w:hAnsi="Arial Narrow" w:cs="Arial Narrow"/>
                <w:sz w:val="22"/>
                <w:szCs w:val="22"/>
              </w:rPr>
              <w:t xml:space="preserve">Ing. Turčányi 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EUR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1431A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1431A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1431AE">
              <w:rPr>
                <w:rFonts w:ascii="Arial Narrow" w:hAnsi="Arial Narrow" w:cs="Arial Narrow"/>
                <w:sz w:val="22"/>
                <w:szCs w:val="22"/>
              </w:rPr>
              <w:t>r.2014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1431A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25632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1431A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25632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1431A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13031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1431AE">
              <w:rPr>
                <w:rFonts w:ascii="Arial Narrow" w:hAnsi="Arial Narrow" w:cs="Arial Narrow"/>
                <w:sz w:val="22"/>
                <w:szCs w:val="22"/>
              </w:rPr>
              <w:t>Bendíková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1431AE">
              <w:rPr>
                <w:rFonts w:ascii="Arial Narrow" w:hAnsi="Arial Narrow" w:cs="Arial Narrow"/>
                <w:sz w:val="22"/>
                <w:szCs w:val="22"/>
              </w:rPr>
              <w:t>EUR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1431AE">
              <w:rPr>
                <w:rFonts w:ascii="Arial Narrow" w:hAnsi="Arial Narrow" w:cs="Arial Narrow"/>
                <w:sz w:val="22"/>
                <w:szCs w:val="22"/>
              </w:rPr>
              <w:t>r.2014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1431A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9800</w:t>
            </w:r>
            <w:r w:rsidR="00526D90"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1431AE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9800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1431AE"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- </w:t>
      </w:r>
      <w:r w:rsidRPr="008D6D25">
        <w:rPr>
          <w:rFonts w:ascii="Arial Narrow" w:hAnsi="Arial Narrow" w:cs="Arial Narrow"/>
          <w:b/>
          <w:sz w:val="22"/>
          <w:szCs w:val="22"/>
          <w:u w:val="single"/>
        </w:rPr>
        <w:t>forma zabezpečenia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1431AE">
        <w:rPr>
          <w:rFonts w:ascii="Arial Narrow" w:hAnsi="Arial Narrow" w:cs="Arial Narrow"/>
          <w:sz w:val="22"/>
          <w:szCs w:val="22"/>
        </w:rPr>
        <w:t>---</w:t>
      </w:r>
      <w:r w:rsidR="00C1424F">
        <w:rPr>
          <w:rFonts w:ascii="Arial Narrow" w:hAnsi="Arial Narrow" w:cs="Arial Narrow"/>
          <w:sz w:val="22"/>
          <w:szCs w:val="22"/>
        </w:rPr>
        <w:t xml:space="preserve"> </w:t>
      </w:r>
    </w:p>
    <w:p w:rsidR="008D6D25" w:rsidRDefault="008D6D25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40" type="#_x0000_t75" style="width:467.25pt;height:209.25pt" o:ole="">
            <v:imagedata r:id="rId58" o:title=""/>
          </v:shape>
          <o:OLEObject Type="Embed" ProgID="Excel.Sheet.8" ShapeID="_x0000_i1040" DrawAspect="Content" ObjectID="_1457163148" r:id="rId59"/>
        </w:object>
      </w:r>
    </w:p>
    <w:bookmarkStart w:id="32" w:name="_MON_1389630505"/>
    <w:bookmarkStart w:id="33" w:name="_MON_1389630551"/>
    <w:bookmarkEnd w:id="32"/>
    <w:bookmarkEnd w:id="33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41" type="#_x0000_t75" style="width:462.75pt;height:245.25pt" o:ole="">
            <v:imagedata r:id="rId60" o:title=""/>
          </v:shape>
          <o:OLEObject Type="Embed" ProgID="Excel.Sheet.8" ShapeID="_x0000_i1041" DrawAspect="Content" ObjectID="_1457163149" r:id="rId61"/>
        </w:object>
      </w:r>
    </w:p>
    <w:p w:rsidR="00771D0D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51"/>
    <w:bookmarkStart w:id="35" w:name="_MON_1389630714"/>
    <w:bookmarkStart w:id="36" w:name="_MON_1389630730"/>
    <w:bookmarkEnd w:id="34"/>
    <w:bookmarkEnd w:id="35"/>
    <w:bookmarkEnd w:id="36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42" type="#_x0000_t75" style="width:464.25pt;height:147pt" o:ole="">
            <v:imagedata r:id="rId62" o:title=""/>
          </v:shape>
          <o:OLEObject Type="Embed" ProgID="Excel.Sheet.8" ShapeID="_x0000_i1042" DrawAspect="Content" ObjectID="_1457163150" r:id="rId63"/>
        </w:object>
      </w:r>
    </w:p>
    <w:p w:rsidR="005B1E3B" w:rsidRPr="002E1542" w:rsidRDefault="005B1E3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71D0D" w:rsidRDefault="00124A2A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t>m</w:t>
      </w:r>
      <w:r w:rsidR="004E32B6" w:rsidRPr="00194863">
        <w:rPr>
          <w:rFonts w:ascii="Arial Narrow" w:hAnsi="Arial Narrow" w:cs="Arial Narrow"/>
          <w:sz w:val="22"/>
          <w:szCs w:val="22"/>
        </w:rPr>
        <w:t>) M</w:t>
      </w:r>
      <w:r w:rsidR="00771D0D" w:rsidRPr="00194863">
        <w:rPr>
          <w:rFonts w:ascii="Arial Narrow" w:hAnsi="Arial Narrow" w:cs="Arial Narrow"/>
          <w:sz w:val="22"/>
          <w:szCs w:val="22"/>
        </w:rPr>
        <w:t>ajet</w:t>
      </w:r>
      <w:r w:rsidR="004E32B6" w:rsidRPr="00194863">
        <w:rPr>
          <w:rFonts w:ascii="Arial Narrow" w:hAnsi="Arial Narrow" w:cs="Arial Narrow"/>
          <w:sz w:val="22"/>
          <w:szCs w:val="22"/>
        </w:rPr>
        <w:t>o</w:t>
      </w:r>
      <w:r w:rsidR="00771D0D" w:rsidRPr="00194863">
        <w:rPr>
          <w:rFonts w:ascii="Arial Narrow" w:hAnsi="Arial Narrow" w:cs="Arial Narrow"/>
          <w:sz w:val="22"/>
          <w:szCs w:val="22"/>
        </w:rPr>
        <w:t>k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 prenajatý</w:t>
      </w:r>
      <w:r w:rsidR="00771D0D" w:rsidRPr="00194863">
        <w:rPr>
          <w:rFonts w:ascii="Arial Narrow" w:hAnsi="Arial Narrow" w:cs="Arial Narrow"/>
          <w:sz w:val="22"/>
          <w:szCs w:val="22"/>
        </w:rPr>
        <w:t xml:space="preserve"> formou finančného prenájmu v poznámkach </w:t>
      </w:r>
      <w:r w:rsidR="00771D0D"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: </w:t>
      </w:r>
      <w:r w:rsidR="00A12A74">
        <w:rPr>
          <w:rFonts w:ascii="Arial Narrow" w:hAnsi="Arial Narrow" w:cs="Arial Narrow"/>
          <w:sz w:val="22"/>
          <w:szCs w:val="22"/>
        </w:rPr>
        <w:t>firma nevlastní</w:t>
      </w:r>
    </w:p>
    <w:p w:rsidR="00A12A74" w:rsidRDefault="00A12A74" w:rsidP="003D3AF5">
      <w:pPr>
        <w:spacing w:after="120"/>
        <w:rPr>
          <w:rFonts w:ascii="Arial Narrow" w:hAnsi="Arial Narrow" w:cs="Arial Narrow"/>
          <w:sz w:val="22"/>
          <w:szCs w:val="22"/>
        </w:rPr>
      </w:pP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7" w:name="_MON_1452436356"/>
    <w:bookmarkEnd w:id="37"/>
    <w:p w:rsidR="00AC5487" w:rsidRPr="002E1542" w:rsidRDefault="00A12A7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88" w:dyaOrig="4120">
          <v:shape id="_x0000_i1054" type="#_x0000_t75" style="width:444.75pt;height:205.5pt" o:ole="">
            <v:imagedata r:id="rId64" o:title=""/>
          </v:shape>
          <o:OLEObject Type="Embed" ProgID="Excel.Sheet.8" ShapeID="_x0000_i1054" DrawAspect="Content" ObjectID="_1457163151" r:id="rId65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 w:rsidR="00A12A74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8" w:name="_MON_1452436600"/>
    <w:bookmarkEnd w:id="38"/>
    <w:p w:rsidR="00AC5487" w:rsidRPr="002E1542" w:rsidRDefault="0080143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295" w:dyaOrig="4065">
          <v:shape id="_x0000_i1055" type="#_x0000_t75" style="width:415.5pt;height:202.5pt" o:ole="">
            <v:imagedata r:id="rId66" o:title=""/>
          </v:shape>
          <o:OLEObject Type="Embed" ProgID="Excel.Sheet.8" ShapeID="_x0000_i1055" DrawAspect="Content" ObjectID="_1457163152" r:id="rId67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43" type="#_x0000_t75" style="width:456pt;height:247.5pt" o:ole="">
            <v:imagedata r:id="rId68" o:title=""/>
          </v:shape>
          <o:OLEObject Type="Embed" ProgID="Excel.Sheet.8" ShapeID="_x0000_i1043" DrawAspect="Content" ObjectID="_1457163153" r:id="rId69"/>
        </w:objec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D6CE5" w:rsidRPr="002E1542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c,d,e,f)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</w:t>
      </w:r>
      <w:r w:rsidR="00801439">
        <w:rPr>
          <w:rFonts w:ascii="Arial Narrow" w:hAnsi="Arial Narrow" w:cs="Arial Narrow"/>
          <w:sz w:val="22"/>
          <w:szCs w:val="22"/>
        </w:rPr>
        <w:t> </w:t>
      </w:r>
      <w:r w:rsidR="0070649A">
        <w:rPr>
          <w:rFonts w:ascii="Arial Narrow" w:hAnsi="Arial Narrow" w:cs="Arial Narrow"/>
          <w:sz w:val="22"/>
          <w:szCs w:val="22"/>
        </w:rPr>
        <w:t>suma</w:t>
      </w:r>
      <w:r w:rsidR="00801439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80143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E44945" w:rsidRPr="002E1542" w:rsidRDefault="0080143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8" w:dyaOrig="3482">
          <v:shape id="_x0000_i1056" type="#_x0000_t75" style="width:457.5pt;height:174pt" o:ole="">
            <v:imagedata r:id="rId70" o:title=""/>
          </v:shape>
          <o:OLEObject Type="Embed" ProgID="Excel.Sheet.8" ShapeID="_x0000_i1056" DrawAspect="Content" ObjectID="_1457163154" r:id="rId71"/>
        </w:objec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Pr="002E1542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né uisťovacie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01439" w:rsidRPr="002E1542" w:rsidRDefault="0080143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lastRenderedPageBreak/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f,g)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B66313" w:rsidRPr="002E1542" w:rsidRDefault="00801439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71" w:dyaOrig="4913">
          <v:shape id="_x0000_i1057" type="#_x0000_t75" style="width:468.75pt;height:246pt" o:ole="">
            <v:imagedata r:id="rId72" o:title=""/>
          </v:shape>
          <o:OLEObject Type="Embed" ProgID="Excel.Sheet.8" ShapeID="_x0000_i1057" DrawAspect="Content" ObjectID="_1457163155" r:id="rId73"/>
        </w:object>
      </w:r>
    </w:p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801439" w:rsidRDefault="00801439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801439" w:rsidRDefault="00801439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801439" w:rsidRDefault="00801439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801439" w:rsidRDefault="00801439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801439" w:rsidRDefault="00801439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lastRenderedPageBreak/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427CA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a,b)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>); podmienené záväzky bezprostredne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427CA0" w:rsidRDefault="00427CA0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lastRenderedPageBreak/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F51A4" w:rsidRDefault="00BF51A4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r>
        <w:rPr>
          <w:rFonts w:ascii="Arial Narrow" w:hAnsi="Arial Narrow" w:cs="Arial Narrow"/>
          <w:bCs/>
          <w:sz w:val="22"/>
          <w:szCs w:val="22"/>
        </w:rPr>
        <w:t xml:space="preserve">a,b,c)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poskytnu-tých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427CA0" w:rsidRDefault="00427CA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427CA0" w:rsidRDefault="00427CA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427CA0" w:rsidRDefault="00427CA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a,b,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Licenčné poplatky-tržby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27CA0" w:rsidRDefault="00427CA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E55384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302371" w:rsidRPr="00A35F64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474D2" w:rsidRPr="002E154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427CA0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235630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Pr="002E1542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427CA0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</w:t>
      </w:r>
      <w:r w:rsidR="00427CA0">
        <w:rPr>
          <w:rFonts w:ascii="Arial Narrow" w:hAnsi="Arial Narrow" w:cs="Arial Narrow"/>
          <w:sz w:val="22"/>
          <w:szCs w:val="22"/>
        </w:rPr>
        <w:t>6640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bookmarkStart w:id="41" w:name="_MON_1389636187"/>
    <w:bookmarkEnd w:id="41"/>
    <w:p w:rsidR="00283B09" w:rsidRPr="002E1542" w:rsidRDefault="00274610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88" w:dyaOrig="12794">
          <v:shape id="_x0000_i1058" type="#_x0000_t75" style="width:389.25pt;height:639.75pt" o:ole="">
            <v:imagedata r:id="rId74" o:title=""/>
          </v:shape>
          <o:OLEObject Type="Embed" ProgID="Excel.Sheet.8" ShapeID="_x0000_i1058" DrawAspect="Content" ObjectID="_1457163156" r:id="rId75"/>
        </w:object>
      </w:r>
    </w:p>
    <w:bookmarkStart w:id="42" w:name="_MON_1389636280"/>
    <w:bookmarkEnd w:id="42"/>
    <w:p w:rsidR="00283B09" w:rsidRPr="002E1542" w:rsidRDefault="00C77D09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610" w:dyaOrig="13577">
          <v:shape id="_x0000_i1059" type="#_x0000_t75" style="width:380.25pt;height:678.75pt" o:ole="">
            <v:imagedata r:id="rId76" o:title=""/>
          </v:shape>
          <o:OLEObject Type="Embed" ProgID="Excel.Sheet.8" ShapeID="_x0000_i1059" DrawAspect="Content" ObjectID="_1457163157" r:id="rId77"/>
        </w:object>
      </w:r>
    </w:p>
    <w:sectPr w:rsidR="00283B09" w:rsidRPr="002E1542" w:rsidSect="00144B68">
      <w:headerReference w:type="default" r:id="rId78"/>
      <w:footerReference w:type="default" r:id="rId79"/>
      <w:headerReference w:type="first" r:id="rId80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7FC5" w:rsidRDefault="00CF7FC5">
      <w:r>
        <w:separator/>
      </w:r>
    </w:p>
  </w:endnote>
  <w:endnote w:type="continuationSeparator" w:id="1">
    <w:p w:rsidR="00CF7FC5" w:rsidRDefault="00CF7F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902" w:rsidRDefault="00702902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C77D09">
      <w:rPr>
        <w:rStyle w:val="slostrany"/>
        <w:noProof/>
      </w:rPr>
      <w:t>34</w:t>
    </w:r>
    <w:r>
      <w:rPr>
        <w:rStyle w:val="slostrany"/>
      </w:rPr>
      <w:fldChar w:fldCharType="end"/>
    </w:r>
  </w:p>
  <w:p w:rsidR="00702902" w:rsidRDefault="00702902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7FC5" w:rsidRDefault="00CF7FC5">
      <w:r>
        <w:separator/>
      </w:r>
    </w:p>
  </w:footnote>
  <w:footnote w:type="continuationSeparator" w:id="1">
    <w:p w:rsidR="00CF7FC5" w:rsidRDefault="00CF7F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280"/>
      <w:gridCol w:w="320"/>
      <w:gridCol w:w="320"/>
      <w:gridCol w:w="280"/>
      <w:gridCol w:w="320"/>
      <w:gridCol w:w="320"/>
      <w:gridCol w:w="320"/>
      <w:gridCol w:w="320"/>
      <w:gridCol w:w="320"/>
    </w:tblGrid>
    <w:tr w:rsidR="00702902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702902" w:rsidRPr="003F477D" w:rsidRDefault="00702902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702902" w:rsidRPr="003F477D" w:rsidRDefault="00702902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702902" w:rsidRPr="003F477D" w:rsidRDefault="00702902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702902" w:rsidRPr="003F477D" w:rsidRDefault="0070290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702902" w:rsidRPr="003F477D" w:rsidRDefault="0070290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702902" w:rsidRPr="003F477D" w:rsidRDefault="00702902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702902" w:rsidRPr="003F477D" w:rsidRDefault="00702902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702902" w:rsidRPr="003F477D" w:rsidRDefault="0070290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702902" w:rsidRPr="003F477D" w:rsidRDefault="00702902" w:rsidP="002736F6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702902" w:rsidRPr="003F477D" w:rsidRDefault="00702902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9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702902" w:rsidRPr="003F477D" w:rsidRDefault="0070290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702902" w:rsidRPr="003F477D" w:rsidRDefault="00702902" w:rsidP="008C4C06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702902" w:rsidRPr="003F477D" w:rsidRDefault="00702902" w:rsidP="002736F6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4</w:t>
          </w:r>
        </w:p>
      </w:tc>
    </w:tr>
  </w:tbl>
  <w:p w:rsidR="00702902" w:rsidRDefault="00702902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702902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702902" w:rsidRPr="003F477D" w:rsidRDefault="00702902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702902" w:rsidRPr="003F477D" w:rsidRDefault="00702902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702902" w:rsidRPr="003F477D" w:rsidRDefault="00702902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702902" w:rsidRPr="003F477D" w:rsidRDefault="0070290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702902" w:rsidRPr="003F477D" w:rsidRDefault="0070290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702902" w:rsidRPr="003F477D" w:rsidRDefault="0070290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702902" w:rsidRPr="003F477D" w:rsidRDefault="00702902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702902" w:rsidRPr="003F477D" w:rsidRDefault="0070290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702902" w:rsidRPr="003F477D" w:rsidRDefault="00702902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702902" w:rsidRPr="003F477D" w:rsidRDefault="0070290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702902" w:rsidRPr="003F477D" w:rsidRDefault="00702902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702902" w:rsidRPr="003F477D" w:rsidRDefault="0070290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702902" w:rsidRPr="003F477D" w:rsidRDefault="0070290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702902" w:rsidRPr="003662EE" w:rsidRDefault="00702902" w:rsidP="003662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582C1D"/>
    <w:rsid w:val="00000C65"/>
    <w:rsid w:val="000104C1"/>
    <w:rsid w:val="00024CC8"/>
    <w:rsid w:val="0002705A"/>
    <w:rsid w:val="00032496"/>
    <w:rsid w:val="000433E0"/>
    <w:rsid w:val="00045B2B"/>
    <w:rsid w:val="000538A8"/>
    <w:rsid w:val="00053F45"/>
    <w:rsid w:val="0005650F"/>
    <w:rsid w:val="00070129"/>
    <w:rsid w:val="00070DC9"/>
    <w:rsid w:val="000776B0"/>
    <w:rsid w:val="00080329"/>
    <w:rsid w:val="00080621"/>
    <w:rsid w:val="00086207"/>
    <w:rsid w:val="00093B0B"/>
    <w:rsid w:val="000A46AB"/>
    <w:rsid w:val="000B1BA1"/>
    <w:rsid w:val="000B2961"/>
    <w:rsid w:val="000C742D"/>
    <w:rsid w:val="000E0FA5"/>
    <w:rsid w:val="000E4475"/>
    <w:rsid w:val="000E57B5"/>
    <w:rsid w:val="000E7875"/>
    <w:rsid w:val="000F226D"/>
    <w:rsid w:val="000F34D2"/>
    <w:rsid w:val="00105490"/>
    <w:rsid w:val="001148AB"/>
    <w:rsid w:val="00124A2A"/>
    <w:rsid w:val="001360E5"/>
    <w:rsid w:val="00142716"/>
    <w:rsid w:val="001431AE"/>
    <w:rsid w:val="00144B68"/>
    <w:rsid w:val="00170B6E"/>
    <w:rsid w:val="00177499"/>
    <w:rsid w:val="00177E9D"/>
    <w:rsid w:val="00194863"/>
    <w:rsid w:val="001A5D58"/>
    <w:rsid w:val="001A6AA3"/>
    <w:rsid w:val="001A7C0B"/>
    <w:rsid w:val="001B376D"/>
    <w:rsid w:val="001F7CCE"/>
    <w:rsid w:val="002100EC"/>
    <w:rsid w:val="002110D7"/>
    <w:rsid w:val="00235630"/>
    <w:rsid w:val="002474D2"/>
    <w:rsid w:val="00254763"/>
    <w:rsid w:val="0026388C"/>
    <w:rsid w:val="00265418"/>
    <w:rsid w:val="002736F6"/>
    <w:rsid w:val="00274610"/>
    <w:rsid w:val="00281335"/>
    <w:rsid w:val="0028295A"/>
    <w:rsid w:val="00283B09"/>
    <w:rsid w:val="00287F94"/>
    <w:rsid w:val="00292240"/>
    <w:rsid w:val="002A0EF0"/>
    <w:rsid w:val="002A6FB7"/>
    <w:rsid w:val="002A78C8"/>
    <w:rsid w:val="002B010A"/>
    <w:rsid w:val="002B2E75"/>
    <w:rsid w:val="002C1869"/>
    <w:rsid w:val="002C1A49"/>
    <w:rsid w:val="002C25D7"/>
    <w:rsid w:val="002D0D47"/>
    <w:rsid w:val="002E1542"/>
    <w:rsid w:val="002E490E"/>
    <w:rsid w:val="002E4A6D"/>
    <w:rsid w:val="002E6607"/>
    <w:rsid w:val="002F23B0"/>
    <w:rsid w:val="002F6A50"/>
    <w:rsid w:val="00302371"/>
    <w:rsid w:val="003023F7"/>
    <w:rsid w:val="00312CE9"/>
    <w:rsid w:val="00334F7E"/>
    <w:rsid w:val="00346F61"/>
    <w:rsid w:val="00362212"/>
    <w:rsid w:val="00365AA2"/>
    <w:rsid w:val="003662EE"/>
    <w:rsid w:val="00375B3E"/>
    <w:rsid w:val="00382F13"/>
    <w:rsid w:val="00391A1E"/>
    <w:rsid w:val="003A0900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406D81"/>
    <w:rsid w:val="00411B4B"/>
    <w:rsid w:val="0041493D"/>
    <w:rsid w:val="004233E2"/>
    <w:rsid w:val="004264CD"/>
    <w:rsid w:val="00427CA0"/>
    <w:rsid w:val="00434A9A"/>
    <w:rsid w:val="004531E1"/>
    <w:rsid w:val="00454AEB"/>
    <w:rsid w:val="00454F2D"/>
    <w:rsid w:val="0045642D"/>
    <w:rsid w:val="00472625"/>
    <w:rsid w:val="00484634"/>
    <w:rsid w:val="00487167"/>
    <w:rsid w:val="00487CB2"/>
    <w:rsid w:val="004A0C7E"/>
    <w:rsid w:val="004A1C62"/>
    <w:rsid w:val="004B13F8"/>
    <w:rsid w:val="004C7D02"/>
    <w:rsid w:val="004D5595"/>
    <w:rsid w:val="004D6D30"/>
    <w:rsid w:val="004E2058"/>
    <w:rsid w:val="004E32B6"/>
    <w:rsid w:val="004E422C"/>
    <w:rsid w:val="004E5790"/>
    <w:rsid w:val="005031B8"/>
    <w:rsid w:val="00512000"/>
    <w:rsid w:val="00515273"/>
    <w:rsid w:val="00526D90"/>
    <w:rsid w:val="00526FB9"/>
    <w:rsid w:val="00527E38"/>
    <w:rsid w:val="00550F87"/>
    <w:rsid w:val="005530DC"/>
    <w:rsid w:val="005622F6"/>
    <w:rsid w:val="00562E0F"/>
    <w:rsid w:val="0057052D"/>
    <w:rsid w:val="00571306"/>
    <w:rsid w:val="00573E9F"/>
    <w:rsid w:val="00575CCF"/>
    <w:rsid w:val="0057641B"/>
    <w:rsid w:val="00582C1D"/>
    <w:rsid w:val="00582CFC"/>
    <w:rsid w:val="00582F0F"/>
    <w:rsid w:val="00583357"/>
    <w:rsid w:val="00585033"/>
    <w:rsid w:val="00585C1A"/>
    <w:rsid w:val="00593B4A"/>
    <w:rsid w:val="0059731E"/>
    <w:rsid w:val="005A5912"/>
    <w:rsid w:val="005A612F"/>
    <w:rsid w:val="005B1E3B"/>
    <w:rsid w:val="005C08D0"/>
    <w:rsid w:val="005D7097"/>
    <w:rsid w:val="005E12D2"/>
    <w:rsid w:val="005E4F88"/>
    <w:rsid w:val="005E6F68"/>
    <w:rsid w:val="005F504F"/>
    <w:rsid w:val="00615C55"/>
    <w:rsid w:val="00621350"/>
    <w:rsid w:val="006308CD"/>
    <w:rsid w:val="00636459"/>
    <w:rsid w:val="00640019"/>
    <w:rsid w:val="00642FD8"/>
    <w:rsid w:val="006450E3"/>
    <w:rsid w:val="00661CE7"/>
    <w:rsid w:val="006649FA"/>
    <w:rsid w:val="00671EEA"/>
    <w:rsid w:val="006761B2"/>
    <w:rsid w:val="006767A9"/>
    <w:rsid w:val="00684E4D"/>
    <w:rsid w:val="00697203"/>
    <w:rsid w:val="006A00C7"/>
    <w:rsid w:val="006A0CA6"/>
    <w:rsid w:val="006A6D04"/>
    <w:rsid w:val="006B69FE"/>
    <w:rsid w:val="006D2872"/>
    <w:rsid w:val="006D7398"/>
    <w:rsid w:val="006F5596"/>
    <w:rsid w:val="006F59D9"/>
    <w:rsid w:val="006F5A49"/>
    <w:rsid w:val="00701C3B"/>
    <w:rsid w:val="00702902"/>
    <w:rsid w:val="00704DF2"/>
    <w:rsid w:val="0070649A"/>
    <w:rsid w:val="007139BF"/>
    <w:rsid w:val="00733A07"/>
    <w:rsid w:val="00741A9D"/>
    <w:rsid w:val="00742ACD"/>
    <w:rsid w:val="007475DC"/>
    <w:rsid w:val="0075132C"/>
    <w:rsid w:val="0075484E"/>
    <w:rsid w:val="0075499E"/>
    <w:rsid w:val="00755E77"/>
    <w:rsid w:val="007561E8"/>
    <w:rsid w:val="00765128"/>
    <w:rsid w:val="00771D0D"/>
    <w:rsid w:val="007728FB"/>
    <w:rsid w:val="007753B9"/>
    <w:rsid w:val="007A17D1"/>
    <w:rsid w:val="007A6BEE"/>
    <w:rsid w:val="007C40F2"/>
    <w:rsid w:val="007D50DA"/>
    <w:rsid w:val="007E3EEF"/>
    <w:rsid w:val="007E4948"/>
    <w:rsid w:val="007E7210"/>
    <w:rsid w:val="007F523F"/>
    <w:rsid w:val="007F7668"/>
    <w:rsid w:val="00801439"/>
    <w:rsid w:val="008119BF"/>
    <w:rsid w:val="00815AE4"/>
    <w:rsid w:val="00827F36"/>
    <w:rsid w:val="00832FF0"/>
    <w:rsid w:val="0084070B"/>
    <w:rsid w:val="008465B6"/>
    <w:rsid w:val="00861401"/>
    <w:rsid w:val="00861803"/>
    <w:rsid w:val="00861F54"/>
    <w:rsid w:val="0087683A"/>
    <w:rsid w:val="00884A8C"/>
    <w:rsid w:val="00884FDF"/>
    <w:rsid w:val="00890711"/>
    <w:rsid w:val="008A1671"/>
    <w:rsid w:val="008A3B52"/>
    <w:rsid w:val="008B186E"/>
    <w:rsid w:val="008B19F2"/>
    <w:rsid w:val="008B4817"/>
    <w:rsid w:val="008B6609"/>
    <w:rsid w:val="008C4105"/>
    <w:rsid w:val="008C4C06"/>
    <w:rsid w:val="008C5C88"/>
    <w:rsid w:val="008D0B38"/>
    <w:rsid w:val="008D6D25"/>
    <w:rsid w:val="008E18B3"/>
    <w:rsid w:val="008E6809"/>
    <w:rsid w:val="008F047A"/>
    <w:rsid w:val="008F7BD4"/>
    <w:rsid w:val="00925C6F"/>
    <w:rsid w:val="00936131"/>
    <w:rsid w:val="00940C7E"/>
    <w:rsid w:val="0095296D"/>
    <w:rsid w:val="00952C06"/>
    <w:rsid w:val="0095638F"/>
    <w:rsid w:val="00965D42"/>
    <w:rsid w:val="00967EF0"/>
    <w:rsid w:val="00971DB4"/>
    <w:rsid w:val="00990840"/>
    <w:rsid w:val="00996554"/>
    <w:rsid w:val="009965DA"/>
    <w:rsid w:val="009A06CA"/>
    <w:rsid w:val="009B00AB"/>
    <w:rsid w:val="009B124D"/>
    <w:rsid w:val="009C2162"/>
    <w:rsid w:val="009C49BF"/>
    <w:rsid w:val="009F04E7"/>
    <w:rsid w:val="009F65FA"/>
    <w:rsid w:val="009F6DA7"/>
    <w:rsid w:val="00A02379"/>
    <w:rsid w:val="00A068D1"/>
    <w:rsid w:val="00A06EA9"/>
    <w:rsid w:val="00A12A74"/>
    <w:rsid w:val="00A16C95"/>
    <w:rsid w:val="00A26876"/>
    <w:rsid w:val="00A3246D"/>
    <w:rsid w:val="00A35F64"/>
    <w:rsid w:val="00A409D6"/>
    <w:rsid w:val="00A44AAE"/>
    <w:rsid w:val="00A53820"/>
    <w:rsid w:val="00A53BDC"/>
    <w:rsid w:val="00A63B92"/>
    <w:rsid w:val="00A649E0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B484F"/>
    <w:rsid w:val="00AC5487"/>
    <w:rsid w:val="00AE433D"/>
    <w:rsid w:val="00AF0C89"/>
    <w:rsid w:val="00B23F82"/>
    <w:rsid w:val="00B46883"/>
    <w:rsid w:val="00B53B34"/>
    <w:rsid w:val="00B5432A"/>
    <w:rsid w:val="00B66313"/>
    <w:rsid w:val="00B811C0"/>
    <w:rsid w:val="00B82176"/>
    <w:rsid w:val="00B920DA"/>
    <w:rsid w:val="00BC3432"/>
    <w:rsid w:val="00BC3D4A"/>
    <w:rsid w:val="00BD55A8"/>
    <w:rsid w:val="00BF1944"/>
    <w:rsid w:val="00BF51A4"/>
    <w:rsid w:val="00C035C7"/>
    <w:rsid w:val="00C1424F"/>
    <w:rsid w:val="00C15E63"/>
    <w:rsid w:val="00C16DEA"/>
    <w:rsid w:val="00C17DEF"/>
    <w:rsid w:val="00C35254"/>
    <w:rsid w:val="00C42CE5"/>
    <w:rsid w:val="00C47EB8"/>
    <w:rsid w:val="00C5163D"/>
    <w:rsid w:val="00C57038"/>
    <w:rsid w:val="00C61C50"/>
    <w:rsid w:val="00C77D09"/>
    <w:rsid w:val="00C80EE0"/>
    <w:rsid w:val="00C80FCD"/>
    <w:rsid w:val="00CA3CCA"/>
    <w:rsid w:val="00CB4CA7"/>
    <w:rsid w:val="00CD2EA4"/>
    <w:rsid w:val="00CD5BB1"/>
    <w:rsid w:val="00CE021B"/>
    <w:rsid w:val="00CE47B4"/>
    <w:rsid w:val="00CF092E"/>
    <w:rsid w:val="00CF7FC5"/>
    <w:rsid w:val="00D11417"/>
    <w:rsid w:val="00D237A3"/>
    <w:rsid w:val="00D319A0"/>
    <w:rsid w:val="00D404F7"/>
    <w:rsid w:val="00D45112"/>
    <w:rsid w:val="00D47EBF"/>
    <w:rsid w:val="00D65F08"/>
    <w:rsid w:val="00D97CDB"/>
    <w:rsid w:val="00DA1265"/>
    <w:rsid w:val="00DA33E6"/>
    <w:rsid w:val="00DA68AA"/>
    <w:rsid w:val="00DB00DC"/>
    <w:rsid w:val="00DC77A2"/>
    <w:rsid w:val="00DD45F0"/>
    <w:rsid w:val="00DD6176"/>
    <w:rsid w:val="00DD6CE5"/>
    <w:rsid w:val="00DE00F7"/>
    <w:rsid w:val="00DE485F"/>
    <w:rsid w:val="00DE4D02"/>
    <w:rsid w:val="00DF0BC8"/>
    <w:rsid w:val="00E139D0"/>
    <w:rsid w:val="00E247AD"/>
    <w:rsid w:val="00E30EE5"/>
    <w:rsid w:val="00E34E4B"/>
    <w:rsid w:val="00E40050"/>
    <w:rsid w:val="00E44945"/>
    <w:rsid w:val="00E508B2"/>
    <w:rsid w:val="00E510C6"/>
    <w:rsid w:val="00E55384"/>
    <w:rsid w:val="00E55B3B"/>
    <w:rsid w:val="00E6025D"/>
    <w:rsid w:val="00E61ACE"/>
    <w:rsid w:val="00E62ABF"/>
    <w:rsid w:val="00E70599"/>
    <w:rsid w:val="00E72E71"/>
    <w:rsid w:val="00E83815"/>
    <w:rsid w:val="00E90529"/>
    <w:rsid w:val="00ED7779"/>
    <w:rsid w:val="00EE6BCF"/>
    <w:rsid w:val="00EF6214"/>
    <w:rsid w:val="00F1419E"/>
    <w:rsid w:val="00F15A2F"/>
    <w:rsid w:val="00F210A0"/>
    <w:rsid w:val="00F22EFC"/>
    <w:rsid w:val="00F26D58"/>
    <w:rsid w:val="00F36B88"/>
    <w:rsid w:val="00F45973"/>
    <w:rsid w:val="00F57983"/>
    <w:rsid w:val="00F61356"/>
    <w:rsid w:val="00F616AF"/>
    <w:rsid w:val="00F75886"/>
    <w:rsid w:val="00F75B40"/>
    <w:rsid w:val="00F82459"/>
    <w:rsid w:val="00F83213"/>
    <w:rsid w:val="00F920DE"/>
    <w:rsid w:val="00FA0504"/>
    <w:rsid w:val="00FB2D5F"/>
    <w:rsid w:val="00FB5D37"/>
    <w:rsid w:val="00FB7889"/>
    <w:rsid w:val="00FC37FF"/>
    <w:rsid w:val="00FF50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382F13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382F13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382F13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382F13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6.xls"/><Relationship Id="rId21" Type="http://schemas.openxmlformats.org/officeDocument/2006/relationships/oleObject" Target="embeddings/Pracovn__h_rok_programu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4.xls"/><Relationship Id="rId63" Type="http://schemas.openxmlformats.org/officeDocument/2006/relationships/oleObject" Target="embeddings/Pracovn__h_rok_programu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oleObject" Target="embeddings/Pracovn__h_rok_programu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Pracovn__h_rok_programu_Microsoft_Office_Excel_97-200311.xls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9.xls"/><Relationship Id="rId53" Type="http://schemas.openxmlformats.org/officeDocument/2006/relationships/oleObject" Target="embeddings/Pracovn__h_rok_programu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oleObject" Target="embeddings/Pracovn__h_rok_programu_Microsoft_Office_Excel_97-200327.xls"/><Relationship Id="rId82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Pracovn__h_rok_programu_Microsoft_Office_Excel_97-20036.xls"/><Relationship Id="rId31" Type="http://schemas.openxmlformats.org/officeDocument/2006/relationships/oleObject" Target="embeddings/Pracovn__h_rok_programu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Pracovn__h_rok_programu_Microsoft_Office_Excel_97-200329.xls"/><Relationship Id="rId73" Type="http://schemas.openxmlformats.org/officeDocument/2006/relationships/oleObject" Target="embeddings/Pracovn__h_rok_programu_Microsoft_Office_Excel_97-200333.xls"/><Relationship Id="rId78" Type="http://schemas.openxmlformats.org/officeDocument/2006/relationships/header" Target="header1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4.xls"/><Relationship Id="rId43" Type="http://schemas.openxmlformats.org/officeDocument/2006/relationships/oleObject" Target="embeddings/Pracovn__h_rok_programu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Pracovn__h_rok_programu_Microsoft_Office_Excel_97-200331.xls"/><Relationship Id="rId77" Type="http://schemas.openxmlformats.org/officeDocument/2006/relationships/oleObject" Target="embeddings/Pracovn__h_rok_programu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5.xls"/><Relationship Id="rId25" Type="http://schemas.openxmlformats.org/officeDocument/2006/relationships/oleObject" Target="embeddings/Pracovn__h_rok_programu_Microsoft_Office_Excel_97-20039.xls"/><Relationship Id="rId33" Type="http://schemas.openxmlformats.org/officeDocument/2006/relationships/oleObject" Target="embeddings/Pracovn__h_rok_programu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Pracovn__h_rok_programu_Microsoft_Office_Excel_97-200326.xls"/><Relationship Id="rId67" Type="http://schemas.openxmlformats.org/officeDocument/2006/relationships/oleObject" Target="embeddings/Pracovn__h_rok_programu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Pracovn__h_rok_programu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Pracovn__h_rok_programu_Microsoft_Office_Excel_97-200334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4.xls"/><Relationship Id="rId23" Type="http://schemas.openxmlformats.org/officeDocument/2006/relationships/oleObject" Target="embeddings/Pracovn__h_rok_programu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21.xls"/><Relationship Id="rId57" Type="http://schemas.openxmlformats.org/officeDocument/2006/relationships/oleObject" Target="embeddings/Pracovn__h_rok_programu_Microsoft_Office_Excel_97-200325.xls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33724-EC1C-4E64-90EA-35A40C1EC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34</Pages>
  <Words>4629</Words>
  <Characters>26389</Characters>
  <Application>Microsoft Office Word</Application>
  <DocSecurity>0</DocSecurity>
  <Lines>219</Lines>
  <Paragraphs>61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30957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subject/>
  <dc:creator>user</dc:creator>
  <cp:keywords/>
  <dc:description/>
  <cp:lastModifiedBy> </cp:lastModifiedBy>
  <cp:revision>13</cp:revision>
  <cp:lastPrinted>2014-01-28T14:05:00Z</cp:lastPrinted>
  <dcterms:created xsi:type="dcterms:W3CDTF">2014-03-21T12:43:00Z</dcterms:created>
  <dcterms:modified xsi:type="dcterms:W3CDTF">2014-03-24T09:42:00Z</dcterms:modified>
</cp:coreProperties>
</file>