
<file path=[Content_Types].xml><?xml version="1.0" encoding="utf-8"?>
<Types xmlns="http://schemas.openxmlformats.org/package/2006/content-types">
  <Default Extension="wmf" ContentType="image/x-wmf"/>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8479C" w:rsidRDefault="0058479C" w:rsidP="0058479C"/>
    <w:tbl>
      <w:tblPr>
        <w:tblStyle w:val="Mriekatabuky"/>
        <w:tblW w:w="9480" w:type="dxa"/>
        <w:tblInd w:w="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36"/>
        <w:gridCol w:w="272"/>
        <w:gridCol w:w="254"/>
        <w:gridCol w:w="254"/>
        <w:gridCol w:w="254"/>
        <w:gridCol w:w="254"/>
        <w:gridCol w:w="254"/>
        <w:gridCol w:w="254"/>
        <w:gridCol w:w="254"/>
        <w:gridCol w:w="16"/>
        <w:gridCol w:w="238"/>
        <w:gridCol w:w="255"/>
        <w:gridCol w:w="255"/>
        <w:gridCol w:w="255"/>
        <w:gridCol w:w="250"/>
        <w:gridCol w:w="255"/>
        <w:gridCol w:w="255"/>
        <w:gridCol w:w="255"/>
        <w:gridCol w:w="255"/>
        <w:gridCol w:w="236"/>
        <w:gridCol w:w="19"/>
        <w:gridCol w:w="236"/>
        <w:gridCol w:w="255"/>
        <w:gridCol w:w="255"/>
        <w:gridCol w:w="255"/>
        <w:gridCol w:w="255"/>
        <w:gridCol w:w="255"/>
        <w:gridCol w:w="255"/>
        <w:gridCol w:w="255"/>
        <w:gridCol w:w="236"/>
        <w:gridCol w:w="250"/>
        <w:gridCol w:w="236"/>
        <w:gridCol w:w="236"/>
        <w:gridCol w:w="236"/>
        <w:gridCol w:w="236"/>
        <w:gridCol w:w="236"/>
        <w:gridCol w:w="236"/>
        <w:gridCol w:w="236"/>
        <w:gridCol w:w="236"/>
        <w:gridCol w:w="255"/>
      </w:tblGrid>
      <w:tr w:rsidR="00564448" w:rsidRPr="00D62A92" w:rsidTr="000E2D70">
        <w:trPr>
          <w:gridAfter w:val="1"/>
          <w:wAfter w:w="255" w:type="dxa"/>
        </w:trPr>
        <w:tc>
          <w:tcPr>
            <w:tcW w:w="9225" w:type="dxa"/>
            <w:gridSpan w:val="39"/>
          </w:tcPr>
          <w:p w:rsidR="00564448" w:rsidRPr="00D048A5" w:rsidRDefault="00564448" w:rsidP="000E2D70">
            <w:pPr>
              <w:jc w:val="center"/>
              <w:rPr>
                <w:rFonts w:ascii="Arial" w:hAnsi="Arial" w:cs="Arial"/>
                <w:b/>
              </w:rPr>
            </w:pPr>
            <w:r w:rsidRPr="00D048A5">
              <w:rPr>
                <w:rFonts w:ascii="Arial" w:hAnsi="Arial" w:cs="Arial"/>
                <w:b/>
                <w:sz w:val="32"/>
              </w:rPr>
              <w:t>POZNÁMKY</w:t>
            </w:r>
          </w:p>
        </w:tc>
      </w:tr>
      <w:tr w:rsidR="00564448" w:rsidRPr="00D62A92" w:rsidTr="000E2D70">
        <w:trPr>
          <w:gridAfter w:val="1"/>
          <w:wAfter w:w="255" w:type="dxa"/>
        </w:trPr>
        <w:tc>
          <w:tcPr>
            <w:tcW w:w="9225" w:type="dxa"/>
            <w:gridSpan w:val="39"/>
          </w:tcPr>
          <w:p w:rsidR="00564448" w:rsidRPr="00D048A5" w:rsidRDefault="00564448" w:rsidP="000E2D70">
            <w:pPr>
              <w:jc w:val="center"/>
              <w:rPr>
                <w:rFonts w:ascii="Arial" w:hAnsi="Arial" w:cs="Arial"/>
                <w:b/>
              </w:rPr>
            </w:pPr>
            <w:r w:rsidRPr="00D048A5">
              <w:rPr>
                <w:rFonts w:ascii="Arial" w:hAnsi="Arial" w:cs="Arial"/>
                <w:b/>
              </w:rPr>
              <w:t>individuálnej účtovnej závierky</w:t>
            </w:r>
          </w:p>
        </w:tc>
      </w:tr>
      <w:tr w:rsidR="00564448" w:rsidRPr="00D62A92" w:rsidTr="000E2D70">
        <w:tc>
          <w:tcPr>
            <w:tcW w:w="4065" w:type="dxa"/>
            <w:gridSpan w:val="17"/>
          </w:tcPr>
          <w:p w:rsidR="00564448" w:rsidRPr="00D62A92" w:rsidRDefault="00564448" w:rsidP="000E2D70">
            <w:pPr>
              <w:jc w:val="right"/>
              <w:rPr>
                <w:rFonts w:ascii="Arial" w:hAnsi="Arial" w:cs="Arial"/>
              </w:rPr>
            </w:pPr>
            <w:r>
              <w:rPr>
                <w:rFonts w:ascii="Arial" w:hAnsi="Arial" w:cs="Arial"/>
              </w:rPr>
              <w:t>z</w:t>
            </w:r>
            <w:r w:rsidRPr="00D62A92">
              <w:rPr>
                <w:rFonts w:ascii="Arial" w:hAnsi="Arial" w:cs="Arial"/>
              </w:rPr>
              <w:t>ostavenej k</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3</w:t>
            </w: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2</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1</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3</w:t>
            </w:r>
          </w:p>
        </w:tc>
        <w:tc>
          <w:tcPr>
            <w:tcW w:w="2629" w:type="dxa"/>
            <w:gridSpan w:val="11"/>
            <w:tcBorders>
              <w:lef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bottom w:val="single" w:sz="4" w:space="0" w:color="auto"/>
            </w:tcBorders>
          </w:tcPr>
          <w:p w:rsidR="00564448" w:rsidRDefault="00564448" w:rsidP="000E2D70">
            <w:pPr>
              <w:rPr>
                <w:rFonts w:ascii="Arial" w:hAnsi="Arial" w:cs="Arial"/>
                <w:b/>
                <w:sz w:val="16"/>
              </w:rPr>
            </w:pPr>
          </w:p>
          <w:p w:rsidR="00564448" w:rsidRPr="00750ED7" w:rsidRDefault="00564448" w:rsidP="000E2D70">
            <w:pPr>
              <w:rPr>
                <w:rFonts w:ascii="Arial" w:hAnsi="Arial" w:cs="Arial"/>
                <w:b/>
                <w:sz w:val="16"/>
              </w:rPr>
            </w:pPr>
          </w:p>
        </w:tc>
      </w:tr>
      <w:tr w:rsidR="00564448" w:rsidRPr="00D62A92" w:rsidTr="000E2D70">
        <w:trPr>
          <w:gridAfter w:val="1"/>
          <w:wAfter w:w="255" w:type="dxa"/>
        </w:trPr>
        <w:tc>
          <w:tcPr>
            <w:tcW w:w="9225" w:type="dxa"/>
            <w:gridSpan w:val="39"/>
            <w:tcBorders>
              <w:top w:val="single" w:sz="4" w:space="0" w:color="auto"/>
              <w:left w:val="single" w:sz="4" w:space="0" w:color="auto"/>
              <w:right w:val="single" w:sz="4" w:space="0" w:color="auto"/>
            </w:tcBorders>
          </w:tcPr>
          <w:p w:rsidR="00564448" w:rsidRPr="00750ED7" w:rsidRDefault="00564448" w:rsidP="000E2D70">
            <w:pPr>
              <w:rPr>
                <w:rFonts w:ascii="Arial" w:hAnsi="Arial" w:cs="Arial"/>
                <w:b/>
              </w:rPr>
            </w:pPr>
            <w:r w:rsidRPr="00750ED7">
              <w:rPr>
                <w:rFonts w:ascii="Arial" w:hAnsi="Arial" w:cs="Arial"/>
                <w:b/>
                <w:sz w:val="16"/>
              </w:rPr>
              <w:t>Číselné údaje sa zarovnávajú vpravo, ostatné údaje sa píšu zľava. Nevyplnené riadky sa ponechávajú prázdne.</w:t>
            </w:r>
          </w:p>
        </w:tc>
      </w:tr>
      <w:tr w:rsidR="00564448" w:rsidRPr="00D62A92" w:rsidTr="000E2D70">
        <w:trPr>
          <w:gridAfter w:val="1"/>
          <w:wAfter w:w="255" w:type="dxa"/>
        </w:trPr>
        <w:tc>
          <w:tcPr>
            <w:tcW w:w="9225" w:type="dxa"/>
            <w:gridSpan w:val="39"/>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750ED7">
              <w:rPr>
                <w:rFonts w:ascii="Arial" w:hAnsi="Arial" w:cs="Arial"/>
                <w:sz w:val="16"/>
              </w:rPr>
              <w:t>Údaje sa vypĺňajú paličkovým písmom, písacím strojom alebo tlačiarňou, a to čiernou alebo tmavomodrou farbou.</w:t>
            </w:r>
          </w:p>
        </w:tc>
      </w:tr>
      <w:tr w:rsidR="00564448" w:rsidRPr="00D62A92" w:rsidTr="000E2D70">
        <w:trPr>
          <w:gridAfter w:val="1"/>
          <w:wAfter w:w="255" w:type="dxa"/>
        </w:trPr>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72"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0"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5"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50"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c>
          <w:tcPr>
            <w:tcW w:w="236" w:type="dxa"/>
            <w:tcBorders>
              <w:top w:val="single" w:sz="4" w:space="0" w:color="auto"/>
              <w:bottom w:val="doub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top w:val="double" w:sz="4" w:space="0" w:color="auto"/>
              <w:left w:val="single" w:sz="4" w:space="0" w:color="auto"/>
              <w:bottom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Daňové identifikačné číslo</w:t>
            </w:r>
          </w:p>
        </w:tc>
        <w:tc>
          <w:tcPr>
            <w:tcW w:w="2781" w:type="dxa"/>
            <w:gridSpan w:val="12"/>
            <w:tcBorders>
              <w:top w:val="doub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Účtovná závierka</w:t>
            </w:r>
          </w:p>
        </w:tc>
        <w:tc>
          <w:tcPr>
            <w:tcW w:w="255" w:type="dxa"/>
            <w:tcBorders>
              <w:top w:val="double" w:sz="4" w:space="0" w:color="auto"/>
              <w:left w:val="sing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55" w:type="dxa"/>
            <w:tcBorders>
              <w:top w:val="double" w:sz="4" w:space="0" w:color="auto"/>
            </w:tcBorders>
          </w:tcPr>
          <w:p w:rsidR="00564448" w:rsidRPr="00D62A92" w:rsidRDefault="00564448" w:rsidP="000E2D70">
            <w:pPr>
              <w:rPr>
                <w:rFonts w:ascii="Arial" w:hAnsi="Arial" w:cs="Arial"/>
              </w:rPr>
            </w:pPr>
          </w:p>
        </w:tc>
        <w:tc>
          <w:tcPr>
            <w:tcW w:w="236" w:type="dxa"/>
            <w:tcBorders>
              <w:top w:val="double" w:sz="4" w:space="0" w:color="auto"/>
            </w:tcBorders>
          </w:tcPr>
          <w:p w:rsidR="00564448" w:rsidRPr="00D62A92" w:rsidRDefault="00564448" w:rsidP="000E2D70">
            <w:pPr>
              <w:rPr>
                <w:rFonts w:ascii="Arial" w:hAnsi="Arial" w:cs="Arial"/>
              </w:rPr>
            </w:pPr>
          </w:p>
        </w:tc>
        <w:tc>
          <w:tcPr>
            <w:tcW w:w="250" w:type="dxa"/>
            <w:tcBorders>
              <w:top w:val="double" w:sz="4" w:space="0" w:color="auto"/>
            </w:tcBorders>
          </w:tcPr>
          <w:p w:rsidR="00564448" w:rsidRPr="00D62A92" w:rsidRDefault="00564448" w:rsidP="000E2D70">
            <w:pPr>
              <w:rPr>
                <w:rFonts w:ascii="Arial" w:hAnsi="Arial" w:cs="Arial"/>
              </w:rPr>
            </w:pPr>
          </w:p>
        </w:tc>
        <w:tc>
          <w:tcPr>
            <w:tcW w:w="944" w:type="dxa"/>
            <w:gridSpan w:val="4"/>
            <w:tcBorders>
              <w:top w:val="doub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Mesiac</w:t>
            </w:r>
          </w:p>
        </w:tc>
        <w:tc>
          <w:tcPr>
            <w:tcW w:w="944" w:type="dxa"/>
            <w:gridSpan w:val="4"/>
            <w:tcBorders>
              <w:top w:val="doub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Pr>
                <w:rFonts w:ascii="Arial" w:hAnsi="Arial" w:cs="Arial"/>
              </w:rPr>
              <w:t>Rok</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2</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1</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9</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5</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6</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9</w:t>
            </w:r>
          </w:p>
        </w:tc>
        <w:tc>
          <w:tcPr>
            <w:tcW w:w="255"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x</w:t>
            </w:r>
          </w:p>
        </w:tc>
        <w:tc>
          <w:tcPr>
            <w:tcW w:w="1015" w:type="dxa"/>
            <w:gridSpan w:val="4"/>
            <w:tcBorders>
              <w:left w:val="sing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riadna</w:t>
            </w:r>
          </w:p>
        </w:tc>
        <w:tc>
          <w:tcPr>
            <w:tcW w:w="255" w:type="dxa"/>
            <w:tcBorders>
              <w:top w:val="single" w:sz="4" w:space="0" w:color="auto"/>
              <w:left w:val="single" w:sz="4" w:space="0" w:color="auto"/>
              <w:bottom w:val="single" w:sz="4" w:space="0" w:color="auto"/>
              <w:right w:val="single" w:sz="4" w:space="0" w:color="auto"/>
            </w:tcBorders>
          </w:tcPr>
          <w:p w:rsidR="00564448" w:rsidRPr="00AD64EA" w:rsidRDefault="006C5F44" w:rsidP="000E2D70">
            <w:pPr>
              <w:rPr>
                <w:rFonts w:ascii="Arial" w:hAnsi="Arial" w:cs="Arial"/>
                <w:sz w:val="16"/>
              </w:rPr>
            </w:pPr>
            <w:r>
              <w:rPr>
                <w:rFonts w:ascii="Arial" w:hAnsi="Arial" w:cs="Arial"/>
                <w:sz w:val="16"/>
              </w:rPr>
              <w:t>x</w:t>
            </w:r>
          </w:p>
        </w:tc>
        <w:tc>
          <w:tcPr>
            <w:tcW w:w="1001" w:type="dxa"/>
            <w:gridSpan w:val="5"/>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zostavená</w:t>
            </w:r>
          </w:p>
        </w:tc>
        <w:tc>
          <w:tcPr>
            <w:tcW w:w="1766" w:type="dxa"/>
            <w:gridSpan w:val="7"/>
            <w:vMerge w:val="restart"/>
            <w:tcBorders>
              <w:left w:val="single" w:sz="4" w:space="0" w:color="auto"/>
            </w:tcBorders>
          </w:tcPr>
          <w:p w:rsidR="00564448" w:rsidRPr="00D62A92" w:rsidRDefault="00564448" w:rsidP="000E2D70">
            <w:pPr>
              <w:rPr>
                <w:rFonts w:ascii="Arial" w:hAnsi="Arial" w:cs="Arial"/>
              </w:rPr>
            </w:pPr>
            <w:r>
              <w:rPr>
                <w:rFonts w:ascii="Arial" w:hAnsi="Arial" w:cs="Arial"/>
              </w:rPr>
              <w:t>Za obdobie</w:t>
            </w:r>
          </w:p>
        </w:tc>
        <w:tc>
          <w:tcPr>
            <w:tcW w:w="486" w:type="dxa"/>
            <w:gridSpan w:val="2"/>
            <w:tcBorders>
              <w:right w:val="single" w:sz="4" w:space="0" w:color="auto"/>
            </w:tcBorders>
          </w:tcPr>
          <w:p w:rsidR="00564448" w:rsidRPr="00D62A92" w:rsidRDefault="00564448" w:rsidP="000E2D70">
            <w:pPr>
              <w:rPr>
                <w:rFonts w:ascii="Arial" w:hAnsi="Arial" w:cs="Arial"/>
              </w:rPr>
            </w:pPr>
            <w:r>
              <w:rPr>
                <w:rFonts w:ascii="Arial" w:hAnsi="Arial" w:cs="Arial"/>
              </w:rPr>
              <w:t>od</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1</w:t>
            </w: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3</w:t>
            </w:r>
          </w:p>
        </w:tc>
      </w:tr>
      <w:tr w:rsidR="00564448" w:rsidRPr="00D62A92" w:rsidTr="000E2D70">
        <w:trPr>
          <w:gridAfter w:val="1"/>
          <w:wAfter w:w="255" w:type="dxa"/>
        </w:trPr>
        <w:tc>
          <w:tcPr>
            <w:tcW w:w="2540" w:type="dxa"/>
            <w:gridSpan w:val="11"/>
            <w:tcBorders>
              <w:top w:val="single" w:sz="4" w:space="0" w:color="auto"/>
              <w:left w:val="single" w:sz="4" w:space="0" w:color="auto"/>
            </w:tcBorders>
          </w:tcPr>
          <w:p w:rsidR="00564448" w:rsidRPr="00D62A92" w:rsidRDefault="00564448" w:rsidP="000E2D70">
            <w:pPr>
              <w:rPr>
                <w:rFonts w:ascii="Arial" w:hAnsi="Arial" w:cs="Arial"/>
              </w:rPr>
            </w:pPr>
            <w:r w:rsidRPr="00D62A92">
              <w:rPr>
                <w:rFonts w:ascii="Arial" w:hAnsi="Arial" w:cs="Arial"/>
              </w:rPr>
              <w:t>IČO</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1015" w:type="dxa"/>
            <w:gridSpan w:val="4"/>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priebežná</w:t>
            </w:r>
          </w:p>
        </w:tc>
        <w:tc>
          <w:tcPr>
            <w:tcW w:w="255" w:type="dxa"/>
            <w:tcBorders>
              <w:top w:val="single" w:sz="4" w:space="0" w:color="auto"/>
              <w:left w:val="single" w:sz="4" w:space="0" w:color="auto"/>
              <w:bottom w:val="single" w:sz="4" w:space="0" w:color="auto"/>
              <w:right w:val="single" w:sz="4" w:space="0" w:color="auto"/>
            </w:tcBorders>
          </w:tcPr>
          <w:p w:rsidR="00564448" w:rsidRPr="00AD64EA" w:rsidRDefault="00564448" w:rsidP="000E2D70">
            <w:pPr>
              <w:rPr>
                <w:rFonts w:ascii="Arial" w:hAnsi="Arial" w:cs="Arial"/>
                <w:sz w:val="16"/>
              </w:rPr>
            </w:pPr>
          </w:p>
        </w:tc>
        <w:tc>
          <w:tcPr>
            <w:tcW w:w="1001" w:type="dxa"/>
            <w:gridSpan w:val="5"/>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schválená</w:t>
            </w:r>
          </w:p>
        </w:tc>
        <w:tc>
          <w:tcPr>
            <w:tcW w:w="1766" w:type="dxa"/>
            <w:gridSpan w:val="7"/>
            <w:vMerge/>
            <w:tcBorders>
              <w:left w:val="single" w:sz="4" w:space="0" w:color="auto"/>
              <w:bottom w:val="single" w:sz="4" w:space="0" w:color="auto"/>
            </w:tcBorders>
          </w:tcPr>
          <w:p w:rsidR="00564448" w:rsidRPr="00D62A92" w:rsidRDefault="00564448" w:rsidP="000E2D70">
            <w:pPr>
              <w:rPr>
                <w:rFonts w:ascii="Arial" w:hAnsi="Arial" w:cs="Arial"/>
              </w:rPr>
            </w:pPr>
          </w:p>
        </w:tc>
        <w:tc>
          <w:tcPr>
            <w:tcW w:w="486" w:type="dxa"/>
            <w:gridSpan w:val="2"/>
            <w:tcBorders>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do</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2</w:t>
            </w:r>
          </w:p>
        </w:tc>
        <w:tc>
          <w:tcPr>
            <w:tcW w:w="236"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3</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3</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5</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9</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4</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4</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1</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1</w:t>
            </w:r>
          </w:p>
        </w:tc>
        <w:tc>
          <w:tcPr>
            <w:tcW w:w="270" w:type="dxa"/>
            <w:gridSpan w:val="2"/>
            <w:tcBorders>
              <w:left w:val="single" w:sz="4" w:space="0" w:color="auto"/>
            </w:tcBorders>
          </w:tcPr>
          <w:p w:rsidR="00564448" w:rsidRPr="00D62A92" w:rsidRDefault="00564448" w:rsidP="000E2D70">
            <w:pPr>
              <w:rPr>
                <w:rFonts w:ascii="Arial" w:hAnsi="Arial" w:cs="Arial"/>
              </w:rPr>
            </w:pPr>
          </w:p>
        </w:tc>
        <w:tc>
          <w:tcPr>
            <w:tcW w:w="238" w:type="dxa"/>
          </w:tcPr>
          <w:p w:rsidR="00564448" w:rsidRPr="00D62A92" w:rsidRDefault="00564448" w:rsidP="000E2D70">
            <w:pPr>
              <w:rPr>
                <w:rFonts w:ascii="Arial" w:hAnsi="Arial" w:cs="Arial"/>
              </w:rPr>
            </w:pPr>
          </w:p>
        </w:tc>
        <w:tc>
          <w:tcPr>
            <w:tcW w:w="255" w:type="dxa"/>
            <w:tcBorders>
              <w:left w:val="nil"/>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1" w:type="dxa"/>
            <w:gridSpan w:val="10"/>
            <w:tcBorders>
              <w:left w:val="single" w:sz="4" w:space="0" w:color="auto"/>
              <w:right w:val="single" w:sz="4" w:space="0" w:color="auto"/>
            </w:tcBorders>
          </w:tcPr>
          <w:p w:rsidR="00564448" w:rsidRPr="00AD64EA" w:rsidRDefault="00564448" w:rsidP="000E2D70">
            <w:pPr>
              <w:rPr>
                <w:rFonts w:ascii="Arial" w:hAnsi="Arial" w:cs="Arial"/>
                <w:sz w:val="16"/>
              </w:rPr>
            </w:pPr>
            <w:r>
              <w:rPr>
                <w:rFonts w:ascii="Arial" w:hAnsi="Arial" w:cs="Arial"/>
                <w:sz w:val="16"/>
              </w:rPr>
              <w:t xml:space="preserve">Mimoriadna   </w:t>
            </w:r>
            <w:r w:rsidRPr="00750ED7">
              <w:rPr>
                <w:rFonts w:ascii="Arial" w:hAnsi="Arial" w:cs="Arial"/>
                <w:i/>
                <w:sz w:val="16"/>
              </w:rPr>
              <w:t>(vyznačí sa x)</w:t>
            </w:r>
          </w:p>
        </w:tc>
        <w:tc>
          <w:tcPr>
            <w:tcW w:w="1766" w:type="dxa"/>
            <w:gridSpan w:val="7"/>
            <w:vMerge w:val="restart"/>
            <w:tcBorders>
              <w:top w:val="single" w:sz="4" w:space="0" w:color="auto"/>
              <w:left w:val="single" w:sz="4" w:space="0" w:color="auto"/>
            </w:tcBorders>
          </w:tcPr>
          <w:p w:rsidR="00564448" w:rsidRPr="00D62A92" w:rsidRDefault="00564448" w:rsidP="000E2D70">
            <w:pPr>
              <w:rPr>
                <w:rFonts w:ascii="Arial" w:hAnsi="Arial" w:cs="Arial"/>
              </w:rPr>
            </w:pPr>
            <w:r>
              <w:rPr>
                <w:rFonts w:ascii="Arial" w:hAnsi="Arial" w:cs="Arial"/>
              </w:rPr>
              <w:t>Bezprostredne predchádzajúce obdobie</w:t>
            </w:r>
          </w:p>
        </w:tc>
        <w:tc>
          <w:tcPr>
            <w:tcW w:w="250"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left w:val="single" w:sz="4" w:space="0" w:color="auto"/>
            </w:tcBorders>
          </w:tcPr>
          <w:p w:rsidR="00564448" w:rsidRPr="00D62A92" w:rsidRDefault="0059061C" w:rsidP="000E2D70">
            <w:pPr>
              <w:rPr>
                <w:rFonts w:ascii="Arial" w:hAnsi="Arial" w:cs="Arial"/>
              </w:rPr>
            </w:pPr>
            <w:r>
              <w:rPr>
                <w:rFonts w:ascii="Arial" w:hAnsi="Arial" w:cs="Arial"/>
              </w:rPr>
              <w:t>SK NA</w:t>
            </w:r>
            <w:r w:rsidR="00564448" w:rsidRPr="00D62A92">
              <w:rPr>
                <w:rFonts w:ascii="Arial" w:hAnsi="Arial" w:cs="Arial"/>
              </w:rPr>
              <w:t>CE</w:t>
            </w:r>
          </w:p>
        </w:tc>
        <w:tc>
          <w:tcPr>
            <w:tcW w:w="255" w:type="dxa"/>
            <w:tcBorders>
              <w:right w:val="single" w:sz="4" w:space="0" w:color="auto"/>
            </w:tcBorders>
          </w:tcPr>
          <w:p w:rsidR="00564448" w:rsidRPr="00D62A92" w:rsidRDefault="00564448" w:rsidP="000E2D70">
            <w:pPr>
              <w:rPr>
                <w:rFonts w:ascii="Arial" w:hAnsi="Arial" w:cs="Arial"/>
              </w:rPr>
            </w:pPr>
          </w:p>
        </w:tc>
        <w:tc>
          <w:tcPr>
            <w:tcW w:w="255"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1" w:type="dxa"/>
            <w:gridSpan w:val="10"/>
            <w:tcBorders>
              <w:left w:val="sing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V eurocentoch</w:t>
            </w:r>
          </w:p>
        </w:tc>
        <w:tc>
          <w:tcPr>
            <w:tcW w:w="1766" w:type="dxa"/>
            <w:gridSpan w:val="7"/>
            <w:vMerge/>
            <w:tcBorders>
              <w:left w:val="single" w:sz="4" w:space="0" w:color="auto"/>
            </w:tcBorders>
          </w:tcPr>
          <w:p w:rsidR="00564448" w:rsidRPr="00D62A92" w:rsidRDefault="00564448" w:rsidP="000E2D70">
            <w:pPr>
              <w:rPr>
                <w:rFonts w:ascii="Arial" w:hAnsi="Arial" w:cs="Arial"/>
              </w:rPr>
            </w:pPr>
          </w:p>
        </w:tc>
        <w:tc>
          <w:tcPr>
            <w:tcW w:w="486" w:type="dxa"/>
            <w:gridSpan w:val="2"/>
            <w:tcBorders>
              <w:right w:val="single" w:sz="4" w:space="0" w:color="auto"/>
            </w:tcBorders>
          </w:tcPr>
          <w:p w:rsidR="00564448" w:rsidRPr="00D62A92" w:rsidRDefault="00564448" w:rsidP="000E2D70">
            <w:pPr>
              <w:rPr>
                <w:rFonts w:ascii="Arial" w:hAnsi="Arial" w:cs="Arial"/>
              </w:rPr>
            </w:pPr>
            <w:r>
              <w:rPr>
                <w:rFonts w:ascii="Arial" w:hAnsi="Arial" w:cs="Arial"/>
              </w:rPr>
              <w:t>od</w:t>
            </w:r>
          </w:p>
        </w:tc>
        <w:tc>
          <w:tcPr>
            <w:tcW w:w="236" w:type="dxa"/>
            <w:tcBorders>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0</w:t>
            </w:r>
          </w:p>
        </w:tc>
        <w:tc>
          <w:tcPr>
            <w:tcW w:w="236" w:type="dxa"/>
            <w:tcBorders>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1</w:t>
            </w: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2</w:t>
            </w:r>
          </w:p>
        </w:tc>
      </w:tr>
      <w:tr w:rsidR="00564448" w:rsidRPr="00D62A92" w:rsidTr="000E2D70">
        <w:trPr>
          <w:gridAfter w:val="1"/>
          <w:wAfter w:w="255" w:type="dxa"/>
        </w:trPr>
        <w:tc>
          <w:tcPr>
            <w:tcW w:w="236" w:type="dxa"/>
            <w:tcBorders>
              <w:top w:val="single" w:sz="4" w:space="0" w:color="auto"/>
              <w:left w:val="single" w:sz="4" w:space="0" w:color="auto"/>
              <w:bottom w:val="double" w:sz="4" w:space="0" w:color="auto"/>
              <w:right w:val="single" w:sz="4" w:space="0" w:color="auto"/>
            </w:tcBorders>
          </w:tcPr>
          <w:p w:rsidR="00564448" w:rsidRPr="00D62A92" w:rsidRDefault="006C5F44" w:rsidP="000E2D70">
            <w:pPr>
              <w:rPr>
                <w:rFonts w:ascii="Arial" w:hAnsi="Arial" w:cs="Arial"/>
              </w:rPr>
            </w:pPr>
            <w:r>
              <w:rPr>
                <w:rFonts w:ascii="Arial" w:hAnsi="Arial" w:cs="Arial"/>
              </w:rPr>
              <w:t>8</w:t>
            </w:r>
          </w:p>
        </w:tc>
        <w:tc>
          <w:tcPr>
            <w:tcW w:w="272" w:type="dxa"/>
            <w:tcBorders>
              <w:top w:val="single" w:sz="4" w:space="0" w:color="auto"/>
              <w:left w:val="single" w:sz="4" w:space="0" w:color="auto"/>
              <w:bottom w:val="double" w:sz="4" w:space="0" w:color="auto"/>
              <w:right w:val="single" w:sz="4" w:space="0" w:color="auto"/>
            </w:tcBorders>
          </w:tcPr>
          <w:p w:rsidR="00564448" w:rsidRPr="00D62A92" w:rsidRDefault="006C5F44" w:rsidP="000E2D70">
            <w:pPr>
              <w:rPr>
                <w:rFonts w:ascii="Arial" w:hAnsi="Arial" w:cs="Arial"/>
              </w:rPr>
            </w:pPr>
            <w:r>
              <w:rPr>
                <w:rFonts w:ascii="Arial" w:hAnsi="Arial" w:cs="Arial"/>
              </w:rPr>
              <w:t>2</w:t>
            </w:r>
          </w:p>
        </w:tc>
        <w:tc>
          <w:tcPr>
            <w:tcW w:w="254"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6C5F44" w:rsidP="000E2D70">
            <w:pPr>
              <w:rPr>
                <w:rFonts w:ascii="Arial" w:hAnsi="Arial" w:cs="Arial"/>
              </w:rPr>
            </w:pPr>
            <w:r>
              <w:rPr>
                <w:rFonts w:ascii="Arial" w:hAnsi="Arial" w:cs="Arial"/>
              </w:rPr>
              <w:t>9</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6C5F44" w:rsidP="000E2D70">
            <w:pPr>
              <w:rPr>
                <w:rFonts w:ascii="Arial" w:hAnsi="Arial" w:cs="Arial"/>
              </w:rPr>
            </w:pPr>
            <w:r>
              <w:rPr>
                <w:rFonts w:ascii="Arial" w:hAnsi="Arial" w:cs="Arial"/>
              </w:rPr>
              <w:t>9</w:t>
            </w:r>
          </w:p>
        </w:tc>
        <w:tc>
          <w:tcPr>
            <w:tcW w:w="254"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6C5F44" w:rsidP="000E2D70">
            <w:pPr>
              <w:rPr>
                <w:rFonts w:ascii="Arial" w:hAnsi="Arial" w:cs="Arial"/>
              </w:rPr>
            </w:pPr>
            <w:r>
              <w:rPr>
                <w:rFonts w:ascii="Arial" w:hAnsi="Arial" w:cs="Arial"/>
              </w:rPr>
              <w:t>0</w:t>
            </w:r>
          </w:p>
        </w:tc>
        <w:tc>
          <w:tcPr>
            <w:tcW w:w="762" w:type="dxa"/>
            <w:gridSpan w:val="4"/>
            <w:tcBorders>
              <w:left w:val="single" w:sz="4" w:space="0" w:color="auto"/>
              <w:bottom w:val="double" w:sz="4" w:space="0" w:color="auto"/>
            </w:tcBorders>
          </w:tcPr>
          <w:p w:rsidR="00564448" w:rsidRPr="00D62A92" w:rsidRDefault="00564448" w:rsidP="000E2D70">
            <w:pPr>
              <w:rPr>
                <w:rFonts w:ascii="Arial" w:hAnsi="Arial" w:cs="Arial"/>
              </w:rPr>
            </w:pPr>
          </w:p>
        </w:tc>
        <w:tc>
          <w:tcPr>
            <w:tcW w:w="255" w:type="dxa"/>
            <w:tcBorders>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8A5512" w:rsidP="000E2D70">
            <w:pPr>
              <w:rPr>
                <w:rFonts w:ascii="Arial" w:hAnsi="Arial" w:cs="Arial"/>
              </w:rPr>
            </w:pPr>
            <w:r>
              <w:rPr>
                <w:rFonts w:ascii="Arial" w:hAnsi="Arial" w:cs="Arial"/>
              </w:rPr>
              <w:t>x</w:t>
            </w:r>
          </w:p>
        </w:tc>
        <w:tc>
          <w:tcPr>
            <w:tcW w:w="2271" w:type="dxa"/>
            <w:gridSpan w:val="10"/>
            <w:tcBorders>
              <w:left w:val="single" w:sz="4" w:space="0" w:color="auto"/>
              <w:bottom w:val="double" w:sz="4" w:space="0" w:color="auto"/>
              <w:right w:val="single" w:sz="4" w:space="0" w:color="auto"/>
            </w:tcBorders>
          </w:tcPr>
          <w:p w:rsidR="00564448" w:rsidRPr="00AD64EA" w:rsidRDefault="00564448" w:rsidP="000E2D70">
            <w:pPr>
              <w:rPr>
                <w:rFonts w:ascii="Arial" w:hAnsi="Arial" w:cs="Arial"/>
                <w:sz w:val="16"/>
              </w:rPr>
            </w:pPr>
            <w:r w:rsidRPr="00AD64EA">
              <w:rPr>
                <w:rFonts w:ascii="Arial" w:hAnsi="Arial" w:cs="Arial"/>
                <w:sz w:val="16"/>
              </w:rPr>
              <w:t>V celých eurách</w:t>
            </w:r>
          </w:p>
        </w:tc>
        <w:tc>
          <w:tcPr>
            <w:tcW w:w="1766" w:type="dxa"/>
            <w:gridSpan w:val="7"/>
            <w:vMerge/>
            <w:tcBorders>
              <w:left w:val="single" w:sz="4" w:space="0" w:color="auto"/>
              <w:bottom w:val="double" w:sz="4" w:space="0" w:color="auto"/>
            </w:tcBorders>
          </w:tcPr>
          <w:p w:rsidR="00564448" w:rsidRPr="00D62A92" w:rsidRDefault="00564448" w:rsidP="000E2D70">
            <w:pPr>
              <w:rPr>
                <w:rFonts w:ascii="Arial" w:hAnsi="Arial" w:cs="Arial"/>
              </w:rPr>
            </w:pPr>
          </w:p>
        </w:tc>
        <w:tc>
          <w:tcPr>
            <w:tcW w:w="486" w:type="dxa"/>
            <w:gridSpan w:val="2"/>
            <w:tcBorders>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do</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6C5F44"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6C5F44" w:rsidP="000E2D70">
            <w:pPr>
              <w:rPr>
                <w:rFonts w:ascii="Arial" w:hAnsi="Arial" w:cs="Arial"/>
              </w:rPr>
            </w:pPr>
            <w:r>
              <w:rPr>
                <w:rFonts w:ascii="Arial" w:hAnsi="Arial" w:cs="Arial"/>
              </w:rPr>
              <w:t>2</w:t>
            </w:r>
          </w:p>
        </w:tc>
        <w:tc>
          <w:tcPr>
            <w:tcW w:w="236" w:type="dxa"/>
            <w:tcBorders>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6C5F44" w:rsidP="000E2D70">
            <w:pPr>
              <w:rPr>
                <w:rFonts w:ascii="Arial" w:hAnsi="Arial" w:cs="Arial"/>
              </w:rPr>
            </w:pPr>
            <w:r>
              <w:rPr>
                <w:rFonts w:ascii="Arial" w:hAnsi="Arial" w:cs="Arial"/>
              </w:rPr>
              <w:t>1</w:t>
            </w: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6C5F44" w:rsidP="000E2D70">
            <w:pPr>
              <w:rPr>
                <w:rFonts w:ascii="Arial" w:hAnsi="Arial" w:cs="Arial"/>
              </w:rPr>
            </w:pPr>
            <w:r>
              <w:rPr>
                <w:rFonts w:ascii="Arial" w:hAnsi="Arial" w:cs="Arial"/>
              </w:rPr>
              <w:t>2</w:t>
            </w:r>
          </w:p>
        </w:tc>
      </w:tr>
      <w:tr w:rsidR="00564448" w:rsidRPr="00D62A92" w:rsidTr="000E2D70">
        <w:trPr>
          <w:gridAfter w:val="1"/>
          <w:wAfter w:w="255" w:type="dxa"/>
        </w:trPr>
        <w:tc>
          <w:tcPr>
            <w:tcW w:w="9225" w:type="dxa"/>
            <w:gridSpan w:val="39"/>
            <w:tcBorders>
              <w:top w:val="double" w:sz="4" w:space="0" w:color="auto"/>
              <w:left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Obchodné meno (názov) účtovnej jednotky</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J</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A</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V</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E</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L</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I</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N</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s</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r</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o</w:t>
            </w: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top w:val="single" w:sz="4" w:space="0" w:color="auto"/>
              <w:left w:val="single" w:sz="4" w:space="0" w:color="auto"/>
              <w:bottom w:val="single" w:sz="4" w:space="0" w:color="auto"/>
              <w:right w:val="single" w:sz="4" w:space="0" w:color="auto"/>
            </w:tcBorders>
          </w:tcPr>
          <w:p w:rsidR="00564448" w:rsidRDefault="00564448" w:rsidP="000E2D70">
            <w:pPr>
              <w:rPr>
                <w:rFonts w:ascii="Arial" w:hAnsi="Arial" w:cs="Arial"/>
                <w:b/>
              </w:rPr>
            </w:pPr>
          </w:p>
          <w:p w:rsidR="00564448" w:rsidRPr="00750ED7" w:rsidRDefault="00564448" w:rsidP="000E2D70">
            <w:pPr>
              <w:rPr>
                <w:rFonts w:ascii="Arial" w:hAnsi="Arial" w:cs="Arial"/>
                <w:b/>
              </w:rPr>
            </w:pPr>
            <w:r w:rsidRPr="00750ED7">
              <w:rPr>
                <w:rFonts w:ascii="Arial" w:hAnsi="Arial" w:cs="Arial"/>
                <w:b/>
              </w:rPr>
              <w:t>Sídlo účtovnej jednotky</w:t>
            </w:r>
          </w:p>
        </w:tc>
      </w:tr>
      <w:tr w:rsidR="00564448" w:rsidRPr="00D62A92" w:rsidTr="000E2D70">
        <w:trPr>
          <w:gridAfter w:val="1"/>
          <w:wAfter w:w="255" w:type="dxa"/>
        </w:trPr>
        <w:tc>
          <w:tcPr>
            <w:tcW w:w="7337" w:type="dxa"/>
            <w:gridSpan w:val="31"/>
            <w:tcBorders>
              <w:top w:val="single" w:sz="4" w:space="0" w:color="auto"/>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Ulica</w:t>
            </w:r>
          </w:p>
        </w:tc>
        <w:tc>
          <w:tcPr>
            <w:tcW w:w="1888" w:type="dxa"/>
            <w:gridSpan w:val="8"/>
            <w:tcBorders>
              <w:top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8A5512" w:rsidP="008A5512">
            <w:pPr>
              <w:rPr>
                <w:rFonts w:ascii="Arial" w:hAnsi="Arial" w:cs="Arial"/>
              </w:rPr>
            </w:pPr>
            <w:r>
              <w:rPr>
                <w:rFonts w:ascii="Arial" w:hAnsi="Arial" w:cs="Arial"/>
              </w:rPr>
              <w:t>P</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r</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i</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e</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m</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y</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s</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e</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l</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n</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á</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left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7</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2</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0</w:t>
            </w: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1524" w:type="dxa"/>
            <w:gridSpan w:val="6"/>
            <w:tcBorders>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PSČ</w:t>
            </w:r>
          </w:p>
        </w:tc>
        <w:tc>
          <w:tcPr>
            <w:tcW w:w="7701" w:type="dxa"/>
            <w:gridSpan w:val="33"/>
            <w:tcBorders>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Obec</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0</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7</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8A5512" w:rsidP="008A5512">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2</w:t>
            </w:r>
          </w:p>
        </w:tc>
        <w:tc>
          <w:tcPr>
            <w:tcW w:w="254"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S</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t</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r</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á</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ž</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s</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k</w:t>
            </w: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e</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3555" w:type="dxa"/>
            <w:gridSpan w:val="15"/>
            <w:tcBorders>
              <w:lef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 telefónu</w:t>
            </w:r>
          </w:p>
        </w:tc>
        <w:tc>
          <w:tcPr>
            <w:tcW w:w="5670" w:type="dxa"/>
            <w:gridSpan w:val="24"/>
            <w:tcBorders>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Číslo faxu</w:t>
            </w: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5</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6</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8</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1</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3</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4</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4</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4</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0" w:type="dxa"/>
            <w:tcBorders>
              <w:left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0</w:t>
            </w: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6" w:type="dxa"/>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w:t>
            </w:r>
          </w:p>
        </w:tc>
        <w:tc>
          <w:tcPr>
            <w:tcW w:w="255"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left w:val="single" w:sz="4" w:space="0" w:color="auto"/>
              <w:bottom w:val="single" w:sz="4" w:space="0" w:color="auto"/>
              <w:right w:val="single" w:sz="4" w:space="0" w:color="auto"/>
            </w:tcBorders>
          </w:tcPr>
          <w:p w:rsidR="00564448" w:rsidRDefault="00564448" w:rsidP="000E2D70">
            <w:pPr>
              <w:rPr>
                <w:rFonts w:ascii="Arial" w:hAnsi="Arial" w:cs="Arial"/>
              </w:rPr>
            </w:pPr>
          </w:p>
          <w:p w:rsidR="00564448" w:rsidRPr="00D62A92" w:rsidRDefault="00564448" w:rsidP="000E2D70">
            <w:pPr>
              <w:rPr>
                <w:rFonts w:ascii="Arial" w:hAnsi="Arial" w:cs="Arial"/>
              </w:rPr>
            </w:pPr>
            <w:r w:rsidRPr="00D62A92">
              <w:rPr>
                <w:rFonts w:ascii="Arial" w:hAnsi="Arial" w:cs="Arial"/>
              </w:rPr>
              <w:t>Emailová adresa</w:t>
            </w:r>
          </w:p>
        </w:tc>
      </w:tr>
      <w:tr w:rsidR="00564448" w:rsidRPr="00D62A92" w:rsidTr="000E2D70">
        <w:trPr>
          <w:gridAfter w:val="1"/>
          <w:wAfter w:w="255" w:type="dxa"/>
        </w:trPr>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72"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5"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50"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c>
          <w:tcPr>
            <w:tcW w:w="236" w:type="dxa"/>
            <w:tcBorders>
              <w:top w:val="single" w:sz="4" w:space="0" w:color="auto"/>
              <w:left w:val="single" w:sz="4" w:space="0" w:color="auto"/>
              <w:bottom w:val="doub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double" w:sz="4" w:space="0" w:color="auto"/>
              <w:left w:val="single" w:sz="4" w:space="0" w:color="auto"/>
            </w:tcBorders>
          </w:tcPr>
          <w:p w:rsidR="00564448" w:rsidRPr="00D62A92" w:rsidRDefault="00564448" w:rsidP="000E2D70">
            <w:pPr>
              <w:rPr>
                <w:rFonts w:ascii="Arial" w:hAnsi="Arial" w:cs="Arial"/>
              </w:rPr>
            </w:pPr>
          </w:p>
        </w:tc>
        <w:tc>
          <w:tcPr>
            <w:tcW w:w="272"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tcBorders>
              <w:top w:val="double" w:sz="4" w:space="0" w:color="auto"/>
            </w:tcBorders>
          </w:tcPr>
          <w:p w:rsidR="00564448" w:rsidRPr="00D62A92" w:rsidRDefault="00564448" w:rsidP="000E2D70">
            <w:pPr>
              <w:rPr>
                <w:rFonts w:ascii="Arial" w:hAnsi="Arial" w:cs="Arial"/>
              </w:rPr>
            </w:pPr>
          </w:p>
        </w:tc>
        <w:tc>
          <w:tcPr>
            <w:tcW w:w="254" w:type="dxa"/>
            <w:gridSpan w:val="2"/>
            <w:tcBorders>
              <w:top w:val="double" w:sz="4" w:space="0" w:color="auto"/>
              <w:right w:val="single" w:sz="4" w:space="0" w:color="auto"/>
            </w:tcBorders>
          </w:tcPr>
          <w:p w:rsidR="00564448" w:rsidRPr="00D62A92" w:rsidRDefault="00564448" w:rsidP="000E2D70">
            <w:pPr>
              <w:rPr>
                <w:rFonts w:ascii="Arial" w:hAnsi="Arial" w:cs="Arial"/>
              </w:rPr>
            </w:pPr>
          </w:p>
        </w:tc>
        <w:tc>
          <w:tcPr>
            <w:tcW w:w="2035" w:type="dxa"/>
            <w:gridSpan w:val="8"/>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Podpisový záznam osoby zodpovednej za vedenie účtovníctva:</w:t>
            </w:r>
          </w:p>
        </w:tc>
        <w:tc>
          <w:tcPr>
            <w:tcW w:w="2276" w:type="dxa"/>
            <w:gridSpan w:val="10"/>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 xml:space="preserve">Podpisový záznam osoby zodpovednej za </w:t>
            </w:r>
            <w:r>
              <w:rPr>
                <w:rFonts w:ascii="Arial" w:hAnsi="Arial" w:cs="Arial"/>
                <w:sz w:val="16"/>
                <w:szCs w:val="16"/>
              </w:rPr>
              <w:t>zostavenie</w:t>
            </w:r>
            <w:r w:rsidRPr="00D62A92">
              <w:rPr>
                <w:rFonts w:ascii="Arial" w:hAnsi="Arial" w:cs="Arial"/>
                <w:sz w:val="16"/>
                <w:szCs w:val="16"/>
              </w:rPr>
              <w:t xml:space="preserve"> účtovn</w:t>
            </w:r>
            <w:r>
              <w:rPr>
                <w:rFonts w:ascii="Arial" w:hAnsi="Arial" w:cs="Arial"/>
                <w:sz w:val="16"/>
                <w:szCs w:val="16"/>
              </w:rPr>
              <w:t>ej závierky</w:t>
            </w:r>
            <w:r w:rsidRPr="00D62A92">
              <w:rPr>
                <w:rFonts w:ascii="Arial" w:hAnsi="Arial" w:cs="Arial"/>
                <w:sz w:val="16"/>
                <w:szCs w:val="16"/>
              </w:rPr>
              <w:t>:</w:t>
            </w:r>
          </w:p>
        </w:tc>
        <w:tc>
          <w:tcPr>
            <w:tcW w:w="2374" w:type="dxa"/>
            <w:gridSpan w:val="10"/>
            <w:vMerge w:val="restart"/>
            <w:tcBorders>
              <w:top w:val="double" w:sz="4" w:space="0" w:color="auto"/>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sz w:val="16"/>
                <w:szCs w:val="16"/>
              </w:rPr>
              <w:t xml:space="preserve">Podpisový záznam </w:t>
            </w:r>
            <w:r>
              <w:rPr>
                <w:rFonts w:ascii="Arial" w:hAnsi="Arial" w:cs="Arial"/>
                <w:sz w:val="16"/>
                <w:szCs w:val="16"/>
              </w:rPr>
              <w:t>člena štatutárneho orgánu účtovnej jednotky alebo fyzickej osoby, ktorá je účtovnou jednotkou</w:t>
            </w:r>
            <w:r w:rsidRPr="00D62A92">
              <w:rPr>
                <w:rFonts w:ascii="Arial" w:hAnsi="Arial" w:cs="Arial"/>
                <w:sz w:val="16"/>
                <w:szCs w:val="16"/>
              </w:rPr>
              <w:t>:</w:t>
            </w:r>
          </w:p>
        </w:tc>
      </w:tr>
      <w:tr w:rsidR="00564448" w:rsidRPr="00D62A92" w:rsidTr="000E2D70">
        <w:trPr>
          <w:gridAfter w:val="1"/>
          <w:wAfter w:w="255" w:type="dxa"/>
        </w:trPr>
        <w:tc>
          <w:tcPr>
            <w:tcW w:w="2540" w:type="dxa"/>
            <w:gridSpan w:val="11"/>
            <w:tcBorders>
              <w:left w:val="single" w:sz="4" w:space="0" w:color="auto"/>
              <w:right w:val="single" w:sz="4" w:space="0" w:color="auto"/>
            </w:tcBorders>
          </w:tcPr>
          <w:p w:rsidR="00564448" w:rsidRPr="00D62A92" w:rsidRDefault="00564448" w:rsidP="000E2D70">
            <w:pPr>
              <w:rPr>
                <w:rFonts w:ascii="Arial" w:hAnsi="Arial" w:cs="Arial"/>
              </w:rPr>
            </w:pPr>
            <w:r w:rsidRPr="00D62A92">
              <w:rPr>
                <w:rFonts w:ascii="Arial" w:hAnsi="Arial" w:cs="Arial"/>
              </w:rPr>
              <w:t>Zostavené dňa:</w:t>
            </w:r>
          </w:p>
        </w:tc>
        <w:tc>
          <w:tcPr>
            <w:tcW w:w="2035" w:type="dxa"/>
            <w:gridSpan w:val="8"/>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c>
          <w:tcPr>
            <w:tcW w:w="2276" w:type="dxa"/>
            <w:gridSpan w:val="10"/>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c>
          <w:tcPr>
            <w:tcW w:w="2374" w:type="dxa"/>
            <w:gridSpan w:val="10"/>
            <w:vMerge/>
            <w:tcBorders>
              <w:left w:val="single" w:sz="4" w:space="0" w:color="auto"/>
              <w:right w:val="single" w:sz="4" w:space="0" w:color="auto"/>
            </w:tcBorders>
          </w:tcPr>
          <w:p w:rsidR="00564448" w:rsidRPr="00D62A92" w:rsidRDefault="00564448" w:rsidP="000E2D70">
            <w:pPr>
              <w:rPr>
                <w:rFonts w:ascii="Arial" w:hAnsi="Arial" w:cs="Arial"/>
                <w:sz w:val="16"/>
                <w:szCs w:val="16"/>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2</w:t>
            </w: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8A5512" w:rsidP="000E2D70">
            <w:pPr>
              <w:rPr>
                <w:rFonts w:ascii="Arial" w:hAnsi="Arial" w:cs="Arial"/>
              </w:rPr>
            </w:pPr>
            <w:r>
              <w:rPr>
                <w:rFonts w:ascii="Arial" w:hAnsi="Arial" w:cs="Arial"/>
              </w:rPr>
              <w:t>0</w:t>
            </w: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3</w:t>
            </w: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1</w:t>
            </w: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6C5F44" w:rsidP="000E2D70">
            <w:pPr>
              <w:rPr>
                <w:rFonts w:ascii="Arial" w:hAnsi="Arial" w:cs="Arial"/>
              </w:rPr>
            </w:pPr>
            <w:r>
              <w:rPr>
                <w:rFonts w:ascii="Arial" w:hAnsi="Arial" w:cs="Arial"/>
              </w:rPr>
              <w:t>4</w:t>
            </w:r>
          </w:p>
        </w:tc>
        <w:tc>
          <w:tcPr>
            <w:tcW w:w="2035" w:type="dxa"/>
            <w:gridSpan w:val="8"/>
            <w:tcBorders>
              <w:left w:val="single" w:sz="4" w:space="0" w:color="auto"/>
              <w:right w:val="single" w:sz="4" w:space="0" w:color="auto"/>
            </w:tcBorders>
          </w:tcPr>
          <w:p w:rsidR="00564448" w:rsidRPr="00D62A92" w:rsidRDefault="00564448" w:rsidP="000E2D70">
            <w:pPr>
              <w:rPr>
                <w:rFonts w:ascii="Arial" w:hAnsi="Arial" w:cs="Arial"/>
              </w:rPr>
            </w:pPr>
          </w:p>
        </w:tc>
        <w:tc>
          <w:tcPr>
            <w:tcW w:w="2276"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540" w:type="dxa"/>
            <w:gridSpan w:val="11"/>
            <w:tcBorders>
              <w:top w:val="single" w:sz="4" w:space="0" w:color="auto"/>
              <w:left w:val="single" w:sz="4" w:space="0" w:color="auto"/>
              <w:right w:val="single" w:sz="4" w:space="0" w:color="auto"/>
            </w:tcBorders>
          </w:tcPr>
          <w:p w:rsidR="00564448" w:rsidRPr="00750ED7" w:rsidRDefault="00564448" w:rsidP="000E2D70">
            <w:pPr>
              <w:rPr>
                <w:rFonts w:ascii="Arial" w:hAnsi="Arial" w:cs="Arial"/>
                <w:sz w:val="16"/>
              </w:rPr>
            </w:pPr>
          </w:p>
          <w:p w:rsidR="00564448" w:rsidRPr="00D62A92" w:rsidRDefault="00564448" w:rsidP="000E2D70">
            <w:pPr>
              <w:rPr>
                <w:rFonts w:ascii="Arial" w:hAnsi="Arial" w:cs="Arial"/>
              </w:rPr>
            </w:pPr>
            <w:r w:rsidRPr="00D62A92">
              <w:rPr>
                <w:rFonts w:ascii="Arial" w:hAnsi="Arial" w:cs="Arial"/>
              </w:rPr>
              <w:t>Schválené dňa:</w:t>
            </w:r>
          </w:p>
        </w:tc>
        <w:tc>
          <w:tcPr>
            <w:tcW w:w="2035" w:type="dxa"/>
            <w:gridSpan w:val="8"/>
            <w:tcBorders>
              <w:left w:val="single" w:sz="4" w:space="0" w:color="auto"/>
              <w:right w:val="single" w:sz="4" w:space="0" w:color="auto"/>
            </w:tcBorders>
          </w:tcPr>
          <w:p w:rsidR="00564448" w:rsidRPr="00D62A92" w:rsidRDefault="00564448" w:rsidP="000E2D70">
            <w:pPr>
              <w:rPr>
                <w:rFonts w:ascii="Arial" w:hAnsi="Arial" w:cs="Arial"/>
              </w:rPr>
            </w:pPr>
          </w:p>
        </w:tc>
        <w:tc>
          <w:tcPr>
            <w:tcW w:w="2276"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72"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2</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0</w:t>
            </w:r>
          </w:p>
        </w:tc>
        <w:tc>
          <w:tcPr>
            <w:tcW w:w="254" w:type="dxa"/>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035" w:type="dxa"/>
            <w:gridSpan w:val="8"/>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276" w:type="dxa"/>
            <w:gridSpan w:val="10"/>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c>
          <w:tcPr>
            <w:tcW w:w="2374" w:type="dxa"/>
            <w:gridSpan w:val="10"/>
            <w:tcBorders>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72"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4" w:type="dxa"/>
            <w:gridSpan w:val="2"/>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0"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gridSpan w:val="2"/>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5"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50"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c>
          <w:tcPr>
            <w:tcW w:w="236" w:type="dxa"/>
            <w:tcBorders>
              <w:top w:val="single" w:sz="4" w:space="0" w:color="auto"/>
              <w:bottom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9225" w:type="dxa"/>
            <w:gridSpan w:val="39"/>
            <w:tcBorders>
              <w:top w:val="single" w:sz="4" w:space="0" w:color="auto"/>
              <w:left w:val="single" w:sz="4" w:space="0" w:color="auto"/>
              <w:right w:val="single" w:sz="4" w:space="0" w:color="auto"/>
            </w:tcBorders>
          </w:tcPr>
          <w:p w:rsidR="00564448" w:rsidRPr="00AE6F4D" w:rsidRDefault="00564448" w:rsidP="000E2D70">
            <w:pPr>
              <w:rPr>
                <w:rFonts w:ascii="Arial" w:hAnsi="Arial" w:cs="Arial"/>
                <w:b/>
              </w:rPr>
            </w:pPr>
            <w:r w:rsidRPr="00AE6F4D">
              <w:rPr>
                <w:rFonts w:ascii="Arial" w:hAnsi="Arial" w:cs="Arial"/>
                <w:b/>
              </w:rPr>
              <w:t>Záznamy daňového úradu</w:t>
            </w:r>
          </w:p>
        </w:tc>
      </w:tr>
      <w:tr w:rsidR="00564448" w:rsidRPr="00D62A92" w:rsidTr="000E2D70">
        <w:trPr>
          <w:gridAfter w:val="1"/>
          <w:wAfter w:w="255" w:type="dxa"/>
          <w:trHeight w:val="2184"/>
        </w:trPr>
        <w:tc>
          <w:tcPr>
            <w:tcW w:w="4320" w:type="dxa"/>
            <w:gridSpan w:val="18"/>
            <w:tcBorders>
              <w:top w:val="single" w:sz="4" w:space="0" w:color="auto"/>
              <w:left w:val="single" w:sz="4" w:space="0" w:color="auto"/>
              <w:bottom w:val="single" w:sz="4" w:space="0" w:color="auto"/>
              <w:right w:val="single" w:sz="4" w:space="0" w:color="auto"/>
            </w:tcBorders>
          </w:tcPr>
          <w:p w:rsidR="00564448" w:rsidRDefault="00564448" w:rsidP="000E2D70">
            <w:pPr>
              <w:jc w:val="center"/>
              <w:rPr>
                <w:rFonts w:ascii="Arial" w:hAnsi="Arial" w:cs="Arial"/>
              </w:rPr>
            </w:pPr>
          </w:p>
        </w:tc>
        <w:tc>
          <w:tcPr>
            <w:tcW w:w="4905" w:type="dxa"/>
            <w:gridSpan w:val="21"/>
            <w:tcBorders>
              <w:top w:val="single" w:sz="4" w:space="0" w:color="auto"/>
              <w:left w:val="single" w:sz="4" w:space="0" w:color="auto"/>
              <w:bottom w:val="single" w:sz="4" w:space="0" w:color="auto"/>
              <w:right w:val="single" w:sz="4" w:space="0" w:color="auto"/>
            </w:tcBorders>
          </w:tcPr>
          <w:p w:rsidR="00564448" w:rsidRPr="00D62A92" w:rsidRDefault="00564448" w:rsidP="000E2D70">
            <w:pPr>
              <w:rPr>
                <w:rFonts w:ascii="Arial" w:hAnsi="Arial" w:cs="Arial"/>
              </w:rPr>
            </w:pPr>
          </w:p>
        </w:tc>
      </w:tr>
      <w:tr w:rsidR="00564448" w:rsidRPr="00D62A92" w:rsidTr="000E2D70">
        <w:trPr>
          <w:gridAfter w:val="1"/>
          <w:wAfter w:w="255" w:type="dxa"/>
        </w:trPr>
        <w:tc>
          <w:tcPr>
            <w:tcW w:w="4320" w:type="dxa"/>
            <w:gridSpan w:val="18"/>
            <w:tcBorders>
              <w:top w:val="single" w:sz="4" w:space="0" w:color="auto"/>
              <w:left w:val="single" w:sz="4" w:space="0" w:color="auto"/>
              <w:bottom w:val="single" w:sz="4" w:space="0" w:color="auto"/>
            </w:tcBorders>
          </w:tcPr>
          <w:p w:rsidR="00564448" w:rsidRPr="00D62A92" w:rsidRDefault="00564448" w:rsidP="000E2D70">
            <w:pPr>
              <w:jc w:val="center"/>
              <w:rPr>
                <w:rFonts w:ascii="Arial" w:hAnsi="Arial" w:cs="Arial"/>
              </w:rPr>
            </w:pPr>
            <w:r>
              <w:rPr>
                <w:rFonts w:ascii="Arial" w:hAnsi="Arial" w:cs="Arial"/>
              </w:rPr>
              <w:t xml:space="preserve">Miesto pre evidenčné </w:t>
            </w:r>
            <w:proofErr w:type="spellStart"/>
            <w:r>
              <w:rPr>
                <w:rFonts w:ascii="Arial" w:hAnsi="Arial" w:cs="Arial"/>
              </w:rPr>
              <w:t>čislo</w:t>
            </w:r>
            <w:proofErr w:type="spellEnd"/>
          </w:p>
        </w:tc>
        <w:tc>
          <w:tcPr>
            <w:tcW w:w="4905" w:type="dxa"/>
            <w:gridSpan w:val="21"/>
            <w:tcBorders>
              <w:bottom w:val="single" w:sz="4" w:space="0" w:color="auto"/>
              <w:right w:val="single" w:sz="4" w:space="0" w:color="auto"/>
            </w:tcBorders>
          </w:tcPr>
          <w:p w:rsidR="00564448" w:rsidRPr="00D62A92" w:rsidRDefault="00564448" w:rsidP="000E2D70">
            <w:pPr>
              <w:rPr>
                <w:rFonts w:ascii="Arial" w:hAnsi="Arial" w:cs="Arial"/>
              </w:rPr>
            </w:pPr>
            <w:r>
              <w:rPr>
                <w:rFonts w:ascii="Arial" w:hAnsi="Arial" w:cs="Arial"/>
              </w:rPr>
              <w:t>Odtlačok prezenčnej pečiatky daňového úradu</w:t>
            </w:r>
          </w:p>
        </w:tc>
      </w:tr>
    </w:tbl>
    <w:p w:rsidR="0058479C" w:rsidRPr="006E1F26" w:rsidRDefault="0058479C" w:rsidP="0058479C">
      <w:pPr>
        <w:jc w:val="center"/>
        <w:rPr>
          <w:b/>
          <w:sz w:val="32"/>
        </w:rPr>
      </w:pPr>
    </w:p>
    <w:p w:rsidR="0058479C" w:rsidRPr="006E1F26" w:rsidRDefault="0058479C" w:rsidP="0058479C">
      <w:pPr>
        <w:spacing w:after="200" w:line="276" w:lineRule="auto"/>
        <w:rPr>
          <w:b/>
        </w:rPr>
        <w:sectPr w:rsidR="0058479C" w:rsidRPr="006E1F26" w:rsidSect="005B316E">
          <w:headerReference w:type="even" r:id="rId9"/>
          <w:headerReference w:type="default" r:id="rId10"/>
          <w:footerReference w:type="even" r:id="rId11"/>
          <w:footerReference w:type="default" r:id="rId12"/>
          <w:pgSz w:w="11907" w:h="16840" w:code="9"/>
          <w:pgMar w:top="1979" w:right="1021" w:bottom="1134" w:left="1673" w:header="675" w:footer="408" w:gutter="0"/>
          <w:cols w:space="708"/>
          <w:titlePg/>
        </w:sectPr>
      </w:pPr>
    </w:p>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6C5F44" w:rsidRPr="006C5F44" w:rsidRDefault="006C5F44" w:rsidP="006C5F44">
      <w:pPr>
        <w:rPr>
          <w:b/>
        </w:rPr>
      </w:pPr>
      <w:r w:rsidRPr="006C5F44">
        <w:rPr>
          <w:b/>
        </w:rPr>
        <w:t>a)    Obchodné meno a sídlo spoločnosti</w:t>
      </w:r>
    </w:p>
    <w:p w:rsidR="006C5F44" w:rsidRDefault="006C5F44" w:rsidP="006C5F44">
      <w:pPr>
        <w:ind w:left="360"/>
      </w:pPr>
    </w:p>
    <w:p w:rsidR="006C5F44" w:rsidRDefault="006C5F44" w:rsidP="006C5F44">
      <w:pPr>
        <w:ind w:left="360"/>
      </w:pPr>
      <w:r>
        <w:t>JAVELIN s.r.o.</w:t>
      </w:r>
    </w:p>
    <w:p w:rsidR="006C5F44" w:rsidRDefault="006616D1" w:rsidP="006C5F44">
      <w:pPr>
        <w:ind w:left="360"/>
      </w:pPr>
      <w:r>
        <w:t>Priemyselná 720</w:t>
      </w:r>
    </w:p>
    <w:p w:rsidR="006C5F44" w:rsidRDefault="006616D1" w:rsidP="006C5F44">
      <w:pPr>
        <w:ind w:left="360"/>
      </w:pPr>
      <w:r>
        <w:t>072 22  Strážske</w:t>
      </w:r>
    </w:p>
    <w:p w:rsidR="006C5F44" w:rsidRDefault="006C5F44" w:rsidP="006C5F44">
      <w:pPr>
        <w:ind w:left="360"/>
      </w:pPr>
    </w:p>
    <w:p w:rsidR="006C5F44" w:rsidRDefault="006C5F44" w:rsidP="006C5F44">
      <w:pPr>
        <w:ind w:left="360"/>
      </w:pPr>
      <w:r>
        <w:t>IČO: 35 924 411</w:t>
      </w:r>
    </w:p>
    <w:p w:rsidR="006C5F44" w:rsidRDefault="006C5F44" w:rsidP="006C5F44">
      <w:pPr>
        <w:ind w:left="360"/>
      </w:pPr>
      <w:r>
        <w:t>DIČ: 2021962569</w:t>
      </w:r>
    </w:p>
    <w:p w:rsidR="006C5F44" w:rsidRDefault="006C5F44" w:rsidP="006C5F44">
      <w:pPr>
        <w:ind w:left="360"/>
      </w:pPr>
    </w:p>
    <w:p w:rsidR="006C5F44" w:rsidRDefault="006C5F44" w:rsidP="006C5F44">
      <w:pPr>
        <w:ind w:left="360"/>
      </w:pPr>
      <w:r>
        <w:t>Spoločnosť JAVELIN s.r.o. (ďalej len Spoločnosť) bola založená 3. februára 2005 a do Obchodného registra bola zapísaná 8. marca 2005 (Obchodný register Okresného súdu Košice I, oddiel: Sro, vložka 23701/V).</w:t>
      </w:r>
    </w:p>
    <w:p w:rsidR="006C5F44" w:rsidRPr="006C5F44" w:rsidRDefault="006C5F44" w:rsidP="006C5F44">
      <w:pPr>
        <w:ind w:left="360"/>
      </w:pPr>
    </w:p>
    <w:p w:rsidR="004D3B4A" w:rsidRDefault="006C5F44" w:rsidP="006C5F44">
      <w:pPr>
        <w:pStyle w:val="Nadpis2"/>
        <w:numPr>
          <w:ilvl w:val="0"/>
          <w:numId w:val="0"/>
        </w:numPr>
      </w:pPr>
      <w:bookmarkStart w:id="1" w:name="_Toc530739896"/>
      <w:r>
        <w:t xml:space="preserve">b)    </w:t>
      </w:r>
      <w:r w:rsidR="004D3B4A">
        <w:t>Hlavnými činnosťami Spoločnosti sú:</w:t>
      </w:r>
      <w:bookmarkEnd w:id="1"/>
    </w:p>
    <w:p w:rsidR="00BC4330" w:rsidRDefault="00BC4330" w:rsidP="00BC4330">
      <w:pPr>
        <w:pStyle w:val="Zkladntext"/>
      </w:pPr>
    </w:p>
    <w:p w:rsidR="00BC4330" w:rsidRDefault="006C5F44" w:rsidP="006C5F44">
      <w:pPr>
        <w:pStyle w:val="Zkladntext"/>
        <w:numPr>
          <w:ilvl w:val="0"/>
          <w:numId w:val="41"/>
        </w:numPr>
      </w:pPr>
      <w:r>
        <w:t>Nákup tovaru na účely jeho predaja iným prevádzkovateľom živnosti</w:t>
      </w:r>
    </w:p>
    <w:p w:rsidR="004D3B4A" w:rsidRDefault="004D3B4A" w:rsidP="004D3B4A">
      <w:pPr>
        <w:pStyle w:val="Zkladntext"/>
      </w:pPr>
    </w:p>
    <w:p w:rsidR="004D3B4A" w:rsidRDefault="000A127D" w:rsidP="006C5F44">
      <w:pPr>
        <w:pStyle w:val="Nadpis2"/>
        <w:numPr>
          <w:ilvl w:val="0"/>
          <w:numId w:val="0"/>
        </w:numPr>
      </w:pPr>
      <w:r>
        <w:t>c</w:t>
      </w:r>
      <w:r w:rsidR="006C5F44">
        <w:t>)</w:t>
      </w:r>
      <w:r>
        <w:t xml:space="preserve">    </w:t>
      </w:r>
      <w:r w:rsidR="006C5F44">
        <w:t>Priemerný počet zamestnancov</w:t>
      </w:r>
    </w:p>
    <w:p w:rsidR="000A127D" w:rsidRPr="000A127D" w:rsidRDefault="000A127D" w:rsidP="000A127D"/>
    <w:p w:rsidR="004D3B4A" w:rsidRDefault="000A127D" w:rsidP="004D3B4A">
      <w:pPr>
        <w:pStyle w:val="Zkladntext"/>
      </w:pPr>
      <w:r>
        <w:t>Spoločnosť v roku 2013 zamestnávala jedného zamestnanca.</w:t>
      </w:r>
    </w:p>
    <w:p w:rsidR="000A127D" w:rsidRDefault="000A127D" w:rsidP="004D3B4A">
      <w:pPr>
        <w:pStyle w:val="Zkladntext"/>
      </w:pPr>
    </w:p>
    <w:p w:rsidR="004D3B4A" w:rsidRDefault="000A127D" w:rsidP="000A127D">
      <w:pPr>
        <w:pStyle w:val="Nadpis2"/>
        <w:numPr>
          <w:ilvl w:val="0"/>
          <w:numId w:val="0"/>
        </w:numPr>
      </w:pPr>
      <w:r>
        <w:t xml:space="preserve"> d)   </w:t>
      </w:r>
      <w:proofErr w:type="spellStart"/>
      <w:r>
        <w:t>U</w:t>
      </w:r>
      <w:r w:rsidR="004D3B4A">
        <w:t>daje</w:t>
      </w:r>
      <w:proofErr w:type="spellEnd"/>
      <w:r w:rsidR="004D3B4A">
        <w:t xml:space="preserve"> o neobmedzenom ručení</w:t>
      </w:r>
    </w:p>
    <w:p w:rsidR="000A127D" w:rsidRPr="000A127D" w:rsidRDefault="000A127D" w:rsidP="000A127D"/>
    <w:p w:rsidR="004D3B4A" w:rsidRPr="000A127D" w:rsidRDefault="004D3B4A" w:rsidP="000A127D">
      <w:pPr>
        <w:ind w:left="426"/>
        <w:jc w:val="both"/>
        <w:rPr>
          <w:sz w:val="18"/>
          <w:szCs w:val="18"/>
        </w:rPr>
      </w:pPr>
      <w:r w:rsidRPr="000A127D">
        <w:rPr>
          <w:sz w:val="18"/>
          <w:szCs w:val="18"/>
        </w:rPr>
        <w:t>Spoločnosť nie je neobmedzene ručiacim spoločníkom v iných spoločnostiach podľa § 56 ods. 5 Obchodného zákonníka.</w:t>
      </w:r>
    </w:p>
    <w:p w:rsidR="004D3B4A" w:rsidRDefault="004D3B4A" w:rsidP="004D3B4A">
      <w:pPr>
        <w:pStyle w:val="Zkladntext"/>
      </w:pPr>
    </w:p>
    <w:p w:rsidR="004D3B4A" w:rsidRDefault="000A127D" w:rsidP="000A127D">
      <w:pPr>
        <w:pStyle w:val="Nadpis2"/>
        <w:numPr>
          <w:ilvl w:val="0"/>
          <w:numId w:val="0"/>
        </w:numPr>
      </w:pPr>
      <w:r>
        <w:t xml:space="preserve">  e)   </w:t>
      </w:r>
      <w:r w:rsidR="004D3B4A">
        <w:t>Právny dôvod na zostavenie účtovnej závierky</w:t>
      </w:r>
    </w:p>
    <w:p w:rsidR="000A127D" w:rsidRPr="000A127D" w:rsidRDefault="000A127D" w:rsidP="000A127D"/>
    <w:p w:rsidR="004D3B4A" w:rsidRDefault="004D3B4A" w:rsidP="004D3B4A">
      <w:pPr>
        <w:pStyle w:val="Zkladntext"/>
        <w:ind w:hanging="426"/>
      </w:pPr>
      <w:r>
        <w:tab/>
        <w:t>Účtovná závierka</w:t>
      </w:r>
      <w:r w:rsidR="00A55061">
        <w:t xml:space="preserve"> Spoločnosti k 31. decembru 2013</w:t>
      </w:r>
      <w:r>
        <w:t xml:space="preserve"> je zostavená ako riadna účtovná závierka podľa § 17 ods. 6 zákona </w:t>
      </w:r>
      <w:r w:rsidRPr="009C33CC">
        <w:t>NR</w:t>
      </w:r>
      <w:r>
        <w:t> </w:t>
      </w:r>
      <w:r w:rsidRPr="009C33CC">
        <w:t>SR</w:t>
      </w:r>
      <w:r>
        <w:t xml:space="preserve"> č. 431/2002 Z. z. o účtovníctve za úč</w:t>
      </w:r>
      <w:r w:rsidR="00A55061">
        <w:t>tovné obdobie od 1. januára 2013 do 31. decembra 2013</w:t>
      </w:r>
      <w:r>
        <w:t>.</w:t>
      </w:r>
    </w:p>
    <w:p w:rsidR="004D3B4A" w:rsidRDefault="004D3B4A" w:rsidP="004D3B4A">
      <w:pPr>
        <w:pStyle w:val="Zkladntext"/>
        <w:ind w:hanging="426"/>
      </w:pPr>
    </w:p>
    <w:p w:rsidR="004D3B4A" w:rsidRDefault="000A127D" w:rsidP="000A127D">
      <w:pPr>
        <w:pStyle w:val="Nadpis2"/>
        <w:numPr>
          <w:ilvl w:val="0"/>
          <w:numId w:val="0"/>
        </w:numPr>
      </w:pPr>
      <w:r>
        <w:t xml:space="preserve">   f)   </w:t>
      </w:r>
      <w:r w:rsidR="004D3B4A" w:rsidRPr="008230B2">
        <w:t>Dátum schválenia účtovnej závierky za predchádzajúce účtovné obdobie</w:t>
      </w:r>
    </w:p>
    <w:p w:rsidR="000A127D" w:rsidRPr="000A127D" w:rsidRDefault="000A127D" w:rsidP="000A127D"/>
    <w:p w:rsidR="004D3B4A" w:rsidRPr="008230B2" w:rsidRDefault="004D3B4A" w:rsidP="004D3B4A">
      <w:pPr>
        <w:pStyle w:val="Zkladntext"/>
        <w:ind w:hanging="426"/>
      </w:pPr>
      <w:r w:rsidRPr="008230B2">
        <w:tab/>
        <w:t>Účtovná závierka</w:t>
      </w:r>
      <w:r w:rsidR="00A55061">
        <w:t xml:space="preserve"> Spoločnosti k 31. decembru 2012</w:t>
      </w:r>
      <w:r w:rsidRPr="008230B2">
        <w:t xml:space="preserve">, za predchádzajúce účtovné obdobie, bola schválená valným zhromaždením Spoločnosti </w:t>
      </w:r>
      <w:r w:rsidR="00ED37A1" w:rsidRPr="008230B2">
        <w:t xml:space="preserve">dňa </w:t>
      </w:r>
      <w:r w:rsidR="006616D1">
        <w:t>28.6.2013</w:t>
      </w:r>
    </w:p>
    <w:p w:rsidR="004D3B4A" w:rsidRDefault="004D3B4A" w:rsidP="004D3B4A">
      <w:pPr>
        <w:pStyle w:val="Zkladntext"/>
        <w:ind w:hanging="426"/>
      </w:pPr>
    </w:p>
    <w:p w:rsidR="004D3B4A" w:rsidRPr="008230B2" w:rsidRDefault="004D3B4A" w:rsidP="000A127D">
      <w:pPr>
        <w:pStyle w:val="Nadpis2"/>
        <w:numPr>
          <w:ilvl w:val="0"/>
          <w:numId w:val="0"/>
        </w:numPr>
        <w:rPr>
          <w:color w:val="FF0000"/>
        </w:rPr>
      </w:pPr>
      <w:bookmarkStart w:id="2" w:name="OLE_LINK13"/>
      <w:bookmarkStart w:id="3" w:name="OLE_LINK14"/>
      <w:r w:rsidRPr="008230B2">
        <w:t>Zverejnenie účtovnej závierky za predchádzajúce účtovné obdobie</w:t>
      </w:r>
      <w:r w:rsidR="00B54C7E" w:rsidRPr="008230B2">
        <w:t xml:space="preserve"> </w:t>
      </w:r>
    </w:p>
    <w:p w:rsidR="00D36293" w:rsidRPr="00D36293" w:rsidRDefault="004D3B4A" w:rsidP="00D36293">
      <w:pPr>
        <w:pStyle w:val="Zkladntext"/>
      </w:pPr>
      <w:r w:rsidRPr="008230B2">
        <w:t>Účtovná závierka</w:t>
      </w:r>
      <w:r w:rsidR="00A55061">
        <w:t xml:space="preserve"> Spoločnosti k 31. decembru 2012</w:t>
      </w:r>
      <w:r w:rsidRPr="008230B2">
        <w:t xml:space="preserve">  bola uložená do zbierky listín obchodného registra </w:t>
      </w:r>
      <w:r w:rsidR="006616D1">
        <w:t>26.7.2013</w:t>
      </w:r>
      <w:r w:rsidR="00BC4330" w:rsidRPr="008230B2">
        <w:t>.</w:t>
      </w:r>
      <w:r w:rsidRPr="008230B2">
        <w:t xml:space="preserve"> </w:t>
      </w:r>
    </w:p>
    <w:bookmarkEnd w:id="2"/>
    <w:bookmarkEnd w:id="3"/>
    <w:p w:rsidR="004D3B4A" w:rsidRDefault="004D3B4A" w:rsidP="004D3B4A">
      <w:pPr>
        <w:pStyle w:val="Zkladntext"/>
      </w:pPr>
    </w:p>
    <w:p w:rsidR="0097669A" w:rsidRDefault="0097669A" w:rsidP="004D3B4A">
      <w:pPr>
        <w:pStyle w:val="Zkladntext"/>
      </w:pPr>
    </w:p>
    <w:p w:rsidR="004D3B4A" w:rsidRDefault="004D3B4A" w:rsidP="004D3B4A">
      <w:pPr>
        <w:pStyle w:val="Zkladntext"/>
      </w:pPr>
    </w:p>
    <w:p w:rsidR="004D3B4A" w:rsidRDefault="004D3B4A" w:rsidP="004D3B4A">
      <w:pPr>
        <w:pStyle w:val="Nadpis1"/>
        <w:tabs>
          <w:tab w:val="clear" w:pos="450"/>
          <w:tab w:val="num" w:pos="360"/>
        </w:tabs>
        <w:spacing w:before="120" w:after="60"/>
        <w:ind w:left="360"/>
      </w:pPr>
      <w:bookmarkStart w:id="4" w:name="_Toc530739899"/>
      <w:r>
        <w:t xml:space="preserve">Informácie o účtovných zásadách a účtovných metódach  </w:t>
      </w:r>
      <w:bookmarkEnd w:id="4"/>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rsidR="0097669A">
        <w:t>. Na základe opatrenia MF SR zmenil sa povinný obsah poznámok a predpísaných tabuliek. Oproti roku 2012 sa zverejňuje menej informácií o spoločníkoch a štatutárnych orgánoch</w:t>
      </w:r>
      <w:r w:rsidR="0019031F">
        <w:t xml:space="preserve">, o transakciách so spriaznenými osobami, o výnosoch a nákladov </w:t>
      </w:r>
      <w:r w:rsidR="0097669A">
        <w:t>a </w:t>
      </w:r>
      <w:proofErr w:type="spellStart"/>
      <w:r w:rsidR="0097669A">
        <w:t>naviac</w:t>
      </w:r>
      <w:proofErr w:type="spellEnd"/>
      <w:r w:rsidR="0097669A">
        <w:t xml:space="preserve"> sa zverejňujú dopady významných opráv</w:t>
      </w:r>
      <w:r w:rsidR="00BD1087">
        <w:t>.</w:t>
      </w:r>
      <w:r w:rsidR="0097669A">
        <w:t xml:space="preserve"> </w:t>
      </w:r>
    </w:p>
    <w:p w:rsidR="006D3D0B" w:rsidRDefault="006D3D0B" w:rsidP="0097669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A55061">
      <w:pPr>
        <w:pStyle w:val="Zkladntext"/>
      </w:pPr>
      <w:r>
        <w:t>Súčasťou obstarávacej ceny dlhodobého hmot</w:t>
      </w:r>
      <w:r w:rsidR="00A55061">
        <w:t xml:space="preserve">ného a nehmotného majetku </w:t>
      </w:r>
      <w:r>
        <w:t>nie sú úroky z cudzích zdrojov ani realizované kurzové rozdiely, ktoré vznikli do momentu uvedenia dl</w:t>
      </w:r>
      <w:r w:rsidR="00A55061">
        <w:t>hodobého majetku do používania</w:t>
      </w:r>
      <w:r w:rsidR="006616D1">
        <w:t>.</w:t>
      </w:r>
      <w:r w:rsidR="00A55061">
        <w:t xml:space="preserve"> </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 xml:space="preserve">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w:t>
      </w:r>
      <w:r>
        <w:lastRenderedPageBreak/>
        <w:t>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01"/>
        <w:gridCol w:w="416"/>
        <w:gridCol w:w="1544"/>
        <w:gridCol w:w="222"/>
        <w:gridCol w:w="1817"/>
        <w:gridCol w:w="222"/>
        <w:gridCol w:w="1695"/>
      </w:tblGrid>
      <w:tr w:rsidR="004D3B4A" w:rsidTr="00054144">
        <w:trPr>
          <w:trHeight w:val="250"/>
        </w:trPr>
        <w:tc>
          <w:tcPr>
            <w:tcW w:w="3317" w:type="dxa"/>
            <w:gridSpan w:val="2"/>
          </w:tcPr>
          <w:p w:rsidR="004D3B4A" w:rsidRDefault="004D3B4A" w:rsidP="0000290B">
            <w:pPr>
              <w:pStyle w:val="Tabulka"/>
            </w:pPr>
            <w:r>
              <w:br w:type="page"/>
            </w:r>
          </w:p>
        </w:tc>
        <w:tc>
          <w:tcPr>
            <w:tcW w:w="1544" w:type="dxa"/>
          </w:tcPr>
          <w:p w:rsidR="004D3B4A" w:rsidRDefault="004D3B4A" w:rsidP="0000290B">
            <w:pPr>
              <w:pStyle w:val="Tabulka"/>
              <w:jc w:val="center"/>
            </w:pPr>
            <w:r>
              <w:t>Predpokladaná</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r>
              <w:t>Metóda</w:t>
            </w:r>
          </w:p>
        </w:tc>
        <w:tc>
          <w:tcPr>
            <w:tcW w:w="222" w:type="dxa"/>
          </w:tcPr>
          <w:p w:rsidR="004D3B4A" w:rsidRDefault="004D3B4A" w:rsidP="0000290B">
            <w:pPr>
              <w:pStyle w:val="Tabulka"/>
              <w:jc w:val="center"/>
            </w:pPr>
          </w:p>
        </w:tc>
        <w:tc>
          <w:tcPr>
            <w:tcW w:w="1695" w:type="dxa"/>
          </w:tcPr>
          <w:p w:rsidR="004D3B4A" w:rsidRDefault="004D3B4A" w:rsidP="0000290B">
            <w:pPr>
              <w:pStyle w:val="Tabulka"/>
              <w:jc w:val="center"/>
            </w:pPr>
            <w:r>
              <w:t>Ročná odpisová</w:t>
            </w:r>
          </w:p>
        </w:tc>
      </w:tr>
      <w:tr w:rsidR="005B316E" w:rsidTr="00054144">
        <w:trPr>
          <w:trHeight w:val="250"/>
        </w:trPr>
        <w:tc>
          <w:tcPr>
            <w:tcW w:w="2901" w:type="dxa"/>
            <w:tcBorders>
              <w:bottom w:val="single" w:sz="4" w:space="0" w:color="auto"/>
            </w:tcBorders>
          </w:tcPr>
          <w:p w:rsidR="004D3B4A" w:rsidRDefault="004D3B4A" w:rsidP="0000290B">
            <w:pPr>
              <w:pStyle w:val="Tabulka"/>
            </w:pPr>
          </w:p>
        </w:tc>
        <w:tc>
          <w:tcPr>
            <w:tcW w:w="416" w:type="dxa"/>
            <w:tcBorders>
              <w:bottom w:val="single" w:sz="4" w:space="0" w:color="auto"/>
            </w:tcBorders>
          </w:tcPr>
          <w:p w:rsidR="004D3B4A" w:rsidRDefault="004D3B4A" w:rsidP="0000290B">
            <w:pPr>
              <w:pStyle w:val="Tabulka"/>
            </w:pPr>
          </w:p>
        </w:tc>
        <w:tc>
          <w:tcPr>
            <w:tcW w:w="1544" w:type="dxa"/>
            <w:tcBorders>
              <w:bottom w:val="single" w:sz="4" w:space="0" w:color="auto"/>
            </w:tcBorders>
          </w:tcPr>
          <w:p w:rsidR="004D3B4A" w:rsidRDefault="004D3B4A" w:rsidP="0000290B">
            <w:pPr>
              <w:pStyle w:val="Tabulka"/>
              <w:jc w:val="center"/>
            </w:pPr>
            <w:r>
              <w:t>doba používania</w:t>
            </w:r>
            <w:r>
              <w:br/>
              <w:t>v rokoch</w:t>
            </w:r>
          </w:p>
        </w:tc>
        <w:tc>
          <w:tcPr>
            <w:tcW w:w="222" w:type="dxa"/>
            <w:tcBorders>
              <w:bottom w:val="single" w:sz="4" w:space="0" w:color="auto"/>
            </w:tcBorders>
          </w:tcPr>
          <w:p w:rsidR="004D3B4A" w:rsidRDefault="004D3B4A" w:rsidP="0000290B">
            <w:pPr>
              <w:pStyle w:val="Tabulka"/>
              <w:jc w:val="center"/>
            </w:pPr>
          </w:p>
        </w:tc>
        <w:tc>
          <w:tcPr>
            <w:tcW w:w="1817" w:type="dxa"/>
            <w:tcBorders>
              <w:bottom w:val="single" w:sz="4" w:space="0" w:color="auto"/>
            </w:tcBorders>
          </w:tcPr>
          <w:p w:rsidR="004D3B4A" w:rsidRDefault="004D3B4A" w:rsidP="0000290B">
            <w:pPr>
              <w:pStyle w:val="Tabulka"/>
              <w:jc w:val="center"/>
            </w:pPr>
            <w:r>
              <w:t>odpisovania</w:t>
            </w:r>
          </w:p>
        </w:tc>
        <w:tc>
          <w:tcPr>
            <w:tcW w:w="222" w:type="dxa"/>
            <w:tcBorders>
              <w:bottom w:val="single" w:sz="4" w:space="0" w:color="auto"/>
            </w:tcBorders>
          </w:tcPr>
          <w:p w:rsidR="004D3B4A" w:rsidRDefault="004D3B4A" w:rsidP="0000290B">
            <w:pPr>
              <w:pStyle w:val="Tabulka"/>
              <w:jc w:val="center"/>
            </w:pPr>
          </w:p>
        </w:tc>
        <w:tc>
          <w:tcPr>
            <w:tcW w:w="1695" w:type="dxa"/>
            <w:tcBorders>
              <w:bottom w:val="single" w:sz="4" w:space="0" w:color="auto"/>
            </w:tcBorders>
          </w:tcPr>
          <w:p w:rsidR="004D3B4A" w:rsidRDefault="004D3B4A" w:rsidP="0000290B">
            <w:pPr>
              <w:pStyle w:val="Tabulka"/>
              <w:jc w:val="center"/>
            </w:pPr>
            <w:r>
              <w:t>sadzba v %</w:t>
            </w:r>
          </w:p>
        </w:tc>
      </w:tr>
      <w:tr w:rsidR="004D3B4A" w:rsidTr="00054144">
        <w:trPr>
          <w:trHeight w:val="250"/>
        </w:trPr>
        <w:tc>
          <w:tcPr>
            <w:tcW w:w="3317" w:type="dxa"/>
            <w:gridSpan w:val="2"/>
          </w:tcPr>
          <w:p w:rsidR="004D3B4A" w:rsidRDefault="004D3B4A" w:rsidP="0000290B">
            <w:pPr>
              <w:pStyle w:val="Tabulka"/>
            </w:pPr>
            <w:r>
              <w:t>Aktivované náklady na vývoj</w:t>
            </w:r>
          </w:p>
        </w:tc>
        <w:tc>
          <w:tcPr>
            <w:tcW w:w="1544" w:type="dxa"/>
          </w:tcPr>
          <w:p w:rsidR="004D3B4A" w:rsidRDefault="006616D1" w:rsidP="0000290B">
            <w:pPr>
              <w:pStyle w:val="Tabulka"/>
              <w:jc w:val="center"/>
            </w:pPr>
            <w:r>
              <w:t>5</w:t>
            </w:r>
          </w:p>
        </w:tc>
        <w:tc>
          <w:tcPr>
            <w:tcW w:w="222" w:type="dxa"/>
          </w:tcPr>
          <w:p w:rsidR="004D3B4A" w:rsidRDefault="004D3B4A" w:rsidP="0000290B">
            <w:pPr>
              <w:pStyle w:val="Tabulka"/>
              <w:jc w:val="center"/>
            </w:pPr>
          </w:p>
        </w:tc>
        <w:tc>
          <w:tcPr>
            <w:tcW w:w="1817" w:type="dxa"/>
          </w:tcPr>
          <w:p w:rsidR="004D3B4A" w:rsidRPr="00706910" w:rsidRDefault="004D3B4A" w:rsidP="0000290B">
            <w:pPr>
              <w:pStyle w:val="Tabulka"/>
              <w:jc w:val="center"/>
              <w:rPr>
                <w:color w:val="FF0000"/>
              </w:rPr>
            </w:pPr>
            <w:r w:rsidRPr="006616D1">
              <w:rPr>
                <w:color w:val="auto"/>
              </w:rPr>
              <w:t>lineárna</w:t>
            </w:r>
          </w:p>
        </w:tc>
        <w:tc>
          <w:tcPr>
            <w:tcW w:w="222" w:type="dxa"/>
          </w:tcPr>
          <w:p w:rsidR="004D3B4A" w:rsidRDefault="004D3B4A" w:rsidP="0000290B">
            <w:pPr>
              <w:pStyle w:val="Tabulka"/>
              <w:jc w:val="center"/>
            </w:pPr>
          </w:p>
        </w:tc>
        <w:tc>
          <w:tcPr>
            <w:tcW w:w="1695" w:type="dxa"/>
          </w:tcPr>
          <w:p w:rsidR="004D3B4A" w:rsidRDefault="006616D1" w:rsidP="0000290B">
            <w:pPr>
              <w:pStyle w:val="Tabulka"/>
              <w:jc w:val="center"/>
            </w:pPr>
            <w:r>
              <w:t>20%</w:t>
            </w:r>
          </w:p>
        </w:tc>
      </w:tr>
      <w:tr w:rsidR="004D3B4A" w:rsidTr="00054144">
        <w:trPr>
          <w:trHeight w:val="250"/>
        </w:trPr>
        <w:tc>
          <w:tcPr>
            <w:tcW w:w="3317" w:type="dxa"/>
            <w:gridSpan w:val="2"/>
          </w:tcPr>
          <w:p w:rsidR="004D3B4A" w:rsidRDefault="004D3B4A" w:rsidP="0000290B">
            <w:pPr>
              <w:pStyle w:val="Tabulka"/>
            </w:pPr>
            <w:r>
              <w:t>Softvér</w:t>
            </w:r>
          </w:p>
        </w:tc>
        <w:tc>
          <w:tcPr>
            <w:tcW w:w="1544" w:type="dxa"/>
          </w:tcPr>
          <w:p w:rsidR="004D3B4A" w:rsidRDefault="006616D1" w:rsidP="0000290B">
            <w:pPr>
              <w:pStyle w:val="Tabulka"/>
              <w:jc w:val="center"/>
            </w:pPr>
            <w:r>
              <w:t>3 – 5 rokov</w:t>
            </w:r>
          </w:p>
        </w:tc>
        <w:tc>
          <w:tcPr>
            <w:tcW w:w="222" w:type="dxa"/>
          </w:tcPr>
          <w:p w:rsidR="004D3B4A" w:rsidRDefault="004D3B4A" w:rsidP="0000290B">
            <w:pPr>
              <w:pStyle w:val="Tabulka"/>
              <w:jc w:val="center"/>
            </w:pPr>
          </w:p>
        </w:tc>
        <w:tc>
          <w:tcPr>
            <w:tcW w:w="1817" w:type="dxa"/>
          </w:tcPr>
          <w:p w:rsidR="004D3B4A" w:rsidRPr="00706910" w:rsidRDefault="006616D1" w:rsidP="0000290B">
            <w:pPr>
              <w:pStyle w:val="Tabulka"/>
              <w:jc w:val="center"/>
              <w:rPr>
                <w:color w:val="FF0000"/>
              </w:rPr>
            </w:pPr>
            <w:r w:rsidRPr="006616D1">
              <w:rPr>
                <w:color w:val="auto"/>
              </w:rPr>
              <w:t>Lineárna</w:t>
            </w:r>
          </w:p>
        </w:tc>
        <w:tc>
          <w:tcPr>
            <w:tcW w:w="222" w:type="dxa"/>
          </w:tcPr>
          <w:p w:rsidR="004D3B4A" w:rsidRDefault="006616D1" w:rsidP="0000290B">
            <w:pPr>
              <w:pStyle w:val="Tabulka"/>
              <w:jc w:val="center"/>
            </w:pPr>
            <w:r>
              <w:t xml:space="preserve">      </w:t>
            </w:r>
          </w:p>
        </w:tc>
        <w:tc>
          <w:tcPr>
            <w:tcW w:w="1695" w:type="dxa"/>
          </w:tcPr>
          <w:p w:rsidR="004D3B4A" w:rsidRDefault="006616D1" w:rsidP="0000290B">
            <w:pPr>
              <w:pStyle w:val="Tabulka"/>
              <w:jc w:val="center"/>
            </w:pPr>
            <w:r>
              <w:t>33,3% - 20%</w:t>
            </w:r>
          </w:p>
        </w:tc>
      </w:tr>
      <w:tr w:rsidR="004D3B4A" w:rsidTr="00054144">
        <w:tblPrEx>
          <w:tblCellMar>
            <w:left w:w="108" w:type="dxa"/>
            <w:right w:w="108" w:type="dxa"/>
          </w:tblCellMar>
        </w:tblPrEx>
        <w:trPr>
          <w:trHeight w:val="245"/>
        </w:trPr>
        <w:tc>
          <w:tcPr>
            <w:tcW w:w="3317" w:type="dxa"/>
            <w:gridSpan w:val="2"/>
          </w:tcPr>
          <w:p w:rsidR="004D3B4A" w:rsidRDefault="004D3B4A" w:rsidP="0000290B">
            <w:pPr>
              <w:pStyle w:val="Tabulka"/>
              <w:ind w:hanging="84"/>
            </w:pPr>
            <w:r>
              <w:t>Oceniteľné práva (licencia)</w:t>
            </w:r>
          </w:p>
        </w:tc>
        <w:tc>
          <w:tcPr>
            <w:tcW w:w="1544" w:type="dxa"/>
          </w:tcPr>
          <w:p w:rsidR="004D3B4A" w:rsidRDefault="006616D1" w:rsidP="0000290B">
            <w:pPr>
              <w:pStyle w:val="Tabulka"/>
              <w:jc w:val="center"/>
            </w:pPr>
            <w:r>
              <w:t>Individuálne posúdenie</w:t>
            </w:r>
          </w:p>
        </w:tc>
        <w:tc>
          <w:tcPr>
            <w:tcW w:w="222" w:type="dxa"/>
          </w:tcPr>
          <w:p w:rsidR="004D3B4A" w:rsidRDefault="004D3B4A" w:rsidP="0000290B">
            <w:pPr>
              <w:pStyle w:val="Tabulka"/>
              <w:jc w:val="center"/>
            </w:pPr>
          </w:p>
        </w:tc>
        <w:tc>
          <w:tcPr>
            <w:tcW w:w="1817"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695" w:type="dxa"/>
          </w:tcPr>
          <w:p w:rsidR="004D3B4A" w:rsidRDefault="006616D1" w:rsidP="0000290B">
            <w:pPr>
              <w:pStyle w:val="Tabulka"/>
              <w:jc w:val="center"/>
            </w:pPr>
            <w:r>
              <w:t>20%</w:t>
            </w:r>
          </w:p>
        </w:tc>
      </w:tr>
      <w:tr w:rsidR="004D3B4A" w:rsidTr="00054144">
        <w:tblPrEx>
          <w:tblCellMar>
            <w:left w:w="108" w:type="dxa"/>
            <w:right w:w="108" w:type="dxa"/>
          </w:tblCellMar>
        </w:tblPrEx>
        <w:trPr>
          <w:trHeight w:val="245"/>
        </w:trPr>
        <w:tc>
          <w:tcPr>
            <w:tcW w:w="3317" w:type="dxa"/>
            <w:gridSpan w:val="2"/>
          </w:tcPr>
          <w:p w:rsidR="004D3B4A" w:rsidRDefault="004D3B4A" w:rsidP="0000290B">
            <w:pPr>
              <w:pStyle w:val="Tabulka"/>
              <w:ind w:hanging="84"/>
            </w:pPr>
            <w:r>
              <w:t>Drobný dlhodobý nehmotný majetok</w:t>
            </w:r>
          </w:p>
        </w:tc>
        <w:tc>
          <w:tcPr>
            <w:tcW w:w="1544" w:type="dxa"/>
          </w:tcPr>
          <w:p w:rsidR="004D3B4A" w:rsidRDefault="004D3B4A" w:rsidP="0000290B">
            <w:pPr>
              <w:pStyle w:val="Tabulka"/>
              <w:jc w:val="center"/>
            </w:pPr>
          </w:p>
        </w:tc>
        <w:tc>
          <w:tcPr>
            <w:tcW w:w="222" w:type="dxa"/>
          </w:tcPr>
          <w:p w:rsidR="004D3B4A" w:rsidRDefault="004D3B4A" w:rsidP="0000290B">
            <w:pPr>
              <w:pStyle w:val="Tabulka"/>
              <w:jc w:val="center"/>
            </w:pPr>
          </w:p>
        </w:tc>
        <w:tc>
          <w:tcPr>
            <w:tcW w:w="1817" w:type="dxa"/>
          </w:tcPr>
          <w:p w:rsidR="004D3B4A" w:rsidRDefault="006616D1" w:rsidP="0000290B">
            <w:pPr>
              <w:pStyle w:val="Tabulka"/>
              <w:jc w:val="center"/>
            </w:pPr>
            <w:proofErr w:type="spellStart"/>
            <w:r>
              <w:t>Jednorázovy</w:t>
            </w:r>
            <w:proofErr w:type="spellEnd"/>
            <w:r>
              <w:t xml:space="preserve"> odpis</w:t>
            </w:r>
          </w:p>
        </w:tc>
        <w:tc>
          <w:tcPr>
            <w:tcW w:w="222" w:type="dxa"/>
          </w:tcPr>
          <w:p w:rsidR="004D3B4A" w:rsidRDefault="004D3B4A" w:rsidP="0000290B">
            <w:pPr>
              <w:pStyle w:val="Tabulka"/>
              <w:jc w:val="center"/>
            </w:pPr>
          </w:p>
        </w:tc>
        <w:tc>
          <w:tcPr>
            <w:tcW w:w="1695" w:type="dxa"/>
          </w:tcPr>
          <w:p w:rsidR="004D3B4A" w:rsidRDefault="006616D1" w:rsidP="0000290B">
            <w:pPr>
              <w:pStyle w:val="Tabulka"/>
              <w:jc w:val="center"/>
            </w:pPr>
            <w:r>
              <w:t>100 %</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054144" w:rsidP="0000290B">
            <w:pPr>
              <w:pStyle w:val="Tabulka"/>
              <w:jc w:val="center"/>
            </w:pPr>
            <w:r>
              <w:t>20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Pr="002F6A81" w:rsidRDefault="002C4A78" w:rsidP="00054144">
            <w:pPr>
              <w:pStyle w:val="Tabulka"/>
              <w:rPr>
                <w:color w:val="auto"/>
              </w:rPr>
            </w:pPr>
            <w:r w:rsidRPr="002F6A81">
              <w:rPr>
                <w:color w:val="auto"/>
              </w:rPr>
              <w:t xml:space="preserve"> </w:t>
            </w:r>
            <w:r w:rsidR="00054144" w:rsidRPr="002F6A81">
              <w:rPr>
                <w:color w:val="auto"/>
              </w:rPr>
              <w:t xml:space="preserve">            </w:t>
            </w:r>
            <w:r w:rsidRPr="002F6A81">
              <w:rPr>
                <w:color w:val="auto"/>
              </w:rPr>
              <w:t>lineárna</w:t>
            </w:r>
            <w:r w:rsidR="00054144" w:rsidRPr="002F6A81">
              <w:rPr>
                <w:color w:val="auto"/>
              </w:rPr>
              <w:t xml:space="preserve"> </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054144" w:rsidP="0000290B">
            <w:pPr>
              <w:pStyle w:val="Tabulka"/>
              <w:jc w:val="center"/>
            </w:pPr>
            <w:r>
              <w:t>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054144" w:rsidP="0000290B">
            <w:pPr>
              <w:pStyle w:val="Tabulka"/>
              <w:jc w:val="center"/>
            </w:pPr>
            <w:r>
              <w:t>6 – 12 rokov</w:t>
            </w:r>
          </w:p>
        </w:tc>
        <w:tc>
          <w:tcPr>
            <w:tcW w:w="141" w:type="dxa"/>
          </w:tcPr>
          <w:p w:rsidR="004D3B4A" w:rsidRDefault="00054144" w:rsidP="0000290B">
            <w:pPr>
              <w:pStyle w:val="Tabulka"/>
              <w:jc w:val="center"/>
            </w:pPr>
            <w:r>
              <w:t xml:space="preserve">        </w:t>
            </w:r>
          </w:p>
        </w:tc>
        <w:tc>
          <w:tcPr>
            <w:tcW w:w="1701" w:type="dxa"/>
          </w:tcPr>
          <w:p w:rsidR="004D3B4A" w:rsidRPr="002F6A81" w:rsidRDefault="00054144" w:rsidP="0000290B">
            <w:pPr>
              <w:pStyle w:val="Tabulka"/>
              <w:jc w:val="center"/>
              <w:rPr>
                <w:color w:val="auto"/>
              </w:rPr>
            </w:pPr>
            <w:r w:rsidRPr="002F6A81">
              <w:rPr>
                <w:color w:val="auto"/>
              </w:rPr>
              <w:t>Lineárna</w:t>
            </w:r>
          </w:p>
        </w:tc>
        <w:tc>
          <w:tcPr>
            <w:tcW w:w="142" w:type="dxa"/>
          </w:tcPr>
          <w:p w:rsidR="004D3B4A" w:rsidRDefault="00054144" w:rsidP="0000290B">
            <w:pPr>
              <w:pStyle w:val="Tabulka"/>
              <w:jc w:val="center"/>
            </w:pPr>
            <w:r>
              <w:t xml:space="preserve">                    </w:t>
            </w:r>
          </w:p>
        </w:tc>
        <w:tc>
          <w:tcPr>
            <w:tcW w:w="1701" w:type="dxa"/>
          </w:tcPr>
          <w:p w:rsidR="004D3B4A" w:rsidRDefault="00054144" w:rsidP="0000290B">
            <w:pPr>
              <w:pStyle w:val="Tabulka"/>
              <w:jc w:val="center"/>
            </w:pPr>
            <w:r>
              <w:t>16,6% - 8,3%</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054144" w:rsidP="0000290B">
            <w:pPr>
              <w:pStyle w:val="Tabulka"/>
              <w:jc w:val="center"/>
            </w:pPr>
            <w:r>
              <w:t>4 roky</w:t>
            </w:r>
          </w:p>
        </w:tc>
        <w:tc>
          <w:tcPr>
            <w:tcW w:w="141" w:type="dxa"/>
          </w:tcPr>
          <w:p w:rsidR="004D3B4A" w:rsidRDefault="004D3B4A" w:rsidP="0000290B">
            <w:pPr>
              <w:pStyle w:val="Tabulka"/>
              <w:jc w:val="center"/>
            </w:pPr>
          </w:p>
        </w:tc>
        <w:tc>
          <w:tcPr>
            <w:tcW w:w="1701" w:type="dxa"/>
          </w:tcPr>
          <w:p w:rsidR="004D3B4A" w:rsidRPr="002F6A81" w:rsidRDefault="002F6A81" w:rsidP="0000290B">
            <w:pPr>
              <w:pStyle w:val="Tabulka"/>
              <w:jc w:val="center"/>
              <w:rPr>
                <w:color w:val="auto"/>
              </w:rPr>
            </w:pPr>
            <w:proofErr w:type="spellStart"/>
            <w:r w:rsidRPr="002F6A81">
              <w:rPr>
                <w:color w:val="auto"/>
              </w:rPr>
              <w:t>linerárna</w:t>
            </w:r>
            <w:proofErr w:type="spellEnd"/>
          </w:p>
        </w:tc>
        <w:tc>
          <w:tcPr>
            <w:tcW w:w="142" w:type="dxa"/>
          </w:tcPr>
          <w:p w:rsidR="004D3B4A" w:rsidRDefault="004D3B4A" w:rsidP="0000290B">
            <w:pPr>
              <w:pStyle w:val="Tabulka"/>
              <w:jc w:val="center"/>
            </w:pPr>
          </w:p>
        </w:tc>
        <w:tc>
          <w:tcPr>
            <w:tcW w:w="1701" w:type="dxa"/>
          </w:tcPr>
          <w:p w:rsidR="004D3B4A" w:rsidRDefault="002F6A81"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p>
        </w:tc>
        <w:tc>
          <w:tcPr>
            <w:tcW w:w="141" w:type="dxa"/>
          </w:tcPr>
          <w:p w:rsidR="004D3B4A" w:rsidRDefault="004D3B4A" w:rsidP="0000290B">
            <w:pPr>
              <w:pStyle w:val="Tabulka"/>
              <w:jc w:val="center"/>
            </w:pPr>
          </w:p>
        </w:tc>
        <w:tc>
          <w:tcPr>
            <w:tcW w:w="1701" w:type="dxa"/>
          </w:tcPr>
          <w:p w:rsidR="004D3B4A" w:rsidRPr="002F6A81" w:rsidRDefault="004D3B4A" w:rsidP="0000290B">
            <w:pPr>
              <w:pStyle w:val="Tabulka"/>
              <w:jc w:val="center"/>
              <w:rPr>
                <w:color w:val="auto"/>
              </w:rPr>
            </w:pPr>
            <w:r w:rsidRPr="002F6A81">
              <w:rPr>
                <w:color w:val="auto"/>
              </w:rPr>
              <w:t>jednorazový odpis</w:t>
            </w:r>
          </w:p>
        </w:tc>
        <w:tc>
          <w:tcPr>
            <w:tcW w:w="142" w:type="dxa"/>
          </w:tcPr>
          <w:p w:rsidR="004D3B4A" w:rsidRDefault="004D3B4A" w:rsidP="0000290B">
            <w:pPr>
              <w:pStyle w:val="Tabulka"/>
              <w:jc w:val="center"/>
            </w:pPr>
          </w:p>
        </w:tc>
        <w:tc>
          <w:tcPr>
            <w:tcW w:w="1701" w:type="dxa"/>
          </w:tcPr>
          <w:p w:rsidR="004D3B4A" w:rsidRDefault="002F6A81" w:rsidP="0000290B">
            <w:pPr>
              <w:pStyle w:val="Tabulka"/>
              <w:jc w:val="center"/>
            </w:pPr>
            <w:r>
              <w:t>100%</w:t>
            </w: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Cenné papiere a podiely</w:t>
      </w:r>
    </w:p>
    <w:p w:rsidR="004D3B4A" w:rsidRDefault="004D3B4A" w:rsidP="004D3B4A">
      <w:pPr>
        <w:pStyle w:val="Zkladntext"/>
      </w:pPr>
      <w:r>
        <w:t xml:space="preserve">Cenné papiere a podiely sa oceňujú obstarávacími cenami vrátane nákladov súvisiacich s obstaraním. Od obstarávacej ceny je odpočítané zníženie hodnoty cenných papierov a podielov.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A55061">
      <w:pPr>
        <w:pStyle w:val="Zkladntext"/>
        <w:rPr>
          <w:color w:val="FF0000"/>
        </w:rPr>
      </w:pPr>
      <w:r>
        <w:t>Zásoby sa oceňujú nižšou z nasledujúcich hodnôt: obstarávacou cenou (nakupované zásoby) alebo vlastnými nákladmi (zásoby vytvorené vlastnou činnosťou) ale</w:t>
      </w:r>
      <w:r w:rsidR="00A55061">
        <w:t xml:space="preserve">bo čistou realizačnou hodnotou. </w:t>
      </w:r>
      <w:r>
        <w:t>Obstarávacia cena zahŕňa cenu zásob a náklady súvisiace s obstaraním (clo, prepravu, poistné, provízie, skonto a po</w:t>
      </w:r>
      <w:r w:rsidR="00A55061">
        <w:t xml:space="preserve">d.). </w:t>
      </w:r>
      <w:r>
        <w:t xml:space="preserve">Nakupované zásoby sa </w:t>
      </w:r>
      <w:r w:rsidR="00A55061">
        <w:t>do spotreby vyskladňujú v ocenení</w:t>
      </w:r>
      <w:r>
        <w:t xml:space="preserve"> váženým aritmetickým priemerom z obstarávacích cien</w:t>
      </w:r>
      <w:r w:rsidR="002F6A81">
        <w:t>.</w:t>
      </w:r>
      <w:r w:rsidR="00A55061">
        <w:t xml:space="preserve"> </w:t>
      </w:r>
    </w:p>
    <w:p w:rsidR="00A55061" w:rsidRPr="00A55061" w:rsidRDefault="00A55061" w:rsidP="00A55061">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Zníženie hodnoty zásob sa upravuje vytvorením opravnej položky.</w:t>
      </w:r>
    </w:p>
    <w:p w:rsidR="007401D6" w:rsidRDefault="007401D6" w:rsidP="004D3B4A">
      <w:pPr>
        <w:pStyle w:val="Zkladntext"/>
      </w:pP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4D3B4A" w:rsidRDefault="004D3B4A" w:rsidP="004D3B4A">
      <w:pPr>
        <w:pStyle w:val="Zkladntext"/>
        <w:rPr>
          <w:sz w:val="16"/>
          <w:szCs w:val="16"/>
        </w:rPr>
      </w:pPr>
    </w:p>
    <w:p w:rsidR="004D3B4A" w:rsidRDefault="004D3B4A" w:rsidP="00251BF2">
      <w:pPr>
        <w:pStyle w:val="Pismenka"/>
        <w:tabs>
          <w:tab w:val="clear" w:pos="426"/>
        </w:tabs>
        <w:ind w:left="426"/>
      </w:pPr>
      <w:r>
        <w:t>Dotácie zo štátneho rozpočtu</w:t>
      </w:r>
    </w:p>
    <w:p w:rsidR="004D3B4A" w:rsidRPr="00E92175" w:rsidRDefault="004D3B4A" w:rsidP="004D3B4A">
      <w:pPr>
        <w:ind w:left="450"/>
        <w:jc w:val="both"/>
        <w:rPr>
          <w:sz w:val="18"/>
        </w:rPr>
      </w:pPr>
      <w:r>
        <w:rPr>
          <w:sz w:val="18"/>
        </w:rPr>
        <w:t>O nároku na d</w:t>
      </w:r>
      <w:r w:rsidRPr="00E92175">
        <w:rPr>
          <w:sz w:val="18"/>
        </w:rPr>
        <w:t>otáci</w:t>
      </w:r>
      <w:r>
        <w:rPr>
          <w:sz w:val="18"/>
        </w:rPr>
        <w:t>e</w:t>
      </w:r>
      <w:r w:rsidRPr="00E92175">
        <w:rPr>
          <w:sz w:val="18"/>
        </w:rPr>
        <w:t xml:space="preserve"> zo štátneho rozpočtu sa </w:t>
      </w:r>
      <w:r>
        <w:rPr>
          <w:sz w:val="18"/>
        </w:rPr>
        <w:t>účtuje</w:t>
      </w:r>
      <w:r w:rsidRPr="00E92175">
        <w:rPr>
          <w:sz w:val="18"/>
        </w:rPr>
        <w:t xml:space="preserve">, ak je takmer isté, že na základe splnených podmienok na poskytnutie dotácie sa </w:t>
      </w:r>
      <w:r>
        <w:rPr>
          <w:sz w:val="18"/>
        </w:rPr>
        <w:t>Spoločnosti</w:t>
      </w:r>
      <w:r w:rsidRPr="00E92175">
        <w:rPr>
          <w:sz w:val="18"/>
        </w:rPr>
        <w:t xml:space="preserve"> daná dotácia poskytne.</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Dotácie na hospodársku činnosť Spoločnosti sa</w:t>
      </w:r>
      <w:r>
        <w:rPr>
          <w:sz w:val="18"/>
        </w:rPr>
        <w:t xml:space="preserve"> najskôr</w:t>
      </w:r>
      <w:r w:rsidRPr="00E92175">
        <w:rPr>
          <w:sz w:val="18"/>
        </w:rPr>
        <w:t xml:space="preserve"> vykazujú ako výnosy budúcich období a do výkazu ziskov a strát sa rozpúšťajú ako výnosy z hospodárskej činnosti v časovej a vecnej súvislosti s vynaložením nákladov na príslušný účel.</w:t>
      </w:r>
    </w:p>
    <w:p w:rsidR="004D3B4A" w:rsidRPr="00E92175" w:rsidRDefault="004D3B4A" w:rsidP="004D3B4A">
      <w:pPr>
        <w:ind w:left="450"/>
        <w:jc w:val="both"/>
        <w:rPr>
          <w:sz w:val="18"/>
        </w:rPr>
      </w:pPr>
    </w:p>
    <w:p w:rsidR="004D3B4A" w:rsidRPr="00E92175" w:rsidRDefault="004D3B4A" w:rsidP="004D3B4A">
      <w:pPr>
        <w:ind w:left="450"/>
        <w:jc w:val="both"/>
        <w:rPr>
          <w:sz w:val="18"/>
        </w:rPr>
      </w:pPr>
      <w:r w:rsidRPr="00E92175">
        <w:rPr>
          <w:sz w:val="18"/>
        </w:rPr>
        <w:t xml:space="preserve">Dotácie na obstaranie </w:t>
      </w:r>
      <w:r>
        <w:rPr>
          <w:sz w:val="18"/>
        </w:rPr>
        <w:t>dlhodobého hmotného majetku a dlhodobého nehmotného majetku</w:t>
      </w:r>
      <w:r w:rsidRPr="00E92175">
        <w:rPr>
          <w:sz w:val="18"/>
        </w:rPr>
        <w:t xml:space="preserve"> </w:t>
      </w:r>
      <w:r>
        <w:rPr>
          <w:sz w:val="18"/>
        </w:rPr>
        <w:t>sa najskôr</w:t>
      </w:r>
      <w:r w:rsidRPr="00E92175">
        <w:rPr>
          <w:sz w:val="18"/>
        </w:rPr>
        <w:t xml:space="preserve"> vyk</w:t>
      </w:r>
      <w:r>
        <w:rPr>
          <w:sz w:val="18"/>
        </w:rPr>
        <w:t>a</w:t>
      </w:r>
      <w:r w:rsidRPr="00E92175">
        <w:rPr>
          <w:sz w:val="18"/>
        </w:rPr>
        <w:t>z</w:t>
      </w:r>
      <w:r>
        <w:rPr>
          <w:sz w:val="18"/>
        </w:rPr>
        <w:t>ujú</w:t>
      </w:r>
      <w:r w:rsidRPr="00E92175">
        <w:rPr>
          <w:sz w:val="18"/>
        </w:rPr>
        <w:t xml:space="preserve"> ako výnosy budúcich období a do výkaz</w:t>
      </w:r>
      <w:r>
        <w:rPr>
          <w:sz w:val="18"/>
        </w:rPr>
        <w:t>u</w:t>
      </w:r>
      <w:r w:rsidRPr="00E92175">
        <w:rPr>
          <w:sz w:val="18"/>
        </w:rPr>
        <w:t xml:space="preserve"> ziskov a strát sa rozpúšťajú v časovej a vecnej súvislosti so zaúčtovaním odpisov </w:t>
      </w:r>
      <w:r w:rsidR="00CF2FC7">
        <w:rPr>
          <w:sz w:val="18"/>
        </w:rPr>
        <w:br/>
      </w:r>
      <w:r w:rsidRPr="00E92175">
        <w:rPr>
          <w:sz w:val="18"/>
        </w:rPr>
        <w:t xml:space="preserve">z tohto dlhodobého majetku. </w:t>
      </w:r>
    </w:p>
    <w:p w:rsidR="004D3B4A" w:rsidRPr="00B1412B" w:rsidRDefault="004D3B4A" w:rsidP="004D3B4A">
      <w:pPr>
        <w:pStyle w:val="Zkladntext"/>
        <w:rPr>
          <w:sz w:val="16"/>
          <w:szCs w:val="16"/>
        </w:rPr>
      </w:pPr>
    </w:p>
    <w:p w:rsidR="004D3B4A" w:rsidRDefault="004D3B4A" w:rsidP="00251BF2">
      <w:pPr>
        <w:pStyle w:val="Pismenka"/>
        <w:tabs>
          <w:tab w:val="clear" w:pos="426"/>
        </w:tabs>
        <w:ind w:left="426"/>
      </w:pPr>
      <w:r>
        <w:t>Prenájom (lízing)</w:t>
      </w:r>
    </w:p>
    <w:p w:rsidR="004D3B4A" w:rsidRDefault="004D3B4A" w:rsidP="004D3B4A">
      <w:pPr>
        <w:pStyle w:val="Zkladntext"/>
      </w:pPr>
      <w:r>
        <w:t>Operatívny prenájom. Majetok prenajatý na základe operatívneho prenájmu vykazuje ako svoj majetok jeho vlastník, nie nájomca.</w:t>
      </w:r>
    </w:p>
    <w:p w:rsidR="00AB6B04" w:rsidRDefault="00AB6B04" w:rsidP="004D3B4A">
      <w:pPr>
        <w:pStyle w:val="Zkladntext"/>
      </w:pPr>
    </w:p>
    <w:p w:rsidR="004D3B4A" w:rsidRDefault="004D3B4A" w:rsidP="004D3B4A">
      <w:pPr>
        <w:pStyle w:val="Zkladntext"/>
      </w:pPr>
      <w:r>
        <w:t xml:space="preserve">Finančný prenájom (s kúpnou opciou; bez kúpnej opcie je považovaný za operatívny prenájom). Majetok prenajatý na základe zmluvy uzatvorenej do 31. decembra </w:t>
      </w:r>
      <w:r w:rsidRPr="002C6EEA">
        <w:t>2003 vykazuje ako svoj majetok jeho vlastník, nie nájomca. Majetok prenajatý na základe zmluvy uzatvorenej 1. januára 2004 a</w:t>
      </w:r>
      <w:r>
        <w:t> neskôr vykazuje ako svoj majetok jeho nájomca, nie vlastník.</w:t>
      </w:r>
    </w:p>
    <w:p w:rsidR="004D3B4A" w:rsidRDefault="004D3B4A" w:rsidP="004D3B4A">
      <w:pPr>
        <w:pStyle w:val="Zkladntext"/>
        <w:rPr>
          <w:sz w:val="16"/>
          <w:szCs w:val="16"/>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E7672A" w:rsidRDefault="004D3B4A" w:rsidP="004D3B4A">
      <w:pPr>
        <w:pStyle w:val="Zkladntext"/>
      </w:pPr>
      <w:r>
        <w:t xml:space="preserve">Tržby za vlastné výkony a tovar neobsahujú daň z pridanej hodnoty. </w:t>
      </w:r>
    </w:p>
    <w:p w:rsidR="002F6A81" w:rsidRDefault="002F6A81" w:rsidP="004D3B4A">
      <w:pPr>
        <w:pStyle w:val="Zkladntext"/>
      </w:pPr>
    </w:p>
    <w:p w:rsidR="00E7672A" w:rsidRDefault="00E7672A" w:rsidP="004D3B4A">
      <w:pPr>
        <w:pStyle w:val="Zkladntext"/>
        <w:rPr>
          <w:sz w:val="16"/>
          <w:szCs w:val="16"/>
        </w:rPr>
      </w:pPr>
    </w:p>
    <w:p w:rsidR="004D3B4A" w:rsidRDefault="004D3B4A" w:rsidP="007414AB">
      <w:pPr>
        <w:pStyle w:val="Nadpis1"/>
        <w:shd w:val="clear" w:color="auto" w:fill="DAEEF3" w:themeFill="accent5" w:themeFillTint="33"/>
        <w:tabs>
          <w:tab w:val="clear" w:pos="450"/>
          <w:tab w:val="num" w:pos="360"/>
        </w:tabs>
        <w:spacing w:before="120" w:after="60"/>
        <w:ind w:left="360"/>
      </w:pPr>
      <w:bookmarkStart w:id="5" w:name="_Toc530739900"/>
      <w:r>
        <w:t>informácie o údajoch na strane aktív súvahy</w:t>
      </w:r>
      <w:bookmarkEnd w:id="5"/>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6" w:name="_Toc530739901"/>
      <w:r>
        <w:t>Dlhodobý nehmotný majetok a dlhodobý hmotný majetok</w:t>
      </w:r>
      <w:bookmarkEnd w:id="6"/>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w:t>
      </w:r>
      <w:r w:rsidR="00A55061">
        <w:t>tného majetku od 1. januára 2013</w:t>
      </w:r>
      <w:r>
        <w:t xml:space="preserve"> do </w:t>
      </w:r>
      <w:r>
        <w:br/>
        <w:t xml:space="preserve">31. </w:t>
      </w:r>
      <w:r w:rsidR="00A55061">
        <w:t>decembra 2013</w:t>
      </w:r>
      <w:r w:rsidRPr="00C24B6B">
        <w:t xml:space="preserve"> a za porovna</w:t>
      </w:r>
      <w:r w:rsidR="00A55061">
        <w:t>teľné obdobie od 1. januára 2012 do 31. decembra 2012</w:t>
      </w:r>
      <w:r w:rsidRPr="00C24B6B">
        <w:t xml:space="preserve"> je uvedený v tabuľk</w:t>
      </w:r>
      <w:r w:rsidR="00887683" w:rsidRPr="00C24B6B">
        <w:t>ách</w:t>
      </w:r>
      <w:r w:rsidRPr="00C24B6B">
        <w:t xml:space="preserve"> </w:t>
      </w:r>
      <w:r w:rsidR="00C22B63">
        <w:t xml:space="preserve">na stranách </w:t>
      </w:r>
      <w:r w:rsidR="002F6A81" w:rsidRPr="002F6A81">
        <w:t>6</w:t>
      </w:r>
      <w:r w:rsidR="002F6A81">
        <w:rPr>
          <w:color w:val="FF0000"/>
        </w:rPr>
        <w:t xml:space="preserve"> </w:t>
      </w:r>
      <w:r w:rsidR="00003C63" w:rsidRPr="00C24B6B">
        <w:t>a</w:t>
      </w:r>
      <w:r w:rsidR="00AD6758" w:rsidRPr="00AD6758">
        <w:t>ž</w:t>
      </w:r>
      <w:r w:rsidR="00BD48D8">
        <w:t> </w:t>
      </w:r>
      <w:r w:rsidR="002F6A81">
        <w:t xml:space="preserve"> 9.</w:t>
      </w:r>
    </w:p>
    <w:p w:rsidR="004D3B4A" w:rsidRDefault="004D3B4A" w:rsidP="004D3B4A">
      <w:pPr>
        <w:pStyle w:val="Zkladntext"/>
      </w:pPr>
    </w:p>
    <w:p w:rsidR="00086A82" w:rsidRDefault="00086A82" w:rsidP="004D3B4A">
      <w:pPr>
        <w:pStyle w:val="Zkladntext"/>
        <w:rPr>
          <w:szCs w:val="18"/>
        </w:rPr>
      </w:pPr>
    </w:p>
    <w:p w:rsidR="004D3B4A" w:rsidRDefault="004D3B4A" w:rsidP="004D3B4A">
      <w:pPr>
        <w:pStyle w:val="Zkladntext"/>
        <w:ind w:left="0"/>
      </w:pPr>
    </w:p>
    <w:p w:rsidR="00E47A52" w:rsidRDefault="00E47A52" w:rsidP="00B55A09">
      <w:pPr>
        <w:ind w:left="425"/>
      </w:pPr>
    </w:p>
    <w:p w:rsidR="00E47A52" w:rsidRDefault="00E47A52" w:rsidP="00B55A09">
      <w:pPr>
        <w:ind w:left="425"/>
        <w:sectPr w:rsidR="00E47A52" w:rsidSect="005B316E">
          <w:headerReference w:type="first" r:id="rId13"/>
          <w:footerReference w:type="first" r:id="rId14"/>
          <w:pgSz w:w="11907" w:h="16840" w:code="9"/>
          <w:pgMar w:top="1979" w:right="1021" w:bottom="1134" w:left="1673" w:header="675" w:footer="408" w:gutter="0"/>
          <w:cols w:space="708"/>
          <w:titlePg/>
        </w:sectPr>
      </w:pPr>
    </w:p>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73"/>
        <w:gridCol w:w="1429"/>
        <w:gridCol w:w="1412"/>
        <w:gridCol w:w="1412"/>
        <w:gridCol w:w="1412"/>
      </w:tblGrid>
      <w:tr w:rsidR="00E47A52" w:rsidRPr="00086DAC" w:rsidTr="00E47A52">
        <w:trPr>
          <w:trHeight w:val="300"/>
        </w:trPr>
        <w:tc>
          <w:tcPr>
            <w:tcW w:w="14906" w:type="dxa"/>
            <w:gridSpan w:val="9"/>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t>Prehľad o pohybe dlhodobého nehmotného majetku</w:t>
            </w:r>
          </w:p>
        </w:tc>
      </w:tr>
      <w:tr w:rsidR="00E47A52" w:rsidRPr="00086DAC" w:rsidTr="00E47A52">
        <w:trPr>
          <w:trHeight w:val="300"/>
        </w:trPr>
        <w:tc>
          <w:tcPr>
            <w:tcW w:w="14906" w:type="dxa"/>
            <w:gridSpan w:val="9"/>
            <w:tcBorders>
              <w:top w:val="nil"/>
              <w:left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t>31.12.2</w:t>
            </w:r>
            <w:r>
              <w:rPr>
                <w:i/>
                <w:iCs/>
                <w:color w:val="000000"/>
                <w:sz w:val="22"/>
                <w:szCs w:val="22"/>
                <w:lang w:eastAsia="sk-SK"/>
              </w:rPr>
              <w:t>013</w:t>
            </w:r>
          </w:p>
        </w:tc>
      </w:tr>
      <w:tr w:rsidR="00D25902" w:rsidRPr="00D25902" w:rsidTr="00E47A52">
        <w:trPr>
          <w:trHeight w:val="300"/>
        </w:trPr>
        <w:tc>
          <w:tcPr>
            <w:tcW w:w="3532" w:type="dxa"/>
            <w:vMerge w:val="restart"/>
            <w:tcBorders>
              <w:left w:val="nil"/>
              <w:bottom w:val="single" w:sz="4" w:space="0" w:color="auto"/>
              <w:right w:val="nil"/>
            </w:tcBorders>
            <w:shd w:val="clear" w:color="000000" w:fill="FFFFFF"/>
            <w:noWrap/>
            <w:vAlign w:val="center"/>
            <w:hideMark/>
          </w:tcPr>
          <w:p w:rsidR="00E47A52" w:rsidRPr="00D25902" w:rsidRDefault="00E47A52" w:rsidP="000E2D70">
            <w:pPr>
              <w:rPr>
                <w:b/>
                <w:sz w:val="18"/>
                <w:szCs w:val="18"/>
                <w:lang w:eastAsia="sk-SK"/>
              </w:rPr>
            </w:pPr>
          </w:p>
        </w:tc>
        <w:tc>
          <w:tcPr>
            <w:tcW w:w="11374" w:type="dxa"/>
            <w:gridSpan w:val="8"/>
            <w:tcBorders>
              <w:left w:val="nil"/>
              <w:bottom w:val="single" w:sz="4" w:space="0" w:color="auto"/>
              <w:right w:val="nil"/>
            </w:tcBorders>
            <w:shd w:val="clear" w:color="000000" w:fill="FFFFFF"/>
            <w:vAlign w:val="center"/>
            <w:hideMark/>
          </w:tcPr>
          <w:p w:rsidR="00E47A52" w:rsidRPr="00D25902" w:rsidRDefault="00E47A52" w:rsidP="000E2D70">
            <w:pPr>
              <w:jc w:val="center"/>
              <w:rPr>
                <w:b/>
                <w:sz w:val="18"/>
                <w:szCs w:val="18"/>
                <w:lang w:eastAsia="sk-SK"/>
              </w:rPr>
            </w:pPr>
            <w:r w:rsidRPr="00D25902">
              <w:rPr>
                <w:b/>
                <w:sz w:val="18"/>
                <w:szCs w:val="18"/>
                <w:lang w:eastAsia="sk-SK"/>
              </w:rPr>
              <w:t>Bežné účtovné obdobie</w:t>
            </w:r>
          </w:p>
        </w:tc>
      </w:tr>
      <w:tr w:rsidR="00E47A52" w:rsidRPr="00086DAC" w:rsidTr="00E47A52">
        <w:trPr>
          <w:trHeight w:val="1331"/>
        </w:trPr>
        <w:tc>
          <w:tcPr>
            <w:tcW w:w="3532" w:type="dxa"/>
            <w:vMerge/>
            <w:tcBorders>
              <w:top w:val="single" w:sz="4" w:space="0" w:color="auto"/>
              <w:left w:val="nil"/>
              <w:bottom w:val="nil"/>
              <w:right w:val="nil"/>
            </w:tcBorders>
            <w:vAlign w:val="center"/>
            <w:hideMark/>
          </w:tcPr>
          <w:p w:rsidR="00E47A52" w:rsidRPr="00086DAC" w:rsidRDefault="00E47A52" w:rsidP="000E2D70">
            <w:pPr>
              <w:rPr>
                <w:color w:val="000000"/>
                <w:sz w:val="18"/>
                <w:szCs w:val="18"/>
                <w:lang w:eastAsia="sk-SK"/>
              </w:rPr>
            </w:pP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Aktivované náklady na vývoj</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Softvér</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Oceniteľné práva</w:t>
            </w:r>
          </w:p>
        </w:tc>
        <w:tc>
          <w:tcPr>
            <w:tcW w:w="1473"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proofErr w:type="spellStart"/>
            <w:r w:rsidRPr="00086DAC">
              <w:rPr>
                <w:color w:val="000000"/>
                <w:sz w:val="18"/>
                <w:szCs w:val="18"/>
                <w:lang w:eastAsia="sk-SK"/>
              </w:rPr>
              <w:t>Goodwill</w:t>
            </w:r>
            <w:proofErr w:type="spellEnd"/>
          </w:p>
        </w:tc>
        <w:tc>
          <w:tcPr>
            <w:tcW w:w="1429"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Ostatný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Obstarávaný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Poskytnuté preddavky na dlhodobý nehmotný majetok</w:t>
            </w:r>
          </w:p>
        </w:tc>
        <w:tc>
          <w:tcPr>
            <w:tcW w:w="1412" w:type="dxa"/>
            <w:tcBorders>
              <w:top w:val="single" w:sz="4" w:space="0" w:color="auto"/>
              <w:left w:val="nil"/>
              <w:bottom w:val="nil"/>
              <w:right w:val="nil"/>
            </w:tcBorders>
            <w:shd w:val="clear" w:color="000000" w:fill="FFFFFF"/>
            <w:vAlign w:val="center"/>
            <w:hideMark/>
          </w:tcPr>
          <w:p w:rsidR="00E47A52" w:rsidRPr="00086DAC" w:rsidRDefault="00E47A52" w:rsidP="000E2D70">
            <w:pPr>
              <w:jc w:val="center"/>
              <w:rPr>
                <w:b/>
                <w:bCs/>
                <w:color w:val="000000"/>
                <w:sz w:val="18"/>
                <w:szCs w:val="18"/>
                <w:lang w:eastAsia="sk-SK"/>
              </w:rPr>
            </w:pPr>
            <w:r w:rsidRPr="00086DAC">
              <w:rPr>
                <w:b/>
                <w:bCs/>
                <w:color w:val="000000"/>
                <w:sz w:val="18"/>
                <w:szCs w:val="18"/>
                <w:lang w:eastAsia="sk-SK"/>
              </w:rPr>
              <w:t>Spolu</w:t>
            </w:r>
          </w:p>
        </w:tc>
      </w:tr>
      <w:tr w:rsidR="00E47A52" w:rsidRPr="00086DAC" w:rsidTr="00E47A52">
        <w:trPr>
          <w:trHeight w:val="300"/>
        </w:trPr>
        <w:tc>
          <w:tcPr>
            <w:tcW w:w="3532" w:type="dxa"/>
            <w:tcBorders>
              <w:left w:val="nil"/>
              <w:bottom w:val="single" w:sz="4" w:space="0" w:color="auto"/>
              <w:right w:val="nil"/>
            </w:tcBorders>
            <w:shd w:val="clear" w:color="000000" w:fill="FFFFFF"/>
            <w:noWrap/>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A</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b</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Pr>
                <w:color w:val="000000"/>
                <w:sz w:val="18"/>
                <w:szCs w:val="18"/>
                <w:lang w:eastAsia="sk-SK"/>
              </w:rPr>
              <w:t>c</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d</w:t>
            </w:r>
          </w:p>
        </w:tc>
        <w:tc>
          <w:tcPr>
            <w:tcW w:w="1473"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e</w:t>
            </w:r>
          </w:p>
        </w:tc>
        <w:tc>
          <w:tcPr>
            <w:tcW w:w="1429"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f</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g</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r w:rsidRPr="00086DAC">
              <w:rPr>
                <w:color w:val="000000"/>
                <w:sz w:val="18"/>
                <w:szCs w:val="18"/>
                <w:lang w:eastAsia="sk-SK"/>
              </w:rPr>
              <w:t>h</w:t>
            </w:r>
          </w:p>
        </w:tc>
        <w:tc>
          <w:tcPr>
            <w:tcW w:w="1412" w:type="dxa"/>
            <w:tcBorders>
              <w:left w:val="nil"/>
              <w:bottom w:val="single" w:sz="4" w:space="0" w:color="auto"/>
              <w:right w:val="nil"/>
            </w:tcBorders>
            <w:shd w:val="clear" w:color="000000" w:fill="FFFFFF"/>
            <w:vAlign w:val="center"/>
          </w:tcPr>
          <w:p w:rsidR="00E47A52" w:rsidRPr="00086DAC" w:rsidRDefault="00E47A52" w:rsidP="000E2D70">
            <w:pPr>
              <w:jc w:val="center"/>
              <w:rPr>
                <w:b/>
                <w:bCs/>
                <w:color w:val="000000"/>
                <w:sz w:val="18"/>
                <w:szCs w:val="18"/>
                <w:lang w:eastAsia="sk-SK"/>
              </w:rPr>
            </w:pPr>
            <w:r>
              <w:rPr>
                <w:b/>
                <w:bCs/>
                <w:color w:val="000000"/>
                <w:sz w:val="18"/>
                <w:szCs w:val="18"/>
                <w:lang w:eastAsia="sk-SK"/>
              </w:rPr>
              <w:t>i</w:t>
            </w:r>
          </w:p>
        </w:tc>
      </w:tr>
      <w:tr w:rsidR="00E47A52" w:rsidRPr="00086DAC" w:rsidTr="00E47A52">
        <w:trPr>
          <w:trHeight w:val="245"/>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086DAC" w:rsidRDefault="008674D6"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8674D6"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8674D6" w:rsidP="000E2D70">
            <w:pPr>
              <w:jc w:val="right"/>
              <w:rPr>
                <w:color w:val="000000"/>
                <w:sz w:val="18"/>
                <w:szCs w:val="18"/>
                <w:lang w:eastAsia="sk-SK"/>
              </w:rPr>
            </w:pPr>
            <w:r>
              <w:rPr>
                <w:color w:val="000000"/>
                <w:sz w:val="18"/>
                <w:szCs w:val="18"/>
                <w:lang w:eastAsia="sk-SK"/>
              </w:rPr>
              <w:t>0</w:t>
            </w:r>
          </w:p>
        </w:tc>
        <w:tc>
          <w:tcPr>
            <w:tcW w:w="1473" w:type="dxa"/>
            <w:tcBorders>
              <w:top w:val="nil"/>
              <w:left w:val="nil"/>
              <w:bottom w:val="nil"/>
              <w:right w:val="nil"/>
            </w:tcBorders>
            <w:shd w:val="clear" w:color="000000" w:fill="FFFFFF"/>
            <w:vAlign w:val="center"/>
          </w:tcPr>
          <w:p w:rsidR="00E47A52" w:rsidRPr="00086DAC" w:rsidRDefault="008674D6" w:rsidP="000E2D70">
            <w:pPr>
              <w:jc w:val="right"/>
              <w:rPr>
                <w:color w:val="000000"/>
                <w:sz w:val="18"/>
                <w:szCs w:val="18"/>
                <w:lang w:eastAsia="sk-SK"/>
              </w:rPr>
            </w:pPr>
            <w:r>
              <w:rPr>
                <w:color w:val="000000"/>
                <w:sz w:val="18"/>
                <w:szCs w:val="18"/>
                <w:lang w:eastAsia="sk-SK"/>
              </w:rPr>
              <w:t>0</w:t>
            </w:r>
          </w:p>
        </w:tc>
        <w:tc>
          <w:tcPr>
            <w:tcW w:w="1429" w:type="dxa"/>
            <w:tcBorders>
              <w:top w:val="nil"/>
              <w:left w:val="nil"/>
              <w:bottom w:val="nil"/>
              <w:right w:val="nil"/>
            </w:tcBorders>
            <w:shd w:val="clear" w:color="000000" w:fill="FFFFFF"/>
            <w:vAlign w:val="center"/>
          </w:tcPr>
          <w:p w:rsidR="00E47A52" w:rsidRPr="00086DAC" w:rsidRDefault="008674D6"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8674D6"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8674D6"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8674D6" w:rsidP="000E2D70">
            <w:pPr>
              <w:jc w:val="right"/>
              <w:rPr>
                <w:b/>
                <w:bCs/>
                <w:color w:val="000000"/>
                <w:sz w:val="18"/>
                <w:szCs w:val="18"/>
                <w:lang w:eastAsia="sk-SK"/>
              </w:rPr>
            </w:pPr>
            <w:r>
              <w:rPr>
                <w:b/>
                <w:bCs/>
                <w:color w:val="000000"/>
                <w:sz w:val="18"/>
                <w:szCs w:val="18"/>
                <w:lang w:eastAsia="sk-SK"/>
              </w:rPr>
              <w:t>0</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086DAC" w:rsidRDefault="008674D6"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8674D6" w:rsidP="00AC77CB">
            <w:pPr>
              <w:jc w:val="right"/>
              <w:rPr>
                <w:color w:val="000000"/>
                <w:sz w:val="18"/>
                <w:szCs w:val="18"/>
                <w:lang w:eastAsia="sk-SK"/>
              </w:rPr>
            </w:pPr>
            <w:r>
              <w:rPr>
                <w:color w:val="000000"/>
                <w:sz w:val="18"/>
                <w:szCs w:val="18"/>
                <w:lang w:eastAsia="sk-SK"/>
              </w:rPr>
              <w:t>43 145</w:t>
            </w:r>
          </w:p>
        </w:tc>
        <w:tc>
          <w:tcPr>
            <w:tcW w:w="1412" w:type="dxa"/>
            <w:tcBorders>
              <w:top w:val="nil"/>
              <w:left w:val="nil"/>
              <w:bottom w:val="nil"/>
              <w:right w:val="nil"/>
            </w:tcBorders>
            <w:shd w:val="clear" w:color="000000" w:fill="FFFFFF"/>
            <w:vAlign w:val="center"/>
          </w:tcPr>
          <w:p w:rsidR="00E47A52" w:rsidRPr="00086DAC" w:rsidRDefault="008674D6" w:rsidP="000E2D70">
            <w:pPr>
              <w:jc w:val="right"/>
              <w:rPr>
                <w:color w:val="000000"/>
                <w:sz w:val="18"/>
                <w:szCs w:val="18"/>
                <w:lang w:eastAsia="sk-SK"/>
              </w:rPr>
            </w:pPr>
            <w:r>
              <w:rPr>
                <w:color w:val="000000"/>
                <w:sz w:val="18"/>
                <w:szCs w:val="18"/>
                <w:lang w:eastAsia="sk-SK"/>
              </w:rPr>
              <w:t>0</w:t>
            </w:r>
          </w:p>
        </w:tc>
        <w:tc>
          <w:tcPr>
            <w:tcW w:w="1473" w:type="dxa"/>
            <w:tcBorders>
              <w:top w:val="nil"/>
              <w:left w:val="nil"/>
              <w:bottom w:val="nil"/>
              <w:right w:val="nil"/>
            </w:tcBorders>
            <w:shd w:val="clear" w:color="000000" w:fill="FFFFFF"/>
            <w:vAlign w:val="center"/>
          </w:tcPr>
          <w:p w:rsidR="00E47A52" w:rsidRPr="00086DAC" w:rsidRDefault="008674D6" w:rsidP="00AC77CB">
            <w:pPr>
              <w:jc w:val="right"/>
              <w:rPr>
                <w:color w:val="000000"/>
                <w:sz w:val="18"/>
                <w:szCs w:val="18"/>
                <w:lang w:eastAsia="sk-SK"/>
              </w:rPr>
            </w:pPr>
            <w:r>
              <w:rPr>
                <w:color w:val="000000"/>
                <w:sz w:val="18"/>
                <w:szCs w:val="18"/>
                <w:lang w:eastAsia="sk-SK"/>
              </w:rPr>
              <w:t>-3 140</w:t>
            </w:r>
            <w:r w:rsidR="00F33049">
              <w:rPr>
                <w:color w:val="000000"/>
                <w:sz w:val="18"/>
                <w:szCs w:val="18"/>
                <w:lang w:eastAsia="sk-SK"/>
              </w:rPr>
              <w:t> </w:t>
            </w:r>
            <w:r>
              <w:rPr>
                <w:color w:val="000000"/>
                <w:sz w:val="18"/>
                <w:szCs w:val="18"/>
                <w:lang w:eastAsia="sk-SK"/>
              </w:rPr>
              <w:t>53</w:t>
            </w:r>
            <w:r w:rsidR="00074BB1">
              <w:rPr>
                <w:color w:val="000000"/>
                <w:sz w:val="18"/>
                <w:szCs w:val="18"/>
                <w:lang w:eastAsia="sk-SK"/>
              </w:rPr>
              <w:t>2</w:t>
            </w:r>
          </w:p>
        </w:tc>
        <w:tc>
          <w:tcPr>
            <w:tcW w:w="1429" w:type="dxa"/>
            <w:tcBorders>
              <w:top w:val="nil"/>
              <w:left w:val="nil"/>
              <w:bottom w:val="nil"/>
              <w:right w:val="nil"/>
            </w:tcBorders>
            <w:shd w:val="clear" w:color="000000" w:fill="FFFFFF"/>
            <w:vAlign w:val="center"/>
          </w:tcPr>
          <w:p w:rsidR="00E47A52" w:rsidRPr="00086DAC" w:rsidRDefault="006C5F44" w:rsidP="006C5F44">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8674D6"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8674D6"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8674D6" w:rsidP="00AC77CB">
            <w:pPr>
              <w:jc w:val="right"/>
              <w:rPr>
                <w:b/>
                <w:bCs/>
                <w:color w:val="000000"/>
                <w:sz w:val="18"/>
                <w:szCs w:val="18"/>
                <w:lang w:eastAsia="sk-SK"/>
              </w:rPr>
            </w:pPr>
            <w:r>
              <w:rPr>
                <w:b/>
                <w:bCs/>
                <w:color w:val="000000"/>
                <w:sz w:val="18"/>
                <w:szCs w:val="18"/>
                <w:lang w:eastAsia="sk-SK"/>
              </w:rPr>
              <w:t>-3</w:t>
            </w:r>
            <w:r w:rsidR="006C5F44">
              <w:rPr>
                <w:b/>
                <w:bCs/>
                <w:color w:val="000000"/>
                <w:sz w:val="18"/>
                <w:szCs w:val="18"/>
                <w:lang w:eastAsia="sk-SK"/>
              </w:rPr>
              <w:t> </w:t>
            </w:r>
            <w:r w:rsidR="00D54B9F">
              <w:rPr>
                <w:b/>
                <w:bCs/>
                <w:color w:val="000000"/>
                <w:sz w:val="18"/>
                <w:szCs w:val="18"/>
                <w:lang w:eastAsia="sk-SK"/>
              </w:rPr>
              <w:t>097</w:t>
            </w:r>
            <w:r w:rsidR="00F33049">
              <w:rPr>
                <w:b/>
                <w:bCs/>
                <w:color w:val="000000"/>
                <w:sz w:val="18"/>
                <w:szCs w:val="18"/>
                <w:lang w:eastAsia="sk-SK"/>
              </w:rPr>
              <w:t> </w:t>
            </w:r>
            <w:r w:rsidR="00D54B9F">
              <w:rPr>
                <w:b/>
                <w:bCs/>
                <w:color w:val="000000"/>
                <w:sz w:val="18"/>
                <w:szCs w:val="18"/>
                <w:lang w:eastAsia="sk-SK"/>
              </w:rPr>
              <w:t>387</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086DAC" w:rsidRDefault="008674D6"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8674D6"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8674D6" w:rsidP="000E2D70">
            <w:pPr>
              <w:jc w:val="right"/>
              <w:rPr>
                <w:color w:val="000000"/>
                <w:sz w:val="18"/>
                <w:szCs w:val="18"/>
                <w:lang w:eastAsia="sk-SK"/>
              </w:rPr>
            </w:pPr>
            <w:r>
              <w:rPr>
                <w:color w:val="000000"/>
                <w:sz w:val="18"/>
                <w:szCs w:val="18"/>
                <w:lang w:eastAsia="sk-SK"/>
              </w:rPr>
              <w:t>0</w:t>
            </w:r>
          </w:p>
        </w:tc>
        <w:tc>
          <w:tcPr>
            <w:tcW w:w="1473" w:type="dxa"/>
            <w:tcBorders>
              <w:top w:val="nil"/>
              <w:left w:val="nil"/>
              <w:bottom w:val="nil"/>
              <w:right w:val="nil"/>
            </w:tcBorders>
            <w:shd w:val="clear" w:color="000000" w:fill="FFFFFF"/>
            <w:vAlign w:val="center"/>
          </w:tcPr>
          <w:p w:rsidR="00E47A52" w:rsidRPr="00086DAC" w:rsidRDefault="008674D6" w:rsidP="000E2D70">
            <w:pPr>
              <w:jc w:val="right"/>
              <w:rPr>
                <w:color w:val="000000"/>
                <w:sz w:val="18"/>
                <w:szCs w:val="18"/>
                <w:lang w:eastAsia="sk-SK"/>
              </w:rPr>
            </w:pPr>
            <w:r>
              <w:rPr>
                <w:color w:val="000000"/>
                <w:sz w:val="18"/>
                <w:szCs w:val="18"/>
                <w:lang w:eastAsia="sk-SK"/>
              </w:rPr>
              <w:t>0</w:t>
            </w:r>
          </w:p>
        </w:tc>
        <w:tc>
          <w:tcPr>
            <w:tcW w:w="1429" w:type="dxa"/>
            <w:tcBorders>
              <w:top w:val="nil"/>
              <w:left w:val="nil"/>
              <w:bottom w:val="nil"/>
              <w:right w:val="nil"/>
            </w:tcBorders>
            <w:shd w:val="clear" w:color="000000" w:fill="FFFFFF"/>
            <w:vAlign w:val="center"/>
          </w:tcPr>
          <w:p w:rsidR="00E47A52" w:rsidRPr="00086DAC" w:rsidRDefault="006C5F44"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8674D6"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8674D6"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6C5F44" w:rsidP="000E2D70">
            <w:pPr>
              <w:jc w:val="right"/>
              <w:rPr>
                <w:b/>
                <w:bCs/>
                <w:color w:val="000000"/>
                <w:sz w:val="18"/>
                <w:szCs w:val="18"/>
                <w:lang w:eastAsia="sk-SK"/>
              </w:rPr>
            </w:pPr>
            <w:r>
              <w:rPr>
                <w:b/>
                <w:bCs/>
                <w:color w:val="000000"/>
                <w:sz w:val="18"/>
                <w:szCs w:val="18"/>
                <w:lang w:eastAsia="sk-SK"/>
              </w:rPr>
              <w:t>0</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Presuny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086DAC" w:rsidRDefault="008674D6"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E47A52" w:rsidRPr="00086DAC" w:rsidRDefault="008674D6" w:rsidP="00AC77CB">
            <w:pPr>
              <w:jc w:val="right"/>
              <w:rPr>
                <w:color w:val="000000"/>
                <w:sz w:val="18"/>
                <w:szCs w:val="18"/>
                <w:lang w:eastAsia="sk-SK"/>
              </w:rPr>
            </w:pPr>
            <w:r>
              <w:rPr>
                <w:color w:val="000000"/>
                <w:sz w:val="18"/>
                <w:szCs w:val="18"/>
                <w:lang w:eastAsia="sk-SK"/>
              </w:rPr>
              <w:t>43 145</w:t>
            </w:r>
          </w:p>
        </w:tc>
        <w:tc>
          <w:tcPr>
            <w:tcW w:w="1412" w:type="dxa"/>
            <w:tcBorders>
              <w:top w:val="nil"/>
              <w:left w:val="nil"/>
              <w:bottom w:val="single" w:sz="4" w:space="0" w:color="auto"/>
              <w:right w:val="nil"/>
            </w:tcBorders>
            <w:shd w:val="clear" w:color="000000" w:fill="FFFFFF"/>
            <w:vAlign w:val="center"/>
          </w:tcPr>
          <w:p w:rsidR="00E47A52" w:rsidRPr="00086DAC" w:rsidRDefault="008674D6" w:rsidP="000E2D70">
            <w:pPr>
              <w:jc w:val="right"/>
              <w:rPr>
                <w:color w:val="000000"/>
                <w:sz w:val="18"/>
                <w:szCs w:val="18"/>
                <w:lang w:eastAsia="sk-SK"/>
              </w:rPr>
            </w:pPr>
            <w:r>
              <w:rPr>
                <w:color w:val="000000"/>
                <w:sz w:val="18"/>
                <w:szCs w:val="18"/>
                <w:lang w:eastAsia="sk-SK"/>
              </w:rPr>
              <w:t>0</w:t>
            </w:r>
          </w:p>
        </w:tc>
        <w:tc>
          <w:tcPr>
            <w:tcW w:w="1473" w:type="dxa"/>
            <w:tcBorders>
              <w:top w:val="nil"/>
              <w:left w:val="nil"/>
              <w:bottom w:val="single" w:sz="4" w:space="0" w:color="auto"/>
              <w:right w:val="nil"/>
            </w:tcBorders>
            <w:shd w:val="clear" w:color="000000" w:fill="FFFFFF"/>
            <w:vAlign w:val="center"/>
          </w:tcPr>
          <w:p w:rsidR="00E47A52" w:rsidRPr="00086DAC" w:rsidRDefault="008674D6" w:rsidP="00AC77CB">
            <w:pPr>
              <w:jc w:val="right"/>
              <w:rPr>
                <w:color w:val="000000"/>
                <w:sz w:val="18"/>
                <w:szCs w:val="18"/>
                <w:lang w:eastAsia="sk-SK"/>
              </w:rPr>
            </w:pPr>
            <w:r>
              <w:rPr>
                <w:color w:val="000000"/>
                <w:sz w:val="18"/>
                <w:szCs w:val="18"/>
                <w:lang w:eastAsia="sk-SK"/>
              </w:rPr>
              <w:t>-3 140 53</w:t>
            </w:r>
            <w:r w:rsidR="00074BB1">
              <w:rPr>
                <w:color w:val="000000"/>
                <w:sz w:val="18"/>
                <w:szCs w:val="18"/>
                <w:lang w:eastAsia="sk-SK"/>
              </w:rPr>
              <w:t>2</w:t>
            </w:r>
          </w:p>
        </w:tc>
        <w:tc>
          <w:tcPr>
            <w:tcW w:w="1429" w:type="dxa"/>
            <w:tcBorders>
              <w:top w:val="nil"/>
              <w:left w:val="nil"/>
              <w:bottom w:val="single" w:sz="4" w:space="0" w:color="auto"/>
              <w:right w:val="nil"/>
            </w:tcBorders>
            <w:shd w:val="clear" w:color="000000" w:fill="FFFFFF"/>
            <w:vAlign w:val="center"/>
          </w:tcPr>
          <w:p w:rsidR="00E47A52" w:rsidRPr="00086DAC" w:rsidRDefault="008674D6"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E47A52" w:rsidRPr="00086DAC" w:rsidRDefault="008674D6"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E47A52" w:rsidRPr="00086DAC" w:rsidRDefault="008674D6"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single" w:sz="4" w:space="0" w:color="auto"/>
              <w:right w:val="nil"/>
            </w:tcBorders>
            <w:shd w:val="clear" w:color="000000" w:fill="FFFFFF"/>
            <w:vAlign w:val="center"/>
          </w:tcPr>
          <w:p w:rsidR="00E47A52" w:rsidRPr="00086DAC" w:rsidRDefault="008674D6" w:rsidP="00AC77CB">
            <w:pPr>
              <w:jc w:val="right"/>
              <w:rPr>
                <w:b/>
                <w:bCs/>
                <w:color w:val="000000"/>
                <w:sz w:val="18"/>
                <w:szCs w:val="18"/>
                <w:lang w:eastAsia="sk-SK"/>
              </w:rPr>
            </w:pPr>
            <w:r>
              <w:rPr>
                <w:b/>
                <w:bCs/>
                <w:color w:val="000000"/>
                <w:sz w:val="18"/>
                <w:szCs w:val="18"/>
                <w:lang w:eastAsia="sk-SK"/>
              </w:rPr>
              <w:t>-3</w:t>
            </w:r>
            <w:r w:rsidR="00074BB1">
              <w:rPr>
                <w:b/>
                <w:bCs/>
                <w:color w:val="000000"/>
                <w:sz w:val="18"/>
                <w:szCs w:val="18"/>
                <w:lang w:eastAsia="sk-SK"/>
              </w:rPr>
              <w:t> 097 387</w:t>
            </w:r>
          </w:p>
        </w:tc>
      </w:tr>
      <w:tr w:rsidR="00E47A52" w:rsidRPr="00086DAC" w:rsidTr="00E47A52">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73"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29"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001BA1" w:rsidP="000E2D70">
            <w:pPr>
              <w:jc w:val="right"/>
              <w:rPr>
                <w:color w:val="000000"/>
                <w:sz w:val="18"/>
                <w:szCs w:val="18"/>
                <w:lang w:eastAsia="sk-SK"/>
              </w:rPr>
            </w:pPr>
            <w:r>
              <w:rPr>
                <w:color w:val="000000"/>
                <w:sz w:val="18"/>
                <w:szCs w:val="18"/>
                <w:lang w:eastAsia="sk-SK"/>
              </w:rPr>
              <w:t>0</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2F5142" w:rsidP="000E2D70">
            <w:pPr>
              <w:jc w:val="right"/>
              <w:rPr>
                <w:color w:val="000000"/>
                <w:sz w:val="18"/>
                <w:szCs w:val="18"/>
                <w:lang w:eastAsia="sk-SK"/>
              </w:rPr>
            </w:pPr>
            <w:r>
              <w:rPr>
                <w:color w:val="000000"/>
                <w:sz w:val="18"/>
                <w:szCs w:val="18"/>
                <w:lang w:eastAsia="sk-SK"/>
              </w:rPr>
              <w:t>0</w:t>
            </w: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001BA1" w:rsidP="00AC77CB">
            <w:pPr>
              <w:jc w:val="right"/>
              <w:rPr>
                <w:color w:val="000000"/>
                <w:sz w:val="18"/>
                <w:szCs w:val="18"/>
                <w:lang w:eastAsia="sk-SK"/>
              </w:rPr>
            </w:pPr>
            <w:r>
              <w:rPr>
                <w:color w:val="000000"/>
                <w:sz w:val="18"/>
                <w:szCs w:val="18"/>
                <w:lang w:eastAsia="sk-SK"/>
              </w:rPr>
              <w:t>8 990</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2F5142" w:rsidP="00AC77CB">
            <w:pPr>
              <w:jc w:val="right"/>
              <w:rPr>
                <w:color w:val="000000"/>
                <w:sz w:val="18"/>
                <w:szCs w:val="18"/>
                <w:lang w:eastAsia="sk-SK"/>
              </w:rPr>
            </w:pPr>
            <w:r>
              <w:rPr>
                <w:color w:val="000000"/>
                <w:sz w:val="18"/>
                <w:szCs w:val="18"/>
                <w:lang w:eastAsia="sk-SK"/>
              </w:rPr>
              <w:t>3 140 53</w:t>
            </w:r>
            <w:r w:rsidR="00074BB1">
              <w:rPr>
                <w:color w:val="000000"/>
                <w:sz w:val="18"/>
                <w:szCs w:val="18"/>
                <w:lang w:eastAsia="sk-SK"/>
              </w:rPr>
              <w:t>2</w:t>
            </w: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D54B9F" w:rsidP="00AC77CB">
            <w:pPr>
              <w:jc w:val="right"/>
              <w:rPr>
                <w:b/>
                <w:bCs/>
                <w:color w:val="000000"/>
                <w:sz w:val="18"/>
                <w:szCs w:val="18"/>
                <w:lang w:eastAsia="sk-SK"/>
              </w:rPr>
            </w:pPr>
            <w:r>
              <w:rPr>
                <w:b/>
                <w:bCs/>
                <w:color w:val="000000"/>
                <w:sz w:val="18"/>
                <w:szCs w:val="18"/>
                <w:lang w:eastAsia="sk-SK"/>
              </w:rPr>
              <w:t>3</w:t>
            </w:r>
            <w:r w:rsidR="00AC77CB">
              <w:rPr>
                <w:b/>
                <w:bCs/>
                <w:color w:val="000000"/>
                <w:sz w:val="18"/>
                <w:szCs w:val="18"/>
                <w:lang w:eastAsia="sk-SK"/>
              </w:rPr>
              <w:t> </w:t>
            </w:r>
            <w:r>
              <w:rPr>
                <w:b/>
                <w:bCs/>
                <w:color w:val="000000"/>
                <w:sz w:val="18"/>
                <w:szCs w:val="18"/>
                <w:lang w:eastAsia="sk-SK"/>
              </w:rPr>
              <w:t>131</w:t>
            </w:r>
            <w:r w:rsidR="00AC77CB">
              <w:rPr>
                <w:b/>
                <w:bCs/>
                <w:color w:val="000000"/>
                <w:sz w:val="18"/>
                <w:szCs w:val="18"/>
                <w:lang w:eastAsia="sk-SK"/>
              </w:rPr>
              <w:t> 542</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001BA1" w:rsidP="00AC77CB">
            <w:pPr>
              <w:jc w:val="right"/>
              <w:rPr>
                <w:color w:val="000000"/>
                <w:sz w:val="18"/>
                <w:szCs w:val="18"/>
                <w:lang w:eastAsia="sk-SK"/>
              </w:rPr>
            </w:pPr>
            <w:r>
              <w:rPr>
                <w:color w:val="000000"/>
                <w:sz w:val="18"/>
                <w:szCs w:val="18"/>
                <w:lang w:eastAsia="sk-SK"/>
              </w:rPr>
              <w:t>8 990</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086DAC" w:rsidRDefault="002F5142" w:rsidP="00AC77CB">
            <w:pPr>
              <w:jc w:val="right"/>
              <w:rPr>
                <w:color w:val="000000"/>
                <w:sz w:val="18"/>
                <w:szCs w:val="18"/>
                <w:lang w:eastAsia="sk-SK"/>
              </w:rPr>
            </w:pPr>
            <w:r>
              <w:rPr>
                <w:color w:val="000000"/>
                <w:sz w:val="18"/>
                <w:szCs w:val="18"/>
                <w:lang w:eastAsia="sk-SK"/>
              </w:rPr>
              <w:t>3 140 53</w:t>
            </w:r>
            <w:r w:rsidR="00074BB1">
              <w:rPr>
                <w:color w:val="000000"/>
                <w:sz w:val="18"/>
                <w:szCs w:val="18"/>
                <w:lang w:eastAsia="sk-SK"/>
              </w:rPr>
              <w:t>2</w:t>
            </w:r>
          </w:p>
        </w:tc>
        <w:tc>
          <w:tcPr>
            <w:tcW w:w="1429"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AC77CB" w:rsidP="00AC77CB">
            <w:pPr>
              <w:jc w:val="right"/>
              <w:rPr>
                <w:b/>
                <w:bCs/>
                <w:color w:val="000000"/>
                <w:sz w:val="18"/>
                <w:szCs w:val="18"/>
                <w:lang w:eastAsia="sk-SK"/>
              </w:rPr>
            </w:pPr>
            <w:r>
              <w:rPr>
                <w:b/>
                <w:bCs/>
                <w:color w:val="000000"/>
                <w:sz w:val="18"/>
                <w:szCs w:val="18"/>
                <w:lang w:eastAsia="sk-SK"/>
              </w:rPr>
              <w:t>3 131 542</w:t>
            </w:r>
          </w:p>
        </w:tc>
      </w:tr>
      <w:tr w:rsidR="00E47A52" w:rsidRPr="00086DAC" w:rsidTr="00E47A52">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182"/>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128"/>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201"/>
        </w:trPr>
        <w:tc>
          <w:tcPr>
            <w:tcW w:w="3532" w:type="dxa"/>
            <w:tcBorders>
              <w:top w:val="nil"/>
              <w:left w:val="nil"/>
              <w:bottom w:val="single" w:sz="4" w:space="0" w:color="auto"/>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29"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center"/>
              <w:rPr>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ind w:right="-130"/>
              <w:rPr>
                <w:b/>
                <w:bCs/>
                <w:color w:val="000000"/>
                <w:sz w:val="18"/>
                <w:szCs w:val="18"/>
                <w:lang w:eastAsia="sk-SK"/>
              </w:rPr>
            </w:pPr>
            <w:r>
              <w:rPr>
                <w:b/>
                <w:bCs/>
                <w:color w:val="000000"/>
                <w:sz w:val="18"/>
                <w:szCs w:val="18"/>
                <w:lang w:eastAsia="sk-SK"/>
              </w:rPr>
              <w:t xml:space="preserve">Stav na začiatku účtovného </w:t>
            </w:r>
            <w:r w:rsidRPr="00086DAC">
              <w:rPr>
                <w:b/>
                <w:bCs/>
                <w:color w:val="000000"/>
                <w:sz w:val="18"/>
                <w:szCs w:val="18"/>
                <w:lang w:eastAsia="sk-SK"/>
              </w:rPr>
              <w:t>obdobia</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29"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417"/>
        </w:trPr>
        <w:tc>
          <w:tcPr>
            <w:tcW w:w="3532" w:type="dxa"/>
            <w:tcBorders>
              <w:top w:val="nil"/>
              <w:left w:val="nil"/>
              <w:bottom w:val="single" w:sz="4" w:space="0" w:color="auto"/>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F33049" w:rsidP="00AC77CB">
            <w:pPr>
              <w:jc w:val="right"/>
              <w:rPr>
                <w:color w:val="000000"/>
                <w:sz w:val="18"/>
                <w:szCs w:val="18"/>
                <w:lang w:eastAsia="sk-SK"/>
              </w:rPr>
            </w:pPr>
            <w:r>
              <w:rPr>
                <w:color w:val="000000"/>
                <w:sz w:val="18"/>
                <w:szCs w:val="18"/>
                <w:lang w:eastAsia="sk-SK"/>
              </w:rPr>
              <w:t>34 155</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73" w:type="dxa"/>
            <w:tcBorders>
              <w:top w:val="nil"/>
              <w:left w:val="nil"/>
              <w:bottom w:val="single" w:sz="4" w:space="0" w:color="auto"/>
              <w:right w:val="nil"/>
            </w:tcBorders>
            <w:shd w:val="clear" w:color="000000" w:fill="FFFFFF"/>
            <w:vAlign w:val="center"/>
          </w:tcPr>
          <w:p w:rsidR="00E47A52" w:rsidRPr="00086DAC" w:rsidRDefault="002F6A81" w:rsidP="000E2D70">
            <w:pPr>
              <w:jc w:val="right"/>
              <w:rPr>
                <w:color w:val="000000"/>
                <w:sz w:val="18"/>
                <w:szCs w:val="18"/>
                <w:lang w:eastAsia="sk-SK"/>
              </w:rPr>
            </w:pPr>
            <w:r>
              <w:rPr>
                <w:color w:val="000000"/>
                <w:sz w:val="18"/>
                <w:szCs w:val="18"/>
                <w:lang w:eastAsia="sk-SK"/>
              </w:rPr>
              <w:t>0</w:t>
            </w:r>
          </w:p>
        </w:tc>
        <w:tc>
          <w:tcPr>
            <w:tcW w:w="1429"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2F6A81" w:rsidP="000E2D70">
            <w:pPr>
              <w:jc w:val="right"/>
              <w:rPr>
                <w:b/>
                <w:bCs/>
                <w:color w:val="000000"/>
                <w:sz w:val="18"/>
                <w:szCs w:val="18"/>
                <w:lang w:eastAsia="sk-SK"/>
              </w:rPr>
            </w:pPr>
            <w:r>
              <w:rPr>
                <w:b/>
                <w:bCs/>
                <w:color w:val="000000"/>
                <w:sz w:val="18"/>
                <w:szCs w:val="18"/>
                <w:lang w:eastAsia="sk-SK"/>
              </w:rPr>
              <w:t>34 155</w:t>
            </w:r>
          </w:p>
        </w:tc>
      </w:tr>
    </w:tbl>
    <w:p w:rsidR="00D276C2" w:rsidRDefault="00D276C2" w:rsidP="00D276C2"/>
    <w:p w:rsidR="00E47A52" w:rsidRDefault="00E47A52" w:rsidP="00D276C2"/>
    <w:tbl>
      <w:tblPr>
        <w:tblW w:w="14906" w:type="dxa"/>
        <w:tblInd w:w="55" w:type="dxa"/>
        <w:tblCellMar>
          <w:left w:w="70" w:type="dxa"/>
          <w:right w:w="70" w:type="dxa"/>
        </w:tblCellMar>
        <w:tblLook w:val="04A0" w:firstRow="1" w:lastRow="0" w:firstColumn="1" w:lastColumn="0" w:noHBand="0" w:noVBand="1"/>
      </w:tblPr>
      <w:tblGrid>
        <w:gridCol w:w="3532"/>
        <w:gridCol w:w="1412"/>
        <w:gridCol w:w="1412"/>
        <w:gridCol w:w="1412"/>
        <w:gridCol w:w="1468"/>
        <w:gridCol w:w="1434"/>
        <w:gridCol w:w="1412"/>
        <w:gridCol w:w="1412"/>
        <w:gridCol w:w="1412"/>
      </w:tblGrid>
      <w:tr w:rsidR="00E47A52" w:rsidRPr="00086DAC" w:rsidTr="00E47A52">
        <w:trPr>
          <w:trHeight w:val="300"/>
        </w:trPr>
        <w:tc>
          <w:tcPr>
            <w:tcW w:w="14906" w:type="dxa"/>
            <w:gridSpan w:val="9"/>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sidRPr="00086DAC">
              <w:rPr>
                <w:i/>
                <w:iCs/>
                <w:color w:val="000000"/>
                <w:sz w:val="22"/>
                <w:szCs w:val="22"/>
                <w:lang w:eastAsia="sk-SK"/>
              </w:rPr>
              <w:t>Prehľad o pohybe dlhodobého nehmotného majetku</w:t>
            </w:r>
          </w:p>
        </w:tc>
      </w:tr>
      <w:tr w:rsidR="00E47A52" w:rsidRPr="00086DAC" w:rsidTr="00E47A52">
        <w:trPr>
          <w:trHeight w:val="300"/>
        </w:trPr>
        <w:tc>
          <w:tcPr>
            <w:tcW w:w="14906" w:type="dxa"/>
            <w:gridSpan w:val="9"/>
            <w:tcBorders>
              <w:top w:val="nil"/>
              <w:left w:val="nil"/>
              <w:bottom w:val="nil"/>
              <w:right w:val="nil"/>
            </w:tcBorders>
            <w:shd w:val="clear" w:color="000000" w:fill="BFBFBF"/>
            <w:vAlign w:val="bottom"/>
            <w:hideMark/>
          </w:tcPr>
          <w:p w:rsidR="00E47A52" w:rsidRPr="00086DAC" w:rsidRDefault="00E47A52" w:rsidP="000E2D70">
            <w:pPr>
              <w:jc w:val="center"/>
              <w:rPr>
                <w:i/>
                <w:iCs/>
                <w:color w:val="000000"/>
                <w:sz w:val="22"/>
                <w:szCs w:val="22"/>
                <w:lang w:eastAsia="sk-SK"/>
              </w:rPr>
            </w:pPr>
            <w:r>
              <w:rPr>
                <w:i/>
                <w:iCs/>
                <w:color w:val="000000"/>
                <w:sz w:val="22"/>
                <w:szCs w:val="22"/>
                <w:lang w:eastAsia="sk-SK"/>
              </w:rPr>
              <w:t>31.12.2012</w:t>
            </w:r>
          </w:p>
        </w:tc>
      </w:tr>
      <w:tr w:rsidR="00E47A52" w:rsidRPr="00D25902" w:rsidTr="00E47A52">
        <w:trPr>
          <w:trHeight w:val="300"/>
        </w:trPr>
        <w:tc>
          <w:tcPr>
            <w:tcW w:w="3532" w:type="dxa"/>
            <w:vMerge w:val="restart"/>
            <w:tcBorders>
              <w:top w:val="single" w:sz="4" w:space="0" w:color="auto"/>
              <w:left w:val="nil"/>
              <w:bottom w:val="nil"/>
              <w:right w:val="nil"/>
            </w:tcBorders>
            <w:shd w:val="clear" w:color="000000" w:fill="FFFFFF"/>
            <w:noWrap/>
            <w:vAlign w:val="center"/>
            <w:hideMark/>
          </w:tcPr>
          <w:p w:rsidR="00E47A52" w:rsidRPr="00D25902" w:rsidRDefault="00E47A52" w:rsidP="000E2D70">
            <w:pPr>
              <w:rPr>
                <w:b/>
                <w:color w:val="000000"/>
                <w:sz w:val="18"/>
                <w:szCs w:val="18"/>
                <w:lang w:eastAsia="sk-SK"/>
              </w:rPr>
            </w:pPr>
          </w:p>
        </w:tc>
        <w:tc>
          <w:tcPr>
            <w:tcW w:w="11374" w:type="dxa"/>
            <w:gridSpan w:val="8"/>
            <w:tcBorders>
              <w:top w:val="single" w:sz="4" w:space="0" w:color="auto"/>
              <w:left w:val="nil"/>
              <w:bottom w:val="single" w:sz="4" w:space="0" w:color="auto"/>
              <w:right w:val="nil"/>
            </w:tcBorders>
            <w:shd w:val="clear" w:color="000000" w:fill="FFFFFF"/>
            <w:vAlign w:val="center"/>
            <w:hideMark/>
          </w:tcPr>
          <w:p w:rsidR="00E47A52" w:rsidRPr="00D25902" w:rsidRDefault="00E47A52" w:rsidP="000E2D70">
            <w:pPr>
              <w:jc w:val="center"/>
              <w:rPr>
                <w:b/>
                <w:color w:val="000000"/>
                <w:sz w:val="18"/>
                <w:szCs w:val="18"/>
                <w:lang w:eastAsia="sk-SK"/>
              </w:rPr>
            </w:pPr>
            <w:r w:rsidRPr="00D25902">
              <w:rPr>
                <w:b/>
                <w:color w:val="000000"/>
                <w:sz w:val="18"/>
                <w:szCs w:val="18"/>
                <w:lang w:eastAsia="sk-SK"/>
              </w:rPr>
              <w:t>Bezprostredne predchádzajúce účtovné obdobie</w:t>
            </w:r>
          </w:p>
        </w:tc>
      </w:tr>
      <w:tr w:rsidR="00E47A52" w:rsidRPr="00086DAC" w:rsidTr="00E47A52">
        <w:trPr>
          <w:trHeight w:val="1200"/>
        </w:trPr>
        <w:tc>
          <w:tcPr>
            <w:tcW w:w="3532" w:type="dxa"/>
            <w:vMerge/>
            <w:tcBorders>
              <w:top w:val="single" w:sz="4" w:space="0" w:color="auto"/>
              <w:left w:val="nil"/>
              <w:bottom w:val="nil"/>
              <w:right w:val="nil"/>
            </w:tcBorders>
            <w:vAlign w:val="center"/>
            <w:hideMark/>
          </w:tcPr>
          <w:p w:rsidR="00E47A52" w:rsidRPr="00086DAC" w:rsidRDefault="00E47A52" w:rsidP="000E2D70">
            <w:pPr>
              <w:rPr>
                <w:color w:val="000000"/>
                <w:sz w:val="18"/>
                <w:szCs w:val="18"/>
                <w:lang w:eastAsia="sk-SK"/>
              </w:rPr>
            </w:pP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Aktivované náklady na vývoj</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Softvér</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Oceniteľné práva</w:t>
            </w:r>
          </w:p>
        </w:tc>
        <w:tc>
          <w:tcPr>
            <w:tcW w:w="1468"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proofErr w:type="spellStart"/>
            <w:r w:rsidRPr="00086DAC">
              <w:rPr>
                <w:color w:val="000000"/>
                <w:sz w:val="18"/>
                <w:szCs w:val="18"/>
                <w:lang w:eastAsia="sk-SK"/>
              </w:rPr>
              <w:t>Goodwill</w:t>
            </w:r>
            <w:proofErr w:type="spellEnd"/>
          </w:p>
        </w:tc>
        <w:tc>
          <w:tcPr>
            <w:tcW w:w="1434"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Ostatný dlhodobý nehmotný majetok</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Obstarávaný dlhodobý nehmotný majetok</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Poskytnuté preddavky na dlhodobý nehmotný majetok</w:t>
            </w:r>
          </w:p>
        </w:tc>
        <w:tc>
          <w:tcPr>
            <w:tcW w:w="1412" w:type="dxa"/>
            <w:tcBorders>
              <w:top w:val="nil"/>
              <w:left w:val="nil"/>
              <w:bottom w:val="nil"/>
              <w:right w:val="nil"/>
            </w:tcBorders>
            <w:shd w:val="clear" w:color="000000" w:fill="FFFFFF"/>
            <w:vAlign w:val="center"/>
            <w:hideMark/>
          </w:tcPr>
          <w:p w:rsidR="00E47A52" w:rsidRPr="00086DAC" w:rsidRDefault="00E47A52" w:rsidP="000E2D70">
            <w:pPr>
              <w:jc w:val="center"/>
              <w:rPr>
                <w:b/>
                <w:bCs/>
                <w:color w:val="000000"/>
                <w:sz w:val="18"/>
                <w:szCs w:val="18"/>
                <w:lang w:eastAsia="sk-SK"/>
              </w:rPr>
            </w:pPr>
            <w:r w:rsidRPr="00086DAC">
              <w:rPr>
                <w:b/>
                <w:bCs/>
                <w:color w:val="000000"/>
                <w:sz w:val="18"/>
                <w:szCs w:val="18"/>
                <w:lang w:eastAsia="sk-SK"/>
              </w:rPr>
              <w:t>Spolu</w:t>
            </w:r>
          </w:p>
        </w:tc>
      </w:tr>
      <w:tr w:rsidR="00E47A52" w:rsidRPr="00086DAC" w:rsidTr="00E47A52">
        <w:trPr>
          <w:trHeight w:val="300"/>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a</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b</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Pr>
                <w:color w:val="000000"/>
                <w:sz w:val="18"/>
                <w:szCs w:val="18"/>
                <w:lang w:eastAsia="sk-SK"/>
              </w:rPr>
              <w:t>c</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d</w:t>
            </w:r>
          </w:p>
        </w:tc>
        <w:tc>
          <w:tcPr>
            <w:tcW w:w="1468"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e</w:t>
            </w:r>
          </w:p>
        </w:tc>
        <w:tc>
          <w:tcPr>
            <w:tcW w:w="1434"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f</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g</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h</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b/>
                <w:bCs/>
                <w:color w:val="000000"/>
                <w:sz w:val="18"/>
                <w:szCs w:val="18"/>
                <w:lang w:eastAsia="sk-SK"/>
              </w:rPr>
            </w:pPr>
            <w:r>
              <w:rPr>
                <w:b/>
                <w:bCs/>
                <w:color w:val="000000"/>
                <w:sz w:val="18"/>
                <w:szCs w:val="18"/>
                <w:lang w:eastAsia="sk-SK"/>
              </w:rPr>
              <w:t>i</w:t>
            </w:r>
          </w:p>
        </w:tc>
      </w:tr>
      <w:tr w:rsidR="00E47A52" w:rsidRPr="00086DAC" w:rsidTr="00E47A52">
        <w:trPr>
          <w:trHeight w:val="245"/>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Prvotné ocenenie</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Presuny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58"/>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Oprávky</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450"/>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Opravné položky</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Prírastky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color w:val="000000"/>
                <w:sz w:val="18"/>
                <w:szCs w:val="18"/>
                <w:lang w:eastAsia="sk-SK"/>
              </w:rPr>
            </w:pPr>
            <w:r w:rsidRPr="00086DAC">
              <w:rPr>
                <w:color w:val="000000"/>
                <w:sz w:val="18"/>
                <w:szCs w:val="18"/>
                <w:lang w:eastAsia="sk-SK"/>
              </w:rPr>
              <w:t>Úbytky</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bottom"/>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280"/>
        </w:trPr>
        <w:tc>
          <w:tcPr>
            <w:tcW w:w="3532" w:type="dxa"/>
            <w:tcBorders>
              <w:top w:val="nil"/>
              <w:left w:val="nil"/>
              <w:bottom w:val="single" w:sz="4" w:space="0" w:color="auto"/>
              <w:right w:val="nil"/>
            </w:tcBorders>
            <w:shd w:val="clear" w:color="000000" w:fill="FFFFFF"/>
            <w:noWrap/>
            <w:vAlign w:val="center"/>
            <w:hideMark/>
          </w:tcPr>
          <w:p w:rsidR="00E47A52" w:rsidRPr="00086DAC" w:rsidRDefault="00E47A52" w:rsidP="000E2D70">
            <w:pPr>
              <w:rPr>
                <w:color w:val="000000"/>
                <w:sz w:val="18"/>
                <w:szCs w:val="18"/>
                <w:lang w:eastAsia="sk-SK"/>
              </w:rPr>
            </w:pPr>
            <w:r w:rsidRPr="00086DAC">
              <w:rPr>
                <w:color w:val="000000"/>
                <w:sz w:val="18"/>
                <w:szCs w:val="18"/>
                <w:lang w:eastAsia="sk-SK"/>
              </w:rPr>
              <w:t>Zostatková hodnota</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68"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34"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nil"/>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c>
          <w:tcPr>
            <w:tcW w:w="1412" w:type="dxa"/>
            <w:tcBorders>
              <w:top w:val="single" w:sz="4" w:space="0" w:color="auto"/>
              <w:left w:val="nil"/>
              <w:bottom w:val="single" w:sz="4" w:space="0" w:color="auto"/>
              <w:right w:val="nil"/>
            </w:tcBorders>
            <w:shd w:val="clear" w:color="000000" w:fill="FFFFFF"/>
            <w:vAlign w:val="center"/>
            <w:hideMark/>
          </w:tcPr>
          <w:p w:rsidR="00E47A52" w:rsidRPr="00086DAC" w:rsidRDefault="00E47A52" w:rsidP="000E2D70">
            <w:pPr>
              <w:jc w:val="center"/>
              <w:rPr>
                <w:color w:val="000000"/>
                <w:sz w:val="18"/>
                <w:szCs w:val="18"/>
                <w:lang w:eastAsia="sk-SK"/>
              </w:rPr>
            </w:pPr>
            <w:r w:rsidRPr="00086DAC">
              <w:rPr>
                <w:color w:val="000000"/>
                <w:sz w:val="18"/>
                <w:szCs w:val="18"/>
                <w:lang w:eastAsia="sk-SK"/>
              </w:rPr>
              <w:t> </w:t>
            </w:r>
          </w:p>
        </w:tc>
      </w:tr>
      <w:tr w:rsidR="00E47A52" w:rsidRPr="00086DAC" w:rsidTr="00E47A52">
        <w:trPr>
          <w:trHeight w:val="300"/>
        </w:trPr>
        <w:tc>
          <w:tcPr>
            <w:tcW w:w="3532" w:type="dxa"/>
            <w:tcBorders>
              <w:top w:val="nil"/>
              <w:left w:val="nil"/>
              <w:bottom w:val="nil"/>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začiatku účtovného obdobia</w:t>
            </w: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nil"/>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r w:rsidR="00E47A52" w:rsidRPr="00086DAC" w:rsidTr="00E47A52">
        <w:trPr>
          <w:trHeight w:val="300"/>
        </w:trPr>
        <w:tc>
          <w:tcPr>
            <w:tcW w:w="3532" w:type="dxa"/>
            <w:tcBorders>
              <w:top w:val="nil"/>
              <w:left w:val="nil"/>
              <w:bottom w:val="single" w:sz="4" w:space="0" w:color="auto"/>
              <w:right w:val="nil"/>
            </w:tcBorders>
            <w:shd w:val="clear" w:color="000000" w:fill="FFFFFF"/>
            <w:noWrap/>
            <w:vAlign w:val="bottom"/>
            <w:hideMark/>
          </w:tcPr>
          <w:p w:rsidR="00E47A52" w:rsidRPr="00086DAC" w:rsidRDefault="00E47A52" w:rsidP="000E2D70">
            <w:pPr>
              <w:rPr>
                <w:b/>
                <w:bCs/>
                <w:color w:val="000000"/>
                <w:sz w:val="18"/>
                <w:szCs w:val="18"/>
                <w:lang w:eastAsia="sk-SK"/>
              </w:rPr>
            </w:pPr>
            <w:r w:rsidRPr="00086DAC">
              <w:rPr>
                <w:b/>
                <w:bCs/>
                <w:color w:val="000000"/>
                <w:sz w:val="18"/>
                <w:szCs w:val="18"/>
                <w:lang w:eastAsia="sk-SK"/>
              </w:rPr>
              <w:t>Stav na konci účtovného obdobia</w:t>
            </w: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68"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34"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color w:val="000000"/>
                <w:sz w:val="18"/>
                <w:szCs w:val="18"/>
                <w:lang w:eastAsia="sk-SK"/>
              </w:rPr>
            </w:pPr>
          </w:p>
        </w:tc>
        <w:tc>
          <w:tcPr>
            <w:tcW w:w="1412" w:type="dxa"/>
            <w:tcBorders>
              <w:top w:val="nil"/>
              <w:left w:val="nil"/>
              <w:bottom w:val="single" w:sz="4" w:space="0" w:color="auto"/>
              <w:right w:val="nil"/>
            </w:tcBorders>
            <w:shd w:val="clear" w:color="000000" w:fill="FFFFFF"/>
            <w:vAlign w:val="center"/>
          </w:tcPr>
          <w:p w:rsidR="00E47A52" w:rsidRPr="00086DAC" w:rsidRDefault="00E47A52" w:rsidP="000E2D70">
            <w:pPr>
              <w:jc w:val="right"/>
              <w:rPr>
                <w:b/>
                <w:bCs/>
                <w:color w:val="000000"/>
                <w:sz w:val="18"/>
                <w:szCs w:val="18"/>
                <w:lang w:eastAsia="sk-SK"/>
              </w:rPr>
            </w:pPr>
          </w:p>
        </w:tc>
      </w:tr>
    </w:tbl>
    <w:p w:rsidR="00D276C2" w:rsidRDefault="00D276C2" w:rsidP="00D276C2"/>
    <w:p w:rsidR="00E47A52" w:rsidRDefault="00E47A52">
      <w:pPr>
        <w:spacing w:after="200" w:line="276" w:lineRule="auto"/>
      </w:pPr>
      <w:r>
        <w:br w:type="page"/>
      </w:r>
    </w:p>
    <w:p w:rsidR="00E47A52" w:rsidRDefault="00E47A5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E47A52" w:rsidRPr="00D67E81"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D67E81" w:rsidRDefault="00E47A52" w:rsidP="000E2D70">
            <w:pPr>
              <w:jc w:val="center"/>
              <w:rPr>
                <w:i/>
                <w:iCs/>
                <w:color w:val="000000"/>
                <w:sz w:val="22"/>
                <w:szCs w:val="22"/>
                <w:lang w:eastAsia="sk-SK"/>
              </w:rPr>
            </w:pPr>
            <w:r w:rsidRPr="00D67E81">
              <w:rPr>
                <w:i/>
                <w:iCs/>
                <w:color w:val="000000"/>
                <w:sz w:val="22"/>
                <w:szCs w:val="22"/>
                <w:lang w:eastAsia="sk-SK"/>
              </w:rPr>
              <w:t>Prehľad o pohybe dlhodobého hmotného majetku</w:t>
            </w:r>
          </w:p>
        </w:tc>
      </w:tr>
      <w:tr w:rsidR="00E47A52" w:rsidRPr="00D67E81" w:rsidTr="00E47A52">
        <w:trPr>
          <w:trHeight w:val="300"/>
        </w:trPr>
        <w:tc>
          <w:tcPr>
            <w:tcW w:w="14906" w:type="dxa"/>
            <w:gridSpan w:val="10"/>
            <w:tcBorders>
              <w:top w:val="nil"/>
              <w:left w:val="nil"/>
              <w:bottom w:val="nil"/>
              <w:right w:val="nil"/>
            </w:tcBorders>
            <w:shd w:val="clear" w:color="000000" w:fill="BFBFBF"/>
            <w:noWrap/>
            <w:vAlign w:val="bottom"/>
            <w:hideMark/>
          </w:tcPr>
          <w:p w:rsidR="00E47A52" w:rsidRPr="00D67E81" w:rsidRDefault="00E47A52" w:rsidP="000E2D70">
            <w:pPr>
              <w:jc w:val="center"/>
              <w:rPr>
                <w:i/>
                <w:iCs/>
                <w:color w:val="000000"/>
                <w:sz w:val="22"/>
                <w:szCs w:val="22"/>
                <w:lang w:eastAsia="sk-SK"/>
              </w:rPr>
            </w:pPr>
            <w:r>
              <w:rPr>
                <w:i/>
                <w:iCs/>
                <w:color w:val="000000"/>
                <w:sz w:val="22"/>
                <w:szCs w:val="22"/>
                <w:lang w:eastAsia="sk-SK"/>
              </w:rPr>
              <w:t>31.12.2013</w:t>
            </w:r>
          </w:p>
        </w:tc>
      </w:tr>
      <w:tr w:rsidR="00E47A52" w:rsidRPr="00D25902" w:rsidTr="00E47A52">
        <w:trPr>
          <w:trHeight w:val="300"/>
        </w:trPr>
        <w:tc>
          <w:tcPr>
            <w:tcW w:w="3264" w:type="dxa"/>
            <w:vMerge w:val="restart"/>
            <w:tcBorders>
              <w:top w:val="nil"/>
              <w:left w:val="nil"/>
              <w:bottom w:val="nil"/>
              <w:right w:val="nil"/>
            </w:tcBorders>
            <w:noWrap/>
            <w:vAlign w:val="center"/>
            <w:hideMark/>
          </w:tcPr>
          <w:p w:rsidR="00E47A52" w:rsidRPr="00D25902" w:rsidRDefault="00E47A5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E47A52" w:rsidRPr="00D25902" w:rsidRDefault="00E47A52" w:rsidP="000E2D70">
            <w:pPr>
              <w:jc w:val="center"/>
              <w:rPr>
                <w:b/>
                <w:color w:val="000000"/>
                <w:sz w:val="18"/>
                <w:szCs w:val="18"/>
                <w:lang w:eastAsia="sk-SK"/>
              </w:rPr>
            </w:pPr>
            <w:r w:rsidRPr="00D25902">
              <w:rPr>
                <w:b/>
                <w:color w:val="000000"/>
                <w:sz w:val="18"/>
                <w:szCs w:val="18"/>
                <w:lang w:eastAsia="sk-SK"/>
              </w:rPr>
              <w:t>Bežné účtovné obdobie</w:t>
            </w:r>
          </w:p>
        </w:tc>
      </w:tr>
      <w:tr w:rsidR="00E47A52" w:rsidRPr="00D67E81" w:rsidTr="00D25902">
        <w:trPr>
          <w:trHeight w:val="1200"/>
        </w:trPr>
        <w:tc>
          <w:tcPr>
            <w:tcW w:w="3264" w:type="dxa"/>
            <w:vMerge/>
            <w:tcBorders>
              <w:top w:val="nil"/>
              <w:left w:val="nil"/>
              <w:right w:val="nil"/>
            </w:tcBorders>
            <w:shd w:val="clear" w:color="000000" w:fill="FFFFFF"/>
            <w:vAlign w:val="center"/>
            <w:hideMark/>
          </w:tcPr>
          <w:p w:rsidR="00E47A52" w:rsidRPr="00D67E81" w:rsidRDefault="00E47A5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E47A52" w:rsidRPr="00D67E81" w:rsidRDefault="00E47A52" w:rsidP="000E2D70">
            <w:pPr>
              <w:jc w:val="center"/>
              <w:rPr>
                <w:b/>
                <w:bCs/>
                <w:color w:val="000000"/>
                <w:sz w:val="18"/>
                <w:szCs w:val="18"/>
                <w:lang w:eastAsia="sk-SK"/>
              </w:rPr>
            </w:pPr>
            <w:r w:rsidRPr="00D67E81">
              <w:rPr>
                <w:b/>
                <w:bCs/>
                <w:color w:val="000000"/>
                <w:sz w:val="18"/>
                <w:szCs w:val="18"/>
                <w:lang w:eastAsia="sk-SK"/>
              </w:rPr>
              <w:t>Spolu</w:t>
            </w:r>
          </w:p>
        </w:tc>
      </w:tr>
      <w:tr w:rsidR="00E47A52" w:rsidRPr="00D67E81" w:rsidTr="00D25902">
        <w:trPr>
          <w:trHeight w:val="300"/>
        </w:trPr>
        <w:tc>
          <w:tcPr>
            <w:tcW w:w="3264" w:type="dxa"/>
            <w:tcBorders>
              <w:top w:val="nil"/>
              <w:left w:val="nil"/>
              <w:bottom w:val="single" w:sz="4" w:space="0" w:color="auto"/>
              <w:right w:val="nil"/>
            </w:tcBorders>
            <w:shd w:val="clear" w:color="000000" w:fill="FFFFFF"/>
            <w:noWrap/>
            <w:vAlign w:val="center"/>
            <w:hideMark/>
          </w:tcPr>
          <w:p w:rsidR="00E47A52" w:rsidRPr="00D67E81" w:rsidRDefault="00D25902" w:rsidP="000E2D70">
            <w:pPr>
              <w:jc w:val="center"/>
              <w:rPr>
                <w:color w:val="000000"/>
                <w:sz w:val="18"/>
                <w:szCs w:val="18"/>
                <w:lang w:eastAsia="sk-SK"/>
              </w:rPr>
            </w:pPr>
            <w:r>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color w:val="000000"/>
                <w:sz w:val="18"/>
                <w:szCs w:val="18"/>
                <w:lang w:eastAsia="sk-SK"/>
              </w:rPr>
            </w:pPr>
            <w:r w:rsidRPr="00D67E81">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E47A52" w:rsidRPr="00D67E81" w:rsidRDefault="00E47A52" w:rsidP="000E2D70">
            <w:pPr>
              <w:jc w:val="center"/>
              <w:rPr>
                <w:b/>
                <w:bCs/>
                <w:color w:val="000000"/>
                <w:sz w:val="18"/>
                <w:szCs w:val="18"/>
                <w:lang w:eastAsia="sk-SK"/>
              </w:rPr>
            </w:pPr>
            <w:r w:rsidRPr="00D67E81">
              <w:rPr>
                <w:b/>
                <w:bCs/>
                <w:color w:val="000000"/>
                <w:sz w:val="18"/>
                <w:szCs w:val="18"/>
                <w:lang w:eastAsia="sk-SK"/>
              </w:rPr>
              <w:t>j</w:t>
            </w:r>
          </w:p>
        </w:tc>
      </w:tr>
      <w:tr w:rsidR="00D25902" w:rsidRPr="00D67E81" w:rsidTr="00D25902">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D25902" w:rsidRDefault="00D25902" w:rsidP="00D25902">
            <w:pPr>
              <w:rPr>
                <w:color w:val="000000"/>
                <w:sz w:val="18"/>
                <w:szCs w:val="18"/>
                <w:lang w:eastAsia="sk-SK"/>
              </w:rPr>
            </w:pPr>
            <w:r w:rsidRPr="00D67E81">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D67E81" w:rsidRDefault="00D25902" w:rsidP="00D25902">
            <w:pPr>
              <w:jc w:val="right"/>
              <w:rPr>
                <w:rFonts w:ascii="Calibri" w:hAnsi="Calibri" w:cs="Calibri"/>
                <w:color w:val="000000"/>
                <w:sz w:val="22"/>
                <w:szCs w:val="22"/>
                <w:lang w:eastAsia="sk-SK"/>
              </w:rPr>
            </w:pPr>
          </w:p>
        </w:tc>
      </w:tr>
      <w:tr w:rsidR="00D25902" w:rsidRPr="00D67E81" w:rsidTr="000E2D70">
        <w:trPr>
          <w:trHeight w:val="222"/>
        </w:trPr>
        <w:tc>
          <w:tcPr>
            <w:tcW w:w="3264" w:type="dxa"/>
            <w:tcBorders>
              <w:top w:val="single" w:sz="4" w:space="0" w:color="auto"/>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D25902" w:rsidRPr="00D67E81" w:rsidRDefault="00B329FB" w:rsidP="00D25902">
            <w:pPr>
              <w:jc w:val="right"/>
              <w:rPr>
                <w:color w:val="000000"/>
                <w:sz w:val="18"/>
                <w:szCs w:val="18"/>
                <w:lang w:eastAsia="sk-SK"/>
              </w:rPr>
            </w:pPr>
            <w:r>
              <w:rPr>
                <w:color w:val="000000"/>
                <w:sz w:val="18"/>
                <w:szCs w:val="18"/>
                <w:lang w:eastAsia="sk-SK"/>
              </w:rPr>
              <w:t>0</w:t>
            </w:r>
          </w:p>
        </w:tc>
        <w:tc>
          <w:tcPr>
            <w:tcW w:w="1298" w:type="dxa"/>
            <w:tcBorders>
              <w:top w:val="nil"/>
              <w:left w:val="nil"/>
              <w:bottom w:val="nil"/>
              <w:right w:val="nil"/>
            </w:tcBorders>
            <w:shd w:val="clear" w:color="000000" w:fill="FFFFFF"/>
            <w:vAlign w:val="center"/>
            <w:hideMark/>
          </w:tcPr>
          <w:p w:rsidR="00D25902" w:rsidRPr="00D67E81" w:rsidRDefault="00B329FB" w:rsidP="00D25902">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hideMark/>
          </w:tcPr>
          <w:p w:rsidR="00D25902" w:rsidRPr="00D67E81" w:rsidRDefault="00B329FB" w:rsidP="00D25902">
            <w:pPr>
              <w:jc w:val="right"/>
              <w:rPr>
                <w:color w:val="000000"/>
                <w:sz w:val="18"/>
                <w:szCs w:val="18"/>
                <w:lang w:eastAsia="sk-SK"/>
              </w:rPr>
            </w:pPr>
            <w:r>
              <w:rPr>
                <w:color w:val="000000"/>
                <w:sz w:val="18"/>
                <w:szCs w:val="18"/>
                <w:lang w:eastAsia="sk-SK"/>
              </w:rPr>
              <w:t>0</w:t>
            </w:r>
          </w:p>
        </w:tc>
        <w:tc>
          <w:tcPr>
            <w:tcW w:w="1366" w:type="dxa"/>
            <w:tcBorders>
              <w:top w:val="nil"/>
              <w:left w:val="nil"/>
              <w:bottom w:val="nil"/>
              <w:right w:val="nil"/>
            </w:tcBorders>
            <w:shd w:val="clear" w:color="000000" w:fill="FFFFFF"/>
            <w:vAlign w:val="center"/>
            <w:hideMark/>
          </w:tcPr>
          <w:p w:rsidR="00D25902" w:rsidRPr="00D67E81" w:rsidRDefault="00B329FB" w:rsidP="00D25902">
            <w:pPr>
              <w:jc w:val="right"/>
              <w:rPr>
                <w:color w:val="000000"/>
                <w:sz w:val="18"/>
                <w:szCs w:val="18"/>
                <w:lang w:eastAsia="sk-SK"/>
              </w:rPr>
            </w:pPr>
            <w:r>
              <w:rPr>
                <w:color w:val="000000"/>
                <w:sz w:val="18"/>
                <w:szCs w:val="18"/>
                <w:lang w:eastAsia="sk-SK"/>
              </w:rPr>
              <w:t>0</w:t>
            </w:r>
          </w:p>
        </w:tc>
        <w:tc>
          <w:tcPr>
            <w:tcW w:w="1327" w:type="dxa"/>
            <w:tcBorders>
              <w:top w:val="nil"/>
              <w:left w:val="nil"/>
              <w:bottom w:val="nil"/>
              <w:right w:val="nil"/>
            </w:tcBorders>
            <w:shd w:val="clear" w:color="000000" w:fill="FFFFFF"/>
            <w:vAlign w:val="center"/>
            <w:hideMark/>
          </w:tcPr>
          <w:p w:rsidR="00D25902" w:rsidRPr="00D67E81" w:rsidRDefault="00B329FB" w:rsidP="00D25902">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hideMark/>
          </w:tcPr>
          <w:p w:rsidR="00D25902" w:rsidRPr="00D67E81" w:rsidRDefault="00B329FB" w:rsidP="00D25902">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hideMark/>
          </w:tcPr>
          <w:p w:rsidR="00D25902" w:rsidRPr="00D67E81" w:rsidRDefault="00B329FB" w:rsidP="00D25902">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hideMark/>
          </w:tcPr>
          <w:p w:rsidR="00D25902" w:rsidRPr="00D67E81" w:rsidRDefault="00196D49" w:rsidP="00D25902">
            <w:pPr>
              <w:jc w:val="right"/>
              <w:rPr>
                <w:color w:val="000000"/>
                <w:sz w:val="18"/>
                <w:szCs w:val="18"/>
                <w:lang w:eastAsia="sk-SK"/>
              </w:rPr>
            </w:pPr>
            <w:r>
              <w:rPr>
                <w:color w:val="000000"/>
                <w:sz w:val="18"/>
                <w:szCs w:val="18"/>
                <w:lang w:eastAsia="sk-SK"/>
              </w:rPr>
              <w:t>100 000</w:t>
            </w:r>
          </w:p>
        </w:tc>
        <w:tc>
          <w:tcPr>
            <w:tcW w:w="1120" w:type="dxa"/>
            <w:tcBorders>
              <w:top w:val="nil"/>
              <w:left w:val="nil"/>
              <w:bottom w:val="nil"/>
              <w:right w:val="nil"/>
            </w:tcBorders>
            <w:shd w:val="clear" w:color="000000" w:fill="FFFFFF"/>
            <w:noWrap/>
            <w:vAlign w:val="center"/>
            <w:hideMark/>
          </w:tcPr>
          <w:p w:rsidR="00D25902" w:rsidRPr="00D67E81" w:rsidRDefault="00B329FB" w:rsidP="00D25902">
            <w:pPr>
              <w:jc w:val="right"/>
              <w:rPr>
                <w:rFonts w:ascii="Calibri" w:hAnsi="Calibri" w:cs="Calibri"/>
                <w:color w:val="000000"/>
                <w:sz w:val="22"/>
                <w:szCs w:val="22"/>
                <w:lang w:eastAsia="sk-SK"/>
              </w:rPr>
            </w:pPr>
            <w:r>
              <w:rPr>
                <w:rFonts w:ascii="Calibri" w:hAnsi="Calibri" w:cs="Calibri"/>
                <w:color w:val="000000"/>
                <w:sz w:val="22"/>
                <w:szCs w:val="22"/>
                <w:lang w:eastAsia="sk-SK"/>
              </w:rPr>
              <w:t>0</w:t>
            </w:r>
          </w:p>
        </w:tc>
      </w:tr>
      <w:tr w:rsidR="00D25902" w:rsidRPr="00D67E81" w:rsidTr="00E47A52">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D67E81" w:rsidRDefault="00B329FB" w:rsidP="002966D1">
            <w:pPr>
              <w:jc w:val="right"/>
              <w:rPr>
                <w:color w:val="000000"/>
                <w:sz w:val="18"/>
                <w:szCs w:val="18"/>
                <w:lang w:eastAsia="sk-SK"/>
              </w:rPr>
            </w:pPr>
            <w:r>
              <w:rPr>
                <w:color w:val="000000"/>
                <w:sz w:val="18"/>
                <w:szCs w:val="18"/>
                <w:lang w:eastAsia="sk-SK"/>
              </w:rPr>
              <w:t>924 306</w:t>
            </w:r>
          </w:p>
        </w:tc>
        <w:tc>
          <w:tcPr>
            <w:tcW w:w="1298" w:type="dxa"/>
            <w:tcBorders>
              <w:top w:val="nil"/>
              <w:left w:val="nil"/>
              <w:bottom w:val="nil"/>
              <w:right w:val="nil"/>
            </w:tcBorders>
            <w:shd w:val="clear" w:color="000000" w:fill="FFFFFF"/>
            <w:vAlign w:val="center"/>
          </w:tcPr>
          <w:p w:rsidR="00D25902" w:rsidRPr="00D67E81" w:rsidRDefault="00B329FB" w:rsidP="002966D1">
            <w:pPr>
              <w:jc w:val="right"/>
              <w:rPr>
                <w:color w:val="000000"/>
                <w:sz w:val="18"/>
                <w:szCs w:val="18"/>
                <w:lang w:eastAsia="sk-SK"/>
              </w:rPr>
            </w:pPr>
            <w:r>
              <w:rPr>
                <w:color w:val="000000"/>
                <w:sz w:val="18"/>
                <w:szCs w:val="18"/>
                <w:lang w:eastAsia="sk-SK"/>
              </w:rPr>
              <w:t>2 300 930</w:t>
            </w:r>
          </w:p>
        </w:tc>
        <w:tc>
          <w:tcPr>
            <w:tcW w:w="1306" w:type="dxa"/>
            <w:tcBorders>
              <w:top w:val="nil"/>
              <w:left w:val="nil"/>
              <w:bottom w:val="nil"/>
              <w:right w:val="nil"/>
            </w:tcBorders>
            <w:shd w:val="clear" w:color="000000" w:fill="FFFFFF"/>
            <w:vAlign w:val="center"/>
          </w:tcPr>
          <w:p w:rsidR="00D25902" w:rsidRPr="00D67E81" w:rsidRDefault="00B329FB" w:rsidP="002966D1">
            <w:pPr>
              <w:jc w:val="right"/>
              <w:rPr>
                <w:color w:val="000000"/>
                <w:sz w:val="18"/>
                <w:szCs w:val="18"/>
                <w:lang w:eastAsia="sk-SK"/>
              </w:rPr>
            </w:pPr>
            <w:r>
              <w:rPr>
                <w:color w:val="000000"/>
                <w:sz w:val="18"/>
                <w:szCs w:val="18"/>
                <w:lang w:eastAsia="sk-SK"/>
              </w:rPr>
              <w:t>299 669</w:t>
            </w:r>
          </w:p>
        </w:tc>
        <w:tc>
          <w:tcPr>
            <w:tcW w:w="136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156044" w:rsidP="00D25902">
            <w:pPr>
              <w:jc w:val="right"/>
              <w:rPr>
                <w:color w:val="000000"/>
                <w:sz w:val="18"/>
                <w:szCs w:val="18"/>
                <w:lang w:eastAsia="sk-SK"/>
              </w:rPr>
            </w:pPr>
            <w:r>
              <w:rPr>
                <w:color w:val="000000"/>
                <w:sz w:val="18"/>
                <w:szCs w:val="18"/>
                <w:lang w:eastAsia="sk-SK"/>
              </w:rPr>
              <w:t>10 475</w:t>
            </w:r>
          </w:p>
        </w:tc>
        <w:tc>
          <w:tcPr>
            <w:tcW w:w="1306" w:type="dxa"/>
            <w:tcBorders>
              <w:top w:val="nil"/>
              <w:left w:val="nil"/>
              <w:bottom w:val="nil"/>
              <w:right w:val="nil"/>
            </w:tcBorders>
            <w:shd w:val="clear" w:color="000000" w:fill="FFFFFF"/>
            <w:vAlign w:val="center"/>
          </w:tcPr>
          <w:p w:rsidR="00D25902" w:rsidRPr="00D67E81" w:rsidRDefault="002F6A81" w:rsidP="002966D1">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D25902" w:rsidRPr="00D67E81" w:rsidRDefault="00D25902" w:rsidP="002966D1">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2F6A81" w:rsidP="00D25902">
            <w:pPr>
              <w:jc w:val="right"/>
              <w:rPr>
                <w:b/>
                <w:bCs/>
                <w:color w:val="000000"/>
                <w:sz w:val="18"/>
                <w:szCs w:val="18"/>
                <w:lang w:eastAsia="sk-SK"/>
              </w:rPr>
            </w:pPr>
            <w:r>
              <w:rPr>
                <w:b/>
                <w:bCs/>
                <w:color w:val="000000"/>
                <w:sz w:val="18"/>
                <w:szCs w:val="18"/>
                <w:lang w:eastAsia="sk-SK"/>
              </w:rPr>
              <w:t>3 635 410</w:t>
            </w:r>
          </w:p>
        </w:tc>
      </w:tr>
      <w:tr w:rsidR="00D25902" w:rsidRPr="00D67E81" w:rsidTr="00E47A52">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2F6A81" w:rsidP="002966D1">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D25902" w:rsidRPr="00D67E81" w:rsidRDefault="00E419C1" w:rsidP="00D25902">
            <w:pPr>
              <w:jc w:val="right"/>
              <w:rPr>
                <w:color w:val="000000"/>
                <w:sz w:val="18"/>
                <w:szCs w:val="18"/>
                <w:lang w:eastAsia="sk-SK"/>
              </w:rPr>
            </w:pPr>
            <w:r>
              <w:rPr>
                <w:color w:val="000000"/>
                <w:sz w:val="18"/>
                <w:szCs w:val="18"/>
                <w:lang w:eastAsia="sk-SK"/>
              </w:rPr>
              <w:t>100 000</w:t>
            </w:r>
          </w:p>
        </w:tc>
        <w:tc>
          <w:tcPr>
            <w:tcW w:w="1120" w:type="dxa"/>
            <w:tcBorders>
              <w:top w:val="nil"/>
              <w:left w:val="nil"/>
              <w:bottom w:val="nil"/>
              <w:right w:val="nil"/>
            </w:tcBorders>
            <w:shd w:val="clear" w:color="000000" w:fill="FFFFFF"/>
            <w:vAlign w:val="center"/>
          </w:tcPr>
          <w:p w:rsidR="00D25902" w:rsidRPr="00D67E81" w:rsidRDefault="002F6A81" w:rsidP="00D25902">
            <w:pPr>
              <w:jc w:val="right"/>
              <w:rPr>
                <w:b/>
                <w:bCs/>
                <w:color w:val="000000"/>
                <w:sz w:val="18"/>
                <w:szCs w:val="18"/>
                <w:lang w:eastAsia="sk-SK"/>
              </w:rPr>
            </w:pPr>
            <w:r>
              <w:rPr>
                <w:b/>
                <w:bCs/>
                <w:color w:val="000000"/>
                <w:sz w:val="18"/>
                <w:szCs w:val="18"/>
                <w:lang w:eastAsia="sk-SK"/>
              </w:rPr>
              <w:t>100 000</w:t>
            </w:r>
          </w:p>
        </w:tc>
      </w:tr>
      <w:tr w:rsidR="00D25902" w:rsidRPr="00D67E81" w:rsidTr="00E47A52">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D25902" w:rsidP="00D25902">
            <w:pPr>
              <w:jc w:val="right"/>
              <w:rPr>
                <w:b/>
                <w:bCs/>
                <w:color w:val="000000"/>
                <w:sz w:val="18"/>
                <w:szCs w:val="18"/>
                <w:lang w:eastAsia="sk-SK"/>
              </w:rPr>
            </w:pP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B329FB" w:rsidP="002966D1">
            <w:pPr>
              <w:jc w:val="right"/>
              <w:rPr>
                <w:color w:val="000000"/>
                <w:sz w:val="18"/>
                <w:szCs w:val="18"/>
                <w:lang w:eastAsia="sk-SK"/>
              </w:rPr>
            </w:pPr>
            <w:r>
              <w:rPr>
                <w:color w:val="000000"/>
                <w:sz w:val="18"/>
                <w:szCs w:val="18"/>
                <w:lang w:eastAsia="sk-SK"/>
              </w:rPr>
              <w:t>924 306</w:t>
            </w:r>
          </w:p>
        </w:tc>
        <w:tc>
          <w:tcPr>
            <w:tcW w:w="1298" w:type="dxa"/>
            <w:tcBorders>
              <w:top w:val="nil"/>
              <w:left w:val="nil"/>
              <w:bottom w:val="single" w:sz="4" w:space="0" w:color="auto"/>
              <w:right w:val="nil"/>
            </w:tcBorders>
            <w:shd w:val="clear" w:color="000000" w:fill="FFFFFF"/>
            <w:vAlign w:val="center"/>
          </w:tcPr>
          <w:p w:rsidR="00D25902" w:rsidRPr="00D67E81" w:rsidRDefault="00B329FB" w:rsidP="002966D1">
            <w:pPr>
              <w:jc w:val="right"/>
              <w:rPr>
                <w:color w:val="000000"/>
                <w:sz w:val="18"/>
                <w:szCs w:val="18"/>
                <w:lang w:eastAsia="sk-SK"/>
              </w:rPr>
            </w:pPr>
            <w:r>
              <w:rPr>
                <w:color w:val="000000"/>
                <w:sz w:val="18"/>
                <w:szCs w:val="18"/>
                <w:lang w:eastAsia="sk-SK"/>
              </w:rPr>
              <w:t>2 300 930</w:t>
            </w:r>
          </w:p>
        </w:tc>
        <w:tc>
          <w:tcPr>
            <w:tcW w:w="1306" w:type="dxa"/>
            <w:tcBorders>
              <w:top w:val="nil"/>
              <w:left w:val="nil"/>
              <w:bottom w:val="single" w:sz="4" w:space="0" w:color="auto"/>
              <w:right w:val="nil"/>
            </w:tcBorders>
            <w:shd w:val="clear" w:color="000000" w:fill="FFFFFF"/>
            <w:vAlign w:val="center"/>
          </w:tcPr>
          <w:p w:rsidR="00D25902" w:rsidRPr="00D67E81" w:rsidRDefault="00B329FB" w:rsidP="002966D1">
            <w:pPr>
              <w:jc w:val="right"/>
              <w:rPr>
                <w:color w:val="000000"/>
                <w:sz w:val="18"/>
                <w:szCs w:val="18"/>
                <w:lang w:eastAsia="sk-SK"/>
              </w:rPr>
            </w:pPr>
            <w:r>
              <w:rPr>
                <w:color w:val="000000"/>
                <w:sz w:val="18"/>
                <w:szCs w:val="18"/>
                <w:lang w:eastAsia="sk-SK"/>
              </w:rPr>
              <w:t>299 669</w:t>
            </w:r>
          </w:p>
        </w:tc>
        <w:tc>
          <w:tcPr>
            <w:tcW w:w="136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2979F0" w:rsidP="00D25902">
            <w:pPr>
              <w:jc w:val="right"/>
              <w:rPr>
                <w:color w:val="000000"/>
                <w:sz w:val="18"/>
                <w:szCs w:val="18"/>
                <w:lang w:eastAsia="sk-SK"/>
              </w:rPr>
            </w:pPr>
            <w:r>
              <w:rPr>
                <w:color w:val="000000"/>
                <w:sz w:val="18"/>
                <w:szCs w:val="18"/>
                <w:lang w:eastAsia="sk-SK"/>
              </w:rPr>
              <w:t>10 475</w:t>
            </w:r>
          </w:p>
        </w:tc>
        <w:tc>
          <w:tcPr>
            <w:tcW w:w="1306" w:type="dxa"/>
            <w:tcBorders>
              <w:top w:val="nil"/>
              <w:left w:val="nil"/>
              <w:bottom w:val="single" w:sz="4" w:space="0" w:color="auto"/>
              <w:right w:val="nil"/>
            </w:tcBorders>
            <w:shd w:val="clear" w:color="000000" w:fill="FFFFFF"/>
            <w:vAlign w:val="center"/>
          </w:tcPr>
          <w:p w:rsidR="00D25902" w:rsidRPr="00D67E81" w:rsidRDefault="00B329FB" w:rsidP="00D25902">
            <w:pPr>
              <w:jc w:val="right"/>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D25902" w:rsidRPr="00D67E81" w:rsidRDefault="00E419C1" w:rsidP="002966D1">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tcPr>
          <w:p w:rsidR="00D25902" w:rsidRPr="00D67E81" w:rsidRDefault="002F6A81" w:rsidP="00D25902">
            <w:pPr>
              <w:jc w:val="right"/>
              <w:rPr>
                <w:b/>
                <w:bCs/>
                <w:color w:val="000000"/>
                <w:sz w:val="18"/>
                <w:szCs w:val="18"/>
                <w:lang w:eastAsia="sk-SK"/>
              </w:rPr>
            </w:pPr>
            <w:r>
              <w:rPr>
                <w:b/>
                <w:bCs/>
                <w:color w:val="000000"/>
                <w:sz w:val="18"/>
                <w:szCs w:val="18"/>
                <w:lang w:eastAsia="sk-SK"/>
              </w:rPr>
              <w:t>3 535 380</w:t>
            </w: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rPr>
                <w:b/>
                <w:bCs/>
                <w:color w:val="000000"/>
                <w:sz w:val="18"/>
                <w:szCs w:val="18"/>
                <w:lang w:eastAsia="sk-SK"/>
              </w:rPr>
            </w:pPr>
            <w:r w:rsidRPr="00D67E81">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D67E81" w:rsidRDefault="00D25902" w:rsidP="00D25902">
            <w:pPr>
              <w:jc w:val="right"/>
              <w:rPr>
                <w:b/>
                <w:bCs/>
                <w:color w:val="000000"/>
                <w:sz w:val="18"/>
                <w:szCs w:val="18"/>
                <w:lang w:eastAsia="sk-SK"/>
              </w:rPr>
            </w:pPr>
          </w:p>
        </w:tc>
      </w:tr>
      <w:tr w:rsidR="00D25902" w:rsidRPr="00D67E81" w:rsidTr="000E2D70">
        <w:trPr>
          <w:trHeight w:val="45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B329FB" w:rsidP="00D25902">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D25902" w:rsidRPr="00D67E81" w:rsidRDefault="00B329FB" w:rsidP="00D25902">
            <w:pPr>
              <w:jc w:val="right"/>
              <w:rPr>
                <w:color w:val="000000"/>
                <w:sz w:val="18"/>
                <w:szCs w:val="18"/>
                <w:lang w:eastAsia="sk-SK"/>
              </w:rPr>
            </w:pPr>
            <w:r>
              <w:rPr>
                <w:color w:val="000000"/>
                <w:sz w:val="18"/>
                <w:szCs w:val="18"/>
                <w:lang w:eastAsia="sk-SK"/>
              </w:rPr>
              <w:t>0</w:t>
            </w:r>
          </w:p>
        </w:tc>
        <w:tc>
          <w:tcPr>
            <w:tcW w:w="136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2979F0" w:rsidP="00D25902">
            <w:pPr>
              <w:jc w:val="right"/>
              <w:rPr>
                <w:color w:val="000000"/>
                <w:sz w:val="18"/>
                <w:szCs w:val="18"/>
                <w:lang w:eastAsia="sk-SK"/>
              </w:rPr>
            </w:pPr>
            <w:r>
              <w:rPr>
                <w:color w:val="000000"/>
                <w:sz w:val="18"/>
                <w:szCs w:val="18"/>
                <w:lang w:eastAsia="sk-SK"/>
              </w:rPr>
              <w:t>0</w:t>
            </w: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D67E81" w:rsidRDefault="00D25902" w:rsidP="00D25902">
            <w:pPr>
              <w:jc w:val="right"/>
              <w:rPr>
                <w:rFonts w:ascii="Calibri" w:hAnsi="Calibri" w:cs="Calibri"/>
                <w:color w:val="000000"/>
                <w:sz w:val="22"/>
                <w:szCs w:val="22"/>
                <w:lang w:eastAsia="sk-SK"/>
              </w:rPr>
            </w:pPr>
          </w:p>
        </w:tc>
      </w:tr>
      <w:tr w:rsidR="00D25902" w:rsidRPr="00D67E81" w:rsidTr="00E47A52">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B329FB" w:rsidP="002966D1">
            <w:pPr>
              <w:jc w:val="right"/>
              <w:rPr>
                <w:color w:val="000000"/>
                <w:sz w:val="18"/>
                <w:szCs w:val="18"/>
                <w:lang w:eastAsia="sk-SK"/>
              </w:rPr>
            </w:pPr>
            <w:r>
              <w:rPr>
                <w:color w:val="000000"/>
                <w:sz w:val="18"/>
                <w:szCs w:val="18"/>
                <w:lang w:eastAsia="sk-SK"/>
              </w:rPr>
              <w:t>96 480</w:t>
            </w:r>
          </w:p>
        </w:tc>
        <w:tc>
          <w:tcPr>
            <w:tcW w:w="1306" w:type="dxa"/>
            <w:tcBorders>
              <w:top w:val="nil"/>
              <w:left w:val="nil"/>
              <w:bottom w:val="nil"/>
              <w:right w:val="nil"/>
            </w:tcBorders>
            <w:shd w:val="clear" w:color="000000" w:fill="FFFFFF"/>
            <w:vAlign w:val="center"/>
          </w:tcPr>
          <w:p w:rsidR="00D25902" w:rsidRPr="00D67E81" w:rsidRDefault="00B329FB" w:rsidP="002966D1">
            <w:pPr>
              <w:jc w:val="right"/>
              <w:rPr>
                <w:color w:val="000000"/>
                <w:sz w:val="18"/>
                <w:szCs w:val="18"/>
                <w:lang w:eastAsia="sk-SK"/>
              </w:rPr>
            </w:pPr>
            <w:r>
              <w:rPr>
                <w:color w:val="000000"/>
                <w:sz w:val="18"/>
                <w:szCs w:val="18"/>
                <w:lang w:eastAsia="sk-SK"/>
              </w:rPr>
              <w:t>105 565</w:t>
            </w:r>
          </w:p>
        </w:tc>
        <w:tc>
          <w:tcPr>
            <w:tcW w:w="136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2F6A81" w:rsidP="00D25902">
            <w:pPr>
              <w:jc w:val="right"/>
              <w:rPr>
                <w:b/>
                <w:bCs/>
                <w:color w:val="000000"/>
                <w:sz w:val="18"/>
                <w:szCs w:val="18"/>
                <w:lang w:eastAsia="sk-SK"/>
              </w:rPr>
            </w:pPr>
            <w:r>
              <w:rPr>
                <w:b/>
                <w:bCs/>
                <w:color w:val="000000"/>
                <w:sz w:val="18"/>
                <w:szCs w:val="18"/>
                <w:lang w:eastAsia="sk-SK"/>
              </w:rPr>
              <w:t>202 045</w:t>
            </w:r>
          </w:p>
        </w:tc>
      </w:tr>
      <w:tr w:rsidR="00D25902" w:rsidRPr="00D67E81" w:rsidTr="00E47A52">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D25902" w:rsidP="00D25902">
            <w:pPr>
              <w:jc w:val="right"/>
              <w:rPr>
                <w:b/>
                <w:bCs/>
                <w:color w:val="000000"/>
                <w:sz w:val="18"/>
                <w:szCs w:val="18"/>
                <w:lang w:eastAsia="sk-SK"/>
              </w:rPr>
            </w:pP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B329FB" w:rsidP="002966D1">
            <w:pPr>
              <w:jc w:val="right"/>
              <w:rPr>
                <w:color w:val="000000"/>
                <w:sz w:val="18"/>
                <w:szCs w:val="18"/>
                <w:lang w:eastAsia="sk-SK"/>
              </w:rPr>
            </w:pPr>
            <w:r>
              <w:rPr>
                <w:color w:val="000000"/>
                <w:sz w:val="18"/>
                <w:szCs w:val="18"/>
                <w:lang w:eastAsia="sk-SK"/>
              </w:rPr>
              <w:t>96 480</w:t>
            </w:r>
          </w:p>
        </w:tc>
        <w:tc>
          <w:tcPr>
            <w:tcW w:w="1306" w:type="dxa"/>
            <w:tcBorders>
              <w:top w:val="nil"/>
              <w:left w:val="nil"/>
              <w:bottom w:val="single" w:sz="4" w:space="0" w:color="auto"/>
              <w:right w:val="nil"/>
            </w:tcBorders>
            <w:shd w:val="clear" w:color="000000" w:fill="FFFFFF"/>
            <w:vAlign w:val="center"/>
          </w:tcPr>
          <w:p w:rsidR="00D25902" w:rsidRPr="00D67E81" w:rsidRDefault="00B329FB" w:rsidP="002966D1">
            <w:pPr>
              <w:jc w:val="right"/>
              <w:rPr>
                <w:color w:val="000000"/>
                <w:sz w:val="18"/>
                <w:szCs w:val="18"/>
                <w:lang w:eastAsia="sk-SK"/>
              </w:rPr>
            </w:pPr>
            <w:r>
              <w:rPr>
                <w:color w:val="000000"/>
                <w:sz w:val="18"/>
                <w:szCs w:val="18"/>
                <w:lang w:eastAsia="sk-SK"/>
              </w:rPr>
              <w:t>105 565</w:t>
            </w:r>
          </w:p>
        </w:tc>
        <w:tc>
          <w:tcPr>
            <w:tcW w:w="136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2979F0" w:rsidP="00D25902">
            <w:pPr>
              <w:jc w:val="right"/>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2F6A81" w:rsidP="00D25902">
            <w:pPr>
              <w:jc w:val="right"/>
              <w:rPr>
                <w:b/>
                <w:bCs/>
                <w:color w:val="000000"/>
                <w:sz w:val="18"/>
                <w:szCs w:val="18"/>
                <w:lang w:eastAsia="sk-SK"/>
              </w:rPr>
            </w:pPr>
            <w:r>
              <w:rPr>
                <w:b/>
                <w:bCs/>
                <w:color w:val="000000"/>
                <w:sz w:val="18"/>
                <w:szCs w:val="18"/>
                <w:lang w:eastAsia="sk-SK"/>
              </w:rPr>
              <w:t>202 045</w:t>
            </w: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rPr>
                <w:b/>
                <w:bCs/>
                <w:color w:val="000000"/>
                <w:sz w:val="18"/>
                <w:szCs w:val="18"/>
                <w:lang w:eastAsia="sk-SK"/>
              </w:rPr>
            </w:pPr>
            <w:r w:rsidRPr="00D67E81">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D67E81" w:rsidRDefault="00D25902" w:rsidP="00D25902">
            <w:pPr>
              <w:jc w:val="right"/>
              <w:rPr>
                <w:b/>
                <w:bCs/>
                <w:color w:val="000000"/>
                <w:sz w:val="18"/>
                <w:szCs w:val="18"/>
                <w:lang w:eastAsia="sk-SK"/>
              </w:rPr>
            </w:pPr>
          </w:p>
        </w:tc>
      </w:tr>
      <w:tr w:rsidR="00D25902" w:rsidRPr="00D67E81" w:rsidTr="000E2D70">
        <w:trPr>
          <w:trHeight w:val="45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D67E81" w:rsidRDefault="00D25902" w:rsidP="00D25902">
            <w:pPr>
              <w:jc w:val="right"/>
              <w:rPr>
                <w:rFonts w:ascii="Calibri" w:hAnsi="Calibri" w:cs="Calibri"/>
                <w:color w:val="000000"/>
                <w:sz w:val="22"/>
                <w:szCs w:val="22"/>
                <w:lang w:eastAsia="sk-SK"/>
              </w:rPr>
            </w:pPr>
          </w:p>
        </w:tc>
      </w:tr>
      <w:tr w:rsidR="00D25902" w:rsidRPr="00D67E81" w:rsidTr="00E47A52">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D25902" w:rsidP="00D25902">
            <w:pPr>
              <w:jc w:val="right"/>
              <w:rPr>
                <w:b/>
                <w:bCs/>
                <w:color w:val="000000"/>
                <w:sz w:val="18"/>
                <w:szCs w:val="18"/>
                <w:lang w:eastAsia="sk-SK"/>
              </w:rPr>
            </w:pPr>
          </w:p>
        </w:tc>
      </w:tr>
      <w:tr w:rsidR="00D25902" w:rsidRPr="00D67E81" w:rsidTr="00E47A52">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D25902" w:rsidP="00D25902">
            <w:pPr>
              <w:jc w:val="right"/>
              <w:rPr>
                <w:b/>
                <w:bCs/>
                <w:color w:val="000000"/>
                <w:sz w:val="18"/>
                <w:szCs w:val="18"/>
                <w:lang w:eastAsia="sk-SK"/>
              </w:rPr>
            </w:pP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D25902" w:rsidP="00D25902">
            <w:pPr>
              <w:jc w:val="right"/>
              <w:rPr>
                <w:b/>
                <w:bCs/>
                <w:color w:val="000000"/>
                <w:sz w:val="18"/>
                <w:szCs w:val="18"/>
                <w:lang w:eastAsia="sk-SK"/>
              </w:rPr>
            </w:pP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rPr>
                <w:b/>
                <w:bCs/>
                <w:color w:val="000000"/>
                <w:sz w:val="18"/>
                <w:szCs w:val="18"/>
                <w:lang w:eastAsia="sk-SK"/>
              </w:rPr>
            </w:pPr>
            <w:r w:rsidRPr="00D67E81">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D67E81" w:rsidRDefault="00D25902" w:rsidP="00D25902">
            <w:pPr>
              <w:jc w:val="right"/>
              <w:rPr>
                <w:b/>
                <w:bCs/>
                <w:color w:val="000000"/>
                <w:sz w:val="18"/>
                <w:szCs w:val="18"/>
                <w:lang w:eastAsia="sk-SK"/>
              </w:rPr>
            </w:pPr>
          </w:p>
        </w:tc>
      </w:tr>
      <w:tr w:rsidR="00D25902" w:rsidRPr="00D67E81" w:rsidTr="000E2D70">
        <w:trPr>
          <w:trHeight w:val="295"/>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D25902">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D67E81" w:rsidRDefault="00D25902" w:rsidP="00D25902">
            <w:pPr>
              <w:jc w:val="right"/>
              <w:rPr>
                <w:rFonts w:ascii="Calibri" w:hAnsi="Calibri" w:cs="Calibri"/>
                <w:color w:val="000000"/>
                <w:sz w:val="22"/>
                <w:szCs w:val="22"/>
                <w:lang w:eastAsia="sk-SK"/>
              </w:rPr>
            </w:pP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2F6A81" w:rsidP="000E2D70">
            <w:pPr>
              <w:jc w:val="right"/>
              <w:rPr>
                <w:color w:val="000000"/>
                <w:sz w:val="18"/>
                <w:szCs w:val="18"/>
                <w:lang w:eastAsia="sk-SK"/>
              </w:rPr>
            </w:pPr>
            <w:r>
              <w:rPr>
                <w:color w:val="000000"/>
                <w:sz w:val="18"/>
                <w:szCs w:val="18"/>
                <w:lang w:eastAsia="sk-SK"/>
              </w:rPr>
              <w:t>924 306</w:t>
            </w:r>
          </w:p>
        </w:tc>
        <w:tc>
          <w:tcPr>
            <w:tcW w:w="1298" w:type="dxa"/>
            <w:tcBorders>
              <w:top w:val="nil"/>
              <w:left w:val="nil"/>
              <w:bottom w:val="single" w:sz="4" w:space="0" w:color="auto"/>
              <w:right w:val="nil"/>
            </w:tcBorders>
            <w:shd w:val="clear" w:color="000000" w:fill="FFFFFF"/>
            <w:vAlign w:val="center"/>
          </w:tcPr>
          <w:p w:rsidR="00D25902" w:rsidRPr="00D67E81" w:rsidRDefault="002966D1" w:rsidP="000E2D70">
            <w:pPr>
              <w:jc w:val="right"/>
              <w:rPr>
                <w:color w:val="000000"/>
                <w:sz w:val="18"/>
                <w:szCs w:val="18"/>
                <w:lang w:eastAsia="sk-SK"/>
              </w:rPr>
            </w:pPr>
            <w:r>
              <w:rPr>
                <w:color w:val="000000"/>
                <w:sz w:val="18"/>
                <w:szCs w:val="18"/>
                <w:lang w:eastAsia="sk-SK"/>
              </w:rPr>
              <w:t>2 204 450</w:t>
            </w:r>
          </w:p>
        </w:tc>
        <w:tc>
          <w:tcPr>
            <w:tcW w:w="1306" w:type="dxa"/>
            <w:tcBorders>
              <w:top w:val="nil"/>
              <w:left w:val="nil"/>
              <w:bottom w:val="single" w:sz="4" w:space="0" w:color="auto"/>
              <w:right w:val="nil"/>
            </w:tcBorders>
            <w:shd w:val="clear" w:color="000000" w:fill="FFFFFF"/>
            <w:vAlign w:val="center"/>
          </w:tcPr>
          <w:p w:rsidR="00D25902" w:rsidRPr="00D67E81" w:rsidRDefault="002966D1" w:rsidP="000E2D70">
            <w:pPr>
              <w:jc w:val="right"/>
              <w:rPr>
                <w:color w:val="000000"/>
                <w:sz w:val="18"/>
                <w:szCs w:val="18"/>
                <w:lang w:eastAsia="sk-SK"/>
              </w:rPr>
            </w:pPr>
            <w:r>
              <w:rPr>
                <w:color w:val="000000"/>
                <w:sz w:val="18"/>
                <w:szCs w:val="18"/>
                <w:lang w:eastAsia="sk-SK"/>
              </w:rPr>
              <w:t>194 104</w:t>
            </w: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2979F0" w:rsidP="000E2D70">
            <w:pPr>
              <w:jc w:val="right"/>
              <w:rPr>
                <w:color w:val="000000"/>
                <w:sz w:val="18"/>
                <w:szCs w:val="18"/>
                <w:lang w:eastAsia="sk-SK"/>
              </w:rPr>
            </w:pPr>
            <w:r>
              <w:rPr>
                <w:color w:val="000000"/>
                <w:sz w:val="18"/>
                <w:szCs w:val="18"/>
                <w:lang w:eastAsia="sk-SK"/>
              </w:rPr>
              <w:t>10 475</w:t>
            </w:r>
          </w:p>
        </w:tc>
        <w:tc>
          <w:tcPr>
            <w:tcW w:w="1306" w:type="dxa"/>
            <w:tcBorders>
              <w:top w:val="nil"/>
              <w:left w:val="nil"/>
              <w:bottom w:val="single" w:sz="4" w:space="0" w:color="auto"/>
              <w:right w:val="nil"/>
            </w:tcBorders>
            <w:shd w:val="clear" w:color="000000" w:fill="FFFFFF"/>
            <w:vAlign w:val="center"/>
          </w:tcPr>
          <w:p w:rsidR="00D25902" w:rsidRPr="00D67E81" w:rsidRDefault="002F6A81" w:rsidP="000E2D70">
            <w:pPr>
              <w:jc w:val="right"/>
              <w:rPr>
                <w:color w:val="000000"/>
                <w:sz w:val="18"/>
                <w:szCs w:val="18"/>
                <w:lang w:eastAsia="sk-SK"/>
              </w:rPr>
            </w:pPr>
            <w:r>
              <w:rPr>
                <w:color w:val="000000"/>
                <w:sz w:val="18"/>
                <w:szCs w:val="18"/>
                <w:lang w:eastAsia="sk-SK"/>
              </w:rPr>
              <w:t>0</w:t>
            </w:r>
          </w:p>
        </w:tc>
        <w:tc>
          <w:tcPr>
            <w:tcW w:w="1306" w:type="dxa"/>
            <w:tcBorders>
              <w:top w:val="nil"/>
              <w:left w:val="nil"/>
              <w:bottom w:val="single" w:sz="4" w:space="0" w:color="auto"/>
              <w:right w:val="nil"/>
            </w:tcBorders>
            <w:shd w:val="clear" w:color="000000" w:fill="FFFFFF"/>
            <w:vAlign w:val="center"/>
          </w:tcPr>
          <w:p w:rsidR="00D25902" w:rsidRPr="00D67E81" w:rsidRDefault="002F6A81" w:rsidP="000E2D70">
            <w:pPr>
              <w:jc w:val="right"/>
              <w:rPr>
                <w:color w:val="000000"/>
                <w:sz w:val="18"/>
                <w:szCs w:val="18"/>
                <w:lang w:eastAsia="sk-SK"/>
              </w:rPr>
            </w:pPr>
            <w:r>
              <w:rPr>
                <w:color w:val="000000"/>
                <w:sz w:val="18"/>
                <w:szCs w:val="18"/>
                <w:lang w:eastAsia="sk-SK"/>
              </w:rPr>
              <w:t>0</w:t>
            </w:r>
          </w:p>
        </w:tc>
        <w:tc>
          <w:tcPr>
            <w:tcW w:w="1120" w:type="dxa"/>
            <w:tcBorders>
              <w:top w:val="nil"/>
              <w:left w:val="nil"/>
              <w:bottom w:val="single" w:sz="4" w:space="0" w:color="auto"/>
              <w:right w:val="nil"/>
            </w:tcBorders>
            <w:shd w:val="clear" w:color="000000" w:fill="FFFFFF"/>
            <w:vAlign w:val="center"/>
          </w:tcPr>
          <w:p w:rsidR="00D25902" w:rsidRPr="00D67E81" w:rsidRDefault="002F6A81" w:rsidP="000E2D70">
            <w:pPr>
              <w:jc w:val="right"/>
              <w:rPr>
                <w:b/>
                <w:bCs/>
                <w:color w:val="000000"/>
                <w:sz w:val="18"/>
                <w:szCs w:val="18"/>
                <w:lang w:eastAsia="sk-SK"/>
              </w:rPr>
            </w:pPr>
            <w:r>
              <w:rPr>
                <w:b/>
                <w:bCs/>
                <w:color w:val="000000"/>
                <w:sz w:val="18"/>
                <w:szCs w:val="18"/>
                <w:lang w:eastAsia="sk-SK"/>
              </w:rPr>
              <w:t>3 333 335</w:t>
            </w:r>
          </w:p>
        </w:tc>
      </w:tr>
    </w:tbl>
    <w:p w:rsidR="00E47A52" w:rsidRDefault="00E47A52" w:rsidP="00D276C2"/>
    <w:p w:rsidR="00D25902" w:rsidRDefault="00D25902">
      <w:pPr>
        <w:spacing w:after="200" w:line="276" w:lineRule="auto"/>
      </w:pPr>
      <w:r>
        <w:br w:type="page"/>
      </w:r>
    </w:p>
    <w:p w:rsidR="00D25902" w:rsidRDefault="00D25902" w:rsidP="00D276C2"/>
    <w:tbl>
      <w:tblPr>
        <w:tblW w:w="14906" w:type="dxa"/>
        <w:tblInd w:w="55" w:type="dxa"/>
        <w:tblCellMar>
          <w:left w:w="70" w:type="dxa"/>
          <w:right w:w="70" w:type="dxa"/>
        </w:tblCellMar>
        <w:tblLook w:val="04A0" w:firstRow="1" w:lastRow="0" w:firstColumn="1" w:lastColumn="0" w:noHBand="0" w:noVBand="1"/>
      </w:tblPr>
      <w:tblGrid>
        <w:gridCol w:w="3264"/>
        <w:gridCol w:w="1307"/>
        <w:gridCol w:w="1298"/>
        <w:gridCol w:w="1306"/>
        <w:gridCol w:w="1366"/>
        <w:gridCol w:w="1327"/>
        <w:gridCol w:w="1306"/>
        <w:gridCol w:w="1306"/>
        <w:gridCol w:w="1306"/>
        <w:gridCol w:w="1120"/>
      </w:tblGrid>
      <w:tr w:rsidR="00D25902" w:rsidRPr="00D67E81"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D67E81" w:rsidRDefault="00D25902" w:rsidP="000E2D70">
            <w:pPr>
              <w:jc w:val="center"/>
              <w:rPr>
                <w:i/>
                <w:iCs/>
                <w:color w:val="000000"/>
                <w:sz w:val="22"/>
                <w:szCs w:val="22"/>
                <w:lang w:eastAsia="sk-SK"/>
              </w:rPr>
            </w:pPr>
            <w:r w:rsidRPr="00D67E81">
              <w:rPr>
                <w:i/>
                <w:iCs/>
                <w:color w:val="000000"/>
                <w:sz w:val="22"/>
                <w:szCs w:val="22"/>
                <w:lang w:eastAsia="sk-SK"/>
              </w:rPr>
              <w:t>Prehľad o pohybe dlhodobého hmotného majetku</w:t>
            </w:r>
          </w:p>
        </w:tc>
      </w:tr>
      <w:tr w:rsidR="00D25902" w:rsidRPr="00D67E81" w:rsidTr="000E2D70">
        <w:trPr>
          <w:trHeight w:val="300"/>
        </w:trPr>
        <w:tc>
          <w:tcPr>
            <w:tcW w:w="14906" w:type="dxa"/>
            <w:gridSpan w:val="10"/>
            <w:tcBorders>
              <w:top w:val="nil"/>
              <w:left w:val="nil"/>
              <w:bottom w:val="nil"/>
              <w:right w:val="nil"/>
            </w:tcBorders>
            <w:shd w:val="clear" w:color="000000" w:fill="BFBFBF"/>
            <w:noWrap/>
            <w:vAlign w:val="bottom"/>
            <w:hideMark/>
          </w:tcPr>
          <w:p w:rsidR="00D25902" w:rsidRPr="00D67E81" w:rsidRDefault="00D25902" w:rsidP="00D25902">
            <w:pPr>
              <w:jc w:val="center"/>
              <w:rPr>
                <w:i/>
                <w:iCs/>
                <w:color w:val="000000"/>
                <w:sz w:val="22"/>
                <w:szCs w:val="22"/>
                <w:lang w:eastAsia="sk-SK"/>
              </w:rPr>
            </w:pPr>
            <w:r>
              <w:rPr>
                <w:i/>
                <w:iCs/>
                <w:color w:val="000000"/>
                <w:sz w:val="22"/>
                <w:szCs w:val="22"/>
                <w:lang w:eastAsia="sk-SK"/>
              </w:rPr>
              <w:t>31.12.2012</w:t>
            </w:r>
          </w:p>
        </w:tc>
      </w:tr>
      <w:tr w:rsidR="00D25902" w:rsidRPr="00D25902" w:rsidTr="000E2D70">
        <w:trPr>
          <w:trHeight w:val="300"/>
        </w:trPr>
        <w:tc>
          <w:tcPr>
            <w:tcW w:w="3264" w:type="dxa"/>
            <w:vMerge w:val="restart"/>
            <w:tcBorders>
              <w:top w:val="nil"/>
              <w:left w:val="nil"/>
              <w:bottom w:val="nil"/>
              <w:right w:val="nil"/>
            </w:tcBorders>
            <w:noWrap/>
            <w:vAlign w:val="center"/>
            <w:hideMark/>
          </w:tcPr>
          <w:p w:rsidR="00D25902" w:rsidRPr="00D25902" w:rsidRDefault="00D25902" w:rsidP="000E2D70">
            <w:pPr>
              <w:rPr>
                <w:b/>
                <w:color w:val="000000"/>
                <w:sz w:val="18"/>
                <w:szCs w:val="18"/>
                <w:lang w:eastAsia="sk-SK"/>
              </w:rPr>
            </w:pPr>
          </w:p>
        </w:tc>
        <w:tc>
          <w:tcPr>
            <w:tcW w:w="11642" w:type="dxa"/>
            <w:gridSpan w:val="9"/>
            <w:tcBorders>
              <w:top w:val="single" w:sz="4" w:space="0" w:color="auto"/>
              <w:left w:val="nil"/>
              <w:bottom w:val="single" w:sz="4" w:space="0" w:color="auto"/>
              <w:right w:val="nil"/>
            </w:tcBorders>
            <w:shd w:val="clear" w:color="000000" w:fill="FFFFFF"/>
            <w:vAlign w:val="center"/>
            <w:hideMark/>
          </w:tcPr>
          <w:p w:rsidR="00D25902" w:rsidRPr="00D25902" w:rsidRDefault="00D25902" w:rsidP="000E2D70">
            <w:pPr>
              <w:jc w:val="center"/>
              <w:rPr>
                <w:b/>
                <w:color w:val="000000"/>
                <w:sz w:val="18"/>
                <w:szCs w:val="18"/>
                <w:lang w:eastAsia="sk-SK"/>
              </w:rPr>
            </w:pPr>
            <w:r w:rsidRPr="00D25902">
              <w:rPr>
                <w:b/>
                <w:color w:val="000000"/>
                <w:sz w:val="18"/>
                <w:szCs w:val="18"/>
                <w:lang w:eastAsia="sk-SK"/>
              </w:rPr>
              <w:t>Predchádzajúce účtovné obdobie</w:t>
            </w:r>
          </w:p>
        </w:tc>
      </w:tr>
      <w:tr w:rsidR="00D25902" w:rsidRPr="00D67E81" w:rsidTr="000E2D70">
        <w:trPr>
          <w:trHeight w:val="1200"/>
        </w:trPr>
        <w:tc>
          <w:tcPr>
            <w:tcW w:w="3264" w:type="dxa"/>
            <w:vMerge/>
            <w:tcBorders>
              <w:top w:val="nil"/>
              <w:left w:val="nil"/>
              <w:right w:val="nil"/>
            </w:tcBorders>
            <w:shd w:val="clear" w:color="000000" w:fill="FFFFFF"/>
            <w:vAlign w:val="center"/>
            <w:hideMark/>
          </w:tcPr>
          <w:p w:rsidR="00D25902" w:rsidRPr="00D67E81" w:rsidRDefault="00D25902" w:rsidP="000E2D70">
            <w:pPr>
              <w:rPr>
                <w:color w:val="000000"/>
                <w:sz w:val="18"/>
                <w:szCs w:val="18"/>
                <w:lang w:eastAsia="sk-SK"/>
              </w:rPr>
            </w:pPr>
          </w:p>
        </w:tc>
        <w:tc>
          <w:tcPr>
            <w:tcW w:w="1307"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Pozemky</w:t>
            </w:r>
          </w:p>
        </w:tc>
        <w:tc>
          <w:tcPr>
            <w:tcW w:w="1298"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Stavby</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Samostatné hnuteľné veci a súbory hnuteľných vecí</w:t>
            </w:r>
          </w:p>
        </w:tc>
        <w:tc>
          <w:tcPr>
            <w:tcW w:w="136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Pestovateľské celky trvalých porastov</w:t>
            </w:r>
          </w:p>
        </w:tc>
        <w:tc>
          <w:tcPr>
            <w:tcW w:w="1327"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Základné stádo a ťažné zvieratá</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Ostatný dlhodobý hmotný majetok</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Obstarávaný dlhodobý hmotný majetok</w:t>
            </w: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Poskytnuté preddavky na dlhodobý hmotný majetok</w:t>
            </w:r>
          </w:p>
        </w:tc>
        <w:tc>
          <w:tcPr>
            <w:tcW w:w="1120" w:type="dxa"/>
            <w:tcBorders>
              <w:top w:val="nil"/>
              <w:left w:val="nil"/>
              <w:bottom w:val="nil"/>
              <w:right w:val="nil"/>
            </w:tcBorders>
            <w:shd w:val="clear" w:color="000000" w:fill="FFFFFF"/>
            <w:vAlign w:val="center"/>
            <w:hideMark/>
          </w:tcPr>
          <w:p w:rsidR="00D25902" w:rsidRPr="00D67E81" w:rsidRDefault="00D25902" w:rsidP="000E2D70">
            <w:pPr>
              <w:jc w:val="center"/>
              <w:rPr>
                <w:b/>
                <w:bCs/>
                <w:color w:val="000000"/>
                <w:sz w:val="18"/>
                <w:szCs w:val="18"/>
                <w:lang w:eastAsia="sk-SK"/>
              </w:rPr>
            </w:pPr>
            <w:r w:rsidRPr="00D67E81">
              <w:rPr>
                <w:b/>
                <w:bCs/>
                <w:color w:val="000000"/>
                <w:sz w:val="18"/>
                <w:szCs w:val="18"/>
                <w:lang w:eastAsia="sk-SK"/>
              </w:rPr>
              <w:t>Spolu</w:t>
            </w: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jc w:val="center"/>
              <w:rPr>
                <w:color w:val="000000"/>
                <w:sz w:val="18"/>
                <w:szCs w:val="18"/>
                <w:lang w:eastAsia="sk-SK"/>
              </w:rPr>
            </w:pPr>
            <w:r>
              <w:rPr>
                <w:color w:val="000000"/>
                <w:sz w:val="18"/>
                <w:szCs w:val="18"/>
                <w:lang w:eastAsia="sk-SK"/>
              </w:rPr>
              <w:t>a</w:t>
            </w:r>
          </w:p>
        </w:tc>
        <w:tc>
          <w:tcPr>
            <w:tcW w:w="1307"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b</w:t>
            </w:r>
          </w:p>
        </w:tc>
        <w:tc>
          <w:tcPr>
            <w:tcW w:w="1298"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c</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d</w:t>
            </w:r>
          </w:p>
        </w:tc>
        <w:tc>
          <w:tcPr>
            <w:tcW w:w="136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e</w:t>
            </w:r>
          </w:p>
        </w:tc>
        <w:tc>
          <w:tcPr>
            <w:tcW w:w="1327"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f</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g</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h</w:t>
            </w:r>
          </w:p>
        </w:tc>
        <w:tc>
          <w:tcPr>
            <w:tcW w:w="1306"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color w:val="000000"/>
                <w:sz w:val="18"/>
                <w:szCs w:val="18"/>
                <w:lang w:eastAsia="sk-SK"/>
              </w:rPr>
            </w:pPr>
            <w:r w:rsidRPr="00D67E81">
              <w:rPr>
                <w:color w:val="000000"/>
                <w:sz w:val="18"/>
                <w:szCs w:val="18"/>
                <w:lang w:eastAsia="sk-SK"/>
              </w:rPr>
              <w:t>i</w:t>
            </w:r>
          </w:p>
        </w:tc>
        <w:tc>
          <w:tcPr>
            <w:tcW w:w="1120" w:type="dxa"/>
            <w:tcBorders>
              <w:top w:val="nil"/>
              <w:left w:val="nil"/>
              <w:bottom w:val="single" w:sz="4" w:space="0" w:color="auto"/>
              <w:right w:val="nil"/>
            </w:tcBorders>
            <w:shd w:val="clear" w:color="000000" w:fill="FFFFFF"/>
            <w:vAlign w:val="center"/>
            <w:hideMark/>
          </w:tcPr>
          <w:p w:rsidR="00D25902" w:rsidRPr="00D67E81" w:rsidRDefault="00D25902" w:rsidP="000E2D70">
            <w:pPr>
              <w:jc w:val="center"/>
              <w:rPr>
                <w:b/>
                <w:bCs/>
                <w:color w:val="000000"/>
                <w:sz w:val="18"/>
                <w:szCs w:val="18"/>
                <w:lang w:eastAsia="sk-SK"/>
              </w:rPr>
            </w:pPr>
            <w:r w:rsidRPr="00D67E81">
              <w:rPr>
                <w:b/>
                <w:bCs/>
                <w:color w:val="000000"/>
                <w:sz w:val="18"/>
                <w:szCs w:val="18"/>
                <w:lang w:eastAsia="sk-SK"/>
              </w:rPr>
              <w:t>j</w:t>
            </w:r>
          </w:p>
        </w:tc>
      </w:tr>
      <w:tr w:rsidR="00D25902" w:rsidRPr="00D67E81" w:rsidTr="000E2D70">
        <w:trPr>
          <w:trHeight w:val="222"/>
        </w:trPr>
        <w:tc>
          <w:tcPr>
            <w:tcW w:w="3264" w:type="dxa"/>
            <w:tcBorders>
              <w:top w:val="single" w:sz="4" w:space="0" w:color="auto"/>
              <w:left w:val="nil"/>
              <w:bottom w:val="single" w:sz="4" w:space="0" w:color="auto"/>
              <w:right w:val="nil"/>
            </w:tcBorders>
            <w:shd w:val="clear" w:color="000000" w:fill="FFFFFF"/>
            <w:noWrap/>
            <w:vAlign w:val="bottom"/>
          </w:tcPr>
          <w:p w:rsidR="00D25902" w:rsidRPr="00D25902" w:rsidRDefault="00D25902" w:rsidP="000E2D70">
            <w:pPr>
              <w:rPr>
                <w:color w:val="000000"/>
                <w:sz w:val="18"/>
                <w:szCs w:val="18"/>
                <w:lang w:eastAsia="sk-SK"/>
              </w:rPr>
            </w:pPr>
            <w:r w:rsidRPr="00D67E81">
              <w:rPr>
                <w:color w:val="000000"/>
                <w:sz w:val="18"/>
                <w:szCs w:val="18"/>
                <w:lang w:eastAsia="sk-SK"/>
              </w:rPr>
              <w:t>Prvotné ocenenie</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single" w:sz="4" w:space="0" w:color="auto"/>
              <w:right w:val="nil"/>
            </w:tcBorders>
            <w:shd w:val="clear" w:color="000000" w:fill="FFFFFF"/>
            <w:noWrap/>
            <w:vAlign w:val="bottom"/>
          </w:tcPr>
          <w:p w:rsidR="00D25902" w:rsidRPr="00D67E81" w:rsidRDefault="00D25902" w:rsidP="000E2D70">
            <w:pPr>
              <w:jc w:val="right"/>
              <w:rPr>
                <w:rFonts w:ascii="Calibri" w:hAnsi="Calibri" w:cs="Calibri"/>
                <w:color w:val="000000"/>
                <w:sz w:val="22"/>
                <w:szCs w:val="22"/>
                <w:lang w:eastAsia="sk-SK"/>
              </w:rPr>
            </w:pPr>
          </w:p>
        </w:tc>
      </w:tr>
      <w:tr w:rsidR="00D25902" w:rsidRPr="00D67E81" w:rsidTr="000E2D70">
        <w:trPr>
          <w:trHeight w:val="222"/>
        </w:trPr>
        <w:tc>
          <w:tcPr>
            <w:tcW w:w="3264" w:type="dxa"/>
            <w:tcBorders>
              <w:top w:val="single" w:sz="4" w:space="0" w:color="auto"/>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hideMark/>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hideMark/>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hideMark/>
          </w:tcPr>
          <w:p w:rsidR="00D25902" w:rsidRPr="00D67E81"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hideMark/>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hideMark/>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hideMark/>
          </w:tcPr>
          <w:p w:rsidR="00D25902" w:rsidRPr="00D67E81" w:rsidRDefault="00D25902" w:rsidP="000E2D70">
            <w:pPr>
              <w:jc w:val="right"/>
              <w:rPr>
                <w:rFonts w:ascii="Calibri" w:hAnsi="Calibri" w:cs="Calibri"/>
                <w:color w:val="000000"/>
                <w:sz w:val="22"/>
                <w:szCs w:val="22"/>
                <w:lang w:eastAsia="sk-SK"/>
              </w:rPr>
            </w:pPr>
          </w:p>
        </w:tc>
      </w:tr>
      <w:tr w:rsidR="00D25902" w:rsidRPr="00D67E81" w:rsidTr="000E2D70">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8D2F68" w:rsidP="000E2D70">
            <w:pPr>
              <w:jc w:val="right"/>
              <w:rPr>
                <w:color w:val="000000"/>
                <w:sz w:val="18"/>
                <w:szCs w:val="18"/>
                <w:lang w:eastAsia="sk-SK"/>
              </w:rPr>
            </w:pPr>
            <w:r>
              <w:rPr>
                <w:color w:val="000000"/>
                <w:sz w:val="18"/>
                <w:szCs w:val="18"/>
                <w:lang w:eastAsia="sk-SK"/>
              </w:rPr>
              <w:t>0</w:t>
            </w:r>
          </w:p>
        </w:tc>
        <w:tc>
          <w:tcPr>
            <w:tcW w:w="1120" w:type="dxa"/>
            <w:tcBorders>
              <w:top w:val="nil"/>
              <w:left w:val="nil"/>
              <w:bottom w:val="nil"/>
              <w:right w:val="nil"/>
            </w:tcBorders>
            <w:shd w:val="clear" w:color="000000" w:fill="FFFFFF"/>
            <w:vAlign w:val="center"/>
          </w:tcPr>
          <w:p w:rsidR="00D25902" w:rsidRPr="00D67E81" w:rsidRDefault="00D25902" w:rsidP="000E2D70">
            <w:pPr>
              <w:jc w:val="right"/>
              <w:rPr>
                <w:b/>
                <w:bCs/>
                <w:color w:val="000000"/>
                <w:sz w:val="18"/>
                <w:szCs w:val="18"/>
                <w:lang w:eastAsia="sk-SK"/>
              </w:rPr>
            </w:pPr>
          </w:p>
        </w:tc>
      </w:tr>
      <w:tr w:rsidR="00D25902" w:rsidRPr="00D67E81" w:rsidTr="000E2D70">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Default="008D2F68" w:rsidP="000E2D70">
            <w:pPr>
              <w:jc w:val="right"/>
              <w:rPr>
                <w:color w:val="000000"/>
                <w:sz w:val="18"/>
                <w:szCs w:val="18"/>
                <w:lang w:eastAsia="sk-SK"/>
              </w:rPr>
            </w:pPr>
            <w:r>
              <w:rPr>
                <w:color w:val="000000"/>
                <w:sz w:val="18"/>
                <w:szCs w:val="18"/>
                <w:lang w:eastAsia="sk-SK"/>
              </w:rPr>
              <w:t>100 000</w:t>
            </w:r>
          </w:p>
          <w:p w:rsidR="008D2F68" w:rsidRPr="00D67E81" w:rsidRDefault="008D2F68"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D25902" w:rsidP="000E2D70">
            <w:pPr>
              <w:jc w:val="right"/>
              <w:rPr>
                <w:b/>
                <w:bCs/>
                <w:color w:val="000000"/>
                <w:sz w:val="18"/>
                <w:szCs w:val="18"/>
                <w:lang w:eastAsia="sk-SK"/>
              </w:rPr>
            </w:pPr>
          </w:p>
        </w:tc>
      </w:tr>
      <w:tr w:rsidR="00D25902" w:rsidRPr="00D67E81" w:rsidTr="000E2D70">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Presuny</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D25902" w:rsidP="000E2D70">
            <w:pPr>
              <w:jc w:val="right"/>
              <w:rPr>
                <w:b/>
                <w:bCs/>
                <w:color w:val="000000"/>
                <w:sz w:val="18"/>
                <w:szCs w:val="18"/>
                <w:lang w:eastAsia="sk-SK"/>
              </w:rPr>
            </w:pP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8D2F68" w:rsidP="000E2D70">
            <w:pPr>
              <w:jc w:val="right"/>
              <w:rPr>
                <w:color w:val="000000"/>
                <w:sz w:val="18"/>
                <w:szCs w:val="18"/>
                <w:lang w:eastAsia="sk-SK"/>
              </w:rPr>
            </w:pPr>
            <w:r>
              <w:rPr>
                <w:color w:val="000000"/>
                <w:sz w:val="18"/>
                <w:szCs w:val="18"/>
                <w:lang w:eastAsia="sk-SK"/>
              </w:rPr>
              <w:t>100 000</w:t>
            </w:r>
          </w:p>
        </w:tc>
        <w:tc>
          <w:tcPr>
            <w:tcW w:w="1120" w:type="dxa"/>
            <w:tcBorders>
              <w:top w:val="nil"/>
              <w:left w:val="nil"/>
              <w:bottom w:val="nil"/>
              <w:right w:val="nil"/>
            </w:tcBorders>
            <w:shd w:val="clear" w:color="000000" w:fill="FFFFFF"/>
            <w:vAlign w:val="center"/>
          </w:tcPr>
          <w:p w:rsidR="00D25902" w:rsidRPr="00D67E81" w:rsidRDefault="00D25902" w:rsidP="000E2D70">
            <w:pPr>
              <w:jc w:val="right"/>
              <w:rPr>
                <w:b/>
                <w:bCs/>
                <w:color w:val="000000"/>
                <w:sz w:val="18"/>
                <w:szCs w:val="18"/>
                <w:lang w:eastAsia="sk-SK"/>
              </w:rPr>
            </w:pP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rPr>
                <w:b/>
                <w:bCs/>
                <w:color w:val="000000"/>
                <w:sz w:val="18"/>
                <w:szCs w:val="18"/>
                <w:lang w:eastAsia="sk-SK"/>
              </w:rPr>
            </w:pPr>
            <w:r w:rsidRPr="00D67E81">
              <w:rPr>
                <w:color w:val="000000"/>
                <w:sz w:val="18"/>
                <w:szCs w:val="18"/>
                <w:lang w:eastAsia="sk-SK"/>
              </w:rPr>
              <w:t>Oprávky</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D67E81" w:rsidRDefault="00D25902" w:rsidP="000E2D70">
            <w:pPr>
              <w:jc w:val="right"/>
              <w:rPr>
                <w:b/>
                <w:bCs/>
                <w:color w:val="000000"/>
                <w:sz w:val="18"/>
                <w:szCs w:val="18"/>
                <w:lang w:eastAsia="sk-SK"/>
              </w:rPr>
            </w:pPr>
          </w:p>
        </w:tc>
      </w:tr>
      <w:tr w:rsidR="00D25902" w:rsidRPr="00D67E81" w:rsidTr="000E2D70">
        <w:trPr>
          <w:trHeight w:val="45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D67E81" w:rsidRDefault="00D25902" w:rsidP="000E2D70">
            <w:pPr>
              <w:jc w:val="right"/>
              <w:rPr>
                <w:rFonts w:ascii="Calibri" w:hAnsi="Calibri" w:cs="Calibri"/>
                <w:color w:val="000000"/>
                <w:sz w:val="22"/>
                <w:szCs w:val="22"/>
                <w:lang w:eastAsia="sk-SK"/>
              </w:rPr>
            </w:pPr>
          </w:p>
        </w:tc>
      </w:tr>
      <w:tr w:rsidR="00D25902" w:rsidRPr="00D67E81" w:rsidTr="000E2D70">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D25902" w:rsidP="000E2D70">
            <w:pPr>
              <w:jc w:val="right"/>
              <w:rPr>
                <w:b/>
                <w:bCs/>
                <w:color w:val="000000"/>
                <w:sz w:val="18"/>
                <w:szCs w:val="18"/>
                <w:lang w:eastAsia="sk-SK"/>
              </w:rPr>
            </w:pPr>
          </w:p>
        </w:tc>
      </w:tr>
      <w:tr w:rsidR="00D25902" w:rsidRPr="00D67E81" w:rsidTr="000E2D70">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D25902" w:rsidP="000E2D70">
            <w:pPr>
              <w:jc w:val="right"/>
              <w:rPr>
                <w:b/>
                <w:bCs/>
                <w:color w:val="000000"/>
                <w:sz w:val="18"/>
                <w:szCs w:val="18"/>
                <w:lang w:eastAsia="sk-SK"/>
              </w:rPr>
            </w:pP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D25902" w:rsidP="000E2D70">
            <w:pPr>
              <w:jc w:val="right"/>
              <w:rPr>
                <w:b/>
                <w:bCs/>
                <w:color w:val="000000"/>
                <w:sz w:val="18"/>
                <w:szCs w:val="18"/>
                <w:lang w:eastAsia="sk-SK"/>
              </w:rPr>
            </w:pP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rPr>
                <w:b/>
                <w:bCs/>
                <w:color w:val="000000"/>
                <w:sz w:val="18"/>
                <w:szCs w:val="18"/>
                <w:lang w:eastAsia="sk-SK"/>
              </w:rPr>
            </w:pPr>
            <w:r w:rsidRPr="00D67E81">
              <w:rPr>
                <w:color w:val="000000"/>
                <w:sz w:val="18"/>
                <w:szCs w:val="18"/>
                <w:lang w:eastAsia="sk-SK"/>
              </w:rPr>
              <w:t>Opravné položky</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D67E81" w:rsidRDefault="00D25902" w:rsidP="000E2D70">
            <w:pPr>
              <w:jc w:val="right"/>
              <w:rPr>
                <w:b/>
                <w:bCs/>
                <w:color w:val="000000"/>
                <w:sz w:val="18"/>
                <w:szCs w:val="18"/>
                <w:lang w:eastAsia="sk-SK"/>
              </w:rPr>
            </w:pPr>
          </w:p>
        </w:tc>
      </w:tr>
      <w:tr w:rsidR="00D25902" w:rsidRPr="00D67E81" w:rsidTr="000E2D70">
        <w:trPr>
          <w:trHeight w:val="45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D67E81" w:rsidRDefault="00D25902" w:rsidP="000E2D70">
            <w:pPr>
              <w:jc w:val="right"/>
              <w:rPr>
                <w:rFonts w:ascii="Calibri" w:hAnsi="Calibri" w:cs="Calibri"/>
                <w:color w:val="000000"/>
                <w:sz w:val="22"/>
                <w:szCs w:val="22"/>
                <w:lang w:eastAsia="sk-SK"/>
              </w:rPr>
            </w:pPr>
          </w:p>
        </w:tc>
      </w:tr>
      <w:tr w:rsidR="00D25902" w:rsidRPr="00D67E81" w:rsidTr="000E2D70">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color w:val="000000"/>
                <w:sz w:val="18"/>
                <w:szCs w:val="18"/>
                <w:lang w:eastAsia="sk-SK"/>
              </w:rPr>
              <w:t>Prírastky</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D25902" w:rsidP="000E2D70">
            <w:pPr>
              <w:jc w:val="right"/>
              <w:rPr>
                <w:b/>
                <w:bCs/>
                <w:color w:val="000000"/>
                <w:sz w:val="18"/>
                <w:szCs w:val="18"/>
                <w:lang w:eastAsia="sk-SK"/>
              </w:rPr>
            </w:pPr>
          </w:p>
        </w:tc>
      </w:tr>
      <w:tr w:rsidR="00D25902" w:rsidRPr="00D67E81" w:rsidTr="000E2D70">
        <w:trPr>
          <w:trHeight w:val="300"/>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color w:val="000000"/>
                <w:sz w:val="18"/>
                <w:szCs w:val="18"/>
                <w:lang w:eastAsia="sk-SK"/>
              </w:rPr>
              <w:t>Úbytky</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D25902" w:rsidP="000E2D70">
            <w:pPr>
              <w:jc w:val="right"/>
              <w:rPr>
                <w:b/>
                <w:bCs/>
                <w:color w:val="000000"/>
                <w:sz w:val="18"/>
                <w:szCs w:val="18"/>
                <w:lang w:eastAsia="sk-SK"/>
              </w:rPr>
            </w:pP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vAlign w:val="center"/>
          </w:tcPr>
          <w:p w:rsidR="00D25902" w:rsidRPr="00D67E81" w:rsidRDefault="00D25902" w:rsidP="000E2D70">
            <w:pPr>
              <w:jc w:val="right"/>
              <w:rPr>
                <w:b/>
                <w:bCs/>
                <w:color w:val="000000"/>
                <w:sz w:val="18"/>
                <w:szCs w:val="18"/>
                <w:lang w:eastAsia="sk-SK"/>
              </w:rPr>
            </w:pP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center"/>
            <w:hideMark/>
          </w:tcPr>
          <w:p w:rsidR="00D25902" w:rsidRPr="00D67E81" w:rsidRDefault="00D25902" w:rsidP="000E2D70">
            <w:pPr>
              <w:rPr>
                <w:b/>
                <w:bCs/>
                <w:color w:val="000000"/>
                <w:sz w:val="18"/>
                <w:szCs w:val="18"/>
                <w:lang w:eastAsia="sk-SK"/>
              </w:rPr>
            </w:pPr>
            <w:r w:rsidRPr="00D67E81">
              <w:rPr>
                <w:color w:val="000000"/>
                <w:sz w:val="18"/>
                <w:szCs w:val="18"/>
                <w:lang w:eastAsia="sk-SK"/>
              </w:rPr>
              <w:t>Zostatková hodnota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single" w:sz="4" w:space="0" w:color="auto"/>
              <w:left w:val="nil"/>
              <w:bottom w:val="single" w:sz="4" w:space="0" w:color="auto"/>
              <w:right w:val="nil"/>
            </w:tcBorders>
            <w:shd w:val="clear" w:color="000000" w:fill="FFFFFF"/>
            <w:vAlign w:val="center"/>
          </w:tcPr>
          <w:p w:rsidR="00D25902" w:rsidRPr="00D67E81" w:rsidRDefault="00D25902" w:rsidP="000E2D70">
            <w:pPr>
              <w:jc w:val="right"/>
              <w:rPr>
                <w:b/>
                <w:bCs/>
                <w:color w:val="000000"/>
                <w:sz w:val="18"/>
                <w:szCs w:val="18"/>
                <w:lang w:eastAsia="sk-SK"/>
              </w:rPr>
            </w:pPr>
          </w:p>
        </w:tc>
      </w:tr>
      <w:tr w:rsidR="00D25902" w:rsidRPr="00D67E81" w:rsidTr="000E2D70">
        <w:trPr>
          <w:trHeight w:val="295"/>
        </w:trPr>
        <w:tc>
          <w:tcPr>
            <w:tcW w:w="3264" w:type="dxa"/>
            <w:tcBorders>
              <w:top w:val="nil"/>
              <w:left w:val="nil"/>
              <w:bottom w:val="nil"/>
              <w:right w:val="nil"/>
            </w:tcBorders>
            <w:shd w:val="clear" w:color="000000" w:fill="FFFFFF"/>
            <w:noWrap/>
            <w:vAlign w:val="bottom"/>
            <w:hideMark/>
          </w:tcPr>
          <w:p w:rsidR="00D25902" w:rsidRPr="00D67E81" w:rsidRDefault="00D25902" w:rsidP="000E2D70">
            <w:pPr>
              <w:rPr>
                <w:color w:val="000000"/>
                <w:sz w:val="18"/>
                <w:szCs w:val="18"/>
                <w:lang w:eastAsia="sk-SK"/>
              </w:rPr>
            </w:pPr>
            <w:r w:rsidRPr="00D67E81">
              <w:rPr>
                <w:b/>
                <w:bCs/>
                <w:color w:val="000000"/>
                <w:sz w:val="18"/>
                <w:szCs w:val="18"/>
                <w:lang w:eastAsia="sk-SK"/>
              </w:rPr>
              <w:t>Stav na začiatku účtovného obdobia</w:t>
            </w:r>
          </w:p>
        </w:tc>
        <w:tc>
          <w:tcPr>
            <w:tcW w:w="130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nil"/>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120" w:type="dxa"/>
            <w:tcBorders>
              <w:top w:val="nil"/>
              <w:left w:val="nil"/>
              <w:bottom w:val="nil"/>
              <w:right w:val="nil"/>
            </w:tcBorders>
            <w:shd w:val="clear" w:color="000000" w:fill="FFFFFF"/>
            <w:noWrap/>
            <w:vAlign w:val="center"/>
          </w:tcPr>
          <w:p w:rsidR="00D25902" w:rsidRPr="00D67E81" w:rsidRDefault="00D25902" w:rsidP="000E2D70">
            <w:pPr>
              <w:jc w:val="right"/>
              <w:rPr>
                <w:rFonts w:ascii="Calibri" w:hAnsi="Calibri" w:cs="Calibri"/>
                <w:color w:val="000000"/>
                <w:sz w:val="22"/>
                <w:szCs w:val="22"/>
                <w:lang w:eastAsia="sk-SK"/>
              </w:rPr>
            </w:pPr>
          </w:p>
        </w:tc>
      </w:tr>
      <w:tr w:rsidR="00D25902" w:rsidRPr="00D67E81" w:rsidTr="000E2D70">
        <w:trPr>
          <w:trHeight w:val="300"/>
        </w:trPr>
        <w:tc>
          <w:tcPr>
            <w:tcW w:w="3264" w:type="dxa"/>
            <w:tcBorders>
              <w:top w:val="nil"/>
              <w:left w:val="nil"/>
              <w:bottom w:val="single" w:sz="4" w:space="0" w:color="auto"/>
              <w:right w:val="nil"/>
            </w:tcBorders>
            <w:shd w:val="clear" w:color="000000" w:fill="FFFFFF"/>
            <w:noWrap/>
            <w:vAlign w:val="bottom"/>
            <w:hideMark/>
          </w:tcPr>
          <w:p w:rsidR="00D25902" w:rsidRPr="00D67E81" w:rsidRDefault="00D25902" w:rsidP="000E2D70">
            <w:pPr>
              <w:rPr>
                <w:b/>
                <w:bCs/>
                <w:color w:val="000000"/>
                <w:sz w:val="18"/>
                <w:szCs w:val="18"/>
                <w:lang w:eastAsia="sk-SK"/>
              </w:rPr>
            </w:pPr>
            <w:r w:rsidRPr="00D67E81">
              <w:rPr>
                <w:b/>
                <w:bCs/>
                <w:color w:val="000000"/>
                <w:sz w:val="18"/>
                <w:szCs w:val="18"/>
                <w:lang w:eastAsia="sk-SK"/>
              </w:rPr>
              <w:t>Stav na konci účtovného obdobia</w:t>
            </w:r>
          </w:p>
        </w:tc>
        <w:tc>
          <w:tcPr>
            <w:tcW w:w="130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298"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6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27"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D25902" w:rsidP="000E2D70">
            <w:pPr>
              <w:jc w:val="right"/>
              <w:rPr>
                <w:color w:val="000000"/>
                <w:sz w:val="18"/>
                <w:szCs w:val="18"/>
                <w:lang w:eastAsia="sk-SK"/>
              </w:rPr>
            </w:pPr>
          </w:p>
        </w:tc>
        <w:tc>
          <w:tcPr>
            <w:tcW w:w="1306" w:type="dxa"/>
            <w:tcBorders>
              <w:top w:val="nil"/>
              <w:left w:val="nil"/>
              <w:bottom w:val="single" w:sz="4" w:space="0" w:color="auto"/>
              <w:right w:val="nil"/>
            </w:tcBorders>
            <w:shd w:val="clear" w:color="000000" w:fill="FFFFFF"/>
            <w:vAlign w:val="center"/>
          </w:tcPr>
          <w:p w:rsidR="00D25902" w:rsidRPr="00D67E81" w:rsidRDefault="00196D49" w:rsidP="000E2D70">
            <w:pPr>
              <w:jc w:val="right"/>
              <w:rPr>
                <w:color w:val="000000"/>
                <w:sz w:val="18"/>
                <w:szCs w:val="18"/>
                <w:lang w:eastAsia="sk-SK"/>
              </w:rPr>
            </w:pPr>
            <w:r>
              <w:rPr>
                <w:color w:val="000000"/>
                <w:sz w:val="18"/>
                <w:szCs w:val="18"/>
                <w:lang w:eastAsia="sk-SK"/>
              </w:rPr>
              <w:t>100 000</w:t>
            </w:r>
          </w:p>
        </w:tc>
        <w:tc>
          <w:tcPr>
            <w:tcW w:w="1120" w:type="dxa"/>
            <w:tcBorders>
              <w:top w:val="nil"/>
              <w:left w:val="nil"/>
              <w:bottom w:val="single" w:sz="4" w:space="0" w:color="auto"/>
              <w:right w:val="nil"/>
            </w:tcBorders>
            <w:shd w:val="clear" w:color="000000" w:fill="FFFFFF"/>
            <w:vAlign w:val="center"/>
          </w:tcPr>
          <w:p w:rsidR="00D25902" w:rsidRPr="00D67E81" w:rsidRDefault="00196D49" w:rsidP="000E2D70">
            <w:pPr>
              <w:jc w:val="right"/>
              <w:rPr>
                <w:b/>
                <w:bCs/>
                <w:color w:val="000000"/>
                <w:sz w:val="18"/>
                <w:szCs w:val="18"/>
                <w:lang w:eastAsia="sk-SK"/>
              </w:rPr>
            </w:pPr>
            <w:r>
              <w:rPr>
                <w:b/>
                <w:bCs/>
                <w:color w:val="000000"/>
                <w:sz w:val="18"/>
                <w:szCs w:val="18"/>
                <w:lang w:eastAsia="sk-SK"/>
              </w:rPr>
              <w:t>100 000</w:t>
            </w:r>
          </w:p>
        </w:tc>
      </w:tr>
    </w:tbl>
    <w:p w:rsidR="00E47A52" w:rsidRDefault="00E47A52" w:rsidP="00D276C2"/>
    <w:p w:rsidR="00D276C2" w:rsidRDefault="00D276C2" w:rsidP="00D276C2"/>
    <w:p w:rsidR="00D276C2" w:rsidRDefault="00D276C2" w:rsidP="00D276C2">
      <w:pPr>
        <w:sectPr w:rsidR="00D276C2" w:rsidSect="00D276C2">
          <w:headerReference w:type="default" r:id="rId15"/>
          <w:pgSz w:w="16840" w:h="11907" w:orient="landscape" w:code="9"/>
          <w:pgMar w:top="1673" w:right="1979" w:bottom="1021" w:left="1134" w:header="675" w:footer="408" w:gutter="0"/>
          <w:cols w:space="708"/>
          <w:titlePg/>
          <w:docGrid w:linePitch="272"/>
        </w:sectPr>
      </w:pPr>
    </w:p>
    <w:p w:rsidR="00D276C2" w:rsidRPr="00D276C2" w:rsidRDefault="00D276C2" w:rsidP="00D276C2">
      <w:pPr>
        <w:pStyle w:val="Nadpis2"/>
        <w:numPr>
          <w:ilvl w:val="0"/>
          <w:numId w:val="0"/>
        </w:numPr>
        <w:ind w:left="360"/>
      </w:pPr>
    </w:p>
    <w:p w:rsidR="00086A82" w:rsidRDefault="00086A82" w:rsidP="004D3B4A">
      <w:pPr>
        <w:pStyle w:val="Zkladntext"/>
      </w:pPr>
    </w:p>
    <w:p w:rsidR="005D2A89" w:rsidRDefault="00CA441D">
      <w:pPr>
        <w:pStyle w:val="Nadpis2"/>
        <w:numPr>
          <w:ilvl w:val="0"/>
          <w:numId w:val="2"/>
        </w:numPr>
      </w:pPr>
      <w:bookmarkStart w:id="7" w:name="_Toc530739904"/>
      <w:r>
        <w:t>Pohľadávky</w:t>
      </w:r>
      <w:bookmarkEnd w:id="7"/>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8" w:name="_MON_1457526215"/>
    <w:bookmarkEnd w:id="8"/>
    <w:bookmarkStart w:id="9" w:name="_MON_1450593665"/>
    <w:bookmarkEnd w:id="9"/>
    <w:p w:rsidR="00086A82" w:rsidRDefault="008252A3" w:rsidP="008252A3">
      <w:pPr>
        <w:pStyle w:val="Zkladntext"/>
      </w:pPr>
      <w:r>
        <w:object w:dxaOrig="8993" w:dyaOrig="551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300.75pt" o:ole="" o:preferrelative="f">
            <v:imagedata r:id="rId16" o:title=""/>
            <o:lock v:ext="edit" aspectratio="f"/>
          </v:shape>
          <o:OLEObject Type="Embed" ProgID="Excel.Sheet.12" ShapeID="_x0000_i1025" DrawAspect="Content" ObjectID="_1457532768" r:id="rId17"/>
        </w:object>
      </w:r>
    </w:p>
    <w:p w:rsidR="00CA441D" w:rsidRDefault="00CA441D" w:rsidP="00CA441D">
      <w:pPr>
        <w:pStyle w:val="Zkladntext"/>
      </w:pPr>
      <w:r>
        <w:t xml:space="preserve">Veková štruktúra pohľadávok </w:t>
      </w:r>
      <w:r w:rsidR="00515879">
        <w:t xml:space="preserve">za bežné účtovné obdobie </w:t>
      </w:r>
      <w:r>
        <w:t>je uvedená v nasledujúcom prehľade:</w:t>
      </w:r>
    </w:p>
    <w:bookmarkStart w:id="10" w:name="_MON_1457526233"/>
    <w:bookmarkEnd w:id="10"/>
    <w:bookmarkStart w:id="11" w:name="_MON_1450593695"/>
    <w:bookmarkEnd w:id="11"/>
    <w:p w:rsidR="00086A82" w:rsidRDefault="008252A3" w:rsidP="00342E08">
      <w:pPr>
        <w:pStyle w:val="Zkladntext"/>
      </w:pPr>
      <w:r>
        <w:object w:dxaOrig="9044" w:dyaOrig="6093">
          <v:shape id="_x0000_i1026" type="#_x0000_t75" style="width:440.25pt;height:331.5pt" o:ole="" o:preferrelative="f">
            <v:imagedata r:id="rId18" o:title=""/>
            <o:lock v:ext="edit" aspectratio="f"/>
          </v:shape>
          <o:OLEObject Type="Embed" ProgID="Excel.Sheet.12" ShapeID="_x0000_i1026" DrawAspect="Content" ObjectID="_1457532769" r:id="rId19"/>
        </w:object>
      </w:r>
    </w:p>
    <w:p w:rsidR="00086A82" w:rsidRDefault="00086A82">
      <w:pPr>
        <w:spacing w:after="200" w:line="276" w:lineRule="auto"/>
        <w:rPr>
          <w:sz w:val="18"/>
        </w:rPr>
      </w:pPr>
      <w:r>
        <w:br w:type="page"/>
      </w:r>
    </w:p>
    <w:p w:rsidR="00342E08" w:rsidRDefault="00342E08" w:rsidP="00342E08">
      <w:pPr>
        <w:pStyle w:val="Zkladntext"/>
      </w:pPr>
      <w:r>
        <w:t>Veková štruktúra pohľadávok za predchádzajúce účtovné obdobie je uvedená v nasledujúcom prehľade:</w:t>
      </w:r>
    </w:p>
    <w:p w:rsidR="0034119B" w:rsidRDefault="0034119B" w:rsidP="00342E08">
      <w:pPr>
        <w:pStyle w:val="Zkladntext"/>
      </w:pPr>
    </w:p>
    <w:bookmarkStart w:id="12" w:name="_MON_1457526418"/>
    <w:bookmarkEnd w:id="12"/>
    <w:bookmarkStart w:id="13" w:name="_MON_1450595602"/>
    <w:bookmarkEnd w:id="13"/>
    <w:p w:rsidR="00342E08" w:rsidRDefault="00654805" w:rsidP="00CA441D">
      <w:pPr>
        <w:pStyle w:val="Zkladntext"/>
      </w:pPr>
      <w:r>
        <w:object w:dxaOrig="9044" w:dyaOrig="6093">
          <v:shape id="_x0000_i1027" type="#_x0000_t75" style="width:441.75pt;height:333pt" o:ole="" o:preferrelative="f">
            <v:imagedata r:id="rId20" o:title=""/>
            <o:lock v:ext="edit" aspectratio="f"/>
          </v:shape>
          <o:OLEObject Type="Embed" ProgID="Excel.Sheet.12" ShapeID="_x0000_i1027" DrawAspect="Content" ObjectID="_1457532770" r:id="rId21"/>
        </w:object>
      </w:r>
    </w:p>
    <w:p w:rsidR="00CA441D" w:rsidRDefault="00CA441D" w:rsidP="00CA441D">
      <w:pPr>
        <w:pStyle w:val="Nadpis2"/>
        <w:numPr>
          <w:ilvl w:val="0"/>
          <w:numId w:val="2"/>
        </w:numPr>
      </w:pPr>
      <w:bookmarkStart w:id="14" w:name="_Toc530739905"/>
      <w:r>
        <w:t>Finančné účty</w:t>
      </w:r>
      <w:bookmarkEnd w:id="14"/>
    </w:p>
    <w:p w:rsidR="00CA441D" w:rsidRDefault="00CA441D" w:rsidP="00CA441D">
      <w:pPr>
        <w:pStyle w:val="Zkladntext"/>
      </w:pPr>
    </w:p>
    <w:p w:rsidR="00442157" w:rsidRDefault="00CA441D" w:rsidP="00CA441D">
      <w:pPr>
        <w:pStyle w:val="Zkladntext"/>
      </w:pPr>
      <w:r>
        <w:t>Ako finančné účty sú vykázané peniaze v</w:t>
      </w:r>
      <w:r w:rsidR="008252A3">
        <w:t> </w:t>
      </w:r>
      <w:r>
        <w:t>bankách</w:t>
      </w:r>
      <w:r w:rsidR="008252A3">
        <w:t>.</w:t>
      </w:r>
      <w:r>
        <w:t xml:space="preserve"> Účtami v bankách môže Spoločnosť voľne disponovať</w:t>
      </w:r>
    </w:p>
    <w:p w:rsidR="007414AB" w:rsidRDefault="007414AB" w:rsidP="00CA441D">
      <w:pPr>
        <w:pStyle w:val="Zkladntext"/>
      </w:pPr>
    </w:p>
    <w:p w:rsidR="007414AB" w:rsidRDefault="007414AB"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15" w:name="_MON_1450595633"/>
    <w:bookmarkEnd w:id="15"/>
    <w:p w:rsidR="004262D7" w:rsidRDefault="00D70875" w:rsidP="00086A82">
      <w:pPr>
        <w:pStyle w:val="Zkladntext"/>
        <w:rPr>
          <w:b/>
        </w:rPr>
      </w:pPr>
      <w:r w:rsidRPr="00003C63">
        <w:object w:dxaOrig="8400" w:dyaOrig="1965">
          <v:shape id="_x0000_i1028" type="#_x0000_t75" style="width:411pt;height:107.25pt" o:ole="" o:preferrelative="f">
            <v:imagedata r:id="rId22" o:title=""/>
            <o:lock v:ext="edit" aspectratio="f"/>
          </v:shape>
          <o:OLEObject Type="Embed" ProgID="Excel.Sheet.12" ShapeID="_x0000_i1028" DrawAspect="Content" ObjectID="_1457532771" r:id="rId23"/>
        </w:object>
      </w:r>
    </w:p>
    <w:p w:rsidR="006D7585" w:rsidRDefault="006D7585" w:rsidP="009D0700">
      <w:pPr>
        <w:ind w:left="426"/>
      </w:pPr>
    </w:p>
    <w:p w:rsidR="00086A82" w:rsidRDefault="00086A82">
      <w:pPr>
        <w:spacing w:after="200" w:line="276" w:lineRule="auto"/>
        <w:rPr>
          <w:b/>
          <w:sz w:val="18"/>
        </w:rPr>
      </w:pPr>
      <w:bookmarkStart w:id="16" w:name="_Toc530739906"/>
      <w:r>
        <w:br w:type="page"/>
      </w:r>
    </w:p>
    <w:bookmarkEnd w:id="16"/>
    <w:p w:rsidR="00B12204" w:rsidRPr="004E1874" w:rsidRDefault="00B12204" w:rsidP="00B12204">
      <w:pPr>
        <w:pStyle w:val="Zkladntext"/>
        <w:rPr>
          <w:lang w:val="de-DE"/>
        </w:rPr>
      </w:pPr>
    </w:p>
    <w:p w:rsidR="00491AF0" w:rsidRPr="00C44B4D" w:rsidRDefault="00491AF0" w:rsidP="00C44B4D">
      <w:pPr>
        <w:pStyle w:val="Nadpis1"/>
      </w:pPr>
      <w:r>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17"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17"/>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18" w:name="_MON_1450595692"/>
    <w:bookmarkEnd w:id="18"/>
    <w:p w:rsidR="00B12204" w:rsidRDefault="001C3468" w:rsidP="009D0700">
      <w:pPr>
        <w:ind w:left="426"/>
      </w:pPr>
      <w:r>
        <w:object w:dxaOrig="8791" w:dyaOrig="7678">
          <v:shape id="_x0000_i1029" type="#_x0000_t75" style="width:441pt;height:429pt" o:ole="" o:preferrelative="f">
            <v:imagedata r:id="rId24" o:title=""/>
            <o:lock v:ext="edit" aspectratio="f"/>
          </v:shape>
          <o:OLEObject Type="Embed" ProgID="Excel.Sheet.12" ShapeID="_x0000_i1029" DrawAspect="Content" ObjectID="_1457532772" r:id="rId25"/>
        </w:object>
      </w:r>
    </w:p>
    <w:p w:rsidR="00491AF0" w:rsidRDefault="00491AF0" w:rsidP="00491AF0">
      <w:pPr>
        <w:pStyle w:val="Zkladntext"/>
        <w:jc w:val="left"/>
      </w:pPr>
      <w:bookmarkStart w:id="19" w:name="OLE_LINK17"/>
      <w:bookmarkStart w:id="20" w:name="OLE_LINK18"/>
    </w:p>
    <w:p w:rsidR="00491AF0" w:rsidRDefault="00491AF0" w:rsidP="00491AF0">
      <w:pPr>
        <w:rPr>
          <w:sz w:val="18"/>
        </w:rPr>
      </w:pPr>
      <w:r>
        <w:br w:type="page"/>
      </w: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21" w:name="_MON_1450595717"/>
    <w:bookmarkEnd w:id="21"/>
    <w:p w:rsidR="005B4970" w:rsidRDefault="001C3468" w:rsidP="009B60B7">
      <w:pPr>
        <w:pStyle w:val="Zkladntext"/>
        <w:jc w:val="left"/>
      </w:pPr>
      <w:r>
        <w:object w:dxaOrig="8866" w:dyaOrig="7390">
          <v:shape id="_x0000_i1030" type="#_x0000_t75" style="width:441.75pt;height:411.75pt" o:ole="" o:preferrelative="f">
            <v:imagedata r:id="rId26" o:title=""/>
            <o:lock v:ext="edit" aspectratio="f"/>
          </v:shape>
          <o:OLEObject Type="Embed" ProgID="Excel.Sheet.12" ShapeID="_x0000_i1030" DrawAspect="Content" ObjectID="_1457532773" r:id="rId27"/>
        </w:object>
      </w:r>
      <w:bookmarkEnd w:id="19"/>
      <w:bookmarkEnd w:id="20"/>
    </w:p>
    <w:p w:rsidR="001C3468" w:rsidRDefault="001C3468" w:rsidP="00491AF0">
      <w:pPr>
        <w:pStyle w:val="Zkladntext"/>
      </w:pPr>
    </w:p>
    <w:p w:rsidR="00491AF0" w:rsidRDefault="00491AF0" w:rsidP="00491AF0">
      <w:pPr>
        <w:pStyle w:val="Nadpis2"/>
        <w:numPr>
          <w:ilvl w:val="0"/>
          <w:numId w:val="2"/>
        </w:numPr>
      </w:pPr>
      <w:bookmarkStart w:id="22" w:name="_Toc530739909"/>
      <w:r>
        <w:t>Záväzky</w:t>
      </w:r>
      <w:bookmarkEnd w:id="22"/>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23" w:name="_MON_1457526585"/>
    <w:bookmarkStart w:id="24" w:name="_MON_1457526960"/>
    <w:bookmarkStart w:id="25" w:name="_MON_1457527053"/>
    <w:bookmarkEnd w:id="23"/>
    <w:bookmarkEnd w:id="24"/>
    <w:bookmarkEnd w:id="25"/>
    <w:bookmarkStart w:id="26" w:name="_MON_1450595791"/>
    <w:bookmarkEnd w:id="26"/>
    <w:p w:rsidR="002A7CDF" w:rsidRDefault="00D63218" w:rsidP="009D0700">
      <w:pPr>
        <w:ind w:left="426"/>
      </w:pPr>
      <w:r>
        <w:object w:dxaOrig="8952" w:dyaOrig="2852">
          <v:shape id="_x0000_i1031" type="#_x0000_t75" style="width:440.25pt;height:156.75pt" o:ole="" o:preferrelative="f">
            <v:imagedata r:id="rId28" o:title=""/>
            <o:lock v:ext="edit" aspectratio="f"/>
          </v:shape>
          <o:OLEObject Type="Embed" ProgID="Excel.Sheet.12" ShapeID="_x0000_i1031" DrawAspect="Content" ObjectID="_1457532774" r:id="rId29"/>
        </w:object>
      </w:r>
    </w:p>
    <w:p w:rsidR="00086A82" w:rsidRDefault="00086A82" w:rsidP="00491AF0">
      <w:pPr>
        <w:pStyle w:val="Zkladntext"/>
      </w:pPr>
    </w:p>
    <w:p w:rsidR="007A005F" w:rsidRPr="009246E5" w:rsidRDefault="007A005F" w:rsidP="007A005F">
      <w:pPr>
        <w:pStyle w:val="Nadpis2"/>
        <w:numPr>
          <w:ilvl w:val="0"/>
          <w:numId w:val="0"/>
        </w:numPr>
        <w:ind w:firstLine="450"/>
        <w:rPr>
          <w:lang w:val="de-DE"/>
        </w:rPr>
      </w:pPr>
    </w:p>
    <w:p w:rsidR="00E231BA" w:rsidRPr="009B7EB6" w:rsidRDefault="00E231BA" w:rsidP="00E231BA">
      <w:pPr>
        <w:pStyle w:val="Nadpis2"/>
        <w:numPr>
          <w:ilvl w:val="0"/>
          <w:numId w:val="2"/>
        </w:numPr>
      </w:pPr>
      <w:bookmarkStart w:id="27" w:name="_Toc530739910"/>
      <w:r>
        <w:br w:type="page"/>
      </w:r>
      <w:r w:rsidRPr="009B7EB6">
        <w:t>Odložený daňový záväzok</w:t>
      </w:r>
      <w:bookmarkEnd w:id="27"/>
    </w:p>
    <w:p w:rsidR="00E231BA" w:rsidRPr="009B7EB6" w:rsidRDefault="00E231BA" w:rsidP="00E231BA"/>
    <w:p w:rsidR="00E231BA" w:rsidRPr="009B7EB6" w:rsidRDefault="00E231BA" w:rsidP="00E231BA">
      <w:pPr>
        <w:pStyle w:val="Zkladntext"/>
      </w:pPr>
      <w:r w:rsidRPr="009B7EB6">
        <w:t>Výpočet odloženého daňového záväzku je uvedený v nasledujúcom prehľade:</w:t>
      </w:r>
    </w:p>
    <w:p w:rsidR="00E231BA" w:rsidRPr="009116E3" w:rsidRDefault="00E231BA" w:rsidP="00E231BA">
      <w:pPr>
        <w:pStyle w:val="Zkladntext"/>
        <w:rPr>
          <w:color w:val="FF0000"/>
        </w:rPr>
      </w:pPr>
    </w:p>
    <w:bookmarkStart w:id="28" w:name="_MON_1457527155"/>
    <w:bookmarkStart w:id="29" w:name="_MON_1457532178"/>
    <w:bookmarkStart w:id="30" w:name="_MON_1457532427"/>
    <w:bookmarkEnd w:id="28"/>
    <w:bookmarkEnd w:id="29"/>
    <w:bookmarkEnd w:id="30"/>
    <w:bookmarkStart w:id="31" w:name="_MON_1385829126"/>
    <w:bookmarkStart w:id="32" w:name="_MON_1457532504"/>
    <w:bookmarkEnd w:id="31"/>
    <w:bookmarkEnd w:id="32"/>
    <w:p w:rsidR="007A005F" w:rsidRPr="009116E3" w:rsidRDefault="0097671C" w:rsidP="007A005F">
      <w:pPr>
        <w:pStyle w:val="Zkladntext"/>
        <w:rPr>
          <w:color w:val="FF0000"/>
          <w:lang w:val="de-DE"/>
        </w:rPr>
      </w:pPr>
      <w:r w:rsidRPr="009116E3">
        <w:rPr>
          <w:color w:val="FF0000"/>
        </w:rPr>
        <w:object w:dxaOrig="8964" w:dyaOrig="6314">
          <v:shape id="_x0000_i1048" type="#_x0000_t75" style="width:441pt;height:346.5pt" o:ole="" o:preferrelative="f">
            <v:imagedata r:id="rId30" o:title=""/>
            <o:lock v:ext="edit" aspectratio="f"/>
          </v:shape>
          <o:OLEObject Type="Embed" ProgID="Excel.Sheet.12" ShapeID="_x0000_i1048" DrawAspect="Content" ObjectID="_1457532775" r:id="rId31"/>
        </w:object>
      </w:r>
    </w:p>
    <w:p w:rsidR="00D04D91" w:rsidRPr="00117FE2" w:rsidRDefault="00A05FBA" w:rsidP="00D04D91">
      <w:pPr>
        <w:pStyle w:val="Zkladntext"/>
      </w:pPr>
      <w:r w:rsidRPr="00117FE2">
        <w:t>Suma</w:t>
      </w:r>
      <w:r w:rsidR="004027CF" w:rsidRPr="00117FE2">
        <w:t xml:space="preserve"> odloženého daňového záväzku vo výške</w:t>
      </w:r>
      <w:r w:rsidRPr="00117FE2">
        <w:t xml:space="preserve"> </w:t>
      </w:r>
      <w:r w:rsidR="009B7EB6" w:rsidRPr="00117FE2">
        <w:t xml:space="preserve">592 214 </w:t>
      </w:r>
      <w:r w:rsidRPr="00117FE2">
        <w:t>EUR</w:t>
      </w:r>
      <w:r w:rsidR="00E83FA9" w:rsidRPr="00117FE2">
        <w:t xml:space="preserve"> </w:t>
      </w:r>
      <w:r w:rsidR="003D140B" w:rsidRPr="00117FE2">
        <w:t>súvisí s</w:t>
      </w:r>
      <w:r w:rsidR="009B7EB6" w:rsidRPr="00117FE2">
        <w:t xml:space="preserve"> s výškou záporného </w:t>
      </w:r>
      <w:proofErr w:type="spellStart"/>
      <w:r w:rsidR="009B7EB6" w:rsidRPr="00117FE2">
        <w:t>goodwilu</w:t>
      </w:r>
      <w:proofErr w:type="spellEnd"/>
      <w:r w:rsidR="009B7EB6" w:rsidRPr="00117FE2">
        <w:t xml:space="preserve">, ktorý vznikol kúpou časti podniku vo výške 3 140 532,- </w:t>
      </w:r>
      <w:proofErr w:type="spellStart"/>
      <w:r w:rsidR="009B7EB6" w:rsidRPr="00117FE2">
        <w:t>EuR</w:t>
      </w:r>
      <w:proofErr w:type="spellEnd"/>
      <w:r w:rsidR="009B7EB6" w:rsidRPr="00117FE2">
        <w:t>.</w:t>
      </w:r>
    </w:p>
    <w:p w:rsidR="00E231BA" w:rsidRPr="003D140B" w:rsidRDefault="00E231BA" w:rsidP="00D04D91">
      <w:pPr>
        <w:pStyle w:val="Zkladntext"/>
      </w:pPr>
    </w:p>
    <w:p w:rsidR="00E231BA" w:rsidRDefault="00E231BA" w:rsidP="00E231BA">
      <w:pPr>
        <w:pStyle w:val="Nadpis2"/>
        <w:numPr>
          <w:ilvl w:val="0"/>
          <w:numId w:val="2"/>
        </w:numPr>
      </w:pPr>
      <w:bookmarkStart w:id="33" w:name="_Toc530739911"/>
      <w:r>
        <w:t>Sociálny fond</w:t>
      </w:r>
      <w:bookmarkStart w:id="34" w:name="_GoBack"/>
      <w:bookmarkEnd w:id="33"/>
      <w:bookmarkEnd w:id="34"/>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5" w:name="_MON_1385829255"/>
    <w:bookmarkEnd w:id="35"/>
    <w:p w:rsidR="00086A82" w:rsidRDefault="001C3468" w:rsidP="006246A7">
      <w:pPr>
        <w:pStyle w:val="Zkladntext"/>
      </w:pPr>
      <w:r>
        <w:object w:dxaOrig="8972" w:dyaOrig="2809">
          <v:shape id="_x0000_i1033" type="#_x0000_t75" style="width:441pt;height:154.5pt" o:ole="" o:preferrelative="f">
            <v:imagedata r:id="rId32" o:title=""/>
            <o:lock v:ext="edit" aspectratio="f"/>
          </v:shape>
          <o:OLEObject Type="Embed" ProgID="Excel.Sheet.12" ShapeID="_x0000_i1033" DrawAspect="Content" ObjectID="_1457532776" r:id="rId33"/>
        </w:object>
      </w:r>
      <w:bookmarkStart w:id="36" w:name="_Toc530739912"/>
      <w:r w:rsidR="009116E3">
        <w:t xml:space="preserve"> </w:t>
      </w:r>
      <w:r w:rsidR="00E231BA">
        <w:br w:type="page"/>
      </w:r>
      <w:bookmarkEnd w:id="36"/>
      <w:r w:rsidR="006246A7">
        <w:t xml:space="preserve"> </w:t>
      </w:r>
    </w:p>
    <w:p w:rsidR="00086A82" w:rsidRDefault="00086A82" w:rsidP="00E231BA">
      <w:pPr>
        <w:pStyle w:val="Zkladntext"/>
      </w:pPr>
    </w:p>
    <w:p w:rsidR="00E231BA" w:rsidRDefault="00E231BA" w:rsidP="00015257">
      <w:pPr>
        <w:pStyle w:val="Nadpis1"/>
        <w:tabs>
          <w:tab w:val="clear" w:pos="450"/>
          <w:tab w:val="num" w:pos="360"/>
        </w:tabs>
        <w:spacing w:before="120" w:after="60"/>
        <w:ind w:left="360"/>
      </w:pPr>
      <w:bookmarkStart w:id="37" w:name="_MON_1385829741"/>
      <w:bookmarkStart w:id="38" w:name="_MON_1385829697"/>
      <w:bookmarkEnd w:id="37"/>
      <w:bookmarkEnd w:id="38"/>
      <w:r>
        <w:t>informácie o</w:t>
      </w:r>
      <w:r w:rsidR="006246A7">
        <w:t> </w:t>
      </w:r>
      <w:r>
        <w:t>výnosoch</w:t>
      </w:r>
    </w:p>
    <w:p w:rsidR="006246A7" w:rsidRPr="006246A7" w:rsidRDefault="006246A7" w:rsidP="006246A7">
      <w:r>
        <w:t xml:space="preserve">            Spoločnosť prenajíma nehnuteľný majetok.</w:t>
      </w:r>
    </w:p>
    <w:p w:rsidR="00E231BA" w:rsidRDefault="00E231BA" w:rsidP="00E231BA">
      <w:pPr>
        <w:pStyle w:val="Nadpis2"/>
        <w:numPr>
          <w:ilvl w:val="0"/>
          <w:numId w:val="0"/>
        </w:numPr>
      </w:pPr>
      <w:bookmarkStart w:id="39" w:name="_Toc530739914"/>
    </w:p>
    <w:bookmarkEnd w:id="39"/>
    <w:p w:rsidR="00235BF4" w:rsidRDefault="00235BF4" w:rsidP="00235BF4">
      <w:pPr>
        <w:pStyle w:val="Nadpis2"/>
        <w:numPr>
          <w:ilvl w:val="0"/>
          <w:numId w:val="15"/>
        </w:numPr>
      </w:pPr>
      <w:r>
        <w:t>Tržby za vlastné výkony a tovar</w:t>
      </w:r>
    </w:p>
    <w:p w:rsidR="00235BF4" w:rsidRPr="009E0FB5" w:rsidRDefault="00235BF4" w:rsidP="00235BF4"/>
    <w:p w:rsidR="00235BF4" w:rsidRDefault="00235BF4" w:rsidP="00235BF4">
      <w:pPr>
        <w:pStyle w:val="Zkladntext"/>
      </w:pPr>
    </w:p>
    <w:p w:rsidR="00235BF4" w:rsidRDefault="00235BF4" w:rsidP="00235BF4">
      <w:pPr>
        <w:pStyle w:val="Zkladntext"/>
      </w:pPr>
      <w:r>
        <w:t>Tržby za vlastné výkony a tovar (r.01 a 05) v komoditnom a teritoriálnom členení sú uvedené v nasledujúcom prehľade (v EUR):</w:t>
      </w:r>
    </w:p>
    <w:p w:rsidR="00235BF4" w:rsidRDefault="00235BF4" w:rsidP="00235BF4">
      <w:pPr>
        <w:pStyle w:val="Zkladntext"/>
      </w:pPr>
    </w:p>
    <w:bookmarkStart w:id="40" w:name="_MON_1385829942"/>
    <w:bookmarkStart w:id="41" w:name="_MON_1385829851"/>
    <w:bookmarkStart w:id="42" w:name="_MON_1457528047"/>
    <w:bookmarkStart w:id="43" w:name="_MON_1457528126"/>
    <w:bookmarkEnd w:id="40"/>
    <w:bookmarkEnd w:id="41"/>
    <w:bookmarkEnd w:id="42"/>
    <w:bookmarkEnd w:id="43"/>
    <w:bookmarkStart w:id="44" w:name="_MON_1385829927"/>
    <w:bookmarkEnd w:id="44"/>
    <w:p w:rsidR="00235BF4" w:rsidRDefault="006246A7" w:rsidP="00235BF4">
      <w:pPr>
        <w:pStyle w:val="Zkladntext"/>
        <w:ind w:left="284"/>
      </w:pPr>
      <w:r>
        <w:object w:dxaOrig="9920" w:dyaOrig="1811">
          <v:shape id="_x0000_i1034" type="#_x0000_t75" style="width:444pt;height:98.25pt" o:ole="" o:preferrelative="f">
            <v:imagedata r:id="rId34" o:title=""/>
            <o:lock v:ext="edit" aspectratio="f"/>
          </v:shape>
          <o:OLEObject Type="Embed" ProgID="Excel.Sheet.12" ShapeID="_x0000_i1034" DrawAspect="Content" ObjectID="_1457532777" r:id="rId35"/>
        </w:object>
      </w:r>
    </w:p>
    <w:p w:rsidR="00712053" w:rsidRDefault="00712053" w:rsidP="006A238E">
      <w:pPr>
        <w:pStyle w:val="Zkladntext"/>
        <w:ind w:left="0"/>
      </w:pPr>
    </w:p>
    <w:p w:rsidR="005C50FC" w:rsidRPr="006407DE" w:rsidRDefault="005C50FC" w:rsidP="006407DE">
      <w:pPr>
        <w:pStyle w:val="Nadpis2"/>
      </w:pPr>
      <w:r>
        <w:t xml:space="preserve">Čistý obrat </w:t>
      </w:r>
    </w:p>
    <w:p w:rsidR="005C50FC" w:rsidRDefault="005C50FC" w:rsidP="005C50FC">
      <w:pPr>
        <w:pStyle w:val="Zkladntext"/>
      </w:pPr>
    </w:p>
    <w:p w:rsidR="005C50FC" w:rsidRDefault="005C50FC" w:rsidP="006407DE">
      <w:pPr>
        <w:pStyle w:val="Zkladntext"/>
      </w:pPr>
      <w:r>
        <w:t xml:space="preserve">Čistý obrat Spoločnosti </w:t>
      </w:r>
      <w:r w:rsidRPr="00F85E30">
        <w:t xml:space="preserve"> </w:t>
      </w:r>
      <w:r>
        <w:t>je u</w:t>
      </w:r>
      <w:r w:rsidR="006407DE">
        <w:t>vedený v nasledujúcom prehľade:</w:t>
      </w:r>
    </w:p>
    <w:bookmarkStart w:id="45" w:name="_MON_1457528248"/>
    <w:bookmarkStart w:id="46" w:name="_MON_1457528281"/>
    <w:bookmarkEnd w:id="45"/>
    <w:bookmarkEnd w:id="46"/>
    <w:bookmarkStart w:id="47" w:name="_MON_1385830309"/>
    <w:bookmarkEnd w:id="47"/>
    <w:p w:rsidR="00423EF8" w:rsidRDefault="006246A7" w:rsidP="0000290B">
      <w:pPr>
        <w:pStyle w:val="Zkladntext"/>
      </w:pPr>
      <w:r>
        <w:object w:dxaOrig="8705" w:dyaOrig="2374">
          <v:shape id="_x0000_i1035" type="#_x0000_t75" style="width:439.5pt;height:134.25pt" o:ole="" o:preferrelative="f">
            <v:imagedata r:id="rId36" o:title=""/>
            <o:lock v:ext="edit" aspectratio="f"/>
          </v:shape>
          <o:OLEObject Type="Embed" ProgID="Excel.Sheet.12" ShapeID="_x0000_i1035" DrawAspect="Content" ObjectID="_1457532778" r:id="rId37"/>
        </w:object>
      </w:r>
    </w:p>
    <w:p w:rsidR="00423EF8" w:rsidRDefault="00423EF8" w:rsidP="0000290B">
      <w:pPr>
        <w:pStyle w:val="Zkladntext"/>
      </w:pPr>
    </w:p>
    <w:p w:rsidR="008A6028" w:rsidRDefault="008A6028" w:rsidP="0000290B">
      <w:pPr>
        <w:pStyle w:val="Zkladntext"/>
      </w:pPr>
    </w:p>
    <w:p w:rsidR="008A6028" w:rsidRDefault="008A6028" w:rsidP="0000290B">
      <w:pPr>
        <w:pStyle w:val="Zkladntext"/>
      </w:pPr>
    </w:p>
    <w:p w:rsidR="00423EF8" w:rsidRDefault="00423EF8" w:rsidP="0000290B">
      <w:pPr>
        <w:pStyle w:val="Zkladntext"/>
      </w:pPr>
    </w:p>
    <w:p w:rsidR="0000290B" w:rsidRDefault="0000290B" w:rsidP="0000290B">
      <w:pPr>
        <w:pStyle w:val="Nadpis1"/>
        <w:tabs>
          <w:tab w:val="clear" w:pos="450"/>
          <w:tab w:val="num" w:pos="360"/>
        </w:tabs>
        <w:spacing w:before="120" w:after="60"/>
        <w:ind w:left="360"/>
      </w:pPr>
      <w:r>
        <w:t>Informácie o nákladoch</w:t>
      </w:r>
    </w:p>
    <w:p w:rsidR="00CE279A" w:rsidRDefault="00CE279A" w:rsidP="00235BF4">
      <w:pPr>
        <w:pStyle w:val="Zkladntext"/>
        <w:rPr>
          <w:i/>
          <w:highlight w:val="green"/>
        </w:rPr>
      </w:pPr>
    </w:p>
    <w:p w:rsidR="00235BF4" w:rsidRPr="006246A7" w:rsidRDefault="00FB1D2B" w:rsidP="00294BAE">
      <w:pPr>
        <w:pStyle w:val="Nadpis2"/>
        <w:numPr>
          <w:ilvl w:val="0"/>
          <w:numId w:val="26"/>
        </w:numPr>
      </w:pPr>
      <w:r w:rsidRPr="006246A7">
        <w:t>Náklady na poskytnuté služby</w:t>
      </w:r>
    </w:p>
    <w:p w:rsidR="00FB1D2B" w:rsidRDefault="00FB1D2B" w:rsidP="00CE279A">
      <w:pPr>
        <w:ind w:left="360"/>
      </w:pPr>
    </w:p>
    <w:bookmarkStart w:id="48" w:name="_MON_1457528305"/>
    <w:bookmarkEnd w:id="48"/>
    <w:bookmarkStart w:id="49" w:name="_MON_1450879463"/>
    <w:bookmarkEnd w:id="49"/>
    <w:p w:rsidR="0000696D" w:rsidRDefault="006246A7" w:rsidP="006A238E">
      <w:pPr>
        <w:ind w:left="360"/>
        <w:rPr>
          <w:i/>
        </w:rPr>
      </w:pPr>
      <w:r>
        <w:object w:dxaOrig="8787" w:dyaOrig="2854">
          <v:shape id="_x0000_i1036" type="#_x0000_t75" style="width:442.5pt;height:138.75pt" o:ole="">
            <v:imagedata r:id="rId38" o:title=""/>
          </v:shape>
          <o:OLEObject Type="Embed" ProgID="Excel.Sheet.12" ShapeID="_x0000_i1036" DrawAspect="Content" ObjectID="_1457532779" r:id="rId39"/>
        </w:object>
      </w:r>
      <w:r w:rsidR="005F13FD" w:rsidRPr="0000696D">
        <w:rPr>
          <w:i/>
          <w:highlight w:val="green"/>
        </w:rPr>
        <w:t xml:space="preserve"> </w:t>
      </w:r>
    </w:p>
    <w:p w:rsidR="005F13FD" w:rsidRPr="006A238E" w:rsidRDefault="005F13FD" w:rsidP="006A238E">
      <w:pPr>
        <w:ind w:left="360"/>
        <w:rPr>
          <w:color w:val="FF0000"/>
        </w:rPr>
      </w:pPr>
    </w:p>
    <w:p w:rsidR="0000696D" w:rsidRPr="00FB1D2B" w:rsidRDefault="0000696D" w:rsidP="00FB1D2B"/>
    <w:p w:rsidR="008A6028" w:rsidRDefault="008A6028" w:rsidP="008A6028">
      <w:pPr>
        <w:pStyle w:val="Zkladntext"/>
      </w:pPr>
    </w:p>
    <w:p w:rsidR="008A6028" w:rsidRDefault="008A6028" w:rsidP="008A6028">
      <w:pPr>
        <w:pStyle w:val="Nadpis2"/>
        <w:numPr>
          <w:ilvl w:val="0"/>
          <w:numId w:val="15"/>
        </w:numPr>
      </w:pPr>
      <w:r>
        <w:t xml:space="preserve">  Náklady na poskytnuté služby audítorom (audítorskou spoločnosťou) v EUR:</w:t>
      </w:r>
    </w:p>
    <w:p w:rsidR="008A6028" w:rsidRDefault="008A6028" w:rsidP="008A6028">
      <w:pPr>
        <w:pStyle w:val="Zkladntext"/>
      </w:pPr>
    </w:p>
    <w:bookmarkStart w:id="50" w:name="_MON_1385830349"/>
    <w:bookmarkEnd w:id="50"/>
    <w:bookmarkStart w:id="51" w:name="_MON_1385830329"/>
    <w:bookmarkEnd w:id="51"/>
    <w:p w:rsidR="008A6028" w:rsidRPr="008A6028" w:rsidRDefault="004645EC" w:rsidP="008A6028">
      <w:r>
        <w:object w:dxaOrig="10067" w:dyaOrig="2349">
          <v:shape id="_x0000_i1037" type="#_x0000_t75" style="width:456pt;height:131.25pt" o:ole="" o:preferrelative="f">
            <v:imagedata r:id="rId40" o:title=""/>
            <o:lock v:ext="edit" aspectratio="f"/>
          </v:shape>
          <o:OLEObject Type="Embed" ProgID="Excel.Sheet.12" ShapeID="_x0000_i1037" DrawAspect="Content" ObjectID="_1457532780" r:id="rId41"/>
        </w:object>
      </w:r>
    </w:p>
    <w:p w:rsidR="0000696D" w:rsidRPr="00423EF8" w:rsidRDefault="0000696D" w:rsidP="0000696D">
      <w:pPr>
        <w:rPr>
          <w:color w:val="FF0000"/>
        </w:rPr>
      </w:pPr>
    </w:p>
    <w:p w:rsidR="0000696D" w:rsidRPr="00423EF8" w:rsidRDefault="0000696D" w:rsidP="0000696D">
      <w:pPr>
        <w:rPr>
          <w:color w:val="FF0000"/>
        </w:rPr>
      </w:pPr>
      <w:r>
        <w:rPr>
          <w:color w:val="FF0000"/>
        </w:rPr>
        <w:t xml:space="preserve">      </w:t>
      </w:r>
    </w:p>
    <w:p w:rsidR="0000696D" w:rsidRPr="00D64814" w:rsidRDefault="00290759" w:rsidP="0000696D">
      <w:pPr>
        <w:pStyle w:val="Nadpis2"/>
        <w:numPr>
          <w:ilvl w:val="0"/>
          <w:numId w:val="26"/>
        </w:numPr>
      </w:pPr>
      <w:r w:rsidRPr="00D64814">
        <w:t>Finančné náklady</w:t>
      </w:r>
    </w:p>
    <w:p w:rsidR="0000696D" w:rsidRPr="00D64814" w:rsidRDefault="0000696D" w:rsidP="0000696D"/>
    <w:p w:rsidR="0000290B" w:rsidRPr="00D64814" w:rsidRDefault="00290759" w:rsidP="00D64814">
      <w:pPr>
        <w:ind w:left="360"/>
      </w:pPr>
      <w:r w:rsidRPr="00D64814">
        <w:t xml:space="preserve">Nákladové </w:t>
      </w:r>
      <w:r w:rsidR="0000696D" w:rsidRPr="00D64814">
        <w:t xml:space="preserve"> úroky </w:t>
      </w:r>
      <w:r w:rsidRPr="00D64814">
        <w:t xml:space="preserve"> z prijatých </w:t>
      </w:r>
      <w:r w:rsidR="0000696D" w:rsidRPr="00D64814">
        <w:t xml:space="preserve"> pôžičiek</w:t>
      </w:r>
      <w:r w:rsidR="00D64814" w:rsidRPr="00D64814">
        <w:t xml:space="preserve">  boli 9 011,- EUR.</w:t>
      </w:r>
    </w:p>
    <w:p w:rsidR="00712053" w:rsidRDefault="00712053" w:rsidP="006A238E">
      <w:pPr>
        <w:ind w:left="360"/>
        <w:rPr>
          <w:color w:val="FF0000"/>
        </w:rPr>
      </w:pPr>
    </w:p>
    <w:p w:rsidR="00712053" w:rsidRDefault="00712053" w:rsidP="006A238E">
      <w:pPr>
        <w:ind w:left="360"/>
        <w:rPr>
          <w:color w:val="FF0000"/>
        </w:rPr>
      </w:pPr>
    </w:p>
    <w:p w:rsidR="00712053" w:rsidRDefault="00712053" w:rsidP="006A238E">
      <w:pPr>
        <w:ind w:left="360"/>
      </w:pPr>
    </w:p>
    <w:p w:rsidR="00712053" w:rsidRPr="006A238E" w:rsidRDefault="00712053" w:rsidP="008A6028">
      <w:pPr>
        <w:rPr>
          <w:color w:val="FF0000"/>
        </w:rPr>
      </w:pPr>
    </w:p>
    <w:p w:rsidR="0000290B" w:rsidRDefault="0000290B" w:rsidP="006407DE">
      <w:pPr>
        <w:pStyle w:val="Nadpis1"/>
      </w:pPr>
      <w:r>
        <w:t>Informácie o daniach z príjmov</w:t>
      </w:r>
    </w:p>
    <w:p w:rsidR="0000290B" w:rsidRDefault="0000290B" w:rsidP="0000290B">
      <w:pPr>
        <w:pStyle w:val="Zkladntext"/>
      </w:pPr>
    </w:p>
    <w:p w:rsidR="008A6028" w:rsidRDefault="008A6028"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52" w:name="_MON_1457528606"/>
    <w:bookmarkEnd w:id="52"/>
    <w:bookmarkStart w:id="53" w:name="_MON_1385830383"/>
    <w:bookmarkEnd w:id="53"/>
    <w:p w:rsidR="00712053" w:rsidRDefault="00D64814" w:rsidP="008A6028">
      <w:pPr>
        <w:pStyle w:val="Zkladntext"/>
      </w:pPr>
      <w:r w:rsidRPr="00003C63">
        <w:object w:dxaOrig="9250" w:dyaOrig="4006">
          <v:shape id="_x0000_i1038" type="#_x0000_t75" style="width:447.75pt;height:3in" o:ole="" o:preferrelative="f">
            <v:imagedata r:id="rId42" o:title=""/>
            <o:lock v:ext="edit" aspectratio="f"/>
          </v:shape>
          <o:OLEObject Type="Embed" ProgID="Excel.Sheet.12" ShapeID="_x0000_i1038" DrawAspect="Content" ObjectID="_1457532781" r:id="rId43"/>
        </w:object>
      </w:r>
    </w:p>
    <w:p w:rsidR="00712053" w:rsidRDefault="00712053" w:rsidP="0000290B">
      <w:pPr>
        <w:pStyle w:val="Zkladntext"/>
      </w:pPr>
    </w:p>
    <w:p w:rsidR="00712053" w:rsidRDefault="00712053"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00290B">
      <w:pPr>
        <w:pStyle w:val="Zkladntext"/>
      </w:pPr>
    </w:p>
    <w:p w:rsidR="008A6028" w:rsidRDefault="008A6028" w:rsidP="008A6028">
      <w:pPr>
        <w:pStyle w:val="Zkladntext"/>
        <w:ind w:left="0"/>
      </w:pPr>
    </w:p>
    <w:p w:rsidR="0000290B" w:rsidRDefault="0000290B" w:rsidP="0000290B">
      <w:pPr>
        <w:pStyle w:val="Zkladntext"/>
      </w:pPr>
      <w:r>
        <w:t>Ďalšie informácie k odloženým daniam</w:t>
      </w:r>
      <w:r w:rsidRPr="00555FAD">
        <w:t>:</w:t>
      </w:r>
    </w:p>
    <w:bookmarkStart w:id="54" w:name="_MON_1457528816"/>
    <w:bookmarkStart w:id="55" w:name="_MON_1457528823"/>
    <w:bookmarkStart w:id="56" w:name="_MON_1457532106"/>
    <w:bookmarkEnd w:id="54"/>
    <w:bookmarkEnd w:id="55"/>
    <w:bookmarkEnd w:id="56"/>
    <w:bookmarkStart w:id="57" w:name="_MON_1385830426"/>
    <w:bookmarkEnd w:id="57"/>
    <w:p w:rsidR="00F709E2" w:rsidRDefault="00804925" w:rsidP="0000290B">
      <w:pPr>
        <w:pStyle w:val="Zkladntext"/>
      </w:pPr>
      <w:r>
        <w:object w:dxaOrig="9092" w:dyaOrig="5698">
          <v:shape id="_x0000_i1039" type="#_x0000_t75" style="width:440.25pt;height:307.5pt" o:ole="" o:preferrelative="f">
            <v:imagedata r:id="rId44" o:title=""/>
            <o:lock v:ext="edit" aspectratio="f"/>
          </v:shape>
          <o:OLEObject Type="Embed" ProgID="Excel.Sheet.12" ShapeID="_x0000_i1039" DrawAspect="Content" ObjectID="_1457532782" r:id="rId45"/>
        </w:object>
      </w:r>
    </w:p>
    <w:p w:rsidR="006407DE" w:rsidRDefault="006407DE" w:rsidP="0000290B">
      <w:pPr>
        <w:pStyle w:val="Zkladntext"/>
      </w:pPr>
    </w:p>
    <w:p w:rsidR="006407DE" w:rsidRPr="00555FAD" w:rsidRDefault="006407DE" w:rsidP="0000290B">
      <w:pPr>
        <w:pStyle w:val="Zkladntext"/>
      </w:pPr>
    </w:p>
    <w:p w:rsidR="0000290B" w:rsidRPr="006407DE" w:rsidRDefault="0000290B" w:rsidP="006407DE">
      <w:pPr>
        <w:pStyle w:val="Nadpis1"/>
      </w:pPr>
      <w:r>
        <w:t>Informácie o údajoch na podsúvahových  účtoch</w:t>
      </w:r>
    </w:p>
    <w:p w:rsidR="0000290B" w:rsidRDefault="0000290B" w:rsidP="0000290B">
      <w:pPr>
        <w:pStyle w:val="Zkladntext"/>
      </w:pPr>
    </w:p>
    <w:p w:rsidR="000B5186" w:rsidRDefault="000B5186" w:rsidP="0000290B">
      <w:pPr>
        <w:pStyle w:val="Zkladntext"/>
      </w:pPr>
    </w:p>
    <w:p w:rsidR="0000290B" w:rsidRDefault="00BA2199" w:rsidP="00BA2199">
      <w:pPr>
        <w:pStyle w:val="Nadpis2"/>
        <w:numPr>
          <w:ilvl w:val="0"/>
          <w:numId w:val="46"/>
        </w:numPr>
      </w:pPr>
      <w:r>
        <w:t xml:space="preserve"> </w:t>
      </w:r>
      <w:r w:rsidR="0000290B">
        <w:t>Prenajatý majetok</w:t>
      </w:r>
    </w:p>
    <w:p w:rsidR="0000290B" w:rsidRDefault="0000290B" w:rsidP="0000290B">
      <w:pPr>
        <w:pStyle w:val="Zkladntext"/>
      </w:pPr>
    </w:p>
    <w:p w:rsidR="0000290B" w:rsidRPr="00BA2199" w:rsidRDefault="0000290B" w:rsidP="0000290B">
      <w:pPr>
        <w:pStyle w:val="Zkladntext"/>
      </w:pPr>
      <w:r w:rsidRPr="00BA2199">
        <w:t xml:space="preserve">Spoločnosť prenajíma </w:t>
      </w:r>
      <w:r w:rsidR="00BA2199" w:rsidRPr="00BA2199">
        <w:t xml:space="preserve">nehnuteľnosti  - nebytové priestory na kancelárske </w:t>
      </w:r>
      <w:proofErr w:type="spellStart"/>
      <w:r w:rsidR="00BA2199" w:rsidRPr="00BA2199">
        <w:t>účely,t</w:t>
      </w:r>
      <w:r w:rsidRPr="00BA2199">
        <w:t>ret</w:t>
      </w:r>
      <w:r w:rsidR="00BA2199" w:rsidRPr="00BA2199">
        <w:t>ím</w:t>
      </w:r>
      <w:proofErr w:type="spellEnd"/>
      <w:r w:rsidR="00BA2199" w:rsidRPr="00BA2199">
        <w:t xml:space="preserve"> osobám</w:t>
      </w:r>
      <w:r w:rsidRPr="00BA2199">
        <w:t xml:space="preserve">. Ročné výnosy z nájomného sú približne </w:t>
      </w:r>
      <w:r w:rsidR="00BA2199" w:rsidRPr="00BA2199">
        <w:t xml:space="preserve">65 </w:t>
      </w:r>
      <w:proofErr w:type="spellStart"/>
      <w:r w:rsidR="00BA2199" w:rsidRPr="00BA2199">
        <w:t>tis.EUR</w:t>
      </w:r>
      <w:proofErr w:type="spellEnd"/>
      <w:r w:rsidR="00BA2199" w:rsidRPr="00BA2199">
        <w:t>. Nájomné zmluvy sú uzatvorené</w:t>
      </w:r>
      <w:r w:rsidRPr="00BA2199">
        <w:t xml:space="preserve"> do roku 2014</w:t>
      </w:r>
      <w:r w:rsidR="00BA2199" w:rsidRPr="00BA2199">
        <w:t xml:space="preserve">, resp. na dobu </w:t>
      </w:r>
      <w:proofErr w:type="spellStart"/>
      <w:r w:rsidR="00BA2199" w:rsidRPr="00BA2199">
        <w:t>neurčitu</w:t>
      </w:r>
      <w:proofErr w:type="spellEnd"/>
      <w:r w:rsidR="00BA2199" w:rsidRPr="00BA2199">
        <w:t>.</w:t>
      </w:r>
      <w:r w:rsidRPr="00BA2199">
        <w:t>. Pren</w:t>
      </w:r>
      <w:r w:rsidR="00BA2199" w:rsidRPr="00BA2199">
        <w:t>ajatý majetok</w:t>
      </w:r>
      <w:r w:rsidRPr="00BA2199">
        <w:t xml:space="preserve"> vykazuje v súvahe ako dlhodobý hmotný majetok.</w:t>
      </w:r>
    </w:p>
    <w:p w:rsidR="006407DE" w:rsidRDefault="006407DE" w:rsidP="0000290B">
      <w:pPr>
        <w:pStyle w:val="Zkladntext"/>
        <w:rPr>
          <w:color w:val="FF0000"/>
        </w:rPr>
      </w:pPr>
    </w:p>
    <w:p w:rsidR="000B5186" w:rsidRDefault="000B5186" w:rsidP="0000290B">
      <w:pPr>
        <w:pStyle w:val="Zkladntext"/>
      </w:pPr>
    </w:p>
    <w:p w:rsidR="0000290B" w:rsidRDefault="0000290B" w:rsidP="0000290B">
      <w:pPr>
        <w:pStyle w:val="Nadpis1"/>
        <w:tabs>
          <w:tab w:val="clear" w:pos="450"/>
          <w:tab w:val="num" w:pos="360"/>
        </w:tabs>
        <w:spacing w:before="120" w:after="60"/>
        <w:ind w:left="360"/>
      </w:pPr>
      <w:bookmarkStart w:id="58" w:name="_Toc530739923"/>
      <w:r>
        <w:t>Informácie o príjmoch a výhodách členov štatutárnych orgánov, dozorných orgánov</w:t>
      </w:r>
      <w:bookmarkEnd w:id="58"/>
      <w:r>
        <w:t xml:space="preserve"> a iných orgánov účtovnej jednotky</w:t>
      </w:r>
    </w:p>
    <w:p w:rsidR="0000290B" w:rsidRDefault="0000290B" w:rsidP="0000290B">
      <w:pPr>
        <w:pStyle w:val="Zkladntext"/>
      </w:pPr>
    </w:p>
    <w:p w:rsidR="00E7672A" w:rsidRDefault="00E7672A" w:rsidP="0000290B">
      <w:pPr>
        <w:pStyle w:val="Zkladntext"/>
      </w:pPr>
    </w:p>
    <w:p w:rsidR="00E7672A" w:rsidRDefault="00E7672A" w:rsidP="00E7672A">
      <w:pPr>
        <w:pStyle w:val="Zkladntext"/>
        <w:numPr>
          <w:ilvl w:val="0"/>
          <w:numId w:val="37"/>
        </w:numPr>
      </w:pPr>
      <w:r>
        <w:t xml:space="preserve">Prehľad o priznaných odmenách z dôvodu výkonu ich funkcie vr. plnení z dôchodkových programov </w:t>
      </w:r>
    </w:p>
    <w:p w:rsidR="00E7672A" w:rsidRDefault="00E7672A" w:rsidP="00E7672A">
      <w:pPr>
        <w:pStyle w:val="Zkladntext"/>
      </w:pPr>
    </w:p>
    <w:bookmarkStart w:id="59" w:name="_MON_1385831170"/>
    <w:bookmarkStart w:id="60" w:name="_MON_1457529253"/>
    <w:bookmarkEnd w:id="59"/>
    <w:bookmarkEnd w:id="60"/>
    <w:bookmarkStart w:id="61" w:name="_MON_1385831147"/>
    <w:bookmarkEnd w:id="61"/>
    <w:p w:rsidR="00E7672A" w:rsidRDefault="006C044C" w:rsidP="00E7672A">
      <w:pPr>
        <w:pStyle w:val="Zkladntext"/>
      </w:pPr>
      <w:r>
        <w:object w:dxaOrig="9145" w:dyaOrig="2405">
          <v:shape id="_x0000_i1040" type="#_x0000_t75" style="width:414pt;height:122.25pt" o:ole="" o:preferrelative="f">
            <v:imagedata r:id="rId46" o:title=""/>
            <o:lock v:ext="edit" aspectratio="f"/>
          </v:shape>
          <o:OLEObject Type="Embed" ProgID="Excel.Sheet.12" ShapeID="_x0000_i1040" DrawAspect="Content" ObjectID="_1457532783" r:id="rId47"/>
        </w:object>
      </w:r>
    </w:p>
    <w:p w:rsidR="0000290B" w:rsidRDefault="0000290B" w:rsidP="0000290B">
      <w:pPr>
        <w:pStyle w:val="Zkladntext"/>
      </w:pPr>
    </w:p>
    <w:p w:rsidR="005518EF" w:rsidRDefault="005518EF" w:rsidP="0000290B">
      <w:pPr>
        <w:pStyle w:val="Zkladntext"/>
      </w:pPr>
    </w:p>
    <w:p w:rsidR="005518EF" w:rsidRDefault="005518EF" w:rsidP="0000290B">
      <w:pPr>
        <w:pStyle w:val="Zkladntext"/>
      </w:pPr>
    </w:p>
    <w:p w:rsidR="005518EF" w:rsidRPr="00347EBF" w:rsidRDefault="005518EF" w:rsidP="005518EF">
      <w:pPr>
        <w:pStyle w:val="Nadpis1"/>
        <w:tabs>
          <w:tab w:val="clear" w:pos="450"/>
          <w:tab w:val="num" w:pos="360"/>
        </w:tabs>
        <w:spacing w:before="120" w:after="60"/>
        <w:ind w:left="360"/>
        <w:rPr>
          <w:i/>
        </w:rPr>
      </w:pPr>
      <w:r w:rsidRPr="00347EBF">
        <w:t xml:space="preserve">Informácie o ekonomických vzťahoch účtovnej jednotky a spriaznených osôb, ktoré sa </w:t>
      </w:r>
      <w:r w:rsidRPr="00347EBF">
        <w:rPr>
          <w:u w:val="single"/>
        </w:rPr>
        <w:t>neuskutočnili za Obvyklých obchodných podmienok</w:t>
      </w:r>
    </w:p>
    <w:p w:rsidR="005518EF" w:rsidRPr="0063468E" w:rsidRDefault="005518EF" w:rsidP="005518EF">
      <w:pPr>
        <w:pStyle w:val="Zkladntext"/>
      </w:pPr>
    </w:p>
    <w:p w:rsidR="005518EF" w:rsidRDefault="005518EF" w:rsidP="005518EF">
      <w:pPr>
        <w:pStyle w:val="Zkladntext"/>
      </w:pPr>
      <w:r>
        <w:t>Spoločnosť</w:t>
      </w:r>
      <w:r w:rsidR="006C044C">
        <w:t xml:space="preserve"> neeviduje žiadne transakcie so spriaznenými osobami, ktoré sa neuskutočnili za obvyklých obchodný podmienok.</w:t>
      </w:r>
    </w:p>
    <w:p w:rsidR="005518EF" w:rsidRDefault="005518EF" w:rsidP="005518EF">
      <w:pPr>
        <w:pStyle w:val="Zkladntext"/>
      </w:pPr>
    </w:p>
    <w:p w:rsidR="005518EF" w:rsidRDefault="005518EF" w:rsidP="005518EF">
      <w:pPr>
        <w:pStyle w:val="Zkladntext"/>
      </w:pPr>
    </w:p>
    <w:p w:rsidR="003E0FA2" w:rsidRDefault="003E0FA2" w:rsidP="003E0FA2">
      <w:pPr>
        <w:pStyle w:val="Nadpis1"/>
        <w:tabs>
          <w:tab w:val="clear" w:pos="450"/>
          <w:tab w:val="num" w:pos="360"/>
        </w:tabs>
        <w:spacing w:before="120" w:after="60"/>
        <w:ind w:left="360"/>
      </w:pPr>
      <w:bookmarkStart w:id="62" w:name="_Toc530739925"/>
      <w:r>
        <w:t>Informácie o skutočnostiach, ktoré nastali po dni, ku ktorému sa zostavuje účtovná závierka, do dňa zostavenia účtovnej závierky</w:t>
      </w:r>
      <w:bookmarkEnd w:id="62"/>
    </w:p>
    <w:p w:rsidR="003E0FA2" w:rsidRDefault="003E0FA2" w:rsidP="003E0FA2">
      <w:pPr>
        <w:pStyle w:val="Zkladntext"/>
      </w:pPr>
    </w:p>
    <w:p w:rsidR="003E0FA2" w:rsidRDefault="006407DE" w:rsidP="003E0FA2">
      <w:pPr>
        <w:pStyle w:val="Zkladntext"/>
      </w:pPr>
      <w:r>
        <w:t>Po 31. decembri 2013</w:t>
      </w:r>
      <w:r w:rsidR="003E0FA2">
        <w:t xml:space="preserve"> </w:t>
      </w:r>
      <w:r w:rsidR="006C044C">
        <w:t>ne</w:t>
      </w:r>
      <w:r w:rsidR="003E0FA2">
        <w:t xml:space="preserve">nastali </w:t>
      </w:r>
      <w:r w:rsidR="006C044C">
        <w:t>žiadne</w:t>
      </w:r>
      <w:r w:rsidR="003E0FA2">
        <w:t xml:space="preserve"> udalosti majúce významný vplyv na verné zobrazenie skutočností,</w:t>
      </w:r>
      <w:r w:rsidR="006C044C">
        <w:t xml:space="preserve"> ktoré sú predmetom účtovníctva.</w:t>
      </w:r>
    </w:p>
    <w:p w:rsidR="0063468E" w:rsidRDefault="0063468E" w:rsidP="003E0FA2">
      <w:pPr>
        <w:pStyle w:val="Zkladntext"/>
      </w:pPr>
    </w:p>
    <w:p w:rsidR="0063468E" w:rsidRDefault="0063468E" w:rsidP="003E0FA2">
      <w:pPr>
        <w:pStyle w:val="Zkladntext"/>
      </w:pPr>
    </w:p>
    <w:p w:rsidR="003E0FA2" w:rsidRDefault="003E0FA2" w:rsidP="003E0FA2">
      <w:pPr>
        <w:pStyle w:val="Nadpis1"/>
        <w:tabs>
          <w:tab w:val="clear" w:pos="450"/>
          <w:tab w:val="num" w:pos="360"/>
        </w:tabs>
        <w:spacing w:before="120" w:after="60"/>
        <w:ind w:left="360"/>
      </w:pPr>
      <w:bookmarkStart w:id="63" w:name="_Toc530739907"/>
      <w:r>
        <w:t>Informácie o Vlastnom imaní</w:t>
      </w:r>
      <w:bookmarkEnd w:id="63"/>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64" w:name="_MON_1385831433"/>
    <w:bookmarkStart w:id="65" w:name="_MON_1457529436"/>
    <w:bookmarkEnd w:id="64"/>
    <w:bookmarkEnd w:id="65"/>
    <w:bookmarkStart w:id="66" w:name="_MON_1385831465"/>
    <w:bookmarkEnd w:id="66"/>
    <w:p w:rsidR="00262CD4" w:rsidRDefault="006C044C" w:rsidP="003E0FA2">
      <w:pPr>
        <w:pStyle w:val="Zkladntext"/>
      </w:pPr>
      <w:r>
        <w:object w:dxaOrig="9269" w:dyaOrig="3330">
          <v:shape id="_x0000_i1041" type="#_x0000_t75" style="width:439.5pt;height:176.25pt" o:ole="" o:preferrelative="f">
            <v:imagedata r:id="rId48" o:title=""/>
            <o:lock v:ext="edit" aspectratio="f"/>
          </v:shape>
          <o:OLEObject Type="Embed" ProgID="Excel.Sheet.12" ShapeID="_x0000_i1041" DrawAspect="Content" ObjectID="_1457532784" r:id="rId49"/>
        </w:object>
      </w:r>
    </w:p>
    <w:p w:rsidR="0075139D" w:rsidRPr="00A446A0" w:rsidRDefault="0075139D" w:rsidP="0075139D">
      <w:pPr>
        <w:autoSpaceDE w:val="0"/>
        <w:autoSpaceDN w:val="0"/>
        <w:adjustRightInd w:val="0"/>
        <w:ind w:left="426"/>
        <w:jc w:val="both"/>
        <w:rPr>
          <w:szCs w:val="18"/>
        </w:rPr>
      </w:pPr>
      <w:r w:rsidRPr="00A446A0">
        <w:rPr>
          <w:sz w:val="18"/>
          <w:szCs w:val="18"/>
        </w:rPr>
        <w:t>Základné imanie sa v priebehu účtovného obdobia rok</w:t>
      </w:r>
      <w:r w:rsidR="00017791" w:rsidRPr="00A446A0">
        <w:rPr>
          <w:sz w:val="18"/>
          <w:szCs w:val="18"/>
        </w:rPr>
        <w:t>a</w:t>
      </w:r>
      <w:r w:rsidR="006407DE" w:rsidRPr="00A446A0">
        <w:rPr>
          <w:sz w:val="18"/>
          <w:szCs w:val="18"/>
        </w:rPr>
        <w:t xml:space="preserve"> 2013</w:t>
      </w:r>
      <w:r w:rsidRPr="00A446A0">
        <w:rPr>
          <w:sz w:val="18"/>
          <w:szCs w:val="18"/>
        </w:rPr>
        <w:t xml:space="preserve"> zvýšilo o</w:t>
      </w:r>
      <w:r w:rsidR="006C044C" w:rsidRPr="00A446A0">
        <w:rPr>
          <w:sz w:val="18"/>
          <w:szCs w:val="18"/>
        </w:rPr>
        <w:t> 1 103 661,-</w:t>
      </w:r>
      <w:r w:rsidR="00A446A0" w:rsidRPr="00A446A0">
        <w:rPr>
          <w:sz w:val="18"/>
          <w:szCs w:val="18"/>
        </w:rPr>
        <w:t xml:space="preserve"> EUR</w:t>
      </w:r>
      <w:r w:rsidRPr="00A446A0">
        <w:rPr>
          <w:sz w:val="18"/>
          <w:szCs w:val="18"/>
        </w:rPr>
        <w:t xml:space="preserve"> peňažným vkladom </w:t>
      </w:r>
      <w:r w:rsidR="00A446A0" w:rsidRPr="00A446A0">
        <w:rPr>
          <w:sz w:val="18"/>
          <w:szCs w:val="18"/>
        </w:rPr>
        <w:t>.</w:t>
      </w:r>
      <w:r w:rsidRPr="00A446A0">
        <w:rPr>
          <w:sz w:val="18"/>
          <w:szCs w:val="18"/>
        </w:rPr>
        <w:t xml:space="preserve"> Toto</w:t>
      </w:r>
      <w:r w:rsidR="006407DE" w:rsidRPr="00A446A0">
        <w:rPr>
          <w:sz w:val="18"/>
          <w:szCs w:val="18"/>
        </w:rPr>
        <w:t xml:space="preserve"> zvýšenie je k 31. decembru 2013</w:t>
      </w:r>
      <w:r w:rsidRPr="00A446A0">
        <w:rPr>
          <w:sz w:val="18"/>
          <w:szCs w:val="18"/>
        </w:rPr>
        <w:t xml:space="preserve"> už zapísané v obchodnom registri. </w:t>
      </w:r>
    </w:p>
    <w:p w:rsidR="0075139D" w:rsidRPr="006F5DAB" w:rsidRDefault="0075139D" w:rsidP="0075139D">
      <w:pPr>
        <w:autoSpaceDE w:val="0"/>
        <w:autoSpaceDN w:val="0"/>
        <w:adjustRightInd w:val="0"/>
        <w:ind w:left="426"/>
        <w:jc w:val="both"/>
        <w:rPr>
          <w:color w:val="FF0000"/>
          <w:szCs w:val="18"/>
        </w:rPr>
      </w:pPr>
    </w:p>
    <w:p w:rsidR="00262CD4" w:rsidRDefault="00262CD4">
      <w:pPr>
        <w:spacing w:after="200" w:line="276" w:lineRule="auto"/>
        <w:rPr>
          <w:sz w:val="18"/>
        </w:rPr>
      </w:pPr>
      <w:r>
        <w:br w:type="page"/>
      </w:r>
    </w:p>
    <w:p w:rsidR="003E0FA2" w:rsidRDefault="003E0FA2" w:rsidP="003E0FA2">
      <w:pPr>
        <w:pStyle w:val="Zkladntext"/>
      </w:pPr>
      <w:r>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bookmarkStart w:id="67" w:name="_MON_1457531235"/>
    <w:bookmarkEnd w:id="67"/>
    <w:bookmarkStart w:id="68" w:name="_MON_1385831581"/>
    <w:bookmarkEnd w:id="68"/>
    <w:p w:rsidR="00627B6C" w:rsidRDefault="00A446A0" w:rsidP="003E0FA2">
      <w:pPr>
        <w:pStyle w:val="Zkladntext"/>
      </w:pPr>
      <w:r w:rsidRPr="001C0A6A">
        <w:object w:dxaOrig="9289" w:dyaOrig="3578">
          <v:shape id="_x0000_i1042" type="#_x0000_t75" style="width:447.75pt;height:192.75pt" o:ole="" o:preferrelative="f">
            <v:imagedata r:id="rId50" o:title=""/>
            <o:lock v:ext="edit" aspectratio="f"/>
          </v:shape>
          <o:OLEObject Type="Embed" ProgID="Excel.Sheet.12" ShapeID="_x0000_i1042" DrawAspect="Content" ObjectID="_1457532785" r:id="rId51"/>
        </w:object>
      </w:r>
    </w:p>
    <w:p w:rsidR="00627B6C" w:rsidRDefault="00627B6C" w:rsidP="003E0FA2">
      <w:pPr>
        <w:pStyle w:val="Zkladntext"/>
      </w:pPr>
    </w:p>
    <w:p w:rsidR="00627B6C" w:rsidRDefault="00627B6C">
      <w:pPr>
        <w:spacing w:after="200" w:line="276" w:lineRule="auto"/>
        <w:rPr>
          <w:sz w:val="18"/>
        </w:rPr>
      </w:pPr>
    </w:p>
    <w:p w:rsidR="003E0FA2" w:rsidRDefault="00A446A0" w:rsidP="003E0FA2">
      <w:pPr>
        <w:pStyle w:val="Zkladntext"/>
      </w:pPr>
      <w:r>
        <w:t xml:space="preserve">Účtovná strata za rok </w:t>
      </w:r>
      <w:r w:rsidR="00E7672A">
        <w:t xml:space="preserve"> 2012</w:t>
      </w:r>
      <w:r w:rsidR="003E0FA2">
        <w:t xml:space="preserve"> bol</w:t>
      </w:r>
      <w:r>
        <w:t>a rozdelená takto:</w:t>
      </w:r>
    </w:p>
    <w:p w:rsidR="003E0FA2" w:rsidRDefault="003E0FA2" w:rsidP="003E0FA2">
      <w:pPr>
        <w:pStyle w:val="Zkladntext"/>
      </w:pPr>
    </w:p>
    <w:bookmarkStart w:id="69" w:name="_MON_1457531352"/>
    <w:bookmarkEnd w:id="69"/>
    <w:bookmarkStart w:id="70" w:name="_MON_1385831622"/>
    <w:bookmarkEnd w:id="70"/>
    <w:p w:rsidR="00ED1E98" w:rsidRDefault="00A446A0" w:rsidP="003E0FA2">
      <w:pPr>
        <w:pStyle w:val="Zkladntext"/>
      </w:pPr>
      <w:r>
        <w:object w:dxaOrig="8900" w:dyaOrig="712">
          <v:shape id="_x0000_i1043" type="#_x0000_t75" style="width:435.75pt;height:36pt" o:ole="" o:preferrelative="f">
            <v:imagedata r:id="rId52" o:title=""/>
          </v:shape>
          <o:OLEObject Type="Embed" ProgID="Excel.Sheet.12" ShapeID="_x0000_i1043" DrawAspect="Content" ObjectID="_1457532786" r:id="rId53"/>
        </w:object>
      </w:r>
    </w:p>
    <w:p w:rsidR="001A566C" w:rsidRDefault="001A566C" w:rsidP="003E0FA2">
      <w:pPr>
        <w:pStyle w:val="Zkladntext"/>
      </w:pPr>
    </w:p>
    <w:bookmarkStart w:id="71" w:name="_MON_1457531366"/>
    <w:bookmarkStart w:id="72" w:name="_MON_1457531377"/>
    <w:bookmarkEnd w:id="71"/>
    <w:bookmarkEnd w:id="72"/>
    <w:bookmarkStart w:id="73" w:name="_MON_1385831614"/>
    <w:bookmarkEnd w:id="73"/>
    <w:p w:rsidR="00627B6C" w:rsidRDefault="00A446A0" w:rsidP="003E0FA2">
      <w:pPr>
        <w:pStyle w:val="Zkladntext"/>
      </w:pPr>
      <w:r w:rsidRPr="001C0A6A">
        <w:object w:dxaOrig="8902" w:dyaOrig="2587">
          <v:shape id="_x0000_i1044" type="#_x0000_t75" style="width:440.25pt;height:143.25pt" o:ole="" o:preferrelative="f">
            <v:imagedata r:id="rId54" o:title=""/>
            <o:lock v:ext="edit" aspectratio="f"/>
          </v:shape>
          <o:OLEObject Type="Embed" ProgID="Excel.Sheet.12" ShapeID="_x0000_i1044" DrawAspect="Content" ObjectID="_1457532787" r:id="rId55"/>
        </w:object>
      </w:r>
    </w:p>
    <w:p w:rsidR="00627B6C" w:rsidRDefault="00627B6C" w:rsidP="003E0FA2">
      <w:pPr>
        <w:pStyle w:val="Zkladntext"/>
      </w:pPr>
    </w:p>
    <w:p w:rsidR="003E0FA2" w:rsidRDefault="003E0FA2" w:rsidP="003E0FA2">
      <w:pPr>
        <w:pStyle w:val="Zkladntext"/>
      </w:pPr>
      <w:r>
        <w:t>O rozdelení výsledku hosp</w:t>
      </w:r>
      <w:r w:rsidR="00A446A0">
        <w:t>odárenia za účtovné obdobie 2013</w:t>
      </w:r>
      <w:r>
        <w:t xml:space="preserve"> vo výške</w:t>
      </w:r>
      <w:r w:rsidR="00A446A0">
        <w:t xml:space="preserve"> 2 278 400,18 </w:t>
      </w:r>
      <w:r w:rsidRPr="00A446A0">
        <w:t>EUR</w:t>
      </w:r>
      <w:r>
        <w:t xml:space="preserve"> rozhodne valné zhromaždenie. Návrh štatutárneho orgánu valnému zhromaždeniu je takýto:</w:t>
      </w:r>
    </w:p>
    <w:p w:rsidR="003E0FA2" w:rsidRDefault="003E0FA2" w:rsidP="003E0FA2">
      <w:pPr>
        <w:pStyle w:val="Zkladntext"/>
        <w:numPr>
          <w:ilvl w:val="0"/>
          <w:numId w:val="24"/>
        </w:numPr>
      </w:pPr>
      <w:r>
        <w:t xml:space="preserve">prídel do </w:t>
      </w:r>
      <w:r w:rsidR="00A446A0">
        <w:t>rezervného fondu  113 920,- EUR</w:t>
      </w:r>
    </w:p>
    <w:p w:rsidR="003E0FA2" w:rsidRDefault="003E0FA2" w:rsidP="003E0FA2">
      <w:pPr>
        <w:pStyle w:val="Zkladntext"/>
        <w:numPr>
          <w:ilvl w:val="0"/>
          <w:numId w:val="24"/>
        </w:numPr>
      </w:pPr>
      <w:r>
        <w:t>prevod na nerozdelený zisk minulých rokov</w:t>
      </w:r>
      <w:r w:rsidR="00A446A0">
        <w:t xml:space="preserve"> 2 164 480,17 EUR</w:t>
      </w:r>
    </w:p>
    <w:p w:rsidR="003E0FA2" w:rsidRDefault="003E0FA2" w:rsidP="003E0FA2">
      <w:pPr>
        <w:pStyle w:val="Zkladntext"/>
      </w:pPr>
    </w:p>
    <w:p w:rsidR="003E0FA2" w:rsidRDefault="003E0FA2" w:rsidP="003E0FA2">
      <w:pPr>
        <w:pStyle w:val="Nadpis1"/>
        <w:tabs>
          <w:tab w:val="clear" w:pos="450"/>
          <w:tab w:val="num" w:pos="360"/>
        </w:tabs>
        <w:spacing w:before="120" w:after="60"/>
        <w:ind w:left="360"/>
      </w:pPr>
      <w:bookmarkStart w:id="74" w:name="_Toc530739926"/>
      <w:r>
        <w:br w:type="page"/>
        <w:t xml:space="preserve">Prehľad peňažných tokov k 31. decembru </w:t>
      </w:r>
      <w:bookmarkEnd w:id="74"/>
      <w:r w:rsidR="00E7672A">
        <w:t>2013</w:t>
      </w:r>
    </w:p>
    <w:p w:rsidR="00301C73" w:rsidRPr="009947C9" w:rsidRDefault="00301C73" w:rsidP="003E0FA2">
      <w:pPr>
        <w:pStyle w:val="Zkladntext"/>
        <w:rPr>
          <w:lang w:val="de-DE"/>
        </w:rPr>
      </w:pPr>
      <w:bookmarkStart w:id="75" w:name="_MON_1385831781"/>
      <w:bookmarkEnd w:id="75"/>
    </w:p>
    <w:tbl>
      <w:tblPr>
        <w:tblW w:w="9340" w:type="dxa"/>
        <w:tblInd w:w="47" w:type="dxa"/>
        <w:tblCellMar>
          <w:left w:w="70" w:type="dxa"/>
          <w:right w:w="70" w:type="dxa"/>
        </w:tblCellMar>
        <w:tblLook w:val="04A0" w:firstRow="1" w:lastRow="0" w:firstColumn="1" w:lastColumn="0" w:noHBand="0" w:noVBand="1"/>
      </w:tblPr>
      <w:tblGrid>
        <w:gridCol w:w="1880"/>
        <w:gridCol w:w="4500"/>
        <w:gridCol w:w="1480"/>
        <w:gridCol w:w="1480"/>
      </w:tblGrid>
      <w:tr w:rsidR="00057C24" w:rsidRPr="00057C24" w:rsidTr="00057C24">
        <w:trPr>
          <w:trHeight w:val="315"/>
        </w:trPr>
        <w:tc>
          <w:tcPr>
            <w:tcW w:w="1880" w:type="dxa"/>
            <w:vMerge w:val="restart"/>
            <w:tcBorders>
              <w:top w:val="double" w:sz="6" w:space="0" w:color="auto"/>
              <w:left w:val="double" w:sz="6" w:space="0" w:color="auto"/>
              <w:bottom w:val="single" w:sz="8" w:space="0" w:color="000000"/>
              <w:right w:val="single" w:sz="8" w:space="0" w:color="auto"/>
            </w:tcBorders>
            <w:shd w:val="clear" w:color="auto" w:fill="auto"/>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Označenie položky</w:t>
            </w:r>
          </w:p>
        </w:tc>
        <w:tc>
          <w:tcPr>
            <w:tcW w:w="4500" w:type="dxa"/>
            <w:vMerge w:val="restart"/>
            <w:tcBorders>
              <w:top w:val="double" w:sz="6" w:space="0" w:color="auto"/>
              <w:left w:val="single" w:sz="8" w:space="0" w:color="auto"/>
              <w:bottom w:val="single" w:sz="8" w:space="0" w:color="000000"/>
              <w:right w:val="single" w:sz="8" w:space="0" w:color="auto"/>
            </w:tcBorders>
            <w:shd w:val="clear" w:color="auto" w:fill="auto"/>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Obsah položky</w:t>
            </w:r>
          </w:p>
        </w:tc>
        <w:tc>
          <w:tcPr>
            <w:tcW w:w="1480" w:type="dxa"/>
            <w:tcBorders>
              <w:top w:val="double" w:sz="6" w:space="0" w:color="auto"/>
              <w:left w:val="nil"/>
              <w:bottom w:val="nil"/>
              <w:right w:val="single" w:sz="8" w:space="0" w:color="auto"/>
            </w:tcBorders>
            <w:shd w:val="clear" w:color="auto" w:fill="auto"/>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Bežné účtovné</w:t>
            </w:r>
          </w:p>
        </w:tc>
        <w:tc>
          <w:tcPr>
            <w:tcW w:w="1480" w:type="dxa"/>
            <w:tcBorders>
              <w:top w:val="double" w:sz="6" w:space="0" w:color="auto"/>
              <w:left w:val="nil"/>
              <w:bottom w:val="nil"/>
              <w:right w:val="double" w:sz="6" w:space="0" w:color="auto"/>
            </w:tcBorders>
            <w:shd w:val="clear" w:color="000000" w:fill="FFFFFF"/>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Bezprostredne</w:t>
            </w:r>
          </w:p>
        </w:tc>
      </w:tr>
      <w:tr w:rsidR="00057C24" w:rsidRPr="00057C24" w:rsidTr="00057C24">
        <w:trPr>
          <w:trHeight w:val="300"/>
        </w:trPr>
        <w:tc>
          <w:tcPr>
            <w:tcW w:w="1880" w:type="dxa"/>
            <w:vMerge/>
            <w:tcBorders>
              <w:top w:val="double" w:sz="6" w:space="0" w:color="auto"/>
              <w:left w:val="double" w:sz="6" w:space="0" w:color="auto"/>
              <w:bottom w:val="single" w:sz="8" w:space="0" w:color="000000"/>
              <w:right w:val="single" w:sz="8" w:space="0" w:color="auto"/>
            </w:tcBorders>
            <w:vAlign w:val="center"/>
            <w:hideMark/>
          </w:tcPr>
          <w:p w:rsidR="00057C24" w:rsidRPr="00057C24" w:rsidRDefault="00057C24" w:rsidP="00057C24">
            <w:pPr>
              <w:rPr>
                <w:rFonts w:ascii="Arial Narrow" w:hAnsi="Arial Narrow" w:cs="Calibri"/>
                <w:b/>
                <w:bCs/>
                <w:color w:val="000000"/>
                <w:sz w:val="18"/>
                <w:szCs w:val="18"/>
                <w:lang w:eastAsia="sk-SK"/>
              </w:rPr>
            </w:pPr>
          </w:p>
        </w:tc>
        <w:tc>
          <w:tcPr>
            <w:tcW w:w="4500" w:type="dxa"/>
            <w:vMerge/>
            <w:tcBorders>
              <w:top w:val="double" w:sz="6" w:space="0" w:color="auto"/>
              <w:left w:val="single" w:sz="8" w:space="0" w:color="auto"/>
              <w:bottom w:val="single" w:sz="8" w:space="0" w:color="000000"/>
              <w:right w:val="single" w:sz="8" w:space="0" w:color="auto"/>
            </w:tcBorders>
            <w:vAlign w:val="center"/>
            <w:hideMark/>
          </w:tcPr>
          <w:p w:rsidR="00057C24" w:rsidRPr="00057C24" w:rsidRDefault="00057C24" w:rsidP="00057C24">
            <w:pPr>
              <w:rPr>
                <w:rFonts w:ascii="Arial Narrow" w:hAnsi="Arial Narrow" w:cs="Calibri"/>
                <w:b/>
                <w:bCs/>
                <w:color w:val="000000"/>
                <w:sz w:val="18"/>
                <w:szCs w:val="18"/>
                <w:lang w:eastAsia="sk-SK"/>
              </w:rPr>
            </w:pPr>
          </w:p>
        </w:tc>
        <w:tc>
          <w:tcPr>
            <w:tcW w:w="1480" w:type="dxa"/>
            <w:tcBorders>
              <w:top w:val="nil"/>
              <w:left w:val="nil"/>
              <w:bottom w:val="nil"/>
              <w:right w:val="single" w:sz="8" w:space="0" w:color="auto"/>
            </w:tcBorders>
            <w:shd w:val="clear" w:color="auto" w:fill="auto"/>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obdobie</w:t>
            </w:r>
          </w:p>
        </w:tc>
        <w:tc>
          <w:tcPr>
            <w:tcW w:w="1480" w:type="dxa"/>
            <w:tcBorders>
              <w:top w:val="nil"/>
              <w:left w:val="nil"/>
              <w:bottom w:val="nil"/>
              <w:right w:val="double" w:sz="6" w:space="0" w:color="auto"/>
            </w:tcBorders>
            <w:shd w:val="clear" w:color="000000" w:fill="FFFFFF"/>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predchádzajúce</w:t>
            </w:r>
          </w:p>
        </w:tc>
      </w:tr>
      <w:tr w:rsidR="00057C24" w:rsidRPr="00057C24" w:rsidTr="00057C24">
        <w:trPr>
          <w:trHeight w:val="315"/>
        </w:trPr>
        <w:tc>
          <w:tcPr>
            <w:tcW w:w="1880" w:type="dxa"/>
            <w:vMerge/>
            <w:tcBorders>
              <w:top w:val="double" w:sz="6" w:space="0" w:color="auto"/>
              <w:left w:val="double" w:sz="6" w:space="0" w:color="auto"/>
              <w:bottom w:val="single" w:sz="8" w:space="0" w:color="000000"/>
              <w:right w:val="single" w:sz="8" w:space="0" w:color="auto"/>
            </w:tcBorders>
            <w:vAlign w:val="center"/>
            <w:hideMark/>
          </w:tcPr>
          <w:p w:rsidR="00057C24" w:rsidRPr="00057C24" w:rsidRDefault="00057C24" w:rsidP="00057C24">
            <w:pPr>
              <w:rPr>
                <w:rFonts w:ascii="Arial Narrow" w:hAnsi="Arial Narrow" w:cs="Calibri"/>
                <w:b/>
                <w:bCs/>
                <w:color w:val="000000"/>
                <w:sz w:val="18"/>
                <w:szCs w:val="18"/>
                <w:lang w:eastAsia="sk-SK"/>
              </w:rPr>
            </w:pPr>
          </w:p>
        </w:tc>
        <w:tc>
          <w:tcPr>
            <w:tcW w:w="4500" w:type="dxa"/>
            <w:vMerge/>
            <w:tcBorders>
              <w:top w:val="double" w:sz="6" w:space="0" w:color="auto"/>
              <w:left w:val="single" w:sz="8" w:space="0" w:color="auto"/>
              <w:bottom w:val="single" w:sz="8" w:space="0" w:color="000000"/>
              <w:right w:val="single" w:sz="8" w:space="0" w:color="auto"/>
            </w:tcBorders>
            <w:vAlign w:val="center"/>
            <w:hideMark/>
          </w:tcPr>
          <w:p w:rsidR="00057C24" w:rsidRPr="00057C24" w:rsidRDefault="00057C24" w:rsidP="00057C24">
            <w:pPr>
              <w:rPr>
                <w:rFonts w:ascii="Arial Narrow" w:hAnsi="Arial Narrow" w:cs="Calibri"/>
                <w:b/>
                <w:bCs/>
                <w:color w:val="000000"/>
                <w:sz w:val="18"/>
                <w:szCs w:val="18"/>
                <w:lang w:eastAsia="sk-SK"/>
              </w:rPr>
            </w:pP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Calibri" w:hAnsi="Calibri" w:cs="Calibri"/>
                <w:color w:val="000000"/>
                <w:sz w:val="22"/>
                <w:szCs w:val="22"/>
                <w:lang w:eastAsia="sk-SK"/>
              </w:rPr>
            </w:pPr>
            <w:r w:rsidRPr="00057C24">
              <w:rPr>
                <w:rFonts w:ascii="Calibri" w:hAnsi="Calibri" w:cs="Calibri"/>
                <w:color w:val="000000"/>
                <w:sz w:val="22"/>
                <w:szCs w:val="22"/>
                <w:lang w:eastAsia="sk-SK"/>
              </w:rPr>
              <w:t> </w:t>
            </w:r>
          </w:p>
        </w:tc>
        <w:tc>
          <w:tcPr>
            <w:tcW w:w="1480" w:type="dxa"/>
            <w:tcBorders>
              <w:top w:val="nil"/>
              <w:left w:val="nil"/>
              <w:bottom w:val="single" w:sz="8" w:space="0" w:color="auto"/>
              <w:right w:val="double" w:sz="6" w:space="0" w:color="auto"/>
            </w:tcBorders>
            <w:shd w:val="clear" w:color="000000" w:fill="FFFFFF"/>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účtovné obdobie</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color w:val="000000"/>
                <w:sz w:val="18"/>
                <w:szCs w:val="18"/>
                <w:lang w:eastAsia="sk-SK"/>
              </w:rPr>
            </w:pPr>
            <w:r w:rsidRPr="00057C24">
              <w:rPr>
                <w:color w:val="000000"/>
                <w:sz w:val="18"/>
                <w:szCs w:val="18"/>
                <w:lang w:eastAsia="sk-SK"/>
              </w:rPr>
              <w:t> </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 xml:space="preserve">Peňažné toky z prevádzkovej činnosti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Z/S</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Výsledok hospodárenia z bežnej činnosti pred zdanením daňou z príjmov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2 787 147</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-39 705</w:t>
            </w:r>
          </w:p>
        </w:tc>
      </w:tr>
      <w:tr w:rsidR="00057C24" w:rsidRPr="00057C24" w:rsidTr="00057C24">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A.1</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Nepeňažné operácie ovplyvňujúce výsledok hospodárenia z bežnej činnosti pred zdanením daňou z príjmov (+/-) , (súčet A.1.1. až A.1.13.)</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289 349</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38 934</w:t>
            </w:r>
          </w:p>
        </w:tc>
      </w:tr>
      <w:tr w:rsidR="00057C24" w:rsidRPr="00057C24" w:rsidTr="00057C24">
        <w:trPr>
          <w:trHeight w:val="450"/>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A.1.1</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Odpisy dlhodobého nehmotného a dlhodobého hmotného majetku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-2 929 498</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0</w:t>
            </w:r>
          </w:p>
        </w:tc>
      </w:tr>
      <w:tr w:rsidR="00057C24" w:rsidRPr="00057C24" w:rsidTr="00057C24">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A.1.2.</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Zostatková hodnota dlhodobého nehmotného majetku a dlhodobého hmotného majetku účtovaná pri vyradení tohto majetku do nákladov na bežnú činnosť, s výnimkou jeho predaja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0</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6091</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A.1.3.</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Odpis opravnej položky k nadobudnutému majetku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A.1.4.</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Zmena stavu dlhodobý rezerv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0</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A.1.5.</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Zmena stavu opravných položiek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A.1.6.</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Zmena stavu položiek časového rozlíšenia nákladov a výnosov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1 091</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A.1.7.</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Dividendy a iné podiely na zisku účtované do výnosov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A.1.8.</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Úroky účtované do nákladov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9011</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32845</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A.1.9.</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Úroky účtované do výnosov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-4</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-2</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A.1.10.</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Kurzový zisk vyčíslený k peňažným prostriedkom a peňažným ekvivalentom ku dňu ku ktorému sa zostavuje účtovná závierka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315"/>
        </w:trPr>
        <w:tc>
          <w:tcPr>
            <w:tcW w:w="1880" w:type="dxa"/>
            <w:vMerge w:val="restart"/>
            <w:tcBorders>
              <w:top w:val="nil"/>
              <w:left w:val="double" w:sz="6" w:space="0" w:color="auto"/>
              <w:bottom w:val="single" w:sz="8" w:space="0" w:color="000000"/>
              <w:right w:val="single" w:sz="8" w:space="0" w:color="auto"/>
            </w:tcBorders>
            <w:shd w:val="clear" w:color="auto" w:fill="auto"/>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Označenie položky</w:t>
            </w:r>
          </w:p>
        </w:tc>
        <w:tc>
          <w:tcPr>
            <w:tcW w:w="4500" w:type="dxa"/>
            <w:vMerge w:val="restart"/>
            <w:tcBorders>
              <w:top w:val="nil"/>
              <w:left w:val="single" w:sz="8" w:space="0" w:color="auto"/>
              <w:bottom w:val="single" w:sz="8" w:space="0" w:color="000000"/>
              <w:right w:val="single" w:sz="8" w:space="0" w:color="auto"/>
            </w:tcBorders>
            <w:shd w:val="clear" w:color="auto" w:fill="auto"/>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Obsah položky</w:t>
            </w:r>
          </w:p>
        </w:tc>
        <w:tc>
          <w:tcPr>
            <w:tcW w:w="1480" w:type="dxa"/>
            <w:tcBorders>
              <w:top w:val="nil"/>
              <w:left w:val="nil"/>
              <w:bottom w:val="nil"/>
              <w:right w:val="single" w:sz="8" w:space="0" w:color="auto"/>
            </w:tcBorders>
            <w:shd w:val="clear" w:color="auto" w:fill="auto"/>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Bežné účtovné</w:t>
            </w:r>
          </w:p>
        </w:tc>
        <w:tc>
          <w:tcPr>
            <w:tcW w:w="1480" w:type="dxa"/>
            <w:tcBorders>
              <w:top w:val="double" w:sz="6" w:space="0" w:color="auto"/>
              <w:left w:val="nil"/>
              <w:bottom w:val="nil"/>
              <w:right w:val="double" w:sz="6" w:space="0" w:color="auto"/>
            </w:tcBorders>
            <w:shd w:val="clear" w:color="000000" w:fill="FFFFFF"/>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Bezprostredne</w:t>
            </w:r>
          </w:p>
        </w:tc>
      </w:tr>
      <w:tr w:rsidR="00057C24" w:rsidRPr="00057C24" w:rsidTr="00057C24">
        <w:trPr>
          <w:trHeight w:val="300"/>
        </w:trPr>
        <w:tc>
          <w:tcPr>
            <w:tcW w:w="1880" w:type="dxa"/>
            <w:vMerge/>
            <w:tcBorders>
              <w:top w:val="nil"/>
              <w:left w:val="double" w:sz="6" w:space="0" w:color="auto"/>
              <w:bottom w:val="single" w:sz="8" w:space="0" w:color="000000"/>
              <w:right w:val="single" w:sz="8" w:space="0" w:color="auto"/>
            </w:tcBorders>
            <w:vAlign w:val="center"/>
            <w:hideMark/>
          </w:tcPr>
          <w:p w:rsidR="00057C24" w:rsidRPr="00057C24" w:rsidRDefault="00057C24" w:rsidP="00057C24">
            <w:pPr>
              <w:rPr>
                <w:rFonts w:ascii="Arial Narrow" w:hAnsi="Arial Narrow" w:cs="Calibri"/>
                <w:b/>
                <w:bCs/>
                <w:color w:val="000000"/>
                <w:sz w:val="18"/>
                <w:szCs w:val="18"/>
                <w:lang w:eastAsia="sk-SK"/>
              </w:rPr>
            </w:pPr>
          </w:p>
        </w:tc>
        <w:tc>
          <w:tcPr>
            <w:tcW w:w="4500" w:type="dxa"/>
            <w:vMerge/>
            <w:tcBorders>
              <w:top w:val="nil"/>
              <w:left w:val="single" w:sz="8" w:space="0" w:color="auto"/>
              <w:bottom w:val="single" w:sz="8" w:space="0" w:color="000000"/>
              <w:right w:val="single" w:sz="8" w:space="0" w:color="auto"/>
            </w:tcBorders>
            <w:vAlign w:val="center"/>
            <w:hideMark/>
          </w:tcPr>
          <w:p w:rsidR="00057C24" w:rsidRPr="00057C24" w:rsidRDefault="00057C24" w:rsidP="00057C24">
            <w:pPr>
              <w:rPr>
                <w:rFonts w:ascii="Arial Narrow" w:hAnsi="Arial Narrow" w:cs="Calibri"/>
                <w:b/>
                <w:bCs/>
                <w:color w:val="000000"/>
                <w:sz w:val="18"/>
                <w:szCs w:val="18"/>
                <w:lang w:eastAsia="sk-SK"/>
              </w:rPr>
            </w:pPr>
          </w:p>
        </w:tc>
        <w:tc>
          <w:tcPr>
            <w:tcW w:w="1480" w:type="dxa"/>
            <w:tcBorders>
              <w:top w:val="nil"/>
              <w:left w:val="nil"/>
              <w:bottom w:val="nil"/>
              <w:right w:val="single" w:sz="8" w:space="0" w:color="auto"/>
            </w:tcBorders>
            <w:shd w:val="clear" w:color="auto" w:fill="auto"/>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obdobie</w:t>
            </w:r>
          </w:p>
        </w:tc>
        <w:tc>
          <w:tcPr>
            <w:tcW w:w="1480" w:type="dxa"/>
            <w:tcBorders>
              <w:top w:val="nil"/>
              <w:left w:val="nil"/>
              <w:bottom w:val="nil"/>
              <w:right w:val="double" w:sz="6" w:space="0" w:color="auto"/>
            </w:tcBorders>
            <w:shd w:val="clear" w:color="000000" w:fill="FFFFFF"/>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predchádzajúce</w:t>
            </w:r>
          </w:p>
        </w:tc>
      </w:tr>
      <w:tr w:rsidR="00057C24" w:rsidRPr="00057C24" w:rsidTr="00057C24">
        <w:trPr>
          <w:trHeight w:val="315"/>
        </w:trPr>
        <w:tc>
          <w:tcPr>
            <w:tcW w:w="1880" w:type="dxa"/>
            <w:vMerge/>
            <w:tcBorders>
              <w:top w:val="nil"/>
              <w:left w:val="double" w:sz="6" w:space="0" w:color="auto"/>
              <w:bottom w:val="single" w:sz="8" w:space="0" w:color="000000"/>
              <w:right w:val="single" w:sz="8" w:space="0" w:color="auto"/>
            </w:tcBorders>
            <w:vAlign w:val="center"/>
            <w:hideMark/>
          </w:tcPr>
          <w:p w:rsidR="00057C24" w:rsidRPr="00057C24" w:rsidRDefault="00057C24" w:rsidP="00057C24">
            <w:pPr>
              <w:rPr>
                <w:rFonts w:ascii="Arial Narrow" w:hAnsi="Arial Narrow" w:cs="Calibri"/>
                <w:b/>
                <w:bCs/>
                <w:color w:val="000000"/>
                <w:sz w:val="18"/>
                <w:szCs w:val="18"/>
                <w:lang w:eastAsia="sk-SK"/>
              </w:rPr>
            </w:pPr>
          </w:p>
        </w:tc>
        <w:tc>
          <w:tcPr>
            <w:tcW w:w="4500" w:type="dxa"/>
            <w:vMerge/>
            <w:tcBorders>
              <w:top w:val="nil"/>
              <w:left w:val="single" w:sz="8" w:space="0" w:color="auto"/>
              <w:bottom w:val="single" w:sz="8" w:space="0" w:color="000000"/>
              <w:right w:val="single" w:sz="8" w:space="0" w:color="auto"/>
            </w:tcBorders>
            <w:vAlign w:val="center"/>
            <w:hideMark/>
          </w:tcPr>
          <w:p w:rsidR="00057C24" w:rsidRPr="00057C24" w:rsidRDefault="00057C24" w:rsidP="00057C24">
            <w:pPr>
              <w:rPr>
                <w:rFonts w:ascii="Arial Narrow" w:hAnsi="Arial Narrow" w:cs="Calibri"/>
                <w:b/>
                <w:bCs/>
                <w:color w:val="000000"/>
                <w:sz w:val="18"/>
                <w:szCs w:val="18"/>
                <w:lang w:eastAsia="sk-SK"/>
              </w:rPr>
            </w:pP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Calibri" w:hAnsi="Calibri" w:cs="Calibri"/>
                <w:color w:val="000000"/>
                <w:sz w:val="22"/>
                <w:szCs w:val="22"/>
                <w:lang w:eastAsia="sk-SK"/>
              </w:rPr>
            </w:pPr>
            <w:r w:rsidRPr="00057C24">
              <w:rPr>
                <w:rFonts w:ascii="Calibri" w:hAnsi="Calibri" w:cs="Calibri"/>
                <w:color w:val="000000"/>
                <w:sz w:val="22"/>
                <w:szCs w:val="22"/>
                <w:lang w:eastAsia="sk-SK"/>
              </w:rPr>
              <w:t> </w:t>
            </w:r>
          </w:p>
        </w:tc>
        <w:tc>
          <w:tcPr>
            <w:tcW w:w="1480" w:type="dxa"/>
            <w:tcBorders>
              <w:top w:val="nil"/>
              <w:left w:val="nil"/>
              <w:bottom w:val="single" w:sz="8" w:space="0" w:color="auto"/>
              <w:right w:val="double" w:sz="6" w:space="0" w:color="auto"/>
            </w:tcBorders>
            <w:shd w:val="clear" w:color="000000" w:fill="FFFFFF"/>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účtovné obdobie</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A.1.11.</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Kurzová strata vyčíslený k peňažným prostriedkom a peňažným ekvivalentom ku dňu ku ktorému sa zostavuje účtovná závierka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A.1.12.</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Výsledok z predaja dlhodobého majetku, s výnimkou majetku, ktorý sa považuje za peňažný ekvivalent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A.1.13.</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Ostatné položky nepeňažného charakteru, ktoré ovplyvňujú výsledok hospodárenia z bežnej činnosti, s výnimkou tých, ktoré sa uvádzajú osobitne v iných častiach prehľadu peňažných tokov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xml:space="preserve">3 208 749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136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A.2.</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 bežnej činnosti (A.2.1 až A.2.4.)</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563 839</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-645</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A.2.1.</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Zmena stavu pohľadávok z prevádzkovej činnosti (+/-)</w:t>
            </w:r>
          </w:p>
        </w:tc>
        <w:tc>
          <w:tcPr>
            <w:tcW w:w="1480" w:type="dxa"/>
            <w:tcBorders>
              <w:top w:val="nil"/>
              <w:left w:val="nil"/>
              <w:bottom w:val="single" w:sz="8" w:space="0" w:color="auto"/>
              <w:right w:val="single" w:sz="8" w:space="0" w:color="auto"/>
            </w:tcBorders>
            <w:shd w:val="clear" w:color="000000" w:fill="DAEEF3"/>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-140 533</w:t>
            </w:r>
          </w:p>
        </w:tc>
        <w:tc>
          <w:tcPr>
            <w:tcW w:w="1480" w:type="dxa"/>
            <w:tcBorders>
              <w:top w:val="nil"/>
              <w:left w:val="nil"/>
              <w:bottom w:val="single" w:sz="8" w:space="0" w:color="auto"/>
              <w:right w:val="single" w:sz="8" w:space="0" w:color="auto"/>
            </w:tcBorders>
            <w:shd w:val="clear" w:color="000000" w:fill="DAEEF3"/>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0</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A.2.2.</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Zmena stavu záväzkov z prevádzkovej činnosti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704 372</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-645</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A.2.3.</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Zmena stavu zásob (-/+)</w:t>
            </w:r>
          </w:p>
        </w:tc>
        <w:tc>
          <w:tcPr>
            <w:tcW w:w="1480" w:type="dxa"/>
            <w:tcBorders>
              <w:top w:val="nil"/>
              <w:left w:val="nil"/>
              <w:bottom w:val="single" w:sz="8" w:space="0" w:color="auto"/>
              <w:right w:val="single" w:sz="8" w:space="0" w:color="auto"/>
            </w:tcBorders>
            <w:shd w:val="clear" w:color="000000" w:fill="DAEEF3"/>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000000" w:fill="DAEEF3"/>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A.2.4.</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Zmena stavu krátkodobého finančného majetku, s výnimkou majetku, ktorý je súčasťou peňažných prostriedkov a peňažných ekvivalentov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color w:val="000000"/>
                <w:sz w:val="18"/>
                <w:szCs w:val="18"/>
                <w:lang w:eastAsia="sk-SK"/>
              </w:rPr>
            </w:pPr>
            <w:r w:rsidRPr="00057C24">
              <w:rPr>
                <w:color w:val="000000"/>
                <w:sz w:val="18"/>
                <w:szCs w:val="18"/>
                <w:lang w:eastAsia="sk-SK"/>
              </w:rPr>
              <w:t> </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b/>
                <w:bCs/>
                <w:i/>
                <w:iCs/>
                <w:color w:val="000000"/>
                <w:sz w:val="18"/>
                <w:szCs w:val="18"/>
                <w:lang w:eastAsia="sk-SK"/>
              </w:rPr>
            </w:pPr>
            <w:r w:rsidRPr="00057C24">
              <w:rPr>
                <w:rFonts w:ascii="Arial Narrow" w:hAnsi="Arial Narrow" w:cs="Calibri"/>
                <w:b/>
                <w:bCs/>
                <w:i/>
                <w:iCs/>
                <w:color w:val="000000"/>
                <w:sz w:val="18"/>
                <w:szCs w:val="18"/>
                <w:lang w:eastAsia="sk-SK"/>
              </w:rPr>
              <w:t>Peňažné toky z prevádzkovej činnosti s výnimkou príjmov a výdavkov, ktoré sa uvádzajú osobitne v iných častiach prehľadu peňažných tokov (+/-) (súčet Z/S + A.1.+A.2.)</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3 640 335</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-1 416</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A.3.</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Prijaté úroky, s výnimkou tých, ktoré sa začleňujú do investičných činností(+)</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540"/>
        </w:trPr>
        <w:tc>
          <w:tcPr>
            <w:tcW w:w="1880" w:type="dxa"/>
            <w:vMerge w:val="restart"/>
            <w:tcBorders>
              <w:top w:val="nil"/>
              <w:left w:val="double" w:sz="6" w:space="0" w:color="auto"/>
              <w:bottom w:val="single" w:sz="8" w:space="0" w:color="000000"/>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A.4.</w:t>
            </w:r>
          </w:p>
        </w:tc>
        <w:tc>
          <w:tcPr>
            <w:tcW w:w="4500" w:type="dxa"/>
            <w:tcBorders>
              <w:top w:val="nil"/>
              <w:left w:val="nil"/>
              <w:bottom w:val="nil"/>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 xml:space="preserve">Výdavky na zaplatené úroky, s výnimkou tých, ktoré sa začleňujú do finančných </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315"/>
        </w:trPr>
        <w:tc>
          <w:tcPr>
            <w:tcW w:w="1880" w:type="dxa"/>
            <w:vMerge/>
            <w:tcBorders>
              <w:top w:val="nil"/>
              <w:left w:val="double" w:sz="6" w:space="0" w:color="auto"/>
              <w:bottom w:val="single" w:sz="8" w:space="0" w:color="000000"/>
              <w:right w:val="single" w:sz="8" w:space="0" w:color="auto"/>
            </w:tcBorders>
            <w:vAlign w:val="center"/>
            <w:hideMark/>
          </w:tcPr>
          <w:p w:rsidR="00057C24" w:rsidRPr="00057C24" w:rsidRDefault="00057C24" w:rsidP="00057C24">
            <w:pPr>
              <w:rPr>
                <w:rFonts w:ascii="Arial Narrow" w:hAnsi="Arial Narrow" w:cs="Calibri"/>
                <w:color w:val="000000"/>
                <w:sz w:val="18"/>
                <w:szCs w:val="18"/>
                <w:lang w:eastAsia="sk-SK"/>
              </w:rPr>
            </w:pP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činností (-)</w:t>
            </w:r>
          </w:p>
        </w:tc>
        <w:tc>
          <w:tcPr>
            <w:tcW w:w="1480" w:type="dxa"/>
            <w:vMerge/>
            <w:tcBorders>
              <w:top w:val="nil"/>
              <w:left w:val="single" w:sz="8" w:space="0" w:color="auto"/>
              <w:bottom w:val="single" w:sz="8" w:space="0" w:color="000000"/>
              <w:right w:val="single" w:sz="8" w:space="0" w:color="auto"/>
            </w:tcBorders>
            <w:vAlign w:val="center"/>
            <w:hideMark/>
          </w:tcPr>
          <w:p w:rsidR="00057C24" w:rsidRPr="00057C24" w:rsidRDefault="00057C24" w:rsidP="00057C24">
            <w:pPr>
              <w:rPr>
                <w:color w:val="000000"/>
                <w:sz w:val="18"/>
                <w:szCs w:val="18"/>
                <w:lang w:eastAsia="sk-SK"/>
              </w:rPr>
            </w:pPr>
          </w:p>
        </w:tc>
        <w:tc>
          <w:tcPr>
            <w:tcW w:w="1480" w:type="dxa"/>
            <w:vMerge/>
            <w:tcBorders>
              <w:top w:val="nil"/>
              <w:left w:val="single" w:sz="8" w:space="0" w:color="auto"/>
              <w:bottom w:val="single" w:sz="8" w:space="0" w:color="000000"/>
              <w:right w:val="single" w:sz="8" w:space="0" w:color="auto"/>
            </w:tcBorders>
            <w:vAlign w:val="center"/>
            <w:hideMark/>
          </w:tcPr>
          <w:p w:rsidR="00057C24" w:rsidRPr="00057C24" w:rsidRDefault="00057C24" w:rsidP="00057C24">
            <w:pPr>
              <w:rPr>
                <w:color w:val="000000"/>
                <w:sz w:val="18"/>
                <w:szCs w:val="18"/>
                <w:lang w:eastAsia="sk-SK"/>
              </w:rPr>
            </w:pP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A.5.</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Príjmy z dividend a iných podielov na zisku, s výnimkou tých, ktoré sa začleňujú do investičných činností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A.6.</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na vyplatené dividendy a iné podiely na zisku s výnimkou tých, ktoré sa začleňujú do investičných činností alebo finančných činností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300"/>
        </w:trPr>
        <w:tc>
          <w:tcPr>
            <w:tcW w:w="1880" w:type="dxa"/>
            <w:vMerge w:val="restart"/>
            <w:tcBorders>
              <w:top w:val="nil"/>
              <w:left w:val="double" w:sz="6" w:space="0" w:color="auto"/>
              <w:bottom w:val="single" w:sz="8" w:space="0" w:color="000000"/>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 </w:t>
            </w:r>
          </w:p>
        </w:tc>
        <w:tc>
          <w:tcPr>
            <w:tcW w:w="4500" w:type="dxa"/>
            <w:tcBorders>
              <w:top w:val="nil"/>
              <w:left w:val="nil"/>
              <w:bottom w:val="nil"/>
              <w:right w:val="single" w:sz="8" w:space="0" w:color="auto"/>
            </w:tcBorders>
            <w:shd w:val="clear" w:color="auto" w:fill="auto"/>
            <w:vAlign w:val="center"/>
            <w:hideMark/>
          </w:tcPr>
          <w:p w:rsidR="00057C24" w:rsidRPr="00057C24" w:rsidRDefault="00057C24" w:rsidP="00057C24">
            <w:pPr>
              <w:rPr>
                <w:rFonts w:ascii="Arial Narrow" w:hAnsi="Arial Narrow" w:cs="Calibri"/>
                <w:b/>
                <w:bCs/>
                <w:i/>
                <w:iCs/>
                <w:color w:val="000000"/>
                <w:sz w:val="18"/>
                <w:szCs w:val="18"/>
                <w:lang w:eastAsia="sk-SK"/>
              </w:rPr>
            </w:pPr>
            <w:r w:rsidRPr="00057C24">
              <w:rPr>
                <w:rFonts w:ascii="Arial Narrow" w:hAnsi="Arial Narrow" w:cs="Calibri"/>
                <w:b/>
                <w:bCs/>
                <w:i/>
                <w:iCs/>
                <w:color w:val="000000"/>
                <w:sz w:val="18"/>
                <w:szCs w:val="18"/>
                <w:lang w:eastAsia="sk-SK"/>
              </w:rPr>
              <w:t>Peňažné toky z prevádzkovej činnosti (+/-),</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3 640 335</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-1 416</w:t>
            </w:r>
          </w:p>
        </w:tc>
      </w:tr>
      <w:tr w:rsidR="00057C24" w:rsidRPr="00057C24" w:rsidTr="00057C24">
        <w:trPr>
          <w:trHeight w:val="315"/>
        </w:trPr>
        <w:tc>
          <w:tcPr>
            <w:tcW w:w="1880" w:type="dxa"/>
            <w:vMerge/>
            <w:tcBorders>
              <w:top w:val="nil"/>
              <w:left w:val="double" w:sz="6" w:space="0" w:color="auto"/>
              <w:bottom w:val="single" w:sz="8" w:space="0" w:color="000000"/>
              <w:right w:val="single" w:sz="8" w:space="0" w:color="auto"/>
            </w:tcBorders>
            <w:vAlign w:val="center"/>
            <w:hideMark/>
          </w:tcPr>
          <w:p w:rsidR="00057C24" w:rsidRPr="00057C24" w:rsidRDefault="00057C24" w:rsidP="00057C24">
            <w:pPr>
              <w:rPr>
                <w:rFonts w:ascii="Arial Narrow" w:hAnsi="Arial Narrow" w:cs="Calibri"/>
                <w:color w:val="000000"/>
                <w:sz w:val="18"/>
                <w:szCs w:val="18"/>
                <w:lang w:eastAsia="sk-SK"/>
              </w:rPr>
            </w:pP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b/>
                <w:bCs/>
                <w:i/>
                <w:iCs/>
                <w:color w:val="000000"/>
                <w:sz w:val="18"/>
                <w:szCs w:val="18"/>
                <w:lang w:eastAsia="sk-SK"/>
              </w:rPr>
            </w:pPr>
            <w:r w:rsidRPr="00057C24">
              <w:rPr>
                <w:rFonts w:ascii="Arial Narrow" w:hAnsi="Arial Narrow" w:cs="Calibri"/>
                <w:b/>
                <w:bCs/>
                <w:i/>
                <w:iCs/>
                <w:color w:val="000000"/>
                <w:sz w:val="18"/>
                <w:szCs w:val="18"/>
                <w:lang w:eastAsia="sk-SK"/>
              </w:rPr>
              <w:t>(súčet Z/S + A. 1. až A. 6.)</w:t>
            </w:r>
          </w:p>
        </w:tc>
        <w:tc>
          <w:tcPr>
            <w:tcW w:w="1480" w:type="dxa"/>
            <w:vMerge/>
            <w:tcBorders>
              <w:top w:val="nil"/>
              <w:left w:val="single" w:sz="8" w:space="0" w:color="auto"/>
              <w:bottom w:val="single" w:sz="8" w:space="0" w:color="000000"/>
              <w:right w:val="single" w:sz="8" w:space="0" w:color="auto"/>
            </w:tcBorders>
            <w:vAlign w:val="center"/>
            <w:hideMark/>
          </w:tcPr>
          <w:p w:rsidR="00057C24" w:rsidRPr="00057C24" w:rsidRDefault="00057C24" w:rsidP="00057C24">
            <w:pPr>
              <w:rPr>
                <w:color w:val="000000"/>
                <w:sz w:val="18"/>
                <w:szCs w:val="18"/>
                <w:lang w:eastAsia="sk-SK"/>
              </w:rPr>
            </w:pPr>
          </w:p>
        </w:tc>
        <w:tc>
          <w:tcPr>
            <w:tcW w:w="1480" w:type="dxa"/>
            <w:vMerge/>
            <w:tcBorders>
              <w:top w:val="nil"/>
              <w:left w:val="single" w:sz="8" w:space="0" w:color="auto"/>
              <w:bottom w:val="single" w:sz="8" w:space="0" w:color="000000"/>
              <w:right w:val="single" w:sz="8" w:space="0" w:color="auto"/>
            </w:tcBorders>
            <w:vAlign w:val="center"/>
            <w:hideMark/>
          </w:tcPr>
          <w:p w:rsidR="00057C24" w:rsidRPr="00057C24" w:rsidRDefault="00057C24" w:rsidP="00057C24">
            <w:pPr>
              <w:rPr>
                <w:color w:val="000000"/>
                <w:sz w:val="18"/>
                <w:szCs w:val="18"/>
                <w:lang w:eastAsia="sk-SK"/>
              </w:rPr>
            </w:pPr>
          </w:p>
        </w:tc>
      </w:tr>
      <w:tr w:rsidR="00057C24" w:rsidRPr="00057C24" w:rsidTr="00057C24">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A.7.</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na daň z príjmov účtovnej jednotky, s výnimkou tých, ktoré sa začleňujú do investičných činností alebo finančných činností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A.8.</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Príjmy mimoriadneho charakteru vzťahujúce sa na prevádzkovú činnosť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A.9.</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mimoriadneho charakteru vzťahujúce sa na prevádzkovú činnosť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300"/>
        </w:trPr>
        <w:tc>
          <w:tcPr>
            <w:tcW w:w="1880" w:type="dxa"/>
            <w:vMerge w:val="restart"/>
            <w:tcBorders>
              <w:top w:val="nil"/>
              <w:left w:val="double" w:sz="6" w:space="0" w:color="auto"/>
              <w:bottom w:val="single" w:sz="8" w:space="0" w:color="000000"/>
              <w:right w:val="single" w:sz="8" w:space="0" w:color="auto"/>
            </w:tcBorders>
            <w:shd w:val="clear" w:color="auto" w:fill="auto"/>
            <w:vAlign w:val="center"/>
            <w:hideMark/>
          </w:tcPr>
          <w:p w:rsidR="00057C24" w:rsidRPr="00057C24" w:rsidRDefault="00057C24" w:rsidP="00057C24">
            <w:pP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A.</w:t>
            </w:r>
          </w:p>
        </w:tc>
        <w:tc>
          <w:tcPr>
            <w:tcW w:w="4500" w:type="dxa"/>
            <w:tcBorders>
              <w:top w:val="nil"/>
              <w:left w:val="nil"/>
              <w:bottom w:val="nil"/>
              <w:right w:val="single" w:sz="8" w:space="0" w:color="auto"/>
            </w:tcBorders>
            <w:shd w:val="clear" w:color="auto" w:fill="auto"/>
            <w:vAlign w:val="center"/>
            <w:hideMark/>
          </w:tcPr>
          <w:p w:rsidR="00057C24" w:rsidRPr="00057C24" w:rsidRDefault="00057C24" w:rsidP="00057C24">
            <w:pPr>
              <w:rPr>
                <w:rFonts w:ascii="Arial Narrow" w:hAnsi="Arial Narrow" w:cs="Calibri"/>
                <w:b/>
                <w:bCs/>
                <w:i/>
                <w:iCs/>
                <w:color w:val="000000"/>
                <w:sz w:val="18"/>
                <w:szCs w:val="18"/>
                <w:lang w:eastAsia="sk-SK"/>
              </w:rPr>
            </w:pPr>
            <w:r w:rsidRPr="00057C24">
              <w:rPr>
                <w:rFonts w:ascii="Arial Narrow" w:hAnsi="Arial Narrow" w:cs="Calibri"/>
                <w:b/>
                <w:bCs/>
                <w:i/>
                <w:iCs/>
                <w:color w:val="000000"/>
                <w:sz w:val="18"/>
                <w:szCs w:val="18"/>
                <w:lang w:eastAsia="sk-SK"/>
              </w:rPr>
              <w:t>Čisté peňažné toky z prevádzkovej činnosti (+/-),</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3 640 335</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-1 416</w:t>
            </w:r>
          </w:p>
        </w:tc>
      </w:tr>
      <w:tr w:rsidR="00057C24" w:rsidRPr="00057C24" w:rsidTr="00057C24">
        <w:trPr>
          <w:trHeight w:val="315"/>
        </w:trPr>
        <w:tc>
          <w:tcPr>
            <w:tcW w:w="1880" w:type="dxa"/>
            <w:vMerge/>
            <w:tcBorders>
              <w:top w:val="nil"/>
              <w:left w:val="double" w:sz="6" w:space="0" w:color="auto"/>
              <w:bottom w:val="single" w:sz="8" w:space="0" w:color="000000"/>
              <w:right w:val="single" w:sz="8" w:space="0" w:color="auto"/>
            </w:tcBorders>
            <w:vAlign w:val="center"/>
            <w:hideMark/>
          </w:tcPr>
          <w:p w:rsidR="00057C24" w:rsidRPr="00057C24" w:rsidRDefault="00057C24" w:rsidP="00057C24">
            <w:pPr>
              <w:rPr>
                <w:rFonts w:ascii="Arial Narrow" w:hAnsi="Arial Narrow" w:cs="Calibri"/>
                <w:b/>
                <w:bCs/>
                <w:color w:val="000000"/>
                <w:sz w:val="18"/>
                <w:szCs w:val="18"/>
                <w:lang w:eastAsia="sk-SK"/>
              </w:rPr>
            </w:pP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b/>
                <w:bCs/>
                <w:i/>
                <w:iCs/>
                <w:color w:val="000000"/>
                <w:sz w:val="18"/>
                <w:szCs w:val="18"/>
                <w:lang w:eastAsia="sk-SK"/>
              </w:rPr>
            </w:pPr>
            <w:r w:rsidRPr="00057C24">
              <w:rPr>
                <w:rFonts w:ascii="Arial Narrow" w:hAnsi="Arial Narrow" w:cs="Calibri"/>
                <w:b/>
                <w:bCs/>
                <w:i/>
                <w:iCs/>
                <w:color w:val="000000"/>
                <w:sz w:val="18"/>
                <w:szCs w:val="18"/>
                <w:lang w:eastAsia="sk-SK"/>
              </w:rPr>
              <w:t>(súčet Z/S + A. 1. až A. 9.)</w:t>
            </w:r>
          </w:p>
        </w:tc>
        <w:tc>
          <w:tcPr>
            <w:tcW w:w="1480" w:type="dxa"/>
            <w:vMerge/>
            <w:tcBorders>
              <w:top w:val="nil"/>
              <w:left w:val="single" w:sz="8" w:space="0" w:color="auto"/>
              <w:bottom w:val="single" w:sz="8" w:space="0" w:color="000000"/>
              <w:right w:val="single" w:sz="8" w:space="0" w:color="auto"/>
            </w:tcBorders>
            <w:vAlign w:val="center"/>
            <w:hideMark/>
          </w:tcPr>
          <w:p w:rsidR="00057C24" w:rsidRPr="00057C24" w:rsidRDefault="00057C24" w:rsidP="00057C24">
            <w:pPr>
              <w:rPr>
                <w:color w:val="000000"/>
                <w:sz w:val="18"/>
                <w:szCs w:val="18"/>
                <w:lang w:eastAsia="sk-SK"/>
              </w:rPr>
            </w:pPr>
          </w:p>
        </w:tc>
        <w:tc>
          <w:tcPr>
            <w:tcW w:w="1480" w:type="dxa"/>
            <w:vMerge/>
            <w:tcBorders>
              <w:top w:val="nil"/>
              <w:left w:val="single" w:sz="8" w:space="0" w:color="auto"/>
              <w:bottom w:val="single" w:sz="8" w:space="0" w:color="000000"/>
              <w:right w:val="single" w:sz="8" w:space="0" w:color="auto"/>
            </w:tcBorders>
            <w:vAlign w:val="center"/>
            <w:hideMark/>
          </w:tcPr>
          <w:p w:rsidR="00057C24" w:rsidRPr="00057C24" w:rsidRDefault="00057C24" w:rsidP="00057C24">
            <w:pPr>
              <w:rPr>
                <w:color w:val="000000"/>
                <w:sz w:val="18"/>
                <w:szCs w:val="18"/>
                <w:lang w:eastAsia="sk-SK"/>
              </w:rPr>
            </w:pP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color w:val="000000"/>
                <w:sz w:val="18"/>
                <w:szCs w:val="18"/>
                <w:lang w:eastAsia="sk-SK"/>
              </w:rPr>
            </w:pPr>
            <w:r w:rsidRPr="00057C24">
              <w:rPr>
                <w:color w:val="000000"/>
                <w:sz w:val="18"/>
                <w:szCs w:val="18"/>
                <w:lang w:eastAsia="sk-SK"/>
              </w:rPr>
              <w:t> </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Peňažné toky z investičnej činnosti</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B.1.</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na obstaranie dlhodobého nehmotného majetku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-43 145</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B.2.</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na obstaranie dlhodobého hmotného majetku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-3 535 381</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109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B.3.</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-77000</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B.4.</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Príjmy z predaja dlhodobého nehmotného  majetku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315"/>
        </w:trPr>
        <w:tc>
          <w:tcPr>
            <w:tcW w:w="1880" w:type="dxa"/>
            <w:vMerge w:val="restart"/>
            <w:tcBorders>
              <w:top w:val="nil"/>
              <w:left w:val="double" w:sz="6" w:space="0" w:color="auto"/>
              <w:bottom w:val="single" w:sz="8" w:space="0" w:color="000000"/>
              <w:right w:val="single" w:sz="8" w:space="0" w:color="auto"/>
            </w:tcBorders>
            <w:shd w:val="clear" w:color="auto" w:fill="auto"/>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Označenie položky</w:t>
            </w:r>
          </w:p>
        </w:tc>
        <w:tc>
          <w:tcPr>
            <w:tcW w:w="4500" w:type="dxa"/>
            <w:vMerge w:val="restart"/>
            <w:tcBorders>
              <w:top w:val="nil"/>
              <w:left w:val="single" w:sz="8" w:space="0" w:color="auto"/>
              <w:bottom w:val="single" w:sz="8" w:space="0" w:color="000000"/>
              <w:right w:val="single" w:sz="8" w:space="0" w:color="auto"/>
            </w:tcBorders>
            <w:shd w:val="clear" w:color="auto" w:fill="auto"/>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Obsah položky</w:t>
            </w:r>
          </w:p>
        </w:tc>
        <w:tc>
          <w:tcPr>
            <w:tcW w:w="1480" w:type="dxa"/>
            <w:tcBorders>
              <w:top w:val="nil"/>
              <w:left w:val="nil"/>
              <w:bottom w:val="nil"/>
              <w:right w:val="single" w:sz="8" w:space="0" w:color="auto"/>
            </w:tcBorders>
            <w:shd w:val="clear" w:color="auto" w:fill="auto"/>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Bežné účtovné</w:t>
            </w:r>
          </w:p>
        </w:tc>
        <w:tc>
          <w:tcPr>
            <w:tcW w:w="1480" w:type="dxa"/>
            <w:tcBorders>
              <w:top w:val="double" w:sz="6" w:space="0" w:color="auto"/>
              <w:left w:val="nil"/>
              <w:bottom w:val="nil"/>
              <w:right w:val="double" w:sz="6" w:space="0" w:color="auto"/>
            </w:tcBorders>
            <w:shd w:val="clear" w:color="000000" w:fill="FFFFFF"/>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Bezprostredne</w:t>
            </w:r>
          </w:p>
        </w:tc>
      </w:tr>
      <w:tr w:rsidR="00057C24" w:rsidRPr="00057C24" w:rsidTr="00057C24">
        <w:trPr>
          <w:trHeight w:val="300"/>
        </w:trPr>
        <w:tc>
          <w:tcPr>
            <w:tcW w:w="1880" w:type="dxa"/>
            <w:vMerge/>
            <w:tcBorders>
              <w:top w:val="nil"/>
              <w:left w:val="double" w:sz="6" w:space="0" w:color="auto"/>
              <w:bottom w:val="single" w:sz="8" w:space="0" w:color="000000"/>
              <w:right w:val="single" w:sz="8" w:space="0" w:color="auto"/>
            </w:tcBorders>
            <w:vAlign w:val="center"/>
            <w:hideMark/>
          </w:tcPr>
          <w:p w:rsidR="00057C24" w:rsidRPr="00057C24" w:rsidRDefault="00057C24" w:rsidP="00057C24">
            <w:pPr>
              <w:rPr>
                <w:rFonts w:ascii="Arial Narrow" w:hAnsi="Arial Narrow" w:cs="Calibri"/>
                <w:b/>
                <w:bCs/>
                <w:color w:val="000000"/>
                <w:sz w:val="18"/>
                <w:szCs w:val="18"/>
                <w:lang w:eastAsia="sk-SK"/>
              </w:rPr>
            </w:pPr>
          </w:p>
        </w:tc>
        <w:tc>
          <w:tcPr>
            <w:tcW w:w="4500" w:type="dxa"/>
            <w:vMerge/>
            <w:tcBorders>
              <w:top w:val="nil"/>
              <w:left w:val="single" w:sz="8" w:space="0" w:color="auto"/>
              <w:bottom w:val="single" w:sz="8" w:space="0" w:color="000000"/>
              <w:right w:val="single" w:sz="8" w:space="0" w:color="auto"/>
            </w:tcBorders>
            <w:vAlign w:val="center"/>
            <w:hideMark/>
          </w:tcPr>
          <w:p w:rsidR="00057C24" w:rsidRPr="00057C24" w:rsidRDefault="00057C24" w:rsidP="00057C24">
            <w:pPr>
              <w:rPr>
                <w:rFonts w:ascii="Arial Narrow" w:hAnsi="Arial Narrow" w:cs="Calibri"/>
                <w:b/>
                <w:bCs/>
                <w:color w:val="000000"/>
                <w:sz w:val="18"/>
                <w:szCs w:val="18"/>
                <w:lang w:eastAsia="sk-SK"/>
              </w:rPr>
            </w:pPr>
          </w:p>
        </w:tc>
        <w:tc>
          <w:tcPr>
            <w:tcW w:w="1480" w:type="dxa"/>
            <w:tcBorders>
              <w:top w:val="nil"/>
              <w:left w:val="nil"/>
              <w:bottom w:val="nil"/>
              <w:right w:val="single" w:sz="8" w:space="0" w:color="auto"/>
            </w:tcBorders>
            <w:shd w:val="clear" w:color="auto" w:fill="auto"/>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obdobie</w:t>
            </w:r>
          </w:p>
        </w:tc>
        <w:tc>
          <w:tcPr>
            <w:tcW w:w="1480" w:type="dxa"/>
            <w:tcBorders>
              <w:top w:val="nil"/>
              <w:left w:val="nil"/>
              <w:bottom w:val="nil"/>
              <w:right w:val="double" w:sz="6" w:space="0" w:color="auto"/>
            </w:tcBorders>
            <w:shd w:val="clear" w:color="000000" w:fill="FFFFFF"/>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predchádzajúce</w:t>
            </w:r>
          </w:p>
        </w:tc>
      </w:tr>
      <w:tr w:rsidR="00057C24" w:rsidRPr="00057C24" w:rsidTr="00057C24">
        <w:trPr>
          <w:trHeight w:val="315"/>
        </w:trPr>
        <w:tc>
          <w:tcPr>
            <w:tcW w:w="1880" w:type="dxa"/>
            <w:vMerge/>
            <w:tcBorders>
              <w:top w:val="nil"/>
              <w:left w:val="double" w:sz="6" w:space="0" w:color="auto"/>
              <w:bottom w:val="single" w:sz="8" w:space="0" w:color="000000"/>
              <w:right w:val="single" w:sz="8" w:space="0" w:color="auto"/>
            </w:tcBorders>
            <w:vAlign w:val="center"/>
            <w:hideMark/>
          </w:tcPr>
          <w:p w:rsidR="00057C24" w:rsidRPr="00057C24" w:rsidRDefault="00057C24" w:rsidP="00057C24">
            <w:pPr>
              <w:rPr>
                <w:rFonts w:ascii="Arial Narrow" w:hAnsi="Arial Narrow" w:cs="Calibri"/>
                <w:b/>
                <w:bCs/>
                <w:color w:val="000000"/>
                <w:sz w:val="18"/>
                <w:szCs w:val="18"/>
                <w:lang w:eastAsia="sk-SK"/>
              </w:rPr>
            </w:pPr>
          </w:p>
        </w:tc>
        <w:tc>
          <w:tcPr>
            <w:tcW w:w="4500" w:type="dxa"/>
            <w:vMerge/>
            <w:tcBorders>
              <w:top w:val="nil"/>
              <w:left w:val="single" w:sz="8" w:space="0" w:color="auto"/>
              <w:bottom w:val="single" w:sz="8" w:space="0" w:color="000000"/>
              <w:right w:val="single" w:sz="8" w:space="0" w:color="auto"/>
            </w:tcBorders>
            <w:vAlign w:val="center"/>
            <w:hideMark/>
          </w:tcPr>
          <w:p w:rsidR="00057C24" w:rsidRPr="00057C24" w:rsidRDefault="00057C24" w:rsidP="00057C24">
            <w:pPr>
              <w:rPr>
                <w:rFonts w:ascii="Arial Narrow" w:hAnsi="Arial Narrow" w:cs="Calibri"/>
                <w:b/>
                <w:bCs/>
                <w:color w:val="000000"/>
                <w:sz w:val="18"/>
                <w:szCs w:val="18"/>
                <w:lang w:eastAsia="sk-SK"/>
              </w:rPr>
            </w:pP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Calibri" w:hAnsi="Calibri" w:cs="Calibri"/>
                <w:color w:val="000000"/>
                <w:sz w:val="22"/>
                <w:szCs w:val="22"/>
                <w:lang w:eastAsia="sk-SK"/>
              </w:rPr>
            </w:pPr>
            <w:r w:rsidRPr="00057C24">
              <w:rPr>
                <w:rFonts w:ascii="Calibri" w:hAnsi="Calibri" w:cs="Calibri"/>
                <w:color w:val="000000"/>
                <w:sz w:val="22"/>
                <w:szCs w:val="22"/>
                <w:lang w:eastAsia="sk-SK"/>
              </w:rPr>
              <w:t> </w:t>
            </w:r>
          </w:p>
        </w:tc>
        <w:tc>
          <w:tcPr>
            <w:tcW w:w="1480" w:type="dxa"/>
            <w:tcBorders>
              <w:top w:val="nil"/>
              <w:left w:val="nil"/>
              <w:bottom w:val="single" w:sz="8" w:space="0" w:color="auto"/>
              <w:right w:val="double" w:sz="6" w:space="0" w:color="auto"/>
            </w:tcBorders>
            <w:shd w:val="clear" w:color="000000" w:fill="FFFFFF"/>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účtovné obdobie</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B.5.</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Príjmy z predaja dlhodobého hmotného majetku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109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B.6.</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 xml:space="preserve">Príjmy z predaja dlhodobých cenných papierov a podielov v iných účtovných jednotkách, s výnimkou cenných papierov, ktoré sa považujú za peňažné ekvivalenty a cenných papierov určených predaj alebo na obchodovanie (+)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B.7.</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na dlhodobé pôžičky poskytnuté účtovnou jednotkou inej účtovnej jednotke, ktorá je súčasťou konsolidovaného celku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B.8.</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Príjmy zo splácania dlhodobých pôžičiek poskytnutých účtovnou jednotkou inej účtovnej jednotke, ktorá je súčasťou konsolidovaného celku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B.9.</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na dlhodobé pôžičky poskytnuté účtovnou jednotkou tretím osobám s výnimkou dlhodobých pôžičiek poskytnutých účtovnej jednotke, ktorá je súčasťou konsolidovaného celku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109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B.10.</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Príjmy zo splácania pôžičiek poskytnutých účtovnou jednotkou tretím osobám, s výnimkou pôžičiek poskytnutých účtovnou jednotkou tretím osobám, s výnimkou pôžičiek poskytnutých účtovnej jednotke, ktorá je súčasťou konsolidovaného celku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B.11.</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Prijaté úroky, s výnimkou tých, ktoré sa začleňujú do prevádzkových činností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B.12.</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Príjmy z dividenda iných podielov na zisku s výnimkou tých, ktoré sa začleňujú do prevádzkových činností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B.13.</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súvisiace s derivátmi s výnimkou, ak sú určené na predaj alebo na obchodovanie, alebo ak sa tieto výdavky považujú za peňažné toky z finančnej činnosti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B.14.</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Príjmy súvisiace s derivátmi s výnimkou, ak sú určené na predaj alebo na obchodovanie, alebo ak sa tieto výdavky považujú za peňažné toky z finančnej činnosti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B.15.</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na daň z príjmov účtovnej jednotky, ak je ju možné začleniť do investičných činností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B.16.</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Príjmy mimoriadneho charakteru vzťahujúce sa na investičnú činnosť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B.17.</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mimoriadneho charakteru vzťahujúce sa na investičnú činnosť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B.18.</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Ostatné príjmy vzťahujúce sa na investičnú činnosť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B.19.</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Ostatné výdavky vzťahujúce sa na investičnú činnosť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300"/>
        </w:trPr>
        <w:tc>
          <w:tcPr>
            <w:tcW w:w="1880" w:type="dxa"/>
            <w:vMerge w:val="restart"/>
            <w:tcBorders>
              <w:top w:val="nil"/>
              <w:left w:val="double" w:sz="6" w:space="0" w:color="auto"/>
              <w:bottom w:val="single" w:sz="8" w:space="0" w:color="000000"/>
              <w:right w:val="single" w:sz="8" w:space="0" w:color="auto"/>
            </w:tcBorders>
            <w:shd w:val="clear" w:color="auto" w:fill="auto"/>
            <w:vAlign w:val="center"/>
            <w:hideMark/>
          </w:tcPr>
          <w:p w:rsidR="00057C24" w:rsidRPr="00057C24" w:rsidRDefault="00057C24" w:rsidP="00057C24">
            <w:pP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B.</w:t>
            </w:r>
          </w:p>
        </w:tc>
        <w:tc>
          <w:tcPr>
            <w:tcW w:w="4500" w:type="dxa"/>
            <w:tcBorders>
              <w:top w:val="nil"/>
              <w:left w:val="nil"/>
              <w:bottom w:val="nil"/>
              <w:right w:val="single" w:sz="8" w:space="0" w:color="auto"/>
            </w:tcBorders>
            <w:shd w:val="clear" w:color="auto" w:fill="auto"/>
            <w:vAlign w:val="center"/>
            <w:hideMark/>
          </w:tcPr>
          <w:p w:rsidR="00057C24" w:rsidRPr="00057C24" w:rsidRDefault="00057C24" w:rsidP="00057C24">
            <w:pPr>
              <w:rPr>
                <w:rFonts w:ascii="Arial Narrow" w:hAnsi="Arial Narrow" w:cs="Calibri"/>
                <w:b/>
                <w:bCs/>
                <w:i/>
                <w:iCs/>
                <w:color w:val="000000"/>
                <w:sz w:val="18"/>
                <w:szCs w:val="18"/>
                <w:lang w:eastAsia="sk-SK"/>
              </w:rPr>
            </w:pPr>
            <w:r w:rsidRPr="00057C24">
              <w:rPr>
                <w:rFonts w:ascii="Arial Narrow" w:hAnsi="Arial Narrow" w:cs="Calibri"/>
                <w:b/>
                <w:bCs/>
                <w:i/>
                <w:iCs/>
                <w:color w:val="000000"/>
                <w:sz w:val="18"/>
                <w:szCs w:val="18"/>
                <w:lang w:eastAsia="sk-SK"/>
              </w:rPr>
              <w:t>Čisté peňažné toky z investičnej činnosti</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-3 655 526</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0</w:t>
            </w:r>
          </w:p>
        </w:tc>
      </w:tr>
      <w:tr w:rsidR="00057C24" w:rsidRPr="00057C24" w:rsidTr="00057C24">
        <w:trPr>
          <w:trHeight w:val="315"/>
        </w:trPr>
        <w:tc>
          <w:tcPr>
            <w:tcW w:w="1880" w:type="dxa"/>
            <w:vMerge/>
            <w:tcBorders>
              <w:top w:val="nil"/>
              <w:left w:val="double" w:sz="6" w:space="0" w:color="auto"/>
              <w:bottom w:val="single" w:sz="8" w:space="0" w:color="000000"/>
              <w:right w:val="single" w:sz="8" w:space="0" w:color="auto"/>
            </w:tcBorders>
            <w:vAlign w:val="center"/>
            <w:hideMark/>
          </w:tcPr>
          <w:p w:rsidR="00057C24" w:rsidRPr="00057C24" w:rsidRDefault="00057C24" w:rsidP="00057C24">
            <w:pPr>
              <w:rPr>
                <w:rFonts w:ascii="Arial Narrow" w:hAnsi="Arial Narrow" w:cs="Calibri"/>
                <w:b/>
                <w:bCs/>
                <w:color w:val="000000"/>
                <w:sz w:val="18"/>
                <w:szCs w:val="18"/>
                <w:lang w:eastAsia="sk-SK"/>
              </w:rPr>
            </w:pP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b/>
                <w:bCs/>
                <w:i/>
                <w:iCs/>
                <w:color w:val="000000"/>
                <w:sz w:val="18"/>
                <w:szCs w:val="18"/>
                <w:lang w:eastAsia="sk-SK"/>
              </w:rPr>
            </w:pPr>
            <w:r w:rsidRPr="00057C24">
              <w:rPr>
                <w:rFonts w:ascii="Arial Narrow" w:hAnsi="Arial Narrow" w:cs="Calibri"/>
                <w:b/>
                <w:bCs/>
                <w:i/>
                <w:iCs/>
                <w:color w:val="000000"/>
                <w:sz w:val="18"/>
                <w:szCs w:val="18"/>
                <w:lang w:eastAsia="sk-SK"/>
              </w:rPr>
              <w:t>(súčet B. 1. až B. 19.)</w:t>
            </w:r>
          </w:p>
        </w:tc>
        <w:tc>
          <w:tcPr>
            <w:tcW w:w="1480" w:type="dxa"/>
            <w:vMerge/>
            <w:tcBorders>
              <w:top w:val="nil"/>
              <w:left w:val="single" w:sz="8" w:space="0" w:color="auto"/>
              <w:bottom w:val="single" w:sz="8" w:space="0" w:color="000000"/>
              <w:right w:val="single" w:sz="8" w:space="0" w:color="auto"/>
            </w:tcBorders>
            <w:vAlign w:val="center"/>
            <w:hideMark/>
          </w:tcPr>
          <w:p w:rsidR="00057C24" w:rsidRPr="00057C24" w:rsidRDefault="00057C24" w:rsidP="00057C24">
            <w:pPr>
              <w:rPr>
                <w:color w:val="000000"/>
                <w:sz w:val="18"/>
                <w:szCs w:val="18"/>
                <w:lang w:eastAsia="sk-SK"/>
              </w:rPr>
            </w:pPr>
          </w:p>
        </w:tc>
        <w:tc>
          <w:tcPr>
            <w:tcW w:w="1480" w:type="dxa"/>
            <w:vMerge/>
            <w:tcBorders>
              <w:top w:val="nil"/>
              <w:left w:val="single" w:sz="8" w:space="0" w:color="auto"/>
              <w:bottom w:val="single" w:sz="8" w:space="0" w:color="000000"/>
              <w:right w:val="single" w:sz="8" w:space="0" w:color="auto"/>
            </w:tcBorders>
            <w:vAlign w:val="center"/>
            <w:hideMark/>
          </w:tcPr>
          <w:p w:rsidR="00057C24" w:rsidRPr="00057C24" w:rsidRDefault="00057C24" w:rsidP="00057C24">
            <w:pPr>
              <w:rPr>
                <w:color w:val="000000"/>
                <w:sz w:val="18"/>
                <w:szCs w:val="18"/>
                <w:lang w:eastAsia="sk-SK"/>
              </w:rPr>
            </w:pP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color w:val="000000"/>
                <w:sz w:val="18"/>
                <w:szCs w:val="18"/>
                <w:lang w:eastAsia="sk-SK"/>
              </w:rPr>
            </w:pPr>
            <w:r w:rsidRPr="00057C24">
              <w:rPr>
                <w:color w:val="000000"/>
                <w:sz w:val="18"/>
                <w:szCs w:val="18"/>
                <w:lang w:eastAsia="sk-SK"/>
              </w:rPr>
              <w:t> </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Peňažné toky z finančnej činnosti</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C.1.</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Peňažné toky vo vlastnom imaní (súčet C.1.1 až C.1.8.)</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xml:space="preserve">0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xml:space="preserve">0 </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C.1.1.</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Príjmy z upísaných akcií a obchodných podielov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C.1.2.</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Príjmy z ďalších vkladov do vlastného imania spoločníkmi alebo fyzickou osobou, ktorá je účtovnou jednotkou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C.1.3.</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Prijaté peňažné dary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C.1.4.</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Príjmy z úhrady straty spoločníkmi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C.1.5.</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na obstaranie alebo spätné odkúpenie vlastných akcií a vlastných obchodných podielov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C.1.6.</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spojené so znížením fondov vytvorených účtovnou jednotkou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C.1.7.</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na vyplatenie podielu na vlastnom imaní spoločníkmi účtovnej jednotky a fyzickou osobou, ktorá je účtovnou jednotkou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315"/>
        </w:trPr>
        <w:tc>
          <w:tcPr>
            <w:tcW w:w="1880" w:type="dxa"/>
            <w:vMerge w:val="restart"/>
            <w:tcBorders>
              <w:top w:val="nil"/>
              <w:left w:val="double" w:sz="6" w:space="0" w:color="auto"/>
              <w:bottom w:val="single" w:sz="8" w:space="0" w:color="000000"/>
              <w:right w:val="single" w:sz="8" w:space="0" w:color="auto"/>
            </w:tcBorders>
            <w:shd w:val="clear" w:color="auto" w:fill="auto"/>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Označenie položky</w:t>
            </w:r>
          </w:p>
        </w:tc>
        <w:tc>
          <w:tcPr>
            <w:tcW w:w="4500" w:type="dxa"/>
            <w:vMerge w:val="restart"/>
            <w:tcBorders>
              <w:top w:val="nil"/>
              <w:left w:val="single" w:sz="8" w:space="0" w:color="auto"/>
              <w:bottom w:val="single" w:sz="8" w:space="0" w:color="000000"/>
              <w:right w:val="single" w:sz="8" w:space="0" w:color="auto"/>
            </w:tcBorders>
            <w:shd w:val="clear" w:color="auto" w:fill="auto"/>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Obsah položky</w:t>
            </w:r>
          </w:p>
        </w:tc>
        <w:tc>
          <w:tcPr>
            <w:tcW w:w="1480" w:type="dxa"/>
            <w:tcBorders>
              <w:top w:val="nil"/>
              <w:left w:val="nil"/>
              <w:bottom w:val="nil"/>
              <w:right w:val="single" w:sz="8" w:space="0" w:color="auto"/>
            </w:tcBorders>
            <w:shd w:val="clear" w:color="auto" w:fill="auto"/>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Bežné účtovné</w:t>
            </w:r>
          </w:p>
        </w:tc>
        <w:tc>
          <w:tcPr>
            <w:tcW w:w="1480" w:type="dxa"/>
            <w:tcBorders>
              <w:top w:val="double" w:sz="6" w:space="0" w:color="auto"/>
              <w:left w:val="nil"/>
              <w:bottom w:val="nil"/>
              <w:right w:val="double" w:sz="6" w:space="0" w:color="auto"/>
            </w:tcBorders>
            <w:shd w:val="clear" w:color="000000" w:fill="FFFFFF"/>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Bezprostredne</w:t>
            </w:r>
          </w:p>
        </w:tc>
      </w:tr>
      <w:tr w:rsidR="00057C24" w:rsidRPr="00057C24" w:rsidTr="00057C24">
        <w:trPr>
          <w:trHeight w:val="300"/>
        </w:trPr>
        <w:tc>
          <w:tcPr>
            <w:tcW w:w="1880" w:type="dxa"/>
            <w:vMerge/>
            <w:tcBorders>
              <w:top w:val="nil"/>
              <w:left w:val="double" w:sz="6" w:space="0" w:color="auto"/>
              <w:bottom w:val="single" w:sz="8" w:space="0" w:color="000000"/>
              <w:right w:val="single" w:sz="8" w:space="0" w:color="auto"/>
            </w:tcBorders>
            <w:vAlign w:val="center"/>
            <w:hideMark/>
          </w:tcPr>
          <w:p w:rsidR="00057C24" w:rsidRPr="00057C24" w:rsidRDefault="00057C24" w:rsidP="00057C24">
            <w:pPr>
              <w:rPr>
                <w:rFonts w:ascii="Arial Narrow" w:hAnsi="Arial Narrow" w:cs="Calibri"/>
                <w:b/>
                <w:bCs/>
                <w:color w:val="000000"/>
                <w:sz w:val="18"/>
                <w:szCs w:val="18"/>
                <w:lang w:eastAsia="sk-SK"/>
              </w:rPr>
            </w:pPr>
          </w:p>
        </w:tc>
        <w:tc>
          <w:tcPr>
            <w:tcW w:w="4500" w:type="dxa"/>
            <w:vMerge/>
            <w:tcBorders>
              <w:top w:val="nil"/>
              <w:left w:val="single" w:sz="8" w:space="0" w:color="auto"/>
              <w:bottom w:val="single" w:sz="8" w:space="0" w:color="000000"/>
              <w:right w:val="single" w:sz="8" w:space="0" w:color="auto"/>
            </w:tcBorders>
            <w:vAlign w:val="center"/>
            <w:hideMark/>
          </w:tcPr>
          <w:p w:rsidR="00057C24" w:rsidRPr="00057C24" w:rsidRDefault="00057C24" w:rsidP="00057C24">
            <w:pPr>
              <w:rPr>
                <w:rFonts w:ascii="Arial Narrow" w:hAnsi="Arial Narrow" w:cs="Calibri"/>
                <w:b/>
                <w:bCs/>
                <w:color w:val="000000"/>
                <w:sz w:val="18"/>
                <w:szCs w:val="18"/>
                <w:lang w:eastAsia="sk-SK"/>
              </w:rPr>
            </w:pPr>
          </w:p>
        </w:tc>
        <w:tc>
          <w:tcPr>
            <w:tcW w:w="1480" w:type="dxa"/>
            <w:tcBorders>
              <w:top w:val="nil"/>
              <w:left w:val="nil"/>
              <w:bottom w:val="nil"/>
              <w:right w:val="single" w:sz="8" w:space="0" w:color="auto"/>
            </w:tcBorders>
            <w:shd w:val="clear" w:color="auto" w:fill="auto"/>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obdobie</w:t>
            </w:r>
          </w:p>
        </w:tc>
        <w:tc>
          <w:tcPr>
            <w:tcW w:w="1480" w:type="dxa"/>
            <w:tcBorders>
              <w:top w:val="nil"/>
              <w:left w:val="nil"/>
              <w:bottom w:val="nil"/>
              <w:right w:val="double" w:sz="6" w:space="0" w:color="auto"/>
            </w:tcBorders>
            <w:shd w:val="clear" w:color="000000" w:fill="FFFFFF"/>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predchádzajúce</w:t>
            </w:r>
          </w:p>
        </w:tc>
      </w:tr>
      <w:tr w:rsidR="00057C24" w:rsidRPr="00057C24" w:rsidTr="00057C24">
        <w:trPr>
          <w:trHeight w:val="315"/>
        </w:trPr>
        <w:tc>
          <w:tcPr>
            <w:tcW w:w="1880" w:type="dxa"/>
            <w:vMerge/>
            <w:tcBorders>
              <w:top w:val="nil"/>
              <w:left w:val="double" w:sz="6" w:space="0" w:color="auto"/>
              <w:bottom w:val="single" w:sz="8" w:space="0" w:color="000000"/>
              <w:right w:val="single" w:sz="8" w:space="0" w:color="auto"/>
            </w:tcBorders>
            <w:vAlign w:val="center"/>
            <w:hideMark/>
          </w:tcPr>
          <w:p w:rsidR="00057C24" w:rsidRPr="00057C24" w:rsidRDefault="00057C24" w:rsidP="00057C24">
            <w:pPr>
              <w:rPr>
                <w:rFonts w:ascii="Arial Narrow" w:hAnsi="Arial Narrow" w:cs="Calibri"/>
                <w:b/>
                <w:bCs/>
                <w:color w:val="000000"/>
                <w:sz w:val="18"/>
                <w:szCs w:val="18"/>
                <w:lang w:eastAsia="sk-SK"/>
              </w:rPr>
            </w:pPr>
          </w:p>
        </w:tc>
        <w:tc>
          <w:tcPr>
            <w:tcW w:w="4500" w:type="dxa"/>
            <w:vMerge/>
            <w:tcBorders>
              <w:top w:val="nil"/>
              <w:left w:val="single" w:sz="8" w:space="0" w:color="auto"/>
              <w:bottom w:val="single" w:sz="8" w:space="0" w:color="000000"/>
              <w:right w:val="single" w:sz="8" w:space="0" w:color="auto"/>
            </w:tcBorders>
            <w:vAlign w:val="center"/>
            <w:hideMark/>
          </w:tcPr>
          <w:p w:rsidR="00057C24" w:rsidRPr="00057C24" w:rsidRDefault="00057C24" w:rsidP="00057C24">
            <w:pPr>
              <w:rPr>
                <w:rFonts w:ascii="Arial Narrow" w:hAnsi="Arial Narrow" w:cs="Calibri"/>
                <w:b/>
                <w:bCs/>
                <w:color w:val="000000"/>
                <w:sz w:val="18"/>
                <w:szCs w:val="18"/>
                <w:lang w:eastAsia="sk-SK"/>
              </w:rPr>
            </w:pP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Calibri" w:hAnsi="Calibri" w:cs="Calibri"/>
                <w:color w:val="000000"/>
                <w:sz w:val="22"/>
                <w:szCs w:val="22"/>
                <w:lang w:eastAsia="sk-SK"/>
              </w:rPr>
            </w:pPr>
            <w:r w:rsidRPr="00057C24">
              <w:rPr>
                <w:rFonts w:ascii="Calibri" w:hAnsi="Calibri" w:cs="Calibri"/>
                <w:color w:val="000000"/>
                <w:sz w:val="22"/>
                <w:szCs w:val="22"/>
                <w:lang w:eastAsia="sk-SK"/>
              </w:rPr>
              <w:t> </w:t>
            </w:r>
          </w:p>
        </w:tc>
        <w:tc>
          <w:tcPr>
            <w:tcW w:w="1480" w:type="dxa"/>
            <w:tcBorders>
              <w:top w:val="nil"/>
              <w:left w:val="nil"/>
              <w:bottom w:val="single" w:sz="8" w:space="0" w:color="auto"/>
              <w:right w:val="double" w:sz="6" w:space="0" w:color="auto"/>
            </w:tcBorders>
            <w:shd w:val="clear" w:color="000000" w:fill="FFFFFF"/>
            <w:vAlign w:val="center"/>
            <w:hideMark/>
          </w:tcPr>
          <w:p w:rsidR="00057C24" w:rsidRPr="00057C24" w:rsidRDefault="00057C24" w:rsidP="00057C24">
            <w:pPr>
              <w:jc w:val="cente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účtovné obdobie</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C.1.8.</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z iných dôvodov, ktoré súvisia so znížením vlastného imania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C.2.</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Peňažné toky vznikajúce z dlhodobých záväzkov a krátkodobých záväzkov z finančnej činnosti (súčet C.2.1 až C.2.9)</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b/>
                <w:bCs/>
                <w:color w:val="000000"/>
                <w:sz w:val="18"/>
                <w:szCs w:val="18"/>
                <w:lang w:eastAsia="sk-SK"/>
              </w:rPr>
            </w:pPr>
            <w:r w:rsidRPr="00057C24">
              <w:rPr>
                <w:b/>
                <w:bCs/>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b/>
                <w:bCs/>
                <w:color w:val="000000"/>
                <w:sz w:val="18"/>
                <w:szCs w:val="18"/>
                <w:lang w:eastAsia="sk-SK"/>
              </w:rPr>
            </w:pPr>
            <w:r w:rsidRPr="00057C24">
              <w:rPr>
                <w:b/>
                <w:bCs/>
                <w:color w:val="000000"/>
                <w:sz w:val="18"/>
                <w:szCs w:val="18"/>
                <w:lang w:eastAsia="sk-SK"/>
              </w:rPr>
              <w:t> </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C.2.1.</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Príjmy z emisie dlhových cenných papierov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C.2.2.</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na úhradu záväzkov z dlhových cenných papierov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C.2.3.</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Príjmy z úverov, ktoré účtovnej jednotke poskytla banka alebo pobočka zahraničnej banky, s výnimkou úverov, ktoré boli poskytnuté na zabezpečenie hlavného predmetu činnosti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C.2.4.</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na splácanie úverov, ktoré účtovnej jednotke poskytla banka alebo pobočka zahraničnej banky, s výnimkou úverov, ktoré boli poskytnuté na zabezpečenie hlavného predmetu činnosti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C.2.5.</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Príjmy z prijatých pôžičiek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31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C.2.6.</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na splácanie pôžičiek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C.2.7.</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na úhradu záväzkov z používania majetku, ktorý je predmetom zmluvy o kúpe prenajatej veci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109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C.2.8.</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Príjmy z ostatných dlhodobých záväzkov a krátkodobých záväzkov vyplývajúcich z finančnej činnosti účtovnej jednotky, s výnimkou tých, ktoré sa uvádzajú osobitne v inej časti prehľadu peňažných tokov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109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C.2.9.</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na splácanie ostatných dlhodobých záväzkov a krátkodobých záväzkov vyplývajúcich z finančnej činnosti účtovnej jednotky, s výnimkou tých, ktoré sa uvádzajú osobitne v inej časti prehľadu peňažných tokov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C.3.</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na zaplatené úroky, s výnimkou tých, ktoré sa začleňujú do prevádzkových činností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b/>
                <w:bCs/>
                <w:color w:val="000000"/>
                <w:sz w:val="18"/>
                <w:szCs w:val="18"/>
                <w:lang w:eastAsia="sk-SK"/>
              </w:rPr>
            </w:pPr>
            <w:r w:rsidRPr="00057C24">
              <w:rPr>
                <w:b/>
                <w:bCs/>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b/>
                <w:bCs/>
                <w:color w:val="000000"/>
                <w:sz w:val="18"/>
                <w:szCs w:val="18"/>
                <w:lang w:eastAsia="sk-SK"/>
              </w:rPr>
            </w:pPr>
            <w:r w:rsidRPr="00057C24">
              <w:rPr>
                <w:b/>
                <w:bCs/>
                <w:color w:val="000000"/>
                <w:sz w:val="18"/>
                <w:szCs w:val="18"/>
                <w:lang w:eastAsia="sk-SK"/>
              </w:rPr>
              <w:t> </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C.4.</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na vyplatené dividendy a iné podiely na zisku, s výnimkou tých, ktoré sa začleňujú do prevádzkových činností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0</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0</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C.5.</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súvisiace s derivátmi, s výnimkou, ak sú určené na predaj alebo na obchodovanie, alebo ak sa považujú za peňažné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C.6.</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Príjmy súvisiace s derivátmi, s výnimkou, ak sú určené na predaj alebo na obchodovanie, alebo ak sa považujú za peňažné toky z investičnej činnosti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C.7.</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na daň z príjmov účtovnej jednotky, ak ich možno začleniť do finančných činností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C.8.</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Príjmy mimoriadneho charakteru vzťahujúce sa na finančnú činnosť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C.9.</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color w:val="000000"/>
                <w:sz w:val="18"/>
                <w:szCs w:val="18"/>
                <w:lang w:eastAsia="sk-SK"/>
              </w:rPr>
            </w:pPr>
            <w:r w:rsidRPr="00057C24">
              <w:rPr>
                <w:rFonts w:ascii="Arial Narrow" w:hAnsi="Arial Narrow" w:cs="Calibri"/>
                <w:color w:val="000000"/>
                <w:sz w:val="18"/>
                <w:szCs w:val="18"/>
                <w:lang w:eastAsia="sk-SK"/>
              </w:rPr>
              <w:t>Výdavky mimoriadneho charakteru vzťahujúce sa na finančnú činnosť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 </w:t>
            </w:r>
          </w:p>
        </w:tc>
      </w:tr>
      <w:tr w:rsidR="00057C24" w:rsidRPr="00057C24" w:rsidTr="00057C24">
        <w:trPr>
          <w:trHeight w:val="300"/>
        </w:trPr>
        <w:tc>
          <w:tcPr>
            <w:tcW w:w="1880" w:type="dxa"/>
            <w:vMerge w:val="restart"/>
            <w:tcBorders>
              <w:top w:val="nil"/>
              <w:left w:val="double" w:sz="6" w:space="0" w:color="auto"/>
              <w:bottom w:val="single" w:sz="8" w:space="0" w:color="000000"/>
              <w:right w:val="single" w:sz="8" w:space="0" w:color="auto"/>
            </w:tcBorders>
            <w:shd w:val="clear" w:color="auto" w:fill="auto"/>
            <w:vAlign w:val="center"/>
            <w:hideMark/>
          </w:tcPr>
          <w:p w:rsidR="00057C24" w:rsidRPr="00057C24" w:rsidRDefault="00057C24" w:rsidP="00057C24">
            <w:pPr>
              <w:rPr>
                <w:rFonts w:ascii="Arial Narrow" w:hAnsi="Arial Narrow" w:cs="Calibri"/>
                <w:b/>
                <w:bCs/>
                <w:i/>
                <w:iCs/>
                <w:color w:val="000000"/>
                <w:sz w:val="18"/>
                <w:szCs w:val="18"/>
                <w:lang w:eastAsia="sk-SK"/>
              </w:rPr>
            </w:pPr>
            <w:r w:rsidRPr="00057C24">
              <w:rPr>
                <w:rFonts w:ascii="Arial Narrow" w:hAnsi="Arial Narrow" w:cs="Calibri"/>
                <w:b/>
                <w:bCs/>
                <w:i/>
                <w:iCs/>
                <w:color w:val="000000"/>
                <w:sz w:val="18"/>
                <w:szCs w:val="18"/>
                <w:lang w:eastAsia="sk-SK"/>
              </w:rPr>
              <w:t>C.</w:t>
            </w:r>
          </w:p>
        </w:tc>
        <w:tc>
          <w:tcPr>
            <w:tcW w:w="4500" w:type="dxa"/>
            <w:tcBorders>
              <w:top w:val="nil"/>
              <w:left w:val="nil"/>
              <w:bottom w:val="nil"/>
              <w:right w:val="single" w:sz="8" w:space="0" w:color="auto"/>
            </w:tcBorders>
            <w:shd w:val="clear" w:color="auto" w:fill="auto"/>
            <w:vAlign w:val="center"/>
            <w:hideMark/>
          </w:tcPr>
          <w:p w:rsidR="00057C24" w:rsidRPr="00057C24" w:rsidRDefault="00057C24" w:rsidP="00057C24">
            <w:pPr>
              <w:rPr>
                <w:rFonts w:ascii="Arial Narrow" w:hAnsi="Arial Narrow" w:cs="Calibri"/>
                <w:b/>
                <w:bCs/>
                <w:i/>
                <w:iCs/>
                <w:color w:val="000000"/>
                <w:sz w:val="18"/>
                <w:szCs w:val="18"/>
                <w:lang w:eastAsia="sk-SK"/>
              </w:rPr>
            </w:pPr>
            <w:r w:rsidRPr="00057C24">
              <w:rPr>
                <w:rFonts w:ascii="Arial Narrow" w:hAnsi="Arial Narrow" w:cs="Calibri"/>
                <w:b/>
                <w:bCs/>
                <w:i/>
                <w:iCs/>
                <w:color w:val="000000"/>
                <w:sz w:val="18"/>
                <w:szCs w:val="18"/>
                <w:lang w:eastAsia="sk-SK"/>
              </w:rPr>
              <w:t>Čisté peňažné toky z finančnej činnosti</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0</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0</w:t>
            </w:r>
          </w:p>
        </w:tc>
      </w:tr>
      <w:tr w:rsidR="00057C24" w:rsidRPr="00057C24" w:rsidTr="00057C24">
        <w:trPr>
          <w:trHeight w:val="315"/>
        </w:trPr>
        <w:tc>
          <w:tcPr>
            <w:tcW w:w="1880" w:type="dxa"/>
            <w:vMerge/>
            <w:tcBorders>
              <w:top w:val="nil"/>
              <w:left w:val="double" w:sz="6" w:space="0" w:color="auto"/>
              <w:bottom w:val="single" w:sz="8" w:space="0" w:color="000000"/>
              <w:right w:val="single" w:sz="8" w:space="0" w:color="auto"/>
            </w:tcBorders>
            <w:vAlign w:val="center"/>
            <w:hideMark/>
          </w:tcPr>
          <w:p w:rsidR="00057C24" w:rsidRPr="00057C24" w:rsidRDefault="00057C24" w:rsidP="00057C24">
            <w:pPr>
              <w:rPr>
                <w:rFonts w:ascii="Arial Narrow" w:hAnsi="Arial Narrow" w:cs="Calibri"/>
                <w:b/>
                <w:bCs/>
                <w:i/>
                <w:iCs/>
                <w:color w:val="000000"/>
                <w:sz w:val="18"/>
                <w:szCs w:val="18"/>
                <w:lang w:eastAsia="sk-SK"/>
              </w:rPr>
            </w:pP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b/>
                <w:bCs/>
                <w:i/>
                <w:iCs/>
                <w:color w:val="000000"/>
                <w:sz w:val="18"/>
                <w:szCs w:val="18"/>
                <w:lang w:eastAsia="sk-SK"/>
              </w:rPr>
            </w:pPr>
            <w:r w:rsidRPr="00057C24">
              <w:rPr>
                <w:rFonts w:ascii="Arial Narrow" w:hAnsi="Arial Narrow" w:cs="Calibri"/>
                <w:b/>
                <w:bCs/>
                <w:i/>
                <w:iCs/>
                <w:color w:val="000000"/>
                <w:sz w:val="18"/>
                <w:szCs w:val="18"/>
                <w:lang w:eastAsia="sk-SK"/>
              </w:rPr>
              <w:t>(súčet C. 1. až C. 9.)</w:t>
            </w:r>
          </w:p>
        </w:tc>
        <w:tc>
          <w:tcPr>
            <w:tcW w:w="1480" w:type="dxa"/>
            <w:vMerge/>
            <w:tcBorders>
              <w:top w:val="nil"/>
              <w:left w:val="single" w:sz="8" w:space="0" w:color="auto"/>
              <w:bottom w:val="single" w:sz="8" w:space="0" w:color="000000"/>
              <w:right w:val="single" w:sz="8" w:space="0" w:color="auto"/>
            </w:tcBorders>
            <w:vAlign w:val="center"/>
            <w:hideMark/>
          </w:tcPr>
          <w:p w:rsidR="00057C24" w:rsidRPr="00057C24" w:rsidRDefault="00057C24" w:rsidP="00057C24">
            <w:pPr>
              <w:rPr>
                <w:color w:val="000000"/>
                <w:sz w:val="18"/>
                <w:szCs w:val="18"/>
                <w:lang w:eastAsia="sk-SK"/>
              </w:rPr>
            </w:pPr>
          </w:p>
        </w:tc>
        <w:tc>
          <w:tcPr>
            <w:tcW w:w="1480" w:type="dxa"/>
            <w:vMerge/>
            <w:tcBorders>
              <w:top w:val="nil"/>
              <w:left w:val="single" w:sz="8" w:space="0" w:color="auto"/>
              <w:bottom w:val="single" w:sz="8" w:space="0" w:color="000000"/>
              <w:right w:val="single" w:sz="8" w:space="0" w:color="auto"/>
            </w:tcBorders>
            <w:vAlign w:val="center"/>
            <w:hideMark/>
          </w:tcPr>
          <w:p w:rsidR="00057C24" w:rsidRPr="00057C24" w:rsidRDefault="00057C24" w:rsidP="00057C24">
            <w:pPr>
              <w:rPr>
                <w:color w:val="000000"/>
                <w:sz w:val="18"/>
                <w:szCs w:val="18"/>
                <w:lang w:eastAsia="sk-SK"/>
              </w:rPr>
            </w:pPr>
          </w:p>
        </w:tc>
      </w:tr>
      <w:tr w:rsidR="00057C24" w:rsidRPr="00057C24" w:rsidTr="00057C24">
        <w:trPr>
          <w:trHeight w:val="540"/>
        </w:trPr>
        <w:tc>
          <w:tcPr>
            <w:tcW w:w="1880" w:type="dxa"/>
            <w:vMerge w:val="restart"/>
            <w:tcBorders>
              <w:top w:val="nil"/>
              <w:left w:val="double" w:sz="6" w:space="0" w:color="auto"/>
              <w:bottom w:val="single" w:sz="8" w:space="0" w:color="000000"/>
              <w:right w:val="single" w:sz="8" w:space="0" w:color="auto"/>
            </w:tcBorders>
            <w:shd w:val="clear" w:color="auto" w:fill="auto"/>
            <w:vAlign w:val="center"/>
            <w:hideMark/>
          </w:tcPr>
          <w:p w:rsidR="00057C24" w:rsidRPr="00057C24" w:rsidRDefault="00057C24" w:rsidP="00057C24">
            <w:pP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D.</w:t>
            </w:r>
          </w:p>
        </w:tc>
        <w:tc>
          <w:tcPr>
            <w:tcW w:w="4500" w:type="dxa"/>
            <w:tcBorders>
              <w:top w:val="nil"/>
              <w:left w:val="nil"/>
              <w:bottom w:val="nil"/>
              <w:right w:val="single" w:sz="8" w:space="0" w:color="auto"/>
            </w:tcBorders>
            <w:shd w:val="clear" w:color="auto" w:fill="auto"/>
            <w:vAlign w:val="center"/>
            <w:hideMark/>
          </w:tcPr>
          <w:p w:rsidR="00057C24" w:rsidRPr="00057C24" w:rsidRDefault="00057C24" w:rsidP="00057C24">
            <w:pP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Čisté zvýšenie alebo čisté zníženie peňažných prostriedkov (+/-),</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-15 191</w:t>
            </w:r>
          </w:p>
        </w:tc>
        <w:tc>
          <w:tcPr>
            <w:tcW w:w="1480" w:type="dxa"/>
            <w:vMerge w:val="restart"/>
            <w:tcBorders>
              <w:top w:val="nil"/>
              <w:left w:val="single" w:sz="8" w:space="0" w:color="auto"/>
              <w:bottom w:val="single" w:sz="8" w:space="0" w:color="000000"/>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-1 416</w:t>
            </w:r>
          </w:p>
        </w:tc>
      </w:tr>
      <w:tr w:rsidR="00057C24" w:rsidRPr="00057C24" w:rsidTr="00057C24">
        <w:trPr>
          <w:trHeight w:val="315"/>
        </w:trPr>
        <w:tc>
          <w:tcPr>
            <w:tcW w:w="1880" w:type="dxa"/>
            <w:vMerge/>
            <w:tcBorders>
              <w:top w:val="nil"/>
              <w:left w:val="double" w:sz="6" w:space="0" w:color="auto"/>
              <w:bottom w:val="single" w:sz="8" w:space="0" w:color="000000"/>
              <w:right w:val="single" w:sz="8" w:space="0" w:color="auto"/>
            </w:tcBorders>
            <w:vAlign w:val="center"/>
            <w:hideMark/>
          </w:tcPr>
          <w:p w:rsidR="00057C24" w:rsidRPr="00057C24" w:rsidRDefault="00057C24" w:rsidP="00057C24">
            <w:pPr>
              <w:rPr>
                <w:rFonts w:ascii="Arial Narrow" w:hAnsi="Arial Narrow" w:cs="Calibri"/>
                <w:b/>
                <w:bCs/>
                <w:color w:val="000000"/>
                <w:sz w:val="18"/>
                <w:szCs w:val="18"/>
                <w:lang w:eastAsia="sk-SK"/>
              </w:rPr>
            </w:pP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(súčet A + B + C)</w:t>
            </w:r>
          </w:p>
        </w:tc>
        <w:tc>
          <w:tcPr>
            <w:tcW w:w="1480" w:type="dxa"/>
            <w:vMerge/>
            <w:tcBorders>
              <w:top w:val="nil"/>
              <w:left w:val="single" w:sz="8" w:space="0" w:color="auto"/>
              <w:bottom w:val="single" w:sz="8" w:space="0" w:color="000000"/>
              <w:right w:val="single" w:sz="8" w:space="0" w:color="auto"/>
            </w:tcBorders>
            <w:vAlign w:val="center"/>
            <w:hideMark/>
          </w:tcPr>
          <w:p w:rsidR="00057C24" w:rsidRPr="00057C24" w:rsidRDefault="00057C24" w:rsidP="00057C24">
            <w:pPr>
              <w:rPr>
                <w:color w:val="000000"/>
                <w:sz w:val="18"/>
                <w:szCs w:val="18"/>
                <w:lang w:eastAsia="sk-SK"/>
              </w:rPr>
            </w:pPr>
          </w:p>
        </w:tc>
        <w:tc>
          <w:tcPr>
            <w:tcW w:w="1480" w:type="dxa"/>
            <w:vMerge/>
            <w:tcBorders>
              <w:top w:val="nil"/>
              <w:left w:val="single" w:sz="8" w:space="0" w:color="auto"/>
              <w:bottom w:val="single" w:sz="8" w:space="0" w:color="000000"/>
              <w:right w:val="single" w:sz="8" w:space="0" w:color="auto"/>
            </w:tcBorders>
            <w:vAlign w:val="center"/>
            <w:hideMark/>
          </w:tcPr>
          <w:p w:rsidR="00057C24" w:rsidRPr="00057C24" w:rsidRDefault="00057C24" w:rsidP="00057C24">
            <w:pPr>
              <w:rPr>
                <w:color w:val="000000"/>
                <w:sz w:val="18"/>
                <w:szCs w:val="18"/>
                <w:lang w:eastAsia="sk-SK"/>
              </w:rPr>
            </w:pPr>
          </w:p>
        </w:tc>
      </w:tr>
      <w:tr w:rsidR="00057C24" w:rsidRPr="00057C24" w:rsidTr="00057C24">
        <w:trPr>
          <w:trHeight w:val="55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E.</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Stav peňažných prostriedkov a peňažných ekvivalentov na začiatku účtovného obdobia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22 857</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24 273</w:t>
            </w:r>
          </w:p>
        </w:tc>
      </w:tr>
      <w:tr w:rsidR="00057C24" w:rsidRPr="00057C24" w:rsidTr="00057C24">
        <w:trPr>
          <w:trHeight w:val="109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F.</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Stav peňažných prostriedkov a peňažných ekvivalentov na konci účtovného obdobia pred zohľadnením kurzových rozdielov vyčíslených ku dňu, ku ktorému sa zostavuje účtovná závierka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7 666</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22 857</w:t>
            </w:r>
          </w:p>
        </w:tc>
      </w:tr>
      <w:tr w:rsidR="00057C24" w:rsidRPr="00057C24" w:rsidTr="00057C24">
        <w:trPr>
          <w:trHeight w:val="825"/>
        </w:trPr>
        <w:tc>
          <w:tcPr>
            <w:tcW w:w="1880" w:type="dxa"/>
            <w:tcBorders>
              <w:top w:val="nil"/>
              <w:left w:val="double" w:sz="6" w:space="0" w:color="auto"/>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G.</w:t>
            </w:r>
          </w:p>
        </w:tc>
        <w:tc>
          <w:tcPr>
            <w:tcW w:w="450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Kurzové rozdiely vyčíslené k peňažným prostriedkom a peňažným ekvivalentom ku dňu, ku ktorému sa zostavuje účtovná závierka (+/-)</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0</w:t>
            </w:r>
          </w:p>
        </w:tc>
        <w:tc>
          <w:tcPr>
            <w:tcW w:w="1480" w:type="dxa"/>
            <w:tcBorders>
              <w:top w:val="nil"/>
              <w:left w:val="nil"/>
              <w:bottom w:val="single" w:sz="8"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0</w:t>
            </w:r>
          </w:p>
        </w:tc>
      </w:tr>
      <w:tr w:rsidR="00057C24" w:rsidRPr="00057C24" w:rsidTr="00057C24">
        <w:trPr>
          <w:trHeight w:val="1095"/>
        </w:trPr>
        <w:tc>
          <w:tcPr>
            <w:tcW w:w="1880" w:type="dxa"/>
            <w:tcBorders>
              <w:top w:val="nil"/>
              <w:left w:val="double" w:sz="6" w:space="0" w:color="auto"/>
              <w:bottom w:val="double" w:sz="6"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H.</w:t>
            </w:r>
          </w:p>
        </w:tc>
        <w:tc>
          <w:tcPr>
            <w:tcW w:w="4500" w:type="dxa"/>
            <w:tcBorders>
              <w:top w:val="nil"/>
              <w:left w:val="nil"/>
              <w:bottom w:val="double" w:sz="6" w:space="0" w:color="auto"/>
              <w:right w:val="single" w:sz="8" w:space="0" w:color="auto"/>
            </w:tcBorders>
            <w:shd w:val="clear" w:color="auto" w:fill="auto"/>
            <w:vAlign w:val="center"/>
            <w:hideMark/>
          </w:tcPr>
          <w:p w:rsidR="00057C24" w:rsidRPr="00057C24" w:rsidRDefault="00057C24" w:rsidP="00057C24">
            <w:pPr>
              <w:rPr>
                <w:rFonts w:ascii="Arial Narrow" w:hAnsi="Arial Narrow" w:cs="Calibri"/>
                <w:b/>
                <w:bCs/>
                <w:color w:val="000000"/>
                <w:sz w:val="18"/>
                <w:szCs w:val="18"/>
                <w:lang w:eastAsia="sk-SK"/>
              </w:rPr>
            </w:pPr>
            <w:r w:rsidRPr="00057C24">
              <w:rPr>
                <w:rFonts w:ascii="Arial Narrow" w:hAnsi="Arial Narrow" w:cs="Calibri"/>
                <w:b/>
                <w:bCs/>
                <w:color w:val="000000"/>
                <w:sz w:val="18"/>
                <w:szCs w:val="18"/>
                <w:lang w:eastAsia="sk-SK"/>
              </w:rPr>
              <w:t>Zostatok peňažných prostriedkov a peňažných ekvivalentov na konci účtovného obdobia, upravený o kurzové rozdiely vyčíslené ku dňu, ku ktorému sa zostavuje účtovná závierka (+/-)</w:t>
            </w:r>
          </w:p>
        </w:tc>
        <w:tc>
          <w:tcPr>
            <w:tcW w:w="1480" w:type="dxa"/>
            <w:tcBorders>
              <w:top w:val="nil"/>
              <w:left w:val="nil"/>
              <w:bottom w:val="double" w:sz="6"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7 666</w:t>
            </w:r>
          </w:p>
        </w:tc>
        <w:tc>
          <w:tcPr>
            <w:tcW w:w="1480" w:type="dxa"/>
            <w:tcBorders>
              <w:top w:val="nil"/>
              <w:left w:val="nil"/>
              <w:bottom w:val="double" w:sz="6" w:space="0" w:color="auto"/>
              <w:right w:val="single" w:sz="8" w:space="0" w:color="auto"/>
            </w:tcBorders>
            <w:shd w:val="clear" w:color="auto" w:fill="auto"/>
            <w:vAlign w:val="center"/>
            <w:hideMark/>
          </w:tcPr>
          <w:p w:rsidR="00057C24" w:rsidRPr="00057C24" w:rsidRDefault="00057C24" w:rsidP="00057C24">
            <w:pPr>
              <w:jc w:val="center"/>
              <w:rPr>
                <w:color w:val="000000"/>
                <w:sz w:val="18"/>
                <w:szCs w:val="18"/>
                <w:lang w:eastAsia="sk-SK"/>
              </w:rPr>
            </w:pPr>
            <w:r w:rsidRPr="00057C24">
              <w:rPr>
                <w:color w:val="000000"/>
                <w:sz w:val="18"/>
                <w:szCs w:val="18"/>
                <w:lang w:eastAsia="sk-SK"/>
              </w:rPr>
              <w:t>22 857</w:t>
            </w:r>
          </w:p>
        </w:tc>
      </w:tr>
    </w:tbl>
    <w:p w:rsidR="00057C24" w:rsidRDefault="00057C24" w:rsidP="0058479C">
      <w:pPr>
        <w:pStyle w:val="Zkladntext"/>
        <w:rPr>
          <w:b/>
        </w:rPr>
      </w:pPr>
      <w:bookmarkStart w:id="76" w:name="_MON_1385831825"/>
      <w:bookmarkEnd w:id="76"/>
    </w:p>
    <w:p w:rsidR="00057C24" w:rsidRDefault="00057C24" w:rsidP="0058479C">
      <w:pPr>
        <w:pStyle w:val="Zkladntext"/>
        <w:rPr>
          <w:b/>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sectPr w:rsidR="0058479C" w:rsidSect="002873AF">
      <w:headerReference w:type="default" r:id="rId56"/>
      <w:headerReference w:type="first" r:id="rId57"/>
      <w:footerReference w:type="first" r:id="rId58"/>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4BC5" w:rsidRDefault="00DF4BC5" w:rsidP="00E95128">
      <w:r>
        <w:separator/>
      </w:r>
    </w:p>
  </w:endnote>
  <w:endnote w:type="continuationSeparator" w:id="0">
    <w:p w:rsidR="00DF4BC5" w:rsidRDefault="00DF4BC5"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10002FF" w:usb1="4000ACFF" w:usb2="00000009" w:usb3="00000000" w:csb0="0000019F" w:csb1="00000000"/>
  </w:font>
  <w:font w:name="Cambria">
    <w:panose1 w:val="02040503050406030204"/>
    <w:charset w:val="EE"/>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080E0000" w:usb2="00000010" w:usb3="00000000" w:csb0="00040001" w:csb1="00000000"/>
  </w:font>
  <w:font w:name="Times">
    <w:panose1 w:val="02020603050405020304"/>
    <w:charset w:val="00"/>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 w:name="Arial Narrow">
    <w:panose1 w:val="020B0606020202030204"/>
    <w:charset w:val="EE"/>
    <w:family w:val="swiss"/>
    <w:pitch w:val="variable"/>
    <w:sig w:usb0="00000287" w:usb1="000008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BC5" w:rsidRPr="000D3235" w:rsidRDefault="00DF4BC5" w:rsidP="000658BA">
    <w:pPr>
      <w:tabs>
        <w:tab w:val="right" w:pos="9214"/>
      </w:tabs>
      <w:autoSpaceDE w:val="0"/>
      <w:autoSpaceDN w:val="0"/>
      <w:adjustRightInd w:val="0"/>
      <w:rPr>
        <w:rStyle w:val="slostrany"/>
        <w:sz w:val="16"/>
        <w:szCs w:val="16"/>
      </w:rPr>
    </w:pPr>
    <w:r w:rsidRPr="000D3235">
      <w:rPr>
        <w:rStyle w:val="slostrany"/>
        <w:b/>
      </w:rPr>
      <w:fldChar w:fldCharType="begin"/>
    </w:r>
    <w:r w:rsidRPr="000D3235">
      <w:rPr>
        <w:rStyle w:val="slostrany"/>
        <w:b/>
      </w:rPr>
      <w:instrText xml:space="preserve"> PAGE </w:instrText>
    </w:r>
    <w:r w:rsidRPr="000D3235">
      <w:rPr>
        <w:rStyle w:val="slostrany"/>
        <w:b/>
      </w:rPr>
      <w:fldChar w:fldCharType="separate"/>
    </w:r>
    <w:r>
      <w:rPr>
        <w:rStyle w:val="slostrany"/>
        <w:b/>
        <w:noProof/>
      </w:rPr>
      <w:t>1</w:t>
    </w:r>
    <w:r w:rsidRPr="000D3235">
      <w:rPr>
        <w:rStyle w:val="slostrany"/>
        <w:b/>
      </w:rPr>
      <w:fldChar w:fldCharType="end"/>
    </w:r>
    <w:r w:rsidRPr="000D3235">
      <w:rPr>
        <w:rStyle w:val="slostrany"/>
        <w:sz w:val="16"/>
        <w:szCs w:val="16"/>
      </w:rPr>
      <w:tab/>
    </w:r>
    <w:r w:rsidRPr="000D3235">
      <w:rPr>
        <w:sz w:val="16"/>
        <w:szCs w:val="16"/>
        <w:lang w:val="de-DE"/>
      </w:rPr>
      <w:t>© 2006 KPMG Slovensko, spol. s r.o. Alle Rechte vorbehalten</w:t>
    </w:r>
    <w:r w:rsidRPr="000D3235">
      <w:rPr>
        <w:sz w:val="16"/>
        <w:szCs w:val="16"/>
      </w:rPr>
      <w:t xml:space="preserve">. </w:t>
    </w:r>
    <w:proofErr w:type="spellStart"/>
    <w:r w:rsidRPr="000D3235">
      <w:rPr>
        <w:sz w:val="16"/>
        <w:szCs w:val="16"/>
      </w:rPr>
      <w:t>Gedruckt</w:t>
    </w:r>
    <w:proofErr w:type="spellEnd"/>
    <w:r w:rsidRPr="000D3235">
      <w:rPr>
        <w:sz w:val="16"/>
        <w:szCs w:val="16"/>
      </w:rPr>
      <w:t xml:space="preserve"> in der </w:t>
    </w:r>
    <w:proofErr w:type="spellStart"/>
    <w:r w:rsidRPr="000D3235">
      <w:rPr>
        <w:sz w:val="16"/>
        <w:szCs w:val="16"/>
      </w:rPr>
      <w:t>Slowakei</w:t>
    </w:r>
    <w:proofErr w:type="spellEnd"/>
    <w:r w:rsidRPr="000D3235">
      <w:rPr>
        <w:sz w:val="16"/>
        <w:szCs w:val="16"/>
      </w:rPr>
      <w:t>.</w:t>
    </w:r>
  </w:p>
  <w:p w:rsidR="00DF4BC5" w:rsidRPr="000D3235" w:rsidRDefault="00DF4BC5" w:rsidP="000658BA">
    <w:pPr>
      <w:autoSpaceDE w:val="0"/>
      <w:autoSpaceDN w:val="0"/>
      <w:adjustRightInd w:val="0"/>
      <w:rPr>
        <w:sz w:val="16"/>
        <w:szCs w:val="16"/>
      </w:rPr>
    </w:pPr>
  </w:p>
  <w:p w:rsidR="00DF4BC5" w:rsidRPr="000D3235" w:rsidRDefault="00DF4BC5">
    <w:pPr>
      <w:pStyle w:val="Pta"/>
      <w:ind w:right="360"/>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BC5" w:rsidRDefault="00DF4BC5" w:rsidP="00414240">
    <w:pPr>
      <w:pStyle w:val="Pta"/>
      <w:tabs>
        <w:tab w:val="clear" w:pos="9072"/>
        <w:tab w:val="right" w:pos="9214"/>
      </w:tabs>
      <w:jc w:val="right"/>
    </w:pPr>
    <w:r>
      <w:rPr>
        <w:b/>
      </w:rPr>
      <w:tab/>
    </w:r>
    <w:r>
      <w:rPr>
        <w:b/>
      </w:rPr>
      <w:tab/>
    </w:r>
    <w:sdt>
      <w:sdtPr>
        <w:rPr>
          <w:b/>
        </w:rPr>
        <w:id w:val="2007864087"/>
        <w:docPartObj>
          <w:docPartGallery w:val="Page Numbers (Bottom of Page)"/>
          <w:docPartUnique/>
        </w:docPartObj>
      </w:sdtPr>
      <w:sdtEndPr>
        <w:rPr>
          <w:b w:val="0"/>
        </w:rPr>
      </w:sdtEndPr>
      <w:sdtContent>
        <w:r w:rsidRPr="00F70C00">
          <w:rPr>
            <w:b/>
          </w:rPr>
          <w:fldChar w:fldCharType="begin"/>
        </w:r>
        <w:r w:rsidRPr="00F70C00">
          <w:rPr>
            <w:b/>
          </w:rPr>
          <w:instrText xml:space="preserve"> PAGE   \* MERGEFORMAT </w:instrText>
        </w:r>
        <w:r w:rsidRPr="00F70C00">
          <w:rPr>
            <w:b/>
          </w:rPr>
          <w:fldChar w:fldCharType="separate"/>
        </w:r>
        <w:r w:rsidR="00117FE2">
          <w:rPr>
            <w:b/>
            <w:noProof/>
          </w:rPr>
          <w:t>15</w:t>
        </w:r>
        <w:r w:rsidRPr="00F70C00">
          <w:rPr>
            <w:b/>
          </w:rPr>
          <w:fldChar w:fldCharType="end"/>
        </w:r>
      </w:sdtContent>
    </w:sdt>
  </w:p>
  <w:p w:rsidR="00DF4BC5" w:rsidRDefault="00DF4BC5" w:rsidP="002F05C7">
    <w:pPr>
      <w:pStyle w:val="Pta"/>
      <w:rPr>
        <w:sz w:val="16"/>
        <w:szCs w:val="16"/>
      </w:rPr>
    </w:pPr>
  </w:p>
  <w:p w:rsidR="00DF4BC5" w:rsidRPr="00F70C00" w:rsidRDefault="00DF4BC5" w:rsidP="002F05C7">
    <w:pPr>
      <w:pStyle w:val="Pta"/>
      <w:rPr>
        <w:sz w:val="16"/>
        <w:szCs w:val="16"/>
      </w:rPr>
    </w:pPr>
    <w:r>
      <w:rPr>
        <w:sz w:val="16"/>
        <w:szCs w:val="16"/>
      </w:rPr>
      <w:tab/>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BC5" w:rsidRDefault="00DF4BC5" w:rsidP="0058479C">
    <w:pPr>
      <w:pStyle w:val="Pta"/>
      <w:tabs>
        <w:tab w:val="clear" w:pos="4536"/>
      </w:tabs>
      <w:jc w:val="right"/>
    </w:pPr>
    <w:r>
      <w:rPr>
        <w:sz w:val="16"/>
        <w:szCs w:val="16"/>
      </w:rPr>
      <w:tab/>
    </w:r>
    <w:sdt>
      <w:sdtPr>
        <w:id w:val="-388891172"/>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sidR="009B7EB6">
          <w:rPr>
            <w:b/>
            <w:noProof/>
          </w:rPr>
          <w:t>6</w:t>
        </w:r>
        <w:r w:rsidRPr="0058479C">
          <w:rPr>
            <w:b/>
          </w:rPr>
          <w:fldChar w:fldCharType="end"/>
        </w:r>
      </w:sdtContent>
    </w:sdt>
  </w:p>
  <w:p w:rsidR="00DF4BC5" w:rsidRDefault="00DF4BC5" w:rsidP="000658BA">
    <w:pPr>
      <w:jc w:val="both"/>
      <w:rPr>
        <w:sz w:val="16"/>
        <w:szCs w:val="16"/>
      </w:rPr>
    </w:pPr>
  </w:p>
  <w:p w:rsidR="00DF4BC5" w:rsidRPr="0058479C" w:rsidRDefault="00DF4BC5" w:rsidP="000658BA">
    <w:pPr>
      <w:jc w:val="both"/>
      <w:rPr>
        <w:sz w:val="16"/>
        <w:szCs w:val="16"/>
      </w:rPr>
    </w:pPr>
    <w:r>
      <w:rPr>
        <w:sz w:val="16"/>
        <w:szCs w:val="16"/>
      </w:rPr>
      <w:tab/>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BC5" w:rsidRDefault="00117FE2" w:rsidP="00086DAC">
    <w:pPr>
      <w:pStyle w:val="Pta"/>
      <w:tabs>
        <w:tab w:val="clear" w:pos="9072"/>
        <w:tab w:val="right" w:pos="9214"/>
      </w:tabs>
      <w:jc w:val="right"/>
    </w:pPr>
    <w:sdt>
      <w:sdtPr>
        <w:id w:val="-665861012"/>
        <w:docPartObj>
          <w:docPartGallery w:val="Page Numbers (Bottom of Page)"/>
          <w:docPartUnique/>
        </w:docPartObj>
      </w:sdtPr>
      <w:sdtEndPr/>
      <w:sdtContent>
        <w:r w:rsidR="00DF4BC5" w:rsidRPr="00F70C00">
          <w:rPr>
            <w:b/>
          </w:rPr>
          <w:fldChar w:fldCharType="begin"/>
        </w:r>
        <w:r w:rsidR="00DF4BC5" w:rsidRPr="00F70C00">
          <w:rPr>
            <w:b/>
          </w:rPr>
          <w:instrText xml:space="preserve"> PAGE   \* MERGEFORMAT </w:instrText>
        </w:r>
        <w:r w:rsidR="00DF4BC5" w:rsidRPr="00F70C00">
          <w:rPr>
            <w:b/>
          </w:rPr>
          <w:fldChar w:fldCharType="separate"/>
        </w:r>
        <w:r w:rsidR="0097671C">
          <w:rPr>
            <w:b/>
            <w:noProof/>
          </w:rPr>
          <w:t>10</w:t>
        </w:r>
        <w:r w:rsidR="00DF4BC5" w:rsidRPr="00F70C00">
          <w:rPr>
            <w:b/>
          </w:rPr>
          <w:fldChar w:fldCharType="end"/>
        </w:r>
      </w:sdtContent>
    </w:sdt>
  </w:p>
  <w:p w:rsidR="00DF4BC5" w:rsidRDefault="00DF4BC5" w:rsidP="00F70C00">
    <w:pPr>
      <w:pStyle w:val="Pta"/>
      <w:tabs>
        <w:tab w:val="clear" w:pos="9072"/>
        <w:tab w:val="right" w:pos="9214"/>
      </w:tabs>
      <w:rPr>
        <w:sz w:val="16"/>
        <w:szCs w:val="16"/>
      </w:rPr>
    </w:pPr>
  </w:p>
  <w:p w:rsidR="00DF4BC5" w:rsidRPr="00F70C00" w:rsidRDefault="00DF4BC5"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4BC5" w:rsidRDefault="00DF4BC5" w:rsidP="00E95128">
      <w:r>
        <w:separator/>
      </w:r>
    </w:p>
  </w:footnote>
  <w:footnote w:type="continuationSeparator" w:id="0">
    <w:p w:rsidR="00DF4BC5" w:rsidRDefault="00DF4BC5"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BC5" w:rsidRDefault="00DF4BC5" w:rsidP="000658BA">
    <w:pPr>
      <w:pStyle w:val="Hlavika"/>
      <w:tabs>
        <w:tab w:val="center" w:pos="4253"/>
        <w:tab w:val="right" w:pos="9214"/>
      </w:tabs>
      <w:ind w:right="-1"/>
      <w:rPr>
        <w:sz w:val="18"/>
        <w:szCs w:val="18"/>
      </w:rPr>
    </w:pPr>
  </w:p>
  <w:p w:rsidR="00DF4BC5" w:rsidRPr="00803D2C" w:rsidRDefault="00DF4BC5" w:rsidP="000658BA">
    <w:pPr>
      <w:pStyle w:val="Hlavika"/>
      <w:tabs>
        <w:tab w:val="center" w:pos="4253"/>
        <w:tab w:val="right" w:pos="9214"/>
      </w:tabs>
      <w:ind w:right="-1"/>
    </w:pPr>
    <w:r>
      <w:rPr>
        <w:noProof/>
        <w:lang w:eastAsia="sk-SK"/>
      </w:rPr>
      <w:drawing>
        <wp:anchor distT="0" distB="0" distL="114300" distR="114300" simplePos="0" relativeHeight="251656192" behindDoc="1" locked="0" layoutInCell="1" allowOverlap="1" wp14:anchorId="5145E5EB" wp14:editId="01924D14">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2"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2011</w:t>
    </w:r>
  </w:p>
  <w:p w:rsidR="00DF4BC5" w:rsidRPr="000D3235" w:rsidRDefault="00DF4BC5" w:rsidP="000658B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BC5" w:rsidRPr="006616D1" w:rsidRDefault="00DF4BC5" w:rsidP="00E73A00">
    <w:pPr>
      <w:pStyle w:val="Hlavika"/>
      <w:tabs>
        <w:tab w:val="center" w:pos="4606"/>
        <w:tab w:val="center" w:pos="4820"/>
        <w:tab w:val="right" w:pos="9213"/>
      </w:tabs>
      <w:rPr>
        <w:b/>
        <w:sz w:val="18"/>
      </w:rPr>
    </w:pPr>
    <w:r w:rsidRPr="006616D1">
      <w:rPr>
        <w:b/>
        <w:sz w:val="18"/>
      </w:rPr>
      <w:t>JAVELIN, s.r.o</w:t>
    </w:r>
  </w:p>
  <w:p w:rsidR="00DF4BC5" w:rsidRPr="00E95128" w:rsidRDefault="00DF4BC5" w:rsidP="009C5BD9">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DF4BC5" w:rsidRDefault="00DF4BC5">
    <w:pPr>
      <w:pStyle w:val="Hlavika"/>
      <w:rPr>
        <w:sz w:val="24"/>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BC5" w:rsidRPr="006616D1" w:rsidRDefault="00DF4BC5" w:rsidP="00564448">
    <w:pPr>
      <w:pStyle w:val="Hlavika"/>
      <w:tabs>
        <w:tab w:val="center" w:pos="4606"/>
        <w:tab w:val="center" w:pos="4820"/>
        <w:tab w:val="right" w:pos="9213"/>
      </w:tabs>
      <w:rPr>
        <w:b/>
        <w:sz w:val="18"/>
      </w:rPr>
    </w:pPr>
    <w:r w:rsidRPr="006616D1">
      <w:rPr>
        <w:b/>
        <w:sz w:val="18"/>
      </w:rPr>
      <w:t>JAVELIN, s.r.o</w:t>
    </w:r>
  </w:p>
  <w:p w:rsidR="00DF4BC5" w:rsidRPr="00E95128" w:rsidRDefault="00DF4BC5" w:rsidP="00564448">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DF4BC5" w:rsidRDefault="00DF4BC5" w:rsidP="00564448">
    <w:pPr>
      <w:pStyle w:val="Hlavika"/>
      <w:rPr>
        <w:sz w:val="24"/>
      </w:rPr>
    </w:pPr>
  </w:p>
  <w:p w:rsidR="00DF4BC5" w:rsidRPr="00564448" w:rsidRDefault="00DF4BC5" w:rsidP="00564448">
    <w:pPr>
      <w:pStyle w:val="Hlavika"/>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BC5" w:rsidRPr="009C5BD9" w:rsidRDefault="00DF4BC5" w:rsidP="00E73A00">
    <w:pPr>
      <w:pStyle w:val="Hlavika"/>
      <w:tabs>
        <w:tab w:val="center" w:pos="4606"/>
        <w:tab w:val="center" w:pos="4820"/>
        <w:tab w:val="right" w:pos="9213"/>
      </w:tabs>
      <w:rPr>
        <w:b/>
        <w:color w:val="FF0000"/>
        <w:sz w:val="18"/>
      </w:rPr>
    </w:pPr>
    <w:r w:rsidRPr="009C5BD9">
      <w:rPr>
        <w:b/>
        <w:color w:val="FF0000"/>
        <w:sz w:val="18"/>
      </w:rPr>
      <w:t>Názov spoločnosti</w:t>
    </w:r>
  </w:p>
  <w:p w:rsidR="00DF4BC5" w:rsidRPr="00E95128" w:rsidRDefault="00DF4BC5" w:rsidP="009C5BD9">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DF4BC5" w:rsidRDefault="00DF4BC5">
    <w:pPr>
      <w:pStyle w:val="Hlavika"/>
      <w:rPr>
        <w:sz w:val="24"/>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BC5" w:rsidRDefault="00DF4BC5" w:rsidP="00E95128">
    <w:pPr>
      <w:pStyle w:val="Hlavika"/>
      <w:tabs>
        <w:tab w:val="center" w:pos="4820"/>
        <w:tab w:val="right" w:pos="9214"/>
      </w:tabs>
      <w:jc w:val="right"/>
      <w:rPr>
        <w:sz w:val="18"/>
      </w:rPr>
    </w:pPr>
  </w:p>
  <w:p w:rsidR="00DF4BC5" w:rsidRPr="00AA64A5" w:rsidRDefault="00DF4BC5" w:rsidP="007B17A7">
    <w:pPr>
      <w:pStyle w:val="Hlavika"/>
      <w:tabs>
        <w:tab w:val="center" w:pos="4606"/>
        <w:tab w:val="center" w:pos="4820"/>
        <w:tab w:val="right" w:pos="9213"/>
      </w:tabs>
      <w:rPr>
        <w:b/>
        <w:sz w:val="18"/>
      </w:rPr>
    </w:pPr>
    <w:r w:rsidRPr="00AA64A5">
      <w:rPr>
        <w:b/>
        <w:sz w:val="18"/>
      </w:rPr>
      <w:t>JAVELIN, s.r.o</w:t>
    </w:r>
  </w:p>
  <w:p w:rsidR="00DF4BC5" w:rsidRPr="00E95128" w:rsidRDefault="00DF4BC5" w:rsidP="007B17A7">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DF4BC5" w:rsidRPr="00E95128" w:rsidRDefault="00DF4BC5" w:rsidP="00E9512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F4BC5" w:rsidRPr="009C5BD9" w:rsidRDefault="00DF4BC5" w:rsidP="000841AB">
    <w:pPr>
      <w:pStyle w:val="Hlavika"/>
      <w:tabs>
        <w:tab w:val="center" w:pos="4606"/>
        <w:tab w:val="center" w:pos="4820"/>
        <w:tab w:val="right" w:pos="9213"/>
      </w:tabs>
      <w:rPr>
        <w:b/>
        <w:color w:val="FF0000"/>
        <w:sz w:val="18"/>
      </w:rPr>
    </w:pPr>
    <w:r w:rsidRPr="009C5BD9">
      <w:rPr>
        <w:b/>
        <w:color w:val="FF0000"/>
        <w:sz w:val="18"/>
      </w:rPr>
      <w:t>Názov spoločnosti</w:t>
    </w:r>
  </w:p>
  <w:p w:rsidR="00DF4BC5" w:rsidRPr="00E95128" w:rsidRDefault="00DF4BC5" w:rsidP="000841AB">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DF4BC5" w:rsidRPr="000B24BD" w:rsidRDefault="00DF4BC5" w:rsidP="000B24B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0CEF61AF"/>
    <w:multiLevelType w:val="hybridMultilevel"/>
    <w:tmpl w:val="84C06456"/>
    <w:lvl w:ilvl="0" w:tplc="041B000F">
      <w:start w:val="1"/>
      <w:numFmt w:val="decimal"/>
      <w:lvlText w:val="%1."/>
      <w:lvlJc w:val="left"/>
      <w:pPr>
        <w:ind w:left="1170" w:hanging="360"/>
      </w:pPr>
    </w:lvl>
    <w:lvl w:ilvl="1" w:tplc="041B0019" w:tentative="1">
      <w:start w:val="1"/>
      <w:numFmt w:val="lowerLetter"/>
      <w:lvlText w:val="%2."/>
      <w:lvlJc w:val="left"/>
      <w:pPr>
        <w:ind w:left="1890" w:hanging="360"/>
      </w:pPr>
    </w:lvl>
    <w:lvl w:ilvl="2" w:tplc="041B001B" w:tentative="1">
      <w:start w:val="1"/>
      <w:numFmt w:val="lowerRoman"/>
      <w:lvlText w:val="%3."/>
      <w:lvlJc w:val="right"/>
      <w:pPr>
        <w:ind w:left="2610" w:hanging="180"/>
      </w:pPr>
    </w:lvl>
    <w:lvl w:ilvl="3" w:tplc="041B000F" w:tentative="1">
      <w:start w:val="1"/>
      <w:numFmt w:val="decimal"/>
      <w:lvlText w:val="%4."/>
      <w:lvlJc w:val="left"/>
      <w:pPr>
        <w:ind w:left="3330" w:hanging="360"/>
      </w:pPr>
    </w:lvl>
    <w:lvl w:ilvl="4" w:tplc="041B0019" w:tentative="1">
      <w:start w:val="1"/>
      <w:numFmt w:val="lowerLetter"/>
      <w:lvlText w:val="%5."/>
      <w:lvlJc w:val="left"/>
      <w:pPr>
        <w:ind w:left="4050" w:hanging="360"/>
      </w:pPr>
    </w:lvl>
    <w:lvl w:ilvl="5" w:tplc="041B001B" w:tentative="1">
      <w:start w:val="1"/>
      <w:numFmt w:val="lowerRoman"/>
      <w:lvlText w:val="%6."/>
      <w:lvlJc w:val="right"/>
      <w:pPr>
        <w:ind w:left="4770" w:hanging="180"/>
      </w:pPr>
    </w:lvl>
    <w:lvl w:ilvl="6" w:tplc="041B000F" w:tentative="1">
      <w:start w:val="1"/>
      <w:numFmt w:val="decimal"/>
      <w:lvlText w:val="%7."/>
      <w:lvlJc w:val="left"/>
      <w:pPr>
        <w:ind w:left="5490" w:hanging="360"/>
      </w:pPr>
    </w:lvl>
    <w:lvl w:ilvl="7" w:tplc="041B0019" w:tentative="1">
      <w:start w:val="1"/>
      <w:numFmt w:val="lowerLetter"/>
      <w:lvlText w:val="%8."/>
      <w:lvlJc w:val="left"/>
      <w:pPr>
        <w:ind w:left="6210" w:hanging="360"/>
      </w:pPr>
    </w:lvl>
    <w:lvl w:ilvl="8" w:tplc="041B001B" w:tentative="1">
      <w:start w:val="1"/>
      <w:numFmt w:val="lowerRoman"/>
      <w:lvlText w:val="%9."/>
      <w:lvlJc w:val="right"/>
      <w:pPr>
        <w:ind w:left="6930" w:hanging="180"/>
      </w:pPr>
    </w:lvl>
  </w:abstractNum>
  <w:abstractNum w:abstractNumId="4">
    <w:nsid w:val="101B03F6"/>
    <w:multiLevelType w:val="hybridMultilevel"/>
    <w:tmpl w:val="6BF8969A"/>
    <w:lvl w:ilvl="0" w:tplc="041B000F">
      <w:start w:val="1"/>
      <w:numFmt w:val="decimal"/>
      <w:lvlText w:val="%1."/>
      <w:lvlJc w:val="left"/>
      <w:pPr>
        <w:ind w:left="1170" w:hanging="360"/>
      </w:pPr>
    </w:lvl>
    <w:lvl w:ilvl="1" w:tplc="041B0019" w:tentative="1">
      <w:start w:val="1"/>
      <w:numFmt w:val="lowerLetter"/>
      <w:lvlText w:val="%2."/>
      <w:lvlJc w:val="left"/>
      <w:pPr>
        <w:ind w:left="1890" w:hanging="360"/>
      </w:pPr>
    </w:lvl>
    <w:lvl w:ilvl="2" w:tplc="041B001B" w:tentative="1">
      <w:start w:val="1"/>
      <w:numFmt w:val="lowerRoman"/>
      <w:lvlText w:val="%3."/>
      <w:lvlJc w:val="right"/>
      <w:pPr>
        <w:ind w:left="2610" w:hanging="180"/>
      </w:pPr>
    </w:lvl>
    <w:lvl w:ilvl="3" w:tplc="041B000F" w:tentative="1">
      <w:start w:val="1"/>
      <w:numFmt w:val="decimal"/>
      <w:lvlText w:val="%4."/>
      <w:lvlJc w:val="left"/>
      <w:pPr>
        <w:ind w:left="3330" w:hanging="360"/>
      </w:pPr>
    </w:lvl>
    <w:lvl w:ilvl="4" w:tplc="041B0019" w:tentative="1">
      <w:start w:val="1"/>
      <w:numFmt w:val="lowerLetter"/>
      <w:lvlText w:val="%5."/>
      <w:lvlJc w:val="left"/>
      <w:pPr>
        <w:ind w:left="4050" w:hanging="360"/>
      </w:pPr>
    </w:lvl>
    <w:lvl w:ilvl="5" w:tplc="041B001B" w:tentative="1">
      <w:start w:val="1"/>
      <w:numFmt w:val="lowerRoman"/>
      <w:lvlText w:val="%6."/>
      <w:lvlJc w:val="right"/>
      <w:pPr>
        <w:ind w:left="4770" w:hanging="180"/>
      </w:pPr>
    </w:lvl>
    <w:lvl w:ilvl="6" w:tplc="041B000F" w:tentative="1">
      <w:start w:val="1"/>
      <w:numFmt w:val="decimal"/>
      <w:lvlText w:val="%7."/>
      <w:lvlJc w:val="left"/>
      <w:pPr>
        <w:ind w:left="5490" w:hanging="360"/>
      </w:pPr>
    </w:lvl>
    <w:lvl w:ilvl="7" w:tplc="041B0019" w:tentative="1">
      <w:start w:val="1"/>
      <w:numFmt w:val="lowerLetter"/>
      <w:lvlText w:val="%8."/>
      <w:lvlJc w:val="left"/>
      <w:pPr>
        <w:ind w:left="6210" w:hanging="360"/>
      </w:pPr>
    </w:lvl>
    <w:lvl w:ilvl="8" w:tplc="041B001B" w:tentative="1">
      <w:start w:val="1"/>
      <w:numFmt w:val="lowerRoman"/>
      <w:lvlText w:val="%9."/>
      <w:lvlJc w:val="right"/>
      <w:pPr>
        <w:ind w:left="6930" w:hanging="180"/>
      </w:pPr>
    </w:lvl>
  </w:abstractNum>
  <w:abstractNum w:abstractNumId="5">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6">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7">
    <w:nsid w:val="1B651524"/>
    <w:multiLevelType w:val="hybridMultilevel"/>
    <w:tmpl w:val="467C76D0"/>
    <w:lvl w:ilvl="0" w:tplc="9522D6DC">
      <w:start w:val="1"/>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1F412BD3"/>
    <w:multiLevelType w:val="hybridMultilevel"/>
    <w:tmpl w:val="06621DF4"/>
    <w:lvl w:ilvl="0" w:tplc="041B000F">
      <w:start w:val="1"/>
      <w:numFmt w:val="decimal"/>
      <w:lvlText w:val="%1."/>
      <w:lvlJc w:val="left"/>
      <w:pPr>
        <w:ind w:left="1170" w:hanging="360"/>
      </w:pPr>
    </w:lvl>
    <w:lvl w:ilvl="1" w:tplc="041B0019" w:tentative="1">
      <w:start w:val="1"/>
      <w:numFmt w:val="lowerLetter"/>
      <w:lvlText w:val="%2."/>
      <w:lvlJc w:val="left"/>
      <w:pPr>
        <w:ind w:left="1890" w:hanging="360"/>
      </w:pPr>
    </w:lvl>
    <w:lvl w:ilvl="2" w:tplc="041B001B" w:tentative="1">
      <w:start w:val="1"/>
      <w:numFmt w:val="lowerRoman"/>
      <w:lvlText w:val="%3."/>
      <w:lvlJc w:val="right"/>
      <w:pPr>
        <w:ind w:left="2610" w:hanging="180"/>
      </w:pPr>
    </w:lvl>
    <w:lvl w:ilvl="3" w:tplc="041B000F" w:tentative="1">
      <w:start w:val="1"/>
      <w:numFmt w:val="decimal"/>
      <w:lvlText w:val="%4."/>
      <w:lvlJc w:val="left"/>
      <w:pPr>
        <w:ind w:left="3330" w:hanging="360"/>
      </w:pPr>
    </w:lvl>
    <w:lvl w:ilvl="4" w:tplc="041B0019" w:tentative="1">
      <w:start w:val="1"/>
      <w:numFmt w:val="lowerLetter"/>
      <w:lvlText w:val="%5."/>
      <w:lvlJc w:val="left"/>
      <w:pPr>
        <w:ind w:left="4050" w:hanging="360"/>
      </w:pPr>
    </w:lvl>
    <w:lvl w:ilvl="5" w:tplc="041B001B" w:tentative="1">
      <w:start w:val="1"/>
      <w:numFmt w:val="lowerRoman"/>
      <w:lvlText w:val="%6."/>
      <w:lvlJc w:val="right"/>
      <w:pPr>
        <w:ind w:left="4770" w:hanging="180"/>
      </w:pPr>
    </w:lvl>
    <w:lvl w:ilvl="6" w:tplc="041B000F" w:tentative="1">
      <w:start w:val="1"/>
      <w:numFmt w:val="decimal"/>
      <w:lvlText w:val="%7."/>
      <w:lvlJc w:val="left"/>
      <w:pPr>
        <w:ind w:left="5490" w:hanging="360"/>
      </w:pPr>
    </w:lvl>
    <w:lvl w:ilvl="7" w:tplc="041B0019" w:tentative="1">
      <w:start w:val="1"/>
      <w:numFmt w:val="lowerLetter"/>
      <w:lvlText w:val="%8."/>
      <w:lvlJc w:val="left"/>
      <w:pPr>
        <w:ind w:left="6210" w:hanging="360"/>
      </w:pPr>
    </w:lvl>
    <w:lvl w:ilvl="8" w:tplc="041B001B" w:tentative="1">
      <w:start w:val="1"/>
      <w:numFmt w:val="lowerRoman"/>
      <w:lvlText w:val="%9."/>
      <w:lvlJc w:val="right"/>
      <w:pPr>
        <w:ind w:left="6930" w:hanging="180"/>
      </w:pPr>
    </w:lvl>
  </w:abstractNum>
  <w:abstractNum w:abstractNumId="11">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2">
    <w:nsid w:val="2D096DA7"/>
    <w:multiLevelType w:val="hybridMultilevel"/>
    <w:tmpl w:val="BA62EC8C"/>
    <w:lvl w:ilvl="0" w:tplc="041B0019">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nsid w:val="351814A0"/>
    <w:multiLevelType w:val="hybridMultilevel"/>
    <w:tmpl w:val="A66ABAFE"/>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36BE61C3"/>
    <w:multiLevelType w:val="multilevel"/>
    <w:tmpl w:val="0E960BEE"/>
    <w:lvl w:ilvl="0">
      <w:start w:val="1"/>
      <w:numFmt w:val="decimal"/>
      <w:lvlText w:val="%1."/>
      <w:lvlJc w:val="left"/>
      <w:pPr>
        <w:tabs>
          <w:tab w:val="num" w:pos="360"/>
        </w:tabs>
        <w:ind w:left="360" w:hanging="360"/>
      </w:pPr>
      <w:rPr>
        <w:rFonts w:cs="Times New Roman"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15">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6">
    <w:nsid w:val="4B596193"/>
    <w:multiLevelType w:val="singleLevel"/>
    <w:tmpl w:val="4D7E4F96"/>
    <w:lvl w:ilvl="0">
      <w:start w:val="1"/>
      <w:numFmt w:val="decimal"/>
      <w:lvlText w:val="%1."/>
      <w:lvlJc w:val="left"/>
      <w:pPr>
        <w:tabs>
          <w:tab w:val="num" w:pos="360"/>
        </w:tabs>
        <w:ind w:left="360" w:hanging="360"/>
      </w:pPr>
      <w:rPr>
        <w:rFonts w:cs="Times New Roman" w:hint="default"/>
      </w:rPr>
    </w:lvl>
  </w:abstractNum>
  <w:abstractNum w:abstractNumId="17">
    <w:nsid w:val="4E5960F0"/>
    <w:multiLevelType w:val="hybridMultilevel"/>
    <w:tmpl w:val="2BAE117E"/>
    <w:lvl w:ilvl="0" w:tplc="A1FE0E3A">
      <w:start w:val="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8">
    <w:nsid w:val="663D7FAF"/>
    <w:multiLevelType w:val="hybridMultilevel"/>
    <w:tmpl w:val="3C362D38"/>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70EF4F18"/>
    <w:multiLevelType w:val="hybridMultilevel"/>
    <w:tmpl w:val="5F1E8288"/>
    <w:lvl w:ilvl="0" w:tplc="B560C530">
      <w:start w:val="2"/>
      <w:numFmt w:val="decimal"/>
      <w:pStyle w:val="Nadpis2"/>
      <w:lvlText w:val="%1."/>
      <w:lvlJc w:val="left"/>
      <w:pPr>
        <w:tabs>
          <w:tab w:val="num" w:pos="360"/>
        </w:tabs>
        <w:ind w:left="36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21">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23">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20"/>
  </w:num>
  <w:num w:numId="2">
    <w:abstractNumId w:val="14"/>
  </w:num>
  <w:num w:numId="3">
    <w:abstractNumId w:val="11"/>
  </w:num>
  <w:num w:numId="4">
    <w:abstractNumId w:val="21"/>
  </w:num>
  <w:num w:numId="5">
    <w:abstractNumId w:val="0"/>
    <w:lvlOverride w:ilvl="0">
      <w:lvl w:ilvl="0">
        <w:start w:val="1"/>
        <w:numFmt w:val="bullet"/>
        <w:lvlText w:val="-"/>
        <w:legacy w:legacy="1" w:legacySpace="0" w:legacyIndent="360"/>
        <w:lvlJc w:val="left"/>
        <w:pPr>
          <w:ind w:left="360" w:hanging="360"/>
        </w:pPr>
      </w:lvl>
    </w:lvlOverride>
  </w:num>
  <w:num w:numId="6">
    <w:abstractNumId w:val="14"/>
  </w:num>
  <w:num w:numId="7">
    <w:abstractNumId w:val="22"/>
  </w:num>
  <w:num w:numId="8">
    <w:abstractNumId w:val="2"/>
  </w:num>
  <w:num w:numId="9">
    <w:abstractNumId w:val="14"/>
  </w:num>
  <w:num w:numId="10">
    <w:abstractNumId w:val="14"/>
  </w:num>
  <w:num w:numId="11">
    <w:abstractNumId w:val="5"/>
  </w:num>
  <w:num w:numId="12">
    <w:abstractNumId w:val="14"/>
  </w:num>
  <w:num w:numId="13">
    <w:abstractNumId w:val="14"/>
  </w:num>
  <w:num w:numId="14">
    <w:abstractNumId w:val="6"/>
  </w:num>
  <w:num w:numId="15">
    <w:abstractNumId w:val="14"/>
    <w:lvlOverride w:ilvl="0">
      <w:startOverride w:val="1"/>
    </w:lvlOverride>
  </w:num>
  <w:num w:numId="16">
    <w:abstractNumId w:val="14"/>
    <w:lvlOverride w:ilvl="0">
      <w:startOverride w:val="1"/>
    </w:lvlOverride>
  </w:num>
  <w:num w:numId="17">
    <w:abstractNumId w:val="14"/>
    <w:lvlOverride w:ilvl="0">
      <w:startOverride w:val="1"/>
    </w:lvlOverride>
  </w:num>
  <w:num w:numId="18">
    <w:abstractNumId w:val="14"/>
    <w:lvlOverride w:ilvl="0">
      <w:startOverride w:val="1"/>
    </w:lvlOverride>
  </w:num>
  <w:num w:numId="19">
    <w:abstractNumId w:val="1"/>
  </w:num>
  <w:num w:numId="20">
    <w:abstractNumId w:val="14"/>
    <w:lvlOverride w:ilvl="0">
      <w:startOverride w:val="1"/>
    </w:lvlOverride>
  </w:num>
  <w:num w:numId="21">
    <w:abstractNumId w:val="15"/>
  </w:num>
  <w:num w:numId="22">
    <w:abstractNumId w:val="9"/>
  </w:num>
  <w:num w:numId="23">
    <w:abstractNumId w:val="8"/>
  </w:num>
  <w:num w:numId="24">
    <w:abstractNumId w:val="23"/>
  </w:num>
  <w:num w:numId="25">
    <w:abstractNumId w:val="14"/>
    <w:lvlOverride w:ilvl="0">
      <w:startOverride w:val="1"/>
    </w:lvlOverride>
  </w:num>
  <w:num w:numId="26">
    <w:abstractNumId w:val="14"/>
    <w:lvlOverride w:ilvl="0">
      <w:startOverride w:val="1"/>
    </w:lvlOverride>
  </w:num>
  <w:num w:numId="27">
    <w:abstractNumId w:val="14"/>
    <w:lvlOverride w:ilvl="0">
      <w:startOverride w:val="1"/>
    </w:lvlOverride>
  </w:num>
  <w:num w:numId="28">
    <w:abstractNumId w:val="14"/>
    <w:lvlOverride w:ilvl="0">
      <w:startOverride w:val="1"/>
    </w:lvlOverride>
  </w:num>
  <w:num w:numId="29">
    <w:abstractNumId w:val="14"/>
    <w:lvlOverride w:ilvl="0">
      <w:startOverride w:val="1"/>
    </w:lvlOverride>
  </w:num>
  <w:num w:numId="30">
    <w:abstractNumId w:val="14"/>
  </w:num>
  <w:num w:numId="31">
    <w:abstractNumId w:val="14"/>
  </w:num>
  <w:num w:numId="32">
    <w:abstractNumId w:val="14"/>
  </w:num>
  <w:num w:numId="33">
    <w:abstractNumId w:val="14"/>
  </w:num>
  <w:num w:numId="34">
    <w:abstractNumId w:val="11"/>
    <w:lvlOverride w:ilvl="0">
      <w:startOverride w:val="1"/>
    </w:lvlOverride>
  </w:num>
  <w:num w:numId="35">
    <w:abstractNumId w:val="14"/>
  </w:num>
  <w:num w:numId="36">
    <w:abstractNumId w:val="14"/>
  </w:num>
  <w:num w:numId="37">
    <w:abstractNumId w:val="7"/>
  </w:num>
  <w:num w:numId="38">
    <w:abstractNumId w:val="19"/>
  </w:num>
  <w:num w:numId="39">
    <w:abstractNumId w:val="16"/>
  </w:num>
  <w:num w:numId="40">
    <w:abstractNumId w:val="18"/>
  </w:num>
  <w:num w:numId="41">
    <w:abstractNumId w:val="17"/>
  </w:num>
  <w:num w:numId="42">
    <w:abstractNumId w:val="10"/>
  </w:num>
  <w:num w:numId="43">
    <w:abstractNumId w:val="3"/>
  </w:num>
  <w:num w:numId="44">
    <w:abstractNumId w:val="4"/>
  </w:num>
  <w:num w:numId="45">
    <w:abstractNumId w:val="12"/>
  </w:num>
  <w:num w:numId="4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1BA1"/>
    <w:rsid w:val="0000290B"/>
    <w:rsid w:val="00002921"/>
    <w:rsid w:val="00003C63"/>
    <w:rsid w:val="000040F5"/>
    <w:rsid w:val="0000696D"/>
    <w:rsid w:val="00006F02"/>
    <w:rsid w:val="00010822"/>
    <w:rsid w:val="00010C2A"/>
    <w:rsid w:val="00015257"/>
    <w:rsid w:val="00017791"/>
    <w:rsid w:val="000331E6"/>
    <w:rsid w:val="000422E9"/>
    <w:rsid w:val="00045A17"/>
    <w:rsid w:val="000470EC"/>
    <w:rsid w:val="00052495"/>
    <w:rsid w:val="00054144"/>
    <w:rsid w:val="00057C24"/>
    <w:rsid w:val="00062334"/>
    <w:rsid w:val="000658BA"/>
    <w:rsid w:val="00072A6B"/>
    <w:rsid w:val="000734F3"/>
    <w:rsid w:val="00073853"/>
    <w:rsid w:val="000738DF"/>
    <w:rsid w:val="00074BB1"/>
    <w:rsid w:val="00075B41"/>
    <w:rsid w:val="00076486"/>
    <w:rsid w:val="00082DB2"/>
    <w:rsid w:val="000841AB"/>
    <w:rsid w:val="0008425B"/>
    <w:rsid w:val="00085A3A"/>
    <w:rsid w:val="00086A82"/>
    <w:rsid w:val="00086DAC"/>
    <w:rsid w:val="00092C39"/>
    <w:rsid w:val="00093CC4"/>
    <w:rsid w:val="000965D0"/>
    <w:rsid w:val="000A127D"/>
    <w:rsid w:val="000A1BBA"/>
    <w:rsid w:val="000A6FBA"/>
    <w:rsid w:val="000A7459"/>
    <w:rsid w:val="000B24BD"/>
    <w:rsid w:val="000B4629"/>
    <w:rsid w:val="000B5186"/>
    <w:rsid w:val="000B6195"/>
    <w:rsid w:val="000C2309"/>
    <w:rsid w:val="000C2D66"/>
    <w:rsid w:val="000C68B3"/>
    <w:rsid w:val="000D22FF"/>
    <w:rsid w:val="000D3972"/>
    <w:rsid w:val="000D651A"/>
    <w:rsid w:val="000D6991"/>
    <w:rsid w:val="000E2D70"/>
    <w:rsid w:val="000E6FA7"/>
    <w:rsid w:val="000F1306"/>
    <w:rsid w:val="000F27A2"/>
    <w:rsid w:val="000F40C4"/>
    <w:rsid w:val="000F5666"/>
    <w:rsid w:val="00102C1A"/>
    <w:rsid w:val="00103B71"/>
    <w:rsid w:val="00111909"/>
    <w:rsid w:val="00111AC6"/>
    <w:rsid w:val="00117FE2"/>
    <w:rsid w:val="00120F3A"/>
    <w:rsid w:val="0012117D"/>
    <w:rsid w:val="00127D9C"/>
    <w:rsid w:val="00130021"/>
    <w:rsid w:val="00136273"/>
    <w:rsid w:val="00136A4A"/>
    <w:rsid w:val="00141691"/>
    <w:rsid w:val="00141832"/>
    <w:rsid w:val="00142DDE"/>
    <w:rsid w:val="001438AC"/>
    <w:rsid w:val="0014486E"/>
    <w:rsid w:val="00146904"/>
    <w:rsid w:val="00147FB3"/>
    <w:rsid w:val="0015039D"/>
    <w:rsid w:val="00156044"/>
    <w:rsid w:val="00156231"/>
    <w:rsid w:val="0015674B"/>
    <w:rsid w:val="00160AAA"/>
    <w:rsid w:val="001712A8"/>
    <w:rsid w:val="00172200"/>
    <w:rsid w:val="0017267A"/>
    <w:rsid w:val="001733C5"/>
    <w:rsid w:val="00177051"/>
    <w:rsid w:val="00177C59"/>
    <w:rsid w:val="0019031F"/>
    <w:rsid w:val="0019322A"/>
    <w:rsid w:val="00193EE6"/>
    <w:rsid w:val="00196D49"/>
    <w:rsid w:val="001A1C39"/>
    <w:rsid w:val="001A566C"/>
    <w:rsid w:val="001A7CD7"/>
    <w:rsid w:val="001B0B3B"/>
    <w:rsid w:val="001B5156"/>
    <w:rsid w:val="001B5855"/>
    <w:rsid w:val="001C0A6A"/>
    <w:rsid w:val="001C100B"/>
    <w:rsid w:val="001C3468"/>
    <w:rsid w:val="001D06F0"/>
    <w:rsid w:val="001D181E"/>
    <w:rsid w:val="001D3DCB"/>
    <w:rsid w:val="001D4E8A"/>
    <w:rsid w:val="001D507C"/>
    <w:rsid w:val="001E03E6"/>
    <w:rsid w:val="001E3EC9"/>
    <w:rsid w:val="001E7DAF"/>
    <w:rsid w:val="001F338B"/>
    <w:rsid w:val="00203408"/>
    <w:rsid w:val="002130D8"/>
    <w:rsid w:val="0021533B"/>
    <w:rsid w:val="00216E9E"/>
    <w:rsid w:val="0021757D"/>
    <w:rsid w:val="00217E76"/>
    <w:rsid w:val="00225398"/>
    <w:rsid w:val="002304B6"/>
    <w:rsid w:val="00235BF4"/>
    <w:rsid w:val="002418D5"/>
    <w:rsid w:val="00251BF2"/>
    <w:rsid w:val="002529FB"/>
    <w:rsid w:val="00254418"/>
    <w:rsid w:val="0025662A"/>
    <w:rsid w:val="00260C4C"/>
    <w:rsid w:val="00262CD4"/>
    <w:rsid w:val="0027298D"/>
    <w:rsid w:val="00280D5B"/>
    <w:rsid w:val="00283139"/>
    <w:rsid w:val="00286A3D"/>
    <w:rsid w:val="002873AF"/>
    <w:rsid w:val="00290759"/>
    <w:rsid w:val="00290A84"/>
    <w:rsid w:val="00294BAE"/>
    <w:rsid w:val="002966D1"/>
    <w:rsid w:val="002977CC"/>
    <w:rsid w:val="002979F0"/>
    <w:rsid w:val="002A264B"/>
    <w:rsid w:val="002A7CDF"/>
    <w:rsid w:val="002B2E36"/>
    <w:rsid w:val="002C4A78"/>
    <w:rsid w:val="002C4FAC"/>
    <w:rsid w:val="002D4AEE"/>
    <w:rsid w:val="002D69FB"/>
    <w:rsid w:val="002D74E8"/>
    <w:rsid w:val="002E0E7B"/>
    <w:rsid w:val="002E35FC"/>
    <w:rsid w:val="002F05C7"/>
    <w:rsid w:val="002F3C09"/>
    <w:rsid w:val="002F5142"/>
    <w:rsid w:val="002F5513"/>
    <w:rsid w:val="002F626C"/>
    <w:rsid w:val="002F6A81"/>
    <w:rsid w:val="002F770F"/>
    <w:rsid w:val="00301031"/>
    <w:rsid w:val="00301C73"/>
    <w:rsid w:val="00307540"/>
    <w:rsid w:val="003147AA"/>
    <w:rsid w:val="0031677C"/>
    <w:rsid w:val="003248F5"/>
    <w:rsid w:val="00331FD6"/>
    <w:rsid w:val="00335C04"/>
    <w:rsid w:val="0034119B"/>
    <w:rsid w:val="00342E08"/>
    <w:rsid w:val="003434C5"/>
    <w:rsid w:val="0035298E"/>
    <w:rsid w:val="0036502B"/>
    <w:rsid w:val="00367A6E"/>
    <w:rsid w:val="00370887"/>
    <w:rsid w:val="003738B3"/>
    <w:rsid w:val="0039139C"/>
    <w:rsid w:val="00394162"/>
    <w:rsid w:val="003B591C"/>
    <w:rsid w:val="003B60E9"/>
    <w:rsid w:val="003C030B"/>
    <w:rsid w:val="003C3FDF"/>
    <w:rsid w:val="003C6B7B"/>
    <w:rsid w:val="003D140B"/>
    <w:rsid w:val="003D5127"/>
    <w:rsid w:val="003E0FA2"/>
    <w:rsid w:val="003E2643"/>
    <w:rsid w:val="003F28D5"/>
    <w:rsid w:val="004007CA"/>
    <w:rsid w:val="00401F9E"/>
    <w:rsid w:val="004027CF"/>
    <w:rsid w:val="00414240"/>
    <w:rsid w:val="00420D87"/>
    <w:rsid w:val="00423AFA"/>
    <w:rsid w:val="00423EF8"/>
    <w:rsid w:val="00424DDA"/>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645EC"/>
    <w:rsid w:val="00475BDB"/>
    <w:rsid w:val="00483A16"/>
    <w:rsid w:val="00484926"/>
    <w:rsid w:val="00491AF0"/>
    <w:rsid w:val="00491C69"/>
    <w:rsid w:val="00496A4E"/>
    <w:rsid w:val="004A045E"/>
    <w:rsid w:val="004A085B"/>
    <w:rsid w:val="004A4D80"/>
    <w:rsid w:val="004A6C40"/>
    <w:rsid w:val="004B2651"/>
    <w:rsid w:val="004B599A"/>
    <w:rsid w:val="004B69E1"/>
    <w:rsid w:val="004C1C27"/>
    <w:rsid w:val="004C540D"/>
    <w:rsid w:val="004D25F3"/>
    <w:rsid w:val="004D3B14"/>
    <w:rsid w:val="004D3B4A"/>
    <w:rsid w:val="004E0BAA"/>
    <w:rsid w:val="004E1E83"/>
    <w:rsid w:val="00506E0F"/>
    <w:rsid w:val="00507B8B"/>
    <w:rsid w:val="005131C0"/>
    <w:rsid w:val="005138B1"/>
    <w:rsid w:val="00515879"/>
    <w:rsid w:val="00541789"/>
    <w:rsid w:val="00542006"/>
    <w:rsid w:val="0054259E"/>
    <w:rsid w:val="00545B77"/>
    <w:rsid w:val="00546BD3"/>
    <w:rsid w:val="0054786F"/>
    <w:rsid w:val="005518EF"/>
    <w:rsid w:val="00553AFB"/>
    <w:rsid w:val="00564448"/>
    <w:rsid w:val="00564B1B"/>
    <w:rsid w:val="00564B72"/>
    <w:rsid w:val="00570A45"/>
    <w:rsid w:val="005710E9"/>
    <w:rsid w:val="0057480F"/>
    <w:rsid w:val="0058479C"/>
    <w:rsid w:val="0059061C"/>
    <w:rsid w:val="0059100E"/>
    <w:rsid w:val="00592B74"/>
    <w:rsid w:val="0059381D"/>
    <w:rsid w:val="005A38F9"/>
    <w:rsid w:val="005A76F0"/>
    <w:rsid w:val="005A7FDD"/>
    <w:rsid w:val="005B221F"/>
    <w:rsid w:val="005B316E"/>
    <w:rsid w:val="005B4970"/>
    <w:rsid w:val="005B508D"/>
    <w:rsid w:val="005C10DF"/>
    <w:rsid w:val="005C50FC"/>
    <w:rsid w:val="005C6657"/>
    <w:rsid w:val="005D25E4"/>
    <w:rsid w:val="005D2A89"/>
    <w:rsid w:val="005D4842"/>
    <w:rsid w:val="005D614C"/>
    <w:rsid w:val="005E09B4"/>
    <w:rsid w:val="005E1EC2"/>
    <w:rsid w:val="005F13FD"/>
    <w:rsid w:val="005F142E"/>
    <w:rsid w:val="005F2BC8"/>
    <w:rsid w:val="005F5D4F"/>
    <w:rsid w:val="005F6E8B"/>
    <w:rsid w:val="005F7ED1"/>
    <w:rsid w:val="005F7FDE"/>
    <w:rsid w:val="0060236A"/>
    <w:rsid w:val="00603EFB"/>
    <w:rsid w:val="006069D3"/>
    <w:rsid w:val="00607823"/>
    <w:rsid w:val="006172DD"/>
    <w:rsid w:val="00620ACD"/>
    <w:rsid w:val="006246A7"/>
    <w:rsid w:val="00627B6C"/>
    <w:rsid w:val="00630386"/>
    <w:rsid w:val="006339DC"/>
    <w:rsid w:val="0063468E"/>
    <w:rsid w:val="006407DE"/>
    <w:rsid w:val="00641554"/>
    <w:rsid w:val="0064520D"/>
    <w:rsid w:val="00646625"/>
    <w:rsid w:val="006510AA"/>
    <w:rsid w:val="00651689"/>
    <w:rsid w:val="00654805"/>
    <w:rsid w:val="006573D4"/>
    <w:rsid w:val="006575EA"/>
    <w:rsid w:val="006616D1"/>
    <w:rsid w:val="00662C25"/>
    <w:rsid w:val="0066618F"/>
    <w:rsid w:val="0067034D"/>
    <w:rsid w:val="00671BB4"/>
    <w:rsid w:val="006750FE"/>
    <w:rsid w:val="0068537D"/>
    <w:rsid w:val="00694931"/>
    <w:rsid w:val="00695884"/>
    <w:rsid w:val="00695BAF"/>
    <w:rsid w:val="00697F7C"/>
    <w:rsid w:val="006A15E1"/>
    <w:rsid w:val="006A238E"/>
    <w:rsid w:val="006A3C75"/>
    <w:rsid w:val="006A737C"/>
    <w:rsid w:val="006C044C"/>
    <w:rsid w:val="006C27AA"/>
    <w:rsid w:val="006C5F44"/>
    <w:rsid w:val="006D36EA"/>
    <w:rsid w:val="006D3D0B"/>
    <w:rsid w:val="006D7585"/>
    <w:rsid w:val="006E1F26"/>
    <w:rsid w:val="006E554A"/>
    <w:rsid w:val="006F28DA"/>
    <w:rsid w:val="006F5DAB"/>
    <w:rsid w:val="00701F03"/>
    <w:rsid w:val="00703344"/>
    <w:rsid w:val="00706910"/>
    <w:rsid w:val="007069BA"/>
    <w:rsid w:val="00712053"/>
    <w:rsid w:val="00714597"/>
    <w:rsid w:val="0072193A"/>
    <w:rsid w:val="0072695D"/>
    <w:rsid w:val="00726991"/>
    <w:rsid w:val="007401D6"/>
    <w:rsid w:val="00741092"/>
    <w:rsid w:val="007414AB"/>
    <w:rsid w:val="00742680"/>
    <w:rsid w:val="00746C9E"/>
    <w:rsid w:val="00750259"/>
    <w:rsid w:val="007508D8"/>
    <w:rsid w:val="0075139D"/>
    <w:rsid w:val="0075354A"/>
    <w:rsid w:val="007658EA"/>
    <w:rsid w:val="00770A70"/>
    <w:rsid w:val="0077399F"/>
    <w:rsid w:val="00777324"/>
    <w:rsid w:val="0078754C"/>
    <w:rsid w:val="007902B7"/>
    <w:rsid w:val="0079191F"/>
    <w:rsid w:val="007A005F"/>
    <w:rsid w:val="007A1781"/>
    <w:rsid w:val="007A491D"/>
    <w:rsid w:val="007B17A7"/>
    <w:rsid w:val="007B2031"/>
    <w:rsid w:val="007B2E7A"/>
    <w:rsid w:val="007B314C"/>
    <w:rsid w:val="007B3A69"/>
    <w:rsid w:val="007C3B50"/>
    <w:rsid w:val="007C599F"/>
    <w:rsid w:val="007D3E38"/>
    <w:rsid w:val="007D6502"/>
    <w:rsid w:val="007D6908"/>
    <w:rsid w:val="007E47FA"/>
    <w:rsid w:val="007E4E9F"/>
    <w:rsid w:val="007F4606"/>
    <w:rsid w:val="00804925"/>
    <w:rsid w:val="0080548E"/>
    <w:rsid w:val="00806EE2"/>
    <w:rsid w:val="00807DA2"/>
    <w:rsid w:val="00815894"/>
    <w:rsid w:val="00815A32"/>
    <w:rsid w:val="008230B2"/>
    <w:rsid w:val="008252A3"/>
    <w:rsid w:val="008323FB"/>
    <w:rsid w:val="0083467A"/>
    <w:rsid w:val="00837237"/>
    <w:rsid w:val="00837F3B"/>
    <w:rsid w:val="008543BA"/>
    <w:rsid w:val="00857559"/>
    <w:rsid w:val="00861749"/>
    <w:rsid w:val="008648B4"/>
    <w:rsid w:val="00864CBA"/>
    <w:rsid w:val="008669C1"/>
    <w:rsid w:val="008674D6"/>
    <w:rsid w:val="00874443"/>
    <w:rsid w:val="008840B7"/>
    <w:rsid w:val="00887683"/>
    <w:rsid w:val="00887C84"/>
    <w:rsid w:val="0089652C"/>
    <w:rsid w:val="008A2D79"/>
    <w:rsid w:val="008A5512"/>
    <w:rsid w:val="008A6028"/>
    <w:rsid w:val="008A6D28"/>
    <w:rsid w:val="008B1B50"/>
    <w:rsid w:val="008B206F"/>
    <w:rsid w:val="008B6694"/>
    <w:rsid w:val="008D0944"/>
    <w:rsid w:val="008D2F11"/>
    <w:rsid w:val="008D2F68"/>
    <w:rsid w:val="008D7145"/>
    <w:rsid w:val="008E04AE"/>
    <w:rsid w:val="008E68A4"/>
    <w:rsid w:val="008F0030"/>
    <w:rsid w:val="008F2360"/>
    <w:rsid w:val="00900696"/>
    <w:rsid w:val="0090078A"/>
    <w:rsid w:val="0090101B"/>
    <w:rsid w:val="009116E3"/>
    <w:rsid w:val="009226CD"/>
    <w:rsid w:val="009441EB"/>
    <w:rsid w:val="00945069"/>
    <w:rsid w:val="009458E0"/>
    <w:rsid w:val="0095003F"/>
    <w:rsid w:val="00954399"/>
    <w:rsid w:val="00970D19"/>
    <w:rsid w:val="009738C3"/>
    <w:rsid w:val="009743BF"/>
    <w:rsid w:val="0097669A"/>
    <w:rsid w:val="0097671C"/>
    <w:rsid w:val="0098136C"/>
    <w:rsid w:val="00984C7E"/>
    <w:rsid w:val="0098537D"/>
    <w:rsid w:val="00985D23"/>
    <w:rsid w:val="0098647C"/>
    <w:rsid w:val="00991C72"/>
    <w:rsid w:val="0099312B"/>
    <w:rsid w:val="009B60B7"/>
    <w:rsid w:val="009B7785"/>
    <w:rsid w:val="009B7EB6"/>
    <w:rsid w:val="009C5BD9"/>
    <w:rsid w:val="009C5E11"/>
    <w:rsid w:val="009D02E9"/>
    <w:rsid w:val="009D0700"/>
    <w:rsid w:val="009D2ECF"/>
    <w:rsid w:val="009D6837"/>
    <w:rsid w:val="009E11E3"/>
    <w:rsid w:val="009E16EA"/>
    <w:rsid w:val="009F614A"/>
    <w:rsid w:val="009F6927"/>
    <w:rsid w:val="00A02942"/>
    <w:rsid w:val="00A05FBA"/>
    <w:rsid w:val="00A07873"/>
    <w:rsid w:val="00A13E99"/>
    <w:rsid w:val="00A2012A"/>
    <w:rsid w:val="00A25722"/>
    <w:rsid w:val="00A26359"/>
    <w:rsid w:val="00A31DFF"/>
    <w:rsid w:val="00A32253"/>
    <w:rsid w:val="00A43E8C"/>
    <w:rsid w:val="00A446A0"/>
    <w:rsid w:val="00A55061"/>
    <w:rsid w:val="00A5618F"/>
    <w:rsid w:val="00A639F4"/>
    <w:rsid w:val="00A70B8E"/>
    <w:rsid w:val="00A7144F"/>
    <w:rsid w:val="00A72805"/>
    <w:rsid w:val="00A73577"/>
    <w:rsid w:val="00A8108C"/>
    <w:rsid w:val="00A9048F"/>
    <w:rsid w:val="00A947C7"/>
    <w:rsid w:val="00A95312"/>
    <w:rsid w:val="00A96E74"/>
    <w:rsid w:val="00AA64A5"/>
    <w:rsid w:val="00AB3FDB"/>
    <w:rsid w:val="00AB572C"/>
    <w:rsid w:val="00AB6B04"/>
    <w:rsid w:val="00AC12B2"/>
    <w:rsid w:val="00AC77CB"/>
    <w:rsid w:val="00AD4FCA"/>
    <w:rsid w:val="00AD6758"/>
    <w:rsid w:val="00AE6CDD"/>
    <w:rsid w:val="00B034AB"/>
    <w:rsid w:val="00B03577"/>
    <w:rsid w:val="00B0368E"/>
    <w:rsid w:val="00B11E93"/>
    <w:rsid w:val="00B12204"/>
    <w:rsid w:val="00B12629"/>
    <w:rsid w:val="00B146E6"/>
    <w:rsid w:val="00B329FB"/>
    <w:rsid w:val="00B345EE"/>
    <w:rsid w:val="00B54C7E"/>
    <w:rsid w:val="00B55A09"/>
    <w:rsid w:val="00B564FF"/>
    <w:rsid w:val="00B6076C"/>
    <w:rsid w:val="00B63001"/>
    <w:rsid w:val="00B67573"/>
    <w:rsid w:val="00B71C86"/>
    <w:rsid w:val="00B72C1D"/>
    <w:rsid w:val="00B765D9"/>
    <w:rsid w:val="00B77494"/>
    <w:rsid w:val="00B80383"/>
    <w:rsid w:val="00B825EB"/>
    <w:rsid w:val="00B84860"/>
    <w:rsid w:val="00B96BFB"/>
    <w:rsid w:val="00BA11AF"/>
    <w:rsid w:val="00BA2199"/>
    <w:rsid w:val="00BA3FB7"/>
    <w:rsid w:val="00BB218F"/>
    <w:rsid w:val="00BB2336"/>
    <w:rsid w:val="00BC09C5"/>
    <w:rsid w:val="00BC4330"/>
    <w:rsid w:val="00BC631F"/>
    <w:rsid w:val="00BD1087"/>
    <w:rsid w:val="00BD48D8"/>
    <w:rsid w:val="00BE075E"/>
    <w:rsid w:val="00BF5CA9"/>
    <w:rsid w:val="00C0257D"/>
    <w:rsid w:val="00C02C96"/>
    <w:rsid w:val="00C03840"/>
    <w:rsid w:val="00C03B46"/>
    <w:rsid w:val="00C12F2A"/>
    <w:rsid w:val="00C13216"/>
    <w:rsid w:val="00C13A22"/>
    <w:rsid w:val="00C140D5"/>
    <w:rsid w:val="00C22B63"/>
    <w:rsid w:val="00C22C68"/>
    <w:rsid w:val="00C235CB"/>
    <w:rsid w:val="00C24B6B"/>
    <w:rsid w:val="00C44120"/>
    <w:rsid w:val="00C44B4D"/>
    <w:rsid w:val="00C459DC"/>
    <w:rsid w:val="00C460D7"/>
    <w:rsid w:val="00C520AC"/>
    <w:rsid w:val="00C568EF"/>
    <w:rsid w:val="00C575CA"/>
    <w:rsid w:val="00C627AD"/>
    <w:rsid w:val="00C672BA"/>
    <w:rsid w:val="00C712A3"/>
    <w:rsid w:val="00C730D3"/>
    <w:rsid w:val="00C76D6A"/>
    <w:rsid w:val="00C77A3D"/>
    <w:rsid w:val="00C83FF3"/>
    <w:rsid w:val="00C94FB8"/>
    <w:rsid w:val="00CA0147"/>
    <w:rsid w:val="00CA1CFF"/>
    <w:rsid w:val="00CA441D"/>
    <w:rsid w:val="00CB0CD3"/>
    <w:rsid w:val="00CB3140"/>
    <w:rsid w:val="00CC153E"/>
    <w:rsid w:val="00CC331B"/>
    <w:rsid w:val="00CC3798"/>
    <w:rsid w:val="00CC3C49"/>
    <w:rsid w:val="00CD3A8A"/>
    <w:rsid w:val="00CD4F6B"/>
    <w:rsid w:val="00CE279A"/>
    <w:rsid w:val="00CE612B"/>
    <w:rsid w:val="00CF0A76"/>
    <w:rsid w:val="00CF2329"/>
    <w:rsid w:val="00CF2FC7"/>
    <w:rsid w:val="00CF65BD"/>
    <w:rsid w:val="00CF7C4C"/>
    <w:rsid w:val="00D02B99"/>
    <w:rsid w:val="00D03596"/>
    <w:rsid w:val="00D04670"/>
    <w:rsid w:val="00D04D91"/>
    <w:rsid w:val="00D17747"/>
    <w:rsid w:val="00D21626"/>
    <w:rsid w:val="00D24870"/>
    <w:rsid w:val="00D25902"/>
    <w:rsid w:val="00D26F39"/>
    <w:rsid w:val="00D276C2"/>
    <w:rsid w:val="00D34932"/>
    <w:rsid w:val="00D36293"/>
    <w:rsid w:val="00D422DB"/>
    <w:rsid w:val="00D4302D"/>
    <w:rsid w:val="00D4583E"/>
    <w:rsid w:val="00D4614E"/>
    <w:rsid w:val="00D479F5"/>
    <w:rsid w:val="00D529F9"/>
    <w:rsid w:val="00D54563"/>
    <w:rsid w:val="00D54B9F"/>
    <w:rsid w:val="00D551EB"/>
    <w:rsid w:val="00D63218"/>
    <w:rsid w:val="00D64814"/>
    <w:rsid w:val="00D67E81"/>
    <w:rsid w:val="00D70875"/>
    <w:rsid w:val="00D72087"/>
    <w:rsid w:val="00D75116"/>
    <w:rsid w:val="00D75C9B"/>
    <w:rsid w:val="00D82257"/>
    <w:rsid w:val="00D90AF1"/>
    <w:rsid w:val="00D91BEC"/>
    <w:rsid w:val="00D933FB"/>
    <w:rsid w:val="00DA2806"/>
    <w:rsid w:val="00DB1FDB"/>
    <w:rsid w:val="00DB4820"/>
    <w:rsid w:val="00DB4BB7"/>
    <w:rsid w:val="00DB65D6"/>
    <w:rsid w:val="00DC2A64"/>
    <w:rsid w:val="00DC68C3"/>
    <w:rsid w:val="00DD23C0"/>
    <w:rsid w:val="00DE16DE"/>
    <w:rsid w:val="00DE1D1A"/>
    <w:rsid w:val="00DE358C"/>
    <w:rsid w:val="00DE5898"/>
    <w:rsid w:val="00DF4BC5"/>
    <w:rsid w:val="00DF7C79"/>
    <w:rsid w:val="00E05C10"/>
    <w:rsid w:val="00E122FF"/>
    <w:rsid w:val="00E1390D"/>
    <w:rsid w:val="00E1728C"/>
    <w:rsid w:val="00E231BA"/>
    <w:rsid w:val="00E2794A"/>
    <w:rsid w:val="00E34DCA"/>
    <w:rsid w:val="00E34E5E"/>
    <w:rsid w:val="00E36094"/>
    <w:rsid w:val="00E3652A"/>
    <w:rsid w:val="00E419C1"/>
    <w:rsid w:val="00E43639"/>
    <w:rsid w:val="00E47A52"/>
    <w:rsid w:val="00E56466"/>
    <w:rsid w:val="00E5726F"/>
    <w:rsid w:val="00E626B1"/>
    <w:rsid w:val="00E627BF"/>
    <w:rsid w:val="00E72C65"/>
    <w:rsid w:val="00E73A00"/>
    <w:rsid w:val="00E7672A"/>
    <w:rsid w:val="00E77BCF"/>
    <w:rsid w:val="00E80605"/>
    <w:rsid w:val="00E83FA9"/>
    <w:rsid w:val="00E95128"/>
    <w:rsid w:val="00EA7B8D"/>
    <w:rsid w:val="00EB0931"/>
    <w:rsid w:val="00EB66CD"/>
    <w:rsid w:val="00EC0820"/>
    <w:rsid w:val="00ED1E98"/>
    <w:rsid w:val="00ED37A1"/>
    <w:rsid w:val="00ED5F95"/>
    <w:rsid w:val="00ED67D4"/>
    <w:rsid w:val="00EE0E21"/>
    <w:rsid w:val="00EF0B01"/>
    <w:rsid w:val="00EF34AE"/>
    <w:rsid w:val="00EF4E72"/>
    <w:rsid w:val="00EF688C"/>
    <w:rsid w:val="00F10E0E"/>
    <w:rsid w:val="00F150F1"/>
    <w:rsid w:val="00F16F26"/>
    <w:rsid w:val="00F20205"/>
    <w:rsid w:val="00F27004"/>
    <w:rsid w:val="00F33049"/>
    <w:rsid w:val="00F4385F"/>
    <w:rsid w:val="00F4470F"/>
    <w:rsid w:val="00F501FB"/>
    <w:rsid w:val="00F54864"/>
    <w:rsid w:val="00F55A35"/>
    <w:rsid w:val="00F62CFB"/>
    <w:rsid w:val="00F709E2"/>
    <w:rsid w:val="00F70C00"/>
    <w:rsid w:val="00F71552"/>
    <w:rsid w:val="00F75DF5"/>
    <w:rsid w:val="00F802C8"/>
    <w:rsid w:val="00F838BE"/>
    <w:rsid w:val="00F83A95"/>
    <w:rsid w:val="00F865E8"/>
    <w:rsid w:val="00F9023E"/>
    <w:rsid w:val="00F91913"/>
    <w:rsid w:val="00F9359C"/>
    <w:rsid w:val="00F9506A"/>
    <w:rsid w:val="00FA1EF8"/>
    <w:rsid w:val="00FA2A9D"/>
    <w:rsid w:val="00FA6ADD"/>
    <w:rsid w:val="00FA6C5D"/>
    <w:rsid w:val="00FA6D0F"/>
    <w:rsid w:val="00FB1D2B"/>
    <w:rsid w:val="00FC5F66"/>
    <w:rsid w:val="00FC6390"/>
    <w:rsid w:val="00FD44E7"/>
    <w:rsid w:val="00FD4736"/>
    <w:rsid w:val="00FE0172"/>
    <w:rsid w:val="00FE0C6E"/>
    <w:rsid w:val="00FE2CC6"/>
    <w:rsid w:val="00FE3AB4"/>
    <w:rsid w:val="00FE7D62"/>
    <w:rsid w:val="00FF3376"/>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38"/>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 w:type="paragraph" w:customStyle="1" w:styleId="Obsahtabuky">
    <w:name w:val="Obsah tabuľky"/>
    <w:basedOn w:val="Zkladntext"/>
    <w:rsid w:val="00E7672A"/>
    <w:pPr>
      <w:suppressLineNumbers/>
      <w:suppressAutoHyphens/>
      <w:ind w:left="0"/>
    </w:pPr>
    <w:rPr>
      <w:sz w:val="24"/>
      <w:lang w:val="en-US" w:eastAsia="cs-CZ"/>
    </w:rPr>
  </w:style>
  <w:style w:type="table" w:styleId="Mriekatabuky">
    <w:name w:val="Table Grid"/>
    <w:basedOn w:val="Normlnatabuka"/>
    <w:uiPriority w:val="39"/>
    <w:rsid w:val="00564448"/>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24305387">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3.xml"/><Relationship Id="rId18" Type="http://schemas.openxmlformats.org/officeDocument/2006/relationships/image" Target="media/image3.emf"/><Relationship Id="rId26" Type="http://schemas.openxmlformats.org/officeDocument/2006/relationships/image" Target="media/image7.emf"/><Relationship Id="rId39" Type="http://schemas.openxmlformats.org/officeDocument/2006/relationships/package" Target="embeddings/Pracovn__h_rok_programu_Microsoft_Excel12.xlsx"/><Relationship Id="rId21" Type="http://schemas.openxmlformats.org/officeDocument/2006/relationships/package" Target="embeddings/Pracovn__h_rok_programu_Microsoft_Excel3.xlsx"/><Relationship Id="rId34" Type="http://schemas.openxmlformats.org/officeDocument/2006/relationships/image" Target="media/image11.emf"/><Relationship Id="rId42" Type="http://schemas.openxmlformats.org/officeDocument/2006/relationships/image" Target="media/image15.emf"/><Relationship Id="rId47" Type="http://schemas.openxmlformats.org/officeDocument/2006/relationships/package" Target="embeddings/Pracovn__h_rok_programu_Microsoft_Excel16.xlsx"/><Relationship Id="rId50" Type="http://schemas.openxmlformats.org/officeDocument/2006/relationships/image" Target="media/image19.emf"/><Relationship Id="rId55" Type="http://schemas.openxmlformats.org/officeDocument/2006/relationships/package" Target="embeddings/Pracovn__h_rok_programu_Microsoft_Excel20.xlsx"/><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package" Target="embeddings/Pracovn__h_rok_programu_Microsoft_Excel1.xlsx"/><Relationship Id="rId25" Type="http://schemas.openxmlformats.org/officeDocument/2006/relationships/package" Target="embeddings/Pracovn__h_rok_programu_Microsoft_Excel5.xlsx"/><Relationship Id="rId33" Type="http://schemas.openxmlformats.org/officeDocument/2006/relationships/package" Target="embeddings/Pracovn__h_rok_programu_Microsoft_Excel9.xlsx"/><Relationship Id="rId38" Type="http://schemas.openxmlformats.org/officeDocument/2006/relationships/image" Target="media/image13.emf"/><Relationship Id="rId46" Type="http://schemas.openxmlformats.org/officeDocument/2006/relationships/image" Target="media/image17.emf"/><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2.emf"/><Relationship Id="rId20" Type="http://schemas.openxmlformats.org/officeDocument/2006/relationships/image" Target="media/image4.emf"/><Relationship Id="rId29" Type="http://schemas.openxmlformats.org/officeDocument/2006/relationships/package" Target="embeddings/Pracovn__h_rok_programu_Microsoft_Excel7.xlsx"/><Relationship Id="rId41" Type="http://schemas.openxmlformats.org/officeDocument/2006/relationships/package" Target="embeddings/Pracovn__h_rok_programu_Microsoft_Excel13.xlsx"/><Relationship Id="rId54" Type="http://schemas.openxmlformats.org/officeDocument/2006/relationships/image" Target="media/image21.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image" Target="media/image6.emf"/><Relationship Id="rId32" Type="http://schemas.openxmlformats.org/officeDocument/2006/relationships/image" Target="media/image10.emf"/><Relationship Id="rId37" Type="http://schemas.openxmlformats.org/officeDocument/2006/relationships/package" Target="embeddings/Pracovn__h_rok_programu_Microsoft_Excel11.xlsx"/><Relationship Id="rId40" Type="http://schemas.openxmlformats.org/officeDocument/2006/relationships/image" Target="media/image14.emf"/><Relationship Id="rId45" Type="http://schemas.openxmlformats.org/officeDocument/2006/relationships/package" Target="embeddings/Pracovn__h_rok_programu_Microsoft_Excel15.xlsx"/><Relationship Id="rId53" Type="http://schemas.openxmlformats.org/officeDocument/2006/relationships/package" Target="embeddings/Pracovn__h_rok_programu_Microsoft_Excel19.xlsx"/><Relationship Id="rId58" Type="http://schemas.openxmlformats.org/officeDocument/2006/relationships/footer" Target="footer4.xml"/><Relationship Id="rId5" Type="http://schemas.openxmlformats.org/officeDocument/2006/relationships/settings" Target="settings.xml"/><Relationship Id="rId15" Type="http://schemas.openxmlformats.org/officeDocument/2006/relationships/header" Target="header4.xml"/><Relationship Id="rId23" Type="http://schemas.openxmlformats.org/officeDocument/2006/relationships/package" Target="embeddings/Pracovn__h_rok_programu_Microsoft_Excel4.xlsx"/><Relationship Id="rId28" Type="http://schemas.openxmlformats.org/officeDocument/2006/relationships/image" Target="media/image8.emf"/><Relationship Id="rId36" Type="http://schemas.openxmlformats.org/officeDocument/2006/relationships/image" Target="media/image12.emf"/><Relationship Id="rId49" Type="http://schemas.openxmlformats.org/officeDocument/2006/relationships/package" Target="embeddings/Pracovn__h_rok_programu_Microsoft_Excel17.xlsx"/><Relationship Id="rId57" Type="http://schemas.openxmlformats.org/officeDocument/2006/relationships/header" Target="header6.xml"/><Relationship Id="rId10" Type="http://schemas.openxmlformats.org/officeDocument/2006/relationships/header" Target="header2.xml"/><Relationship Id="rId19" Type="http://schemas.openxmlformats.org/officeDocument/2006/relationships/package" Target="embeddings/Pracovn__h_rok_programu_Microsoft_Excel2.xlsx"/><Relationship Id="rId31" Type="http://schemas.openxmlformats.org/officeDocument/2006/relationships/package" Target="embeddings/Pracovn__h_rok_programu_Microsoft_Excel8.xlsx"/><Relationship Id="rId44" Type="http://schemas.openxmlformats.org/officeDocument/2006/relationships/image" Target="media/image16.emf"/><Relationship Id="rId52" Type="http://schemas.openxmlformats.org/officeDocument/2006/relationships/image" Target="media/image20.emf"/><Relationship Id="rId6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 Id="rId22" Type="http://schemas.openxmlformats.org/officeDocument/2006/relationships/image" Target="media/image5.emf"/><Relationship Id="rId27" Type="http://schemas.openxmlformats.org/officeDocument/2006/relationships/package" Target="embeddings/Pracovn__h_rok_programu_Microsoft_Excel6.xlsx"/><Relationship Id="rId30" Type="http://schemas.openxmlformats.org/officeDocument/2006/relationships/image" Target="media/image9.emf"/><Relationship Id="rId35" Type="http://schemas.openxmlformats.org/officeDocument/2006/relationships/package" Target="embeddings/Pracovn__h_rok_programu_Microsoft_Excel10.xlsx"/><Relationship Id="rId43" Type="http://schemas.openxmlformats.org/officeDocument/2006/relationships/package" Target="embeddings/Pracovn__h_rok_programu_Microsoft_Excel14.xlsx"/><Relationship Id="rId48" Type="http://schemas.openxmlformats.org/officeDocument/2006/relationships/image" Target="media/image18.emf"/><Relationship Id="rId56" Type="http://schemas.openxmlformats.org/officeDocument/2006/relationships/header" Target="header5.xml"/><Relationship Id="rId8" Type="http://schemas.openxmlformats.org/officeDocument/2006/relationships/endnotes" Target="endnotes.xml"/><Relationship Id="rId51" Type="http://schemas.openxmlformats.org/officeDocument/2006/relationships/package" Target="embeddings/Pracovn__h_rok_programu_Microsoft_Excel18.xlsx"/><Relationship Id="rId3"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EB2C25-FFB8-4596-9ACC-8FCF212604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612</TotalTime>
  <Pages>25</Pages>
  <Words>4840</Words>
  <Characters>27588</Characters>
  <Application>Microsoft Office Word</Application>
  <DocSecurity>0</DocSecurity>
  <Lines>229</Lines>
  <Paragraphs>64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32364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 </cp:lastModifiedBy>
  <cp:revision>40</cp:revision>
  <cp:lastPrinted>2014-01-07T15:55:00Z</cp:lastPrinted>
  <dcterms:created xsi:type="dcterms:W3CDTF">2014-01-10T08:17:00Z</dcterms:created>
  <dcterms:modified xsi:type="dcterms:W3CDTF">2014-03-28T16:25:00Z</dcterms:modified>
</cp:coreProperties>
</file>