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4661" w:rsidRDefault="00244661" w:rsidP="00CE446A">
      <w:pPr>
        <w:jc w:val="both"/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FA79EE" w:rsidRPr="002B2E75" w:rsidTr="00FA79EE">
        <w:trPr>
          <w:trHeight w:val="289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A79EE" w:rsidRPr="002B2E75" w:rsidRDefault="00FA79EE" w:rsidP="00CE446A">
            <w:pPr>
              <w:spacing w:after="0"/>
              <w:jc w:val="both"/>
              <w:rPr>
                <w:rFonts w:cs="Arial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A79EE">
              <w:rPr>
                <w:rFonts w:ascii="Times New Roman" w:hAnsi="Times New Roman"/>
                <w:sz w:val="20"/>
                <w:szCs w:val="20"/>
                <w:lang w:eastAsia="sk-SK"/>
              </w:rPr>
              <w:t>Poznámky Úč POD 3 - 04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2B2E75" w:rsidRDefault="00FA79EE" w:rsidP="00FA79EE">
            <w:pPr>
              <w:spacing w:after="0"/>
              <w:rPr>
                <w:rFonts w:cs="Arial"/>
                <w:lang w:eastAsia="sk-SK"/>
              </w:rPr>
            </w:pPr>
          </w:p>
        </w:tc>
      </w:tr>
    </w:tbl>
    <w:p w:rsidR="00FA79EE" w:rsidRDefault="00FA79EE" w:rsidP="00FA79EE">
      <w:pPr>
        <w:pStyle w:val="Zkladntext"/>
        <w:ind w:left="0"/>
        <w:jc w:val="center"/>
        <w:rPr>
          <w:b/>
          <w:sz w:val="24"/>
        </w:rPr>
      </w:pPr>
    </w:p>
    <w:p w:rsidR="00FA79EE" w:rsidRDefault="00FA79EE" w:rsidP="00FA79E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FA79EE" w:rsidRDefault="00FA79EE" w:rsidP="00FA79EE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FA79EE" w:rsidRDefault="00FA79EE" w:rsidP="00FA79EE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 w:rsidR="00975A6E">
        <w:rPr>
          <w:b/>
          <w:sz w:val="24"/>
        </w:rPr>
        <w:t>201</w:t>
      </w:r>
      <w:r w:rsidR="002C1E7D">
        <w:rPr>
          <w:b/>
          <w:sz w:val="24"/>
        </w:rPr>
        <w:t>3</w:t>
      </w:r>
    </w:p>
    <w:p w:rsidR="00FA79EE" w:rsidRPr="00D72087" w:rsidRDefault="00FA79EE" w:rsidP="00FA79EE">
      <w:pPr>
        <w:jc w:val="both"/>
        <w:rPr>
          <w:rFonts w:cs="Arial"/>
          <w:sz w:val="18"/>
          <w:szCs w:val="18"/>
          <w:lang w:eastAsia="sk-SK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7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2"/>
        <w:gridCol w:w="26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6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4"/>
        <w:gridCol w:w="255"/>
        <w:gridCol w:w="172"/>
      </w:tblGrid>
      <w:tr w:rsidR="00FA79EE" w:rsidRPr="00FA79EE" w:rsidTr="00FA79EE">
        <w:trPr>
          <w:trHeight w:val="246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celých eurách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ind w:left="-44" w:hanging="2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ind w:hanging="4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ind w:hanging="52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ind w:firstLine="109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2C1E7D" w:rsidP="0064651D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2C1E7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2C1E7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2C1E7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9" w:type="pct"/>
            <w:gridSpan w:val="15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A641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  <w:r w:rsidR="00A64107"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A641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A641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  <w:r w:rsidR="00A64107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A641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  <w:r w:rsidR="00A64107"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284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9301AD" w:rsidRDefault="00A64107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9301AD" w:rsidRDefault="00A64107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9301AD" w:rsidRDefault="00A64107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m</w:t>
            </w:r>
            <w:r w:rsidR="00FA79EE"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9301AD" w:rsidRDefault="00A64107" w:rsidP="00A64107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9301AD" w:rsidRDefault="00A64107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9301AD" w:rsidRDefault="00A64107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9301AD" w:rsidRDefault="00A64107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9301AD" w:rsidRDefault="00A64107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9301AD" w:rsidRDefault="00A64107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9301AD" w:rsidRDefault="00A64107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9301AD" w:rsidRDefault="00A64107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9301AD" w:rsidRDefault="00A64107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9301AD" w:rsidRDefault="00A64107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9301AD" w:rsidRDefault="00A64107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i</w:t>
            </w:r>
            <w:r w:rsidR="00FA79EE"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9301AD" w:rsidRDefault="00A64107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9301AD" w:rsidRDefault="00A64107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9301AD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9301AD" w:rsidRDefault="00A64107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9301AD" w:rsidRDefault="00A64107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9301AD" w:rsidRDefault="00A64107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o</w:t>
            </w:r>
            <w:r w:rsidR="00FA79EE"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  <w:r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9301AD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9301AD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s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9301AD" w:rsidRDefault="00A64107" w:rsidP="00A64107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9301AD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9301AD" w:rsidRDefault="00A64107" w:rsidP="00A64107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9301AD" w:rsidRDefault="00A64107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9301AD" w:rsidRDefault="00A64107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š</w:t>
            </w:r>
            <w:r w:rsidR="00FA79EE"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9301AD" w:rsidRDefault="00A64107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i</w:t>
            </w:r>
            <w:r w:rsidR="00FA79EE"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9301AD" w:rsidRDefault="00A64107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c</w:t>
            </w:r>
            <w:r w:rsidR="00FA79EE"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9301AD" w:rsidRDefault="00A64107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e</w:t>
            </w:r>
            <w:r w:rsidR="00FA79EE"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9301AD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9301AD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9301AD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9301AD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9301AD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62278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účtovnej jednotky</w:t>
            </w: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                </w:t>
            </w:r>
            <w:r w:rsidR="00B00032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 Číslo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z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A641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  <w:r w:rsidR="00A64107">
              <w:rPr>
                <w:rFonts w:ascii="Times New Roman" w:hAnsi="Times New Roman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240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A64107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PSČ     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A641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  <w:r w:rsidR="00A6410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A641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62278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62278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Číslo telefónu                                                                 Číslo faxu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  <w:r w:rsidR="00A6410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D25F45" w:rsidP="00D25F4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A641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A641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A641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A641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A641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A641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A641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A641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A641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A641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A641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A641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A641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A641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A64107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A641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y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A641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A641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A641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A641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A641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A641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64107" w:rsidP="00A641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8D33C0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8D33C0" w:rsidP="008D33C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8D33C0" w:rsidP="008D33C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Zostavené dňa: </w:t>
            </w: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2C1E7D" w:rsidP="0064651D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val="en-US" w:eastAsia="sk-SK"/>
              </w:rPr>
              <w:t>20.3.2014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79EE" w:rsidRPr="00FA79EE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79EE" w:rsidRPr="00FA79EE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79EE" w:rsidRPr="00FA79EE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FA79EE" w:rsidRPr="00FA79EE" w:rsidTr="00FA79EE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Schválené dňa:</w:t>
            </w: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FA79EE" w:rsidRPr="00FA79EE" w:rsidRDefault="00FA79EE" w:rsidP="00FA79EE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0" w:name="_Toc530739894"/>
      <w:r w:rsidRPr="00FA79EE">
        <w:rPr>
          <w:rFonts w:ascii="Times New Roman" w:hAnsi="Times New Roman"/>
          <w:sz w:val="18"/>
          <w:szCs w:val="18"/>
        </w:rPr>
        <w:lastRenderedPageBreak/>
        <w:t>I</w:t>
      </w:r>
      <w:r w:rsidR="008A6410">
        <w:rPr>
          <w:rFonts w:ascii="Times New Roman" w:hAnsi="Times New Roman"/>
          <w:sz w:val="18"/>
          <w:szCs w:val="18"/>
        </w:rPr>
        <w:t>NFORMÁCIE O ÚČTOVNEJ JEDNOTKE</w:t>
      </w:r>
      <w:bookmarkEnd w:id="0"/>
    </w:p>
    <w:p w:rsidR="00FA79EE" w:rsidRPr="00FA79EE" w:rsidRDefault="00FA79EE" w:rsidP="00FA79EE">
      <w:pPr>
        <w:pStyle w:val="Zkladntext"/>
      </w:pPr>
    </w:p>
    <w:p w:rsidR="00FA79EE" w:rsidRPr="00FA79EE" w:rsidRDefault="005734C8" w:rsidP="005734C8">
      <w:pPr>
        <w:pStyle w:val="Nadpis2"/>
        <w:numPr>
          <w:ilvl w:val="0"/>
          <w:numId w:val="21"/>
        </w:numPr>
        <w:spacing w:before="0" w:after="0" w:line="240" w:lineRule="auto"/>
        <w:jc w:val="left"/>
        <w:rPr>
          <w:rFonts w:ascii="Times New Roman" w:hAnsi="Times New Roman"/>
          <w:i w:val="0"/>
          <w:sz w:val="18"/>
          <w:szCs w:val="18"/>
        </w:rPr>
      </w:pPr>
      <w:r>
        <w:rPr>
          <w:rFonts w:ascii="Times New Roman" w:hAnsi="Times New Roman"/>
          <w:i w:val="0"/>
          <w:sz w:val="18"/>
          <w:szCs w:val="18"/>
        </w:rPr>
        <w:t xml:space="preserve"> </w:t>
      </w:r>
      <w:r w:rsidR="00FA79EE" w:rsidRPr="00FA79EE">
        <w:rPr>
          <w:rFonts w:ascii="Times New Roman" w:hAnsi="Times New Roman"/>
          <w:i w:val="0"/>
          <w:sz w:val="18"/>
          <w:szCs w:val="18"/>
        </w:rPr>
        <w:t>Založenie spoločnosti</w:t>
      </w:r>
    </w:p>
    <w:p w:rsidR="00FA79EE" w:rsidRDefault="00FA79EE" w:rsidP="00FA79EE">
      <w:pPr>
        <w:pStyle w:val="Zkladntext"/>
      </w:pPr>
      <w:r w:rsidRPr="00FA79EE">
        <w:t xml:space="preserve">Spoločnosť </w:t>
      </w:r>
      <w:r w:rsidR="008D33C0">
        <w:t xml:space="preserve">Tempus </w:t>
      </w:r>
      <w:r w:rsidR="005734C8">
        <w:t>–</w:t>
      </w:r>
      <w:r w:rsidR="008D33C0">
        <w:t xml:space="preserve"> Spedition</w:t>
      </w:r>
      <w:r w:rsidRPr="00FA79EE">
        <w:t>, spol. s</w:t>
      </w:r>
      <w:r w:rsidR="005734C8">
        <w:t> </w:t>
      </w:r>
      <w:r w:rsidRPr="00FA79EE">
        <w:t xml:space="preserve">r. o. </w:t>
      </w:r>
      <w:r w:rsidR="008D33C0">
        <w:t xml:space="preserve">Košice </w:t>
      </w:r>
      <w:r w:rsidRPr="00FA79EE">
        <w:t xml:space="preserve">(ďalej len Spoločnosť), bola založená </w:t>
      </w:r>
      <w:r w:rsidR="008D33C0">
        <w:t>7</w:t>
      </w:r>
      <w:r w:rsidRPr="00FA79EE">
        <w:t xml:space="preserve">. </w:t>
      </w:r>
      <w:r w:rsidR="004079B6">
        <w:t>j</w:t>
      </w:r>
      <w:r w:rsidR="008D33C0">
        <w:t>úla</w:t>
      </w:r>
      <w:r w:rsidRPr="00FA79EE">
        <w:t xml:space="preserve"> 199</w:t>
      </w:r>
      <w:r w:rsidR="008D33C0">
        <w:t>5</w:t>
      </w:r>
      <w:r w:rsidRPr="00FA79EE">
        <w:t xml:space="preserve"> a</w:t>
      </w:r>
      <w:r w:rsidR="005734C8">
        <w:t> </w:t>
      </w:r>
      <w:r w:rsidRPr="00FA79EE">
        <w:t xml:space="preserve">do obchodného registra bola zapísaná </w:t>
      </w:r>
      <w:r w:rsidR="008D33C0">
        <w:t>7</w:t>
      </w:r>
      <w:r w:rsidRPr="00FA79EE">
        <w:t xml:space="preserve">. </w:t>
      </w:r>
      <w:r w:rsidR="008D33C0">
        <w:t xml:space="preserve">Augusta </w:t>
      </w:r>
      <w:r w:rsidRPr="00FA79EE">
        <w:t xml:space="preserve"> 199</w:t>
      </w:r>
      <w:r w:rsidR="008D33C0">
        <w:t>5</w:t>
      </w:r>
      <w:r w:rsidRPr="00FA79EE">
        <w:t xml:space="preserve"> (Obchodný register Okresného súdu </w:t>
      </w:r>
      <w:r w:rsidR="008D33C0">
        <w:t>Košice</w:t>
      </w:r>
      <w:r w:rsidRPr="00FA79EE">
        <w:t xml:space="preserve"> I</w:t>
      </w:r>
      <w:r w:rsidR="005734C8">
        <w:t> </w:t>
      </w:r>
      <w:r w:rsidRPr="00FA79EE">
        <w:t xml:space="preserve">v, oddiel s.r.o., vložka </w:t>
      </w:r>
      <w:r w:rsidR="008D33C0">
        <w:t>6562/V</w:t>
      </w:r>
      <w:r w:rsidRPr="00FA79EE">
        <w:t xml:space="preserve">). </w:t>
      </w:r>
    </w:p>
    <w:p w:rsidR="00FA79EE" w:rsidRPr="00FA79EE" w:rsidRDefault="00FA79EE" w:rsidP="00FA79EE">
      <w:pPr>
        <w:pStyle w:val="Zkladntext"/>
      </w:pPr>
    </w:p>
    <w:p w:rsidR="00FA79EE" w:rsidRPr="00FA79EE" w:rsidRDefault="00FA79EE" w:rsidP="005734C8">
      <w:pPr>
        <w:pStyle w:val="Nadpis2"/>
        <w:numPr>
          <w:ilvl w:val="0"/>
          <w:numId w:val="21"/>
        </w:numPr>
        <w:spacing w:before="0" w:after="0" w:line="240" w:lineRule="auto"/>
        <w:jc w:val="left"/>
        <w:rPr>
          <w:rFonts w:ascii="Times New Roman" w:hAnsi="Times New Roman"/>
          <w:i w:val="0"/>
          <w:sz w:val="18"/>
          <w:szCs w:val="18"/>
        </w:rPr>
      </w:pPr>
      <w:bookmarkStart w:id="1" w:name="_Toc530739896"/>
      <w:r w:rsidRPr="00FA79EE">
        <w:rPr>
          <w:rFonts w:ascii="Times New Roman" w:hAnsi="Times New Roman"/>
          <w:i w:val="0"/>
          <w:sz w:val="18"/>
          <w:szCs w:val="18"/>
        </w:rPr>
        <w:t>Hlavnými činnosťami Spoločnosti sú:</w:t>
      </w:r>
      <w:bookmarkEnd w:id="1"/>
    </w:p>
    <w:p w:rsidR="00FA79EE" w:rsidRPr="00FA79EE" w:rsidRDefault="00FA79EE" w:rsidP="00FA79EE">
      <w:pPr>
        <w:pStyle w:val="Zkladntext"/>
      </w:pPr>
      <w:r w:rsidRPr="00FA79EE">
        <w:t xml:space="preserve">– </w:t>
      </w:r>
      <w:r w:rsidR="008D33C0">
        <w:t>colné deklarácie,verejný colný sklad,inkasné stredisko pre výber colných dlhov</w:t>
      </w:r>
      <w:r w:rsidRPr="00FA79EE">
        <w:t>,</w:t>
      </w:r>
    </w:p>
    <w:p w:rsidR="00FA79EE" w:rsidRPr="00FA79EE" w:rsidRDefault="00FA79EE" w:rsidP="00FA79EE">
      <w:pPr>
        <w:pStyle w:val="Zkladntext"/>
      </w:pPr>
      <w:r w:rsidRPr="00FA79EE">
        <w:t xml:space="preserve">– </w:t>
      </w:r>
      <w:r w:rsidR="008D33C0">
        <w:t>poskytovanie colných záruk</w:t>
      </w:r>
      <w:r w:rsidRPr="00FA79EE">
        <w:t>,</w:t>
      </w:r>
    </w:p>
    <w:p w:rsidR="00FA79EE" w:rsidRDefault="00FA79EE" w:rsidP="00FA79EE">
      <w:pPr>
        <w:pStyle w:val="Zkladntext"/>
      </w:pPr>
      <w:r w:rsidRPr="00FA79EE">
        <w:t xml:space="preserve">– </w:t>
      </w:r>
      <w:r w:rsidR="008D33C0">
        <w:t>manipulácia s nákladom</w:t>
      </w:r>
    </w:p>
    <w:p w:rsidR="008D33C0" w:rsidRDefault="008D33C0" w:rsidP="00FA79EE">
      <w:pPr>
        <w:pStyle w:val="Zkladntext"/>
      </w:pPr>
    </w:p>
    <w:p w:rsidR="00FA79EE" w:rsidRPr="008A6410" w:rsidRDefault="00FA79EE" w:rsidP="005734C8">
      <w:pPr>
        <w:pStyle w:val="Nadpis1"/>
        <w:numPr>
          <w:ilvl w:val="0"/>
          <w:numId w:val="21"/>
        </w:numPr>
        <w:spacing w:before="120" w:line="240" w:lineRule="auto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Počet zamestnancov</w:t>
      </w:r>
      <w:r w:rsidRPr="008A6410">
        <w:rPr>
          <w:rFonts w:ascii="Times New Roman" w:hAnsi="Times New Roman"/>
        </w:rPr>
        <w:t xml:space="preserve"> </w:t>
      </w:r>
    </w:p>
    <w:p w:rsidR="00FA79EE" w:rsidRDefault="00FA79EE" w:rsidP="00FA79EE">
      <w:pPr>
        <w:pStyle w:val="Zkladntext"/>
      </w:pPr>
      <w:r w:rsidRPr="00FA79EE">
        <w:t>Údaje o počte zamestnancov za bežné účtovné obdobie a bezprostredne predchádzajúce účtovné obdobie sú uvedené v nasledujúcom prehľade:</w:t>
      </w:r>
    </w:p>
    <w:p w:rsidR="008A6410" w:rsidRPr="00FA79EE" w:rsidRDefault="008A6410" w:rsidP="00FA79EE">
      <w:pPr>
        <w:pStyle w:val="Zkladntext"/>
      </w:pPr>
    </w:p>
    <w:bookmarkStart w:id="2" w:name="_MON_1393831540"/>
    <w:bookmarkStart w:id="3" w:name="_MON_1391841527"/>
    <w:bookmarkStart w:id="4" w:name="_MON_1393831504"/>
    <w:bookmarkStart w:id="5" w:name="OLE_LINK3"/>
    <w:bookmarkEnd w:id="2"/>
    <w:bookmarkEnd w:id="3"/>
    <w:bookmarkEnd w:id="4"/>
    <w:p w:rsidR="00FA79EE" w:rsidRPr="00FA79EE" w:rsidRDefault="002C1E7D" w:rsidP="008A6410">
      <w:pPr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  <w:r>
        <w:object w:dxaOrig="9147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37.25pt;height:87.75pt" o:ole="" o:preferrelative="f">
            <v:imagedata r:id="rId8" o:title=""/>
            <o:lock v:ext="edit" aspectratio="f"/>
          </v:shape>
          <o:OLEObject Type="Embed" ProgID="Excel.Sheet.8" ShapeID="_x0000_i1026" DrawAspect="Content" ObjectID="_1456829832" r:id="rId9"/>
        </w:object>
      </w:r>
      <w:bookmarkEnd w:id="5"/>
    </w:p>
    <w:p w:rsidR="008A6410" w:rsidRPr="008A6410" w:rsidRDefault="00CD65C2" w:rsidP="00CD65C2">
      <w:pPr>
        <w:pStyle w:val="Nadpis1"/>
        <w:numPr>
          <w:ilvl w:val="0"/>
          <w:numId w:val="21"/>
        </w:numPr>
        <w:spacing w:before="120" w:line="240" w:lineRule="auto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Ú</w:t>
      </w:r>
      <w:r w:rsidR="008A6410" w:rsidRPr="008A6410">
        <w:rPr>
          <w:rFonts w:ascii="Times New Roman" w:hAnsi="Times New Roman"/>
          <w:sz w:val="18"/>
          <w:szCs w:val="18"/>
        </w:rPr>
        <w:t>daje o neobmedzenom ručení</w:t>
      </w:r>
    </w:p>
    <w:p w:rsidR="008A6410" w:rsidRPr="008A6410" w:rsidRDefault="008A6410" w:rsidP="008A6410">
      <w:pPr>
        <w:ind w:left="450"/>
        <w:jc w:val="both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Spoločnosť nie je neobmedzene ručiacim spoločníkom v iných spoločnostiach podľa § 56 ods. 5 Obchodného zákonníka.</w:t>
      </w:r>
    </w:p>
    <w:p w:rsidR="008A6410" w:rsidRPr="008A6410" w:rsidRDefault="008A6410" w:rsidP="00CD65C2">
      <w:pPr>
        <w:pStyle w:val="Nadpis1"/>
        <w:numPr>
          <w:ilvl w:val="0"/>
          <w:numId w:val="21"/>
        </w:numPr>
        <w:spacing w:before="120" w:line="240" w:lineRule="auto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Právny dôvod na zostavenie účtovnej závierky</w:t>
      </w:r>
    </w:p>
    <w:p w:rsidR="008A6410" w:rsidRPr="008A6410" w:rsidRDefault="008A6410" w:rsidP="008A6410">
      <w:pPr>
        <w:pStyle w:val="Zkladntext"/>
        <w:ind w:hanging="426"/>
      </w:pPr>
      <w:r w:rsidRPr="008A6410">
        <w:tab/>
        <w:t>Účtovná závierka Spoločnosti k 31. decembru 201</w:t>
      </w:r>
      <w:r w:rsidR="00BD6362">
        <w:t>3</w:t>
      </w:r>
      <w:r w:rsidRPr="008A6410">
        <w:t xml:space="preserve"> je zostavená ako riadna účtovná závierka podľa § 17 ods. 6 zákona NR SR č. 431/2002 Z. z. o účtovníctve za úč</w:t>
      </w:r>
      <w:r w:rsidR="0064651D">
        <w:t>tovné obdobie od 1. januára 201</w:t>
      </w:r>
      <w:r w:rsidR="00BD6362">
        <w:t>3</w:t>
      </w:r>
      <w:r w:rsidRPr="008A6410">
        <w:t xml:space="preserve"> do 31. decembra 201</w:t>
      </w:r>
      <w:r w:rsidR="00BD6362">
        <w:t>3</w:t>
      </w:r>
      <w:r w:rsidRPr="008A6410">
        <w:t>.</w:t>
      </w:r>
    </w:p>
    <w:p w:rsidR="008A6410" w:rsidRPr="008A6410" w:rsidRDefault="008A6410" w:rsidP="00CD65C2">
      <w:pPr>
        <w:pStyle w:val="Nadpis1"/>
        <w:numPr>
          <w:ilvl w:val="0"/>
          <w:numId w:val="21"/>
        </w:numPr>
        <w:spacing w:before="120" w:line="240" w:lineRule="auto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Dátum schválenia účtovnej závierky za predchádzajúce účtovné obdobie</w:t>
      </w:r>
    </w:p>
    <w:p w:rsidR="00CD65C2" w:rsidRDefault="008A6410" w:rsidP="001122B8">
      <w:pPr>
        <w:pStyle w:val="Zkladntext"/>
        <w:ind w:hanging="426"/>
        <w:rPr>
          <w:szCs w:val="18"/>
        </w:rPr>
      </w:pPr>
      <w:r w:rsidRPr="008A6410">
        <w:tab/>
        <w:t>Účtovná závierka</w:t>
      </w:r>
      <w:r w:rsidR="0064651D">
        <w:t xml:space="preserve"> Spoločnosti k 31. decembru 201</w:t>
      </w:r>
      <w:r w:rsidR="00BD6362">
        <w:t>2</w:t>
      </w:r>
      <w:r w:rsidRPr="008A6410">
        <w:t xml:space="preserve">, za predchádzajúce účtovné obdobie, bola schválená valným zhromaždením Spoločnosti </w:t>
      </w:r>
      <w:r w:rsidR="0064651D">
        <w:t>2</w:t>
      </w:r>
      <w:r w:rsidR="00BD6362">
        <w:t>8</w:t>
      </w:r>
      <w:r w:rsidRPr="008A6410">
        <w:t xml:space="preserve">. </w:t>
      </w:r>
      <w:r w:rsidR="00AE2435">
        <w:t>júna</w:t>
      </w:r>
      <w:r w:rsidRPr="008A6410">
        <w:t xml:space="preserve"> 201</w:t>
      </w:r>
      <w:r w:rsidR="00BD6362">
        <w:t>3</w:t>
      </w:r>
      <w:r w:rsidRPr="008A6410">
        <w:t>.</w:t>
      </w:r>
      <w:bookmarkStart w:id="6" w:name="OLE_LINK13"/>
      <w:bookmarkStart w:id="7" w:name="OLE_LINK14"/>
      <w:r w:rsidR="005734C8">
        <w:rPr>
          <w:szCs w:val="18"/>
        </w:rPr>
        <w:t xml:space="preserve"> </w:t>
      </w:r>
    </w:p>
    <w:p w:rsidR="00CD65C2" w:rsidRDefault="00CD65C2" w:rsidP="001122B8">
      <w:pPr>
        <w:pStyle w:val="Zkladntext"/>
        <w:ind w:hanging="426"/>
        <w:rPr>
          <w:szCs w:val="18"/>
        </w:rPr>
      </w:pPr>
    </w:p>
    <w:p w:rsidR="008A6410" w:rsidRPr="008A6410" w:rsidRDefault="00CD65C2" w:rsidP="001122B8">
      <w:pPr>
        <w:pStyle w:val="Zkladntext"/>
        <w:ind w:hanging="426"/>
        <w:rPr>
          <w:szCs w:val="18"/>
        </w:rPr>
      </w:pPr>
      <w:r>
        <w:rPr>
          <w:szCs w:val="18"/>
        </w:rPr>
        <w:t xml:space="preserve">      </w:t>
      </w:r>
      <w:r w:rsidR="00FE1895">
        <w:rPr>
          <w:szCs w:val="18"/>
        </w:rPr>
        <w:t xml:space="preserve">  </w:t>
      </w:r>
      <w:r>
        <w:rPr>
          <w:szCs w:val="18"/>
        </w:rPr>
        <w:t xml:space="preserve">   </w:t>
      </w:r>
      <w:r w:rsidRPr="00CD65C2">
        <w:rPr>
          <w:b/>
          <w:szCs w:val="18"/>
        </w:rPr>
        <w:t xml:space="preserve">7. </w:t>
      </w:r>
      <w:r>
        <w:rPr>
          <w:b/>
          <w:szCs w:val="18"/>
        </w:rPr>
        <w:t xml:space="preserve"> </w:t>
      </w:r>
      <w:r w:rsidR="008A6410" w:rsidRPr="00CD65C2">
        <w:rPr>
          <w:b/>
          <w:szCs w:val="18"/>
        </w:rPr>
        <w:t>Zverejnenie účtovnej závierky za predchádzajúce účtovné obdobie</w:t>
      </w:r>
      <w:r>
        <w:rPr>
          <w:szCs w:val="18"/>
        </w:rPr>
        <w:t>:</w:t>
      </w:r>
    </w:p>
    <w:p w:rsidR="00CD65C2" w:rsidRDefault="008A6410" w:rsidP="00CD65C2">
      <w:pPr>
        <w:pStyle w:val="Zkladntext"/>
      </w:pPr>
      <w:r w:rsidRPr="008A6410">
        <w:t>Účtovná závierka Spoločnosti k 31. decembru 201</w:t>
      </w:r>
      <w:r w:rsidR="00BD6362">
        <w:t>2</w:t>
      </w:r>
      <w:r w:rsidRPr="008A6410">
        <w:t xml:space="preserve">  bola uložená do zbierky listín obchodného registra </w:t>
      </w:r>
      <w:r w:rsidR="00BD6362">
        <w:t>04</w:t>
      </w:r>
      <w:r w:rsidR="00CD65C2">
        <w:t>.3.201</w:t>
      </w:r>
      <w:r w:rsidR="00BD6362">
        <w:t>4</w:t>
      </w:r>
    </w:p>
    <w:p w:rsidR="00CD65C2" w:rsidRPr="00CD65C2" w:rsidRDefault="00CD65C2" w:rsidP="00CD65C2">
      <w:pPr>
        <w:pStyle w:val="Zkladntext"/>
        <w:ind w:hanging="426"/>
        <w:rPr>
          <w:b/>
          <w:szCs w:val="18"/>
        </w:rPr>
      </w:pPr>
    </w:p>
    <w:p w:rsidR="008A6410" w:rsidRPr="00CD65C2" w:rsidRDefault="00FE1895" w:rsidP="00FE1895">
      <w:pPr>
        <w:pStyle w:val="Zkladntext"/>
        <w:ind w:left="567"/>
        <w:jc w:val="left"/>
        <w:rPr>
          <w:b/>
          <w:szCs w:val="18"/>
        </w:rPr>
      </w:pPr>
      <w:r>
        <w:rPr>
          <w:b/>
          <w:szCs w:val="18"/>
        </w:rPr>
        <w:t>8.</w:t>
      </w:r>
      <w:r w:rsidR="00CD65C2" w:rsidRPr="00CD65C2">
        <w:rPr>
          <w:b/>
          <w:szCs w:val="18"/>
        </w:rPr>
        <w:t>S</w:t>
      </w:r>
      <w:r w:rsidR="008A6410" w:rsidRPr="00CD65C2">
        <w:rPr>
          <w:b/>
          <w:szCs w:val="18"/>
        </w:rPr>
        <w:t>chválenie audítora</w:t>
      </w:r>
    </w:p>
    <w:bookmarkEnd w:id="6"/>
    <w:bookmarkEnd w:id="7"/>
    <w:p w:rsidR="008A6410" w:rsidRDefault="00AE2435" w:rsidP="008A6410">
      <w:pPr>
        <w:pStyle w:val="Zkladntext"/>
        <w:jc w:val="left"/>
      </w:pPr>
      <w:r>
        <w:t>Spoločnosť nepodlieha auditu</w:t>
      </w:r>
    </w:p>
    <w:p w:rsidR="006201B4" w:rsidRPr="008A6410" w:rsidRDefault="006201B4" w:rsidP="008A6410">
      <w:pPr>
        <w:pStyle w:val="Zkladntext"/>
        <w:jc w:val="left"/>
      </w:pPr>
    </w:p>
    <w:p w:rsidR="008A6410" w:rsidRDefault="008A6410" w:rsidP="008A6410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8" w:name="_Toc530739897"/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</w:t>
      </w:r>
      <w:r w:rsidR="00821F95">
        <w:rPr>
          <w:rFonts w:ascii="Times New Roman" w:hAnsi="Times New Roman"/>
          <w:sz w:val="18"/>
          <w:szCs w:val="18"/>
        </w:rPr>
        <w:t xml:space="preserve"> ORGÁNOCH </w:t>
      </w:r>
      <w:r>
        <w:rPr>
          <w:rFonts w:ascii="Times New Roman" w:hAnsi="Times New Roman"/>
          <w:sz w:val="18"/>
          <w:szCs w:val="18"/>
        </w:rPr>
        <w:t>ÚČTOVNEJ JEDNOTK</w:t>
      </w:r>
      <w:bookmarkEnd w:id="8"/>
      <w:r w:rsidR="00821F95">
        <w:rPr>
          <w:rFonts w:ascii="Times New Roman" w:hAnsi="Times New Roman"/>
          <w:sz w:val="18"/>
          <w:szCs w:val="18"/>
        </w:rPr>
        <w:t>Y</w:t>
      </w:r>
    </w:p>
    <w:p w:rsidR="003E121B" w:rsidRDefault="003E121B" w:rsidP="003E121B">
      <w:pPr>
        <w:spacing w:after="0" w:line="240" w:lineRule="auto"/>
      </w:pPr>
    </w:p>
    <w:p w:rsidR="0059003B" w:rsidRPr="005734C8" w:rsidRDefault="0059003B" w:rsidP="0059003B">
      <w:pPr>
        <w:spacing w:after="0" w:line="240" w:lineRule="auto"/>
        <w:jc w:val="left"/>
        <w:rPr>
          <w:rFonts w:ascii="Times New Roman" w:eastAsia="Times New Roman" w:hAnsi="Times New Roman"/>
          <w:sz w:val="18"/>
          <w:szCs w:val="20"/>
        </w:rPr>
      </w:pPr>
      <w:r w:rsidRPr="005734C8">
        <w:rPr>
          <w:rFonts w:ascii="Times New Roman" w:eastAsia="Times New Roman" w:hAnsi="Times New Roman"/>
          <w:sz w:val="18"/>
          <w:szCs w:val="20"/>
        </w:rPr>
        <w:t>Konatelia:  Ing.Martin Sojka, Čornákova 1220/49  040 01 Košice</w:t>
      </w:r>
    </w:p>
    <w:p w:rsidR="0059003B" w:rsidRPr="005734C8" w:rsidRDefault="0059003B" w:rsidP="0059003B">
      <w:pPr>
        <w:spacing w:after="0" w:line="240" w:lineRule="auto"/>
        <w:jc w:val="left"/>
        <w:rPr>
          <w:rFonts w:ascii="Times New Roman" w:eastAsia="Times New Roman" w:hAnsi="Times New Roman"/>
          <w:sz w:val="18"/>
          <w:szCs w:val="20"/>
        </w:rPr>
      </w:pPr>
      <w:r w:rsidRPr="005734C8">
        <w:rPr>
          <w:rFonts w:ascii="Times New Roman" w:eastAsia="Times New Roman" w:hAnsi="Times New Roman"/>
          <w:sz w:val="18"/>
          <w:szCs w:val="20"/>
        </w:rPr>
        <w:t xml:space="preserve">                    Ing.Vincent Vattai, Hanojská 3  040 13 Košice </w:t>
      </w:r>
    </w:p>
    <w:p w:rsidR="0059003B" w:rsidRDefault="0059003B" w:rsidP="0059003B">
      <w:pPr>
        <w:spacing w:after="0" w:line="240" w:lineRule="auto"/>
        <w:jc w:val="left"/>
        <w:rPr>
          <w:rFonts w:ascii="Times New Roman" w:eastAsia="Times New Roman" w:hAnsi="Times New Roman"/>
          <w:sz w:val="18"/>
          <w:szCs w:val="20"/>
        </w:rPr>
      </w:pPr>
    </w:p>
    <w:p w:rsidR="00817AB1" w:rsidRDefault="00817AB1" w:rsidP="00817AB1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</w:t>
      </w:r>
      <w:r w:rsidR="006201B4">
        <w:rPr>
          <w:rFonts w:ascii="Times New Roman" w:hAnsi="Times New Roman"/>
          <w:sz w:val="18"/>
          <w:szCs w:val="18"/>
        </w:rPr>
        <w:t>SPOLOČNIKOCH</w:t>
      </w:r>
      <w:r>
        <w:rPr>
          <w:rFonts w:ascii="Times New Roman" w:hAnsi="Times New Roman"/>
          <w:sz w:val="18"/>
          <w:szCs w:val="18"/>
        </w:rPr>
        <w:t xml:space="preserve"> ÚČTOVNEJ JEDNOTKY</w:t>
      </w:r>
    </w:p>
    <w:p w:rsidR="00817AB1" w:rsidRPr="005734C8" w:rsidRDefault="00817AB1" w:rsidP="00817AB1">
      <w:pPr>
        <w:spacing w:after="0" w:line="240" w:lineRule="auto"/>
        <w:ind w:left="360"/>
        <w:jc w:val="left"/>
        <w:rPr>
          <w:rFonts w:ascii="Times New Roman" w:eastAsia="Times New Roman" w:hAnsi="Times New Roman"/>
          <w:sz w:val="18"/>
          <w:szCs w:val="20"/>
        </w:rPr>
      </w:pPr>
    </w:p>
    <w:p w:rsidR="005734C8" w:rsidRPr="005734C8" w:rsidRDefault="005734C8" w:rsidP="0059003B">
      <w:pPr>
        <w:spacing w:after="0" w:line="240" w:lineRule="auto"/>
        <w:jc w:val="left"/>
        <w:rPr>
          <w:rFonts w:ascii="Times New Roman" w:eastAsia="Times New Roman" w:hAnsi="Times New Roman"/>
          <w:sz w:val="18"/>
          <w:szCs w:val="20"/>
        </w:rPr>
      </w:pPr>
      <w:r>
        <w:rPr>
          <w:rFonts w:ascii="Times New Roman" w:eastAsia="Times New Roman" w:hAnsi="Times New Roman"/>
          <w:sz w:val="18"/>
          <w:szCs w:val="20"/>
        </w:rPr>
        <w:t xml:space="preserve"> š</w:t>
      </w:r>
      <w:r w:rsidRPr="005734C8">
        <w:rPr>
          <w:rFonts w:ascii="Times New Roman" w:eastAsia="Times New Roman" w:hAnsi="Times New Roman"/>
          <w:sz w:val="18"/>
          <w:szCs w:val="20"/>
        </w:rPr>
        <w:t>truktúra spoločníkov je takáto:</w:t>
      </w:r>
    </w:p>
    <w:bookmarkStart w:id="9" w:name="_MON_1331372583"/>
    <w:bookmarkEnd w:id="9"/>
    <w:p w:rsidR="0059003B" w:rsidRPr="0059003B" w:rsidRDefault="0059003B" w:rsidP="0059003B">
      <w:pPr>
        <w:pStyle w:val="Zkladntext"/>
        <w:ind w:left="0"/>
        <w:rPr>
          <w:i/>
          <w:sz w:val="24"/>
          <w:szCs w:val="24"/>
        </w:rPr>
      </w:pPr>
      <w:r w:rsidRPr="0059003B">
        <w:rPr>
          <w:i/>
          <w:sz w:val="24"/>
          <w:szCs w:val="24"/>
        </w:rPr>
        <w:object w:dxaOrig="9217" w:dyaOrig="1458">
          <v:shape id="_x0000_i1025" type="#_x0000_t75" style="width:462pt;height:72.75pt" o:ole="" fillcolor="window">
            <v:imagedata r:id="rId10" o:title=""/>
          </v:shape>
          <o:OLEObject Type="Embed" ProgID="Excel.Sheet.8" ShapeID="_x0000_i1025" DrawAspect="Content" ObjectID="_1456829833" r:id="rId11"/>
        </w:object>
      </w:r>
    </w:p>
    <w:p w:rsidR="0059003B" w:rsidRDefault="0059003B" w:rsidP="0059003B">
      <w:pPr>
        <w:pStyle w:val="Zkladntext"/>
        <w:ind w:left="-57" w:firstLine="57"/>
        <w:rPr>
          <w:i/>
          <w:sz w:val="24"/>
          <w:szCs w:val="24"/>
        </w:rPr>
      </w:pPr>
      <w:r w:rsidRPr="0059003B">
        <w:t>Základné imanie je v plnej výške splatené a zapísané v obchodnom registri</w:t>
      </w:r>
      <w:r>
        <w:rPr>
          <w:i/>
          <w:sz w:val="24"/>
          <w:szCs w:val="24"/>
        </w:rPr>
        <w:t>.</w:t>
      </w:r>
    </w:p>
    <w:p w:rsidR="008A6410" w:rsidRPr="008A6410" w:rsidRDefault="008A6410" w:rsidP="00821F95">
      <w:pPr>
        <w:ind w:left="426"/>
        <w:jc w:val="both"/>
        <w:rPr>
          <w:rFonts w:ascii="Times New Roman" w:hAnsi="Times New Roman"/>
          <w:sz w:val="18"/>
        </w:rPr>
      </w:pPr>
      <w:r w:rsidRPr="008A6410">
        <w:rPr>
          <w:rFonts w:ascii="Times New Roman" w:hAnsi="Times New Roman"/>
          <w:sz w:val="18"/>
        </w:rPr>
        <w:tab/>
      </w:r>
      <w:r w:rsidRPr="008A6410">
        <w:rPr>
          <w:rFonts w:ascii="Times New Roman" w:hAnsi="Times New Roman"/>
          <w:sz w:val="18"/>
        </w:rPr>
        <w:tab/>
      </w:r>
      <w:r w:rsidRPr="008A6410">
        <w:rPr>
          <w:rFonts w:ascii="Times New Roman" w:hAnsi="Times New Roman"/>
          <w:sz w:val="18"/>
        </w:rPr>
        <w:tab/>
      </w:r>
      <w:r w:rsidRPr="008A6410">
        <w:rPr>
          <w:rFonts w:ascii="Times New Roman" w:hAnsi="Times New Roman"/>
          <w:sz w:val="18"/>
        </w:rPr>
        <w:tab/>
      </w:r>
    </w:p>
    <w:p w:rsidR="008A6410" w:rsidRDefault="008A6410" w:rsidP="008A6410">
      <w:pPr>
        <w:pStyle w:val="Zkladntext"/>
      </w:pPr>
    </w:p>
    <w:p w:rsidR="00FA3006" w:rsidRPr="004E2333" w:rsidRDefault="00FA3006" w:rsidP="004E2333">
      <w:pPr>
        <w:pStyle w:val="Nadpis1"/>
        <w:numPr>
          <w:ilvl w:val="0"/>
          <w:numId w:val="3"/>
        </w:numPr>
        <w:spacing w:before="120" w:line="240" w:lineRule="auto"/>
        <w:jc w:val="left"/>
        <w:rPr>
          <w:rFonts w:ascii="Times New Roman" w:hAnsi="Times New Roman"/>
          <w:sz w:val="20"/>
          <w:szCs w:val="20"/>
        </w:rPr>
      </w:pPr>
      <w:r w:rsidRPr="004E2333">
        <w:rPr>
          <w:rFonts w:ascii="Times New Roman" w:hAnsi="Times New Roman"/>
          <w:sz w:val="20"/>
          <w:szCs w:val="20"/>
        </w:rPr>
        <w:t>INFORMÁCIE O KONSOLIDOVANOM CELKU</w:t>
      </w:r>
    </w:p>
    <w:p w:rsidR="00C64807" w:rsidRPr="005734C8" w:rsidRDefault="00C64807" w:rsidP="00C64807">
      <w:pPr>
        <w:ind w:left="284"/>
        <w:jc w:val="left"/>
        <w:rPr>
          <w:rFonts w:ascii="Times New Roman" w:eastAsia="Times New Roman" w:hAnsi="Times New Roman"/>
          <w:sz w:val="18"/>
          <w:szCs w:val="20"/>
        </w:rPr>
      </w:pPr>
      <w:r w:rsidRPr="005734C8">
        <w:rPr>
          <w:rFonts w:ascii="Times New Roman" w:eastAsia="Times New Roman" w:hAnsi="Times New Roman"/>
          <w:sz w:val="18"/>
          <w:szCs w:val="20"/>
        </w:rPr>
        <w:t>Spoločnosť nie je v konsolidovanom celku s inou spoločnosťou.</w:t>
      </w:r>
    </w:p>
    <w:p w:rsidR="00A00A06" w:rsidRDefault="00A00A06" w:rsidP="00A00A06">
      <w:pPr>
        <w:pStyle w:val="Zkladntext"/>
      </w:pPr>
    </w:p>
    <w:p w:rsidR="00CE4825" w:rsidRPr="004E2333" w:rsidRDefault="00CE4825" w:rsidP="004E2333">
      <w:pPr>
        <w:pStyle w:val="Zkladntext"/>
        <w:numPr>
          <w:ilvl w:val="0"/>
          <w:numId w:val="23"/>
        </w:numPr>
        <w:rPr>
          <w:b/>
          <w:sz w:val="20"/>
        </w:rPr>
      </w:pPr>
      <w:bookmarkStart w:id="10" w:name="_Toc530739899"/>
      <w:r w:rsidRPr="004E2333">
        <w:rPr>
          <w:b/>
          <w:sz w:val="20"/>
        </w:rPr>
        <w:t>INFORMÁCIE O ÚČTOVNÝCH ZÁSAD</w:t>
      </w:r>
      <w:r w:rsidR="00821F95" w:rsidRPr="004E2333">
        <w:rPr>
          <w:b/>
          <w:sz w:val="20"/>
        </w:rPr>
        <w:t>ÁCH A ÚČTOVN</w:t>
      </w:r>
      <w:r w:rsidRPr="004E2333">
        <w:rPr>
          <w:b/>
          <w:sz w:val="20"/>
        </w:rPr>
        <w:t>ÝCH METÓDACH</w:t>
      </w:r>
    </w:p>
    <w:bookmarkEnd w:id="10"/>
    <w:p w:rsidR="00A00A06" w:rsidRPr="004E2333" w:rsidRDefault="00A00A06" w:rsidP="00A00A06">
      <w:pPr>
        <w:pStyle w:val="Zkladntext"/>
        <w:rPr>
          <w:sz w:val="20"/>
        </w:rPr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A00A06" w:rsidRDefault="00A00A06" w:rsidP="00A00A06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A00A06" w:rsidRDefault="00A00A06" w:rsidP="00A00A06">
      <w:pPr>
        <w:pStyle w:val="Zkladntext"/>
        <w:ind w:left="450"/>
      </w:pPr>
    </w:p>
    <w:p w:rsidR="00A00A06" w:rsidRDefault="00A00A06" w:rsidP="00A00A06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C64807">
        <w:t>.</w:t>
      </w:r>
    </w:p>
    <w:p w:rsidR="00A00A06" w:rsidRDefault="00A00A06" w:rsidP="00A00A06">
      <w:pPr>
        <w:pStyle w:val="Zkladntext"/>
        <w:ind w:left="450"/>
      </w:pPr>
    </w:p>
    <w:p w:rsidR="00A00A06" w:rsidRDefault="00A00A06" w:rsidP="00A00A06">
      <w:pPr>
        <w:pStyle w:val="Zkladntext"/>
      </w:pPr>
      <w:r w:rsidRPr="00C12F2A">
        <w:t xml:space="preserve">V súvislosti so zmenou účtovania </w:t>
      </w:r>
      <w:r w:rsidRPr="006D3D0B">
        <w:t xml:space="preserve"> obstarania nehnuteľnosti </w:t>
      </w:r>
      <w:r>
        <w:t>n</w:t>
      </w:r>
      <w:r w:rsidRPr="006D3D0B">
        <w:t>a účel ďalšieho predaja</w:t>
      </w:r>
      <w:r w:rsidRPr="00C12F2A">
        <w:t xml:space="preserve"> </w:t>
      </w:r>
      <w:r w:rsidRPr="006D3D0B">
        <w:t>boli</w:t>
      </w:r>
      <w:r w:rsidRPr="00C12F2A">
        <w:t xml:space="preserve"> </w:t>
      </w:r>
      <w:r w:rsidRPr="006D3D0B">
        <w:t xml:space="preserve">do súvahy a výkazu ziskov a strát doplnené nové </w:t>
      </w:r>
      <w:r>
        <w:t xml:space="preserve">účty. </w:t>
      </w:r>
    </w:p>
    <w:p w:rsidR="00A00A06" w:rsidRDefault="00A00A06" w:rsidP="00A00A06">
      <w:pPr>
        <w:pStyle w:val="Zkladntext"/>
        <w:ind w:left="0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A00A06" w:rsidRDefault="00A00A06" w:rsidP="00A00A06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A00A06" w:rsidRDefault="00A00A06" w:rsidP="00A00A06">
      <w:pPr>
        <w:pStyle w:val="Zkladntext"/>
      </w:pPr>
      <w:r>
        <w:t xml:space="preserve"> </w:t>
      </w:r>
    </w:p>
    <w:p w:rsidR="00A00A06" w:rsidRDefault="00A00A06" w:rsidP="00A00A06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F85964" w:rsidRDefault="00F85964" w:rsidP="00A00A06">
      <w:pPr>
        <w:pStyle w:val="Zkladntext"/>
      </w:pPr>
    </w:p>
    <w:p w:rsidR="00A00A06" w:rsidRDefault="00A00A06" w:rsidP="00A00A06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99"/>
        <w:gridCol w:w="417"/>
        <w:gridCol w:w="1544"/>
        <w:gridCol w:w="222"/>
        <w:gridCol w:w="1817"/>
        <w:gridCol w:w="222"/>
        <w:gridCol w:w="1695"/>
      </w:tblGrid>
      <w:tr w:rsidR="00A00A06" w:rsidTr="00A00A06">
        <w:trPr>
          <w:trHeight w:val="250"/>
        </w:trPr>
        <w:tc>
          <w:tcPr>
            <w:tcW w:w="3318" w:type="dxa"/>
            <w:gridSpan w:val="2"/>
          </w:tcPr>
          <w:p w:rsidR="00A00A06" w:rsidRDefault="00A00A06" w:rsidP="00622788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A00A06" w:rsidRDefault="00A00A06" w:rsidP="00622788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A00A06" w:rsidRDefault="00A00A06" w:rsidP="00622788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A00A06" w:rsidRDefault="00A00A06" w:rsidP="00622788">
            <w:pPr>
              <w:pStyle w:val="Tabulka"/>
              <w:jc w:val="center"/>
            </w:pPr>
            <w:r>
              <w:t>Ročná odpisová</w:t>
            </w:r>
          </w:p>
        </w:tc>
      </w:tr>
      <w:tr w:rsidR="00A00A06" w:rsidTr="00A00A06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sadzba v %</w:t>
            </w:r>
          </w:p>
        </w:tc>
      </w:tr>
      <w:tr w:rsidR="00A00A06" w:rsidTr="00A00A06">
        <w:trPr>
          <w:trHeight w:val="250"/>
        </w:trPr>
        <w:tc>
          <w:tcPr>
            <w:tcW w:w="3318" w:type="dxa"/>
            <w:gridSpan w:val="2"/>
          </w:tcPr>
          <w:p w:rsidR="00A00A06" w:rsidRDefault="00A00A06" w:rsidP="00622788">
            <w:pPr>
              <w:pStyle w:val="Tabulka"/>
            </w:pPr>
            <w:r>
              <w:t>Aktivované náklady na vývoj</w:t>
            </w:r>
          </w:p>
        </w:tc>
        <w:tc>
          <w:tcPr>
            <w:tcW w:w="1544" w:type="dxa"/>
          </w:tcPr>
          <w:p w:rsidR="00A00A06" w:rsidRDefault="00A00A06" w:rsidP="00622788">
            <w:pPr>
              <w:pStyle w:val="Tabulka"/>
              <w:jc w:val="center"/>
            </w:pPr>
            <w:r>
              <w:t>5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A00A06" w:rsidRDefault="00A00A06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A00A06" w:rsidRDefault="00A00A06" w:rsidP="00622788">
            <w:pPr>
              <w:pStyle w:val="Tabulka"/>
              <w:jc w:val="center"/>
            </w:pPr>
            <w:r>
              <w:t>20</w:t>
            </w:r>
          </w:p>
        </w:tc>
      </w:tr>
      <w:tr w:rsidR="00A00A06" w:rsidTr="00A00A06">
        <w:trPr>
          <w:trHeight w:val="250"/>
        </w:trPr>
        <w:tc>
          <w:tcPr>
            <w:tcW w:w="3318" w:type="dxa"/>
            <w:gridSpan w:val="2"/>
          </w:tcPr>
          <w:p w:rsidR="00A00A06" w:rsidRDefault="00A00A06" w:rsidP="00622788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A00A06" w:rsidRDefault="00A00A06" w:rsidP="00622788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A00A06" w:rsidRDefault="00A00A06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A00A06" w:rsidRDefault="00A00A06" w:rsidP="00622788">
            <w:pPr>
              <w:pStyle w:val="Tabulka"/>
              <w:jc w:val="center"/>
            </w:pPr>
            <w:r>
              <w:t>25</w:t>
            </w:r>
          </w:p>
        </w:tc>
      </w:tr>
      <w:tr w:rsidR="00A00A06" w:rsidTr="00A00A0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2"/>
          </w:tcPr>
          <w:p w:rsidR="00A00A06" w:rsidRDefault="00A00A06" w:rsidP="00622788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44" w:type="dxa"/>
          </w:tcPr>
          <w:p w:rsidR="00A00A06" w:rsidRDefault="00A00A06" w:rsidP="00622788">
            <w:pPr>
              <w:pStyle w:val="Tabulka"/>
              <w:jc w:val="center"/>
            </w:pPr>
            <w:r>
              <w:t>8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A00A06" w:rsidRDefault="00A00A06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A00A06" w:rsidRDefault="00A00A06" w:rsidP="00622788">
            <w:pPr>
              <w:pStyle w:val="Tabulka"/>
              <w:jc w:val="center"/>
            </w:pPr>
            <w:r>
              <w:t>12,5</w:t>
            </w:r>
          </w:p>
        </w:tc>
      </w:tr>
      <w:tr w:rsidR="00A00A06" w:rsidTr="00A00A0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2"/>
          </w:tcPr>
          <w:p w:rsidR="00A00A06" w:rsidRDefault="00A00A06" w:rsidP="00622788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A00A06" w:rsidRDefault="00A00A06" w:rsidP="00622788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A00A06" w:rsidRDefault="00A00A06" w:rsidP="00622788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A00A06" w:rsidRDefault="00A00A06" w:rsidP="00622788">
            <w:pPr>
              <w:pStyle w:val="Tabulka"/>
              <w:jc w:val="center"/>
            </w:pPr>
            <w:r>
              <w:t>100</w:t>
            </w:r>
          </w:p>
        </w:tc>
      </w:tr>
    </w:tbl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079B6" w:rsidRDefault="004079B6" w:rsidP="00A00A06">
      <w:pPr>
        <w:pStyle w:val="Zkladntext"/>
      </w:pPr>
    </w:p>
    <w:p w:rsidR="004079B6" w:rsidRDefault="004079B6" w:rsidP="00A00A06">
      <w:pPr>
        <w:pStyle w:val="Zkladntext"/>
      </w:pPr>
    </w:p>
    <w:p w:rsidR="004079B6" w:rsidRDefault="004079B6" w:rsidP="00A00A06">
      <w:pPr>
        <w:pStyle w:val="Zkladntext"/>
      </w:pPr>
    </w:p>
    <w:p w:rsidR="004079B6" w:rsidRDefault="004079B6" w:rsidP="00A00A06">
      <w:pPr>
        <w:pStyle w:val="Zkladntext"/>
      </w:pPr>
    </w:p>
    <w:p w:rsidR="00A00A06" w:rsidRDefault="00A00A06" w:rsidP="00A00A0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00A06" w:rsidTr="00622788">
        <w:trPr>
          <w:trHeight w:val="250"/>
        </w:trPr>
        <w:tc>
          <w:tcPr>
            <w:tcW w:w="3118" w:type="dxa"/>
            <w:gridSpan w:val="2"/>
          </w:tcPr>
          <w:p w:rsidR="00A00A06" w:rsidRDefault="00A00A06" w:rsidP="00622788">
            <w:pPr>
              <w:pStyle w:val="Tabulka"/>
            </w:pPr>
          </w:p>
        </w:tc>
        <w:tc>
          <w:tcPr>
            <w:tcW w:w="1985" w:type="dxa"/>
          </w:tcPr>
          <w:p w:rsidR="00A00A06" w:rsidRDefault="00A00A06" w:rsidP="00622788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Ročná odpisová</w:t>
            </w:r>
          </w:p>
        </w:tc>
      </w:tr>
      <w:tr w:rsidR="00A00A06" w:rsidTr="0062278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sadzba v %</w:t>
            </w:r>
          </w:p>
        </w:tc>
      </w:tr>
      <w:tr w:rsidR="00A00A06" w:rsidTr="00622788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00A06" w:rsidRDefault="00A00A06" w:rsidP="00622788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00A06" w:rsidRDefault="00C64807" w:rsidP="00622788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00A06" w:rsidRDefault="00C64807" w:rsidP="00622788">
            <w:pPr>
              <w:pStyle w:val="Tabulka"/>
              <w:jc w:val="center"/>
            </w:pPr>
            <w:r>
              <w:t>4</w:t>
            </w:r>
          </w:p>
        </w:tc>
      </w:tr>
      <w:tr w:rsidR="00A00A06" w:rsidTr="00622788">
        <w:trPr>
          <w:trHeight w:val="250"/>
        </w:trPr>
        <w:tc>
          <w:tcPr>
            <w:tcW w:w="3118" w:type="dxa"/>
            <w:gridSpan w:val="2"/>
          </w:tcPr>
          <w:p w:rsidR="00A00A06" w:rsidRDefault="00A00A06" w:rsidP="00622788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A00A06" w:rsidRDefault="00C64807" w:rsidP="00622788">
            <w:pPr>
              <w:pStyle w:val="Tabulka"/>
              <w:jc w:val="center"/>
            </w:pPr>
            <w:r>
              <w:t>6</w:t>
            </w:r>
            <w:r w:rsidR="00A00A06">
              <w:t xml:space="preserve"> až 12</w:t>
            </w:r>
          </w:p>
        </w:tc>
        <w:tc>
          <w:tcPr>
            <w:tcW w:w="141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8,3</w:t>
            </w:r>
            <w:r w:rsidR="004079B6">
              <w:t>3</w:t>
            </w:r>
            <w:r>
              <w:t xml:space="preserve"> až 1</w:t>
            </w:r>
            <w:r w:rsidR="00C64807">
              <w:t>6,67</w:t>
            </w:r>
          </w:p>
        </w:tc>
      </w:tr>
      <w:tr w:rsidR="00A00A06" w:rsidTr="00622788">
        <w:trPr>
          <w:trHeight w:val="250"/>
        </w:trPr>
        <w:tc>
          <w:tcPr>
            <w:tcW w:w="3118" w:type="dxa"/>
            <w:gridSpan w:val="2"/>
          </w:tcPr>
          <w:p w:rsidR="00A00A06" w:rsidRDefault="00A00A06" w:rsidP="00622788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A00A06" w:rsidRDefault="00A00A06" w:rsidP="00622788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C64807" w:rsidP="00C64807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C64807" w:rsidP="00622788">
            <w:pPr>
              <w:pStyle w:val="Tabulka"/>
              <w:jc w:val="center"/>
            </w:pPr>
            <w:r>
              <w:t>25</w:t>
            </w:r>
          </w:p>
        </w:tc>
      </w:tr>
      <w:tr w:rsidR="00A00A06" w:rsidTr="00622788">
        <w:trPr>
          <w:trHeight w:val="250"/>
        </w:trPr>
        <w:tc>
          <w:tcPr>
            <w:tcW w:w="3118" w:type="dxa"/>
            <w:gridSpan w:val="2"/>
          </w:tcPr>
          <w:p w:rsidR="00A00A06" w:rsidRDefault="00A00A06" w:rsidP="00622788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A00A06" w:rsidRDefault="00A00A06" w:rsidP="00622788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100</w:t>
            </w:r>
          </w:p>
          <w:p w:rsidR="001122B8" w:rsidRDefault="001122B8" w:rsidP="00622788">
            <w:pPr>
              <w:pStyle w:val="Tabulka"/>
              <w:jc w:val="center"/>
            </w:pPr>
          </w:p>
          <w:p w:rsidR="001122B8" w:rsidRDefault="001122B8" w:rsidP="00622788">
            <w:pPr>
              <w:pStyle w:val="Tabulka"/>
              <w:jc w:val="center"/>
            </w:pPr>
          </w:p>
        </w:tc>
      </w:tr>
    </w:tbl>
    <w:p w:rsidR="00A00A06" w:rsidRDefault="00A00A06" w:rsidP="00A00A06">
      <w:pPr>
        <w:pStyle w:val="Pismenka"/>
        <w:numPr>
          <w:ilvl w:val="0"/>
          <w:numId w:val="0"/>
        </w:numPr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Cenné papiere a podiely</w:t>
      </w:r>
    </w:p>
    <w:p w:rsidR="00A00A06" w:rsidRDefault="00A00A06" w:rsidP="00A00A06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A00A06" w:rsidRDefault="00A00A06" w:rsidP="00A00A06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A00A06" w:rsidRDefault="00A00A06" w:rsidP="00A00A06">
      <w:pPr>
        <w:pStyle w:val="Zkladntext"/>
      </w:pPr>
    </w:p>
    <w:p w:rsidR="00FA3006" w:rsidRDefault="00FA3006" w:rsidP="00FA3006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>Zníženie hodnoty zásob sa upravuje vytvorením opravnej položky.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Zákazková výroba</w:t>
      </w:r>
    </w:p>
    <w:p w:rsidR="00FA3006" w:rsidRDefault="00FA3006" w:rsidP="00FA3006">
      <w:pPr>
        <w:pStyle w:val="Pismenka"/>
        <w:numPr>
          <w:ilvl w:val="0"/>
          <w:numId w:val="0"/>
        </w:numPr>
        <w:rPr>
          <w:b w:val="0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FA3006" w:rsidRPr="00423AFA" w:rsidRDefault="00FA3006" w:rsidP="00FA3006">
      <w:pPr>
        <w:pStyle w:val="Pismenka"/>
        <w:numPr>
          <w:ilvl w:val="0"/>
          <w:numId w:val="0"/>
        </w:numPr>
        <w:rPr>
          <w:b w:val="0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Pohľadávky</w:t>
      </w:r>
    </w:p>
    <w:p w:rsidR="00FA3006" w:rsidRDefault="00FA3006" w:rsidP="00FA3006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FA3006" w:rsidRDefault="00FA3006" w:rsidP="00FA3006">
      <w:pPr>
        <w:pStyle w:val="Zkladntext"/>
      </w:pPr>
      <w:r>
        <w:t xml:space="preserve">Peňažné prostriedky a ceniny sa oceňujú ich menovitou hodnotou. </w:t>
      </w: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FA3006" w:rsidRDefault="00FA3006" w:rsidP="00FA3006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Rezervy</w:t>
      </w:r>
    </w:p>
    <w:p w:rsidR="00FA3006" w:rsidRDefault="00FA3006" w:rsidP="00FA3006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FA3006" w:rsidRDefault="00FA3006" w:rsidP="00FA3006">
      <w:pPr>
        <w:pStyle w:val="Pismenka"/>
        <w:numPr>
          <w:ilvl w:val="0"/>
          <w:numId w:val="0"/>
        </w:numPr>
        <w:ind w:left="360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Záväzky</w:t>
      </w:r>
    </w:p>
    <w:p w:rsidR="00FA3006" w:rsidRDefault="00FA3006" w:rsidP="00FA3006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A3006" w:rsidRDefault="00FA3006" w:rsidP="00FA3006">
      <w:pPr>
        <w:pStyle w:val="Pismenka"/>
        <w:numPr>
          <w:ilvl w:val="0"/>
          <w:numId w:val="0"/>
        </w:numPr>
        <w:ind w:left="360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Odložené dane</w:t>
      </w:r>
    </w:p>
    <w:p w:rsidR="00FA3006" w:rsidRDefault="00FA3006" w:rsidP="00FA3006">
      <w:pPr>
        <w:pStyle w:val="Zkladntext"/>
      </w:pPr>
      <w:r>
        <w:t xml:space="preserve">Odložené dane (odložená daňová pohľadávka a odložený daňový záväzok) sa vzťahujú na: </w:t>
      </w:r>
    </w:p>
    <w:p w:rsidR="00FA3006" w:rsidRDefault="00FA3006" w:rsidP="00FA3006">
      <w:pPr>
        <w:pStyle w:val="Zkladntext"/>
        <w:numPr>
          <w:ilvl w:val="0"/>
          <w:numId w:val="9"/>
        </w:numPr>
      </w:pPr>
      <w:r>
        <w:t>dočasné rozdiely medzi účtovnou hodnotou majetku a účtovnou hodnotou záväzkov vykázanou v súvahe a ich daňovou základňou,</w:t>
      </w:r>
    </w:p>
    <w:p w:rsidR="00FA3006" w:rsidRDefault="00FA3006" w:rsidP="00FA3006">
      <w:pPr>
        <w:pStyle w:val="Zkladntext"/>
        <w:numPr>
          <w:ilvl w:val="0"/>
          <w:numId w:val="9"/>
        </w:numPr>
      </w:pPr>
      <w:r>
        <w:t>možnosť umorovať daňovú stratu v budúcnosti, ktorou sa rozumie možnosť odpočítať daňovú stratu od základu dane v budúcnosti,</w:t>
      </w:r>
    </w:p>
    <w:p w:rsidR="00FA3006" w:rsidRDefault="00FA3006" w:rsidP="00FA3006">
      <w:pPr>
        <w:pStyle w:val="Zkladntext"/>
        <w:numPr>
          <w:ilvl w:val="0"/>
          <w:numId w:val="9"/>
        </w:numPr>
      </w:pPr>
      <w:r>
        <w:t>možnosť previesť nevyužité daňové odpočty a iné daňové nároky do budúcich období.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FA3006" w:rsidRDefault="00FA3006" w:rsidP="00FA3006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Emisné kvóty</w:t>
      </w:r>
    </w:p>
    <w:p w:rsidR="00FA3006" w:rsidRPr="00C24311" w:rsidRDefault="00FA3006" w:rsidP="00FA3006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FA3006" w:rsidRPr="00C24311" w:rsidRDefault="00FA3006" w:rsidP="00FA3006">
      <w:pPr>
        <w:pStyle w:val="Zkladntext"/>
      </w:pPr>
    </w:p>
    <w:p w:rsidR="00FA3006" w:rsidRDefault="00FA3006" w:rsidP="00FA3006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FA3006" w:rsidRDefault="00FA3006" w:rsidP="00FA3006">
      <w:pPr>
        <w:pStyle w:val="Zkladntext"/>
        <w:rPr>
          <w:sz w:val="16"/>
          <w:szCs w:val="16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FA3006" w:rsidRPr="00FA3006" w:rsidRDefault="00FA3006" w:rsidP="00FA3006">
      <w:pPr>
        <w:ind w:left="450"/>
        <w:jc w:val="both"/>
        <w:rPr>
          <w:rFonts w:ascii="Times New Roman" w:hAnsi="Times New Roman"/>
          <w:sz w:val="18"/>
        </w:rPr>
      </w:pPr>
      <w:r w:rsidRPr="00FA3006">
        <w:rPr>
          <w:rFonts w:ascii="Times New Roman" w:hAnsi="Times New Roman"/>
          <w:sz w:val="18"/>
        </w:rPr>
        <w:t>O nároku na dotácie zo štátneho rozpočtu sa účtuje, ak je takmer isté, že na základe splnených podmienok na poskytnutie dotácie sa Spoločnosti daná dotácia poskytne.</w:t>
      </w:r>
    </w:p>
    <w:p w:rsidR="00FA3006" w:rsidRPr="00FA3006" w:rsidRDefault="00FA3006" w:rsidP="00FA3006">
      <w:pPr>
        <w:ind w:left="450"/>
        <w:jc w:val="both"/>
        <w:rPr>
          <w:rFonts w:ascii="Times New Roman" w:hAnsi="Times New Roman"/>
          <w:sz w:val="18"/>
        </w:rPr>
      </w:pPr>
      <w:r w:rsidRPr="00FA3006">
        <w:rPr>
          <w:rFonts w:ascii="Times New Roman" w:hAnsi="Times New Roman"/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FA3006" w:rsidRPr="00FA3006" w:rsidRDefault="00FA3006" w:rsidP="00FA3006">
      <w:pPr>
        <w:ind w:left="450"/>
        <w:jc w:val="both"/>
        <w:rPr>
          <w:rFonts w:ascii="Times New Roman" w:hAnsi="Times New Roman"/>
          <w:sz w:val="18"/>
        </w:rPr>
      </w:pPr>
      <w:r w:rsidRPr="00FA3006">
        <w:rPr>
          <w:rFonts w:ascii="Times New Roman" w:hAnsi="Times New Roman"/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FA3006">
        <w:rPr>
          <w:rFonts w:ascii="Times New Roman" w:hAnsi="Times New Roman"/>
          <w:sz w:val="18"/>
        </w:rPr>
        <w:br/>
        <w:t xml:space="preserve">z tohto dlhodobého majetku. </w:t>
      </w: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Prenájom (lízing)</w:t>
      </w:r>
    </w:p>
    <w:p w:rsidR="00FA3006" w:rsidRDefault="00FA3006" w:rsidP="00FA3006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FA3006" w:rsidRDefault="00FA3006" w:rsidP="00FA3006">
      <w:pPr>
        <w:pStyle w:val="Zkladntext"/>
        <w:rPr>
          <w:sz w:val="16"/>
          <w:szCs w:val="16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Deriváty</w:t>
      </w:r>
    </w:p>
    <w:p w:rsidR="00FA3006" w:rsidRDefault="00FA3006" w:rsidP="00FA3006">
      <w:pPr>
        <w:pStyle w:val="Zkladntext"/>
      </w:pPr>
      <w:r>
        <w:t>Deriváty sa oceňujú reálnou hodnotou.</w:t>
      </w:r>
    </w:p>
    <w:p w:rsidR="00FA3006" w:rsidRDefault="00FA3006" w:rsidP="00FA3006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FA3006" w:rsidRDefault="00FA3006" w:rsidP="00FA3006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FA3006" w:rsidRDefault="00FA3006" w:rsidP="00FA3006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FA3006" w:rsidRPr="006201DD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FA3006" w:rsidRDefault="00FA3006" w:rsidP="00FA3006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FA3006" w:rsidRPr="00B1412B" w:rsidRDefault="00FA3006" w:rsidP="00FA3006">
      <w:pPr>
        <w:pStyle w:val="Zkladntext"/>
        <w:rPr>
          <w:sz w:val="16"/>
          <w:szCs w:val="16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Cudzia mena</w:t>
      </w:r>
    </w:p>
    <w:p w:rsidR="00FA3006" w:rsidRDefault="00FA3006" w:rsidP="00FA3006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FA3006" w:rsidRDefault="00FA3006" w:rsidP="00FA3006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1122B8" w:rsidRDefault="001122B8" w:rsidP="00FA3006">
      <w:pPr>
        <w:pStyle w:val="Zkladntext"/>
      </w:pPr>
    </w:p>
    <w:p w:rsidR="006827FF" w:rsidRDefault="006827FF" w:rsidP="00FA3006">
      <w:pPr>
        <w:pStyle w:val="Zkladntext"/>
      </w:pPr>
    </w:p>
    <w:p w:rsidR="001122B8" w:rsidRDefault="001122B8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Výnosy</w:t>
      </w:r>
    </w:p>
    <w:p w:rsidR="00FA3006" w:rsidRDefault="00FA3006" w:rsidP="00FA3006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E2333" w:rsidRDefault="004E2333" w:rsidP="004E2333">
      <w:pPr>
        <w:pStyle w:val="Nadpis1"/>
        <w:spacing w:before="0" w:after="0" w:line="240" w:lineRule="auto"/>
        <w:jc w:val="left"/>
        <w:rPr>
          <w:rFonts w:ascii="Times New Roman" w:hAnsi="Times New Roman"/>
          <w:sz w:val="18"/>
          <w:szCs w:val="18"/>
        </w:rPr>
      </w:pPr>
      <w:bookmarkStart w:id="11" w:name="_Toc530739900"/>
    </w:p>
    <w:p w:rsidR="004E2333" w:rsidRDefault="004E2333" w:rsidP="004E2333">
      <w:pPr>
        <w:pStyle w:val="Zkladntext"/>
        <w:numPr>
          <w:ilvl w:val="0"/>
          <w:numId w:val="23"/>
        </w:numPr>
        <w:rPr>
          <w:b/>
          <w:sz w:val="20"/>
        </w:rPr>
      </w:pPr>
      <w:r w:rsidRPr="004E2333">
        <w:rPr>
          <w:b/>
          <w:sz w:val="20"/>
        </w:rPr>
        <w:t>ÚDAJE VYKÁZANÉ NA STRANE AKTÍV SÚVAHY</w:t>
      </w:r>
    </w:p>
    <w:p w:rsidR="007E0C81" w:rsidRDefault="007E0C81" w:rsidP="007E0C81">
      <w:pPr>
        <w:pStyle w:val="Zkladntext"/>
        <w:ind w:left="284"/>
        <w:rPr>
          <w:b/>
          <w:sz w:val="20"/>
        </w:rPr>
      </w:pPr>
    </w:p>
    <w:p w:rsidR="007E0C81" w:rsidRDefault="007E0C81" w:rsidP="007E0C81">
      <w:pPr>
        <w:pStyle w:val="Zkladntext"/>
        <w:ind w:left="284"/>
        <w:rPr>
          <w:sz w:val="20"/>
        </w:rPr>
      </w:pPr>
      <w:r>
        <w:rPr>
          <w:sz w:val="20"/>
        </w:rPr>
        <w:t>Spoločnosť neeviduje</w:t>
      </w:r>
      <w:r w:rsidRPr="007E0C81">
        <w:rPr>
          <w:sz w:val="20"/>
        </w:rPr>
        <w:t xml:space="preserve"> dlhodobý nehmotný majetok</w:t>
      </w:r>
      <w:r>
        <w:rPr>
          <w:sz w:val="20"/>
        </w:rPr>
        <w:t xml:space="preserve"> a ani dlhodobý finančný majetok .</w:t>
      </w:r>
    </w:p>
    <w:p w:rsidR="007E0C81" w:rsidRPr="007E0C81" w:rsidRDefault="007E0C81" w:rsidP="007E0C81">
      <w:pPr>
        <w:pStyle w:val="Zkladntext"/>
        <w:ind w:left="284"/>
        <w:rPr>
          <w:sz w:val="20"/>
        </w:rPr>
      </w:pPr>
    </w:p>
    <w:tbl>
      <w:tblPr>
        <w:tblW w:w="861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658"/>
        <w:gridCol w:w="925"/>
        <w:gridCol w:w="698"/>
        <w:gridCol w:w="955"/>
        <w:gridCol w:w="813"/>
        <w:gridCol w:w="1284"/>
        <w:gridCol w:w="1146"/>
        <w:gridCol w:w="177"/>
        <w:gridCol w:w="960"/>
      </w:tblGrid>
      <w:tr w:rsidR="006827FF" w:rsidRPr="006827FF" w:rsidTr="00EE1927">
        <w:trPr>
          <w:trHeight w:val="315"/>
        </w:trPr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827FF">
              <w:rPr>
                <w:rFonts w:eastAsia="Times New Roman"/>
                <w:color w:val="000000"/>
                <w:lang w:eastAsia="sk-SK"/>
              </w:rPr>
              <w:t>tabuľka č.1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6827FF" w:rsidRPr="006827FF" w:rsidTr="00EE1927">
        <w:trPr>
          <w:trHeight w:val="300"/>
        </w:trPr>
        <w:tc>
          <w:tcPr>
            <w:tcW w:w="165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827FF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5998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6827FF">
              <w:rPr>
                <w:rFonts w:eastAsia="Times New Roman"/>
                <w:color w:val="000000"/>
                <w:lang w:eastAsia="sk-SK"/>
              </w:rPr>
              <w:t>Bežné účtovné obdobie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827FF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6827FF" w:rsidRPr="006827FF" w:rsidTr="00EE1927">
        <w:trPr>
          <w:trHeight w:val="225"/>
        </w:trPr>
        <w:tc>
          <w:tcPr>
            <w:tcW w:w="165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 xml:space="preserve">Dlhodobý </w:t>
            </w:r>
          </w:p>
        </w:tc>
        <w:tc>
          <w:tcPr>
            <w:tcW w:w="9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Samostn.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Ostatný</w:t>
            </w:r>
          </w:p>
        </w:tc>
        <w:tc>
          <w:tcPr>
            <w:tcW w:w="1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Obstarávaný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Poskytnuté</w:t>
            </w:r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6827FF" w:rsidRPr="006827FF" w:rsidTr="00EE1927">
        <w:trPr>
          <w:trHeight w:val="225"/>
        </w:trPr>
        <w:tc>
          <w:tcPr>
            <w:tcW w:w="165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hm. majetok</w:t>
            </w:r>
          </w:p>
        </w:tc>
        <w:tc>
          <w:tcPr>
            <w:tcW w:w="9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hnut.veci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DHM</w:t>
            </w:r>
          </w:p>
        </w:tc>
        <w:tc>
          <w:tcPr>
            <w:tcW w:w="1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DHM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preddavky</w:t>
            </w: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EE1927">
        <w:trPr>
          <w:trHeight w:val="300"/>
        </w:trPr>
        <w:tc>
          <w:tcPr>
            <w:tcW w:w="165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 xml:space="preserve">a súbory 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EE1927">
        <w:trPr>
          <w:trHeight w:val="180"/>
        </w:trPr>
        <w:tc>
          <w:tcPr>
            <w:tcW w:w="165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9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1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j</w:t>
            </w:r>
          </w:p>
        </w:tc>
      </w:tr>
      <w:tr w:rsidR="006827FF" w:rsidRPr="006827FF" w:rsidTr="00EE1927">
        <w:trPr>
          <w:trHeight w:val="300"/>
        </w:trPr>
        <w:tc>
          <w:tcPr>
            <w:tcW w:w="2583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827F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Prvotné ocenenie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EE1927">
        <w:trPr>
          <w:trHeight w:val="300"/>
        </w:trPr>
        <w:tc>
          <w:tcPr>
            <w:tcW w:w="165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</w:t>
            </w:r>
          </w:p>
        </w:tc>
        <w:tc>
          <w:tcPr>
            <w:tcW w:w="9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EE1927">
        <w:trPr>
          <w:trHeight w:val="300"/>
        </w:trPr>
        <w:tc>
          <w:tcPr>
            <w:tcW w:w="165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účt.obdobia</w:t>
            </w:r>
          </w:p>
        </w:tc>
        <w:tc>
          <w:tcPr>
            <w:tcW w:w="9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938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30213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4C50CC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9321</w:t>
            </w:r>
          </w:p>
        </w:tc>
        <w:tc>
          <w:tcPr>
            <w:tcW w:w="1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4C50CC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4C50CC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40472</w:t>
            </w:r>
          </w:p>
        </w:tc>
      </w:tr>
      <w:tr w:rsidR="006827FF" w:rsidRPr="006827FF" w:rsidTr="00EE1927">
        <w:trPr>
          <w:trHeight w:val="300"/>
        </w:trPr>
        <w:tc>
          <w:tcPr>
            <w:tcW w:w="165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EE1927">
        <w:trPr>
          <w:trHeight w:val="300"/>
        </w:trPr>
        <w:tc>
          <w:tcPr>
            <w:tcW w:w="165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4C50CC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4C50CC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EE1927">
        <w:trPr>
          <w:trHeight w:val="300"/>
        </w:trPr>
        <w:tc>
          <w:tcPr>
            <w:tcW w:w="165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EE1927">
        <w:trPr>
          <w:trHeight w:val="300"/>
        </w:trPr>
        <w:tc>
          <w:tcPr>
            <w:tcW w:w="165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</w:t>
            </w:r>
          </w:p>
        </w:tc>
        <w:tc>
          <w:tcPr>
            <w:tcW w:w="9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EE1927">
        <w:trPr>
          <w:trHeight w:val="300"/>
        </w:trPr>
        <w:tc>
          <w:tcPr>
            <w:tcW w:w="165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účt.obdobia</w:t>
            </w:r>
          </w:p>
        </w:tc>
        <w:tc>
          <w:tcPr>
            <w:tcW w:w="9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938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30213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9321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40472</w:t>
            </w:r>
          </w:p>
        </w:tc>
      </w:tr>
      <w:tr w:rsidR="006827FF" w:rsidRPr="006827FF" w:rsidTr="00EE1927">
        <w:trPr>
          <w:trHeight w:val="300"/>
        </w:trPr>
        <w:tc>
          <w:tcPr>
            <w:tcW w:w="165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827F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EE1927">
        <w:trPr>
          <w:trHeight w:val="300"/>
        </w:trPr>
        <w:tc>
          <w:tcPr>
            <w:tcW w:w="165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</w:t>
            </w:r>
          </w:p>
        </w:tc>
        <w:tc>
          <w:tcPr>
            <w:tcW w:w="9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EE1927">
        <w:trPr>
          <w:trHeight w:val="300"/>
        </w:trPr>
        <w:tc>
          <w:tcPr>
            <w:tcW w:w="165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účt.obdobia</w:t>
            </w:r>
          </w:p>
        </w:tc>
        <w:tc>
          <w:tcPr>
            <w:tcW w:w="9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4C50CC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-938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-30213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5D3574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-</w:t>
            </w:r>
            <w:r w:rsidR="005D3574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9321</w:t>
            </w:r>
          </w:p>
        </w:tc>
        <w:tc>
          <w:tcPr>
            <w:tcW w:w="1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4C50CC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-40472</w:t>
            </w:r>
          </w:p>
        </w:tc>
      </w:tr>
      <w:tr w:rsidR="006827FF" w:rsidRPr="006827FF" w:rsidTr="00EE1927">
        <w:trPr>
          <w:trHeight w:val="300"/>
        </w:trPr>
        <w:tc>
          <w:tcPr>
            <w:tcW w:w="165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6827FF" w:rsidRPr="006827FF" w:rsidTr="00EE1927">
        <w:trPr>
          <w:trHeight w:val="300"/>
        </w:trPr>
        <w:tc>
          <w:tcPr>
            <w:tcW w:w="165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6827FF" w:rsidRPr="006827FF" w:rsidTr="00EE1927">
        <w:trPr>
          <w:trHeight w:val="300"/>
        </w:trPr>
        <w:tc>
          <w:tcPr>
            <w:tcW w:w="165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</w:t>
            </w:r>
          </w:p>
        </w:tc>
        <w:tc>
          <w:tcPr>
            <w:tcW w:w="9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EE1927">
        <w:trPr>
          <w:trHeight w:val="300"/>
        </w:trPr>
        <w:tc>
          <w:tcPr>
            <w:tcW w:w="165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účt.obdobia</w:t>
            </w:r>
          </w:p>
        </w:tc>
        <w:tc>
          <w:tcPr>
            <w:tcW w:w="9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-938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-30213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4C50CC" w:rsidP="005D3574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-</w:t>
            </w:r>
            <w:r w:rsidR="005D3574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9321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-40472</w:t>
            </w:r>
          </w:p>
        </w:tc>
      </w:tr>
      <w:tr w:rsidR="006827FF" w:rsidRPr="006827FF" w:rsidTr="00EE1927">
        <w:trPr>
          <w:trHeight w:val="300"/>
        </w:trPr>
        <w:tc>
          <w:tcPr>
            <w:tcW w:w="2583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827F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Opravné položky 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EE1927">
        <w:trPr>
          <w:trHeight w:val="300"/>
        </w:trPr>
        <w:tc>
          <w:tcPr>
            <w:tcW w:w="165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</w:t>
            </w:r>
          </w:p>
        </w:tc>
        <w:tc>
          <w:tcPr>
            <w:tcW w:w="9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EE1927">
        <w:trPr>
          <w:trHeight w:val="300"/>
        </w:trPr>
        <w:tc>
          <w:tcPr>
            <w:tcW w:w="165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účt.obdobia</w:t>
            </w:r>
          </w:p>
        </w:tc>
        <w:tc>
          <w:tcPr>
            <w:tcW w:w="9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EE1927">
        <w:trPr>
          <w:trHeight w:val="300"/>
        </w:trPr>
        <w:tc>
          <w:tcPr>
            <w:tcW w:w="165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EE1927">
        <w:trPr>
          <w:trHeight w:val="300"/>
        </w:trPr>
        <w:tc>
          <w:tcPr>
            <w:tcW w:w="165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EE1927">
        <w:trPr>
          <w:trHeight w:val="300"/>
        </w:trPr>
        <w:tc>
          <w:tcPr>
            <w:tcW w:w="165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</w:t>
            </w:r>
          </w:p>
        </w:tc>
        <w:tc>
          <w:tcPr>
            <w:tcW w:w="9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EE1927">
        <w:trPr>
          <w:trHeight w:val="300"/>
        </w:trPr>
        <w:tc>
          <w:tcPr>
            <w:tcW w:w="165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účt.obdobia</w:t>
            </w:r>
          </w:p>
        </w:tc>
        <w:tc>
          <w:tcPr>
            <w:tcW w:w="9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EE1927">
        <w:trPr>
          <w:trHeight w:val="300"/>
        </w:trPr>
        <w:tc>
          <w:tcPr>
            <w:tcW w:w="2583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827F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Zostatk. hodnota </w:t>
            </w:r>
          </w:p>
        </w:tc>
        <w:tc>
          <w:tcPr>
            <w:tcW w:w="6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EE1927">
        <w:trPr>
          <w:trHeight w:val="300"/>
        </w:trPr>
        <w:tc>
          <w:tcPr>
            <w:tcW w:w="165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</w:t>
            </w:r>
          </w:p>
        </w:tc>
        <w:tc>
          <w:tcPr>
            <w:tcW w:w="9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EE1927">
        <w:trPr>
          <w:trHeight w:val="300"/>
        </w:trPr>
        <w:tc>
          <w:tcPr>
            <w:tcW w:w="165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účt.obdobia</w:t>
            </w:r>
          </w:p>
        </w:tc>
        <w:tc>
          <w:tcPr>
            <w:tcW w:w="9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6827FF" w:rsidRPr="006827FF" w:rsidTr="00EE1927">
        <w:trPr>
          <w:trHeight w:val="300"/>
        </w:trPr>
        <w:tc>
          <w:tcPr>
            <w:tcW w:w="165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</w:t>
            </w:r>
          </w:p>
        </w:tc>
        <w:tc>
          <w:tcPr>
            <w:tcW w:w="9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EE1927">
        <w:trPr>
          <w:trHeight w:val="315"/>
        </w:trPr>
        <w:tc>
          <w:tcPr>
            <w:tcW w:w="165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účt.obdobia</w:t>
            </w:r>
          </w:p>
        </w:tc>
        <w:tc>
          <w:tcPr>
            <w:tcW w:w="92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84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:rsidR="006827FF" w:rsidRDefault="006827FF" w:rsidP="004E2333">
      <w:pPr>
        <w:pStyle w:val="Zkladntext"/>
      </w:pPr>
    </w:p>
    <w:p w:rsidR="006827FF" w:rsidRDefault="006827FF" w:rsidP="004E2333">
      <w:pPr>
        <w:pStyle w:val="Zkladntext"/>
      </w:pPr>
    </w:p>
    <w:p w:rsidR="004C50CC" w:rsidRDefault="004C50CC" w:rsidP="004E2333">
      <w:pPr>
        <w:pStyle w:val="Zkladntext"/>
      </w:pPr>
    </w:p>
    <w:p w:rsidR="004C50CC" w:rsidRDefault="004C50CC" w:rsidP="004E2333">
      <w:pPr>
        <w:pStyle w:val="Zkladntext"/>
      </w:pPr>
    </w:p>
    <w:p w:rsidR="006827FF" w:rsidRDefault="006827FF" w:rsidP="004E2333">
      <w:pPr>
        <w:pStyle w:val="Zkladntext"/>
      </w:pPr>
    </w:p>
    <w:tbl>
      <w:tblPr>
        <w:tblW w:w="85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644"/>
        <w:gridCol w:w="917"/>
        <w:gridCol w:w="692"/>
        <w:gridCol w:w="946"/>
        <w:gridCol w:w="806"/>
        <w:gridCol w:w="1272"/>
        <w:gridCol w:w="1136"/>
        <w:gridCol w:w="222"/>
        <w:gridCol w:w="960"/>
      </w:tblGrid>
      <w:tr w:rsidR="006827FF" w:rsidRPr="006827FF" w:rsidTr="006827FF">
        <w:trPr>
          <w:trHeight w:val="300"/>
        </w:trPr>
        <w:tc>
          <w:tcPr>
            <w:tcW w:w="75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6827FF" w:rsidRPr="006827FF" w:rsidTr="006827FF">
        <w:trPr>
          <w:trHeight w:val="315"/>
        </w:trPr>
        <w:tc>
          <w:tcPr>
            <w:tcW w:w="1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827FF">
              <w:rPr>
                <w:rFonts w:eastAsia="Times New Roman"/>
                <w:color w:val="000000"/>
                <w:lang w:eastAsia="sk-SK"/>
              </w:rPr>
              <w:t>tabuľka č.2</w:t>
            </w: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6827FF" w:rsidRPr="006827FF" w:rsidTr="006827FF">
        <w:trPr>
          <w:trHeight w:val="300"/>
        </w:trPr>
        <w:tc>
          <w:tcPr>
            <w:tcW w:w="1644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827FF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5936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6827FF">
              <w:rPr>
                <w:rFonts w:eastAsia="Times New Roman"/>
                <w:color w:val="000000"/>
                <w:lang w:eastAsia="sk-SK"/>
              </w:rPr>
              <w:t>Bezprostredne predchádzajúce účt.obdobie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827FF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6827FF" w:rsidRPr="006827FF" w:rsidTr="006827FF">
        <w:trPr>
          <w:trHeight w:val="300"/>
        </w:trPr>
        <w:tc>
          <w:tcPr>
            <w:tcW w:w="16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 xml:space="preserve">Dlhodobý </w:t>
            </w:r>
          </w:p>
        </w:tc>
        <w:tc>
          <w:tcPr>
            <w:tcW w:w="9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9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Samostn.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Ostatný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Obstarávaný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Poskytnuté</w:t>
            </w:r>
          </w:p>
        </w:tc>
        <w:tc>
          <w:tcPr>
            <w:tcW w:w="1127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6827FF" w:rsidRPr="006827FF" w:rsidTr="006827FF">
        <w:trPr>
          <w:trHeight w:val="300"/>
        </w:trPr>
        <w:tc>
          <w:tcPr>
            <w:tcW w:w="16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hm. majetok</w:t>
            </w:r>
          </w:p>
        </w:tc>
        <w:tc>
          <w:tcPr>
            <w:tcW w:w="9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hnut.veci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DHM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DHM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preddavky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6827FF">
        <w:trPr>
          <w:trHeight w:val="300"/>
        </w:trPr>
        <w:tc>
          <w:tcPr>
            <w:tcW w:w="164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 xml:space="preserve">a súbory 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6827FF">
        <w:trPr>
          <w:trHeight w:val="300"/>
        </w:trPr>
        <w:tc>
          <w:tcPr>
            <w:tcW w:w="164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1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j</w:t>
            </w:r>
          </w:p>
        </w:tc>
      </w:tr>
      <w:tr w:rsidR="006827FF" w:rsidRPr="006827FF" w:rsidTr="006827FF">
        <w:trPr>
          <w:trHeight w:val="300"/>
        </w:trPr>
        <w:tc>
          <w:tcPr>
            <w:tcW w:w="2561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827F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Prvotné ocenenie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6827FF">
        <w:trPr>
          <w:trHeight w:val="300"/>
        </w:trPr>
        <w:tc>
          <w:tcPr>
            <w:tcW w:w="16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</w:t>
            </w:r>
          </w:p>
        </w:tc>
        <w:tc>
          <w:tcPr>
            <w:tcW w:w="9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6827FF">
        <w:trPr>
          <w:trHeight w:val="300"/>
        </w:trPr>
        <w:tc>
          <w:tcPr>
            <w:tcW w:w="164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účt.obdobia</w:t>
            </w:r>
          </w:p>
        </w:tc>
        <w:tc>
          <w:tcPr>
            <w:tcW w:w="9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938</w:t>
            </w:r>
          </w:p>
        </w:tc>
        <w:tc>
          <w:tcPr>
            <w:tcW w:w="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AF37F2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30213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AF37F2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14404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BD6362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40472</w:t>
            </w:r>
          </w:p>
        </w:tc>
      </w:tr>
      <w:tr w:rsidR="006827FF" w:rsidRPr="006827FF" w:rsidTr="006827FF">
        <w:trPr>
          <w:trHeight w:val="300"/>
        </w:trPr>
        <w:tc>
          <w:tcPr>
            <w:tcW w:w="16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AF37F2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6827FF" w:rsidRPr="006827FF" w:rsidTr="006827FF">
        <w:trPr>
          <w:trHeight w:val="300"/>
        </w:trPr>
        <w:tc>
          <w:tcPr>
            <w:tcW w:w="164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BD6362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40472</w:t>
            </w:r>
          </w:p>
        </w:tc>
      </w:tr>
      <w:tr w:rsidR="006827FF" w:rsidRPr="006827FF" w:rsidTr="006827FF">
        <w:trPr>
          <w:trHeight w:val="300"/>
        </w:trPr>
        <w:tc>
          <w:tcPr>
            <w:tcW w:w="164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6827FF">
        <w:trPr>
          <w:trHeight w:val="300"/>
        </w:trPr>
        <w:tc>
          <w:tcPr>
            <w:tcW w:w="16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</w:t>
            </w:r>
          </w:p>
        </w:tc>
        <w:tc>
          <w:tcPr>
            <w:tcW w:w="9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6827FF">
        <w:trPr>
          <w:trHeight w:val="300"/>
        </w:trPr>
        <w:tc>
          <w:tcPr>
            <w:tcW w:w="16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účt.obdobia</w:t>
            </w:r>
          </w:p>
        </w:tc>
        <w:tc>
          <w:tcPr>
            <w:tcW w:w="9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938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30213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AF37F2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9321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AF37F2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AF37F2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40472</w:t>
            </w:r>
          </w:p>
        </w:tc>
      </w:tr>
      <w:tr w:rsidR="006827FF" w:rsidRPr="006827FF" w:rsidTr="006827FF">
        <w:trPr>
          <w:trHeight w:val="300"/>
        </w:trPr>
        <w:tc>
          <w:tcPr>
            <w:tcW w:w="164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827F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6827FF">
        <w:trPr>
          <w:trHeight w:val="300"/>
        </w:trPr>
        <w:tc>
          <w:tcPr>
            <w:tcW w:w="16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</w:t>
            </w:r>
          </w:p>
        </w:tc>
        <w:tc>
          <w:tcPr>
            <w:tcW w:w="9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6827FF">
        <w:trPr>
          <w:trHeight w:val="300"/>
        </w:trPr>
        <w:tc>
          <w:tcPr>
            <w:tcW w:w="16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účt.obdobia</w:t>
            </w:r>
          </w:p>
        </w:tc>
        <w:tc>
          <w:tcPr>
            <w:tcW w:w="9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BD6362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-938</w:t>
            </w:r>
          </w:p>
        </w:tc>
        <w:tc>
          <w:tcPr>
            <w:tcW w:w="9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AF37F2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-30213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BD6362" w:rsidP="00AF37F2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-9321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BD6362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-40472</w:t>
            </w:r>
          </w:p>
        </w:tc>
      </w:tr>
      <w:tr w:rsidR="006827FF" w:rsidRPr="006827FF" w:rsidTr="006827FF">
        <w:trPr>
          <w:trHeight w:val="300"/>
        </w:trPr>
        <w:tc>
          <w:tcPr>
            <w:tcW w:w="164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6827FF" w:rsidRPr="006827FF" w:rsidTr="006827FF">
        <w:trPr>
          <w:trHeight w:val="300"/>
        </w:trPr>
        <w:tc>
          <w:tcPr>
            <w:tcW w:w="164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6827FF" w:rsidRPr="006827FF" w:rsidTr="006827FF">
        <w:trPr>
          <w:trHeight w:val="300"/>
        </w:trPr>
        <w:tc>
          <w:tcPr>
            <w:tcW w:w="16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</w:t>
            </w:r>
          </w:p>
        </w:tc>
        <w:tc>
          <w:tcPr>
            <w:tcW w:w="9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6827FF">
        <w:trPr>
          <w:trHeight w:val="300"/>
        </w:trPr>
        <w:tc>
          <w:tcPr>
            <w:tcW w:w="16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účt.obdobia</w:t>
            </w:r>
          </w:p>
        </w:tc>
        <w:tc>
          <w:tcPr>
            <w:tcW w:w="9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AF37F2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-938</w:t>
            </w:r>
          </w:p>
        </w:tc>
        <w:tc>
          <w:tcPr>
            <w:tcW w:w="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-30213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AF37F2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-9321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BD6362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-40472</w:t>
            </w:r>
          </w:p>
        </w:tc>
      </w:tr>
      <w:tr w:rsidR="006827FF" w:rsidRPr="006827FF" w:rsidTr="006827FF">
        <w:trPr>
          <w:trHeight w:val="300"/>
        </w:trPr>
        <w:tc>
          <w:tcPr>
            <w:tcW w:w="2561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827F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Opravné položky </w:t>
            </w:r>
          </w:p>
        </w:tc>
        <w:tc>
          <w:tcPr>
            <w:tcW w:w="6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6827FF">
        <w:trPr>
          <w:trHeight w:val="300"/>
        </w:trPr>
        <w:tc>
          <w:tcPr>
            <w:tcW w:w="16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</w:t>
            </w:r>
          </w:p>
        </w:tc>
        <w:tc>
          <w:tcPr>
            <w:tcW w:w="9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6827FF">
        <w:trPr>
          <w:trHeight w:val="300"/>
        </w:trPr>
        <w:tc>
          <w:tcPr>
            <w:tcW w:w="16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účt.obdobia</w:t>
            </w:r>
          </w:p>
        </w:tc>
        <w:tc>
          <w:tcPr>
            <w:tcW w:w="9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6827FF">
        <w:trPr>
          <w:trHeight w:val="300"/>
        </w:trPr>
        <w:tc>
          <w:tcPr>
            <w:tcW w:w="164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6827FF">
        <w:trPr>
          <w:trHeight w:val="300"/>
        </w:trPr>
        <w:tc>
          <w:tcPr>
            <w:tcW w:w="164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6827FF">
        <w:trPr>
          <w:trHeight w:val="300"/>
        </w:trPr>
        <w:tc>
          <w:tcPr>
            <w:tcW w:w="16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</w:t>
            </w:r>
          </w:p>
        </w:tc>
        <w:tc>
          <w:tcPr>
            <w:tcW w:w="9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6827FF">
        <w:trPr>
          <w:trHeight w:val="300"/>
        </w:trPr>
        <w:tc>
          <w:tcPr>
            <w:tcW w:w="16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účt.obdobia</w:t>
            </w:r>
          </w:p>
        </w:tc>
        <w:tc>
          <w:tcPr>
            <w:tcW w:w="9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6827FF">
        <w:trPr>
          <w:trHeight w:val="300"/>
        </w:trPr>
        <w:tc>
          <w:tcPr>
            <w:tcW w:w="2561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827F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Zostatk. hodnota </w:t>
            </w:r>
          </w:p>
        </w:tc>
        <w:tc>
          <w:tcPr>
            <w:tcW w:w="6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6827FF">
        <w:trPr>
          <w:trHeight w:val="300"/>
        </w:trPr>
        <w:tc>
          <w:tcPr>
            <w:tcW w:w="16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</w:t>
            </w:r>
          </w:p>
        </w:tc>
        <w:tc>
          <w:tcPr>
            <w:tcW w:w="9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6827FF">
        <w:trPr>
          <w:trHeight w:val="300"/>
        </w:trPr>
        <w:tc>
          <w:tcPr>
            <w:tcW w:w="164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účt.obdobia</w:t>
            </w:r>
          </w:p>
        </w:tc>
        <w:tc>
          <w:tcPr>
            <w:tcW w:w="9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6827FF" w:rsidRPr="006827FF" w:rsidTr="006827FF">
        <w:trPr>
          <w:trHeight w:val="300"/>
        </w:trPr>
        <w:tc>
          <w:tcPr>
            <w:tcW w:w="16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</w:t>
            </w:r>
          </w:p>
        </w:tc>
        <w:tc>
          <w:tcPr>
            <w:tcW w:w="9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27FF" w:rsidRPr="006827FF" w:rsidTr="006827FF">
        <w:trPr>
          <w:trHeight w:val="315"/>
        </w:trPr>
        <w:tc>
          <w:tcPr>
            <w:tcW w:w="164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účt.obdobia</w:t>
            </w:r>
          </w:p>
        </w:tc>
        <w:tc>
          <w:tcPr>
            <w:tcW w:w="917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AF37F2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6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AF37F2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AF37F2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27FF" w:rsidRPr="006827FF" w:rsidRDefault="006827FF" w:rsidP="006827FF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6827FF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27FF" w:rsidRPr="006827FF" w:rsidRDefault="00AF37F2" w:rsidP="006827F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:rsidR="006827FF" w:rsidRDefault="006827FF" w:rsidP="004E2333">
      <w:pPr>
        <w:pStyle w:val="Zkladntext"/>
      </w:pPr>
    </w:p>
    <w:p w:rsidR="006827FF" w:rsidRDefault="006827FF" w:rsidP="004E2333">
      <w:pPr>
        <w:pStyle w:val="Zkladntext"/>
      </w:pPr>
    </w:p>
    <w:p w:rsidR="006827FF" w:rsidRDefault="006827FF" w:rsidP="004E2333">
      <w:pPr>
        <w:pStyle w:val="Zkladntext"/>
      </w:pPr>
    </w:p>
    <w:p w:rsidR="006827FF" w:rsidRDefault="006827FF" w:rsidP="004E2333">
      <w:pPr>
        <w:pStyle w:val="Zkladntext"/>
      </w:pPr>
    </w:p>
    <w:p w:rsidR="006827FF" w:rsidRDefault="006827FF" w:rsidP="004E2333">
      <w:pPr>
        <w:pStyle w:val="Zkladntext"/>
      </w:pPr>
    </w:p>
    <w:p w:rsidR="006827FF" w:rsidRDefault="006827FF" w:rsidP="004E2333">
      <w:pPr>
        <w:pStyle w:val="Zkladntext"/>
      </w:pPr>
      <w:r>
        <w:t>Na majetok nie je zriadené záložné právo.</w:t>
      </w:r>
    </w:p>
    <w:p w:rsidR="006827FF" w:rsidRDefault="006827FF" w:rsidP="004E2333">
      <w:pPr>
        <w:pStyle w:val="Zkladntext"/>
      </w:pPr>
    </w:p>
    <w:p w:rsidR="006827FF" w:rsidRDefault="006827FF" w:rsidP="004E2333">
      <w:pPr>
        <w:pStyle w:val="Zkladntext"/>
      </w:pPr>
    </w:p>
    <w:p w:rsidR="00ED3251" w:rsidRDefault="00ED3251" w:rsidP="004E2333">
      <w:pPr>
        <w:pStyle w:val="Zkladntext"/>
      </w:pPr>
    </w:p>
    <w:p w:rsidR="006827FF" w:rsidRDefault="006827FF" w:rsidP="004E2333">
      <w:pPr>
        <w:pStyle w:val="Zkladntext"/>
      </w:pPr>
    </w:p>
    <w:p w:rsidR="006827FF" w:rsidRDefault="006827FF" w:rsidP="004E2333">
      <w:pPr>
        <w:pStyle w:val="Zkladntext"/>
      </w:pPr>
    </w:p>
    <w:p w:rsidR="006827FF" w:rsidRDefault="006827FF" w:rsidP="004E2333">
      <w:pPr>
        <w:pStyle w:val="Zkladntext"/>
      </w:pPr>
    </w:p>
    <w:bookmarkEnd w:id="11"/>
    <w:p w:rsidR="009106FF" w:rsidRPr="009106FF" w:rsidRDefault="00B4181C" w:rsidP="00B4181C">
      <w:pPr>
        <w:pStyle w:val="Nadpis1"/>
        <w:spacing w:before="0" w:after="0" w:line="240" w:lineRule="auto"/>
        <w:ind w:left="360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 xml:space="preserve">3 . </w:t>
      </w:r>
      <w:r w:rsidR="009106FF" w:rsidRPr="009106FF">
        <w:rPr>
          <w:rFonts w:ascii="Times New Roman" w:hAnsi="Times New Roman"/>
          <w:sz w:val="18"/>
          <w:szCs w:val="18"/>
        </w:rPr>
        <w:t>Zásoby</w:t>
      </w:r>
    </w:p>
    <w:p w:rsidR="009106FF" w:rsidRDefault="009106FF" w:rsidP="009106FF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9106FF" w:rsidRDefault="009106FF" w:rsidP="009106FF">
      <w:pPr>
        <w:pStyle w:val="Zkladntext"/>
      </w:pPr>
      <w:r>
        <w:t>Vývoj opravnej polo</w:t>
      </w:r>
      <w:r w:rsidR="00ED3251">
        <w:t>žky v priebehu účtovného obdobia:</w:t>
      </w:r>
      <w:r>
        <w:t xml:space="preserve"> </w:t>
      </w:r>
    </w:p>
    <w:p w:rsidR="009106FF" w:rsidRDefault="00ED3251" w:rsidP="009106FF">
      <w:pPr>
        <w:spacing w:after="0"/>
        <w:ind w:left="426"/>
        <w:jc w:val="both"/>
      </w:pPr>
      <w:r>
        <w:t xml:space="preserve">Spoločnosť netvorila opravné položky k zásobám. </w:t>
      </w:r>
    </w:p>
    <w:p w:rsidR="009106FF" w:rsidRDefault="009106FF" w:rsidP="009106FF">
      <w:pPr>
        <w:pStyle w:val="Zkladntext"/>
      </w:pPr>
    </w:p>
    <w:p w:rsidR="009106FF" w:rsidRPr="009106FF" w:rsidRDefault="009106FF" w:rsidP="009106FF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:rsidR="009106FF" w:rsidRPr="009106FF" w:rsidRDefault="009106FF" w:rsidP="006201B4">
      <w:pPr>
        <w:pStyle w:val="Nadpis1"/>
        <w:numPr>
          <w:ilvl w:val="0"/>
          <w:numId w:val="26"/>
        </w:numPr>
        <w:spacing w:before="0" w:after="0" w:line="240" w:lineRule="auto"/>
        <w:jc w:val="left"/>
        <w:rPr>
          <w:rFonts w:ascii="Times New Roman" w:hAnsi="Times New Roman"/>
          <w:sz w:val="18"/>
          <w:szCs w:val="18"/>
        </w:rPr>
      </w:pPr>
      <w:r w:rsidRPr="009106FF">
        <w:rPr>
          <w:rFonts w:ascii="Times New Roman" w:hAnsi="Times New Roman"/>
          <w:sz w:val="18"/>
          <w:szCs w:val="18"/>
        </w:rPr>
        <w:t>Údaje o</w:t>
      </w:r>
      <w:r w:rsidR="00B4181C">
        <w:rPr>
          <w:rFonts w:ascii="Times New Roman" w:hAnsi="Times New Roman"/>
          <w:sz w:val="18"/>
          <w:szCs w:val="18"/>
        </w:rPr>
        <w:t> </w:t>
      </w:r>
      <w:r w:rsidRPr="009106FF">
        <w:rPr>
          <w:rFonts w:ascii="Times New Roman" w:hAnsi="Times New Roman"/>
          <w:sz w:val="18"/>
          <w:szCs w:val="18"/>
        </w:rPr>
        <w:t>zákazkovej výrobe</w:t>
      </w:r>
    </w:p>
    <w:p w:rsidR="009106FF" w:rsidRDefault="009106FF" w:rsidP="009106FF">
      <w:pPr>
        <w:pStyle w:val="Zkladntext"/>
      </w:pPr>
    </w:p>
    <w:p w:rsidR="009106FF" w:rsidRDefault="009106FF" w:rsidP="009106FF">
      <w:pPr>
        <w:spacing w:after="0"/>
        <w:ind w:left="426"/>
        <w:jc w:val="both"/>
      </w:pPr>
    </w:p>
    <w:p w:rsidR="003F7E47" w:rsidRDefault="003F7E47" w:rsidP="009106FF">
      <w:pPr>
        <w:spacing w:after="0"/>
        <w:ind w:left="426"/>
        <w:jc w:val="both"/>
      </w:pPr>
    </w:p>
    <w:p w:rsidR="003F7E47" w:rsidRPr="003F7E47" w:rsidRDefault="00B4181C" w:rsidP="006201B4">
      <w:pPr>
        <w:pStyle w:val="Nadpis1"/>
        <w:numPr>
          <w:ilvl w:val="0"/>
          <w:numId w:val="26"/>
        </w:numPr>
        <w:spacing w:before="0" w:after="0" w:line="240" w:lineRule="auto"/>
        <w:jc w:val="left"/>
        <w:rPr>
          <w:rFonts w:ascii="Times New Roman" w:hAnsi="Times New Roman"/>
          <w:sz w:val="18"/>
          <w:szCs w:val="18"/>
        </w:rPr>
      </w:pPr>
      <w:bookmarkStart w:id="12" w:name="_Toc530739904"/>
      <w:r>
        <w:rPr>
          <w:rFonts w:ascii="Times New Roman" w:hAnsi="Times New Roman"/>
          <w:sz w:val="18"/>
          <w:szCs w:val="18"/>
        </w:rPr>
        <w:t xml:space="preserve"> </w:t>
      </w:r>
      <w:r w:rsidR="003F7E47" w:rsidRPr="003F7E47">
        <w:rPr>
          <w:rFonts w:ascii="Times New Roman" w:hAnsi="Times New Roman"/>
          <w:sz w:val="18"/>
          <w:szCs w:val="18"/>
        </w:rPr>
        <w:t>Pohľadávky</w:t>
      </w:r>
      <w:bookmarkEnd w:id="12"/>
    </w:p>
    <w:p w:rsidR="003F7E47" w:rsidRDefault="003F7E47" w:rsidP="003F7E47">
      <w:pPr>
        <w:pStyle w:val="Zkladntext"/>
      </w:pPr>
    </w:p>
    <w:p w:rsidR="003F7E47" w:rsidRDefault="003F7E47" w:rsidP="003F7E47">
      <w:pPr>
        <w:pStyle w:val="Zkladntext"/>
      </w:pPr>
      <w:r>
        <w:t>Vývoj opravnej položky v priebehu účtovného obdobia je zobrazený v nasledujúcom prehľade:</w:t>
      </w:r>
    </w:p>
    <w:p w:rsidR="003F7E47" w:rsidRPr="005D5B08" w:rsidRDefault="003F7E47" w:rsidP="009106FF">
      <w:pPr>
        <w:spacing w:after="0"/>
        <w:ind w:left="426"/>
        <w:jc w:val="both"/>
        <w:rPr>
          <w:rFonts w:ascii="Times New Roman" w:hAnsi="Times New Roman"/>
        </w:rPr>
      </w:pPr>
    </w:p>
    <w:bookmarkStart w:id="13" w:name="_MON_1391866306"/>
    <w:bookmarkStart w:id="14" w:name="_MON_1391865934"/>
    <w:bookmarkStart w:id="15" w:name="_MON_1391866223"/>
    <w:bookmarkEnd w:id="13"/>
    <w:bookmarkEnd w:id="14"/>
    <w:bookmarkEnd w:id="15"/>
    <w:p w:rsidR="003F7E47" w:rsidRDefault="00F142CF" w:rsidP="009106FF">
      <w:pPr>
        <w:spacing w:after="0"/>
        <w:ind w:left="426"/>
        <w:jc w:val="both"/>
      </w:pPr>
      <w:r>
        <w:object w:dxaOrig="8982" w:dyaOrig="5510">
          <v:shape id="_x0000_i1027" type="#_x0000_t75" style="width:471pt;height:299.25pt" o:ole="" o:preferrelative="f">
            <v:imagedata r:id="rId12" o:title=""/>
            <o:lock v:ext="edit" aspectratio="f"/>
          </v:shape>
          <o:OLEObject Type="Embed" ProgID="Excel.Sheet.8" ShapeID="_x0000_i1027" DrawAspect="Content" ObjectID="_1456829834" r:id="rId13"/>
        </w:object>
      </w:r>
    </w:p>
    <w:p w:rsidR="003F7E47" w:rsidRDefault="003F7E47" w:rsidP="009106FF">
      <w:pPr>
        <w:spacing w:after="0"/>
        <w:ind w:left="426"/>
        <w:jc w:val="both"/>
      </w:pPr>
    </w:p>
    <w:p w:rsidR="003F7E47" w:rsidRDefault="003F7E47" w:rsidP="00BF76AF">
      <w:pPr>
        <w:spacing w:after="0"/>
        <w:jc w:val="both"/>
      </w:pPr>
    </w:p>
    <w:p w:rsidR="00CB6B5B" w:rsidRDefault="00CB6B5B" w:rsidP="003F7E47">
      <w:pPr>
        <w:pStyle w:val="Zkladntext"/>
      </w:pPr>
    </w:p>
    <w:p w:rsidR="003F7E47" w:rsidRDefault="003F7E47" w:rsidP="003F7E47">
      <w:pPr>
        <w:pStyle w:val="Zkladntext"/>
      </w:pPr>
      <w:r>
        <w:t>Veková štruktúra pohľadávok za bežné účtovné obdobie je uvedená v nasledujúcom prehľade:</w:t>
      </w:r>
    </w:p>
    <w:p w:rsidR="003F7E47" w:rsidRPr="005D5B08" w:rsidRDefault="003F7E47" w:rsidP="009106FF">
      <w:pPr>
        <w:spacing w:after="0"/>
        <w:ind w:left="426"/>
        <w:jc w:val="both"/>
        <w:rPr>
          <w:rFonts w:ascii="Times New Roman" w:hAnsi="Times New Roman"/>
        </w:rPr>
      </w:pPr>
    </w:p>
    <w:bookmarkStart w:id="16" w:name="_MON_1391866373"/>
    <w:bookmarkStart w:id="17" w:name="_MON_1391866971"/>
    <w:bookmarkEnd w:id="16"/>
    <w:bookmarkEnd w:id="17"/>
    <w:p w:rsidR="003F7E47" w:rsidRDefault="00FD2CA3" w:rsidP="009106FF">
      <w:pPr>
        <w:spacing w:after="0"/>
        <w:ind w:left="426"/>
        <w:jc w:val="both"/>
        <w:rPr>
          <w:rFonts w:ascii="Times New Roman" w:hAnsi="Times New Roman"/>
          <w:lang w:val="en-US"/>
        </w:rPr>
      </w:pPr>
      <w:r>
        <w:object w:dxaOrig="8743" w:dyaOrig="6084">
          <v:shape id="_x0000_i1029" type="#_x0000_t75" style="width:453pt;height:330.75pt" o:ole="" o:preferrelative="f">
            <v:imagedata r:id="rId14" o:title=""/>
            <o:lock v:ext="edit" aspectratio="f"/>
          </v:shape>
          <o:OLEObject Type="Embed" ProgID="Excel.Sheet.8" ShapeID="_x0000_i1029" DrawAspect="Content" ObjectID="_1456829835" r:id="rId15"/>
        </w:object>
      </w:r>
    </w:p>
    <w:p w:rsidR="003F7E47" w:rsidRDefault="003F7E47" w:rsidP="003F7E47">
      <w:pPr>
        <w:pStyle w:val="Zkladntext"/>
      </w:pPr>
      <w:r>
        <w:t>Veková štruktúra pohľadávok za predchádzajúce účtovné obdobie je uvedená v nasledujúcom prehľade:</w:t>
      </w:r>
    </w:p>
    <w:p w:rsidR="00584290" w:rsidRDefault="00584290" w:rsidP="003F7E47">
      <w:pPr>
        <w:pStyle w:val="Zkladntext"/>
      </w:pPr>
    </w:p>
    <w:bookmarkStart w:id="18" w:name="_MON_1391867084"/>
    <w:bookmarkEnd w:id="18"/>
    <w:p w:rsidR="00CB6B5B" w:rsidRDefault="00FD2CA3" w:rsidP="003F7E47">
      <w:pPr>
        <w:pStyle w:val="Zkladntext"/>
      </w:pPr>
      <w:r>
        <w:object w:dxaOrig="9032" w:dyaOrig="6084">
          <v:shape id="_x0000_i1028" type="#_x0000_t75" style="width:441pt;height:332.25pt" o:ole="" o:preferrelative="f">
            <v:imagedata r:id="rId16" o:title=""/>
            <o:lock v:ext="edit" aspectratio="f"/>
          </v:shape>
          <o:OLEObject Type="Embed" ProgID="Excel.Sheet.8" ShapeID="_x0000_i1028" DrawAspect="Content" ObjectID="_1456829836" r:id="rId17"/>
        </w:object>
      </w:r>
      <w:r w:rsidR="003F7E47" w:rsidRPr="003F7E47">
        <w:t xml:space="preserve"> </w:t>
      </w:r>
    </w:p>
    <w:p w:rsidR="003F7E47" w:rsidRDefault="003F7E47" w:rsidP="003F7E47">
      <w:pPr>
        <w:pStyle w:val="Zkladntext"/>
      </w:pPr>
      <w:r>
        <w:t>Pohľadávky podľa zostatkovej doby splatnosti sú uvedené v nasledujúcom prehľade:</w:t>
      </w:r>
    </w:p>
    <w:p w:rsidR="003F7E47" w:rsidRPr="00CB6B5B" w:rsidRDefault="003F7E47" w:rsidP="009106FF">
      <w:pPr>
        <w:spacing w:after="0"/>
        <w:ind w:left="426"/>
        <w:jc w:val="both"/>
        <w:rPr>
          <w:rFonts w:ascii="Times New Roman" w:hAnsi="Times New Roman"/>
        </w:rPr>
      </w:pPr>
    </w:p>
    <w:bookmarkStart w:id="19" w:name="_MON_1391867677"/>
    <w:bookmarkEnd w:id="19"/>
    <w:p w:rsidR="00CB6B5B" w:rsidRDefault="00A177FE" w:rsidP="003F7E47">
      <w:pPr>
        <w:pStyle w:val="Zkladntext"/>
      </w:pPr>
      <w:r>
        <w:object w:dxaOrig="9004" w:dyaOrig="2382">
          <v:shape id="_x0000_i1030" type="#_x0000_t75" style="width:472.5pt;height:129.75pt" o:ole="" o:preferrelative="f">
            <v:imagedata r:id="rId18" o:title=""/>
            <o:lock v:ext="edit" aspectratio="f"/>
          </v:shape>
          <o:OLEObject Type="Embed" ProgID="Excel.Sheet.8" ShapeID="_x0000_i1030" DrawAspect="Content" ObjectID="_1456829837" r:id="rId19"/>
        </w:object>
      </w:r>
    </w:p>
    <w:p w:rsidR="003F7E47" w:rsidRDefault="003F7E47" w:rsidP="003F7E47">
      <w:pPr>
        <w:pStyle w:val="Zkladntext"/>
      </w:pPr>
      <w:r>
        <w:t>Informácie o pohľadávkach zabezpečených záložným právom alebo inou formou zabezpečenia sú uvedené v nasledujúcom prehľade:</w:t>
      </w:r>
    </w:p>
    <w:p w:rsidR="00BD4666" w:rsidRDefault="00BD4666" w:rsidP="003F7E47">
      <w:pPr>
        <w:pStyle w:val="Zkladntext"/>
      </w:pPr>
    </w:p>
    <w:p w:rsidR="003F7E47" w:rsidRDefault="00065FC0" w:rsidP="003F7E47">
      <w:pPr>
        <w:pStyle w:val="Zkladntext"/>
      </w:pPr>
      <w:r>
        <w:t>Ručenie: Spoločnosť ručí za včasné splatenie akýchkoľvek pohľadávok patriacich Poštovej banke, kde je dlžníkom T</w:t>
      </w:r>
      <w:r w:rsidR="008C04EB">
        <w:t>empus</w:t>
      </w:r>
      <w:r>
        <w:t xml:space="preserve"> – T</w:t>
      </w:r>
      <w:r w:rsidR="008C04EB">
        <w:t xml:space="preserve">rans </w:t>
      </w:r>
      <w:r>
        <w:t xml:space="preserve"> s.r.o. </w:t>
      </w:r>
    </w:p>
    <w:p w:rsidR="00BD4666" w:rsidRDefault="00BD4666" w:rsidP="009106FF">
      <w:pPr>
        <w:spacing w:after="0"/>
        <w:ind w:left="426"/>
        <w:jc w:val="both"/>
      </w:pPr>
    </w:p>
    <w:p w:rsidR="00C7337B" w:rsidRPr="00C7337B" w:rsidRDefault="00B4181C" w:rsidP="00B4181C">
      <w:pPr>
        <w:pStyle w:val="Nadpis1"/>
        <w:spacing w:before="0" w:after="0" w:line="240" w:lineRule="auto"/>
        <w:ind w:left="360"/>
        <w:jc w:val="left"/>
        <w:rPr>
          <w:rFonts w:ascii="Times New Roman" w:hAnsi="Times New Roman"/>
          <w:sz w:val="18"/>
          <w:szCs w:val="18"/>
        </w:rPr>
      </w:pPr>
      <w:bookmarkStart w:id="20" w:name="_Toc530739905"/>
      <w:r>
        <w:rPr>
          <w:rFonts w:ascii="Times New Roman" w:hAnsi="Times New Roman"/>
          <w:sz w:val="18"/>
          <w:szCs w:val="18"/>
        </w:rPr>
        <w:t xml:space="preserve">6. </w:t>
      </w:r>
      <w:r w:rsidR="00C7337B" w:rsidRPr="00C7337B">
        <w:rPr>
          <w:rFonts w:ascii="Times New Roman" w:hAnsi="Times New Roman"/>
          <w:sz w:val="18"/>
          <w:szCs w:val="18"/>
        </w:rPr>
        <w:t>Finančné účty</w:t>
      </w:r>
      <w:bookmarkEnd w:id="20"/>
    </w:p>
    <w:p w:rsidR="00C7337B" w:rsidRDefault="00C7337B" w:rsidP="00C7337B">
      <w:pPr>
        <w:pStyle w:val="Zkladntext"/>
      </w:pPr>
    </w:p>
    <w:p w:rsidR="00C7337B" w:rsidRDefault="00C7337B" w:rsidP="00C7337B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065FC0">
        <w:t>.</w:t>
      </w:r>
      <w:r>
        <w:t xml:space="preserve"> </w:t>
      </w:r>
    </w:p>
    <w:p w:rsidR="00C7337B" w:rsidRDefault="00C7337B" w:rsidP="00C7337B">
      <w:pPr>
        <w:pStyle w:val="Zkladntext"/>
      </w:pPr>
    </w:p>
    <w:p w:rsidR="00C7337B" w:rsidRDefault="00C7337B" w:rsidP="00C7337B">
      <w:pPr>
        <w:pStyle w:val="Zkladntext"/>
      </w:pPr>
      <w:r>
        <w:t>Prehľad jednotlivých položiek finančných účtov:</w:t>
      </w:r>
    </w:p>
    <w:p w:rsidR="00C7337B" w:rsidRDefault="00C7337B" w:rsidP="00C7337B">
      <w:pPr>
        <w:pStyle w:val="Zkladntext"/>
      </w:pPr>
    </w:p>
    <w:bookmarkStart w:id="21" w:name="_MON_1391930246"/>
    <w:bookmarkEnd w:id="21"/>
    <w:p w:rsidR="00C7337B" w:rsidRDefault="00A177FE" w:rsidP="00C7337B">
      <w:pPr>
        <w:spacing w:after="0"/>
        <w:ind w:left="426"/>
        <w:jc w:val="both"/>
        <w:rPr>
          <w:b/>
        </w:rPr>
      </w:pPr>
      <w:r>
        <w:object w:dxaOrig="9020" w:dyaOrig="1892">
          <v:shape id="_x0000_i1031" type="#_x0000_t75" style="width:441pt;height:102.75pt" o:ole="" o:preferrelative="f">
            <v:imagedata r:id="rId20" o:title=""/>
            <o:lock v:ext="edit" aspectratio="f"/>
          </v:shape>
          <o:OLEObject Type="Embed" ProgID="Excel.Sheet.8" ShapeID="_x0000_i1031" DrawAspect="Content" ObjectID="_1456829838" r:id="rId21"/>
        </w:object>
      </w:r>
    </w:p>
    <w:p w:rsidR="00C7337B" w:rsidRPr="00C7337B" w:rsidRDefault="00C7337B" w:rsidP="00B4181C">
      <w:pPr>
        <w:pStyle w:val="Nadpis1"/>
        <w:numPr>
          <w:ilvl w:val="0"/>
          <w:numId w:val="24"/>
        </w:numPr>
        <w:spacing w:before="0" w:after="0" w:line="240" w:lineRule="auto"/>
        <w:jc w:val="left"/>
        <w:rPr>
          <w:rFonts w:ascii="Times New Roman" w:hAnsi="Times New Roman"/>
          <w:sz w:val="18"/>
          <w:szCs w:val="18"/>
        </w:rPr>
      </w:pPr>
      <w:r w:rsidRPr="00C7337B">
        <w:rPr>
          <w:rFonts w:ascii="Times New Roman" w:hAnsi="Times New Roman"/>
          <w:sz w:val="18"/>
          <w:szCs w:val="18"/>
        </w:rPr>
        <w:t>Krátkodobý finančný majetok</w:t>
      </w:r>
    </w:p>
    <w:p w:rsidR="00C7337B" w:rsidRDefault="00C7337B" w:rsidP="00C7337B">
      <w:pPr>
        <w:pStyle w:val="Zkladntext"/>
      </w:pPr>
    </w:p>
    <w:p w:rsidR="00C7337B" w:rsidRDefault="008C04EB" w:rsidP="00C7337B">
      <w:pPr>
        <w:pStyle w:val="Zkladntext"/>
      </w:pPr>
      <w:r>
        <w:t>Spoločnosť o krátkodobom finančnom majetku neúčtovala</w:t>
      </w:r>
    </w:p>
    <w:p w:rsidR="00C7337B" w:rsidRPr="005D5B08" w:rsidRDefault="00C7337B" w:rsidP="009106FF">
      <w:pPr>
        <w:spacing w:after="0"/>
        <w:ind w:left="426"/>
        <w:jc w:val="both"/>
        <w:rPr>
          <w:rFonts w:ascii="Times New Roman" w:hAnsi="Times New Roman"/>
        </w:rPr>
      </w:pPr>
    </w:p>
    <w:p w:rsidR="00C7337B" w:rsidRDefault="00C7337B" w:rsidP="009106FF">
      <w:pPr>
        <w:spacing w:after="0"/>
        <w:ind w:left="426"/>
        <w:jc w:val="both"/>
      </w:pPr>
    </w:p>
    <w:p w:rsidR="00C7337B" w:rsidRDefault="00C7337B" w:rsidP="009106FF">
      <w:pPr>
        <w:spacing w:after="0"/>
        <w:ind w:left="426"/>
        <w:jc w:val="both"/>
      </w:pPr>
    </w:p>
    <w:p w:rsidR="00C7337B" w:rsidRPr="000C2593" w:rsidRDefault="00C7337B" w:rsidP="00B4181C">
      <w:pPr>
        <w:pStyle w:val="Nadpis1"/>
        <w:numPr>
          <w:ilvl w:val="0"/>
          <w:numId w:val="24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20"/>
          <w:szCs w:val="20"/>
        </w:rPr>
      </w:pPr>
      <w:r w:rsidRPr="000C2593">
        <w:rPr>
          <w:rFonts w:ascii="Times New Roman" w:hAnsi="Times New Roman"/>
          <w:sz w:val="20"/>
          <w:szCs w:val="20"/>
        </w:rPr>
        <w:t>Časové rozlíšenie</w:t>
      </w:r>
    </w:p>
    <w:p w:rsidR="00C7337B" w:rsidRDefault="00C7337B" w:rsidP="00C7337B">
      <w:pPr>
        <w:pStyle w:val="Zkladntext"/>
      </w:pPr>
    </w:p>
    <w:p w:rsidR="00C7337B" w:rsidRDefault="00C7337B" w:rsidP="00C7337B">
      <w:pPr>
        <w:pStyle w:val="Zkladntext"/>
        <w:rPr>
          <w:lang w:val="en-US"/>
        </w:rPr>
      </w:pPr>
      <w:r w:rsidRPr="00AC097C">
        <w:t>Ide o tieto položky:</w:t>
      </w:r>
    </w:p>
    <w:bookmarkStart w:id="22" w:name="_MON_1391930357"/>
    <w:bookmarkEnd w:id="22"/>
    <w:p w:rsidR="00C7337B" w:rsidRDefault="00A177FE" w:rsidP="009106FF">
      <w:pPr>
        <w:spacing w:after="0"/>
        <w:ind w:left="426"/>
        <w:jc w:val="both"/>
        <w:rPr>
          <w:lang w:val="de-DE"/>
        </w:rPr>
      </w:pPr>
      <w:r w:rsidRPr="0089648E">
        <w:rPr>
          <w:lang w:val="de-DE"/>
        </w:rPr>
        <w:object w:dxaOrig="9004" w:dyaOrig="4197">
          <v:shape id="_x0000_i1032" type="#_x0000_t75" style="width:440.25pt;height:230.25pt" o:ole="" o:preferrelative="f">
            <v:imagedata r:id="rId22" o:title=""/>
            <o:lock v:ext="edit" aspectratio="f"/>
          </v:shape>
          <o:OLEObject Type="Embed" ProgID="Excel.Sheet.8" ShapeID="_x0000_i1032" DrawAspect="Content" ObjectID="_1456829839" r:id="rId23"/>
        </w:object>
      </w:r>
    </w:p>
    <w:p w:rsidR="00C7337B" w:rsidRDefault="00C7337B" w:rsidP="009106FF">
      <w:pPr>
        <w:spacing w:after="0"/>
        <w:ind w:left="426"/>
        <w:jc w:val="both"/>
        <w:rPr>
          <w:lang w:val="de-DE"/>
        </w:rPr>
      </w:pPr>
    </w:p>
    <w:p w:rsidR="00C7337B" w:rsidRDefault="00C7337B" w:rsidP="009106FF">
      <w:pPr>
        <w:spacing w:after="0"/>
        <w:ind w:left="426"/>
        <w:jc w:val="both"/>
        <w:rPr>
          <w:lang w:val="de-DE"/>
        </w:rPr>
      </w:pPr>
    </w:p>
    <w:p w:rsidR="00C7337B" w:rsidRDefault="00C7337B" w:rsidP="009106FF">
      <w:pPr>
        <w:spacing w:after="0"/>
        <w:ind w:left="426"/>
        <w:jc w:val="both"/>
        <w:rPr>
          <w:lang w:val="de-DE"/>
        </w:rPr>
      </w:pPr>
    </w:p>
    <w:p w:rsidR="00C7337B" w:rsidRDefault="00C7337B" w:rsidP="009106FF">
      <w:pPr>
        <w:spacing w:after="0"/>
        <w:ind w:left="426"/>
        <w:jc w:val="both"/>
        <w:rPr>
          <w:lang w:val="de-DE"/>
        </w:rPr>
      </w:pPr>
    </w:p>
    <w:p w:rsidR="00DA33D8" w:rsidRPr="00DA33D8" w:rsidRDefault="00DA33D8" w:rsidP="004E2333">
      <w:pPr>
        <w:pStyle w:val="Nadpis1"/>
        <w:numPr>
          <w:ilvl w:val="0"/>
          <w:numId w:val="2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DA33D8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 ÚDAJOCH NA STRANE PASÍV SÚVAHY</w:t>
      </w:r>
    </w:p>
    <w:p w:rsidR="00DA33D8" w:rsidRDefault="00DA33D8" w:rsidP="00A24F2D">
      <w:pPr>
        <w:pStyle w:val="Zkladntext"/>
      </w:pPr>
    </w:p>
    <w:p w:rsidR="00DA33D8" w:rsidRDefault="00DA33D8" w:rsidP="00A24F2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23" w:name="_Toc530739908"/>
      <w:r w:rsidRPr="00A24F2D">
        <w:rPr>
          <w:rFonts w:ascii="Times New Roman" w:hAnsi="Times New Roman"/>
          <w:sz w:val="18"/>
          <w:szCs w:val="18"/>
        </w:rPr>
        <w:t>Vlastné imanie</w:t>
      </w:r>
    </w:p>
    <w:p w:rsidR="00A24F2D" w:rsidRPr="00A24F2D" w:rsidRDefault="00A24F2D" w:rsidP="00A24F2D">
      <w:pPr>
        <w:spacing w:after="0"/>
      </w:pPr>
    </w:p>
    <w:p w:rsidR="00DA33D8" w:rsidRDefault="00DA33D8" w:rsidP="00A24F2D">
      <w:pPr>
        <w:pStyle w:val="Zkladntext"/>
      </w:pPr>
      <w:r>
        <w:t>Informácie o vlastnom imaní sú uvedené v časti C a P.</w:t>
      </w:r>
    </w:p>
    <w:p w:rsidR="00DA33D8" w:rsidRDefault="00DA33D8" w:rsidP="00A24F2D">
      <w:pPr>
        <w:pStyle w:val="Zkladntext"/>
      </w:pPr>
    </w:p>
    <w:p w:rsidR="00DA33D8" w:rsidRPr="00A24F2D" w:rsidRDefault="00DA33D8" w:rsidP="00A24F2D">
      <w:pPr>
        <w:pStyle w:val="Nadpis1"/>
        <w:spacing w:before="0" w:after="0" w:line="240" w:lineRule="auto"/>
        <w:jc w:val="left"/>
        <w:rPr>
          <w:rFonts w:ascii="Times New Roman" w:hAnsi="Times New Roman"/>
          <w:sz w:val="18"/>
          <w:szCs w:val="18"/>
        </w:rPr>
      </w:pPr>
    </w:p>
    <w:p w:rsidR="00DA33D8" w:rsidRPr="00A24F2D" w:rsidRDefault="00DA33D8" w:rsidP="00A24F2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24F2D">
        <w:rPr>
          <w:rFonts w:ascii="Times New Roman" w:hAnsi="Times New Roman"/>
          <w:sz w:val="18"/>
          <w:szCs w:val="18"/>
        </w:rPr>
        <w:t>Rezervy</w:t>
      </w:r>
    </w:p>
    <w:bookmarkEnd w:id="23"/>
    <w:p w:rsidR="00DA33D8" w:rsidRDefault="00DA33D8" w:rsidP="00A24F2D">
      <w:pPr>
        <w:pStyle w:val="Zkladntext"/>
      </w:pPr>
    </w:p>
    <w:p w:rsidR="00DA33D8" w:rsidRPr="00EC0203" w:rsidRDefault="00DA33D8" w:rsidP="00A24F2D">
      <w:pPr>
        <w:pStyle w:val="Zkladntext"/>
      </w:pPr>
      <w:r>
        <w:t>Prehľad o rezervách za bežné účtovné obdobie je uvedený v nasledujúcom prehľade:</w:t>
      </w:r>
    </w:p>
    <w:p w:rsidR="00C7337B" w:rsidRPr="005D5B08" w:rsidRDefault="00C7337B" w:rsidP="00A24F2D">
      <w:pPr>
        <w:spacing w:after="0"/>
        <w:ind w:left="426"/>
        <w:jc w:val="both"/>
        <w:rPr>
          <w:rFonts w:ascii="Times New Roman" w:hAnsi="Times New Roman"/>
        </w:rPr>
      </w:pPr>
    </w:p>
    <w:bookmarkStart w:id="24" w:name="_MON_1391930970"/>
    <w:bookmarkStart w:id="25" w:name="_MON_1391931232"/>
    <w:bookmarkStart w:id="26" w:name="_MON_1392104763"/>
    <w:bookmarkEnd w:id="24"/>
    <w:bookmarkEnd w:id="25"/>
    <w:bookmarkEnd w:id="26"/>
    <w:p w:rsidR="00A24F2D" w:rsidRDefault="00A177FE" w:rsidP="00A24F2D">
      <w:pPr>
        <w:spacing w:after="0"/>
        <w:ind w:left="426"/>
        <w:jc w:val="both"/>
      </w:pPr>
      <w:r>
        <w:object w:dxaOrig="8761" w:dyaOrig="5244">
          <v:shape id="_x0000_i1033" type="#_x0000_t75" style="width:438pt;height:209.25pt" o:ole="" o:preferrelative="f">
            <v:imagedata r:id="rId24" o:title=""/>
            <o:lock v:ext="edit" aspectratio="f"/>
          </v:shape>
          <o:OLEObject Type="Embed" ProgID="Excel.Sheet.8" ShapeID="_x0000_i1033" DrawAspect="Content" ObjectID="_1456829840" r:id="rId25"/>
        </w:object>
      </w:r>
    </w:p>
    <w:p w:rsidR="00A24F2D" w:rsidRDefault="00A24F2D" w:rsidP="00A24F2D">
      <w:pPr>
        <w:spacing w:after="0"/>
        <w:ind w:left="426"/>
        <w:jc w:val="both"/>
      </w:pPr>
    </w:p>
    <w:p w:rsidR="00A24F2D" w:rsidRDefault="00A24F2D" w:rsidP="00A24F2D">
      <w:pPr>
        <w:spacing w:after="0"/>
        <w:ind w:left="426"/>
        <w:jc w:val="both"/>
      </w:pPr>
    </w:p>
    <w:p w:rsidR="00A24F2D" w:rsidRDefault="00A24F2D" w:rsidP="0028625F">
      <w:pPr>
        <w:pStyle w:val="Zkladntext"/>
      </w:pPr>
      <w:r>
        <w:t>Prehľad o rezervách za predchádzajúce účtovné obdobie je uvedený v nasledujúcom prehľade:</w:t>
      </w:r>
    </w:p>
    <w:bookmarkStart w:id="27" w:name="_MON_1391933315"/>
    <w:bookmarkStart w:id="28" w:name="_MON_1391933359"/>
    <w:bookmarkStart w:id="29" w:name="_MON_1391933175"/>
    <w:bookmarkEnd w:id="27"/>
    <w:bookmarkEnd w:id="28"/>
    <w:bookmarkEnd w:id="29"/>
    <w:p w:rsidR="00A24F2D" w:rsidRDefault="00B158DA" w:rsidP="00A24F2D">
      <w:pPr>
        <w:spacing w:after="0"/>
        <w:ind w:left="426"/>
        <w:jc w:val="both"/>
      </w:pPr>
      <w:r w:rsidRPr="00346554">
        <w:rPr>
          <w:rFonts w:ascii="Times New Roman" w:hAnsi="Times New Roman"/>
        </w:rPr>
        <w:object w:dxaOrig="8836" w:dyaOrig="4713">
          <v:shape id="_x0000_i1034" type="#_x0000_t75" style="width:473.25pt;height:183.75pt" o:ole="" o:preferrelative="f">
            <v:imagedata r:id="rId26" o:title=""/>
            <o:lock v:ext="edit" aspectratio="f"/>
          </v:shape>
          <o:OLEObject Type="Embed" ProgID="Excel.Sheet.8" ShapeID="_x0000_i1034" DrawAspect="Content" ObjectID="_1456829841" r:id="rId27"/>
        </w:object>
      </w:r>
    </w:p>
    <w:p w:rsidR="00A24F2D" w:rsidRDefault="00A24F2D" w:rsidP="00A24F2D">
      <w:pPr>
        <w:pStyle w:val="Zkladntext"/>
      </w:pPr>
    </w:p>
    <w:p w:rsidR="00A24F2D" w:rsidRDefault="00A24F2D" w:rsidP="00A24F2D">
      <w:pPr>
        <w:pStyle w:val="Zkladntext"/>
      </w:pPr>
    </w:p>
    <w:p w:rsidR="00904A7F" w:rsidRDefault="00904A7F" w:rsidP="00A24F2D">
      <w:pPr>
        <w:pStyle w:val="Zkladntext"/>
      </w:pPr>
    </w:p>
    <w:p w:rsidR="00CB6B5B" w:rsidRDefault="00CB6B5B" w:rsidP="00A24F2D">
      <w:pPr>
        <w:pStyle w:val="Zkladntext"/>
        <w:jc w:val="left"/>
        <w:rPr>
          <w:b/>
        </w:rPr>
      </w:pPr>
    </w:p>
    <w:p w:rsidR="00A24F2D" w:rsidRPr="00F47560" w:rsidRDefault="00A24F2D" w:rsidP="00A24F2D">
      <w:pPr>
        <w:pStyle w:val="Zkladntext"/>
        <w:jc w:val="left"/>
        <w:rPr>
          <w:b/>
        </w:rPr>
      </w:pPr>
      <w:r w:rsidRPr="00F47560">
        <w:rPr>
          <w:b/>
        </w:rPr>
        <w:t>Nevyfakturované dodávky majetku</w:t>
      </w:r>
    </w:p>
    <w:p w:rsidR="0028625F" w:rsidRDefault="0028625F" w:rsidP="00A24F2D">
      <w:pPr>
        <w:pStyle w:val="Zkladntext"/>
      </w:pPr>
    </w:p>
    <w:p w:rsidR="00A24F2D" w:rsidRPr="00D50DC3" w:rsidRDefault="00A24F2D" w:rsidP="00A24F2D">
      <w:pPr>
        <w:pStyle w:val="Zkladntext"/>
      </w:pPr>
      <w:r w:rsidRPr="00F47560">
        <w:t>Rezervy na nevyfakturované dodávky majetku sa nevykazujú s vplyvom na výsledok hospodárenia.</w:t>
      </w:r>
      <w:r>
        <w:t xml:space="preserve"> </w:t>
      </w:r>
    </w:p>
    <w:p w:rsidR="00A24F2D" w:rsidRDefault="00A24F2D" w:rsidP="00A24F2D">
      <w:pPr>
        <w:pStyle w:val="Zkladntext"/>
      </w:pPr>
    </w:p>
    <w:p w:rsidR="00A24F2D" w:rsidRPr="008668ED" w:rsidRDefault="00A24F2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30" w:name="_Toc530739909"/>
      <w:r w:rsidRPr="008668ED">
        <w:rPr>
          <w:rFonts w:ascii="Times New Roman" w:hAnsi="Times New Roman"/>
          <w:sz w:val="18"/>
          <w:szCs w:val="18"/>
        </w:rPr>
        <w:t>Záväzky</w:t>
      </w:r>
      <w:bookmarkEnd w:id="30"/>
    </w:p>
    <w:p w:rsidR="00A24F2D" w:rsidRDefault="00A24F2D" w:rsidP="00A24F2D">
      <w:pPr>
        <w:pStyle w:val="Zkladntext"/>
      </w:pPr>
    </w:p>
    <w:p w:rsidR="00A24F2D" w:rsidRDefault="00A24F2D" w:rsidP="00A24F2D">
      <w:pPr>
        <w:pStyle w:val="Zkladntext"/>
      </w:pPr>
      <w:r>
        <w:t>Štruktúra záväzkov (okrem bankových úverov) podľa zostatkovej doby splatnosti je uvedená v nasledujúcom prehľade:</w:t>
      </w:r>
    </w:p>
    <w:p w:rsidR="00A24F2D" w:rsidRPr="005D5B08" w:rsidRDefault="00A24F2D" w:rsidP="00A24F2D">
      <w:pPr>
        <w:spacing w:after="0"/>
        <w:ind w:left="426"/>
        <w:jc w:val="both"/>
        <w:rPr>
          <w:rFonts w:ascii="Times New Roman" w:hAnsi="Times New Roman"/>
        </w:rPr>
      </w:pPr>
    </w:p>
    <w:bookmarkStart w:id="31" w:name="_MON_1394265414"/>
    <w:bookmarkStart w:id="32" w:name="_MON_1391933506"/>
    <w:bookmarkEnd w:id="31"/>
    <w:bookmarkEnd w:id="32"/>
    <w:p w:rsidR="008668ED" w:rsidRDefault="00B158DA" w:rsidP="006450A2">
      <w:pPr>
        <w:spacing w:after="0"/>
        <w:ind w:left="426"/>
        <w:jc w:val="both"/>
      </w:pPr>
      <w:r>
        <w:object w:dxaOrig="8942" w:dyaOrig="2848">
          <v:shape id="_x0000_i1035" type="#_x0000_t75" style="width:468.75pt;height:156pt" o:ole="" o:preferrelative="f">
            <v:imagedata r:id="rId28" o:title=""/>
            <o:lock v:ext="edit" aspectratio="f"/>
          </v:shape>
          <o:OLEObject Type="Embed" ProgID="Excel.Sheet.8" ShapeID="_x0000_i1035" DrawAspect="Content" ObjectID="_1456829842" r:id="rId29"/>
        </w:object>
      </w:r>
    </w:p>
    <w:p w:rsidR="008668ED" w:rsidRPr="005D5B08" w:rsidRDefault="008668ED" w:rsidP="006450A2">
      <w:pPr>
        <w:pStyle w:val="Zkladntext"/>
      </w:pPr>
      <w:r w:rsidRPr="009310A9">
        <w:t xml:space="preserve">Spoločnosť </w:t>
      </w:r>
      <w:r w:rsidR="006450A2">
        <w:t>ne</w:t>
      </w:r>
      <w:r>
        <w:t>má</w:t>
      </w:r>
      <w:r w:rsidRPr="009310A9">
        <w:t xml:space="preserve"> záväzky z finančného prenájmu </w:t>
      </w:r>
    </w:p>
    <w:p w:rsidR="008668ED" w:rsidRDefault="008668ED" w:rsidP="00A24F2D">
      <w:pPr>
        <w:spacing w:after="0"/>
        <w:ind w:left="426"/>
        <w:jc w:val="both"/>
      </w:pPr>
    </w:p>
    <w:p w:rsid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668ED">
        <w:rPr>
          <w:rFonts w:ascii="Times New Roman" w:hAnsi="Times New Roman"/>
          <w:sz w:val="18"/>
          <w:szCs w:val="18"/>
        </w:rPr>
        <w:t>Odložený daňový záväzok</w:t>
      </w:r>
    </w:p>
    <w:p w:rsidR="008668ED" w:rsidRPr="008668ED" w:rsidRDefault="008668ED" w:rsidP="008668ED">
      <w:pPr>
        <w:spacing w:after="0"/>
      </w:pPr>
    </w:p>
    <w:p w:rsidR="008668ED" w:rsidRDefault="006A6AF7" w:rsidP="008668ED">
      <w:pPr>
        <w:pStyle w:val="Zkladntext"/>
      </w:pPr>
      <w:r>
        <w:t>Spoločnosť neúčtuje o </w:t>
      </w:r>
      <w:r w:rsidR="008668ED">
        <w:t>odložen</w:t>
      </w:r>
      <w:r>
        <w:t xml:space="preserve">om </w:t>
      </w:r>
      <w:r w:rsidR="008668ED">
        <w:t xml:space="preserve"> daňov</w:t>
      </w:r>
      <w:r>
        <w:t xml:space="preserve">om </w:t>
      </w:r>
      <w:r w:rsidR="008668ED">
        <w:t xml:space="preserve"> záväzku</w:t>
      </w:r>
      <w:r>
        <w:t>.</w:t>
      </w:r>
    </w:p>
    <w:p w:rsidR="008668ED" w:rsidRDefault="008668ED" w:rsidP="008668ED">
      <w:pPr>
        <w:pStyle w:val="Zkladntext"/>
      </w:pPr>
    </w:p>
    <w:p w:rsidR="008668ED" w:rsidRDefault="008668ED" w:rsidP="008668ED">
      <w:pPr>
        <w:pStyle w:val="Zkladntext"/>
      </w:pPr>
    </w:p>
    <w:p w:rsidR="005F4FB8" w:rsidRDefault="005F4FB8" w:rsidP="008668ED">
      <w:pPr>
        <w:pStyle w:val="Zkladntext"/>
      </w:pPr>
    </w:p>
    <w:p w:rsidR="005F4FB8" w:rsidRPr="00A05FBA" w:rsidRDefault="005F4FB8" w:rsidP="008668ED">
      <w:pPr>
        <w:pStyle w:val="Zkladntext"/>
      </w:pPr>
    </w:p>
    <w:p w:rsidR="008668ED" w:rsidRP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33" w:name="_Toc530739911"/>
      <w:r w:rsidRPr="008668ED">
        <w:rPr>
          <w:rFonts w:ascii="Times New Roman" w:hAnsi="Times New Roman"/>
          <w:sz w:val="18"/>
          <w:szCs w:val="18"/>
        </w:rPr>
        <w:t>Sociálny fond</w:t>
      </w:r>
      <w:bookmarkEnd w:id="33"/>
    </w:p>
    <w:p w:rsidR="008668ED" w:rsidRDefault="008668ED" w:rsidP="008668ED">
      <w:pPr>
        <w:pStyle w:val="Zkladntext"/>
      </w:pPr>
    </w:p>
    <w:p w:rsidR="008668ED" w:rsidRDefault="008668ED" w:rsidP="008668ED">
      <w:pPr>
        <w:pStyle w:val="Zkladntext"/>
      </w:pPr>
      <w:r>
        <w:t>Tvorba a čerpanie sociálneho fondu v priebehu účtovného obdobia sú znázornené v nasledujúcom prehľade:</w:t>
      </w:r>
    </w:p>
    <w:p w:rsidR="008668ED" w:rsidRDefault="008668ED" w:rsidP="008668ED">
      <w:pPr>
        <w:pStyle w:val="Zkladntext"/>
      </w:pPr>
    </w:p>
    <w:bookmarkStart w:id="34" w:name="_MON_1391934001"/>
    <w:bookmarkEnd w:id="34"/>
    <w:p w:rsidR="008668ED" w:rsidRDefault="00B158DA" w:rsidP="008668ED">
      <w:pPr>
        <w:pStyle w:val="Zkladntext"/>
      </w:pPr>
      <w:r>
        <w:object w:dxaOrig="8942" w:dyaOrig="2814">
          <v:shape id="_x0000_i1036" type="#_x0000_t75" style="width:438.75pt;height:154.5pt" o:ole="" o:preferrelative="f">
            <v:imagedata r:id="rId30" o:title=""/>
            <o:lock v:ext="edit" aspectratio="f"/>
          </v:shape>
          <o:OLEObject Type="Embed" ProgID="Excel.Sheet.8" ShapeID="_x0000_i1036" DrawAspect="Content" ObjectID="_1456829843" r:id="rId31"/>
        </w:object>
      </w:r>
    </w:p>
    <w:p w:rsidR="008668ED" w:rsidRDefault="008668ED" w:rsidP="008668ED">
      <w:pPr>
        <w:pStyle w:val="Zkladntext"/>
      </w:pPr>
      <w:r>
        <w:t>Časť sociálneho fondu sa podľa zákona o sociálnom fonde tvorí povinne na ťarchu nákladov. Sociálny fond sa podľa zá</w:t>
      </w:r>
      <w:r w:rsidR="006A6AF7">
        <w:t>kona o sociálnom fonde čerpá na stravné pre zamestnancov</w:t>
      </w:r>
      <w:r>
        <w:t>.</w:t>
      </w:r>
    </w:p>
    <w:p w:rsidR="005F4FB8" w:rsidRDefault="005F4FB8" w:rsidP="008668ED">
      <w:pPr>
        <w:pStyle w:val="Zkladntext"/>
      </w:pPr>
    </w:p>
    <w:p w:rsidR="005F4FB8" w:rsidRDefault="005F4FB8" w:rsidP="008668ED">
      <w:pPr>
        <w:pStyle w:val="Zkladntext"/>
      </w:pPr>
    </w:p>
    <w:p w:rsid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</w:pPr>
      <w:bookmarkStart w:id="35" w:name="_Toc530739912"/>
      <w:r w:rsidRPr="008668ED">
        <w:rPr>
          <w:rFonts w:ascii="Times New Roman" w:hAnsi="Times New Roman"/>
          <w:sz w:val="18"/>
          <w:szCs w:val="18"/>
        </w:rPr>
        <w:t>Bankové úvery</w:t>
      </w:r>
      <w:bookmarkEnd w:id="35"/>
    </w:p>
    <w:p w:rsidR="008668ED" w:rsidRDefault="008668ED" w:rsidP="008668ED">
      <w:pPr>
        <w:pStyle w:val="Zkladntext"/>
      </w:pPr>
    </w:p>
    <w:p w:rsidR="008668ED" w:rsidRDefault="006A6AF7" w:rsidP="008668ED">
      <w:pPr>
        <w:pStyle w:val="Zkladntext"/>
      </w:pPr>
      <w:r>
        <w:t>Spoločnosť nemá bank.úvery</w:t>
      </w:r>
    </w:p>
    <w:p w:rsidR="008668ED" w:rsidRPr="00FD4736" w:rsidRDefault="008668ED" w:rsidP="008668ED">
      <w:pPr>
        <w:spacing w:after="0"/>
        <w:ind w:left="426"/>
        <w:jc w:val="both"/>
      </w:pPr>
    </w:p>
    <w:p w:rsidR="008668ED" w:rsidRDefault="008668ED" w:rsidP="008668ED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8668ED" w:rsidRDefault="008668ED" w:rsidP="008668ED">
      <w:pPr>
        <w:pStyle w:val="Zkladntext"/>
      </w:pPr>
    </w:p>
    <w:p w:rsidR="005F4FB8" w:rsidRDefault="005F4FB8" w:rsidP="008668ED">
      <w:pPr>
        <w:spacing w:after="0"/>
        <w:ind w:left="426"/>
        <w:jc w:val="both"/>
        <w:rPr>
          <w:rFonts w:ascii="Times New Roman" w:hAnsi="Times New Roman"/>
        </w:rPr>
      </w:pPr>
    </w:p>
    <w:p w:rsidR="006A6AF7" w:rsidRPr="005D5B08" w:rsidRDefault="006A6AF7" w:rsidP="008668ED">
      <w:pPr>
        <w:spacing w:after="0"/>
        <w:ind w:left="426"/>
        <w:jc w:val="both"/>
        <w:rPr>
          <w:rFonts w:ascii="Times New Roman" w:hAnsi="Times New Roman"/>
        </w:rPr>
      </w:pPr>
    </w:p>
    <w:p w:rsidR="008668ED" w:rsidRPr="005D5B08" w:rsidRDefault="008668ED" w:rsidP="008668ED">
      <w:pPr>
        <w:spacing w:after="0"/>
        <w:ind w:left="426"/>
        <w:jc w:val="both"/>
        <w:rPr>
          <w:rFonts w:ascii="Times New Roman" w:hAnsi="Times New Roman"/>
        </w:rPr>
      </w:pPr>
    </w:p>
    <w:p w:rsidR="008668ED" w:rsidRPr="005D5B08" w:rsidRDefault="008668ED" w:rsidP="008668ED">
      <w:pPr>
        <w:spacing w:after="0"/>
        <w:ind w:left="426"/>
        <w:jc w:val="both"/>
        <w:rPr>
          <w:rFonts w:ascii="Times New Roman" w:hAnsi="Times New Roman"/>
        </w:rPr>
      </w:pPr>
    </w:p>
    <w:p w:rsidR="008668ED" w:rsidRPr="005D5B08" w:rsidRDefault="008668ED" w:rsidP="008668ED">
      <w:pPr>
        <w:spacing w:after="0"/>
        <w:ind w:left="426"/>
        <w:jc w:val="both"/>
        <w:rPr>
          <w:rFonts w:ascii="Times New Roman" w:hAnsi="Times New Roman"/>
        </w:rPr>
      </w:pPr>
    </w:p>
    <w:p w:rsidR="008668ED" w:rsidRP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668ED">
        <w:rPr>
          <w:rFonts w:ascii="Times New Roman" w:hAnsi="Times New Roman"/>
          <w:sz w:val="18"/>
          <w:szCs w:val="18"/>
        </w:rPr>
        <w:lastRenderedPageBreak/>
        <w:t>Časové rozlíšenie</w:t>
      </w:r>
    </w:p>
    <w:p w:rsidR="008668ED" w:rsidRDefault="008668ED" w:rsidP="008668ED">
      <w:pPr>
        <w:pStyle w:val="Zkladntext"/>
      </w:pPr>
    </w:p>
    <w:p w:rsidR="008668ED" w:rsidRDefault="006A6AF7" w:rsidP="008668ED">
      <w:pPr>
        <w:pStyle w:val="Zkladntext"/>
      </w:pPr>
      <w:r>
        <w:t>Spoločnosť neúčtovala o časovom rozlíšení výdavkov budúcich období ako aj výnosov budúcich období.</w:t>
      </w:r>
    </w:p>
    <w:p w:rsidR="008668ED" w:rsidRPr="005D5B08" w:rsidRDefault="008668ED" w:rsidP="008668ED">
      <w:pPr>
        <w:spacing w:after="0"/>
        <w:ind w:left="426"/>
        <w:jc w:val="both"/>
        <w:rPr>
          <w:rFonts w:ascii="Times New Roman" w:hAnsi="Times New Roman"/>
        </w:rPr>
      </w:pPr>
    </w:p>
    <w:p w:rsidR="00A07FD8" w:rsidRPr="00A07FD8" w:rsidRDefault="00A07FD8" w:rsidP="00A07FD8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07FD8">
        <w:rPr>
          <w:rFonts w:ascii="Times New Roman" w:hAnsi="Times New Roman"/>
          <w:sz w:val="18"/>
          <w:szCs w:val="18"/>
        </w:rPr>
        <w:t>Deriváty</w:t>
      </w:r>
    </w:p>
    <w:p w:rsidR="00A07FD8" w:rsidRDefault="00A07FD8" w:rsidP="00A07FD8">
      <w:pPr>
        <w:pStyle w:val="Zkladntext"/>
      </w:pPr>
    </w:p>
    <w:p w:rsidR="00A07FD8" w:rsidRDefault="00BB0264" w:rsidP="008668ED">
      <w:pPr>
        <w:spacing w:after="0"/>
        <w:ind w:left="426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0</w:t>
      </w:r>
    </w:p>
    <w:p w:rsidR="00A07FD8" w:rsidRDefault="00A07FD8" w:rsidP="008668ED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A07FD8" w:rsidRPr="006A6AF7" w:rsidRDefault="00A07FD8" w:rsidP="004E2333">
      <w:pPr>
        <w:pStyle w:val="Nadpis1"/>
        <w:numPr>
          <w:ilvl w:val="0"/>
          <w:numId w:val="2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20"/>
          <w:szCs w:val="20"/>
        </w:rPr>
      </w:pPr>
      <w:r w:rsidRPr="006A6AF7">
        <w:rPr>
          <w:rFonts w:ascii="Times New Roman" w:hAnsi="Times New Roman"/>
          <w:sz w:val="20"/>
          <w:szCs w:val="20"/>
        </w:rPr>
        <w:t>INFORMÁCIE O VÝNOSOCH</w:t>
      </w:r>
      <w:bookmarkStart w:id="36" w:name="_Toc530739914"/>
    </w:p>
    <w:p w:rsidR="00A07FD8" w:rsidRPr="00A07FD8" w:rsidRDefault="00A07FD8" w:rsidP="00A07FD8">
      <w:pPr>
        <w:spacing w:after="0"/>
      </w:pPr>
    </w:p>
    <w:bookmarkEnd w:id="36"/>
    <w:p w:rsidR="00BA4094" w:rsidRPr="00BA4094" w:rsidRDefault="00BA4094" w:rsidP="00BA4094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BA4094">
        <w:rPr>
          <w:rFonts w:ascii="Times New Roman" w:hAnsi="Times New Roman"/>
          <w:sz w:val="18"/>
          <w:szCs w:val="18"/>
        </w:rPr>
        <w:t>Tržby za vlastné výkony a tovar</w:t>
      </w:r>
    </w:p>
    <w:p w:rsidR="00A07FD8" w:rsidRDefault="00A07FD8" w:rsidP="00A07FD8">
      <w:pPr>
        <w:pStyle w:val="Zkladntext"/>
      </w:pPr>
    </w:p>
    <w:p w:rsidR="00A07FD8" w:rsidRDefault="00A07FD8" w:rsidP="00A07FD8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BA4094" w:rsidRDefault="00BA4094" w:rsidP="00A07FD8">
      <w:pPr>
        <w:pStyle w:val="Zkladntext"/>
      </w:pPr>
    </w:p>
    <w:bookmarkStart w:id="37" w:name="_MON_1391934516"/>
    <w:bookmarkEnd w:id="37"/>
    <w:p w:rsidR="00BA4094" w:rsidRDefault="00B158DA" w:rsidP="00BA4094">
      <w:pPr>
        <w:pStyle w:val="Zkladntext"/>
      </w:pPr>
      <w:r>
        <w:object w:dxaOrig="9306" w:dyaOrig="1636">
          <v:shape id="_x0000_i1037" type="#_x0000_t75" style="width:469.5pt;height:86.25pt" o:ole="" o:preferrelative="f">
            <v:imagedata r:id="rId32" o:title=""/>
            <o:lock v:ext="edit" aspectratio="f"/>
          </v:shape>
          <o:OLEObject Type="Embed" ProgID="Excel.Sheet.8" ShapeID="_x0000_i1037" DrawAspect="Content" ObjectID="_1456829844" r:id="rId33"/>
        </w:object>
      </w:r>
      <w:r w:rsidR="00BA4094" w:rsidRPr="00BA4094">
        <w:t xml:space="preserve"> </w:t>
      </w:r>
    </w:p>
    <w:p w:rsidR="00BA4094" w:rsidRPr="00BA4094" w:rsidRDefault="00BA4094" w:rsidP="00BA4094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38" w:name="_Toc530739915"/>
      <w:r w:rsidRPr="00BA4094">
        <w:rPr>
          <w:rFonts w:ascii="Times New Roman" w:hAnsi="Times New Roman"/>
          <w:sz w:val="18"/>
          <w:szCs w:val="18"/>
        </w:rPr>
        <w:t>Zmena stavu zásob vlastnej výroby</w:t>
      </w:r>
      <w:bookmarkEnd w:id="38"/>
    </w:p>
    <w:p w:rsidR="00BA4094" w:rsidRDefault="003F51E3" w:rsidP="00BA4094">
      <w:pPr>
        <w:pStyle w:val="Zkladntext"/>
      </w:pPr>
      <w:r>
        <w:t>0</w:t>
      </w:r>
    </w:p>
    <w:p w:rsidR="00870427" w:rsidRDefault="00870427" w:rsidP="00BA4094">
      <w:pPr>
        <w:pStyle w:val="Zkladntext"/>
      </w:pPr>
    </w:p>
    <w:p w:rsidR="00870427" w:rsidRDefault="00870427" w:rsidP="00BA4094">
      <w:pPr>
        <w:pStyle w:val="Zkladntext"/>
      </w:pPr>
    </w:p>
    <w:p w:rsidR="00870427" w:rsidRDefault="00870427" w:rsidP="00BA4094">
      <w:pPr>
        <w:pStyle w:val="Zkladntext"/>
      </w:pPr>
    </w:p>
    <w:p w:rsidR="00870427" w:rsidRPr="00622788" w:rsidRDefault="00870427" w:rsidP="00622788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Aktivácia nákladov, výnosy z hospodárskej činnosti, finančnej činnosti a mimoriadnej činnosti</w:t>
      </w:r>
    </w:p>
    <w:p w:rsidR="00870427" w:rsidRDefault="00870427" w:rsidP="00870427">
      <w:pPr>
        <w:pStyle w:val="Zkladntext"/>
      </w:pPr>
    </w:p>
    <w:p w:rsidR="00622788" w:rsidRDefault="003F51E3" w:rsidP="00870427">
      <w:pPr>
        <w:pStyle w:val="Zkladntext"/>
      </w:pPr>
      <w:r>
        <w:t>0</w:t>
      </w:r>
    </w:p>
    <w:p w:rsidR="00E27A9E" w:rsidRDefault="00E27A9E" w:rsidP="00622788">
      <w:pPr>
        <w:pStyle w:val="Nadpis2"/>
        <w:spacing w:before="0" w:after="0"/>
        <w:ind w:left="425"/>
        <w:jc w:val="both"/>
        <w:rPr>
          <w:rFonts w:ascii="Times New Roman" w:hAnsi="Times New Roman"/>
          <w:b w:val="0"/>
          <w:bCs w:val="0"/>
          <w:i w:val="0"/>
          <w:iCs w:val="0"/>
          <w:sz w:val="18"/>
          <w:szCs w:val="20"/>
        </w:rPr>
      </w:pPr>
    </w:p>
    <w:p w:rsidR="00622788" w:rsidRDefault="00622788" w:rsidP="00622788">
      <w:pPr>
        <w:pStyle w:val="Zkladntext"/>
        <w:ind w:left="425"/>
      </w:pPr>
    </w:p>
    <w:p w:rsidR="00622788" w:rsidRDefault="00622788" w:rsidP="00622788">
      <w:pPr>
        <w:pStyle w:val="Zkladntext"/>
        <w:ind w:left="425"/>
      </w:pPr>
    </w:p>
    <w:p w:rsidR="00622788" w:rsidRPr="00622788" w:rsidRDefault="00622788" w:rsidP="00622788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 xml:space="preserve">Čistý obrat </w: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622788" w:rsidRDefault="00622788" w:rsidP="00622788">
      <w:pPr>
        <w:pStyle w:val="Zkladntext"/>
      </w:pPr>
    </w:p>
    <w:bookmarkStart w:id="39" w:name="_MON_1394265704"/>
    <w:bookmarkStart w:id="40" w:name="_MON_1391935054"/>
    <w:bookmarkStart w:id="41" w:name="_MON_1394541047"/>
    <w:bookmarkEnd w:id="39"/>
    <w:bookmarkEnd w:id="40"/>
    <w:bookmarkEnd w:id="41"/>
    <w:p w:rsidR="00622788" w:rsidRDefault="007E380A" w:rsidP="00622788">
      <w:pPr>
        <w:pStyle w:val="Zkladntext"/>
      </w:pPr>
      <w:r>
        <w:object w:dxaOrig="8694" w:dyaOrig="2370">
          <v:shape id="_x0000_i1038" type="#_x0000_t75" style="width:438pt;height:133.5pt" o:ole="" o:preferrelative="f">
            <v:imagedata r:id="rId34" o:title=""/>
            <o:lock v:ext="edit" aspectratio="f"/>
          </v:shape>
          <o:OLEObject Type="Embed" ProgID="Excel.Sheet.8" ShapeID="_x0000_i1038" DrawAspect="Content" ObjectID="_1456829845" r:id="rId35"/>
        </w:objec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</w:p>
    <w:p w:rsidR="003F51E3" w:rsidRDefault="003F51E3" w:rsidP="00622788">
      <w:pPr>
        <w:pStyle w:val="Zkladntext"/>
      </w:pPr>
    </w:p>
    <w:p w:rsidR="003F51E3" w:rsidRDefault="003F51E3" w:rsidP="00622788">
      <w:pPr>
        <w:pStyle w:val="Zkladntext"/>
      </w:pPr>
    </w:p>
    <w:p w:rsidR="003F51E3" w:rsidRDefault="003F51E3" w:rsidP="00622788">
      <w:pPr>
        <w:pStyle w:val="Zkladntext"/>
      </w:pPr>
    </w:p>
    <w:p w:rsidR="003F51E3" w:rsidRDefault="003F51E3" w:rsidP="00622788">
      <w:pPr>
        <w:pStyle w:val="Zkladntext"/>
      </w:pPr>
    </w:p>
    <w:p w:rsidR="00622788" w:rsidRPr="003F51E3" w:rsidRDefault="00622788" w:rsidP="004E2333">
      <w:pPr>
        <w:pStyle w:val="Nadpis1"/>
        <w:numPr>
          <w:ilvl w:val="0"/>
          <w:numId w:val="2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20"/>
          <w:szCs w:val="20"/>
        </w:rPr>
      </w:pPr>
      <w:r w:rsidRPr="003F51E3">
        <w:rPr>
          <w:rFonts w:ascii="Times New Roman" w:hAnsi="Times New Roman"/>
          <w:sz w:val="20"/>
          <w:szCs w:val="20"/>
        </w:rPr>
        <w:lastRenderedPageBreak/>
        <w:t>INFORMÁCIE O NÁKLADOCH</w:t>
      </w:r>
    </w:p>
    <w:p w:rsidR="00622788" w:rsidRDefault="00622788" w:rsidP="00622788">
      <w:pPr>
        <w:pStyle w:val="Zkladntext"/>
      </w:pPr>
    </w:p>
    <w:p w:rsidR="00622788" w:rsidRPr="00622788" w:rsidRDefault="00622788" w:rsidP="00622788">
      <w:pPr>
        <w:pStyle w:val="Nadpis1"/>
        <w:numPr>
          <w:ilvl w:val="0"/>
          <w:numId w:val="1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 xml:space="preserve">Náklady na poskytnuté služby, ostatné náklady na hospodársku činnosť, finančné a mimoriadne náklady </w: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622788" w:rsidRDefault="00622788" w:rsidP="00622788">
      <w:pPr>
        <w:pStyle w:val="Zkladntext"/>
      </w:pPr>
    </w:p>
    <w:bookmarkStart w:id="42" w:name="_MON_1391935869"/>
    <w:bookmarkStart w:id="43" w:name="_MON_1391936015"/>
    <w:bookmarkStart w:id="44" w:name="_MON_1391935249"/>
    <w:bookmarkEnd w:id="42"/>
    <w:bookmarkEnd w:id="43"/>
    <w:bookmarkEnd w:id="44"/>
    <w:p w:rsidR="00622788" w:rsidRDefault="007E380A" w:rsidP="00622788">
      <w:pPr>
        <w:pStyle w:val="Zkladntext"/>
      </w:pPr>
      <w:r>
        <w:object w:dxaOrig="8795" w:dyaOrig="6458">
          <v:shape id="_x0000_i1039" type="#_x0000_t75" style="width:472.5pt;height:414.75pt" o:ole="" o:preferrelative="f">
            <v:imagedata r:id="rId36" o:title=""/>
            <o:lock v:ext="edit" aspectratio="f"/>
          </v:shape>
          <o:OLEObject Type="Embed" ProgID="Excel.Sheet.8" ShapeID="_x0000_i1039" DrawAspect="Content" ObjectID="_1456829846" r:id="rId37"/>
        </w:object>
      </w:r>
    </w:p>
    <w:p w:rsidR="00622788" w:rsidRDefault="00622788" w:rsidP="00622788">
      <w:pPr>
        <w:pStyle w:val="Zkladntext"/>
      </w:pPr>
    </w:p>
    <w:p w:rsidR="00BC63C5" w:rsidRDefault="00BC63C5" w:rsidP="00622788">
      <w:pPr>
        <w:pStyle w:val="Zkladntext"/>
      </w:pPr>
    </w:p>
    <w:p w:rsidR="00622788" w:rsidRDefault="00622788" w:rsidP="00622788">
      <w:pPr>
        <w:pStyle w:val="Zkladntext"/>
      </w:pPr>
    </w:p>
    <w:p w:rsidR="00622788" w:rsidRPr="00622788" w:rsidRDefault="00622788" w:rsidP="004E2333">
      <w:pPr>
        <w:pStyle w:val="Nadpis1"/>
        <w:numPr>
          <w:ilvl w:val="0"/>
          <w:numId w:val="2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DANIACH Z PRÍJMOV</w: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  <w:r>
        <w:t>Prevod od teoretickej dane z príjmov k vykázanej dani z príjmov je uvedený v nasledujúcom prehľade:</w:t>
      </w:r>
    </w:p>
    <w:p w:rsidR="00622788" w:rsidRDefault="00622788" w:rsidP="00622788">
      <w:pPr>
        <w:pStyle w:val="Zkladntext"/>
      </w:pPr>
    </w:p>
    <w:bookmarkStart w:id="45" w:name="_MON_1391954213"/>
    <w:bookmarkStart w:id="46" w:name="_MON_1391945750"/>
    <w:bookmarkStart w:id="47" w:name="_MON_1391945075"/>
    <w:bookmarkEnd w:id="45"/>
    <w:bookmarkEnd w:id="46"/>
    <w:bookmarkEnd w:id="47"/>
    <w:p w:rsidR="00622788" w:rsidRDefault="00046C24" w:rsidP="00622788">
      <w:pPr>
        <w:pStyle w:val="Zkladntext"/>
      </w:pPr>
      <w:r>
        <w:object w:dxaOrig="9092" w:dyaOrig="4000">
          <v:shape id="_x0000_i1040" type="#_x0000_t75" style="width:440.25pt;height:215.25pt" o:ole="" o:preferrelative="f">
            <v:imagedata r:id="rId38" o:title=""/>
            <o:lock v:ext="edit" aspectratio="f"/>
          </v:shape>
          <o:OLEObject Type="Embed" ProgID="Excel.Sheet.8" ShapeID="_x0000_i1040" DrawAspect="Content" ObjectID="_1456829847" r:id="rId39"/>
        </w:object>
      </w:r>
    </w:p>
    <w:p w:rsidR="00E27A9E" w:rsidRDefault="00E27A9E" w:rsidP="00622788">
      <w:pPr>
        <w:pStyle w:val="Zkladntext"/>
      </w:pP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</w:p>
    <w:p w:rsidR="00622788" w:rsidRPr="00622788" w:rsidRDefault="00622788" w:rsidP="004E2333">
      <w:pPr>
        <w:pStyle w:val="Nadpis1"/>
        <w:numPr>
          <w:ilvl w:val="0"/>
          <w:numId w:val="2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I</w:t>
      </w:r>
      <w:r w:rsidR="00E27A9E">
        <w:rPr>
          <w:rFonts w:ascii="Times New Roman" w:hAnsi="Times New Roman"/>
          <w:sz w:val="18"/>
          <w:szCs w:val="18"/>
        </w:rPr>
        <w:t>NFORMÁCIE O ÚDAJOCH NA PODSÚVAHOVÝCH ÚČTOCH</w:t>
      </w:r>
    </w:p>
    <w:p w:rsidR="00622788" w:rsidRPr="00622788" w:rsidRDefault="00622788" w:rsidP="00622788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:rsidR="00622788" w:rsidRPr="00622788" w:rsidRDefault="00622788" w:rsidP="00622788">
      <w:pPr>
        <w:pStyle w:val="Nadpis1"/>
        <w:numPr>
          <w:ilvl w:val="0"/>
          <w:numId w:val="14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48" w:name="_Toc530739920"/>
      <w:r w:rsidRPr="00622788">
        <w:rPr>
          <w:rFonts w:ascii="Times New Roman" w:hAnsi="Times New Roman"/>
          <w:sz w:val="18"/>
          <w:szCs w:val="18"/>
        </w:rPr>
        <w:t>Najatý majetok</w:t>
      </w:r>
      <w:bookmarkEnd w:id="48"/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  <w:bookmarkStart w:id="49" w:name="OLE_LINK1"/>
      <w:bookmarkStart w:id="50" w:name="OLE_LINK2"/>
      <w:r>
        <w:t xml:space="preserve">Spoločnosť má v nájme </w:t>
      </w:r>
      <w:bookmarkEnd w:id="49"/>
      <w:bookmarkEnd w:id="50"/>
      <w:r w:rsidR="00D3256B">
        <w:t>od spoločnosti Tempus, spoločnosť s ručením obmedzeným Košice tieto objekty:</w:t>
      </w:r>
    </w:p>
    <w:p w:rsidR="00622788" w:rsidRDefault="00D3256B" w:rsidP="00622788">
      <w:pPr>
        <w:pStyle w:val="Zkladntext"/>
      </w:pPr>
      <w:r>
        <w:t>-nebytové priestory – administratívna časť</w:t>
      </w:r>
      <w:r w:rsidR="00A46F4F">
        <w:t xml:space="preserve"> 153,86 m2  trhová hodn. 15 378 eur  (a 300 eur)</w:t>
      </w:r>
    </w:p>
    <w:p w:rsidR="00D3256B" w:rsidRDefault="00D3256B" w:rsidP="00622788">
      <w:pPr>
        <w:pStyle w:val="Zkladntext"/>
      </w:pPr>
      <w:r>
        <w:t>-vonkajší colný sklad</w:t>
      </w:r>
      <w:r w:rsidR="00A46F4F">
        <w:t xml:space="preserve">                                   593     m2         „          </w:t>
      </w:r>
      <w:r w:rsidR="00675184">
        <w:t xml:space="preserve"> </w:t>
      </w:r>
      <w:r w:rsidR="00A46F4F">
        <w:t xml:space="preserve">    5 930 eur </w:t>
      </w:r>
      <w:r w:rsidR="00675184">
        <w:t xml:space="preserve"> </w:t>
      </w:r>
      <w:r w:rsidR="00A46F4F">
        <w:t xml:space="preserve">(a 100 eur)   </w:t>
      </w:r>
    </w:p>
    <w:p w:rsidR="00D3256B" w:rsidRDefault="00D3256B" w:rsidP="00622788">
      <w:pPr>
        <w:pStyle w:val="Zkladntext"/>
      </w:pPr>
      <w:r>
        <w:t xml:space="preserve">-vnútorný colný sklad </w:t>
      </w:r>
      <w:r w:rsidR="00A46F4F">
        <w:t xml:space="preserve">                                  675    m2         „        </w:t>
      </w:r>
      <w:r w:rsidR="00675184">
        <w:t xml:space="preserve"> </w:t>
      </w:r>
      <w:r w:rsidR="00A46F4F">
        <w:t xml:space="preserve">  </w:t>
      </w:r>
      <w:r w:rsidR="00675184">
        <w:t xml:space="preserve">  </w:t>
      </w:r>
      <w:r w:rsidR="00A46F4F">
        <w:t xml:space="preserve">  6 750  eur  (a 100 eur)</w:t>
      </w:r>
    </w:p>
    <w:p w:rsidR="00675184" w:rsidRDefault="00675184" w:rsidP="00622788">
      <w:pPr>
        <w:pStyle w:val="Zkladntext"/>
      </w:pPr>
      <w:r>
        <w:t xml:space="preserve">-parkovisko (spevn.plocha)                        5 994   m2         „              </w:t>
      </w:r>
      <w:r w:rsidR="003E7ADB">
        <w:t xml:space="preserve">59 940 eur  (a 10 eur) </w:t>
      </w:r>
      <w:r>
        <w:t xml:space="preserve">     </w:t>
      </w:r>
    </w:p>
    <w:p w:rsidR="003E7ADB" w:rsidRDefault="003E7ADB" w:rsidP="00622788">
      <w:pPr>
        <w:pStyle w:val="Zkladntext"/>
      </w:pPr>
    </w:p>
    <w:p w:rsidR="00622788" w:rsidRPr="003E7ADB" w:rsidRDefault="00675184" w:rsidP="00622788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b w:val="0"/>
          <w:sz w:val="18"/>
          <w:szCs w:val="18"/>
        </w:rPr>
      </w:pPr>
      <w:r w:rsidRPr="003E7ADB">
        <w:rPr>
          <w:rFonts w:ascii="Times New Roman" w:hAnsi="Times New Roman"/>
          <w:b w:val="0"/>
          <w:sz w:val="18"/>
          <w:szCs w:val="18"/>
        </w:rPr>
        <w:t xml:space="preserve"> Ročné nájomné je vo výške </w:t>
      </w:r>
      <w:r w:rsidR="003E7ADB">
        <w:rPr>
          <w:rFonts w:ascii="Times New Roman" w:hAnsi="Times New Roman"/>
          <w:b w:val="0"/>
          <w:sz w:val="18"/>
          <w:szCs w:val="18"/>
        </w:rPr>
        <w:t>13 941,48 eur</w:t>
      </w:r>
    </w:p>
    <w:p w:rsidR="00622788" w:rsidRPr="00622788" w:rsidRDefault="00622788" w:rsidP="00622788">
      <w:pPr>
        <w:pStyle w:val="Nadpis1"/>
        <w:numPr>
          <w:ilvl w:val="0"/>
          <w:numId w:val="14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Prenajatý majetok</w: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Nadpis1"/>
        <w:numPr>
          <w:ilvl w:val="0"/>
          <w:numId w:val="14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Prehľad o podsúvahových položkách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420"/>
        <w:gridCol w:w="220"/>
        <w:gridCol w:w="1300"/>
        <w:gridCol w:w="220"/>
        <w:gridCol w:w="1100"/>
      </w:tblGrid>
      <w:tr w:rsidR="003E7ADB" w:rsidRPr="00EE1927" w:rsidTr="003E7ADB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EE1927" w:rsidRDefault="003E7ADB" w:rsidP="003E7AD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highlight w:val="lightGray"/>
                <w:lang w:eastAsia="sk-SK"/>
              </w:rPr>
            </w:pPr>
            <w:r w:rsidRPr="00EE1927">
              <w:rPr>
                <w:rFonts w:ascii="Times New Roman" w:eastAsia="Times New Roman" w:hAnsi="Times New Roman"/>
                <w:sz w:val="18"/>
                <w:szCs w:val="18"/>
                <w:highlight w:val="lightGray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EE1927" w:rsidRDefault="003E7ADB" w:rsidP="003E7AD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highlight w:val="lightGray"/>
                <w:lang w:eastAsia="sk-SK"/>
              </w:rPr>
            </w:pPr>
            <w:r w:rsidRPr="00EE1927">
              <w:rPr>
                <w:rFonts w:ascii="Times New Roman" w:eastAsia="Times New Roman" w:hAnsi="Times New Roman"/>
                <w:sz w:val="18"/>
                <w:szCs w:val="18"/>
                <w:highlight w:val="lightGray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EE1927" w:rsidRDefault="003E7ADB" w:rsidP="003E7AD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highlight w:val="lightGray"/>
                <w:lang w:eastAsia="sk-SK"/>
              </w:rPr>
            </w:pPr>
            <w:r w:rsidRPr="00EE1927">
              <w:rPr>
                <w:rFonts w:ascii="Times New Roman" w:eastAsia="Times New Roman" w:hAnsi="Times New Roman"/>
                <w:sz w:val="18"/>
                <w:szCs w:val="18"/>
                <w:highlight w:val="lightGray"/>
                <w:lang w:eastAsia="sk-SK"/>
              </w:rPr>
              <w:t>201</w:t>
            </w:r>
            <w:r w:rsidR="00046C24">
              <w:rPr>
                <w:rFonts w:ascii="Times New Roman" w:eastAsia="Times New Roman" w:hAnsi="Times New Roman"/>
                <w:sz w:val="18"/>
                <w:szCs w:val="18"/>
                <w:highlight w:val="lightGray"/>
                <w:lang w:eastAsia="sk-SK"/>
              </w:rPr>
              <w:t>2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EE1927" w:rsidRDefault="003E7ADB" w:rsidP="003E7AD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highlight w:val="lightGray"/>
                <w:lang w:eastAsia="sk-SK"/>
              </w:rPr>
            </w:pPr>
            <w:r w:rsidRPr="00EE1927">
              <w:rPr>
                <w:rFonts w:ascii="Times New Roman" w:eastAsia="Times New Roman" w:hAnsi="Times New Roman"/>
                <w:sz w:val="18"/>
                <w:szCs w:val="18"/>
                <w:highlight w:val="lightGray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3E7ADB" w:rsidRDefault="003E7ADB" w:rsidP="003E7AD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highlight w:val="lightGray"/>
                <w:lang w:eastAsia="sk-SK"/>
              </w:rPr>
            </w:pPr>
            <w:r w:rsidRPr="00EE1927">
              <w:rPr>
                <w:rFonts w:ascii="Times New Roman" w:eastAsia="Times New Roman" w:hAnsi="Times New Roman"/>
                <w:sz w:val="18"/>
                <w:szCs w:val="18"/>
                <w:highlight w:val="lightGray"/>
                <w:lang w:eastAsia="sk-SK"/>
              </w:rPr>
              <w:t>201</w:t>
            </w:r>
            <w:r w:rsidR="00046C24">
              <w:rPr>
                <w:rFonts w:ascii="Times New Roman" w:eastAsia="Times New Roman" w:hAnsi="Times New Roman"/>
                <w:sz w:val="18"/>
                <w:szCs w:val="18"/>
                <w:highlight w:val="lightGray"/>
                <w:lang w:eastAsia="sk-SK"/>
              </w:rPr>
              <w:t>3</w:t>
            </w:r>
          </w:p>
          <w:p w:rsidR="00046C24" w:rsidRPr="00EE1927" w:rsidRDefault="00046C24" w:rsidP="003E7AD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highlight w:val="lightGray"/>
                <w:lang w:eastAsia="sk-SK"/>
              </w:rPr>
            </w:pPr>
          </w:p>
        </w:tc>
      </w:tr>
      <w:tr w:rsidR="003E7ADB" w:rsidRPr="003E7ADB" w:rsidTr="003E7ADB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3E7ADB" w:rsidRPr="003E7ADB" w:rsidRDefault="003E7ADB" w:rsidP="003E7AD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3E7ADB" w:rsidRPr="003E7ADB" w:rsidTr="003E7ADB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3E7ADB" w:rsidRPr="003E7ADB" w:rsidRDefault="003E7ADB" w:rsidP="003E7AD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Prenajatý majetok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3E7ADB" w:rsidRPr="003E7ADB" w:rsidTr="003E7ADB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3E7ADB" w:rsidRPr="003E7ADB" w:rsidRDefault="003E7ADB" w:rsidP="003E7AD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Majetok v nájme (operatívny prenájom)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87998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87998</w:t>
            </w:r>
          </w:p>
        </w:tc>
      </w:tr>
      <w:tr w:rsidR="003E7ADB" w:rsidRPr="003E7ADB" w:rsidTr="003E7ADB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3E7ADB" w:rsidRPr="003E7ADB" w:rsidRDefault="003E7ADB" w:rsidP="003E7AD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Majetok prijatý do úschovy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3E7ADB" w:rsidRPr="003E7ADB" w:rsidTr="003E7ADB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3E7ADB" w:rsidRPr="003E7ADB" w:rsidRDefault="003E7ADB" w:rsidP="003E7AD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Pohľadávky z derivátov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3E7ADB" w:rsidRPr="003E7ADB" w:rsidTr="003E7ADB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3E7ADB" w:rsidRPr="003E7ADB" w:rsidRDefault="003E7ADB" w:rsidP="003E7AD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Záväzky z opcií derivátov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3E7ADB" w:rsidRPr="003E7ADB" w:rsidTr="003E7ADB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3E7ADB" w:rsidRPr="003E7ADB" w:rsidRDefault="003E7ADB" w:rsidP="003E7AD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Odpísané pohľadávky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3E7ADB" w:rsidRPr="003E7ADB" w:rsidTr="003E7ADB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3E7ADB" w:rsidRPr="003E7ADB" w:rsidRDefault="003E7ADB" w:rsidP="003E7AD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Pohľadávky z lízingu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3E7ADB" w:rsidRPr="003E7ADB" w:rsidTr="003E7ADB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3E7ADB" w:rsidRPr="003E7ADB" w:rsidRDefault="003E7ADB" w:rsidP="003E7AD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Záväzky z lízingu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3E7ADB" w:rsidRPr="003E7ADB" w:rsidTr="003E7ADB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3E7ADB" w:rsidRPr="003E7ADB" w:rsidRDefault="003E7ADB" w:rsidP="003E7AD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Iné položky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E7ADB" w:rsidRPr="003E7ADB" w:rsidRDefault="003E7ADB" w:rsidP="003E7A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3E7ADB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</w:tbl>
    <w:p w:rsidR="00A454DD" w:rsidRDefault="00A454DD" w:rsidP="00E27A9E">
      <w:pPr>
        <w:ind w:left="426"/>
      </w:pPr>
    </w:p>
    <w:p w:rsidR="00EE1927" w:rsidRPr="00A454DD" w:rsidRDefault="00EE1927" w:rsidP="00E27A9E">
      <w:pPr>
        <w:ind w:left="426"/>
      </w:pPr>
    </w:p>
    <w:p w:rsidR="00A454DD" w:rsidRPr="00A454DD" w:rsidRDefault="00A454DD" w:rsidP="004E2333">
      <w:pPr>
        <w:pStyle w:val="Nadpis1"/>
        <w:numPr>
          <w:ilvl w:val="0"/>
          <w:numId w:val="2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454DD">
        <w:rPr>
          <w:rFonts w:ascii="Times New Roman" w:hAnsi="Times New Roman"/>
          <w:sz w:val="18"/>
          <w:szCs w:val="18"/>
        </w:rPr>
        <w:lastRenderedPageBreak/>
        <w:t>I</w:t>
      </w:r>
      <w:r>
        <w:rPr>
          <w:rFonts w:ascii="Times New Roman" w:hAnsi="Times New Roman"/>
          <w:sz w:val="18"/>
          <w:szCs w:val="18"/>
        </w:rPr>
        <w:t>NFORMÁCIE O INÝCH AKTÍVACH A INÝCH PASÍVACH</w:t>
      </w:r>
    </w:p>
    <w:p w:rsidR="00A454DD" w:rsidRPr="00A454DD" w:rsidRDefault="00A454DD" w:rsidP="00A454DD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:rsidR="00A454DD" w:rsidRPr="00A454DD" w:rsidRDefault="00A454DD" w:rsidP="00A454DD">
      <w:pPr>
        <w:pStyle w:val="Nadpis1"/>
        <w:numPr>
          <w:ilvl w:val="0"/>
          <w:numId w:val="16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51" w:name="_Toc530739921"/>
      <w:r w:rsidRPr="00A454DD">
        <w:rPr>
          <w:rFonts w:ascii="Times New Roman" w:hAnsi="Times New Roman"/>
          <w:sz w:val="18"/>
          <w:szCs w:val="18"/>
        </w:rPr>
        <w:t>Podmienené záväzky</w:t>
      </w:r>
      <w:bookmarkEnd w:id="51"/>
    </w:p>
    <w:p w:rsidR="00A454DD" w:rsidRDefault="00A454DD" w:rsidP="00A454DD">
      <w:pPr>
        <w:pStyle w:val="Zkladntext"/>
      </w:pPr>
    </w:p>
    <w:p w:rsidR="00A454DD" w:rsidRDefault="00A454DD" w:rsidP="00A454DD">
      <w:pPr>
        <w:pStyle w:val="Zkladntext"/>
      </w:pPr>
      <w:r>
        <w:t>Spoločnosť má nasledujúce podmienené záväzky, ktoré sa nesledujú v bežnom účtovníctve a neuvádzajú sa v súvahe:</w:t>
      </w:r>
    </w:p>
    <w:p w:rsidR="00A454DD" w:rsidRDefault="00A454DD" w:rsidP="00A454DD">
      <w:pPr>
        <w:pStyle w:val="Zkladntext"/>
      </w:pPr>
    </w:p>
    <w:p w:rsidR="005D6830" w:rsidRDefault="005D6830" w:rsidP="005D6830">
      <w:pPr>
        <w:pStyle w:val="Zkladntext"/>
      </w:pPr>
      <w:r>
        <w:t xml:space="preserve">Ručenie: Spoločnosť ručí za včasné splatenie akýchkoľvek pohľadávok patriacich Poštovej banke, kde je dlžníkom Tempus – Trans  s.r.o. </w:t>
      </w:r>
    </w:p>
    <w:p w:rsidR="00A454DD" w:rsidRDefault="00A454DD" w:rsidP="00A454DD">
      <w:pPr>
        <w:pStyle w:val="Zkladntext"/>
      </w:pPr>
    </w:p>
    <w:p w:rsidR="00A454DD" w:rsidRDefault="00A454DD" w:rsidP="00A454DD">
      <w:pPr>
        <w:pStyle w:val="Odsekzoznamu"/>
      </w:pPr>
    </w:p>
    <w:p w:rsidR="00A454DD" w:rsidRDefault="00A454DD" w:rsidP="00A454DD">
      <w:pPr>
        <w:pStyle w:val="Zkladntext"/>
        <w:ind w:left="766"/>
      </w:pPr>
    </w:p>
    <w:p w:rsidR="00A454DD" w:rsidRDefault="00A454DD" w:rsidP="00A454DD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A454DD" w:rsidRDefault="00A454DD" w:rsidP="00A454DD">
      <w:pPr>
        <w:rPr>
          <w:sz w:val="18"/>
        </w:rPr>
      </w:pPr>
    </w:p>
    <w:p w:rsidR="00A454DD" w:rsidRDefault="00A454DD" w:rsidP="00A454DD">
      <w:pPr>
        <w:pStyle w:val="Zkladntext"/>
      </w:pPr>
    </w:p>
    <w:p w:rsidR="00666061" w:rsidRDefault="00666061" w:rsidP="00A454DD">
      <w:pPr>
        <w:pStyle w:val="Zkladntext"/>
      </w:pPr>
    </w:p>
    <w:p w:rsidR="00A454DD" w:rsidRDefault="00A454DD" w:rsidP="00A07FD8">
      <w:pPr>
        <w:spacing w:after="0"/>
        <w:ind w:left="426"/>
        <w:jc w:val="both"/>
      </w:pPr>
    </w:p>
    <w:p w:rsidR="00A454DD" w:rsidRPr="00A454DD" w:rsidRDefault="00A454DD" w:rsidP="00A454DD">
      <w:pPr>
        <w:pStyle w:val="Nadpis1"/>
        <w:numPr>
          <w:ilvl w:val="0"/>
          <w:numId w:val="16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52" w:name="_Toc530739922"/>
      <w:r w:rsidRPr="00A454DD">
        <w:rPr>
          <w:rFonts w:ascii="Times New Roman" w:hAnsi="Times New Roman"/>
          <w:sz w:val="18"/>
          <w:szCs w:val="18"/>
        </w:rPr>
        <w:t>Ostatné finančné povinnosti</w:t>
      </w:r>
      <w:bookmarkEnd w:id="52"/>
    </w:p>
    <w:p w:rsidR="00A454DD" w:rsidRDefault="00A454DD" w:rsidP="00A454DD">
      <w:pPr>
        <w:pStyle w:val="Zkladntext"/>
      </w:pPr>
    </w:p>
    <w:p w:rsidR="00A454DD" w:rsidRDefault="00A454DD" w:rsidP="00A454DD">
      <w:pPr>
        <w:pStyle w:val="Zkladntext"/>
      </w:pPr>
      <w:r>
        <w:t xml:space="preserve">Ostatné finančné povinnosti, ktoré sa nesledujú v bežnom účtovníctve </w:t>
      </w:r>
      <w:r w:rsidR="007C6313">
        <w:t>a neuvádzajú v súvahe</w:t>
      </w:r>
    </w:p>
    <w:p w:rsidR="00A454DD" w:rsidRDefault="00A454DD" w:rsidP="00A454DD">
      <w:pPr>
        <w:pStyle w:val="Zkladntext"/>
      </w:pPr>
    </w:p>
    <w:p w:rsidR="00A454DD" w:rsidRDefault="007C6313" w:rsidP="00A454DD">
      <w:pPr>
        <w:pStyle w:val="Zkladntext"/>
      </w:pPr>
      <w:r>
        <w:t>0</w:t>
      </w:r>
    </w:p>
    <w:p w:rsidR="00A454DD" w:rsidRDefault="00A454DD" w:rsidP="00A454DD">
      <w:pPr>
        <w:pStyle w:val="Zkladntext"/>
      </w:pPr>
    </w:p>
    <w:p w:rsidR="00A454DD" w:rsidRPr="00A454DD" w:rsidRDefault="00A454DD" w:rsidP="00A454DD">
      <w:pPr>
        <w:pStyle w:val="Nadpis1"/>
        <w:numPr>
          <w:ilvl w:val="0"/>
          <w:numId w:val="16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454DD">
        <w:rPr>
          <w:rFonts w:ascii="Times New Roman" w:hAnsi="Times New Roman"/>
          <w:sz w:val="18"/>
          <w:szCs w:val="18"/>
        </w:rPr>
        <w:t>Podmienený majetok</w:t>
      </w:r>
    </w:p>
    <w:p w:rsidR="00A454DD" w:rsidRDefault="007C6313" w:rsidP="00EE1927">
      <w:pPr>
        <w:jc w:val="left"/>
      </w:pPr>
      <w:r>
        <w:t xml:space="preserve">     0</w:t>
      </w:r>
    </w:p>
    <w:p w:rsidR="00666061" w:rsidRDefault="00666061" w:rsidP="00A454DD">
      <w:pPr>
        <w:pStyle w:val="Zkladntext"/>
      </w:pPr>
    </w:p>
    <w:p w:rsidR="00A454DD" w:rsidRPr="00A454DD" w:rsidRDefault="00A454DD" w:rsidP="004E2333">
      <w:pPr>
        <w:pStyle w:val="Nadpis1"/>
        <w:numPr>
          <w:ilvl w:val="0"/>
          <w:numId w:val="23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53" w:name="_Toc530739923"/>
      <w:r>
        <w:rPr>
          <w:rFonts w:ascii="Times New Roman" w:hAnsi="Times New Roman"/>
          <w:sz w:val="18"/>
          <w:szCs w:val="18"/>
        </w:rPr>
        <w:t>INFORMÁCIE O PRÍJMOCH A VÝHODÁCH ČLENOV ŠTATUTÁRNYCH  ORGÁNOV, DOZORNÝCH ORGÁNOV A INÝCH ORGÁNOV ÚČTOVNEJ JEDNOTKY</w:t>
      </w:r>
      <w:bookmarkEnd w:id="53"/>
    </w:p>
    <w:p w:rsidR="00A454DD" w:rsidRDefault="00A454DD" w:rsidP="00A454DD">
      <w:pPr>
        <w:pStyle w:val="Zkladntext"/>
      </w:pPr>
    </w:p>
    <w:p w:rsidR="00A454DD" w:rsidRDefault="00A454DD" w:rsidP="00A454DD">
      <w:pPr>
        <w:pStyle w:val="Zkladntext"/>
      </w:pPr>
    </w:p>
    <w:p w:rsidR="00A454DD" w:rsidRDefault="00A454DD" w:rsidP="00A454DD">
      <w:pPr>
        <w:pStyle w:val="Zkladntext"/>
      </w:pPr>
      <w:r>
        <w:t>Prehľad o príjmoch a výhodách členov štatutárnych, dozorných a iných orgánov:</w:t>
      </w:r>
    </w:p>
    <w:p w:rsidR="00A454DD" w:rsidRDefault="00A454DD" w:rsidP="00A454DD">
      <w:pPr>
        <w:pStyle w:val="Zkladntext"/>
      </w:pPr>
    </w:p>
    <w:p w:rsidR="00A454DD" w:rsidRDefault="005D6830" w:rsidP="00A454DD">
      <w:pPr>
        <w:pStyle w:val="Zkladntext"/>
      </w:pPr>
      <w:r>
        <w:t xml:space="preserve">Spoločnosť nevyplácala štatutárom žiadne odmeny za výkon funkcie. </w:t>
      </w:r>
    </w:p>
    <w:p w:rsidR="00EE1927" w:rsidRDefault="00EE1927" w:rsidP="00A454DD">
      <w:pPr>
        <w:pStyle w:val="Zkladntext"/>
      </w:pPr>
    </w:p>
    <w:p w:rsidR="00EE1927" w:rsidRDefault="00EE1927" w:rsidP="00A454DD">
      <w:pPr>
        <w:pStyle w:val="Zkladntext"/>
      </w:pPr>
    </w:p>
    <w:p w:rsidR="00A454DD" w:rsidRDefault="00A454DD" w:rsidP="00A454DD">
      <w:pPr>
        <w:pStyle w:val="Zkladntext"/>
      </w:pPr>
    </w:p>
    <w:p w:rsidR="00A454DD" w:rsidRPr="00A454DD" w:rsidRDefault="00A454DD" w:rsidP="004E2333">
      <w:pPr>
        <w:pStyle w:val="Nadpis1"/>
        <w:numPr>
          <w:ilvl w:val="0"/>
          <w:numId w:val="23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54" w:name="_Toc530739924"/>
      <w:r w:rsidRPr="00A454DD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NFPORMÁCIE O EKONOMICKÝCH VZŤAHOCH ÚČTOVNEJ JEDNOTKY A SPRIAZNENÝCH OSôB</w:t>
      </w:r>
      <w:bookmarkEnd w:id="54"/>
    </w:p>
    <w:p w:rsidR="00A454DD" w:rsidRDefault="00A454DD" w:rsidP="00A454DD">
      <w:pPr>
        <w:pStyle w:val="Zkladntext"/>
      </w:pPr>
    </w:p>
    <w:p w:rsidR="00A454DD" w:rsidRDefault="00A454DD" w:rsidP="00A454DD">
      <w:pPr>
        <w:pStyle w:val="Zkladntext"/>
      </w:pPr>
      <w:r>
        <w:t xml:space="preserve">Spoločnosť uskutočnila v priebehu účtovného obdobia nasledujúce transakcie so spriaznenými osobami </w:t>
      </w:r>
      <w:r w:rsidR="003C2EDF">
        <w:t>t.j. skupina TEMPUS GROUP</w:t>
      </w:r>
    </w:p>
    <w:bookmarkStart w:id="55" w:name="_MON_1391947411"/>
    <w:bookmarkStart w:id="56" w:name="_MON_1391947636"/>
    <w:bookmarkStart w:id="57" w:name="_MON_1391949266"/>
    <w:bookmarkEnd w:id="55"/>
    <w:bookmarkEnd w:id="56"/>
    <w:bookmarkEnd w:id="57"/>
    <w:p w:rsidR="00A454DD" w:rsidRDefault="00B52A74" w:rsidP="00A454DD">
      <w:pPr>
        <w:pStyle w:val="Zkladntext"/>
      </w:pPr>
      <w:r>
        <w:object w:dxaOrig="8891" w:dyaOrig="3969">
          <v:shape id="_x0000_i1041" type="#_x0000_t75" style="width:468pt;height:218.25pt" o:ole="" o:preferrelative="f">
            <v:imagedata r:id="rId40" o:title=""/>
            <o:lock v:ext="edit" aspectratio="f"/>
          </v:shape>
          <o:OLEObject Type="Embed" ProgID="Excel.Sheet.8" ShapeID="_x0000_i1041" DrawAspect="Content" ObjectID="_1456829848" r:id="rId41"/>
        </w:object>
      </w:r>
    </w:p>
    <w:p w:rsidR="00666061" w:rsidRDefault="00666061" w:rsidP="00A454DD">
      <w:pPr>
        <w:pStyle w:val="Zkladntext"/>
      </w:pPr>
    </w:p>
    <w:p w:rsidR="00A454DD" w:rsidRPr="00A9048F" w:rsidRDefault="00A454DD" w:rsidP="00A454DD">
      <w:pPr>
        <w:pStyle w:val="Zkladntext"/>
      </w:pPr>
    </w:p>
    <w:p w:rsidR="00A454DD" w:rsidRDefault="00A454DD" w:rsidP="00A454DD">
      <w:pPr>
        <w:pStyle w:val="Zkladntext"/>
        <w:ind w:left="0" w:firstLine="426"/>
      </w:pPr>
      <w:r>
        <w:t>Kód druhu obchodu:</w:t>
      </w:r>
    </w:p>
    <w:p w:rsidR="00A454DD" w:rsidRDefault="00A454DD" w:rsidP="00A454DD">
      <w:pPr>
        <w:pStyle w:val="Zkladntext"/>
        <w:ind w:left="0" w:firstLine="426"/>
      </w:pPr>
    </w:p>
    <w:p w:rsidR="00A454DD" w:rsidRDefault="00A454DD" w:rsidP="00A454DD">
      <w:pPr>
        <w:pStyle w:val="Zkladntext"/>
        <w:ind w:left="0" w:firstLine="426"/>
      </w:pPr>
      <w:r>
        <w:rPr>
          <w:lang w:val="en-US"/>
        </w:rPr>
        <w:t>01 – k</w:t>
      </w:r>
      <w:r>
        <w:t>úpa</w:t>
      </w:r>
    </w:p>
    <w:p w:rsidR="00A454DD" w:rsidRDefault="00A454DD" w:rsidP="00A454DD">
      <w:pPr>
        <w:pStyle w:val="Zkladntext"/>
        <w:ind w:left="0" w:firstLine="426"/>
      </w:pPr>
      <w:r>
        <w:t>02 – predaj</w:t>
      </w:r>
    </w:p>
    <w:p w:rsidR="00A454DD" w:rsidRDefault="00A454DD" w:rsidP="00A454DD">
      <w:pPr>
        <w:pStyle w:val="Zkladntext"/>
        <w:ind w:left="0" w:firstLine="426"/>
      </w:pPr>
      <w:r>
        <w:t>05 – licencia</w:t>
      </w:r>
    </w:p>
    <w:p w:rsidR="00A454DD" w:rsidRDefault="00A454DD" w:rsidP="00A454DD">
      <w:pPr>
        <w:pStyle w:val="Zkladntext"/>
        <w:ind w:left="0" w:firstLine="426"/>
      </w:pPr>
      <w:r>
        <w:t>08 – úver, pôžička</w:t>
      </w:r>
    </w:p>
    <w:p w:rsidR="00A454DD" w:rsidRDefault="00A454DD" w:rsidP="00A454DD">
      <w:pPr>
        <w:pStyle w:val="Zkladntext"/>
        <w:ind w:left="0" w:firstLine="426"/>
      </w:pPr>
      <w:r>
        <w:t>10 – záruka</w:t>
      </w:r>
    </w:p>
    <w:p w:rsidR="00A454DD" w:rsidRDefault="00A454DD" w:rsidP="00A454DD">
      <w:pPr>
        <w:pStyle w:val="Zkladntext"/>
        <w:ind w:left="0" w:firstLine="426"/>
      </w:pPr>
      <w:r>
        <w:t>11 – iný obchod</w:t>
      </w:r>
    </w:p>
    <w:p w:rsidR="00A454DD" w:rsidRPr="00C03840" w:rsidRDefault="00A454DD" w:rsidP="00A454DD">
      <w:pPr>
        <w:pStyle w:val="Zkladntext"/>
        <w:ind w:left="0" w:firstLine="426"/>
      </w:pPr>
    </w:p>
    <w:p w:rsidR="00A454DD" w:rsidRPr="00093CC4" w:rsidRDefault="00A454DD" w:rsidP="00A454DD">
      <w:pPr>
        <w:pStyle w:val="Zkladntext"/>
        <w:ind w:left="0" w:firstLine="426"/>
      </w:pPr>
    </w:p>
    <w:p w:rsidR="00A454DD" w:rsidRDefault="00A454DD" w:rsidP="00A454DD">
      <w:pPr>
        <w:pStyle w:val="Zkladntext"/>
      </w:pPr>
    </w:p>
    <w:p w:rsidR="00666061" w:rsidRDefault="00666061" w:rsidP="00A454DD">
      <w:pPr>
        <w:pStyle w:val="Zkladntext"/>
      </w:pPr>
    </w:p>
    <w:p w:rsidR="00A454DD" w:rsidRPr="00A454DD" w:rsidRDefault="00490486" w:rsidP="004E2333">
      <w:pPr>
        <w:pStyle w:val="Nadpis1"/>
        <w:numPr>
          <w:ilvl w:val="0"/>
          <w:numId w:val="23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58" w:name="_Toc530739925"/>
      <w:r>
        <w:rPr>
          <w:rFonts w:ascii="Times New Roman" w:hAnsi="Times New Roman"/>
          <w:sz w:val="18"/>
          <w:szCs w:val="18"/>
        </w:rPr>
        <w:t>INFORMÁCIE O SKUTOČNOSTIACH, KTORÉ NASTALI PO DNI, KU KTORÉMU SA ZOSTAVUJE ÚČTOVNÁ ZÁVIERKA, DO DŇA ZOSTAVENIA ÚČTOVNEJ ZÁVIERKY</w:t>
      </w:r>
      <w:bookmarkEnd w:id="58"/>
    </w:p>
    <w:p w:rsidR="00A454DD" w:rsidRDefault="00A454DD" w:rsidP="00A454DD">
      <w:pPr>
        <w:pStyle w:val="Zkladntext"/>
      </w:pPr>
    </w:p>
    <w:p w:rsidR="005A71AA" w:rsidRDefault="00A454DD" w:rsidP="005A71AA">
      <w:pPr>
        <w:pStyle w:val="Zkladntext"/>
      </w:pPr>
      <w:r>
        <w:t>Po 31. decembri 201</w:t>
      </w:r>
      <w:r w:rsidR="00B52A74">
        <w:t>3</w:t>
      </w:r>
      <w:r>
        <w:t xml:space="preserve"> </w:t>
      </w:r>
      <w:r w:rsidR="005A71AA">
        <w:t>ne</w:t>
      </w:r>
      <w:r>
        <w:t>nastali  udalosti majúce významný vplyv n</w:t>
      </w:r>
      <w:r w:rsidR="005A71AA">
        <w:t>a verné zobrazenie skutočností.</w:t>
      </w:r>
    </w:p>
    <w:p w:rsidR="00A454DD" w:rsidRPr="005D5B08" w:rsidRDefault="00A454DD" w:rsidP="00A07FD8">
      <w:pPr>
        <w:spacing w:after="0"/>
        <w:ind w:left="426"/>
        <w:jc w:val="both"/>
        <w:rPr>
          <w:rFonts w:ascii="Times New Roman" w:hAnsi="Times New Roman"/>
        </w:rPr>
      </w:pPr>
    </w:p>
    <w:p w:rsidR="00A454DD" w:rsidRPr="005D5B08" w:rsidRDefault="00A454DD" w:rsidP="00A07FD8">
      <w:pPr>
        <w:spacing w:after="0"/>
        <w:ind w:left="426"/>
        <w:jc w:val="both"/>
        <w:rPr>
          <w:rFonts w:ascii="Times New Roman" w:hAnsi="Times New Roman"/>
        </w:rPr>
      </w:pPr>
    </w:p>
    <w:p w:rsidR="00A454DD" w:rsidRPr="005D5B08" w:rsidRDefault="00A454DD" w:rsidP="00A07FD8">
      <w:pPr>
        <w:spacing w:after="0"/>
        <w:ind w:left="426"/>
        <w:jc w:val="both"/>
        <w:rPr>
          <w:rFonts w:ascii="Times New Roman" w:hAnsi="Times New Roman"/>
        </w:rPr>
      </w:pPr>
    </w:p>
    <w:p w:rsidR="00A454DD" w:rsidRPr="005D5B08" w:rsidRDefault="00A454DD" w:rsidP="00A07FD8">
      <w:pPr>
        <w:spacing w:after="0"/>
        <w:ind w:left="426"/>
        <w:jc w:val="both"/>
        <w:rPr>
          <w:rFonts w:ascii="Times New Roman" w:hAnsi="Times New Roman"/>
        </w:rPr>
      </w:pPr>
    </w:p>
    <w:p w:rsidR="00A454DD" w:rsidRPr="00EC30DA" w:rsidRDefault="00A454DD" w:rsidP="004E2333">
      <w:pPr>
        <w:pStyle w:val="Nadpis1"/>
        <w:numPr>
          <w:ilvl w:val="0"/>
          <w:numId w:val="23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20"/>
          <w:szCs w:val="20"/>
        </w:rPr>
      </w:pPr>
      <w:r w:rsidRPr="00EC30DA">
        <w:rPr>
          <w:rFonts w:ascii="Times New Roman" w:hAnsi="Times New Roman"/>
          <w:sz w:val="20"/>
          <w:szCs w:val="20"/>
        </w:rPr>
        <w:t>I</w:t>
      </w:r>
      <w:r w:rsidR="00490486" w:rsidRPr="00EC30DA">
        <w:rPr>
          <w:rFonts w:ascii="Times New Roman" w:hAnsi="Times New Roman"/>
          <w:sz w:val="20"/>
          <w:szCs w:val="20"/>
        </w:rPr>
        <w:t>NFORMÁCIE O VLASTNOM IMANÍ</w:t>
      </w:r>
    </w:p>
    <w:p w:rsidR="00A454DD" w:rsidRDefault="00A454DD" w:rsidP="00A454DD">
      <w:pPr>
        <w:pStyle w:val="Zkladntext"/>
      </w:pPr>
    </w:p>
    <w:p w:rsidR="00A454DD" w:rsidRDefault="00A454DD" w:rsidP="00A454DD">
      <w:pPr>
        <w:pStyle w:val="Zkladntext"/>
      </w:pPr>
      <w:r>
        <w:t>Prehľad o pohybe vlastného imania v priebehu účtovného obdobia je uvedený v nasledujúcom prehľade:</w:t>
      </w:r>
    </w:p>
    <w:p w:rsidR="00490486" w:rsidRDefault="00490486" w:rsidP="00A454DD">
      <w:pPr>
        <w:pStyle w:val="Zkladntext"/>
      </w:pPr>
    </w:p>
    <w:bookmarkStart w:id="59" w:name="_MON_1391950044"/>
    <w:bookmarkStart w:id="60" w:name="_MON_1391949454"/>
    <w:bookmarkStart w:id="61" w:name="_MON_1394266351"/>
    <w:bookmarkStart w:id="62" w:name="_MON_1391949868"/>
    <w:bookmarkStart w:id="63" w:name="_MON_1391950026"/>
    <w:bookmarkEnd w:id="59"/>
    <w:bookmarkEnd w:id="60"/>
    <w:bookmarkEnd w:id="61"/>
    <w:bookmarkEnd w:id="62"/>
    <w:bookmarkEnd w:id="63"/>
    <w:p w:rsidR="00490486" w:rsidRDefault="00B52A74" w:rsidP="00A454DD">
      <w:pPr>
        <w:pStyle w:val="Zkladntext"/>
      </w:pPr>
      <w:r>
        <w:object w:dxaOrig="9258" w:dyaOrig="7008">
          <v:shape id="_x0000_i1042" type="#_x0000_t75" style="width:439.5pt;height:372pt" o:ole="" o:preferrelative="f">
            <v:imagedata r:id="rId42" o:title=""/>
            <o:lock v:ext="edit" aspectratio="f"/>
          </v:shape>
          <o:OLEObject Type="Embed" ProgID="Excel.Sheet.8" ShapeID="_x0000_i1042" DrawAspect="Content" ObjectID="_1456829849" r:id="rId43"/>
        </w:object>
      </w:r>
    </w:p>
    <w:p w:rsidR="00666061" w:rsidRDefault="00666061" w:rsidP="00490486">
      <w:pPr>
        <w:autoSpaceDE w:val="0"/>
        <w:autoSpaceDN w:val="0"/>
        <w:adjustRightInd w:val="0"/>
        <w:spacing w:after="0"/>
        <w:ind w:left="425"/>
        <w:jc w:val="both"/>
        <w:rPr>
          <w:rFonts w:ascii="Times New Roman" w:eastAsia="Times New Roman" w:hAnsi="Times New Roman"/>
          <w:sz w:val="18"/>
          <w:szCs w:val="20"/>
        </w:rPr>
      </w:pPr>
    </w:p>
    <w:p w:rsidR="00490486" w:rsidRDefault="00490486" w:rsidP="00490486">
      <w:pPr>
        <w:autoSpaceDE w:val="0"/>
        <w:autoSpaceDN w:val="0"/>
        <w:adjustRightInd w:val="0"/>
        <w:spacing w:after="0"/>
        <w:ind w:left="425"/>
        <w:jc w:val="both"/>
        <w:rPr>
          <w:szCs w:val="18"/>
        </w:rPr>
      </w:pPr>
      <w:r w:rsidRPr="00490486">
        <w:rPr>
          <w:rFonts w:ascii="Times New Roman" w:eastAsia="Times New Roman" w:hAnsi="Times New Roman"/>
          <w:sz w:val="18"/>
          <w:szCs w:val="20"/>
        </w:rPr>
        <w:t>Základné imanie sa v prie</w:t>
      </w:r>
      <w:r w:rsidR="004572C7">
        <w:rPr>
          <w:rFonts w:ascii="Times New Roman" w:eastAsia="Times New Roman" w:hAnsi="Times New Roman"/>
          <w:sz w:val="18"/>
          <w:szCs w:val="20"/>
        </w:rPr>
        <w:t>behu účtovného obdobia roka 201</w:t>
      </w:r>
      <w:r w:rsidR="00B52A74">
        <w:rPr>
          <w:rFonts w:ascii="Times New Roman" w:eastAsia="Times New Roman" w:hAnsi="Times New Roman"/>
          <w:sz w:val="18"/>
          <w:szCs w:val="20"/>
        </w:rPr>
        <w:t>3</w:t>
      </w:r>
      <w:r w:rsidR="004572C7">
        <w:rPr>
          <w:rFonts w:ascii="Times New Roman" w:eastAsia="Times New Roman" w:hAnsi="Times New Roman"/>
          <w:sz w:val="18"/>
          <w:szCs w:val="20"/>
        </w:rPr>
        <w:t xml:space="preserve"> </w:t>
      </w:r>
      <w:r w:rsidRPr="00490486">
        <w:rPr>
          <w:rFonts w:ascii="Times New Roman" w:eastAsia="Times New Roman" w:hAnsi="Times New Roman"/>
          <w:sz w:val="18"/>
          <w:szCs w:val="20"/>
        </w:rPr>
        <w:t xml:space="preserve"> </w:t>
      </w:r>
      <w:r w:rsidR="00EC30DA">
        <w:rPr>
          <w:rFonts w:ascii="Times New Roman" w:eastAsia="Times New Roman" w:hAnsi="Times New Roman"/>
          <w:sz w:val="18"/>
          <w:szCs w:val="20"/>
        </w:rPr>
        <w:t>nezvyšovalo.</w:t>
      </w: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</w:pPr>
      <w:r>
        <w:t>Prehľad o pohybe vlastného imania za predchádzajúce účtovné obdobie je uvedený v nasledujúcom prehľade:</w:t>
      </w:r>
    </w:p>
    <w:p w:rsidR="00490486" w:rsidRDefault="00490486" w:rsidP="00490486">
      <w:pPr>
        <w:pStyle w:val="Zkladntext"/>
        <w:ind w:left="425"/>
      </w:pPr>
    </w:p>
    <w:bookmarkStart w:id="64" w:name="_MON_1391950291"/>
    <w:bookmarkEnd w:id="64"/>
    <w:p w:rsidR="00490486" w:rsidRDefault="00B52A74" w:rsidP="00490486">
      <w:pPr>
        <w:pStyle w:val="Zkladntext"/>
        <w:ind w:left="425"/>
      </w:pPr>
      <w:r>
        <w:object w:dxaOrig="8474" w:dyaOrig="7502">
          <v:shape id="_x0000_i1043" type="#_x0000_t75" style="width:435.75pt;height:403.5pt" o:ole="" o:preferrelative="f">
            <v:imagedata r:id="rId44" o:title=""/>
            <o:lock v:ext="edit" aspectratio="f"/>
          </v:shape>
          <o:OLEObject Type="Embed" ProgID="Excel.Sheet.8" ShapeID="_x0000_i1043" DrawAspect="Content" ObjectID="_1456829850" r:id="rId45"/>
        </w:object>
      </w: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572C7" w:rsidP="00490486">
      <w:pPr>
        <w:pStyle w:val="Zkladntext"/>
      </w:pPr>
      <w:r>
        <w:t>Účtovný zisk za rok 201</w:t>
      </w:r>
      <w:r w:rsidR="00676A44">
        <w:t>2</w:t>
      </w:r>
      <w:r w:rsidR="00490486">
        <w:t xml:space="preserve"> bol rozdelený takto:</w:t>
      </w:r>
    </w:p>
    <w:bookmarkStart w:id="65" w:name="_MON_1424086201"/>
    <w:bookmarkEnd w:id="65"/>
    <w:p w:rsidR="00490486" w:rsidRDefault="00676A44" w:rsidP="00490486">
      <w:pPr>
        <w:pStyle w:val="Zkladntext"/>
        <w:ind w:left="425"/>
      </w:pPr>
      <w:r>
        <w:object w:dxaOrig="8889" w:dyaOrig="711">
          <v:shape id="_x0000_i1044" type="#_x0000_t75" style="width:471.75pt;height:36pt" o:ole="" o:preferrelative="f">
            <v:imagedata r:id="rId46" o:title=""/>
          </v:shape>
          <o:OLEObject Type="Embed" ProgID="Excel.Sheet.8" ShapeID="_x0000_i1044" DrawAspect="Content" ObjectID="_1456829851" r:id="rId47"/>
        </w:object>
      </w:r>
    </w:p>
    <w:bookmarkStart w:id="66" w:name="_MON_1391950563"/>
    <w:bookmarkStart w:id="67" w:name="_MON_1394268344"/>
    <w:bookmarkStart w:id="68" w:name="_MON_1391950588"/>
    <w:bookmarkStart w:id="69" w:name="_MON_1394541262"/>
    <w:bookmarkStart w:id="70" w:name="_MON_1391950539"/>
    <w:bookmarkEnd w:id="66"/>
    <w:bookmarkEnd w:id="67"/>
    <w:bookmarkEnd w:id="68"/>
    <w:bookmarkEnd w:id="69"/>
    <w:bookmarkEnd w:id="70"/>
    <w:p w:rsidR="00490486" w:rsidRDefault="00676A44" w:rsidP="00490486">
      <w:pPr>
        <w:pStyle w:val="Zkladntext"/>
        <w:ind w:left="425"/>
      </w:pPr>
      <w:r>
        <w:object w:dxaOrig="8891" w:dyaOrig="2583">
          <v:shape id="_x0000_i1045" type="#_x0000_t75" style="width:439.5pt;height:142.5pt" o:ole="" o:preferrelative="f">
            <v:imagedata r:id="rId48" o:title=""/>
            <o:lock v:ext="edit" aspectratio="f"/>
          </v:shape>
          <o:OLEObject Type="Embed" ProgID="Excel.Sheet.8" ShapeID="_x0000_i1045" DrawAspect="Content" ObjectID="_1456829852" r:id="rId49"/>
        </w:object>
      </w:r>
    </w:p>
    <w:p w:rsidR="00490486" w:rsidRDefault="00490486" w:rsidP="00F23E19">
      <w:pPr>
        <w:pStyle w:val="Zkladntext"/>
      </w:pPr>
      <w:r>
        <w:t>O rozdelení výsledku hospodárenia za účtovné obdobie 201</w:t>
      </w:r>
      <w:r w:rsidR="00676A44">
        <w:t>3</w:t>
      </w:r>
      <w:r>
        <w:t xml:space="preserve"> vo výške </w:t>
      </w:r>
      <w:r w:rsidR="00676A44">
        <w:t>12 363,99</w:t>
      </w:r>
      <w:r w:rsidR="004B4F32">
        <w:t xml:space="preserve"> </w:t>
      </w:r>
      <w:r>
        <w:t xml:space="preserve"> EUR rozhodne valné zhromaždenie. </w:t>
      </w:r>
    </w:p>
    <w:p w:rsidR="00490486" w:rsidRDefault="00490486" w:rsidP="00490486">
      <w:pPr>
        <w:pStyle w:val="Zkladntext"/>
      </w:pPr>
      <w:r>
        <w:t>Povinný prídel do zákonného rezervného fondu nie je potrebný, pretože zákonný rezervný fond už dosiahol svoju maximálnu hranicu stanovenú v právnych predpisoch a v spoločenskej zmluve.</w:t>
      </w: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A454DD">
      <w:pPr>
        <w:pStyle w:val="Zkladntext"/>
      </w:pPr>
    </w:p>
    <w:p w:rsidR="00A454DD" w:rsidRDefault="00A454DD" w:rsidP="00A454DD">
      <w:pPr>
        <w:pStyle w:val="Zkladntext"/>
      </w:pPr>
    </w:p>
    <w:p w:rsidR="00A454DD" w:rsidRDefault="00A454DD" w:rsidP="00490486">
      <w:pPr>
        <w:pStyle w:val="Nadpis1"/>
        <w:spacing w:before="0" w:after="0" w:line="240" w:lineRule="auto"/>
        <w:ind w:left="426"/>
        <w:jc w:val="left"/>
        <w:rPr>
          <w:rFonts w:ascii="Times New Roman" w:hAnsi="Times New Roman"/>
          <w:lang w:val="en-US"/>
        </w:rPr>
      </w:pPr>
    </w:p>
    <w:p w:rsidR="00490486" w:rsidRDefault="00490486" w:rsidP="00490486">
      <w:pPr>
        <w:rPr>
          <w:lang w:val="en-US"/>
        </w:rPr>
      </w:pPr>
    </w:p>
    <w:p w:rsidR="00490486" w:rsidRDefault="00490486" w:rsidP="00490486">
      <w:pPr>
        <w:rPr>
          <w:lang w:val="en-US"/>
        </w:rPr>
      </w:pPr>
    </w:p>
    <w:p w:rsidR="00490486" w:rsidRDefault="00490486" w:rsidP="00490486">
      <w:pPr>
        <w:rPr>
          <w:lang w:val="en-US"/>
        </w:rPr>
      </w:pPr>
    </w:p>
    <w:p w:rsidR="00490486" w:rsidRDefault="00490486" w:rsidP="00490486">
      <w:pPr>
        <w:rPr>
          <w:lang w:val="en-US"/>
        </w:rPr>
      </w:pPr>
    </w:p>
    <w:p w:rsidR="00490486" w:rsidRDefault="00490486" w:rsidP="00490486">
      <w:pPr>
        <w:rPr>
          <w:lang w:val="en-US"/>
        </w:rPr>
      </w:pPr>
    </w:p>
    <w:p w:rsidR="00490486" w:rsidRDefault="00490486" w:rsidP="00490486">
      <w:pPr>
        <w:rPr>
          <w:lang w:val="en-US"/>
        </w:rPr>
      </w:pPr>
    </w:p>
    <w:p w:rsidR="00490486" w:rsidRDefault="00490486" w:rsidP="00666061">
      <w:pPr>
        <w:ind w:left="426"/>
        <w:jc w:val="both"/>
      </w:pPr>
    </w:p>
    <w:p w:rsidR="00490486" w:rsidRDefault="00490486" w:rsidP="00490486">
      <w:pPr>
        <w:ind w:left="426"/>
        <w:rPr>
          <w:lang w:val="en-US"/>
        </w:rPr>
      </w:pPr>
    </w:p>
    <w:p w:rsidR="00490486" w:rsidRDefault="00490486" w:rsidP="00490486">
      <w:pPr>
        <w:ind w:left="426"/>
        <w:rPr>
          <w:lang w:val="en-US"/>
        </w:rPr>
      </w:pPr>
    </w:p>
    <w:p w:rsidR="00490486" w:rsidRDefault="00490486" w:rsidP="00490486">
      <w:pPr>
        <w:ind w:left="426"/>
        <w:rPr>
          <w:lang w:val="en-US"/>
        </w:rPr>
      </w:pPr>
    </w:p>
    <w:p w:rsidR="00490486" w:rsidRDefault="00490486" w:rsidP="00490486">
      <w:pPr>
        <w:ind w:left="426"/>
        <w:rPr>
          <w:lang w:val="en-US"/>
        </w:rPr>
      </w:pPr>
    </w:p>
    <w:p w:rsidR="00490486" w:rsidRDefault="00490486" w:rsidP="00490486">
      <w:pPr>
        <w:ind w:left="426"/>
        <w:rPr>
          <w:lang w:val="en-US"/>
        </w:rPr>
      </w:pPr>
    </w:p>
    <w:p w:rsidR="00490486" w:rsidRDefault="00490486" w:rsidP="00490486">
      <w:pPr>
        <w:ind w:left="426"/>
        <w:rPr>
          <w:lang w:val="en-US"/>
        </w:rPr>
      </w:pPr>
    </w:p>
    <w:p w:rsidR="00490486" w:rsidRDefault="00490486" w:rsidP="00490486">
      <w:pPr>
        <w:ind w:left="426"/>
        <w:rPr>
          <w:lang w:val="en-US"/>
        </w:rPr>
      </w:pPr>
    </w:p>
    <w:p w:rsidR="00490486" w:rsidRDefault="00490486" w:rsidP="00490486">
      <w:pPr>
        <w:ind w:left="426"/>
        <w:rPr>
          <w:lang w:val="en-US"/>
        </w:rPr>
      </w:pPr>
    </w:p>
    <w:p w:rsidR="00490486" w:rsidRDefault="00490486" w:rsidP="00490486">
      <w:pPr>
        <w:ind w:left="426"/>
        <w:rPr>
          <w:lang w:val="en-US"/>
        </w:rPr>
      </w:pPr>
    </w:p>
    <w:p w:rsidR="00490486" w:rsidRDefault="00490486" w:rsidP="00490486">
      <w:pPr>
        <w:ind w:left="426"/>
        <w:rPr>
          <w:lang w:val="en-US"/>
        </w:rPr>
      </w:pPr>
    </w:p>
    <w:p w:rsidR="00490486" w:rsidRDefault="00490486" w:rsidP="00490486">
      <w:pPr>
        <w:ind w:left="426"/>
        <w:rPr>
          <w:lang w:val="en-US"/>
        </w:rPr>
      </w:pPr>
    </w:p>
    <w:p w:rsidR="00490486" w:rsidRDefault="00490486" w:rsidP="00490486">
      <w:pPr>
        <w:ind w:left="426"/>
        <w:rPr>
          <w:lang w:val="en-US"/>
        </w:rPr>
      </w:pPr>
    </w:p>
    <w:sectPr w:rsidR="00490486" w:rsidSect="00821F95">
      <w:headerReference w:type="default" r:id="rId50"/>
      <w:footerReference w:type="default" r:id="rId51"/>
      <w:headerReference w:type="first" r:id="rId52"/>
      <w:pgSz w:w="11906" w:h="16838"/>
      <w:pgMar w:top="1979" w:right="1021" w:bottom="1134" w:left="1673" w:header="675" w:footer="5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0851" w:rsidRDefault="00C80851" w:rsidP="00E03F32">
      <w:pPr>
        <w:spacing w:after="0" w:line="240" w:lineRule="auto"/>
      </w:pPr>
      <w:r>
        <w:separator/>
      </w:r>
    </w:p>
  </w:endnote>
  <w:endnote w:type="continuationSeparator" w:id="1">
    <w:p w:rsidR="00C80851" w:rsidRDefault="00C80851" w:rsidP="00E03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1E7D" w:rsidRPr="00904A7F" w:rsidRDefault="002C1E7D" w:rsidP="00845857">
    <w:pPr>
      <w:pStyle w:val="Pta"/>
      <w:tabs>
        <w:tab w:val="clear" w:pos="4536"/>
      </w:tabs>
      <w:jc w:val="right"/>
      <w:rPr>
        <w:rFonts w:ascii="Times New Roman" w:hAnsi="Times New Roman"/>
        <w:sz w:val="20"/>
        <w:szCs w:val="20"/>
      </w:rPr>
    </w:pPr>
    <w:r w:rsidRPr="00904A7F">
      <w:rPr>
        <w:rFonts w:ascii="Times New Roman" w:hAnsi="Times New Roman"/>
        <w:sz w:val="16"/>
        <w:szCs w:val="16"/>
      </w:rPr>
      <w:tab/>
    </w:r>
    <w:r w:rsidRPr="00904A7F">
      <w:rPr>
        <w:rFonts w:ascii="Times New Roman" w:hAnsi="Times New Roman"/>
        <w:sz w:val="20"/>
        <w:szCs w:val="20"/>
      </w:rPr>
      <w:fldChar w:fldCharType="begin"/>
    </w:r>
    <w:r w:rsidRPr="00904A7F">
      <w:rPr>
        <w:rFonts w:ascii="Times New Roman" w:hAnsi="Times New Roman"/>
        <w:sz w:val="20"/>
        <w:szCs w:val="20"/>
      </w:rPr>
      <w:instrText xml:space="preserve"> PAGE   \* MERGEFORMAT </w:instrText>
    </w:r>
    <w:r w:rsidRPr="00904A7F">
      <w:rPr>
        <w:rFonts w:ascii="Times New Roman" w:hAnsi="Times New Roman"/>
        <w:sz w:val="20"/>
        <w:szCs w:val="20"/>
      </w:rPr>
      <w:fldChar w:fldCharType="separate"/>
    </w:r>
    <w:r w:rsidR="00676A44">
      <w:rPr>
        <w:rFonts w:ascii="Times New Roman" w:hAnsi="Times New Roman"/>
        <w:noProof/>
        <w:sz w:val="20"/>
        <w:szCs w:val="20"/>
      </w:rPr>
      <w:t>20</w:t>
    </w:r>
    <w:r w:rsidRPr="00904A7F">
      <w:rPr>
        <w:rFonts w:ascii="Times New Roman" w:hAnsi="Times New Roman"/>
        <w:sz w:val="20"/>
        <w:szCs w:val="20"/>
      </w:rPr>
      <w:fldChar w:fldCharType="end"/>
    </w:r>
  </w:p>
  <w:p w:rsidR="002C1E7D" w:rsidRDefault="002C1E7D" w:rsidP="00845857">
    <w:pPr>
      <w:jc w:val="both"/>
      <w:rPr>
        <w:sz w:val="16"/>
        <w:szCs w:val="16"/>
      </w:rPr>
    </w:pPr>
  </w:p>
  <w:p w:rsidR="002C1E7D" w:rsidRDefault="002C1E7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0851" w:rsidRDefault="00C80851" w:rsidP="00E03F32">
      <w:pPr>
        <w:spacing w:after="0" w:line="240" w:lineRule="auto"/>
      </w:pPr>
      <w:r>
        <w:separator/>
      </w:r>
    </w:p>
  </w:footnote>
  <w:footnote w:type="continuationSeparator" w:id="1">
    <w:p w:rsidR="00C80851" w:rsidRDefault="00C80851" w:rsidP="00E03F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1E7D" w:rsidRDefault="002C1E7D" w:rsidP="002A71D0">
    <w:pPr>
      <w:pStyle w:val="Hlavika"/>
      <w:tabs>
        <w:tab w:val="center" w:pos="4820"/>
        <w:tab w:val="right" w:pos="9214"/>
      </w:tabs>
      <w:spacing w:after="0" w:line="240" w:lineRule="auto"/>
      <w:jc w:val="right"/>
      <w:rPr>
        <w:sz w:val="18"/>
        <w:szCs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1E7D" w:rsidRDefault="002C1E7D" w:rsidP="00BF76AF">
    <w:pPr>
      <w:pStyle w:val="Hlavika"/>
      <w:tabs>
        <w:tab w:val="center" w:pos="4820"/>
        <w:tab w:val="right" w:pos="9214"/>
      </w:tabs>
      <w:spacing w:after="0" w:line="240" w:lineRule="auto"/>
      <w:jc w:val="both"/>
    </w:pPr>
  </w:p>
  <w:p w:rsidR="002C1E7D" w:rsidRPr="00025229" w:rsidRDefault="002C1E7D" w:rsidP="00025229">
    <w:pPr>
      <w:pStyle w:val="Hlavika"/>
      <w:tabs>
        <w:tab w:val="center" w:pos="4820"/>
        <w:tab w:val="right" w:pos="9214"/>
      </w:tabs>
      <w:spacing w:after="0" w:line="240" w:lineRule="auto"/>
      <w:jc w:val="right"/>
      <w:rPr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130849"/>
    <w:multiLevelType w:val="hybridMultilevel"/>
    <w:tmpl w:val="DE00594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0533152"/>
    <w:multiLevelType w:val="hybridMultilevel"/>
    <w:tmpl w:val="DE00594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66B61CE"/>
    <w:multiLevelType w:val="hybridMultilevel"/>
    <w:tmpl w:val="5F268B0E"/>
    <w:lvl w:ilvl="0" w:tplc="FF3EBC7C">
      <w:start w:val="4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8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B3F0818"/>
    <w:multiLevelType w:val="hybridMultilevel"/>
    <w:tmpl w:val="A1EA2CC2"/>
    <w:lvl w:ilvl="0" w:tplc="E77ADA4E">
      <w:start w:val="8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FE12456"/>
    <w:multiLevelType w:val="hybridMultilevel"/>
    <w:tmpl w:val="2F761A06"/>
    <w:lvl w:ilvl="0" w:tplc="6EE010E2">
      <w:start w:val="7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E3F575E"/>
    <w:multiLevelType w:val="hybridMultilevel"/>
    <w:tmpl w:val="1D56CF74"/>
    <w:lvl w:ilvl="0" w:tplc="041B0015">
      <w:start w:val="5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>
    <w:nsid w:val="3E672DF7"/>
    <w:multiLevelType w:val="hybridMultilevel"/>
    <w:tmpl w:val="3586CDEA"/>
    <w:lvl w:ilvl="0" w:tplc="2E7CCFD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31865D18" w:tentative="1">
      <w:start w:val="1"/>
      <w:numFmt w:val="lowerLetter"/>
      <w:lvlText w:val="%2."/>
      <w:lvlJc w:val="left"/>
      <w:pPr>
        <w:ind w:left="1364" w:hanging="360"/>
      </w:pPr>
    </w:lvl>
    <w:lvl w:ilvl="2" w:tplc="D96A5F48" w:tentative="1">
      <w:start w:val="1"/>
      <w:numFmt w:val="lowerRoman"/>
      <w:lvlText w:val="%3."/>
      <w:lvlJc w:val="right"/>
      <w:pPr>
        <w:ind w:left="2084" w:hanging="180"/>
      </w:pPr>
    </w:lvl>
    <w:lvl w:ilvl="3" w:tplc="D79060EE" w:tentative="1">
      <w:start w:val="1"/>
      <w:numFmt w:val="decimal"/>
      <w:lvlText w:val="%4."/>
      <w:lvlJc w:val="left"/>
      <w:pPr>
        <w:ind w:left="2804" w:hanging="360"/>
      </w:pPr>
    </w:lvl>
    <w:lvl w:ilvl="4" w:tplc="F008F3E0" w:tentative="1">
      <w:start w:val="1"/>
      <w:numFmt w:val="lowerLetter"/>
      <w:lvlText w:val="%5."/>
      <w:lvlJc w:val="left"/>
      <w:pPr>
        <w:ind w:left="3524" w:hanging="360"/>
      </w:pPr>
    </w:lvl>
    <w:lvl w:ilvl="5" w:tplc="A1DAC784" w:tentative="1">
      <w:start w:val="1"/>
      <w:numFmt w:val="lowerRoman"/>
      <w:lvlText w:val="%6."/>
      <w:lvlJc w:val="right"/>
      <w:pPr>
        <w:ind w:left="4244" w:hanging="180"/>
      </w:pPr>
    </w:lvl>
    <w:lvl w:ilvl="6" w:tplc="9B2C94CE" w:tentative="1">
      <w:start w:val="1"/>
      <w:numFmt w:val="decimal"/>
      <w:lvlText w:val="%7."/>
      <w:lvlJc w:val="left"/>
      <w:pPr>
        <w:ind w:left="4964" w:hanging="360"/>
      </w:pPr>
    </w:lvl>
    <w:lvl w:ilvl="7" w:tplc="2DEE76D4" w:tentative="1">
      <w:start w:val="1"/>
      <w:numFmt w:val="lowerLetter"/>
      <w:lvlText w:val="%8."/>
      <w:lvlJc w:val="left"/>
      <w:pPr>
        <w:ind w:left="5684" w:hanging="360"/>
      </w:pPr>
    </w:lvl>
    <w:lvl w:ilvl="8" w:tplc="265616F2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>
    <w:nsid w:val="3F1372B0"/>
    <w:multiLevelType w:val="hybridMultilevel"/>
    <w:tmpl w:val="EFD2E320"/>
    <w:lvl w:ilvl="0" w:tplc="DF8819A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87B47008" w:tentative="1">
      <w:start w:val="1"/>
      <w:numFmt w:val="lowerLetter"/>
      <w:lvlText w:val="%2."/>
      <w:lvlJc w:val="left"/>
      <w:pPr>
        <w:ind w:left="1364" w:hanging="360"/>
      </w:pPr>
    </w:lvl>
    <w:lvl w:ilvl="2" w:tplc="4BF8CCE0" w:tentative="1">
      <w:start w:val="1"/>
      <w:numFmt w:val="lowerRoman"/>
      <w:lvlText w:val="%3."/>
      <w:lvlJc w:val="right"/>
      <w:pPr>
        <w:ind w:left="2084" w:hanging="180"/>
      </w:pPr>
    </w:lvl>
    <w:lvl w:ilvl="3" w:tplc="503EAF0A" w:tentative="1">
      <w:start w:val="1"/>
      <w:numFmt w:val="decimal"/>
      <w:lvlText w:val="%4."/>
      <w:lvlJc w:val="left"/>
      <w:pPr>
        <w:ind w:left="2804" w:hanging="360"/>
      </w:pPr>
    </w:lvl>
    <w:lvl w:ilvl="4" w:tplc="8B9E96EE" w:tentative="1">
      <w:start w:val="1"/>
      <w:numFmt w:val="lowerLetter"/>
      <w:lvlText w:val="%5."/>
      <w:lvlJc w:val="left"/>
      <w:pPr>
        <w:ind w:left="3524" w:hanging="360"/>
      </w:pPr>
    </w:lvl>
    <w:lvl w:ilvl="5" w:tplc="B9A8E774" w:tentative="1">
      <w:start w:val="1"/>
      <w:numFmt w:val="lowerRoman"/>
      <w:lvlText w:val="%6."/>
      <w:lvlJc w:val="right"/>
      <w:pPr>
        <w:ind w:left="4244" w:hanging="180"/>
      </w:pPr>
    </w:lvl>
    <w:lvl w:ilvl="6" w:tplc="F43E9134" w:tentative="1">
      <w:start w:val="1"/>
      <w:numFmt w:val="decimal"/>
      <w:lvlText w:val="%7."/>
      <w:lvlJc w:val="left"/>
      <w:pPr>
        <w:ind w:left="4964" w:hanging="360"/>
      </w:pPr>
    </w:lvl>
    <w:lvl w:ilvl="7" w:tplc="F110869C" w:tentative="1">
      <w:start w:val="1"/>
      <w:numFmt w:val="lowerLetter"/>
      <w:lvlText w:val="%8."/>
      <w:lvlJc w:val="left"/>
      <w:pPr>
        <w:ind w:left="5684" w:hanging="360"/>
      </w:pPr>
    </w:lvl>
    <w:lvl w:ilvl="8" w:tplc="AB34989C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>
    <w:nsid w:val="42074114"/>
    <w:multiLevelType w:val="hybridMultilevel"/>
    <w:tmpl w:val="D99AA040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1">
    <w:nsid w:val="46835CA1"/>
    <w:multiLevelType w:val="hybridMultilevel"/>
    <w:tmpl w:val="FF806C70"/>
    <w:lvl w:ilvl="0" w:tplc="041B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22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>
    <w:nsid w:val="7AE57BB6"/>
    <w:multiLevelType w:val="hybridMultilevel"/>
    <w:tmpl w:val="EDAA5A18"/>
    <w:lvl w:ilvl="0" w:tplc="041B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9"/>
  </w:num>
  <w:num w:numId="4">
    <w:abstractNumId w:val="2"/>
  </w:num>
  <w:num w:numId="5">
    <w:abstractNumId w:val="23"/>
  </w:num>
  <w:num w:numId="6">
    <w:abstractNumId w:val="3"/>
  </w:num>
  <w:num w:numId="7">
    <w:abstractNumId w:val="22"/>
  </w:num>
  <w:num w:numId="8">
    <w:abstractNumId w:val="17"/>
  </w:num>
  <w:num w:numId="9">
    <w:abstractNumId w:val="7"/>
  </w:num>
  <w:num w:numId="10">
    <w:abstractNumId w:val="15"/>
  </w:num>
  <w:num w:numId="11">
    <w:abstractNumId w:val="8"/>
  </w:num>
  <w:num w:numId="12">
    <w:abstractNumId w:val="5"/>
  </w:num>
  <w:num w:numId="13">
    <w:abstractNumId w:val="19"/>
  </w:num>
  <w:num w:numId="14">
    <w:abstractNumId w:val="6"/>
  </w:num>
  <w:num w:numId="15">
    <w:abstractNumId w:val="20"/>
  </w:num>
  <w:num w:numId="16">
    <w:abstractNumId w:val="18"/>
  </w:num>
  <w:num w:numId="17">
    <w:abstractNumId w:val="12"/>
  </w:num>
  <w:num w:numId="18">
    <w:abstractNumId w:val="11"/>
  </w:num>
  <w:num w:numId="19">
    <w:abstractNumId w:val="25"/>
  </w:num>
  <w:num w:numId="20">
    <w:abstractNumId w:val="1"/>
  </w:num>
  <w:num w:numId="21">
    <w:abstractNumId w:val="24"/>
  </w:num>
  <w:num w:numId="22">
    <w:abstractNumId w:val="21"/>
  </w:num>
  <w:num w:numId="23">
    <w:abstractNumId w:val="16"/>
  </w:num>
  <w:num w:numId="24">
    <w:abstractNumId w:val="13"/>
  </w:num>
  <w:num w:numId="25">
    <w:abstractNumId w:val="10"/>
  </w:num>
  <w:num w:numId="2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74C97"/>
    <w:rsid w:val="00025229"/>
    <w:rsid w:val="00041B0B"/>
    <w:rsid w:val="00046C24"/>
    <w:rsid w:val="00065FC0"/>
    <w:rsid w:val="00091107"/>
    <w:rsid w:val="000A0DDD"/>
    <w:rsid w:val="000A5C05"/>
    <w:rsid w:val="000C2593"/>
    <w:rsid w:val="001122B8"/>
    <w:rsid w:val="001378FA"/>
    <w:rsid w:val="00163E79"/>
    <w:rsid w:val="001C2D91"/>
    <w:rsid w:val="001C6CB2"/>
    <w:rsid w:val="001F170E"/>
    <w:rsid w:val="00216CAE"/>
    <w:rsid w:val="00220B26"/>
    <w:rsid w:val="00224F20"/>
    <w:rsid w:val="002340FD"/>
    <w:rsid w:val="00244661"/>
    <w:rsid w:val="00252464"/>
    <w:rsid w:val="0028625F"/>
    <w:rsid w:val="002A71D0"/>
    <w:rsid w:val="002C1E7D"/>
    <w:rsid w:val="00301BCF"/>
    <w:rsid w:val="00311AE1"/>
    <w:rsid w:val="00316C5C"/>
    <w:rsid w:val="00320ABF"/>
    <w:rsid w:val="003308D3"/>
    <w:rsid w:val="003347D1"/>
    <w:rsid w:val="003423C9"/>
    <w:rsid w:val="00343B8D"/>
    <w:rsid w:val="00346554"/>
    <w:rsid w:val="00391B7E"/>
    <w:rsid w:val="003C2EDF"/>
    <w:rsid w:val="003C50E4"/>
    <w:rsid w:val="003C64EE"/>
    <w:rsid w:val="003E121B"/>
    <w:rsid w:val="003E7ADB"/>
    <w:rsid w:val="003F060F"/>
    <w:rsid w:val="003F51E3"/>
    <w:rsid w:val="003F7E47"/>
    <w:rsid w:val="004079B6"/>
    <w:rsid w:val="00453755"/>
    <w:rsid w:val="004572C7"/>
    <w:rsid w:val="00485F8D"/>
    <w:rsid w:val="00486108"/>
    <w:rsid w:val="00490486"/>
    <w:rsid w:val="004B4F32"/>
    <w:rsid w:val="004C50CC"/>
    <w:rsid w:val="004E2333"/>
    <w:rsid w:val="004E74C9"/>
    <w:rsid w:val="00533202"/>
    <w:rsid w:val="00566D39"/>
    <w:rsid w:val="005734C8"/>
    <w:rsid w:val="00584290"/>
    <w:rsid w:val="0059003B"/>
    <w:rsid w:val="00597756"/>
    <w:rsid w:val="005A182C"/>
    <w:rsid w:val="005A5647"/>
    <w:rsid w:val="005A71AA"/>
    <w:rsid w:val="005C6F36"/>
    <w:rsid w:val="005D3574"/>
    <w:rsid w:val="005D5B08"/>
    <w:rsid w:val="005D6830"/>
    <w:rsid w:val="005E0500"/>
    <w:rsid w:val="005F3534"/>
    <w:rsid w:val="005F4FB8"/>
    <w:rsid w:val="00612CCF"/>
    <w:rsid w:val="006201B4"/>
    <w:rsid w:val="00622788"/>
    <w:rsid w:val="006450A2"/>
    <w:rsid w:val="0064651D"/>
    <w:rsid w:val="00666061"/>
    <w:rsid w:val="006710D3"/>
    <w:rsid w:val="00671637"/>
    <w:rsid w:val="00675184"/>
    <w:rsid w:val="006763C7"/>
    <w:rsid w:val="00676A44"/>
    <w:rsid w:val="006827FF"/>
    <w:rsid w:val="006A6AF7"/>
    <w:rsid w:val="006A7CF4"/>
    <w:rsid w:val="007042F9"/>
    <w:rsid w:val="0071543C"/>
    <w:rsid w:val="00754F36"/>
    <w:rsid w:val="00757F62"/>
    <w:rsid w:val="007934E2"/>
    <w:rsid w:val="007A16B2"/>
    <w:rsid w:val="007A60BA"/>
    <w:rsid w:val="007C6313"/>
    <w:rsid w:val="007C66C5"/>
    <w:rsid w:val="007E0C81"/>
    <w:rsid w:val="007E380A"/>
    <w:rsid w:val="00817AB1"/>
    <w:rsid w:val="00821F95"/>
    <w:rsid w:val="0083230F"/>
    <w:rsid w:val="00844D74"/>
    <w:rsid w:val="00845857"/>
    <w:rsid w:val="008668ED"/>
    <w:rsid w:val="00870427"/>
    <w:rsid w:val="0089648E"/>
    <w:rsid w:val="008A274E"/>
    <w:rsid w:val="008A6410"/>
    <w:rsid w:val="008C04EB"/>
    <w:rsid w:val="008C6402"/>
    <w:rsid w:val="008D33C0"/>
    <w:rsid w:val="008E0E18"/>
    <w:rsid w:val="00904A7F"/>
    <w:rsid w:val="009106FF"/>
    <w:rsid w:val="009301AD"/>
    <w:rsid w:val="00933CF1"/>
    <w:rsid w:val="00975A6E"/>
    <w:rsid w:val="009A1D97"/>
    <w:rsid w:val="00A00A06"/>
    <w:rsid w:val="00A07FD8"/>
    <w:rsid w:val="00A177FE"/>
    <w:rsid w:val="00A24F2D"/>
    <w:rsid w:val="00A454DD"/>
    <w:rsid w:val="00A46F4F"/>
    <w:rsid w:val="00A51CFC"/>
    <w:rsid w:val="00A63DE0"/>
    <w:rsid w:val="00A64107"/>
    <w:rsid w:val="00A74C97"/>
    <w:rsid w:val="00A76BDE"/>
    <w:rsid w:val="00AC4DBC"/>
    <w:rsid w:val="00AE2435"/>
    <w:rsid w:val="00AF37F2"/>
    <w:rsid w:val="00AF41E4"/>
    <w:rsid w:val="00AF48A6"/>
    <w:rsid w:val="00B00032"/>
    <w:rsid w:val="00B03BDE"/>
    <w:rsid w:val="00B158DA"/>
    <w:rsid w:val="00B24D72"/>
    <w:rsid w:val="00B4181C"/>
    <w:rsid w:val="00B4238B"/>
    <w:rsid w:val="00B42596"/>
    <w:rsid w:val="00B52A74"/>
    <w:rsid w:val="00B57318"/>
    <w:rsid w:val="00B72841"/>
    <w:rsid w:val="00B87215"/>
    <w:rsid w:val="00B97FEB"/>
    <w:rsid w:val="00BA4094"/>
    <w:rsid w:val="00BB0264"/>
    <w:rsid w:val="00BC63C5"/>
    <w:rsid w:val="00BD01C9"/>
    <w:rsid w:val="00BD4666"/>
    <w:rsid w:val="00BD6362"/>
    <w:rsid w:val="00BF76AF"/>
    <w:rsid w:val="00C03723"/>
    <w:rsid w:val="00C17B1D"/>
    <w:rsid w:val="00C401AD"/>
    <w:rsid w:val="00C510B4"/>
    <w:rsid w:val="00C64807"/>
    <w:rsid w:val="00C7337B"/>
    <w:rsid w:val="00C80851"/>
    <w:rsid w:val="00CB6B5B"/>
    <w:rsid w:val="00CD162C"/>
    <w:rsid w:val="00CD65C2"/>
    <w:rsid w:val="00CE446A"/>
    <w:rsid w:val="00CE4825"/>
    <w:rsid w:val="00CF6677"/>
    <w:rsid w:val="00D25F45"/>
    <w:rsid w:val="00D3256B"/>
    <w:rsid w:val="00D46B37"/>
    <w:rsid w:val="00DA0BB9"/>
    <w:rsid w:val="00DA33D8"/>
    <w:rsid w:val="00DA79A2"/>
    <w:rsid w:val="00DC480A"/>
    <w:rsid w:val="00DD2F51"/>
    <w:rsid w:val="00E03F32"/>
    <w:rsid w:val="00E27A9E"/>
    <w:rsid w:val="00E32B38"/>
    <w:rsid w:val="00EC30DA"/>
    <w:rsid w:val="00ED3251"/>
    <w:rsid w:val="00EE1927"/>
    <w:rsid w:val="00F142CF"/>
    <w:rsid w:val="00F23E19"/>
    <w:rsid w:val="00F4201B"/>
    <w:rsid w:val="00F53013"/>
    <w:rsid w:val="00F83E42"/>
    <w:rsid w:val="00F85964"/>
    <w:rsid w:val="00F86C32"/>
    <w:rsid w:val="00F978E0"/>
    <w:rsid w:val="00FA3006"/>
    <w:rsid w:val="00FA79EE"/>
    <w:rsid w:val="00FB461E"/>
    <w:rsid w:val="00FD02C5"/>
    <w:rsid w:val="00FD2CA3"/>
    <w:rsid w:val="00FE18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Contemporary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1107"/>
    <w:pPr>
      <w:spacing w:after="200" w:line="276" w:lineRule="auto"/>
      <w:jc w:val="center"/>
    </w:pPr>
    <w:rPr>
      <w:sz w:val="22"/>
      <w:szCs w:val="22"/>
      <w:lang w:val="sk-SK"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03F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03F32"/>
  </w:style>
  <w:style w:type="paragraph" w:styleId="Pta">
    <w:name w:val="footer"/>
    <w:basedOn w:val="Normlny"/>
    <w:link w:val="Pta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3F32"/>
  </w:style>
  <w:style w:type="paragraph" w:styleId="Textbubliny">
    <w:name w:val="Balloon Text"/>
    <w:basedOn w:val="Normlny"/>
    <w:link w:val="TextbublinyChar"/>
    <w:uiPriority w:val="99"/>
    <w:semiHidden/>
    <w:unhideWhenUsed/>
    <w:rsid w:val="008A27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Nadpis6Char">
    <w:name w:val="Nadpis 6 Char"/>
    <w:basedOn w:val="Predvolenpsmoodseku"/>
    <w:link w:val="Nadpis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Zkladntext">
    <w:name w:val="Body Text"/>
    <w:basedOn w:val="Normlny"/>
    <w:link w:val="ZkladntextChar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lny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styleId="Odsekzoznamu">
    <w:name w:val="List Paragraph"/>
    <w:basedOn w:val="Normlny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basedOn w:val="Predvolenpsmoodseku"/>
    <w:link w:val="Nadpis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Zkladntext"/>
    <w:rsid w:val="00A00A06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table" w:styleId="Moderntabuka">
    <w:name w:val="Table Contemporary"/>
    <w:basedOn w:val="Normlnatabuka"/>
    <w:rsid w:val="0059003B"/>
    <w:rPr>
      <w:rFonts w:ascii="Times New Roman" w:eastAsia="Times New Roman" w:hAnsi="Times New Roman"/>
    </w:rPr>
    <w:tblPr>
      <w:tblStyleRowBandSize w:val="1"/>
      <w:tblInd w:w="0" w:type="dxa"/>
      <w:tblBorders>
        <w:insideH w:val="single" w:sz="18" w:space="0" w:color="FFFFFF"/>
        <w:insideV w:val="single" w:sz="18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7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33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1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5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16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6.xls"/><Relationship Id="rId3" Type="http://schemas.openxmlformats.org/officeDocument/2006/relationships/styles" Target="styles.xml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Pracovn__h_rok_programu_Microsoft_Office_Excel_97-200320.xls"/><Relationship Id="rId50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oleObject" Target="embeddings/Pracovn__h_rok_programu_Microsoft_Office_Excel_97-200311.xls"/><Relationship Id="rId41" Type="http://schemas.openxmlformats.org/officeDocument/2006/relationships/oleObject" Target="embeddings/Pracovn__h_rok_programu_Microsoft_Office_Excel_97-200317.xls"/><Relationship Id="rId54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image" Target="media/image17.emf"/><Relationship Id="rId45" Type="http://schemas.openxmlformats.org/officeDocument/2006/relationships/oleObject" Target="embeddings/Pracovn__h_rok_programu_Microsoft_Office_Excel_97-200319.xls"/><Relationship Id="rId53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Pracovn__h_rok_programu_Microsoft_Office_Excel_97-200321.xls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2.xls"/><Relationship Id="rId44" Type="http://schemas.openxmlformats.org/officeDocument/2006/relationships/image" Target="media/image19.emf"/><Relationship Id="rId52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oleObject" Target="embeddings/Pracovn__h_rok_programu_Microsoft_Office_Excel_97-200318.xls"/><Relationship Id="rId48" Type="http://schemas.openxmlformats.org/officeDocument/2006/relationships/image" Target="media/image21.emf"/><Relationship Id="rId8" Type="http://schemas.openxmlformats.org/officeDocument/2006/relationships/image" Target="media/image1.emf"/><Relationship Id="rId51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31BB7E8-0248-4881-9540-D172863195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338</TotalTime>
  <Pages>22</Pages>
  <Words>3454</Words>
  <Characters>20383</Characters>
  <Application>Microsoft Office Word</Application>
  <DocSecurity>0</DocSecurity>
  <Lines>169</Lines>
  <Paragraphs>47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23790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tempus023</dc:creator>
  <cp:keywords/>
  <cp:lastModifiedBy>pc008</cp:lastModifiedBy>
  <cp:revision>12</cp:revision>
  <cp:lastPrinted>2014-03-20T12:55:00Z</cp:lastPrinted>
  <dcterms:created xsi:type="dcterms:W3CDTF">2013-03-06T13:46:00Z</dcterms:created>
  <dcterms:modified xsi:type="dcterms:W3CDTF">2014-03-20T13:09:00Z</dcterms:modified>
</cp:coreProperties>
</file>