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34DCA" w:rsidRDefault="00E34DCA">
      <w:pPr>
        <w:pStyle w:val="Zkladntext"/>
        <w:ind w:left="0"/>
        <w:jc w:val="center"/>
        <w:rPr>
          <w:b/>
          <w:sz w:val="24"/>
        </w:rPr>
      </w:pPr>
    </w:p>
    <w:p w:rsidR="00A11DA3" w:rsidRDefault="00A11DA3" w:rsidP="00A11DA3">
      <w:pPr>
        <w:pStyle w:val="Nadpis1"/>
        <w:numPr>
          <w:ilvl w:val="0"/>
          <w:numId w:val="0"/>
        </w:numPr>
        <w:spacing w:before="120" w:after="60"/>
        <w:ind w:left="360"/>
      </w:pPr>
      <w:bookmarkStart w:id="0" w:name="_Toc530739894"/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A1563E">
      <w:pPr>
        <w:pStyle w:val="Nadpis2"/>
        <w:numPr>
          <w:ilvl w:val="0"/>
          <w:numId w:val="46"/>
        </w:numPr>
      </w:pPr>
      <w:r>
        <w:t>Založenie spoločnosti</w:t>
      </w:r>
    </w:p>
    <w:p w:rsidR="009C79E0" w:rsidRDefault="009C79E0" w:rsidP="009C79E0">
      <w:pPr>
        <w:pStyle w:val="Zkladntext"/>
      </w:pPr>
      <w:proofErr w:type="spellStart"/>
      <w:r>
        <w:t>Belcanto</w:t>
      </w:r>
      <w:proofErr w:type="spellEnd"/>
      <w:r>
        <w:t>, s.r.o.</w:t>
      </w:r>
    </w:p>
    <w:p w:rsidR="009C79E0" w:rsidRDefault="009C79E0" w:rsidP="009C79E0">
      <w:pPr>
        <w:pStyle w:val="Zkladntext"/>
      </w:pPr>
      <w:r>
        <w:t xml:space="preserve">L. </w:t>
      </w:r>
      <w:proofErr w:type="spellStart"/>
      <w:r>
        <w:t>Dérera</w:t>
      </w:r>
      <w:proofErr w:type="spellEnd"/>
      <w:r>
        <w:t xml:space="preserve"> 2</w:t>
      </w:r>
    </w:p>
    <w:p w:rsidR="009C79E0" w:rsidRDefault="009C79E0" w:rsidP="009C79E0">
      <w:pPr>
        <w:pStyle w:val="Zkladntext"/>
      </w:pPr>
      <w:r>
        <w:t>831 01  Bratislava</w:t>
      </w:r>
    </w:p>
    <w:p w:rsidR="009C79E0" w:rsidRDefault="009C79E0" w:rsidP="009C79E0">
      <w:pPr>
        <w:pStyle w:val="Zkladntext"/>
      </w:pPr>
    </w:p>
    <w:p w:rsidR="009C79E0" w:rsidRDefault="009C79E0" w:rsidP="009C79E0">
      <w:pPr>
        <w:pStyle w:val="Zkladntext"/>
      </w:pPr>
      <w:r>
        <w:t>Dátum založenia:</w:t>
      </w:r>
      <w:r>
        <w:tab/>
      </w:r>
      <w:r>
        <w:tab/>
      </w:r>
      <w:r>
        <w:tab/>
      </w:r>
      <w:r>
        <w:tab/>
        <w:t>13.05.1998</w:t>
      </w:r>
      <w:r>
        <w:tab/>
      </w:r>
    </w:p>
    <w:p w:rsidR="009C79E0" w:rsidRDefault="009C79E0" w:rsidP="009C79E0">
      <w:pPr>
        <w:pStyle w:val="Zkladntext"/>
      </w:pPr>
      <w:r>
        <w:t>Dátum zápisu do obchodného registra:</w:t>
      </w:r>
      <w:r>
        <w:tab/>
      </w:r>
      <w:r>
        <w:tab/>
        <w:t>30.07.1998</w:t>
      </w:r>
    </w:p>
    <w:p w:rsidR="009C79E0" w:rsidRDefault="009C79E0" w:rsidP="009C79E0">
      <w:pPr>
        <w:pStyle w:val="Zkladntext"/>
      </w:pPr>
      <w:r>
        <w:t>Spoločnosť je zapísaná v Obchodnom registri Okresného súdu Bratislava I., Oddiel: S.r.o., vložka č.17727</w:t>
      </w:r>
    </w:p>
    <w:p w:rsidR="004D3B4A" w:rsidRDefault="004D3B4A" w:rsidP="009C79E0">
      <w:pPr>
        <w:pStyle w:val="Zkladntext"/>
      </w:pPr>
    </w:p>
    <w:p w:rsidR="004D3B4A" w:rsidRDefault="004D3B4A" w:rsidP="00A1563E">
      <w:pPr>
        <w:pStyle w:val="Nadpis2"/>
        <w:numPr>
          <w:ilvl w:val="0"/>
          <w:numId w:val="46"/>
        </w:numPr>
      </w:pPr>
      <w:bookmarkStart w:id="1" w:name="_Toc530739896"/>
      <w:r>
        <w:t>Hlavnými činnosťami Spoločnosti sú:</w:t>
      </w:r>
      <w:bookmarkEnd w:id="1"/>
    </w:p>
    <w:p w:rsidR="009C79E0" w:rsidRPr="00DF160F" w:rsidRDefault="009C79E0" w:rsidP="009C79E0">
      <w:pPr>
        <w:numPr>
          <w:ilvl w:val="0"/>
          <w:numId w:val="36"/>
        </w:numPr>
        <w:tabs>
          <w:tab w:val="num" w:pos="284"/>
        </w:tabs>
        <w:ind w:left="426" w:hanging="142"/>
        <w:jc w:val="both"/>
        <w:rPr>
          <w:sz w:val="18"/>
          <w:szCs w:val="18"/>
          <w:lang w:eastAsia="sk-SK"/>
        </w:rPr>
      </w:pPr>
      <w:r w:rsidRPr="00DF160F">
        <w:rPr>
          <w:color w:val="000000"/>
          <w:sz w:val="18"/>
          <w:szCs w:val="18"/>
          <w:lang w:eastAsia="sk-SK"/>
        </w:rPr>
        <w:t>kúpa tovaru za účelom jeho predaja iným prevádzkovateľom (veľkoobchod)</w:t>
      </w:r>
    </w:p>
    <w:p w:rsidR="009C79E0" w:rsidRPr="00DF160F" w:rsidRDefault="009C79E0" w:rsidP="009C79E0">
      <w:pPr>
        <w:numPr>
          <w:ilvl w:val="0"/>
          <w:numId w:val="36"/>
        </w:numPr>
        <w:tabs>
          <w:tab w:val="num" w:pos="284"/>
        </w:tabs>
        <w:ind w:left="426" w:hanging="142"/>
        <w:jc w:val="both"/>
        <w:rPr>
          <w:sz w:val="18"/>
          <w:szCs w:val="18"/>
          <w:lang w:eastAsia="sk-SK"/>
        </w:rPr>
      </w:pPr>
      <w:r w:rsidRPr="00DF160F">
        <w:rPr>
          <w:sz w:val="18"/>
          <w:szCs w:val="18"/>
          <w:lang w:eastAsia="sk-SK"/>
        </w:rPr>
        <w:t>kúpa tovaru za účelom jeho predaja konečnému spotrebiteľovi (maloobchod)</w:t>
      </w:r>
    </w:p>
    <w:p w:rsidR="009C79E0" w:rsidRPr="00DF160F" w:rsidRDefault="009C79E0" w:rsidP="009C79E0">
      <w:pPr>
        <w:numPr>
          <w:ilvl w:val="0"/>
          <w:numId w:val="36"/>
        </w:numPr>
        <w:tabs>
          <w:tab w:val="num" w:pos="284"/>
        </w:tabs>
        <w:ind w:left="426" w:hanging="142"/>
        <w:jc w:val="both"/>
        <w:rPr>
          <w:sz w:val="18"/>
          <w:szCs w:val="18"/>
          <w:lang w:eastAsia="sk-SK"/>
        </w:rPr>
      </w:pPr>
      <w:r w:rsidRPr="00DF160F">
        <w:rPr>
          <w:color w:val="000000"/>
          <w:sz w:val="18"/>
          <w:szCs w:val="18"/>
          <w:lang w:eastAsia="sk-SK"/>
        </w:rPr>
        <w:t>vydavateľská činnosť v rozsahu voľnej živnosti</w:t>
      </w:r>
    </w:p>
    <w:p w:rsidR="009C79E0" w:rsidRPr="00DF160F" w:rsidRDefault="009C79E0" w:rsidP="009C79E0">
      <w:pPr>
        <w:numPr>
          <w:ilvl w:val="0"/>
          <w:numId w:val="36"/>
        </w:numPr>
        <w:tabs>
          <w:tab w:val="num" w:pos="284"/>
        </w:tabs>
        <w:ind w:left="426" w:hanging="142"/>
        <w:jc w:val="both"/>
        <w:rPr>
          <w:sz w:val="18"/>
          <w:szCs w:val="18"/>
          <w:lang w:eastAsia="sk-SK"/>
        </w:rPr>
      </w:pPr>
      <w:r w:rsidRPr="00DF160F">
        <w:rPr>
          <w:sz w:val="18"/>
          <w:szCs w:val="18"/>
          <w:lang w:eastAsia="sk-SK"/>
        </w:rPr>
        <w:t>sprostredkovateľská činnosť,</w:t>
      </w:r>
    </w:p>
    <w:p w:rsidR="009C79E0" w:rsidRPr="00DF160F" w:rsidRDefault="009C79E0" w:rsidP="009C79E0">
      <w:pPr>
        <w:numPr>
          <w:ilvl w:val="0"/>
          <w:numId w:val="36"/>
        </w:numPr>
        <w:tabs>
          <w:tab w:val="num" w:pos="284"/>
        </w:tabs>
        <w:ind w:left="426" w:hanging="142"/>
        <w:jc w:val="both"/>
        <w:rPr>
          <w:sz w:val="18"/>
          <w:szCs w:val="18"/>
          <w:lang w:eastAsia="sk-SK"/>
        </w:rPr>
      </w:pPr>
      <w:r w:rsidRPr="00DF160F">
        <w:rPr>
          <w:sz w:val="18"/>
          <w:szCs w:val="18"/>
          <w:lang w:eastAsia="sk-SK"/>
        </w:rPr>
        <w:t>reklamná, propagačná a inzertná činnosť,</w:t>
      </w:r>
    </w:p>
    <w:p w:rsidR="009C79E0" w:rsidRPr="00DF160F" w:rsidRDefault="009C79E0" w:rsidP="009C79E0">
      <w:pPr>
        <w:numPr>
          <w:ilvl w:val="0"/>
          <w:numId w:val="36"/>
        </w:numPr>
        <w:tabs>
          <w:tab w:val="num" w:pos="284"/>
        </w:tabs>
        <w:ind w:left="426" w:hanging="142"/>
        <w:jc w:val="both"/>
        <w:rPr>
          <w:sz w:val="18"/>
          <w:szCs w:val="18"/>
          <w:lang w:eastAsia="sk-SK"/>
        </w:rPr>
      </w:pPr>
      <w:r w:rsidRPr="00DF160F">
        <w:rPr>
          <w:sz w:val="18"/>
          <w:szCs w:val="18"/>
          <w:lang w:eastAsia="sk-SK"/>
        </w:rPr>
        <w:t xml:space="preserve">výroba, rozmnožovanie, distribúcia a predaj audiovizuálnych diel na záznamových médiách, zabezpečenie produkčných služieb v oblasti </w:t>
      </w:r>
      <w:proofErr w:type="spellStart"/>
      <w:r w:rsidRPr="00DF160F">
        <w:rPr>
          <w:sz w:val="18"/>
          <w:szCs w:val="18"/>
          <w:lang w:eastAsia="sk-SK"/>
        </w:rPr>
        <w:t>videotvorby</w:t>
      </w:r>
      <w:proofErr w:type="spellEnd"/>
    </w:p>
    <w:p w:rsidR="004D3B4A" w:rsidRDefault="004D3B4A" w:rsidP="004D3B4A">
      <w:pPr>
        <w:pStyle w:val="Zkladntext"/>
      </w:pPr>
    </w:p>
    <w:p w:rsidR="004D3B4A" w:rsidRDefault="005F5D4F" w:rsidP="00A1563E">
      <w:pPr>
        <w:pStyle w:val="Nadpis2"/>
        <w:numPr>
          <w:ilvl w:val="0"/>
          <w:numId w:val="46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bookmarkStart w:id="2" w:name="_MON_1393819855"/>
    <w:bookmarkStart w:id="3" w:name="_MON_1393800002"/>
    <w:bookmarkEnd w:id="2"/>
    <w:bookmarkEnd w:id="3"/>
    <w:bookmarkStart w:id="4" w:name="_MON_1393819836"/>
    <w:bookmarkEnd w:id="4"/>
    <w:p w:rsidR="004D3B4A" w:rsidRDefault="002F4273" w:rsidP="004D3B4A">
      <w:pPr>
        <w:pStyle w:val="Zkladntext"/>
      </w:pPr>
      <w:r>
        <w:object w:dxaOrig="9165" w:dyaOrig="163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pt;height:87.75pt" o:ole="" o:preferrelative="f">
            <v:imagedata r:id="rId9" o:title=""/>
            <o:lock v:ext="edit" aspectratio="f"/>
          </v:shape>
          <o:OLEObject Type="Embed" ProgID="Excel.Sheet.12" ShapeID="_x0000_i1025" DrawAspect="Content" ObjectID="_1457176145" r:id="rId10"/>
        </w:object>
      </w:r>
    </w:p>
    <w:p w:rsidR="004D3B4A" w:rsidRDefault="004D3B4A" w:rsidP="00A1563E">
      <w:pPr>
        <w:pStyle w:val="Nadpis2"/>
        <w:numPr>
          <w:ilvl w:val="0"/>
          <w:numId w:val="46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A1563E">
      <w:pPr>
        <w:pStyle w:val="Nadpis2"/>
        <w:numPr>
          <w:ilvl w:val="0"/>
          <w:numId w:val="46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</w:t>
      </w:r>
      <w:r w:rsidR="00055BDF">
        <w:t xml:space="preserve"> Spoločnosti k 31. decembru 2013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</w:t>
      </w:r>
      <w:r w:rsidR="00055BDF">
        <w:t>tovné obdobie od 1. januára 2013</w:t>
      </w:r>
      <w:r w:rsidR="00F77EB1">
        <w:t xml:space="preserve"> do 31. decembra 201</w:t>
      </w:r>
      <w:r w:rsidR="00055BDF">
        <w:t>3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A1563E">
      <w:pPr>
        <w:pStyle w:val="Nadpis2"/>
        <w:numPr>
          <w:ilvl w:val="0"/>
          <w:numId w:val="46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9804B5">
        <w:t>2</w:t>
      </w:r>
      <w:r>
        <w:t xml:space="preserve">, za predchádzajúce účtovné obdobie, bola schválená valným zhromaždením Spoločnosti </w:t>
      </w:r>
      <w:r w:rsidR="009804B5" w:rsidRPr="00485DEC">
        <w:t>2</w:t>
      </w:r>
      <w:r w:rsidR="00485DEC" w:rsidRPr="00485DEC">
        <w:t>9.4</w:t>
      </w:r>
      <w:r w:rsidR="009804B5" w:rsidRPr="00485DEC">
        <w:t>.2013.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A1563E">
      <w:pPr>
        <w:pStyle w:val="Nadpis2"/>
        <w:numPr>
          <w:ilvl w:val="0"/>
          <w:numId w:val="46"/>
        </w:numPr>
      </w:pPr>
      <w:bookmarkStart w:id="5" w:name="OLE_LINK13"/>
      <w:bookmarkStart w:id="6" w:name="OLE_LINK14"/>
      <w:r>
        <w:t>Zverejnenie účtovnej závierky za predchádzajúce účtovné obdobie</w:t>
      </w:r>
    </w:p>
    <w:p w:rsidR="004D3B4A" w:rsidRDefault="004D3B4A" w:rsidP="004D3B4A">
      <w:pPr>
        <w:pStyle w:val="Zkladntext"/>
      </w:pPr>
      <w:r w:rsidRPr="00194BFD">
        <w:t xml:space="preserve">Účtovná závierka Spoločnosti k 31. decembru </w:t>
      </w:r>
      <w:r w:rsidR="009804B5">
        <w:t>2012</w:t>
      </w:r>
      <w:r w:rsidRPr="00194BFD">
        <w:t xml:space="preserve"> bola uložená do zbierky listín obchodného registra </w:t>
      </w:r>
      <w:r w:rsidR="002F4273">
        <w:t>30.4.2013</w:t>
      </w:r>
      <w:r w:rsidRPr="00194BFD">
        <w:t>.</w:t>
      </w:r>
    </w:p>
    <w:p w:rsidR="004D3B4A" w:rsidRDefault="004D3B4A" w:rsidP="004D3B4A">
      <w:pPr>
        <w:pStyle w:val="Zkladntext"/>
      </w:pPr>
    </w:p>
    <w:bookmarkEnd w:id="5"/>
    <w:bookmarkEnd w:id="6"/>
    <w:p w:rsidR="00594940" w:rsidRDefault="00594940" w:rsidP="00B62C3A">
      <w:pPr>
        <w:pStyle w:val="Zkladntext"/>
        <w:ind w:left="284" w:firstLine="142"/>
        <w:rPr>
          <w:b/>
        </w:rPr>
      </w:pPr>
    </w:p>
    <w:p w:rsidR="00DF160F" w:rsidRDefault="00DF160F" w:rsidP="00DF160F">
      <w:pPr>
        <w:pStyle w:val="Zkladntext"/>
        <w:ind w:left="0" w:firstLine="284"/>
      </w:pPr>
    </w:p>
    <w:p w:rsidR="008A00EA" w:rsidRDefault="008A00EA" w:rsidP="00B06B63">
      <w:pPr>
        <w:pStyle w:val="Zkladntext"/>
        <w:ind w:left="0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7" w:name="_Toc530739899"/>
      <w:r>
        <w:t xml:space="preserve">Informácie o účtovných zásadách a účtovných metódach  </w:t>
      </w:r>
      <w:bookmarkEnd w:id="7"/>
    </w:p>
    <w:p w:rsidR="004D3B4A" w:rsidRDefault="004D3B4A" w:rsidP="004D3B4A">
      <w:pPr>
        <w:pStyle w:val="Zkladntext"/>
      </w:pPr>
    </w:p>
    <w:p w:rsidR="004D3B4A" w:rsidRDefault="004D3B4A" w:rsidP="00B62C3A">
      <w:pPr>
        <w:pStyle w:val="Pismenka"/>
        <w:numPr>
          <w:ilvl w:val="0"/>
          <w:numId w:val="7"/>
        </w:numPr>
        <w:ind w:left="360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 .</w:t>
      </w:r>
    </w:p>
    <w:p w:rsidR="004D3B4A" w:rsidRPr="005216BD" w:rsidRDefault="004D3B4A" w:rsidP="004D3B4A">
      <w:pPr>
        <w:pStyle w:val="Zkladntext"/>
        <w:ind w:left="450"/>
        <w:rPr>
          <w:b/>
        </w:rPr>
      </w:pPr>
    </w:p>
    <w:p w:rsidR="00B62C3A" w:rsidRPr="005216BD" w:rsidRDefault="00B62C3A" w:rsidP="00B62C3A">
      <w:pPr>
        <w:pStyle w:val="Zkladntext"/>
        <w:numPr>
          <w:ilvl w:val="0"/>
          <w:numId w:val="7"/>
        </w:numPr>
        <w:ind w:left="360"/>
        <w:rPr>
          <w:b/>
        </w:rPr>
      </w:pPr>
      <w:r w:rsidRPr="005216BD">
        <w:rPr>
          <w:b/>
        </w:rPr>
        <w:t xml:space="preserve">Zmeny v účtovných metódach a zásadách </w:t>
      </w:r>
    </w:p>
    <w:p w:rsidR="006D3D0B" w:rsidRDefault="004D3B4A" w:rsidP="00677E1C">
      <w:pPr>
        <w:pStyle w:val="Zkladntext"/>
        <w:ind w:left="450"/>
      </w:pPr>
      <w:r w:rsidRPr="00194BFD">
        <w:t>Účtovné metódy a všeobecné účtovné zásady boli účtovnou jednotkou konzistentne aplikované</w:t>
      </w:r>
      <w:r w:rsidR="00DF160F" w:rsidRPr="00DF160F">
        <w:rPr>
          <w:b/>
        </w:rPr>
        <w:t xml:space="preserve"> </w:t>
      </w:r>
      <w:r w:rsidR="00DF160F" w:rsidRPr="00DF160F">
        <w:t>v rámci platného  zákona o</w:t>
      </w:r>
      <w:r w:rsidR="00677E1C">
        <w:t> </w:t>
      </w:r>
      <w:r w:rsidR="00DF160F" w:rsidRPr="00DF160F">
        <w:t>účtovníctve</w:t>
      </w:r>
      <w:r w:rsidR="00677E1C">
        <w:t>.</w:t>
      </w:r>
    </w:p>
    <w:p w:rsidR="006D3D0B" w:rsidRDefault="006D3D0B" w:rsidP="006D3D0B">
      <w:pPr>
        <w:pStyle w:val="Zkladntext"/>
      </w:pPr>
    </w:p>
    <w:p w:rsidR="00DF160F" w:rsidRPr="005216BD" w:rsidRDefault="00DF160F" w:rsidP="00B62C3A">
      <w:pPr>
        <w:pStyle w:val="Zkladntext3"/>
        <w:numPr>
          <w:ilvl w:val="0"/>
          <w:numId w:val="7"/>
        </w:numPr>
        <w:spacing w:after="0" w:line="360" w:lineRule="auto"/>
        <w:ind w:left="360"/>
        <w:jc w:val="both"/>
        <w:rPr>
          <w:b/>
        </w:rPr>
      </w:pPr>
      <w:r w:rsidRPr="005216BD">
        <w:rPr>
          <w:b/>
          <w:sz w:val="18"/>
          <w:szCs w:val="18"/>
        </w:rPr>
        <w:t>Spôsoby ocenenia zložiek majetku a záväzkov</w:t>
      </w:r>
      <w:r w:rsidRPr="005216BD">
        <w:rPr>
          <w:b/>
        </w:rPr>
        <w:t>:</w:t>
      </w:r>
    </w:p>
    <w:p w:rsidR="002C4F52" w:rsidRDefault="0044788B" w:rsidP="002C4F52">
      <w:pPr>
        <w:pStyle w:val="Zkladntext"/>
        <w:numPr>
          <w:ilvl w:val="0"/>
          <w:numId w:val="37"/>
        </w:numPr>
        <w:tabs>
          <w:tab w:val="clear" w:pos="360"/>
          <w:tab w:val="num" w:pos="720"/>
        </w:tabs>
        <w:ind w:left="720"/>
      </w:pPr>
      <w:r>
        <w:rPr>
          <w:b/>
        </w:rPr>
        <w:t>nakupovaný dlhodobý hmotný a</w:t>
      </w:r>
      <w:r w:rsidR="00DF160F" w:rsidRPr="000A2AAC">
        <w:rPr>
          <w:b/>
        </w:rPr>
        <w:t xml:space="preserve"> nehmotný majetok</w:t>
      </w:r>
      <w:r w:rsidR="00DF160F" w:rsidRPr="00B62C3A">
        <w:t xml:space="preserve"> obstarávacou cenou, ktorá zahrňuje cenu obstarania a náklady súvisiace s obstaraním (preprava, inštalácia, montáž a pod.) V roku 201</w:t>
      </w:r>
      <w:r>
        <w:t>3 nebol obstaraný žiadny nehmotný majetok a v rámci dlhodobého hmotného majetku bolo obstarané osobné vozidlo.</w:t>
      </w:r>
      <w:r w:rsidR="000A2AAC">
        <w:t xml:space="preserve"> Drobný dlhodobý nehmotný majetok, ktorého obstarávacia cena je </w:t>
      </w:r>
      <w:r w:rsidR="000A2AAC" w:rsidRPr="00F7710B">
        <w:t>2</w:t>
      </w:r>
      <w:r w:rsidR="000A2AAC" w:rsidRPr="00DF04B4">
        <w:t> </w:t>
      </w:r>
      <w:r w:rsidR="000A2AAC">
        <w:t>400</w:t>
      </w:r>
      <w:r w:rsidR="000A2AAC" w:rsidRPr="00DF04B4">
        <w:t xml:space="preserve"> EUR</w:t>
      </w:r>
      <w:r w:rsidR="000A2AAC">
        <w:t xml:space="preserve"> a nižšia, sa odpisuje jednorazovo pri uvedení do používania.</w:t>
      </w:r>
    </w:p>
    <w:p w:rsidR="002C4F52" w:rsidRPr="00FF4A99" w:rsidRDefault="00C33584" w:rsidP="002C4F52">
      <w:pPr>
        <w:pStyle w:val="Zkladntext"/>
        <w:numPr>
          <w:ilvl w:val="0"/>
          <w:numId w:val="37"/>
        </w:numPr>
        <w:tabs>
          <w:tab w:val="clear" w:pos="360"/>
          <w:tab w:val="num" w:pos="720"/>
        </w:tabs>
        <w:ind w:left="720"/>
        <w:rPr>
          <w:b/>
        </w:rPr>
      </w:pPr>
      <w:r w:rsidRPr="00FF4A99">
        <w:rPr>
          <w:b/>
        </w:rPr>
        <w:lastRenderedPageBreak/>
        <w:t>Dlhodobý finančný majetok</w:t>
      </w:r>
    </w:p>
    <w:p w:rsidR="00FF4A99" w:rsidRPr="000F038C" w:rsidRDefault="00FF4A99" w:rsidP="00FF4A99">
      <w:pPr>
        <w:pStyle w:val="Zkladntext"/>
        <w:ind w:left="708"/>
      </w:pPr>
      <w:r w:rsidRPr="00D52742">
        <w:t xml:space="preserve">Cenné papiere a podiely sa oceňujú obstarávacími cenami vrátane nákladov súvisiacich s obstaraním. Ku dňu zostavenia účtovnej závierky sa </w:t>
      </w:r>
      <w:r>
        <w:t>o</w:t>
      </w:r>
      <w:r w:rsidRPr="00D52742">
        <w:t>ceňujú reáln</w:t>
      </w:r>
      <w:r>
        <w:t>o</w:t>
      </w:r>
      <w:r w:rsidRPr="00D52742">
        <w:t>u hod</w:t>
      </w:r>
      <w:r>
        <w:t>n</w:t>
      </w:r>
      <w:r w:rsidRPr="00D52742">
        <w:t>ot</w:t>
      </w:r>
      <w:r>
        <w:t>o</w:t>
      </w:r>
      <w:r w:rsidRPr="00D52742">
        <w:t>u.</w:t>
      </w:r>
      <w:r>
        <w:t xml:space="preserve"> </w:t>
      </w:r>
    </w:p>
    <w:p w:rsidR="00DF160F" w:rsidRPr="00B62C3A" w:rsidRDefault="00DF160F" w:rsidP="00DF160F">
      <w:pPr>
        <w:pStyle w:val="Zkladntext"/>
        <w:numPr>
          <w:ilvl w:val="0"/>
          <w:numId w:val="37"/>
        </w:numPr>
        <w:tabs>
          <w:tab w:val="clear" w:pos="360"/>
          <w:tab w:val="num" w:pos="720"/>
        </w:tabs>
        <w:ind w:left="720"/>
      </w:pPr>
      <w:r w:rsidRPr="005216BD">
        <w:rPr>
          <w:b/>
        </w:rPr>
        <w:t>nakupované zásoby</w:t>
      </w:r>
      <w:r w:rsidRPr="00B62C3A">
        <w:t xml:space="preserve"> sa oceňujú obstarávacou cenou, ktorá zahrňuje cenu obstarania  a náklady súvisiace  s obstaraním (preprava, provízie, poistné, clo  a pod.) Drobný hmotný majetok v cene obstarania do 1700 EUR s dobou užitia nad jeden rok spoločnosť považuje za zásoby. Drobný hmotný majetok, technické zhodnotenie dlhodobého majetku do 1700 EUR a spotrebný materiál účtuje spoločnosť priamo do nákladov pri jeho obstaraní na účet 501. V roku 201</w:t>
      </w:r>
      <w:r w:rsidR="002C4F52">
        <w:t>3</w:t>
      </w:r>
      <w:r w:rsidRPr="00B62C3A">
        <w:t xml:space="preserve"> spoločnosť neúčtovala o skladovaných zásobách. Spoločnosť nevytvára zásoby vlastnou činnosťou. </w:t>
      </w:r>
    </w:p>
    <w:p w:rsidR="00DF160F" w:rsidRPr="00B62C3A" w:rsidRDefault="00DF160F" w:rsidP="00DF160F">
      <w:pPr>
        <w:pStyle w:val="Zkladntext"/>
        <w:numPr>
          <w:ilvl w:val="0"/>
          <w:numId w:val="39"/>
        </w:numPr>
        <w:tabs>
          <w:tab w:val="clear" w:pos="360"/>
          <w:tab w:val="num" w:pos="720"/>
        </w:tabs>
        <w:ind w:left="720"/>
      </w:pPr>
      <w:r w:rsidRPr="005216BD">
        <w:rPr>
          <w:b/>
        </w:rPr>
        <w:t>pohľadávky</w:t>
      </w:r>
      <w:r w:rsidRPr="00B62C3A">
        <w:t xml:space="preserve"> sa pri ich vzniku oceňujú ich menovitou hodnotou. Postúpené pohľadávky sa oceňujú obstarávacou cenou vrátane nákladov súvisiacich s obstaraním. Toto ocenenie sa znižuje o pochybné a nevymožiteľné pohľadávky </w:t>
      </w:r>
    </w:p>
    <w:p w:rsidR="00DF160F" w:rsidRPr="00B62C3A" w:rsidRDefault="00DF160F" w:rsidP="00DF160F">
      <w:pPr>
        <w:pStyle w:val="Zkladntext"/>
        <w:numPr>
          <w:ilvl w:val="0"/>
          <w:numId w:val="38"/>
        </w:numPr>
        <w:tabs>
          <w:tab w:val="clear" w:pos="360"/>
          <w:tab w:val="num" w:pos="720"/>
        </w:tabs>
        <w:ind w:left="720"/>
      </w:pPr>
      <w:r w:rsidRPr="005216BD">
        <w:rPr>
          <w:b/>
        </w:rPr>
        <w:t>peňažné prostriedky a ceniny</w:t>
      </w:r>
      <w:r w:rsidRPr="00B62C3A">
        <w:t xml:space="preserve"> sa oceňujú ich menovitou hodnotou. Zníženie ich hodnoty sa vyjadruje opravnou položkou.</w:t>
      </w:r>
    </w:p>
    <w:p w:rsidR="00DF160F" w:rsidRPr="00B62C3A" w:rsidRDefault="00DF160F" w:rsidP="00DF160F">
      <w:pPr>
        <w:pStyle w:val="Zkladntext"/>
        <w:numPr>
          <w:ilvl w:val="0"/>
          <w:numId w:val="38"/>
        </w:numPr>
        <w:tabs>
          <w:tab w:val="clear" w:pos="360"/>
          <w:tab w:val="num" w:pos="720"/>
        </w:tabs>
        <w:ind w:left="720"/>
      </w:pPr>
      <w:r w:rsidRPr="005216BD">
        <w:rPr>
          <w:b/>
        </w:rPr>
        <w:t>časové rozlíšenie na strane aktív</w:t>
      </w:r>
      <w:r w:rsidRPr="00B62C3A">
        <w:t xml:space="preserve"> sa oceňuje menovitou hodnotou, náklady budúcich období a príjmy budúcich období sa vykazujú  vo výške, ktorá je potrebná na dodržanie zásady vecnej a časovej súvislosti s účtovným obdobím</w:t>
      </w:r>
    </w:p>
    <w:p w:rsidR="00DF160F" w:rsidRPr="00B62C3A" w:rsidRDefault="00DF160F" w:rsidP="00DF160F">
      <w:pPr>
        <w:pStyle w:val="Zkladntext"/>
        <w:numPr>
          <w:ilvl w:val="0"/>
          <w:numId w:val="38"/>
        </w:numPr>
        <w:tabs>
          <w:tab w:val="clear" w:pos="360"/>
          <w:tab w:val="num" w:pos="720"/>
        </w:tabs>
        <w:ind w:left="720"/>
      </w:pPr>
      <w:r w:rsidRPr="005216BD">
        <w:rPr>
          <w:b/>
        </w:rPr>
        <w:t>rezervy</w:t>
      </w:r>
      <w:r w:rsidRPr="00B62C3A">
        <w:t xml:space="preserve"> sú záväzky s neurčitým časovým vymedzením alebo výškou, tvoria sa na krytie známych rizík alebo strát z podnikania. Oceňujú sa v očakávanej výške záväzku</w:t>
      </w:r>
    </w:p>
    <w:p w:rsidR="00DF160F" w:rsidRPr="00B62C3A" w:rsidRDefault="00DF160F" w:rsidP="00DF160F">
      <w:pPr>
        <w:pStyle w:val="Zkladntext"/>
        <w:numPr>
          <w:ilvl w:val="0"/>
          <w:numId w:val="38"/>
        </w:numPr>
        <w:tabs>
          <w:tab w:val="clear" w:pos="360"/>
          <w:tab w:val="num" w:pos="720"/>
        </w:tabs>
        <w:ind w:left="720"/>
      </w:pPr>
      <w:r w:rsidRPr="005216BD">
        <w:rPr>
          <w:b/>
        </w:rPr>
        <w:t>záväzky</w:t>
      </w:r>
      <w:r w:rsidRPr="00B62C3A"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DF160F" w:rsidRPr="00B62C3A" w:rsidRDefault="00DF160F" w:rsidP="00DF160F">
      <w:pPr>
        <w:pStyle w:val="Zkladntext"/>
        <w:numPr>
          <w:ilvl w:val="0"/>
          <w:numId w:val="40"/>
        </w:numPr>
        <w:tabs>
          <w:tab w:val="clear" w:pos="360"/>
          <w:tab w:val="num" w:pos="720"/>
        </w:tabs>
        <w:ind w:left="720"/>
      </w:pPr>
      <w:r w:rsidRPr="005216BD">
        <w:rPr>
          <w:b/>
        </w:rPr>
        <w:t>časové rozlíšenie na strane pasív</w:t>
      </w:r>
      <w:r w:rsidRPr="00B62C3A">
        <w:t xml:space="preserve"> sa oceňuje menovitou hodnotou, výdavky budúcich období a výnosy budúcich období sa vykazujú  vo výške, ktorá je potrebná na dodržanie zásady vecnej a časovej súvislosti s účtovným obdobím</w:t>
      </w:r>
    </w:p>
    <w:p w:rsidR="00DF160F" w:rsidRPr="00B62C3A" w:rsidRDefault="00DF160F" w:rsidP="00DF160F">
      <w:pPr>
        <w:pStyle w:val="Zkladntext"/>
        <w:numPr>
          <w:ilvl w:val="0"/>
          <w:numId w:val="41"/>
        </w:numPr>
        <w:tabs>
          <w:tab w:val="clear" w:pos="360"/>
          <w:tab w:val="num" w:pos="720"/>
        </w:tabs>
        <w:ind w:left="720"/>
      </w:pPr>
      <w:r w:rsidRPr="00B62C3A">
        <w:t xml:space="preserve">účtovná jednotka </w:t>
      </w:r>
      <w:r w:rsidRPr="005216BD">
        <w:rPr>
          <w:b/>
        </w:rPr>
        <w:t>účtuje o splatnej dani z príjmov</w:t>
      </w:r>
      <w:r w:rsidRPr="00B62C3A">
        <w:t xml:space="preserve"> vypočítanej zo základu dane z príjmov a sadzby ustanovenej zákonom o dani z príjmov (19%). Účtovná jednotka neúčtuje o odloženej dani z príjmov.</w:t>
      </w:r>
    </w:p>
    <w:p w:rsidR="00794D89" w:rsidRDefault="00DF160F" w:rsidP="00794D89">
      <w:pPr>
        <w:pStyle w:val="Zkladntext"/>
        <w:numPr>
          <w:ilvl w:val="0"/>
          <w:numId w:val="41"/>
        </w:numPr>
        <w:ind w:left="720"/>
      </w:pPr>
      <w:r w:rsidRPr="005216BD">
        <w:rPr>
          <w:b/>
        </w:rPr>
        <w:t>majetok a záväzky vyjadrené v cudzej mene</w:t>
      </w:r>
      <w:r w:rsidRPr="00B62C3A">
        <w:t xml:space="preserve"> sa prepočítavajú na menu Euro referenčným výmenným kurzom určeným a vyhláseným Európskou centrálnou bankou alebo Národnou bankou Slovenska v deň predchádzajúci dňu uskutočnenia účtovného prípadu. Majetok a záväzky vyjadrené v cudzej mene (okrem prijatých a poskytnutých preddavkov) sa ku dňu, ku ktorému sa zostavuje účtovná závierka, prepočítavajú na menu Euro referenčným výmenným kurzom určeným a vyhláseným Európskou centrálnou bankou alebo</w:t>
      </w:r>
      <w:r w:rsidRPr="00667E32">
        <w:rPr>
          <w:b/>
        </w:rPr>
        <w:t xml:space="preserve"> </w:t>
      </w:r>
      <w:r w:rsidRPr="00B62C3A">
        <w:t>Národnou bankou Slovenska v deň, ku ktorému sa zostavuje účtovná závierka.  Kurzové rozdiely sa účtujú s vplyvom na výsledok hospodárenia. Prijaté a poskytnuté preddavky v cudzej mene sa prepočítavajú na menu Euro referenčným výmenným kurzom určeným a vyhláseným Európskou centrálnou bankou alebo Národnou bankou Slovenska v deň</w:t>
      </w:r>
      <w:r w:rsidRPr="00794D89">
        <w:rPr>
          <w:b/>
        </w:rPr>
        <w:t xml:space="preserve"> </w:t>
      </w:r>
      <w:r w:rsidRPr="00B62C3A">
        <w:t>predchádzajúci dňu</w:t>
      </w:r>
      <w:r w:rsidRPr="00794D89">
        <w:rPr>
          <w:b/>
        </w:rPr>
        <w:t xml:space="preserve"> </w:t>
      </w:r>
      <w:r w:rsidRPr="005216BD">
        <w:t xml:space="preserve">uskutočnenia účtovného prípadu. Ku dňu, ku ktorému sa zostavuje účtovná závierka, sa na menu Euro už neprepočítavajú. </w:t>
      </w:r>
    </w:p>
    <w:p w:rsidR="00DF160F" w:rsidRPr="00794D89" w:rsidRDefault="00DF160F" w:rsidP="00794D89">
      <w:pPr>
        <w:pStyle w:val="Zkladntext"/>
        <w:ind w:left="720"/>
      </w:pPr>
      <w:r w:rsidRPr="005216BD">
        <w:t>Pri nákupe a predaji cudzej meny sa používa kurz, za ktorý bola cudzia mena nakúpená, resp. predaná, t.j. kurz komerčnej banky</w:t>
      </w:r>
      <w:r w:rsidRPr="00794D89">
        <w:rPr>
          <w:b/>
        </w:rPr>
        <w:t xml:space="preserve">. </w:t>
      </w:r>
    </w:p>
    <w:p w:rsidR="00DF160F" w:rsidRDefault="00DF160F" w:rsidP="00365C8E">
      <w:pPr>
        <w:pStyle w:val="Zkladntext"/>
        <w:rPr>
          <w:b/>
        </w:rPr>
      </w:pPr>
    </w:p>
    <w:p w:rsidR="00DF160F" w:rsidRPr="00827154" w:rsidRDefault="00DF160F" w:rsidP="005216BD">
      <w:pPr>
        <w:pStyle w:val="Nadpis7"/>
        <w:keepLines w:val="0"/>
        <w:numPr>
          <w:ilvl w:val="0"/>
          <w:numId w:val="7"/>
        </w:numPr>
        <w:spacing w:before="0" w:line="360" w:lineRule="auto"/>
        <w:ind w:left="426"/>
        <w:jc w:val="both"/>
        <w:rPr>
          <w:rFonts w:ascii="Times New Roman" w:hAnsi="Times New Roman" w:cs="Times New Roman"/>
          <w:b/>
          <w:i w:val="0"/>
          <w:color w:val="auto"/>
          <w:sz w:val="18"/>
          <w:szCs w:val="18"/>
        </w:rPr>
      </w:pPr>
      <w:r w:rsidRPr="00827154">
        <w:rPr>
          <w:rFonts w:ascii="Times New Roman" w:hAnsi="Times New Roman" w:cs="Times New Roman"/>
          <w:b/>
          <w:i w:val="0"/>
          <w:color w:val="auto"/>
          <w:sz w:val="18"/>
          <w:szCs w:val="18"/>
        </w:rPr>
        <w:t>Spôsob zostavenia odpisového plánu pre dlhodobý  majetok a metódy odpisovania</w:t>
      </w:r>
    </w:p>
    <w:p w:rsidR="000A2AAC" w:rsidRPr="005216BD" w:rsidRDefault="000A2AAC" w:rsidP="000A2AAC">
      <w:pPr>
        <w:pStyle w:val="Zkladntext"/>
      </w:pPr>
      <w:r w:rsidRPr="005216BD">
        <w:t>Majetok sa zaraďuje do odpisových skupín v nadväznosti na daňový zákon (odpisová skupina 1, 2). Spoločnosť odpisuje dlhodobý majetok zrýchlenou odpisovou metódou. Účtovné a daňové odpisy sa rovnajú.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8" w:name="_Toc530739900"/>
      <w:r>
        <w:t>informácie o údajoch na strane aktív súvahy</w:t>
      </w:r>
      <w:bookmarkEnd w:id="8"/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A1563E">
      <w:pPr>
        <w:pStyle w:val="Nadpis2"/>
        <w:numPr>
          <w:ilvl w:val="0"/>
          <w:numId w:val="45"/>
        </w:numPr>
      </w:pPr>
      <w:bookmarkStart w:id="9" w:name="_Toc530739901"/>
      <w:r>
        <w:t>Dlhodobý nehmotný majetok a dlhodobý hmotný majetok</w:t>
      </w:r>
      <w:bookmarkEnd w:id="9"/>
    </w:p>
    <w:p w:rsidR="0092092C" w:rsidRDefault="00387AD9" w:rsidP="00993FEC">
      <w:pPr>
        <w:pStyle w:val="Zkladntext"/>
      </w:pPr>
      <w:r>
        <w:t xml:space="preserve">Prehľad o pohybe dlhodobého nehmotného majetku a dlhodobého hmotného majetku od 1. januára 2012 do </w:t>
      </w:r>
      <w:r>
        <w:br/>
        <w:t>31. decembra 2012</w:t>
      </w:r>
      <w:r w:rsidRPr="00C24B6B">
        <w:t xml:space="preserve"> a za porovnateľné ob</w:t>
      </w:r>
      <w:r>
        <w:t>dobie od 1. januára 2011</w:t>
      </w:r>
      <w:r w:rsidRPr="00C24B6B">
        <w:t xml:space="preserve"> do 31. decembra 201</w:t>
      </w:r>
      <w:r>
        <w:t>1</w:t>
      </w:r>
      <w:r w:rsidRPr="00C24B6B">
        <w:t xml:space="preserve"> je uvedený v</w:t>
      </w:r>
      <w:r>
        <w:t xml:space="preserve"> nasledujúcich </w:t>
      </w:r>
      <w:r w:rsidRPr="00C24B6B">
        <w:t>tabuľkách</w:t>
      </w:r>
    </w:p>
    <w:p w:rsidR="0092092C" w:rsidRDefault="0092092C" w:rsidP="00993FEC">
      <w:pPr>
        <w:pStyle w:val="Zkladntext"/>
      </w:pPr>
    </w:p>
    <w:p w:rsidR="0092092C" w:rsidRDefault="0092092C" w:rsidP="00993FEC">
      <w:pPr>
        <w:pStyle w:val="Zkladntext"/>
      </w:pPr>
    </w:p>
    <w:p w:rsidR="0092092C" w:rsidRDefault="0092092C" w:rsidP="00993FEC">
      <w:pPr>
        <w:pStyle w:val="Zkladntext"/>
      </w:pPr>
    </w:p>
    <w:p w:rsidR="0092092C" w:rsidRDefault="0092092C" w:rsidP="00993FEC">
      <w:pPr>
        <w:pStyle w:val="Zkladntext"/>
      </w:pPr>
    </w:p>
    <w:p w:rsidR="0092092C" w:rsidRDefault="0092092C" w:rsidP="00993FEC">
      <w:pPr>
        <w:pStyle w:val="Zkladntext"/>
      </w:pPr>
    </w:p>
    <w:p w:rsidR="0092092C" w:rsidRDefault="0092092C" w:rsidP="00993FEC">
      <w:pPr>
        <w:pStyle w:val="Zkladntext"/>
      </w:pPr>
    </w:p>
    <w:p w:rsidR="0092092C" w:rsidRDefault="0092092C" w:rsidP="00993FEC">
      <w:pPr>
        <w:pStyle w:val="Zkladntext"/>
      </w:pPr>
    </w:p>
    <w:p w:rsidR="0092092C" w:rsidRDefault="0092092C" w:rsidP="00993FEC">
      <w:pPr>
        <w:pStyle w:val="Zkladntext"/>
      </w:pPr>
    </w:p>
    <w:p w:rsidR="0092092C" w:rsidRDefault="0092092C" w:rsidP="00993FEC">
      <w:pPr>
        <w:pStyle w:val="Zkladntext"/>
      </w:pPr>
    </w:p>
    <w:p w:rsidR="00124C6A" w:rsidRDefault="00124C6A" w:rsidP="00D6191A">
      <w:pPr>
        <w:ind w:left="851"/>
        <w:rPr>
          <w:sz w:val="22"/>
          <w:szCs w:val="22"/>
        </w:rPr>
        <w:sectPr w:rsidR="00124C6A" w:rsidSect="00124C6A">
          <w:headerReference w:type="default" r:id="rId11"/>
          <w:headerReference w:type="first" r:id="rId12"/>
          <w:footerReference w:type="first" r:id="rId13"/>
          <w:pgSz w:w="11906" w:h="16838" w:code="9"/>
          <w:pgMar w:top="1276" w:right="1021" w:bottom="1134" w:left="1673" w:header="675" w:footer="408" w:gutter="0"/>
          <w:cols w:space="708"/>
          <w:titlePg/>
          <w:docGrid w:linePitch="360"/>
        </w:sectPr>
      </w:pPr>
    </w:p>
    <w:bookmarkStart w:id="10" w:name="_MON_1456169801"/>
    <w:bookmarkEnd w:id="10"/>
    <w:p w:rsidR="0092092C" w:rsidRDefault="00C04A5C" w:rsidP="00D6191A">
      <w:pPr>
        <w:ind w:left="851"/>
        <w:rPr>
          <w:sz w:val="22"/>
          <w:szCs w:val="22"/>
        </w:rPr>
        <w:sectPr w:rsidR="0092092C" w:rsidSect="00124C6A">
          <w:pgSz w:w="16838" w:h="11906" w:orient="landscape" w:code="9"/>
          <w:pgMar w:top="1673" w:right="1276" w:bottom="1021" w:left="1134" w:header="675" w:footer="408" w:gutter="0"/>
          <w:cols w:space="708"/>
          <w:titlePg/>
          <w:docGrid w:linePitch="360"/>
        </w:sectPr>
      </w:pPr>
      <w:r>
        <w:rPr>
          <w:sz w:val="22"/>
          <w:szCs w:val="22"/>
        </w:rPr>
        <w:object w:dxaOrig="12509" w:dyaOrig="8679">
          <v:shape id="_x0000_i1026" type="#_x0000_t75" style="width:633.75pt;height:437.25pt" o:ole="">
            <v:imagedata r:id="rId14" o:title=""/>
          </v:shape>
          <o:OLEObject Type="Embed" ProgID="Excel.Sheet.12" ShapeID="_x0000_i1026" DrawAspect="Content" ObjectID="_1457176146" r:id="rId15"/>
        </w:object>
      </w:r>
    </w:p>
    <w:bookmarkStart w:id="11" w:name="_MON_1456170461"/>
    <w:bookmarkEnd w:id="11"/>
    <w:p w:rsidR="00C04A5C" w:rsidRDefault="00F57C40" w:rsidP="00F57C40">
      <w:pPr>
        <w:ind w:left="851"/>
        <w:rPr>
          <w:sz w:val="18"/>
          <w:szCs w:val="18"/>
        </w:rPr>
        <w:sectPr w:rsidR="00C04A5C" w:rsidSect="00C04A5C">
          <w:pgSz w:w="16838" w:h="11906" w:orient="landscape" w:code="9"/>
          <w:pgMar w:top="1673" w:right="1276" w:bottom="1021" w:left="1134" w:header="675" w:footer="408" w:gutter="0"/>
          <w:cols w:space="708"/>
          <w:titlePg/>
          <w:docGrid w:linePitch="360"/>
        </w:sectPr>
      </w:pPr>
      <w:r>
        <w:rPr>
          <w:sz w:val="18"/>
          <w:szCs w:val="18"/>
        </w:rPr>
        <w:object w:dxaOrig="12509" w:dyaOrig="8679">
          <v:shape id="_x0000_i1027" type="#_x0000_t75" style="width:625.5pt;height:435pt" o:ole="">
            <v:imagedata r:id="rId16" o:title=""/>
          </v:shape>
          <o:OLEObject Type="Embed" ProgID="Excel.Sheet.12" ShapeID="_x0000_i1027" DrawAspect="Content" ObjectID="_1457176147" r:id="rId17"/>
        </w:object>
      </w:r>
    </w:p>
    <w:p w:rsidR="004D3B4A" w:rsidRDefault="00FB0E3E" w:rsidP="00D37439">
      <w:pPr>
        <w:pStyle w:val="Zkladntext"/>
        <w:ind w:left="0"/>
      </w:pPr>
      <w:r w:rsidRPr="00FB0E3E">
        <w:lastRenderedPageBreak/>
        <w:t>Automobil Mercede</w:t>
      </w:r>
      <w:r w:rsidR="004137FF">
        <w:t xml:space="preserve">s </w:t>
      </w:r>
      <w:proofErr w:type="spellStart"/>
      <w:r w:rsidR="004137FF">
        <w:t>Benz</w:t>
      </w:r>
      <w:proofErr w:type="spellEnd"/>
      <w:r w:rsidR="004137FF">
        <w:t xml:space="preserve">   je poistený v </w:t>
      </w:r>
      <w:proofErr w:type="spellStart"/>
      <w:r w:rsidR="004137FF">
        <w:t>Kooperati</w:t>
      </w:r>
      <w:r w:rsidRPr="00FB0E3E">
        <w:t>ve</w:t>
      </w:r>
      <w:proofErr w:type="spellEnd"/>
      <w:r w:rsidRPr="00FB0E3E">
        <w:t>. Výška zákonného poistného je 37</w:t>
      </w:r>
      <w:r>
        <w:t>0</w:t>
      </w:r>
      <w:r w:rsidRPr="00FB0E3E">
        <w:t xml:space="preserve"> Eur,  havarijného poistenia  je </w:t>
      </w:r>
      <w:r w:rsidR="00612491">
        <w:t>690</w:t>
      </w:r>
      <w:r w:rsidRPr="00FB0E3E">
        <w:t xml:space="preserve"> Eur.</w:t>
      </w:r>
      <w:r>
        <w:t xml:space="preserve"> </w:t>
      </w:r>
    </w:p>
    <w:p w:rsidR="007E4E77" w:rsidRDefault="007E4E77" w:rsidP="00D37439">
      <w:pPr>
        <w:pStyle w:val="Zkladntext"/>
        <w:ind w:left="0"/>
      </w:pPr>
    </w:p>
    <w:p w:rsidR="007E4E77" w:rsidRDefault="007E4E77" w:rsidP="00D37439">
      <w:pPr>
        <w:pStyle w:val="Zkladntext"/>
        <w:ind w:left="0"/>
      </w:pPr>
    </w:p>
    <w:p w:rsidR="007E4E77" w:rsidRPr="00EF283A" w:rsidRDefault="007E4E77" w:rsidP="007E4E77">
      <w:pPr>
        <w:pStyle w:val="Nadpis2"/>
        <w:numPr>
          <w:ilvl w:val="0"/>
          <w:numId w:val="0"/>
        </w:numPr>
      </w:pPr>
      <w:r w:rsidRPr="00EF283A">
        <w:t>Dlhodobý finančný majetok</w:t>
      </w:r>
    </w:p>
    <w:p w:rsidR="007E4E77" w:rsidRDefault="007E4E77" w:rsidP="007E4E77">
      <w:pPr>
        <w:pStyle w:val="Zkladntext"/>
      </w:pPr>
    </w:p>
    <w:p w:rsidR="007E4E77" w:rsidRDefault="007E4E77" w:rsidP="007E4E77">
      <w:pPr>
        <w:pStyle w:val="Zkladntext"/>
        <w:ind w:left="0"/>
      </w:pPr>
      <w:r>
        <w:t>Prehľad o pohybe dlhodobého finančného majetku od 1. januára 2013 do 31. decembra 2013</w:t>
      </w:r>
      <w:r w:rsidR="00081AB1">
        <w:t xml:space="preserve"> je uvedený v tabuľke na nasledujúcej strane. Z</w:t>
      </w:r>
      <w:r>
        <w:t>a porovnateľné obdobie od 1. januára 2012 do 31. decembra 2012</w:t>
      </w:r>
      <w:r w:rsidR="00081AB1">
        <w:t xml:space="preserve"> spoločnosť nevlastnila žiadny dlhodobý finančný majetok.</w:t>
      </w:r>
    </w:p>
    <w:p w:rsidR="007E4E77" w:rsidRDefault="007E4E77" w:rsidP="00D37439">
      <w:pPr>
        <w:pStyle w:val="Zkladntext"/>
        <w:ind w:left="0"/>
      </w:pPr>
    </w:p>
    <w:p w:rsidR="00B55A09" w:rsidRDefault="00B55A09" w:rsidP="00B55A09">
      <w:pPr>
        <w:ind w:left="425"/>
      </w:pPr>
    </w:p>
    <w:p w:rsidR="00A1563E" w:rsidRDefault="00B55A09" w:rsidP="00A1563E">
      <w:pPr>
        <w:pStyle w:val="Nadpis2"/>
        <w:numPr>
          <w:ilvl w:val="0"/>
          <w:numId w:val="2"/>
        </w:numPr>
      </w:pPr>
      <w:r>
        <w:rPr>
          <w:lang w:val="de-DE"/>
        </w:rPr>
        <w:br w:type="page"/>
      </w:r>
      <w:bookmarkStart w:id="12" w:name="_Toc530739903"/>
    </w:p>
    <w:bookmarkEnd w:id="12"/>
    <w:p w:rsidR="007E4E77" w:rsidRDefault="007E4E77" w:rsidP="004D3B4A">
      <w:pPr>
        <w:pStyle w:val="Zkladntext"/>
        <w:sectPr w:rsidR="007E4E77" w:rsidSect="00A36D1B">
          <w:pgSz w:w="11906" w:h="16838" w:code="9"/>
          <w:pgMar w:top="1276" w:right="1021" w:bottom="1134" w:left="1673" w:header="675" w:footer="408" w:gutter="0"/>
          <w:cols w:space="708"/>
          <w:titlePg/>
          <w:docGrid w:linePitch="360"/>
        </w:sectPr>
      </w:pPr>
    </w:p>
    <w:bookmarkStart w:id="13" w:name="_MON_1456171819"/>
    <w:bookmarkEnd w:id="13"/>
    <w:p w:rsidR="007E4E77" w:rsidRDefault="00FF556B" w:rsidP="00870335">
      <w:pPr>
        <w:pStyle w:val="Zkladntext"/>
        <w:ind w:left="851"/>
      </w:pPr>
      <w:r>
        <w:object w:dxaOrig="12382" w:dyaOrig="9145">
          <v:shape id="_x0000_i1028" type="#_x0000_t75" style="width:618.75pt;height:457.5pt" o:ole="">
            <v:imagedata r:id="rId18" o:title=""/>
          </v:shape>
          <o:OLEObject Type="Embed" ProgID="Excel.Sheet.12" ShapeID="_x0000_i1028" DrawAspect="Content" ObjectID="_1457176148" r:id="rId19"/>
        </w:object>
      </w:r>
    </w:p>
    <w:p w:rsidR="00BD17A7" w:rsidRDefault="00BD17A7" w:rsidP="00870335">
      <w:pPr>
        <w:pStyle w:val="Zkladntext"/>
        <w:ind w:left="851"/>
        <w:sectPr w:rsidR="00BD17A7" w:rsidSect="007E4E77">
          <w:pgSz w:w="16838" w:h="11906" w:orient="landscape" w:code="9"/>
          <w:pgMar w:top="1673" w:right="1276" w:bottom="1021" w:left="1134" w:header="675" w:footer="408" w:gutter="0"/>
          <w:cols w:space="708"/>
          <w:titlePg/>
          <w:docGrid w:linePitch="360"/>
        </w:sectPr>
      </w:pPr>
    </w:p>
    <w:p w:rsidR="00BD17A7" w:rsidRDefault="00BD17A7" w:rsidP="00870335">
      <w:pPr>
        <w:pStyle w:val="Zkladntext"/>
        <w:ind w:left="851"/>
      </w:pPr>
    </w:p>
    <w:p w:rsidR="00BD17A7" w:rsidRDefault="00BD17A7" w:rsidP="00BD17A7">
      <w:pPr>
        <w:pStyle w:val="Zkladntext"/>
      </w:pPr>
      <w:r>
        <w:t>Výška vlastného imania k 31. decembru 2013 a výsledku hospodárenia za účtovné obdobie 2013 podnikov je uvedená v nasledujúcom prehľade:</w:t>
      </w:r>
    </w:p>
    <w:p w:rsidR="00BD17A7" w:rsidRDefault="00BD17A7" w:rsidP="00BD17A7">
      <w:pPr>
        <w:pStyle w:val="Zkladntext"/>
      </w:pPr>
    </w:p>
    <w:bookmarkStart w:id="14" w:name="_MON_1456173844"/>
    <w:bookmarkEnd w:id="14"/>
    <w:p w:rsidR="00BD17A7" w:rsidRDefault="00492F07" w:rsidP="00BD17A7">
      <w:pPr>
        <w:pStyle w:val="Zkladntext"/>
        <w:rPr>
          <w:color w:val="FFFF00"/>
        </w:rPr>
      </w:pPr>
      <w:r>
        <w:rPr>
          <w:color w:val="FFFF00"/>
        </w:rPr>
        <w:object w:dxaOrig="9266" w:dyaOrig="3853">
          <v:shape id="_x0000_i1029" type="#_x0000_t75" style="width:463.5pt;height:192.75pt" o:ole="">
            <v:imagedata r:id="rId20" o:title=""/>
          </v:shape>
          <o:OLEObject Type="Embed" ProgID="Excel.Sheet.12" ShapeID="_x0000_i1029" DrawAspect="Content" ObjectID="_1457176149" r:id="rId21"/>
        </w:object>
      </w:r>
    </w:p>
    <w:p w:rsidR="00965970" w:rsidRDefault="00965970" w:rsidP="00BD17A7">
      <w:pPr>
        <w:pStyle w:val="Zkladntext"/>
      </w:pPr>
    </w:p>
    <w:bookmarkStart w:id="15" w:name="_MON_1456560977"/>
    <w:bookmarkEnd w:id="15"/>
    <w:p w:rsidR="00492F07" w:rsidRDefault="00965970" w:rsidP="00BD17A7">
      <w:pPr>
        <w:pStyle w:val="Zkladntext"/>
      </w:pPr>
      <w:r>
        <w:object w:dxaOrig="9067" w:dyaOrig="3519">
          <v:shape id="_x0000_i1030" type="#_x0000_t75" style="width:453pt;height:177pt" o:ole="">
            <v:imagedata r:id="rId22" o:title=""/>
          </v:shape>
          <o:OLEObject Type="Embed" ProgID="Excel.Sheet.12" ShapeID="_x0000_i1030" DrawAspect="Content" ObjectID="_1457176150" r:id="rId23"/>
        </w:object>
      </w:r>
    </w:p>
    <w:p w:rsidR="00965970" w:rsidRDefault="00965970" w:rsidP="00BD17A7">
      <w:pPr>
        <w:pStyle w:val="Zkladntext"/>
      </w:pPr>
    </w:p>
    <w:p w:rsidR="00965970" w:rsidRDefault="00965970" w:rsidP="00BD17A7">
      <w:pPr>
        <w:pStyle w:val="Zkladntext"/>
      </w:pPr>
    </w:p>
    <w:p w:rsidR="00965970" w:rsidRDefault="00965970" w:rsidP="00BD17A7">
      <w:pPr>
        <w:pStyle w:val="Zkladntext"/>
      </w:pPr>
    </w:p>
    <w:p w:rsidR="00965970" w:rsidRDefault="00965970" w:rsidP="00BD17A7">
      <w:pPr>
        <w:pStyle w:val="Zkladntext"/>
      </w:pPr>
    </w:p>
    <w:p w:rsidR="00965970" w:rsidRDefault="00965970" w:rsidP="00BD17A7">
      <w:pPr>
        <w:pStyle w:val="Zkladntext"/>
      </w:pPr>
    </w:p>
    <w:p w:rsidR="00965970" w:rsidRDefault="00965970" w:rsidP="00BD17A7">
      <w:pPr>
        <w:pStyle w:val="Zkladntext"/>
      </w:pPr>
    </w:p>
    <w:p w:rsidR="00965970" w:rsidRDefault="00965970" w:rsidP="00BD17A7">
      <w:pPr>
        <w:pStyle w:val="Zkladntext"/>
      </w:pPr>
    </w:p>
    <w:p w:rsidR="00965970" w:rsidRDefault="00965970" w:rsidP="00BD17A7">
      <w:pPr>
        <w:pStyle w:val="Zkladntext"/>
      </w:pPr>
    </w:p>
    <w:p w:rsidR="00965970" w:rsidRDefault="00965970" w:rsidP="00BD17A7">
      <w:pPr>
        <w:pStyle w:val="Zkladntext"/>
      </w:pPr>
    </w:p>
    <w:p w:rsidR="00965970" w:rsidRDefault="00965970" w:rsidP="00BD17A7">
      <w:pPr>
        <w:pStyle w:val="Zkladntext"/>
      </w:pPr>
    </w:p>
    <w:p w:rsidR="00965970" w:rsidRDefault="00965970" w:rsidP="00BD17A7">
      <w:pPr>
        <w:pStyle w:val="Zkladntext"/>
      </w:pPr>
    </w:p>
    <w:p w:rsidR="00965970" w:rsidRDefault="00965970" w:rsidP="00BD17A7">
      <w:pPr>
        <w:pStyle w:val="Zkladntext"/>
      </w:pPr>
    </w:p>
    <w:p w:rsidR="00965970" w:rsidRDefault="00965970" w:rsidP="00BD17A7">
      <w:pPr>
        <w:pStyle w:val="Zkladntext"/>
      </w:pPr>
    </w:p>
    <w:p w:rsidR="00965970" w:rsidRDefault="00965970" w:rsidP="00BD17A7">
      <w:pPr>
        <w:pStyle w:val="Zkladntext"/>
      </w:pPr>
    </w:p>
    <w:p w:rsidR="00965970" w:rsidRDefault="00965970" w:rsidP="00BD17A7">
      <w:pPr>
        <w:pStyle w:val="Zkladntext"/>
      </w:pPr>
    </w:p>
    <w:p w:rsidR="00965970" w:rsidRDefault="00965970" w:rsidP="00BD17A7">
      <w:pPr>
        <w:pStyle w:val="Zkladntext"/>
      </w:pPr>
    </w:p>
    <w:p w:rsidR="00965970" w:rsidRDefault="00965970" w:rsidP="00BD17A7">
      <w:pPr>
        <w:pStyle w:val="Zkladntext"/>
      </w:pPr>
    </w:p>
    <w:p w:rsidR="00965970" w:rsidRDefault="00965970" w:rsidP="00BD17A7">
      <w:pPr>
        <w:pStyle w:val="Zkladntext"/>
      </w:pPr>
    </w:p>
    <w:p w:rsidR="00965970" w:rsidRDefault="00965970" w:rsidP="00BD17A7">
      <w:pPr>
        <w:pStyle w:val="Zkladntext"/>
      </w:pPr>
    </w:p>
    <w:p w:rsidR="00965970" w:rsidRDefault="00965970" w:rsidP="00BD17A7">
      <w:pPr>
        <w:pStyle w:val="Zkladntext"/>
      </w:pPr>
    </w:p>
    <w:p w:rsidR="00965970" w:rsidRDefault="00965970" w:rsidP="00BD17A7">
      <w:pPr>
        <w:pStyle w:val="Zkladntext"/>
      </w:pPr>
    </w:p>
    <w:p w:rsidR="00783ED3" w:rsidRDefault="00783ED3" w:rsidP="00BD17A7">
      <w:pPr>
        <w:pStyle w:val="Zkladntext"/>
      </w:pPr>
    </w:p>
    <w:p w:rsidR="00965970" w:rsidRDefault="00965970" w:rsidP="00BD17A7">
      <w:pPr>
        <w:pStyle w:val="Zkladntext"/>
      </w:pPr>
    </w:p>
    <w:p w:rsidR="00965970" w:rsidRDefault="00965970" w:rsidP="00BD17A7">
      <w:pPr>
        <w:pStyle w:val="Zkladntext"/>
      </w:pPr>
    </w:p>
    <w:p w:rsidR="00965970" w:rsidRDefault="00965970" w:rsidP="00BD17A7">
      <w:pPr>
        <w:pStyle w:val="Zkladntext"/>
      </w:pPr>
    </w:p>
    <w:p w:rsidR="00965970" w:rsidRDefault="00965970" w:rsidP="00BD17A7">
      <w:pPr>
        <w:pStyle w:val="Zkladntext"/>
        <w:rPr>
          <w:color w:val="FFFF00"/>
        </w:rPr>
      </w:pPr>
    </w:p>
    <w:p w:rsidR="005D2A89" w:rsidRDefault="00CA441D" w:rsidP="00A1563E">
      <w:pPr>
        <w:pStyle w:val="Nadpis2"/>
        <w:numPr>
          <w:ilvl w:val="0"/>
          <w:numId w:val="45"/>
        </w:numPr>
      </w:pPr>
      <w:bookmarkStart w:id="16" w:name="_Toc530739904"/>
      <w:r>
        <w:lastRenderedPageBreak/>
        <w:t>Pohľadávky</w:t>
      </w:r>
      <w:bookmarkEnd w:id="16"/>
    </w:p>
    <w:p w:rsidR="00CA441D" w:rsidRDefault="00CA441D" w:rsidP="00CA441D">
      <w:pPr>
        <w:pStyle w:val="Zkladntext"/>
      </w:pPr>
      <w:r>
        <w:t xml:space="preserve">Veková štruktúra pohľadávok </w:t>
      </w:r>
      <w:r w:rsidR="00515879">
        <w:t xml:space="preserve">za bežné účtovné obdobie </w:t>
      </w:r>
      <w:r>
        <w:t>je uvedená v nasledujúcom prehľade:</w:t>
      </w:r>
    </w:p>
    <w:p w:rsidR="00AA34B8" w:rsidRDefault="00AA34B8" w:rsidP="00CA441D">
      <w:pPr>
        <w:pStyle w:val="Zkladntext"/>
      </w:pPr>
    </w:p>
    <w:p w:rsidR="0034119B" w:rsidRDefault="0034119B" w:rsidP="00CA441D">
      <w:pPr>
        <w:pStyle w:val="Zkladntext"/>
      </w:pPr>
    </w:p>
    <w:p w:rsidR="00AA34B8" w:rsidRDefault="00AA34B8" w:rsidP="00D60AE0">
      <w:pPr>
        <w:pStyle w:val="Zkladntext"/>
      </w:pPr>
    </w:p>
    <w:bookmarkStart w:id="17" w:name="_MON_1393826438"/>
    <w:bookmarkEnd w:id="17"/>
    <w:p w:rsidR="00AA34B8" w:rsidRDefault="00C33584" w:rsidP="00807C18">
      <w:pPr>
        <w:pStyle w:val="Zkladntext"/>
      </w:pPr>
      <w:r>
        <w:object w:dxaOrig="9050" w:dyaOrig="6087">
          <v:shape id="_x0000_i1031" type="#_x0000_t75" style="width:440.25pt;height:331.5pt" o:ole="" o:preferrelative="f">
            <v:imagedata r:id="rId24" o:title=""/>
            <o:lock v:ext="edit" aspectratio="f"/>
          </v:shape>
          <o:OLEObject Type="Embed" ProgID="Excel.Sheet.12" ShapeID="_x0000_i1031" DrawAspect="Content" ObjectID="_1457176151" r:id="rId25"/>
        </w:object>
      </w:r>
    </w:p>
    <w:p w:rsidR="00C11461" w:rsidRDefault="00C11461" w:rsidP="00807C18">
      <w:pPr>
        <w:pStyle w:val="Zkladntext"/>
      </w:pPr>
    </w:p>
    <w:p w:rsidR="00C11461" w:rsidRDefault="00C11461" w:rsidP="00807C18">
      <w:pPr>
        <w:pStyle w:val="Zkladntext"/>
      </w:pPr>
    </w:p>
    <w:p w:rsidR="00C11461" w:rsidRDefault="00C11461" w:rsidP="00807C18">
      <w:pPr>
        <w:pStyle w:val="Zkladntext"/>
      </w:pPr>
    </w:p>
    <w:p w:rsidR="00C11461" w:rsidRDefault="00C11461" w:rsidP="00807C18">
      <w:pPr>
        <w:pStyle w:val="Zkladntext"/>
      </w:pPr>
    </w:p>
    <w:p w:rsidR="00C11461" w:rsidRDefault="00C11461" w:rsidP="00807C18">
      <w:pPr>
        <w:pStyle w:val="Zkladntext"/>
      </w:pPr>
    </w:p>
    <w:p w:rsidR="00C11461" w:rsidRDefault="00C11461" w:rsidP="00807C18">
      <w:pPr>
        <w:pStyle w:val="Zkladntext"/>
      </w:pPr>
    </w:p>
    <w:p w:rsidR="00C11461" w:rsidRDefault="00C11461" w:rsidP="00807C18">
      <w:pPr>
        <w:pStyle w:val="Zkladntext"/>
      </w:pPr>
    </w:p>
    <w:p w:rsidR="00C11461" w:rsidRDefault="00C11461" w:rsidP="00807C18">
      <w:pPr>
        <w:pStyle w:val="Zkladntext"/>
      </w:pPr>
    </w:p>
    <w:p w:rsidR="00C11461" w:rsidRDefault="00C11461" w:rsidP="00807C18">
      <w:pPr>
        <w:pStyle w:val="Zkladntext"/>
      </w:pPr>
    </w:p>
    <w:p w:rsidR="00C11461" w:rsidRDefault="00C11461" w:rsidP="00807C18">
      <w:pPr>
        <w:pStyle w:val="Zkladntext"/>
      </w:pPr>
    </w:p>
    <w:p w:rsidR="00C11461" w:rsidRDefault="00C11461" w:rsidP="00807C18">
      <w:pPr>
        <w:pStyle w:val="Zkladntext"/>
      </w:pPr>
    </w:p>
    <w:p w:rsidR="00C11461" w:rsidRDefault="00C11461" w:rsidP="00807C18">
      <w:pPr>
        <w:pStyle w:val="Zkladntext"/>
      </w:pPr>
    </w:p>
    <w:p w:rsidR="00C11461" w:rsidRDefault="00C11461" w:rsidP="00807C18">
      <w:pPr>
        <w:pStyle w:val="Zkladntext"/>
      </w:pPr>
    </w:p>
    <w:p w:rsidR="00C11461" w:rsidRDefault="00C11461" w:rsidP="00807C18">
      <w:pPr>
        <w:pStyle w:val="Zkladntext"/>
      </w:pPr>
    </w:p>
    <w:p w:rsidR="00C11461" w:rsidRDefault="00C11461" w:rsidP="00807C18">
      <w:pPr>
        <w:pStyle w:val="Zkladntext"/>
      </w:pPr>
    </w:p>
    <w:p w:rsidR="00C11461" w:rsidRDefault="00C11461" w:rsidP="00807C18">
      <w:pPr>
        <w:pStyle w:val="Zkladntext"/>
      </w:pPr>
    </w:p>
    <w:p w:rsidR="00C11461" w:rsidRDefault="00C11461" w:rsidP="00807C18">
      <w:pPr>
        <w:pStyle w:val="Zkladntext"/>
      </w:pPr>
    </w:p>
    <w:p w:rsidR="00C11461" w:rsidRDefault="00C11461" w:rsidP="00807C18">
      <w:pPr>
        <w:pStyle w:val="Zkladntext"/>
      </w:pPr>
    </w:p>
    <w:p w:rsidR="00C11461" w:rsidRDefault="00C11461" w:rsidP="00807C18">
      <w:pPr>
        <w:pStyle w:val="Zkladntext"/>
      </w:pPr>
    </w:p>
    <w:p w:rsidR="00C11461" w:rsidRDefault="00C11461" w:rsidP="00807C18">
      <w:pPr>
        <w:pStyle w:val="Zkladntext"/>
      </w:pPr>
    </w:p>
    <w:p w:rsidR="00C11461" w:rsidRDefault="00C11461" w:rsidP="00807C18">
      <w:pPr>
        <w:pStyle w:val="Zkladntext"/>
      </w:pPr>
    </w:p>
    <w:p w:rsidR="00C11461" w:rsidRDefault="00C11461" w:rsidP="00807C18">
      <w:pPr>
        <w:pStyle w:val="Zkladntext"/>
      </w:pPr>
    </w:p>
    <w:p w:rsidR="00C11461" w:rsidRDefault="00C11461" w:rsidP="00807C18">
      <w:pPr>
        <w:pStyle w:val="Zkladntext"/>
      </w:pPr>
    </w:p>
    <w:p w:rsidR="00C11461" w:rsidRDefault="00C11461" w:rsidP="00807C18">
      <w:pPr>
        <w:pStyle w:val="Zkladntext"/>
      </w:pPr>
    </w:p>
    <w:p w:rsidR="00C11461" w:rsidRDefault="00C11461" w:rsidP="00807C18">
      <w:pPr>
        <w:pStyle w:val="Zkladntext"/>
      </w:pPr>
    </w:p>
    <w:p w:rsidR="00C11461" w:rsidRDefault="00C11461" w:rsidP="00807C18">
      <w:pPr>
        <w:pStyle w:val="Zkladntext"/>
      </w:pPr>
    </w:p>
    <w:p w:rsidR="00C11461" w:rsidRDefault="00C11461" w:rsidP="00807C18">
      <w:pPr>
        <w:pStyle w:val="Zkladntext"/>
      </w:pPr>
    </w:p>
    <w:p w:rsidR="00C11461" w:rsidRDefault="00C11461" w:rsidP="00807C18">
      <w:pPr>
        <w:pStyle w:val="Zkladntext"/>
      </w:pPr>
    </w:p>
    <w:p w:rsidR="00C11461" w:rsidRDefault="00C11461" w:rsidP="00807C18">
      <w:pPr>
        <w:pStyle w:val="Zkladntext"/>
      </w:pPr>
    </w:p>
    <w:p w:rsidR="00C11461" w:rsidRDefault="00C11461" w:rsidP="00807C18">
      <w:pPr>
        <w:pStyle w:val="Zkladntext"/>
      </w:pPr>
    </w:p>
    <w:p w:rsidR="007E283A" w:rsidRDefault="007E283A" w:rsidP="007E283A">
      <w:pPr>
        <w:pStyle w:val="Zkladntext"/>
      </w:pPr>
      <w:r w:rsidRPr="00A36D1B">
        <w:lastRenderedPageBreak/>
        <w:t>Veková štruktúra pohľadávok za predchádzajúce účtovné obdobie je uvedená v nasledujúcom prehľade</w:t>
      </w:r>
      <w:r>
        <w:t>:</w:t>
      </w:r>
    </w:p>
    <w:p w:rsidR="00C11461" w:rsidRDefault="00C11461" w:rsidP="007E283A">
      <w:pPr>
        <w:pStyle w:val="Zkladntext"/>
      </w:pPr>
    </w:p>
    <w:bookmarkStart w:id="18" w:name="_MON_1393826673"/>
    <w:bookmarkEnd w:id="18"/>
    <w:p w:rsidR="007B5B44" w:rsidRDefault="00C33584" w:rsidP="00D60AE0">
      <w:pPr>
        <w:pStyle w:val="Zkladntext"/>
      </w:pPr>
      <w:r>
        <w:object w:dxaOrig="9050" w:dyaOrig="6087">
          <v:shape id="_x0000_i1032" type="#_x0000_t75" style="width:441.75pt;height:332.25pt" o:ole="" o:preferrelative="f">
            <v:imagedata r:id="rId26" o:title=""/>
            <o:lock v:ext="edit" aspectratio="f"/>
          </v:shape>
          <o:OLEObject Type="Embed" ProgID="Excel.Sheet.12" ShapeID="_x0000_i1032" DrawAspect="Content" ObjectID="_1457176152" r:id="rId27"/>
        </w:object>
      </w:r>
    </w:p>
    <w:p w:rsidR="007B5B44" w:rsidRDefault="007B5B44" w:rsidP="00D60AE0">
      <w:pPr>
        <w:pStyle w:val="Zkladntext"/>
      </w:pPr>
    </w:p>
    <w:p w:rsidR="00D60AE0" w:rsidRDefault="00D60AE0" w:rsidP="00D60AE0">
      <w:pPr>
        <w:pStyle w:val="Zkladntext"/>
      </w:pPr>
      <w:r w:rsidRPr="00D60AE0">
        <w:t xml:space="preserve"> </w:t>
      </w:r>
      <w:r>
        <w:t>Pohľadávky podľa zostatkovej doby splatnosti sú uvedené v nasledujúcom prehľade:</w:t>
      </w:r>
    </w:p>
    <w:p w:rsidR="00EF4E72" w:rsidRDefault="00EF4E72" w:rsidP="00CA441D">
      <w:pPr>
        <w:pStyle w:val="Zkladntext"/>
      </w:pPr>
    </w:p>
    <w:bookmarkStart w:id="19" w:name="_MON_1393826812"/>
    <w:bookmarkEnd w:id="19"/>
    <w:bookmarkStart w:id="20" w:name="_MON_1393826772"/>
    <w:bookmarkEnd w:id="20"/>
    <w:p w:rsidR="00367A6E" w:rsidRDefault="00BD17A7" w:rsidP="00142DDE">
      <w:pPr>
        <w:pStyle w:val="Zkladntext"/>
      </w:pPr>
      <w:r>
        <w:object w:dxaOrig="9021" w:dyaOrig="2383">
          <v:shape id="_x0000_i1033" type="#_x0000_t75" style="width:441pt;height:129.75pt" o:ole="" o:preferrelative="f">
            <v:imagedata r:id="rId28" o:title=""/>
            <o:lock v:ext="edit" aspectratio="f"/>
          </v:shape>
          <o:OLEObject Type="Embed" ProgID="Excel.Sheet.12" ShapeID="_x0000_i1033" DrawAspect="Content" ObjectID="_1457176153" r:id="rId29"/>
        </w:object>
      </w:r>
      <w:r w:rsidR="00A9048F" w:rsidRPr="00A9048F">
        <w:t xml:space="preserve"> </w:t>
      </w:r>
    </w:p>
    <w:p w:rsidR="00CA441D" w:rsidRDefault="00CA441D" w:rsidP="00A36D1B">
      <w:pPr>
        <w:pStyle w:val="Nadpis2"/>
        <w:numPr>
          <w:ilvl w:val="0"/>
          <w:numId w:val="45"/>
        </w:numPr>
      </w:pPr>
      <w:bookmarkStart w:id="21" w:name="_Toc530739905"/>
      <w:r>
        <w:t>Finančné účty</w:t>
      </w:r>
      <w:bookmarkEnd w:id="21"/>
    </w:p>
    <w:p w:rsidR="00CA441D" w:rsidRDefault="00CA441D" w:rsidP="00CA441D">
      <w:pPr>
        <w:pStyle w:val="Zkladntext"/>
      </w:pPr>
    </w:p>
    <w:p w:rsidR="00A36D1B" w:rsidRDefault="00CA441D" w:rsidP="00CA441D">
      <w:pPr>
        <w:pStyle w:val="Zkladntext"/>
      </w:pPr>
      <w:r>
        <w:t>Ako finančné účty sú vykázané peniaze v</w:t>
      </w:r>
      <w:r w:rsidR="00A36D1B">
        <w:t> </w:t>
      </w:r>
      <w:r>
        <w:t>pokladnici</w:t>
      </w:r>
      <w:r w:rsidR="00A36D1B">
        <w:t xml:space="preserve"> a</w:t>
      </w:r>
      <w:r>
        <w:t xml:space="preserve"> účty v bankách. Účtami v bankách môže Spoločnosť voľne disponovať</w:t>
      </w:r>
      <w:r w:rsidR="00A36D1B">
        <w:t>.</w:t>
      </w:r>
    </w:p>
    <w:p w:rsidR="00442157" w:rsidRDefault="00A36D1B" w:rsidP="00CA441D">
      <w:pPr>
        <w:pStyle w:val="Zkladntext"/>
      </w:pPr>
      <w:r>
        <w:t xml:space="preserve"> </w:t>
      </w:r>
    </w:p>
    <w:p w:rsidR="00442157" w:rsidRDefault="00442157" w:rsidP="00CA441D">
      <w:pPr>
        <w:pStyle w:val="Zkladntext"/>
      </w:pPr>
      <w:r>
        <w:t>Prehľad jednotlivých položiek finančných účtov:</w:t>
      </w:r>
    </w:p>
    <w:bookmarkStart w:id="22" w:name="_MON_1393826974"/>
    <w:bookmarkEnd w:id="22"/>
    <w:p w:rsidR="00086A82" w:rsidRDefault="00BD17A7" w:rsidP="00445A6B">
      <w:pPr>
        <w:pStyle w:val="Zkladntext"/>
      </w:pPr>
      <w:r w:rsidRPr="00003C63">
        <w:object w:dxaOrig="9038" w:dyaOrig="1894">
          <v:shape id="_x0000_i1034" type="#_x0000_t75" style="width:442.5pt;height:102.75pt" o:ole="" o:preferrelative="f">
            <v:imagedata r:id="rId30" o:title=""/>
            <o:lock v:ext="edit" aspectratio="f"/>
          </v:shape>
          <o:OLEObject Type="Embed" ProgID="Excel.Sheet.12" ShapeID="_x0000_i1034" DrawAspect="Content" ObjectID="_1457176154" r:id="rId31"/>
        </w:object>
      </w:r>
      <w:bookmarkStart w:id="23" w:name="_Toc530739906"/>
    </w:p>
    <w:bookmarkStart w:id="24" w:name="_MON_1456242507"/>
    <w:bookmarkEnd w:id="24"/>
    <w:p w:rsidR="00013B04" w:rsidRDefault="00013B04" w:rsidP="00445A6B">
      <w:pPr>
        <w:pStyle w:val="Zkladntext"/>
      </w:pPr>
      <w:r>
        <w:object w:dxaOrig="8949" w:dyaOrig="3039">
          <v:shape id="_x0000_i1035" type="#_x0000_t75" style="width:447.75pt;height:152.25pt" o:ole="">
            <v:imagedata r:id="rId32" o:title=""/>
          </v:shape>
          <o:OLEObject Type="Embed" ProgID="Excel.Sheet.12" ShapeID="_x0000_i1035" DrawAspect="Content" ObjectID="_1457176155" r:id="rId33"/>
        </w:object>
      </w:r>
    </w:p>
    <w:p w:rsidR="005F6338" w:rsidRDefault="005F6338" w:rsidP="005F6338">
      <w:pPr>
        <w:ind w:left="426"/>
        <w:jc w:val="both"/>
        <w:rPr>
          <w:sz w:val="18"/>
          <w:szCs w:val="18"/>
        </w:rPr>
      </w:pPr>
      <w:r w:rsidRPr="00B433AF">
        <w:rPr>
          <w:sz w:val="18"/>
          <w:szCs w:val="18"/>
        </w:rPr>
        <w:t>Informácie o ocenení krátkodobého finančného majetku ku dňu, ku ktorému sa zostavuje účtovná závierka, reálnou hodnotou:</w:t>
      </w:r>
    </w:p>
    <w:p w:rsidR="005F6338" w:rsidRDefault="005F6338" w:rsidP="00445A6B">
      <w:pPr>
        <w:pStyle w:val="Zkladntext"/>
      </w:pPr>
    </w:p>
    <w:bookmarkStart w:id="25" w:name="_MON_1456560012"/>
    <w:bookmarkEnd w:id="25"/>
    <w:p w:rsidR="00013B04" w:rsidRDefault="00965970" w:rsidP="00445A6B">
      <w:pPr>
        <w:pStyle w:val="Zkladntext"/>
        <w:rPr>
          <w:b/>
        </w:rPr>
      </w:pPr>
      <w:r>
        <w:object w:dxaOrig="9067" w:dyaOrig="3519">
          <v:shape id="_x0000_i1036" type="#_x0000_t75" style="width:453pt;height:177pt" o:ole="">
            <v:imagedata r:id="rId34" o:title=""/>
          </v:shape>
          <o:OLEObject Type="Embed" ProgID="Excel.Sheet.12" ShapeID="_x0000_i1036" DrawAspect="Content" ObjectID="_1457176156" r:id="rId35"/>
        </w:object>
      </w:r>
    </w:p>
    <w:p w:rsidR="00CA441D" w:rsidRDefault="00CA441D" w:rsidP="00792BBC">
      <w:pPr>
        <w:pStyle w:val="Nadpis2"/>
        <w:numPr>
          <w:ilvl w:val="0"/>
          <w:numId w:val="45"/>
        </w:numPr>
      </w:pPr>
      <w:r>
        <w:t>Časové rozlíšenie</w:t>
      </w:r>
      <w:bookmarkEnd w:id="23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bookmarkStart w:id="26" w:name="_MON_1393827405"/>
    <w:bookmarkStart w:id="27" w:name="_MON_1393827519"/>
    <w:bookmarkStart w:id="28" w:name="_MON_1393827558"/>
    <w:bookmarkEnd w:id="26"/>
    <w:bookmarkEnd w:id="27"/>
    <w:bookmarkEnd w:id="28"/>
    <w:bookmarkStart w:id="29" w:name="_MON_1393827088"/>
    <w:bookmarkEnd w:id="29"/>
    <w:p w:rsidR="00B12204" w:rsidRDefault="00B002D4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9021" w:dyaOrig="2570">
          <v:shape id="_x0000_i1037" type="#_x0000_t75" style="width:441pt;height:140.25pt" o:ole="" o:preferrelative="f">
            <v:imagedata r:id="rId36" o:title=""/>
            <o:lock v:ext="edit" aspectratio="f"/>
          </v:shape>
          <o:OLEObject Type="Embed" ProgID="Excel.Sheet.12" ShapeID="_x0000_i1037" DrawAspect="Content" ObjectID="_1457176157" r:id="rId37"/>
        </w:object>
      </w:r>
    </w:p>
    <w:p w:rsidR="00A23EFF" w:rsidRDefault="00A23EFF" w:rsidP="00B12204">
      <w:pPr>
        <w:pStyle w:val="Zkladntext"/>
        <w:rPr>
          <w:lang w:val="de-DE"/>
        </w:rPr>
      </w:pP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30" w:name="_Toc530739908"/>
      <w:r>
        <w:t>Vlastné imanie</w:t>
      </w:r>
    </w:p>
    <w:p w:rsidR="00491AF0" w:rsidRDefault="00491AF0" w:rsidP="00491AF0"/>
    <w:p w:rsidR="000B5CC5" w:rsidRDefault="000B5CC5" w:rsidP="000B5CC5">
      <w:pPr>
        <w:pStyle w:val="Zkladntext"/>
      </w:pPr>
      <w:r>
        <w:t>Základné imanie pozostáva z peňažného vkladu spoločníkov vo výške 6639 Eur.</w:t>
      </w:r>
    </w:p>
    <w:p w:rsidR="000B5CC5" w:rsidRDefault="000B5CC5" w:rsidP="000B5CC5">
      <w:pPr>
        <w:pStyle w:val="Zkladntext"/>
      </w:pPr>
      <w:r>
        <w:t>Nevykazuje sa upísané imanie nezapísané v obchodnom registri.</w:t>
      </w:r>
    </w:p>
    <w:p w:rsidR="000B5CC5" w:rsidRDefault="00781617" w:rsidP="000B5CC5">
      <w:pPr>
        <w:pStyle w:val="Zkladntext"/>
      </w:pPr>
      <w:r>
        <w:t>Počas roku 201</w:t>
      </w:r>
      <w:r w:rsidR="00B002D4">
        <w:t>3</w:t>
      </w:r>
      <w:r w:rsidR="000B5CC5">
        <w:t xml:space="preserve"> nenastali zmeny v základnom imaní spoločnosti.</w:t>
      </w:r>
    </w:p>
    <w:p w:rsidR="000B5CC5" w:rsidRDefault="00B002D4" w:rsidP="000B5CC5">
      <w:pPr>
        <w:pStyle w:val="Zkladntext"/>
      </w:pPr>
      <w:r>
        <w:t>Zisk za  rok 2012</w:t>
      </w:r>
      <w:r w:rsidR="000B5CC5">
        <w:t xml:space="preserve"> bol v plnej výške preúčtovaný na účet nerozdelený</w:t>
      </w:r>
      <w:r w:rsidR="000B5CC5" w:rsidRPr="008D6C90">
        <w:t>ch ziskov minulých rokov.</w:t>
      </w:r>
      <w:r w:rsidR="00AE57C3" w:rsidRPr="008D6C90">
        <w:t xml:space="preserve"> </w:t>
      </w:r>
      <w:r w:rsidRPr="008D6C90">
        <w:t>V roku 2013</w:t>
      </w:r>
      <w:r w:rsidR="00AE57C3" w:rsidRPr="008D6C90">
        <w:t xml:space="preserve"> boli z </w:t>
      </w:r>
      <w:r w:rsidR="000B5CC5" w:rsidRPr="008D6C90">
        <w:t xml:space="preserve"> nerozdeleného zisku za rok </w:t>
      </w:r>
      <w:r w:rsidR="00C01818" w:rsidRPr="008D6C90">
        <w:t>200</w:t>
      </w:r>
      <w:r w:rsidR="001566A9" w:rsidRPr="008D6C90">
        <w:t>7 a rok 2010</w:t>
      </w:r>
      <w:r w:rsidR="000B5CC5" w:rsidRPr="008D6C90">
        <w:t xml:space="preserve"> vyplatené podiely vo výške </w:t>
      </w:r>
      <w:r w:rsidR="001566A9" w:rsidRPr="008D6C90">
        <w:t>38747</w:t>
      </w:r>
      <w:r w:rsidR="000B5CC5" w:rsidRPr="004C35A0">
        <w:t xml:space="preserve"> Eur</w:t>
      </w:r>
      <w:r w:rsidR="00692D15" w:rsidRPr="004C35A0">
        <w:t>.</w:t>
      </w:r>
    </w:p>
    <w:p w:rsidR="001566A9" w:rsidRDefault="001566A9" w:rsidP="000B5CC5">
      <w:pPr>
        <w:pStyle w:val="Zkladntext"/>
      </w:pPr>
    </w:p>
    <w:p w:rsidR="00C11461" w:rsidRDefault="00C11461" w:rsidP="001566A9">
      <w:pPr>
        <w:ind w:left="360"/>
        <w:rPr>
          <w:sz w:val="18"/>
          <w:szCs w:val="18"/>
        </w:rPr>
      </w:pPr>
    </w:p>
    <w:p w:rsidR="00C11461" w:rsidRDefault="00C11461" w:rsidP="001566A9">
      <w:pPr>
        <w:ind w:left="360"/>
        <w:rPr>
          <w:sz w:val="18"/>
          <w:szCs w:val="18"/>
        </w:rPr>
      </w:pPr>
    </w:p>
    <w:p w:rsidR="001566A9" w:rsidRPr="00760BF6" w:rsidRDefault="001566A9" w:rsidP="001566A9">
      <w:pPr>
        <w:ind w:left="360"/>
        <w:rPr>
          <w:sz w:val="18"/>
          <w:szCs w:val="18"/>
        </w:rPr>
      </w:pPr>
      <w:r w:rsidRPr="00760BF6">
        <w:rPr>
          <w:sz w:val="18"/>
          <w:szCs w:val="18"/>
        </w:rPr>
        <w:lastRenderedPageBreak/>
        <w:t>Účtovný zisk za rok 2012 bol rozdelený takto:</w:t>
      </w:r>
    </w:p>
    <w:p w:rsidR="000B5CC5" w:rsidRDefault="000B5CC5" w:rsidP="001566A9">
      <w:pPr>
        <w:pStyle w:val="Zkladntext"/>
        <w:ind w:left="0"/>
      </w:pPr>
    </w:p>
    <w:bookmarkStart w:id="31" w:name="_MON_1394215642"/>
    <w:bookmarkEnd w:id="31"/>
    <w:bookmarkStart w:id="32" w:name="_MON_1394215683"/>
    <w:bookmarkEnd w:id="32"/>
    <w:p w:rsidR="00B65AAD" w:rsidRPr="00B65AAD" w:rsidRDefault="00CA513A" w:rsidP="00B65AAD">
      <w:pPr>
        <w:pStyle w:val="Zkladntext"/>
      </w:pPr>
      <w:r w:rsidRPr="00B65AAD">
        <w:object w:dxaOrig="8906" w:dyaOrig="711">
          <v:shape id="_x0000_i1038" type="#_x0000_t75" style="width:435.75pt;height:36pt" o:ole="" o:preferrelative="f">
            <v:imagedata r:id="rId38" o:title=""/>
          </v:shape>
          <o:OLEObject Type="Embed" ProgID="Excel.Sheet.12" ShapeID="_x0000_i1038" DrawAspect="Content" ObjectID="_1457176158" r:id="rId39"/>
        </w:object>
      </w:r>
    </w:p>
    <w:bookmarkStart w:id="33" w:name="_MON_1394214609"/>
    <w:bookmarkEnd w:id="33"/>
    <w:bookmarkStart w:id="34" w:name="_MON_1394215711"/>
    <w:bookmarkEnd w:id="34"/>
    <w:p w:rsidR="00B65AAD" w:rsidRPr="00B65AAD" w:rsidRDefault="00CA513A" w:rsidP="00B65AAD">
      <w:pPr>
        <w:pStyle w:val="Zkladntext"/>
      </w:pPr>
      <w:r w:rsidRPr="00B65AAD">
        <w:object w:dxaOrig="8908" w:dyaOrig="2585">
          <v:shape id="_x0000_i1039" type="#_x0000_t75" style="width:440.25pt;height:142.5pt" o:ole="" o:preferrelative="f">
            <v:imagedata r:id="rId40" o:title=""/>
            <o:lock v:ext="edit" aspectratio="f"/>
          </v:shape>
          <o:OLEObject Type="Embed" ProgID="Excel.Sheet.12" ShapeID="_x0000_i1039" DrawAspect="Content" ObjectID="_1457176159" r:id="rId41"/>
        </w:object>
      </w:r>
    </w:p>
    <w:p w:rsidR="004A4D80" w:rsidRDefault="00B65AAD" w:rsidP="000B5CC5">
      <w:pPr>
        <w:pStyle w:val="Zkladntext"/>
      </w:pPr>
      <w:r>
        <w:t xml:space="preserve"> </w:t>
      </w:r>
      <w:r w:rsidR="00491AF0" w:rsidRPr="00174AD0">
        <w:t xml:space="preserve">Informácie o vlastnom imaní sú uvedené v časti </w:t>
      </w:r>
      <w:r w:rsidR="00174AD0">
        <w:t> N</w:t>
      </w:r>
      <w:r w:rsidR="00491AF0" w:rsidRPr="00174AD0">
        <w:t>.</w:t>
      </w:r>
    </w:p>
    <w:p w:rsidR="004A4D80" w:rsidRDefault="004A4D80" w:rsidP="00491AF0">
      <w:pPr>
        <w:pStyle w:val="Zkladntext"/>
      </w:pPr>
    </w:p>
    <w:p w:rsidR="002269A4" w:rsidRDefault="002269A4" w:rsidP="00491AF0">
      <w:pPr>
        <w:pStyle w:val="Zkladntext"/>
      </w:pPr>
    </w:p>
    <w:p w:rsidR="004262D7" w:rsidRDefault="004262D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30"/>
    <w:p w:rsidR="00491AF0" w:rsidRDefault="00491AF0" w:rsidP="00491AF0">
      <w:pPr>
        <w:pStyle w:val="Zkladntext"/>
      </w:pPr>
    </w:p>
    <w:p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bookmarkStart w:id="35" w:name="_MON_1394199935"/>
    <w:bookmarkStart w:id="36" w:name="_MON_1394200049"/>
    <w:bookmarkEnd w:id="35"/>
    <w:bookmarkEnd w:id="36"/>
    <w:bookmarkStart w:id="37" w:name="_MON_1394199723"/>
    <w:bookmarkEnd w:id="37"/>
    <w:p w:rsidR="00B12204" w:rsidRDefault="003D5073" w:rsidP="009D0700">
      <w:pPr>
        <w:ind w:left="426"/>
      </w:pPr>
      <w:r>
        <w:object w:dxaOrig="8778" w:dyaOrig="2852">
          <v:shape id="_x0000_i1040" type="#_x0000_t75" style="width:440.25pt;height:159.75pt" o:ole="" o:preferrelative="f">
            <v:imagedata r:id="rId42" o:title=""/>
            <o:lock v:ext="edit" aspectratio="f"/>
          </v:shape>
          <o:OLEObject Type="Embed" ProgID="Excel.Sheet.12" ShapeID="_x0000_i1040" DrawAspect="Content" ObjectID="_1457176160" r:id="rId43"/>
        </w:object>
      </w:r>
    </w:p>
    <w:p w:rsidR="00491AF0" w:rsidRDefault="00491AF0" w:rsidP="00491AF0">
      <w:pPr>
        <w:pStyle w:val="Zkladntext"/>
        <w:jc w:val="left"/>
      </w:pPr>
      <w:bookmarkStart w:id="38" w:name="OLE_LINK17"/>
      <w:bookmarkStart w:id="39" w:name="OLE_LINK18"/>
    </w:p>
    <w:p w:rsidR="00491AF0" w:rsidRDefault="00491AF0" w:rsidP="006F57F2">
      <w:pPr>
        <w:ind w:firstLine="426"/>
      </w:pPr>
      <w:r>
        <w:t>Prehľad o rezervách za predchádzajúce účtovné obdobie je uvedený v nasledujúc</w:t>
      </w:r>
      <w:r w:rsidR="00076486">
        <w:t>om</w:t>
      </w:r>
      <w:r>
        <w:t xml:space="preserve"> </w:t>
      </w:r>
      <w:r w:rsidR="00076486">
        <w:t>prehľade</w:t>
      </w:r>
      <w:r>
        <w:t>:</w:t>
      </w:r>
    </w:p>
    <w:p w:rsidR="00491AF0" w:rsidRDefault="00491AF0" w:rsidP="00491AF0">
      <w:pPr>
        <w:pStyle w:val="Zkladntext"/>
        <w:jc w:val="left"/>
      </w:pPr>
    </w:p>
    <w:bookmarkStart w:id="40" w:name="_MON_1394200126"/>
    <w:bookmarkStart w:id="41" w:name="_MON_1394200534"/>
    <w:bookmarkEnd w:id="40"/>
    <w:bookmarkEnd w:id="41"/>
    <w:bookmarkStart w:id="42" w:name="_MON_1394200075"/>
    <w:bookmarkEnd w:id="42"/>
    <w:p w:rsidR="005B4970" w:rsidRDefault="00184BF4" w:rsidP="009B60B7">
      <w:pPr>
        <w:pStyle w:val="Zkladntext"/>
        <w:jc w:val="left"/>
      </w:pPr>
      <w:r>
        <w:object w:dxaOrig="8778" w:dyaOrig="2852">
          <v:shape id="_x0000_i1041" type="#_x0000_t75" style="width:437.25pt;height:158.25pt" o:ole="" o:preferrelative="f">
            <v:imagedata r:id="rId44" o:title=""/>
            <o:lock v:ext="edit" aspectratio="f"/>
          </v:shape>
          <o:OLEObject Type="Embed" ProgID="Excel.Sheet.12" ShapeID="_x0000_i1041" DrawAspect="Content" ObjectID="_1457176161" r:id="rId45"/>
        </w:object>
      </w:r>
      <w:bookmarkEnd w:id="38"/>
      <w:bookmarkEnd w:id="39"/>
    </w:p>
    <w:p w:rsidR="00B60554" w:rsidRDefault="00B60554" w:rsidP="00491AF0">
      <w:pPr>
        <w:pStyle w:val="Zkladntext"/>
        <w:ind w:right="-1"/>
      </w:pPr>
    </w:p>
    <w:p w:rsidR="00491AF0" w:rsidRDefault="00491AF0" w:rsidP="00491AF0">
      <w:pPr>
        <w:pStyle w:val="Zkladntext"/>
        <w:ind w:right="-1"/>
      </w:pPr>
      <w:r>
        <w:t>Rezerva</w:t>
      </w:r>
      <w:r w:rsidRPr="009310A9">
        <w:t xml:space="preserve"> </w:t>
      </w:r>
      <w:r w:rsidR="00B60554">
        <w:t>vytvorená k 31.12.2013</w:t>
      </w:r>
      <w:r w:rsidR="006F57F2">
        <w:t xml:space="preserve"> </w:t>
      </w:r>
      <w:r w:rsidRPr="009310A9">
        <w:t>bude použitá v</w:t>
      </w:r>
      <w:r>
        <w:t> </w:t>
      </w:r>
      <w:r w:rsidRPr="009310A9">
        <w:t>priebehu</w:t>
      </w:r>
      <w:r>
        <w:t xml:space="preserve"> </w:t>
      </w:r>
      <w:r w:rsidRPr="009310A9">
        <w:t>účtovn</w:t>
      </w:r>
      <w:r w:rsidR="006F57F2">
        <w:t>ého</w:t>
      </w:r>
      <w:r w:rsidRPr="009310A9">
        <w:t xml:space="preserve"> období </w:t>
      </w:r>
      <w:r>
        <w:t>201</w:t>
      </w:r>
      <w:r w:rsidR="00B60554">
        <w:t>4</w:t>
      </w:r>
      <w:r w:rsidRPr="009310A9">
        <w:t>.</w:t>
      </w:r>
    </w:p>
    <w:p w:rsidR="00491AF0" w:rsidRDefault="00491AF0" w:rsidP="00491AF0">
      <w:pPr>
        <w:pStyle w:val="Zkladntext"/>
      </w:pPr>
    </w:p>
    <w:p w:rsidR="006F57F2" w:rsidRDefault="006F57F2" w:rsidP="00491AF0">
      <w:pPr>
        <w:pStyle w:val="Zkladntext"/>
        <w:jc w:val="left"/>
        <w:rPr>
          <w:b/>
        </w:rPr>
      </w:pPr>
    </w:p>
    <w:p w:rsidR="00CB3DCC" w:rsidRDefault="00CB3DCC" w:rsidP="00491AF0">
      <w:pPr>
        <w:pStyle w:val="Zkladntext"/>
        <w:jc w:val="left"/>
        <w:rPr>
          <w:b/>
        </w:rPr>
      </w:pPr>
    </w:p>
    <w:p w:rsidR="00491AF0" w:rsidRDefault="00491AF0" w:rsidP="00491AF0">
      <w:pPr>
        <w:pStyle w:val="Nadpis2"/>
        <w:numPr>
          <w:ilvl w:val="0"/>
          <w:numId w:val="2"/>
        </w:numPr>
      </w:pPr>
      <w:bookmarkStart w:id="43" w:name="_Toc530739909"/>
      <w:r>
        <w:lastRenderedPageBreak/>
        <w:t>Záväzky</w:t>
      </w:r>
      <w:bookmarkEnd w:id="43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44" w:name="_MON_1394201220"/>
    <w:bookmarkStart w:id="45" w:name="_MON_1394201685"/>
    <w:bookmarkEnd w:id="44"/>
    <w:bookmarkEnd w:id="45"/>
    <w:bookmarkStart w:id="46" w:name="_MON_1394200927"/>
    <w:bookmarkEnd w:id="46"/>
    <w:p w:rsidR="00B83E45" w:rsidRDefault="00DE6997" w:rsidP="00B83E45">
      <w:pPr>
        <w:ind w:left="426"/>
      </w:pPr>
      <w:r>
        <w:object w:dxaOrig="8959" w:dyaOrig="2561">
          <v:shape id="_x0000_i1042" type="#_x0000_t75" style="width:440.25pt;height:140.25pt" o:ole="" o:preferrelative="f">
            <v:imagedata r:id="rId46" o:title=""/>
            <o:lock v:ext="edit" aspectratio="f"/>
          </v:shape>
          <o:OLEObject Type="Embed" ProgID="Excel.Sheet.12" ShapeID="_x0000_i1042" DrawAspect="Content" ObjectID="_1457176162" r:id="rId47"/>
        </w:object>
      </w:r>
    </w:p>
    <w:p w:rsidR="00DE31C6" w:rsidRDefault="00DE31C6" w:rsidP="00DE31C6">
      <w:pPr>
        <w:pStyle w:val="Nadpis2"/>
        <w:numPr>
          <w:ilvl w:val="0"/>
          <w:numId w:val="0"/>
        </w:numPr>
        <w:ind w:left="360"/>
      </w:pPr>
      <w:bookmarkStart w:id="47" w:name="_Toc530739911"/>
    </w:p>
    <w:p w:rsidR="00E231BA" w:rsidRDefault="00E231BA" w:rsidP="00E231BA">
      <w:pPr>
        <w:pStyle w:val="Nadpis2"/>
        <w:numPr>
          <w:ilvl w:val="0"/>
          <w:numId w:val="2"/>
        </w:numPr>
      </w:pPr>
      <w:r>
        <w:t>Sociálny fond</w:t>
      </w:r>
      <w:bookmarkEnd w:id="47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E231BA" w:rsidRDefault="00E231BA" w:rsidP="00E231BA">
      <w:pPr>
        <w:pStyle w:val="Zkladntext"/>
      </w:pPr>
    </w:p>
    <w:bookmarkStart w:id="48" w:name="_MON_1394201235"/>
    <w:bookmarkEnd w:id="48"/>
    <w:p w:rsidR="00E231BA" w:rsidRDefault="00117419" w:rsidP="00E231BA">
      <w:pPr>
        <w:pStyle w:val="Zkladntext"/>
      </w:pPr>
      <w:r>
        <w:object w:dxaOrig="8959" w:dyaOrig="2816">
          <v:shape id="_x0000_i1043" type="#_x0000_t75" style="width:440.25pt;height:154.5pt" o:ole="" o:preferrelative="f">
            <v:imagedata r:id="rId48" o:title=""/>
            <o:lock v:ext="edit" aspectratio="f"/>
          </v:shape>
          <o:OLEObject Type="Embed" ProgID="Excel.Sheet.12" ShapeID="_x0000_i1043" DrawAspect="Content" ObjectID="_1457176163" r:id="rId49"/>
        </w:object>
      </w:r>
      <w:r w:rsidR="00DE31C6">
        <w:t>S</w:t>
      </w:r>
      <w:r w:rsidR="00E231BA">
        <w:t>ociáln</w:t>
      </w:r>
      <w:r w:rsidR="00DE31C6">
        <w:t>y</w:t>
      </w:r>
      <w:r w:rsidR="00E231BA">
        <w:t xml:space="preserve"> fond sa podľa zákona o sociálnom fonde tvor</w:t>
      </w:r>
      <w:r w:rsidR="00DE31C6">
        <w:t>il</w:t>
      </w:r>
      <w:r w:rsidR="00E231BA">
        <w:t xml:space="preserve"> povinne na ťarchu nákladov</w:t>
      </w:r>
      <w:r w:rsidR="00DE31C6">
        <w:t>.</w:t>
      </w:r>
      <w:r w:rsidR="00E231BA">
        <w:t xml:space="preserve"> Sociálny fond sa podľa zákona o sociálnom fonde čerp</w:t>
      </w:r>
      <w:r w:rsidR="00DE31C6">
        <w:t>al na závodné stravovanie zamestnancov</w:t>
      </w:r>
      <w:r w:rsidR="00E231BA">
        <w:t>.</w:t>
      </w:r>
    </w:p>
    <w:p w:rsidR="00DE31C6" w:rsidRDefault="00DE31C6" w:rsidP="00DE31C6">
      <w:pPr>
        <w:pStyle w:val="Nadpis2"/>
        <w:numPr>
          <w:ilvl w:val="0"/>
          <w:numId w:val="0"/>
        </w:numPr>
        <w:ind w:left="360"/>
      </w:pPr>
      <w:bookmarkStart w:id="49" w:name="_Toc530739912"/>
    </w:p>
    <w:p w:rsidR="00E34070" w:rsidRPr="00E34070" w:rsidRDefault="00E34070" w:rsidP="00E34070"/>
    <w:bookmarkEnd w:id="49"/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50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50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 xml:space="preserve">Tržby za </w:t>
      </w:r>
      <w:r w:rsidR="00E14D1F">
        <w:t xml:space="preserve">licencie k hudobným nahrávkam </w:t>
      </w:r>
      <w:r>
        <w:t xml:space="preserve">podľa </w:t>
      </w:r>
      <w:r w:rsidR="00E14D1F">
        <w:t xml:space="preserve"> </w:t>
      </w:r>
      <w:r>
        <w:t>hlavných teritórií sú uvedené v nasledujúcom prehľade:</w:t>
      </w:r>
    </w:p>
    <w:p w:rsidR="00E231BA" w:rsidRDefault="00E231BA" w:rsidP="00E231BA">
      <w:pPr>
        <w:pStyle w:val="Zkladntext"/>
      </w:pPr>
    </w:p>
    <w:bookmarkStart w:id="51" w:name="_MON_1394203995"/>
    <w:bookmarkEnd w:id="51"/>
    <w:p w:rsidR="00E231BA" w:rsidRDefault="00E34070" w:rsidP="00E34070">
      <w:pPr>
        <w:pStyle w:val="Zkladntext"/>
      </w:pPr>
      <w:r>
        <w:object w:dxaOrig="7472" w:dyaOrig="2909">
          <v:shape id="_x0000_i1044" type="#_x0000_t75" style="width:354pt;height:154.5pt" o:ole="" o:preferrelative="f">
            <v:imagedata r:id="rId50" o:title=""/>
            <o:lock v:ext="edit" aspectratio="f"/>
          </v:shape>
          <o:OLEObject Type="Embed" ProgID="Excel.Sheet.12" ShapeID="_x0000_i1044" DrawAspect="Content" ObjectID="_1457176164" r:id="rId51"/>
        </w:object>
      </w:r>
    </w:p>
    <w:p w:rsidR="00174AD0" w:rsidRDefault="00174AD0" w:rsidP="00174AD0">
      <w:pPr>
        <w:pStyle w:val="Nadpis2"/>
        <w:numPr>
          <w:ilvl w:val="0"/>
          <w:numId w:val="0"/>
        </w:numPr>
        <w:ind w:left="360"/>
      </w:pPr>
      <w:bookmarkStart w:id="52" w:name="_Toc530739916"/>
    </w:p>
    <w:p w:rsidR="00174AD0" w:rsidRDefault="00174AD0" w:rsidP="00174AD0">
      <w:pPr>
        <w:pStyle w:val="Nadpis2"/>
        <w:numPr>
          <w:ilvl w:val="0"/>
          <w:numId w:val="0"/>
        </w:numPr>
        <w:ind w:left="360"/>
      </w:pPr>
    </w:p>
    <w:p w:rsidR="00E25550" w:rsidRPr="00E25550" w:rsidRDefault="00E25550" w:rsidP="00E25550"/>
    <w:p w:rsidR="00E231BA" w:rsidRDefault="00E231BA" w:rsidP="00E231BA">
      <w:pPr>
        <w:pStyle w:val="Nadpis2"/>
        <w:numPr>
          <w:ilvl w:val="0"/>
          <w:numId w:val="2"/>
        </w:numPr>
      </w:pPr>
      <w:r>
        <w:lastRenderedPageBreak/>
        <w:t>Aktivácia</w:t>
      </w:r>
      <w:bookmarkEnd w:id="52"/>
      <w:r w:rsidR="00BA3FB7"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Prehľad o</w:t>
      </w:r>
      <w:r w:rsidR="00BA3FB7">
        <w:t> výnosoch pri </w:t>
      </w:r>
      <w:r>
        <w:t>aktiváci</w:t>
      </w:r>
      <w:r w:rsidR="00BA3FB7">
        <w:t>i nákladov, 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p w:rsidR="00E231BA" w:rsidRDefault="00E231BA" w:rsidP="00E231BA">
      <w:pPr>
        <w:pStyle w:val="Zkladntext"/>
      </w:pPr>
    </w:p>
    <w:bookmarkStart w:id="53" w:name="_MON_1394205165"/>
    <w:bookmarkStart w:id="54" w:name="_MON_1394205317"/>
    <w:bookmarkStart w:id="55" w:name="_MON_1394205416"/>
    <w:bookmarkEnd w:id="53"/>
    <w:bookmarkEnd w:id="54"/>
    <w:bookmarkEnd w:id="55"/>
    <w:bookmarkStart w:id="56" w:name="_MON_1394205432"/>
    <w:bookmarkEnd w:id="56"/>
    <w:p w:rsidR="005C50FC" w:rsidRDefault="00B15248" w:rsidP="00E25550">
      <w:pPr>
        <w:pStyle w:val="Zkladntext"/>
      </w:pPr>
      <w:r w:rsidRPr="00C22B63">
        <w:object w:dxaOrig="9052" w:dyaOrig="2095">
          <v:shape id="_x0000_i1045" type="#_x0000_t75" style="width:440.25pt;height:113.25pt" o:ole="" o:preferrelative="f">
            <v:imagedata r:id="rId52" o:title=""/>
            <o:lock v:ext="edit" aspectratio="f"/>
          </v:shape>
          <o:OLEObject Type="Embed" ProgID="Excel.Sheet.12" ShapeID="_x0000_i1045" DrawAspect="Content" ObjectID="_1457176165" r:id="rId53"/>
        </w:object>
      </w:r>
    </w:p>
    <w:p w:rsidR="00E25550" w:rsidRDefault="00E25550" w:rsidP="00E25550">
      <w:pPr>
        <w:pStyle w:val="Zkladntext"/>
      </w:pPr>
    </w:p>
    <w:p w:rsidR="005C50FC" w:rsidRDefault="005C50FC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E25550" w:rsidRDefault="00E25550" w:rsidP="005C50FC">
      <w:pPr>
        <w:pStyle w:val="Zkladntext"/>
      </w:pPr>
    </w:p>
    <w:bookmarkStart w:id="57" w:name="_MON_1394205576"/>
    <w:bookmarkStart w:id="58" w:name="_MON_1394205601"/>
    <w:bookmarkEnd w:id="57"/>
    <w:bookmarkEnd w:id="58"/>
    <w:bookmarkStart w:id="59" w:name="_MON_1394205512"/>
    <w:bookmarkEnd w:id="59"/>
    <w:p w:rsidR="00572420" w:rsidRDefault="00D55929" w:rsidP="0000290B">
      <w:pPr>
        <w:pStyle w:val="Zkladntext"/>
      </w:pPr>
      <w:r>
        <w:object w:dxaOrig="8711" w:dyaOrig="2371">
          <v:shape id="_x0000_i1046" type="#_x0000_t75" style="width:439.5pt;height:133.5pt" o:ole="" o:preferrelative="f">
            <v:imagedata r:id="rId54" o:title=""/>
            <o:lock v:ext="edit" aspectratio="f"/>
          </v:shape>
          <o:OLEObject Type="Embed" ProgID="Excel.Sheet.12" ShapeID="_x0000_i1046" DrawAspect="Content" ObjectID="_1457176166" r:id="rId55"/>
        </w:object>
      </w:r>
    </w:p>
    <w:p w:rsidR="00E25550" w:rsidRDefault="00E25550" w:rsidP="0000290B">
      <w:pPr>
        <w:pStyle w:val="Zkladntext"/>
      </w:pPr>
    </w:p>
    <w:p w:rsidR="00E25550" w:rsidRDefault="00E25550" w:rsidP="0000290B">
      <w:pPr>
        <w:pStyle w:val="Zkladntext"/>
      </w:pPr>
    </w:p>
    <w:p w:rsidR="00E25550" w:rsidRDefault="00E25550" w:rsidP="0000290B">
      <w:pPr>
        <w:pStyle w:val="Zkladntext"/>
      </w:pPr>
    </w:p>
    <w:p w:rsidR="00E25550" w:rsidRDefault="00E25550" w:rsidP="0000290B">
      <w:pPr>
        <w:pStyle w:val="Zkladntext"/>
      </w:pPr>
    </w:p>
    <w:p w:rsidR="00E25550" w:rsidRDefault="00E25550" w:rsidP="0000290B">
      <w:pPr>
        <w:pStyle w:val="Zkladntext"/>
      </w:pPr>
    </w:p>
    <w:p w:rsidR="00E25550" w:rsidRDefault="00E25550" w:rsidP="0000290B">
      <w:pPr>
        <w:pStyle w:val="Zkladntext"/>
      </w:pPr>
    </w:p>
    <w:p w:rsidR="00E25550" w:rsidRDefault="00E25550" w:rsidP="0000290B">
      <w:pPr>
        <w:pStyle w:val="Zkladntext"/>
      </w:pPr>
    </w:p>
    <w:p w:rsidR="00E25550" w:rsidRDefault="00E25550" w:rsidP="0000290B">
      <w:pPr>
        <w:pStyle w:val="Zkladntext"/>
      </w:pPr>
    </w:p>
    <w:p w:rsidR="00E25550" w:rsidRDefault="00E25550" w:rsidP="0000290B">
      <w:pPr>
        <w:pStyle w:val="Zkladntext"/>
      </w:pPr>
    </w:p>
    <w:p w:rsidR="00E25550" w:rsidRDefault="00E25550" w:rsidP="0000290B">
      <w:pPr>
        <w:pStyle w:val="Zkladntext"/>
      </w:pPr>
    </w:p>
    <w:p w:rsidR="00E25550" w:rsidRDefault="00E25550" w:rsidP="0000290B">
      <w:pPr>
        <w:pStyle w:val="Zkladntext"/>
      </w:pPr>
    </w:p>
    <w:p w:rsidR="00E25550" w:rsidRDefault="00E25550" w:rsidP="0000290B">
      <w:pPr>
        <w:pStyle w:val="Zkladntext"/>
      </w:pPr>
    </w:p>
    <w:p w:rsidR="00E25550" w:rsidRDefault="00E25550" w:rsidP="0000290B">
      <w:pPr>
        <w:pStyle w:val="Zkladntext"/>
      </w:pPr>
    </w:p>
    <w:p w:rsidR="00E25550" w:rsidRDefault="00E25550" w:rsidP="0000290B">
      <w:pPr>
        <w:pStyle w:val="Zkladntext"/>
      </w:pPr>
    </w:p>
    <w:p w:rsidR="00E25550" w:rsidRDefault="00E25550" w:rsidP="0000290B">
      <w:pPr>
        <w:pStyle w:val="Zkladntext"/>
      </w:pPr>
    </w:p>
    <w:p w:rsidR="00E25550" w:rsidRDefault="00E25550" w:rsidP="0000290B">
      <w:pPr>
        <w:pStyle w:val="Zkladntext"/>
      </w:pPr>
    </w:p>
    <w:p w:rsidR="00E25550" w:rsidRDefault="00E25550" w:rsidP="0000290B">
      <w:pPr>
        <w:pStyle w:val="Zkladntext"/>
      </w:pPr>
    </w:p>
    <w:p w:rsidR="00E25550" w:rsidRDefault="00E25550" w:rsidP="0000290B">
      <w:pPr>
        <w:pStyle w:val="Zkladntext"/>
      </w:pPr>
    </w:p>
    <w:p w:rsidR="00E25550" w:rsidRDefault="00E25550" w:rsidP="0000290B">
      <w:pPr>
        <w:pStyle w:val="Zkladntext"/>
      </w:pPr>
    </w:p>
    <w:p w:rsidR="00E25550" w:rsidRDefault="00E25550" w:rsidP="0000290B">
      <w:pPr>
        <w:pStyle w:val="Zkladntext"/>
      </w:pPr>
    </w:p>
    <w:p w:rsidR="00E25550" w:rsidRDefault="00E25550" w:rsidP="0000290B">
      <w:pPr>
        <w:pStyle w:val="Zkladntext"/>
      </w:pPr>
    </w:p>
    <w:p w:rsidR="00E25550" w:rsidRDefault="00E25550" w:rsidP="0000290B">
      <w:pPr>
        <w:pStyle w:val="Zkladntext"/>
      </w:pPr>
    </w:p>
    <w:p w:rsidR="00E25550" w:rsidRDefault="00E25550" w:rsidP="0000290B">
      <w:pPr>
        <w:pStyle w:val="Zkladntext"/>
      </w:pPr>
    </w:p>
    <w:p w:rsidR="00E25550" w:rsidRDefault="00E25550" w:rsidP="0000290B">
      <w:pPr>
        <w:pStyle w:val="Zkladntext"/>
      </w:pPr>
    </w:p>
    <w:p w:rsidR="00E25550" w:rsidRDefault="00E25550" w:rsidP="0000290B">
      <w:pPr>
        <w:pStyle w:val="Zkladntext"/>
      </w:pPr>
    </w:p>
    <w:p w:rsidR="00E25550" w:rsidRDefault="00E25550" w:rsidP="0000290B">
      <w:pPr>
        <w:pStyle w:val="Zkladntext"/>
      </w:pPr>
    </w:p>
    <w:p w:rsidR="00E25550" w:rsidRDefault="00E25550" w:rsidP="0000290B">
      <w:pPr>
        <w:pStyle w:val="Zkladntext"/>
      </w:pPr>
    </w:p>
    <w:p w:rsidR="00E25550" w:rsidRDefault="00E25550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861F42">
      <w:pPr>
        <w:pStyle w:val="Nadpis2"/>
        <w:numPr>
          <w:ilvl w:val="0"/>
          <w:numId w:val="0"/>
        </w:numPr>
        <w:ind w:firstLine="360"/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/>
    <w:p w:rsidR="0000290B" w:rsidRDefault="0000290B" w:rsidP="00E25550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bookmarkStart w:id="60" w:name="_MON_1394206229"/>
    <w:bookmarkStart w:id="61" w:name="_MON_1394209139"/>
    <w:bookmarkStart w:id="62" w:name="_MON_1394209627"/>
    <w:bookmarkStart w:id="63" w:name="_MON_1394210679"/>
    <w:bookmarkStart w:id="64" w:name="_MON_1394210846"/>
    <w:bookmarkStart w:id="65" w:name="_MON_1394205775"/>
    <w:bookmarkEnd w:id="60"/>
    <w:bookmarkEnd w:id="61"/>
    <w:bookmarkEnd w:id="62"/>
    <w:bookmarkEnd w:id="63"/>
    <w:bookmarkEnd w:id="64"/>
    <w:bookmarkEnd w:id="65"/>
    <w:bookmarkStart w:id="66" w:name="_MON_1394206219"/>
    <w:bookmarkEnd w:id="66"/>
    <w:p w:rsidR="0000290B" w:rsidRDefault="00341EE7" w:rsidP="0000290B">
      <w:pPr>
        <w:pStyle w:val="Zkladntext"/>
      </w:pPr>
      <w:r>
        <w:object w:dxaOrig="8812" w:dyaOrig="5755">
          <v:shape id="_x0000_i1050" type="#_x0000_t75" style="width:442.5pt;height:321.75pt" o:ole="" o:preferrelative="f">
            <v:imagedata r:id="rId56" o:title=""/>
            <o:lock v:ext="edit" aspectratio="f"/>
          </v:shape>
          <o:OLEObject Type="Embed" ProgID="Excel.Sheet.12" ShapeID="_x0000_i1050" DrawAspect="Content" ObjectID="_1457176167" r:id="rId57"/>
        </w:object>
      </w:r>
      <w:bookmarkStart w:id="67" w:name="_GoBack"/>
      <w:bookmarkEnd w:id="67"/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bookmarkStart w:id="68" w:name="_MON_1394211177"/>
    <w:bookmarkEnd w:id="68"/>
    <w:p w:rsidR="009226CD" w:rsidRDefault="00E76D0E" w:rsidP="0000290B">
      <w:pPr>
        <w:pStyle w:val="Zkladntext"/>
      </w:pPr>
      <w:r w:rsidRPr="00003C63">
        <w:object w:dxaOrig="9110" w:dyaOrig="4192">
          <v:shape id="_x0000_i1047" type="#_x0000_t75" style="width:441pt;height:225.75pt" o:ole="" o:preferrelative="f">
            <v:imagedata r:id="rId58" o:title=""/>
            <o:lock v:ext="edit" aspectratio="f"/>
          </v:shape>
          <o:OLEObject Type="Embed" ProgID="Excel.Sheet.12" ShapeID="_x0000_i1047" DrawAspect="Content" ObjectID="_1457176168" r:id="rId59"/>
        </w:object>
      </w:r>
    </w:p>
    <w:p w:rsidR="009226CD" w:rsidRDefault="009226CD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podsúvahových  účtoch</w:t>
      </w:r>
    </w:p>
    <w:p w:rsidR="0000290B" w:rsidRDefault="0000290B" w:rsidP="0000290B">
      <w:pPr>
        <w:pStyle w:val="Zkladntext"/>
      </w:pPr>
    </w:p>
    <w:p w:rsidR="0000290B" w:rsidRDefault="0000290B" w:rsidP="00861F42">
      <w:pPr>
        <w:pStyle w:val="Nadpis2"/>
        <w:numPr>
          <w:ilvl w:val="0"/>
          <w:numId w:val="0"/>
        </w:numPr>
        <w:ind w:firstLine="360"/>
      </w:pPr>
      <w:bookmarkStart w:id="69" w:name="_Toc530739920"/>
      <w:r>
        <w:t>Najatý majetok</w:t>
      </w:r>
      <w:bookmarkEnd w:id="69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Spoločnosť má administratívn</w:t>
      </w:r>
      <w:r w:rsidR="00861F42">
        <w:t>e</w:t>
      </w:r>
      <w:r>
        <w:t xml:space="preserve"> priestor</w:t>
      </w:r>
      <w:r w:rsidR="00861F42">
        <w:t>y</w:t>
      </w:r>
      <w:r>
        <w:t xml:space="preserve"> v nájme od tretej osoby. Nájomná zmluva je uzatvorená </w:t>
      </w:r>
      <w:r w:rsidR="00861F42">
        <w:t xml:space="preserve">na dobu neurčitú </w:t>
      </w:r>
      <w:r>
        <w:t xml:space="preserve">s možnosťou výpovede. </w:t>
      </w:r>
    </w:p>
    <w:p w:rsidR="00861F42" w:rsidRDefault="00861F42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00290B" w:rsidRDefault="0000290B" w:rsidP="0000290B">
      <w:pPr>
        <w:pStyle w:val="Zkladntext"/>
        <w:ind w:left="0"/>
      </w:pPr>
    </w:p>
    <w:p w:rsidR="0000290B" w:rsidRDefault="0000290B" w:rsidP="002F770F">
      <w:pPr>
        <w:pStyle w:val="Nadpis2"/>
        <w:numPr>
          <w:ilvl w:val="0"/>
          <w:numId w:val="29"/>
        </w:numPr>
      </w:pPr>
      <w:bookmarkStart w:id="70" w:name="_Toc530739921"/>
      <w:r>
        <w:t>Podmienené záväzky</w:t>
      </w:r>
      <w:bookmarkEnd w:id="70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</w:p>
    <w:p w:rsidR="0017267A" w:rsidRDefault="0017267A">
      <w:pPr>
        <w:spacing w:after="200" w:line="276" w:lineRule="auto"/>
        <w:rPr>
          <w:sz w:val="18"/>
        </w:rPr>
      </w:pPr>
    </w:p>
    <w:p w:rsidR="0000290B" w:rsidRDefault="0000290B" w:rsidP="0000290B">
      <w:pPr>
        <w:pStyle w:val="Nadpis2"/>
        <w:numPr>
          <w:ilvl w:val="0"/>
          <w:numId w:val="2"/>
        </w:numPr>
      </w:pPr>
      <w:bookmarkStart w:id="71" w:name="_Toc530739922"/>
      <w:r>
        <w:t>Ostatné finančné povinnosti</w:t>
      </w:r>
      <w:bookmarkEnd w:id="71"/>
    </w:p>
    <w:p w:rsidR="0000290B" w:rsidRDefault="0000290B" w:rsidP="0000290B">
      <w:pPr>
        <w:pStyle w:val="Zkladntext"/>
      </w:pPr>
    </w:p>
    <w:p w:rsidR="0000290B" w:rsidRPr="00003788" w:rsidRDefault="0000290B" w:rsidP="00861F42">
      <w:pPr>
        <w:pStyle w:val="Zkladntext"/>
      </w:pPr>
      <w:r w:rsidRPr="00003788">
        <w:t>Spoločnosť má administratívn</w:t>
      </w:r>
      <w:r w:rsidR="00861F42">
        <w:t>e</w:t>
      </w:r>
      <w:r w:rsidRPr="00003788">
        <w:t xml:space="preserve"> priestor</w:t>
      </w:r>
      <w:r w:rsidR="00861F42">
        <w:t>y</w:t>
      </w:r>
      <w:r w:rsidRPr="00003788">
        <w:t xml:space="preserve"> v nájme od tretej osoby. Ročné nájomné predstavuje </w:t>
      </w:r>
      <w:r w:rsidR="00861F42">
        <w:t>13 940</w:t>
      </w:r>
      <w:r w:rsidRPr="00003788">
        <w:t xml:space="preserve"> </w:t>
      </w:r>
      <w:r>
        <w:t>EUR</w:t>
      </w:r>
      <w:r w:rsidRPr="00003788">
        <w:t xml:space="preserve">. </w:t>
      </w:r>
    </w:p>
    <w:p w:rsidR="0000290B" w:rsidRDefault="0000290B" w:rsidP="0000290B">
      <w:pPr>
        <w:pStyle w:val="Zkladntext"/>
      </w:pPr>
    </w:p>
    <w:p w:rsidR="00581B39" w:rsidRPr="00A70AAD" w:rsidRDefault="00581B39" w:rsidP="00AA22EB">
      <w:pPr>
        <w:pStyle w:val="Zkladntext"/>
        <w:ind w:left="0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72" w:name="_Toc530739924"/>
      <w:r>
        <w:t>Informácie o ekonomických vzťahoch účtovnej jednotky a spriaznených osôb</w:t>
      </w:r>
      <w:bookmarkEnd w:id="72"/>
    </w:p>
    <w:p w:rsidR="00A70AAD" w:rsidRDefault="00A70AAD" w:rsidP="00A70AAD">
      <w:pPr>
        <w:pStyle w:val="Zkladntext"/>
      </w:pPr>
      <w:r>
        <w:t xml:space="preserve">Spoločnosť neuskutočňovala v priebehu účtovného obdobia transakcie so spriaznenými osobami. </w:t>
      </w:r>
    </w:p>
    <w:p w:rsidR="00A70AAD" w:rsidRDefault="00A70AAD" w:rsidP="00A70AAD">
      <w:pPr>
        <w:pStyle w:val="Zkladntext"/>
      </w:pPr>
      <w:r>
        <w:t xml:space="preserve"> </w:t>
      </w:r>
    </w:p>
    <w:p w:rsidR="00627B6C" w:rsidRPr="002F770F" w:rsidRDefault="00627B6C" w:rsidP="002F770F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73" w:name="_Toc530739925"/>
      <w:r>
        <w:t>Informácie o skutočnostiach, ktoré nastali po dni, ku ktorému sa zostavuje účtovná závierka, do dňa zostavenia účtovnej závierky</w:t>
      </w:r>
      <w:bookmarkEnd w:id="73"/>
    </w:p>
    <w:p w:rsidR="003E0FA2" w:rsidRDefault="003E0FA2" w:rsidP="003E0FA2">
      <w:pPr>
        <w:pStyle w:val="Zkladntext"/>
      </w:pPr>
    </w:p>
    <w:p w:rsidR="00D56CA8" w:rsidRDefault="00D56CA8" w:rsidP="00D56CA8">
      <w:pPr>
        <w:pStyle w:val="Zkladntext"/>
      </w:pPr>
      <w:r>
        <w:t>V účtovnej jednotke nenastali skutočnosti po dni, ku ktorému sa zostavuje účtovná závierka, ktoré by významným spôsobom ovplyvnili verné zobrazenie skutočností, ktoré sa vykazujú v účtovnej závierke.</w:t>
      </w:r>
    </w:p>
    <w:p w:rsidR="00174AD0" w:rsidRDefault="00174AD0">
      <w:pPr>
        <w:spacing w:after="200" w:line="276" w:lineRule="auto"/>
        <w:rPr>
          <w:b/>
          <w:caps/>
          <w:sz w:val="18"/>
        </w:rPr>
      </w:pPr>
      <w:bookmarkStart w:id="74" w:name="_Toc530739907"/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Vlastnom imaní</w:t>
      </w:r>
      <w:bookmarkEnd w:id="74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nasledujúcom prehľade:</w:t>
      </w:r>
    </w:p>
    <w:bookmarkStart w:id="75" w:name="_MON_1394212811"/>
    <w:bookmarkEnd w:id="75"/>
    <w:bookmarkStart w:id="76" w:name="_MON_1394216168"/>
    <w:bookmarkEnd w:id="76"/>
    <w:p w:rsidR="00262CD4" w:rsidRDefault="00B932A8" w:rsidP="003E0FA2">
      <w:pPr>
        <w:pStyle w:val="Zkladntext"/>
      </w:pPr>
      <w:r>
        <w:object w:dxaOrig="9276" w:dyaOrig="6995">
          <v:shape id="_x0000_i1048" type="#_x0000_t75" style="width:440.25pt;height:371.25pt" o:ole="" o:preferrelative="f">
            <v:imagedata r:id="rId60" o:title=""/>
            <o:lock v:ext="edit" aspectratio="f"/>
          </v:shape>
          <o:OLEObject Type="Embed" ProgID="Excel.Sheet.12" ShapeID="_x0000_i1048" DrawAspect="Content" ObjectID="_1457176169" r:id="rId61"/>
        </w:object>
      </w:r>
    </w:p>
    <w:p w:rsidR="00627B6C" w:rsidRDefault="003E0FA2" w:rsidP="003E0FA2">
      <w:pPr>
        <w:pStyle w:val="Zkladntext"/>
      </w:pPr>
      <w:r>
        <w:lastRenderedPageBreak/>
        <w:t>Prehľad o pohybe vlastného imania za predchádzajúce účtovné obdobie je uvedený v nasledujúc</w:t>
      </w:r>
      <w:r w:rsidR="00017791">
        <w:t>om</w:t>
      </w:r>
      <w:r>
        <w:t xml:space="preserve"> </w:t>
      </w:r>
      <w:r w:rsidR="00017791">
        <w:t>prehľad</w:t>
      </w:r>
      <w:r>
        <w:t>e:</w:t>
      </w:r>
      <w:bookmarkStart w:id="77" w:name="_MON_1394214234"/>
      <w:bookmarkEnd w:id="77"/>
      <w:bookmarkStart w:id="78" w:name="_MON_1394215890"/>
      <w:bookmarkEnd w:id="78"/>
      <w:r w:rsidR="00F50C7F" w:rsidRPr="001C0A6A">
        <w:object w:dxaOrig="9276" w:dyaOrig="7012">
          <v:shape id="_x0000_i1049" type="#_x0000_t75" style="width:447pt;height:377.25pt" o:ole="" o:preferrelative="f">
            <v:imagedata r:id="rId62" o:title=""/>
            <o:lock v:ext="edit" aspectratio="f"/>
          </v:shape>
          <o:OLEObject Type="Embed" ProgID="Excel.Sheet.12" ShapeID="_x0000_i1049" DrawAspect="Content" ObjectID="_1457176170" r:id="rId63"/>
        </w:object>
      </w:r>
    </w:p>
    <w:p w:rsidR="00174AD0" w:rsidRDefault="00174AD0" w:rsidP="00174AD0">
      <w:pPr>
        <w:pStyle w:val="Zkladntext"/>
      </w:pPr>
    </w:p>
    <w:p w:rsidR="00174AD0" w:rsidRDefault="00BE6117" w:rsidP="00174AD0">
      <w:pPr>
        <w:pStyle w:val="Zkladntext"/>
      </w:pPr>
      <w:r>
        <w:t>Účtovný zisk za rok 2012</w:t>
      </w:r>
      <w:r w:rsidR="00174AD0">
        <w:t xml:space="preserve"> vo výške </w:t>
      </w:r>
      <w:r w:rsidR="00683E38">
        <w:t>5</w:t>
      </w:r>
      <w:r>
        <w:t>0 859</w:t>
      </w:r>
      <w:r w:rsidR="00174AD0">
        <w:t xml:space="preserve"> Eur bol preúčtovaný na nerozdelený zisk  minulých rokov v plnej výške. Z nerozdelených ziskov  minulých rokov  boli v priebehu  roka vyplate</w:t>
      </w:r>
      <w:r w:rsidR="00501C07">
        <w:t xml:space="preserve">né </w:t>
      </w:r>
      <w:r>
        <w:t>podiely na  zisku vo výške 38 74</w:t>
      </w:r>
      <w:r w:rsidR="00501C07">
        <w:t xml:space="preserve">7 </w:t>
      </w:r>
      <w:r w:rsidR="00174AD0">
        <w:t>Eur.</w:t>
      </w:r>
    </w:p>
    <w:p w:rsidR="00174AD0" w:rsidRDefault="00174AD0" w:rsidP="00174AD0">
      <w:pPr>
        <w:pStyle w:val="Zkladntext"/>
      </w:pPr>
    </w:p>
    <w:p w:rsidR="00174AD0" w:rsidRDefault="00F32D83" w:rsidP="00174AD0">
      <w:pPr>
        <w:pStyle w:val="Zkladntext"/>
      </w:pPr>
      <w:r>
        <w:t>O zisku za rok 2</w:t>
      </w:r>
      <w:r w:rsidR="00BE6117">
        <w:t>013</w:t>
      </w:r>
      <w:r w:rsidR="00501C07">
        <w:t xml:space="preserve"> vo výške </w:t>
      </w:r>
      <w:r w:rsidR="00BE6117">
        <w:t>115 075</w:t>
      </w:r>
      <w:r w:rsidR="00174AD0">
        <w:t xml:space="preserve"> Eur rozhodne valné zhromaždenie. Návrh štatutárneho orgánu valnému zhromaždeniu je vyplatiť zisk ako podiely na zisku spoločníkom. </w:t>
      </w:r>
    </w:p>
    <w:p w:rsidR="003E0FA2" w:rsidRDefault="003E0FA2" w:rsidP="003E0FA2">
      <w:pPr>
        <w:pStyle w:val="Zkladntext"/>
      </w:pPr>
      <w:r>
        <w:t>Povinný prídel do zákonného rezervného fondu nie je potrebný, pretože zákonný rezervný fond už dosiahol svoju maximálnu hranicu stanovenú v právnych predpisoch a v spoločenskej zmluve.</w:t>
      </w:r>
    </w:p>
    <w:p w:rsidR="0058479C" w:rsidRPr="007E1E1D" w:rsidRDefault="0058479C" w:rsidP="00174AD0">
      <w:pPr>
        <w:pStyle w:val="Nadpis1"/>
        <w:numPr>
          <w:ilvl w:val="0"/>
          <w:numId w:val="0"/>
        </w:numPr>
        <w:spacing w:before="120" w:after="60"/>
        <w:ind w:left="360"/>
      </w:pPr>
    </w:p>
    <w:sectPr w:rsidR="0058479C" w:rsidRPr="007E1E1D" w:rsidSect="00A36D1B">
      <w:pgSz w:w="11906" w:h="16838" w:code="9"/>
      <w:pgMar w:top="1276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84BBC" w:rsidRDefault="00384BBC" w:rsidP="00E95128">
      <w:r>
        <w:separator/>
      </w:r>
    </w:p>
  </w:endnote>
  <w:endnote w:type="continuationSeparator" w:id="0">
    <w:p w:rsidR="00384BBC" w:rsidRDefault="00384BBC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00000007" w:usb1="00000000" w:usb2="00000000" w:usb3="00000000" w:csb0="00000093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E3CDE" w:rsidRPr="00F70C00" w:rsidRDefault="007E3CDE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84BBC" w:rsidRDefault="00384BBC" w:rsidP="00E95128">
      <w:r>
        <w:separator/>
      </w:r>
    </w:p>
  </w:footnote>
  <w:footnote w:type="continuationSeparator" w:id="0">
    <w:p w:rsidR="00384BBC" w:rsidRDefault="00384BBC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7E3CDE" w:rsidRPr="003F477D" w:rsidTr="007E3CDE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E3CDE" w:rsidRPr="00482574" w:rsidRDefault="007E3CDE" w:rsidP="007E3CDE">
          <w:pPr>
            <w:rPr>
              <w:rFonts w:ascii="Arial Narrow" w:hAnsi="Arial Narrow"/>
              <w:color w:val="000000"/>
              <w:sz w:val="22"/>
              <w:szCs w:val="22"/>
            </w:rPr>
          </w:pPr>
          <w:r w:rsidRPr="00482574">
            <w:rPr>
              <w:rFonts w:ascii="Arial Narrow" w:hAnsi="Arial Narrow"/>
              <w:color w:val="000000"/>
              <w:sz w:val="22"/>
              <w:szCs w:val="22"/>
            </w:rPr>
            <w:t xml:space="preserve">Poznámky </w:t>
          </w:r>
          <w:proofErr w:type="spellStart"/>
          <w:r w:rsidRPr="00482574">
            <w:rPr>
              <w:rFonts w:ascii="Arial Narrow" w:hAnsi="Arial Narrow"/>
              <w:color w:val="000000"/>
              <w:sz w:val="22"/>
              <w:szCs w:val="22"/>
            </w:rPr>
            <w:t>Úč</w:t>
          </w:r>
          <w:proofErr w:type="spellEnd"/>
          <w:r w:rsidRPr="00482574">
            <w:rPr>
              <w:rFonts w:ascii="Arial Narrow" w:hAnsi="Arial Narrow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E3CDE" w:rsidRPr="00482574" w:rsidRDefault="007E3CDE" w:rsidP="007E3CDE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E3CDE" w:rsidRPr="00482574" w:rsidRDefault="007E3CDE" w:rsidP="007E3CDE">
          <w:pPr>
            <w:rPr>
              <w:rFonts w:ascii="Arial Narrow" w:hAnsi="Arial Narrow"/>
              <w:color w:val="000000"/>
              <w:sz w:val="22"/>
              <w:szCs w:val="22"/>
            </w:rPr>
          </w:pPr>
          <w:r w:rsidRPr="00482574">
            <w:rPr>
              <w:rFonts w:ascii="Arial Narrow" w:hAnsi="Arial Narrow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3CDE" w:rsidRPr="00482574" w:rsidRDefault="007E3CDE" w:rsidP="007E3CD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 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3CDE" w:rsidRPr="00482574" w:rsidRDefault="007E3CDE" w:rsidP="007E3CD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0</w:t>
          </w:r>
          <w:r w:rsidRPr="00482574">
            <w:rPr>
              <w:rFonts w:ascii="Arial Narrow" w:hAnsi="Arial Narrow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3CDE" w:rsidRPr="00482574" w:rsidRDefault="007E3CDE" w:rsidP="007E3CD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  <w:r w:rsidRPr="00482574">
            <w:rPr>
              <w:rFonts w:ascii="Arial Narrow" w:hAnsi="Arial Narrow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3CDE" w:rsidRPr="00482574" w:rsidRDefault="007E3CDE" w:rsidP="007E3CD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1</w:t>
          </w:r>
          <w:r w:rsidRPr="00482574">
            <w:rPr>
              <w:rFonts w:ascii="Arial Narrow" w:hAnsi="Arial Narrow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3CDE" w:rsidRPr="00482574" w:rsidRDefault="007E3CDE" w:rsidP="007E3CD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4</w:t>
          </w:r>
          <w:r w:rsidRPr="00482574">
            <w:rPr>
              <w:rFonts w:ascii="Arial Narrow" w:hAnsi="Arial Narrow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3CDE" w:rsidRPr="00482574" w:rsidRDefault="007E3CDE" w:rsidP="007E3CD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1</w:t>
          </w:r>
          <w:r w:rsidRPr="00482574">
            <w:rPr>
              <w:rFonts w:ascii="Arial Narrow" w:hAnsi="Arial Narrow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3CDE" w:rsidRPr="00482574" w:rsidRDefault="007E3CDE" w:rsidP="007E3CD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5</w:t>
          </w:r>
          <w:r w:rsidRPr="00482574">
            <w:rPr>
              <w:rFonts w:ascii="Arial Narrow" w:hAnsi="Arial Narrow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3CDE" w:rsidRPr="00482574" w:rsidRDefault="007E3CDE" w:rsidP="007E3CD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7</w:t>
          </w:r>
          <w:r w:rsidRPr="00482574">
            <w:rPr>
              <w:rFonts w:ascii="Arial Narrow" w:hAnsi="Arial Narrow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3CDE" w:rsidRPr="00482574" w:rsidRDefault="007E3CDE" w:rsidP="007E3CD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  <w:r w:rsidRPr="00482574">
            <w:rPr>
              <w:rFonts w:ascii="Arial Narrow" w:hAnsi="Arial Narrow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3CDE" w:rsidRPr="00482574" w:rsidRDefault="007E3CDE" w:rsidP="007E3CDE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6</w:t>
          </w:r>
          <w:r w:rsidRPr="00482574">
            <w:rPr>
              <w:rFonts w:ascii="Arial Narrow" w:hAnsi="Arial Narrow"/>
              <w:sz w:val="22"/>
              <w:szCs w:val="22"/>
            </w:rPr>
            <w:t> </w:t>
          </w:r>
        </w:p>
      </w:tc>
    </w:tr>
  </w:tbl>
  <w:p w:rsidR="007E3CDE" w:rsidRDefault="007E3CDE" w:rsidP="007E3CDE">
    <w:pPr>
      <w:pStyle w:val="Hlavika"/>
    </w:pPr>
  </w:p>
  <w:p w:rsidR="007E3CDE" w:rsidRDefault="007E3CDE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479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338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B06B63" w:rsidRPr="003F477D" w:rsidTr="001E712E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06B63" w:rsidRPr="00482574" w:rsidRDefault="00B06B63" w:rsidP="00FA4D17">
          <w:pPr>
            <w:rPr>
              <w:rFonts w:ascii="Arial Narrow" w:hAnsi="Arial Narrow"/>
              <w:color w:val="000000"/>
              <w:sz w:val="22"/>
              <w:szCs w:val="22"/>
            </w:rPr>
          </w:pPr>
          <w:r w:rsidRPr="00482574">
            <w:rPr>
              <w:rFonts w:ascii="Arial Narrow" w:hAnsi="Arial Narrow"/>
              <w:color w:val="000000"/>
              <w:sz w:val="22"/>
              <w:szCs w:val="22"/>
            </w:rPr>
            <w:t xml:space="preserve">Poznámky </w:t>
          </w:r>
          <w:proofErr w:type="spellStart"/>
          <w:r w:rsidRPr="00482574">
            <w:rPr>
              <w:rFonts w:ascii="Arial Narrow" w:hAnsi="Arial Narrow"/>
              <w:color w:val="000000"/>
              <w:sz w:val="22"/>
              <w:szCs w:val="22"/>
            </w:rPr>
            <w:t>Úč</w:t>
          </w:r>
          <w:proofErr w:type="spellEnd"/>
          <w:r w:rsidRPr="00482574">
            <w:rPr>
              <w:rFonts w:ascii="Arial Narrow" w:hAnsi="Arial Narrow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338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06B63" w:rsidRPr="00482574" w:rsidRDefault="00B06B63" w:rsidP="00FA4D17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06B63" w:rsidRPr="00482574" w:rsidRDefault="00B06B63" w:rsidP="00FA4D17">
          <w:pPr>
            <w:rPr>
              <w:rFonts w:ascii="Arial Narrow" w:hAnsi="Arial Narrow"/>
              <w:color w:val="000000"/>
              <w:sz w:val="22"/>
              <w:szCs w:val="22"/>
            </w:rPr>
          </w:pPr>
          <w:r w:rsidRPr="00482574">
            <w:rPr>
              <w:rFonts w:ascii="Arial Narrow" w:hAnsi="Arial Narrow"/>
              <w:color w:val="000000"/>
              <w:sz w:val="22"/>
              <w:szCs w:val="22"/>
            </w:rPr>
            <w:t>DIČ</w:t>
          </w:r>
        </w:p>
      </w:tc>
      <w:tc>
        <w:tcPr>
          <w:tcW w:w="29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06B63" w:rsidRPr="00482574" w:rsidRDefault="00B06B63" w:rsidP="00FA4D17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 2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06B63" w:rsidRPr="00482574" w:rsidRDefault="00B06B63" w:rsidP="00FA4D17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0</w:t>
          </w:r>
          <w:r w:rsidRPr="00482574">
            <w:rPr>
              <w:rFonts w:ascii="Arial Narrow" w:hAnsi="Arial Narrow"/>
              <w:sz w:val="22"/>
              <w:szCs w:val="22"/>
            </w:rPr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06B63" w:rsidRPr="00482574" w:rsidRDefault="00B06B63" w:rsidP="00FA4D17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  <w:r w:rsidRPr="00482574">
            <w:rPr>
              <w:rFonts w:ascii="Arial Narrow" w:hAnsi="Arial Narrow"/>
              <w:sz w:val="22"/>
              <w:szCs w:val="22"/>
            </w:rPr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06B63" w:rsidRPr="00482574" w:rsidRDefault="00B06B63" w:rsidP="00FA4D17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1</w:t>
          </w:r>
          <w:r w:rsidRPr="00482574">
            <w:rPr>
              <w:rFonts w:ascii="Arial Narrow" w:hAnsi="Arial Narrow"/>
              <w:sz w:val="22"/>
              <w:szCs w:val="22"/>
            </w:rPr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06B63" w:rsidRPr="00482574" w:rsidRDefault="00B06B63" w:rsidP="00FA4D17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4</w:t>
          </w:r>
          <w:r w:rsidRPr="00482574">
            <w:rPr>
              <w:rFonts w:ascii="Arial Narrow" w:hAnsi="Arial Narrow"/>
              <w:sz w:val="22"/>
              <w:szCs w:val="22"/>
            </w:rPr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06B63" w:rsidRPr="00482574" w:rsidRDefault="00B06B63" w:rsidP="00FA4D17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1</w:t>
          </w:r>
          <w:r w:rsidRPr="00482574">
            <w:rPr>
              <w:rFonts w:ascii="Arial Narrow" w:hAnsi="Arial Narrow"/>
              <w:sz w:val="22"/>
              <w:szCs w:val="22"/>
            </w:rPr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06B63" w:rsidRPr="00482574" w:rsidRDefault="00B06B63" w:rsidP="00FA4D17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5</w:t>
          </w:r>
          <w:r w:rsidRPr="00482574">
            <w:rPr>
              <w:rFonts w:ascii="Arial Narrow" w:hAnsi="Arial Narrow"/>
              <w:sz w:val="22"/>
              <w:szCs w:val="22"/>
            </w:rPr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06B63" w:rsidRPr="00482574" w:rsidRDefault="00B06B63" w:rsidP="00FA4D17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7</w:t>
          </w:r>
          <w:r w:rsidRPr="00482574">
            <w:rPr>
              <w:rFonts w:ascii="Arial Narrow" w:hAnsi="Arial Narrow"/>
              <w:sz w:val="22"/>
              <w:szCs w:val="22"/>
            </w:rPr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06B63" w:rsidRPr="00482574" w:rsidRDefault="00B06B63" w:rsidP="00FA4D17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  <w:r w:rsidRPr="00482574">
            <w:rPr>
              <w:rFonts w:ascii="Arial Narrow" w:hAnsi="Arial Narrow"/>
              <w:sz w:val="22"/>
              <w:szCs w:val="22"/>
            </w:rPr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06B63" w:rsidRPr="00482574" w:rsidRDefault="00B06B63" w:rsidP="00FA4D17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6</w:t>
          </w:r>
          <w:r w:rsidRPr="00482574">
            <w:rPr>
              <w:rFonts w:ascii="Arial Narrow" w:hAnsi="Arial Narrow"/>
              <w:sz w:val="22"/>
              <w:szCs w:val="22"/>
            </w:rPr>
            <w:t> </w:t>
          </w:r>
        </w:p>
      </w:tc>
    </w:tr>
  </w:tbl>
  <w:p w:rsidR="007E3CDE" w:rsidRDefault="007E3CDE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0FF60923"/>
    <w:multiLevelType w:val="hybridMultilevel"/>
    <w:tmpl w:val="52421F78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149144D2"/>
    <w:multiLevelType w:val="singleLevel"/>
    <w:tmpl w:val="13BC84D6"/>
    <w:lvl w:ilvl="0">
      <w:start w:val="1"/>
      <w:numFmt w:val="lowerLetter"/>
      <w:lvlText w:val="%1)"/>
      <w:lvlJc w:val="left"/>
      <w:pPr>
        <w:tabs>
          <w:tab w:val="num" w:pos="218"/>
        </w:tabs>
        <w:ind w:left="218" w:hanging="360"/>
      </w:pPr>
      <w:rPr>
        <w:rFonts w:hint="default"/>
      </w:rPr>
    </w:lvl>
  </w:abstractNum>
  <w:abstractNum w:abstractNumId="5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6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>
    <w:nsid w:val="1C244FE8"/>
    <w:multiLevelType w:val="singleLevel"/>
    <w:tmpl w:val="30B04D54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</w:abstractNum>
  <w:abstractNum w:abstractNumId="8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1">
    <w:nsid w:val="2B121B41"/>
    <w:multiLevelType w:val="singleLevel"/>
    <w:tmpl w:val="08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2">
    <w:nsid w:val="311A7B73"/>
    <w:multiLevelType w:val="singleLevel"/>
    <w:tmpl w:val="08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>
    <w:nsid w:val="33015E61"/>
    <w:multiLevelType w:val="hybridMultilevel"/>
    <w:tmpl w:val="667ACCA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5">
    <w:nsid w:val="36E51F2D"/>
    <w:multiLevelType w:val="hybridMultilevel"/>
    <w:tmpl w:val="AD563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3EB037BE"/>
    <w:multiLevelType w:val="singleLevel"/>
    <w:tmpl w:val="08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7">
    <w:nsid w:val="41C01634"/>
    <w:multiLevelType w:val="singleLevel"/>
    <w:tmpl w:val="08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8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9">
    <w:nsid w:val="49935F5D"/>
    <w:multiLevelType w:val="hybridMultilevel"/>
    <w:tmpl w:val="615EDF7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58B73AB9"/>
    <w:multiLevelType w:val="hybridMultilevel"/>
    <w:tmpl w:val="EFDEA8B2"/>
    <w:lvl w:ilvl="0" w:tplc="041B0015">
      <w:start w:val="1"/>
      <w:numFmt w:val="upperLetter"/>
      <w:lvlText w:val="%1.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1">
    <w:nsid w:val="6F22428C"/>
    <w:multiLevelType w:val="singleLevel"/>
    <w:tmpl w:val="08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2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3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78CD316A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25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22"/>
  </w:num>
  <w:num w:numId="2">
    <w:abstractNumId w:val="14"/>
  </w:num>
  <w:num w:numId="3">
    <w:abstractNumId w:val="10"/>
  </w:num>
  <w:num w:numId="4">
    <w:abstractNumId w:val="23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4"/>
  </w:num>
  <w:num w:numId="7">
    <w:abstractNumId w:val="24"/>
  </w:num>
  <w:num w:numId="8">
    <w:abstractNumId w:val="2"/>
  </w:num>
  <w:num w:numId="9">
    <w:abstractNumId w:val="14"/>
  </w:num>
  <w:num w:numId="10">
    <w:abstractNumId w:val="14"/>
  </w:num>
  <w:num w:numId="11">
    <w:abstractNumId w:val="5"/>
  </w:num>
  <w:num w:numId="12">
    <w:abstractNumId w:val="14"/>
  </w:num>
  <w:num w:numId="13">
    <w:abstractNumId w:val="14"/>
  </w:num>
  <w:num w:numId="14">
    <w:abstractNumId w:val="6"/>
  </w:num>
  <w:num w:numId="15">
    <w:abstractNumId w:val="14"/>
    <w:lvlOverride w:ilvl="0">
      <w:startOverride w:val="1"/>
    </w:lvlOverride>
  </w:num>
  <w:num w:numId="16">
    <w:abstractNumId w:val="14"/>
    <w:lvlOverride w:ilvl="0">
      <w:startOverride w:val="1"/>
    </w:lvlOverride>
  </w:num>
  <w:num w:numId="17">
    <w:abstractNumId w:val="14"/>
    <w:lvlOverride w:ilvl="0">
      <w:startOverride w:val="1"/>
    </w:lvlOverride>
  </w:num>
  <w:num w:numId="18">
    <w:abstractNumId w:val="14"/>
    <w:lvlOverride w:ilvl="0">
      <w:startOverride w:val="1"/>
    </w:lvlOverride>
  </w:num>
  <w:num w:numId="19">
    <w:abstractNumId w:val="1"/>
  </w:num>
  <w:num w:numId="20">
    <w:abstractNumId w:val="14"/>
    <w:lvlOverride w:ilvl="0">
      <w:startOverride w:val="1"/>
    </w:lvlOverride>
  </w:num>
  <w:num w:numId="21">
    <w:abstractNumId w:val="18"/>
  </w:num>
  <w:num w:numId="22">
    <w:abstractNumId w:val="9"/>
  </w:num>
  <w:num w:numId="23">
    <w:abstractNumId w:val="8"/>
  </w:num>
  <w:num w:numId="24">
    <w:abstractNumId w:val="25"/>
  </w:num>
  <w:num w:numId="25">
    <w:abstractNumId w:val="14"/>
    <w:lvlOverride w:ilvl="0">
      <w:startOverride w:val="1"/>
    </w:lvlOverride>
  </w:num>
  <w:num w:numId="26">
    <w:abstractNumId w:val="14"/>
    <w:lvlOverride w:ilvl="0">
      <w:startOverride w:val="1"/>
    </w:lvlOverride>
  </w:num>
  <w:num w:numId="27">
    <w:abstractNumId w:val="14"/>
    <w:lvlOverride w:ilvl="0">
      <w:startOverride w:val="1"/>
    </w:lvlOverride>
  </w:num>
  <w:num w:numId="28">
    <w:abstractNumId w:val="14"/>
    <w:lvlOverride w:ilvl="0">
      <w:startOverride w:val="1"/>
    </w:lvlOverride>
  </w:num>
  <w:num w:numId="29">
    <w:abstractNumId w:val="14"/>
    <w:lvlOverride w:ilvl="0">
      <w:startOverride w:val="1"/>
    </w:lvlOverride>
  </w:num>
  <w:num w:numId="30">
    <w:abstractNumId w:val="14"/>
  </w:num>
  <w:num w:numId="31">
    <w:abstractNumId w:val="14"/>
  </w:num>
  <w:num w:numId="32">
    <w:abstractNumId w:val="14"/>
  </w:num>
  <w:num w:numId="33">
    <w:abstractNumId w:val="14"/>
  </w:num>
  <w:num w:numId="34">
    <w:abstractNumId w:val="10"/>
    <w:lvlOverride w:ilvl="0">
      <w:startOverride w:val="1"/>
    </w:lvlOverride>
  </w:num>
  <w:num w:numId="35">
    <w:abstractNumId w:val="14"/>
  </w:num>
  <w:num w:numId="36">
    <w:abstractNumId w:val="7"/>
  </w:num>
  <w:num w:numId="37">
    <w:abstractNumId w:val="16"/>
  </w:num>
  <w:num w:numId="38">
    <w:abstractNumId w:val="11"/>
  </w:num>
  <w:num w:numId="39">
    <w:abstractNumId w:val="12"/>
  </w:num>
  <w:num w:numId="40">
    <w:abstractNumId w:val="17"/>
  </w:num>
  <w:num w:numId="41">
    <w:abstractNumId w:val="21"/>
  </w:num>
  <w:num w:numId="42">
    <w:abstractNumId w:val="4"/>
  </w:num>
  <w:num w:numId="43">
    <w:abstractNumId w:val="19"/>
  </w:num>
  <w:num w:numId="44">
    <w:abstractNumId w:val="3"/>
  </w:num>
  <w:num w:numId="45">
    <w:abstractNumId w:val="13"/>
  </w:num>
  <w:num w:numId="46">
    <w:abstractNumId w:val="15"/>
  </w:num>
  <w:num w:numId="47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10822"/>
    <w:rsid w:val="00010C2A"/>
    <w:rsid w:val="00013B04"/>
    <w:rsid w:val="00017791"/>
    <w:rsid w:val="000331E6"/>
    <w:rsid w:val="000422E9"/>
    <w:rsid w:val="00045A17"/>
    <w:rsid w:val="000470EC"/>
    <w:rsid w:val="00052495"/>
    <w:rsid w:val="00055BDF"/>
    <w:rsid w:val="00062334"/>
    <w:rsid w:val="000658BA"/>
    <w:rsid w:val="00073853"/>
    <w:rsid w:val="000738DF"/>
    <w:rsid w:val="00075B41"/>
    <w:rsid w:val="00076486"/>
    <w:rsid w:val="00081AB1"/>
    <w:rsid w:val="00082DB2"/>
    <w:rsid w:val="0008425B"/>
    <w:rsid w:val="00085A3A"/>
    <w:rsid w:val="00086A82"/>
    <w:rsid w:val="00092C39"/>
    <w:rsid w:val="00093CC4"/>
    <w:rsid w:val="000965D0"/>
    <w:rsid w:val="000A1BBA"/>
    <w:rsid w:val="000A2AAC"/>
    <w:rsid w:val="000A38A4"/>
    <w:rsid w:val="000A6FBA"/>
    <w:rsid w:val="000B4629"/>
    <w:rsid w:val="000B5CC5"/>
    <w:rsid w:val="000B6195"/>
    <w:rsid w:val="000C2309"/>
    <w:rsid w:val="000C2D66"/>
    <w:rsid w:val="000C68B3"/>
    <w:rsid w:val="000C743F"/>
    <w:rsid w:val="000D22FF"/>
    <w:rsid w:val="000E0FA5"/>
    <w:rsid w:val="000E6F50"/>
    <w:rsid w:val="000E6FA7"/>
    <w:rsid w:val="000F1306"/>
    <w:rsid w:val="000F27A2"/>
    <w:rsid w:val="000F40C4"/>
    <w:rsid w:val="000F5666"/>
    <w:rsid w:val="00102C1A"/>
    <w:rsid w:val="00103B71"/>
    <w:rsid w:val="00105848"/>
    <w:rsid w:val="00107875"/>
    <w:rsid w:val="00117419"/>
    <w:rsid w:val="0012065A"/>
    <w:rsid w:val="00120F3A"/>
    <w:rsid w:val="0012117D"/>
    <w:rsid w:val="00124C6A"/>
    <w:rsid w:val="00127D9C"/>
    <w:rsid w:val="00130021"/>
    <w:rsid w:val="001339A3"/>
    <w:rsid w:val="00136273"/>
    <w:rsid w:val="00136A4A"/>
    <w:rsid w:val="00141691"/>
    <w:rsid w:val="00141832"/>
    <w:rsid w:val="00142153"/>
    <w:rsid w:val="00142DDE"/>
    <w:rsid w:val="001438AC"/>
    <w:rsid w:val="0014486E"/>
    <w:rsid w:val="00146904"/>
    <w:rsid w:val="00147FB3"/>
    <w:rsid w:val="0015039D"/>
    <w:rsid w:val="0015125A"/>
    <w:rsid w:val="00156231"/>
    <w:rsid w:val="001566A9"/>
    <w:rsid w:val="0015674B"/>
    <w:rsid w:val="00160AAA"/>
    <w:rsid w:val="00163A9D"/>
    <w:rsid w:val="001712A8"/>
    <w:rsid w:val="0017267A"/>
    <w:rsid w:val="001733C5"/>
    <w:rsid w:val="00174AD0"/>
    <w:rsid w:val="00177051"/>
    <w:rsid w:val="00177C59"/>
    <w:rsid w:val="00180DF4"/>
    <w:rsid w:val="00184BF4"/>
    <w:rsid w:val="00187643"/>
    <w:rsid w:val="00193EE6"/>
    <w:rsid w:val="001A1C39"/>
    <w:rsid w:val="001A566C"/>
    <w:rsid w:val="001A7CD7"/>
    <w:rsid w:val="001B471C"/>
    <w:rsid w:val="001B5156"/>
    <w:rsid w:val="001B5855"/>
    <w:rsid w:val="001C0A6A"/>
    <w:rsid w:val="001D06F0"/>
    <w:rsid w:val="001D181E"/>
    <w:rsid w:val="001D3DCB"/>
    <w:rsid w:val="001D4E8A"/>
    <w:rsid w:val="001D507C"/>
    <w:rsid w:val="001E03E6"/>
    <w:rsid w:val="001E3EC9"/>
    <w:rsid w:val="001E712E"/>
    <w:rsid w:val="001E7DAF"/>
    <w:rsid w:val="001F338B"/>
    <w:rsid w:val="002130D8"/>
    <w:rsid w:val="0021533B"/>
    <w:rsid w:val="00216E9E"/>
    <w:rsid w:val="0021757D"/>
    <w:rsid w:val="00225398"/>
    <w:rsid w:val="002269A4"/>
    <w:rsid w:val="002304B6"/>
    <w:rsid w:val="002418D5"/>
    <w:rsid w:val="00251BF2"/>
    <w:rsid w:val="00254418"/>
    <w:rsid w:val="0025662A"/>
    <w:rsid w:val="00260C4C"/>
    <w:rsid w:val="00262CD4"/>
    <w:rsid w:val="0027298D"/>
    <w:rsid w:val="00280D5B"/>
    <w:rsid w:val="00283139"/>
    <w:rsid w:val="0028698A"/>
    <w:rsid w:val="00286A3D"/>
    <w:rsid w:val="00290A84"/>
    <w:rsid w:val="00293AAF"/>
    <w:rsid w:val="00294BAE"/>
    <w:rsid w:val="002977CC"/>
    <w:rsid w:val="002A264B"/>
    <w:rsid w:val="002A7CDF"/>
    <w:rsid w:val="002B2E36"/>
    <w:rsid w:val="002C4F52"/>
    <w:rsid w:val="002D4AEE"/>
    <w:rsid w:val="002D69FB"/>
    <w:rsid w:val="002E0E7B"/>
    <w:rsid w:val="002E3266"/>
    <w:rsid w:val="002E35FC"/>
    <w:rsid w:val="002E7D22"/>
    <w:rsid w:val="002F05C7"/>
    <w:rsid w:val="002F3C09"/>
    <w:rsid w:val="002F4273"/>
    <w:rsid w:val="002F5513"/>
    <w:rsid w:val="002F626C"/>
    <w:rsid w:val="002F770F"/>
    <w:rsid w:val="00301031"/>
    <w:rsid w:val="00301C73"/>
    <w:rsid w:val="00307540"/>
    <w:rsid w:val="003079A5"/>
    <w:rsid w:val="003147AA"/>
    <w:rsid w:val="00323106"/>
    <w:rsid w:val="00331FD6"/>
    <w:rsid w:val="00335C04"/>
    <w:rsid w:val="0034119B"/>
    <w:rsid w:val="00341EE7"/>
    <w:rsid w:val="00342E08"/>
    <w:rsid w:val="003434C5"/>
    <w:rsid w:val="00344A6B"/>
    <w:rsid w:val="0036502B"/>
    <w:rsid w:val="00365C8E"/>
    <w:rsid w:val="00367011"/>
    <w:rsid w:val="00367A6E"/>
    <w:rsid w:val="00384BBC"/>
    <w:rsid w:val="00387AD9"/>
    <w:rsid w:val="0039139C"/>
    <w:rsid w:val="003A24E9"/>
    <w:rsid w:val="003B591C"/>
    <w:rsid w:val="003B795A"/>
    <w:rsid w:val="003C3FDF"/>
    <w:rsid w:val="003C6B7B"/>
    <w:rsid w:val="003D140B"/>
    <w:rsid w:val="003D5073"/>
    <w:rsid w:val="003D5127"/>
    <w:rsid w:val="003E0FA2"/>
    <w:rsid w:val="003F28D5"/>
    <w:rsid w:val="004007CA"/>
    <w:rsid w:val="00401F9E"/>
    <w:rsid w:val="004027CF"/>
    <w:rsid w:val="004067B9"/>
    <w:rsid w:val="004137FF"/>
    <w:rsid w:val="00414D3B"/>
    <w:rsid w:val="00420D87"/>
    <w:rsid w:val="00421A8A"/>
    <w:rsid w:val="00423AFA"/>
    <w:rsid w:val="004262D7"/>
    <w:rsid w:val="00430148"/>
    <w:rsid w:val="004313A2"/>
    <w:rsid w:val="004330B3"/>
    <w:rsid w:val="004409F5"/>
    <w:rsid w:val="00442157"/>
    <w:rsid w:val="00444033"/>
    <w:rsid w:val="00445A6B"/>
    <w:rsid w:val="00446423"/>
    <w:rsid w:val="0044737A"/>
    <w:rsid w:val="0044788B"/>
    <w:rsid w:val="004508CD"/>
    <w:rsid w:val="00452C96"/>
    <w:rsid w:val="0045465E"/>
    <w:rsid w:val="00460337"/>
    <w:rsid w:val="00460A08"/>
    <w:rsid w:val="0046138C"/>
    <w:rsid w:val="00461D2D"/>
    <w:rsid w:val="00471D43"/>
    <w:rsid w:val="00472D1B"/>
    <w:rsid w:val="004739C8"/>
    <w:rsid w:val="00474408"/>
    <w:rsid w:val="00483A16"/>
    <w:rsid w:val="00485DEC"/>
    <w:rsid w:val="00491AF0"/>
    <w:rsid w:val="00491C69"/>
    <w:rsid w:val="00492F07"/>
    <w:rsid w:val="004933A8"/>
    <w:rsid w:val="004942F7"/>
    <w:rsid w:val="00496A4E"/>
    <w:rsid w:val="004A045E"/>
    <w:rsid w:val="004A085B"/>
    <w:rsid w:val="004A4D80"/>
    <w:rsid w:val="004A6C40"/>
    <w:rsid w:val="004B2651"/>
    <w:rsid w:val="004B3783"/>
    <w:rsid w:val="004B599A"/>
    <w:rsid w:val="004B69E1"/>
    <w:rsid w:val="004C1C27"/>
    <w:rsid w:val="004C35A0"/>
    <w:rsid w:val="004C540D"/>
    <w:rsid w:val="004D25F3"/>
    <w:rsid w:val="004D3B14"/>
    <w:rsid w:val="004D3B4A"/>
    <w:rsid w:val="004E0BAA"/>
    <w:rsid w:val="004E3380"/>
    <w:rsid w:val="004E4843"/>
    <w:rsid w:val="004E5A16"/>
    <w:rsid w:val="005002B5"/>
    <w:rsid w:val="00501C07"/>
    <w:rsid w:val="00506A30"/>
    <w:rsid w:val="00506E0F"/>
    <w:rsid w:val="00507B8B"/>
    <w:rsid w:val="005131C0"/>
    <w:rsid w:val="005138B1"/>
    <w:rsid w:val="00513C96"/>
    <w:rsid w:val="00515879"/>
    <w:rsid w:val="00516826"/>
    <w:rsid w:val="005171BD"/>
    <w:rsid w:val="005216BD"/>
    <w:rsid w:val="00541789"/>
    <w:rsid w:val="00542006"/>
    <w:rsid w:val="0054259E"/>
    <w:rsid w:val="00545B77"/>
    <w:rsid w:val="00546BD3"/>
    <w:rsid w:val="0054786F"/>
    <w:rsid w:val="00553AFB"/>
    <w:rsid w:val="00564B72"/>
    <w:rsid w:val="00572420"/>
    <w:rsid w:val="0057480F"/>
    <w:rsid w:val="00580663"/>
    <w:rsid w:val="00581B39"/>
    <w:rsid w:val="0058479C"/>
    <w:rsid w:val="00585BF2"/>
    <w:rsid w:val="00592B74"/>
    <w:rsid w:val="0059381D"/>
    <w:rsid w:val="00594940"/>
    <w:rsid w:val="005A38F9"/>
    <w:rsid w:val="005A6E8F"/>
    <w:rsid w:val="005A76F0"/>
    <w:rsid w:val="005A7FDD"/>
    <w:rsid w:val="005B316E"/>
    <w:rsid w:val="005B4970"/>
    <w:rsid w:val="005B508D"/>
    <w:rsid w:val="005C2629"/>
    <w:rsid w:val="005C50FC"/>
    <w:rsid w:val="005C6657"/>
    <w:rsid w:val="005D25E4"/>
    <w:rsid w:val="005D2A89"/>
    <w:rsid w:val="005D4842"/>
    <w:rsid w:val="005D614C"/>
    <w:rsid w:val="005E09B4"/>
    <w:rsid w:val="005F2BC8"/>
    <w:rsid w:val="005F5D4F"/>
    <w:rsid w:val="005F6338"/>
    <w:rsid w:val="005F6E8B"/>
    <w:rsid w:val="005F7ED1"/>
    <w:rsid w:val="005F7FDE"/>
    <w:rsid w:val="0060236A"/>
    <w:rsid w:val="00603EFB"/>
    <w:rsid w:val="006069D3"/>
    <w:rsid w:val="00612491"/>
    <w:rsid w:val="00627B6C"/>
    <w:rsid w:val="00630386"/>
    <w:rsid w:val="006339DC"/>
    <w:rsid w:val="00641554"/>
    <w:rsid w:val="0064520D"/>
    <w:rsid w:val="0064577F"/>
    <w:rsid w:val="006510AA"/>
    <w:rsid w:val="00651689"/>
    <w:rsid w:val="006573D4"/>
    <w:rsid w:val="006575EA"/>
    <w:rsid w:val="006629C1"/>
    <w:rsid w:val="00662C25"/>
    <w:rsid w:val="0066618F"/>
    <w:rsid w:val="006678F5"/>
    <w:rsid w:val="00671BB4"/>
    <w:rsid w:val="006750FE"/>
    <w:rsid w:val="00677E1C"/>
    <w:rsid w:val="00683E38"/>
    <w:rsid w:val="0068537D"/>
    <w:rsid w:val="00692D15"/>
    <w:rsid w:val="00694931"/>
    <w:rsid w:val="00697F7C"/>
    <w:rsid w:val="006A3C75"/>
    <w:rsid w:val="006A7260"/>
    <w:rsid w:val="006A737C"/>
    <w:rsid w:val="006C27AA"/>
    <w:rsid w:val="006D36EA"/>
    <w:rsid w:val="006D3D0B"/>
    <w:rsid w:val="006D7585"/>
    <w:rsid w:val="006E554A"/>
    <w:rsid w:val="006E5A90"/>
    <w:rsid w:val="006E77E5"/>
    <w:rsid w:val="006F28DA"/>
    <w:rsid w:val="006F4165"/>
    <w:rsid w:val="006F57F2"/>
    <w:rsid w:val="00701F03"/>
    <w:rsid w:val="007020D2"/>
    <w:rsid w:val="00703344"/>
    <w:rsid w:val="00707210"/>
    <w:rsid w:val="00713A8D"/>
    <w:rsid w:val="00714597"/>
    <w:rsid w:val="0072695D"/>
    <w:rsid w:val="00726991"/>
    <w:rsid w:val="00735FD8"/>
    <w:rsid w:val="00736B58"/>
    <w:rsid w:val="00741092"/>
    <w:rsid w:val="00742680"/>
    <w:rsid w:val="00746C9E"/>
    <w:rsid w:val="00750259"/>
    <w:rsid w:val="007508D8"/>
    <w:rsid w:val="0075139D"/>
    <w:rsid w:val="007523B0"/>
    <w:rsid w:val="00760BF6"/>
    <w:rsid w:val="007658EA"/>
    <w:rsid w:val="0077399F"/>
    <w:rsid w:val="00777324"/>
    <w:rsid w:val="00781617"/>
    <w:rsid w:val="00782331"/>
    <w:rsid w:val="00783ED3"/>
    <w:rsid w:val="0078754C"/>
    <w:rsid w:val="00787EDE"/>
    <w:rsid w:val="007902B7"/>
    <w:rsid w:val="0079123B"/>
    <w:rsid w:val="0079191F"/>
    <w:rsid w:val="00792BBC"/>
    <w:rsid w:val="00794D89"/>
    <w:rsid w:val="00796B52"/>
    <w:rsid w:val="007A005F"/>
    <w:rsid w:val="007A1781"/>
    <w:rsid w:val="007A491D"/>
    <w:rsid w:val="007A4978"/>
    <w:rsid w:val="007A7FD2"/>
    <w:rsid w:val="007B04E8"/>
    <w:rsid w:val="007B2031"/>
    <w:rsid w:val="007B21D4"/>
    <w:rsid w:val="007B2E7A"/>
    <w:rsid w:val="007B314C"/>
    <w:rsid w:val="007B3A69"/>
    <w:rsid w:val="007B5B44"/>
    <w:rsid w:val="007C3B50"/>
    <w:rsid w:val="007D17AC"/>
    <w:rsid w:val="007D3E38"/>
    <w:rsid w:val="007D6502"/>
    <w:rsid w:val="007E283A"/>
    <w:rsid w:val="007E3CDE"/>
    <w:rsid w:val="007E47FA"/>
    <w:rsid w:val="007E4E77"/>
    <w:rsid w:val="007E4E9F"/>
    <w:rsid w:val="007F4606"/>
    <w:rsid w:val="0080548E"/>
    <w:rsid w:val="00806EE2"/>
    <w:rsid w:val="00807C18"/>
    <w:rsid w:val="00815894"/>
    <w:rsid w:val="00815A32"/>
    <w:rsid w:val="00827154"/>
    <w:rsid w:val="008323FB"/>
    <w:rsid w:val="0083467A"/>
    <w:rsid w:val="00842561"/>
    <w:rsid w:val="00842A23"/>
    <w:rsid w:val="008521C8"/>
    <w:rsid w:val="008543BA"/>
    <w:rsid w:val="00857184"/>
    <w:rsid w:val="00857559"/>
    <w:rsid w:val="00861749"/>
    <w:rsid w:val="00861F42"/>
    <w:rsid w:val="008646BA"/>
    <w:rsid w:val="008648B4"/>
    <w:rsid w:val="00864CBA"/>
    <w:rsid w:val="008669C1"/>
    <w:rsid w:val="00870335"/>
    <w:rsid w:val="00874443"/>
    <w:rsid w:val="008840B7"/>
    <w:rsid w:val="00887683"/>
    <w:rsid w:val="00887C84"/>
    <w:rsid w:val="0089652C"/>
    <w:rsid w:val="008A00EA"/>
    <w:rsid w:val="008A29EF"/>
    <w:rsid w:val="008A2D79"/>
    <w:rsid w:val="008A3E3F"/>
    <w:rsid w:val="008A6D28"/>
    <w:rsid w:val="008B1B50"/>
    <w:rsid w:val="008B206F"/>
    <w:rsid w:val="008B6694"/>
    <w:rsid w:val="008D0944"/>
    <w:rsid w:val="008D2F11"/>
    <w:rsid w:val="008D6C90"/>
    <w:rsid w:val="008D7145"/>
    <w:rsid w:val="008E04AE"/>
    <w:rsid w:val="008E68A4"/>
    <w:rsid w:val="008F0030"/>
    <w:rsid w:val="00900696"/>
    <w:rsid w:val="0090078A"/>
    <w:rsid w:val="0090101B"/>
    <w:rsid w:val="00901512"/>
    <w:rsid w:val="00901D62"/>
    <w:rsid w:val="0092092C"/>
    <w:rsid w:val="009226CD"/>
    <w:rsid w:val="009378B5"/>
    <w:rsid w:val="009441EB"/>
    <w:rsid w:val="009458E0"/>
    <w:rsid w:val="0095003F"/>
    <w:rsid w:val="00954399"/>
    <w:rsid w:val="009565DD"/>
    <w:rsid w:val="00965970"/>
    <w:rsid w:val="0096598B"/>
    <w:rsid w:val="009738C3"/>
    <w:rsid w:val="009743BF"/>
    <w:rsid w:val="009804B5"/>
    <w:rsid w:val="0098136C"/>
    <w:rsid w:val="0098537D"/>
    <w:rsid w:val="00985D23"/>
    <w:rsid w:val="0098647C"/>
    <w:rsid w:val="00991C72"/>
    <w:rsid w:val="00993FEC"/>
    <w:rsid w:val="009A4A35"/>
    <w:rsid w:val="009B60B7"/>
    <w:rsid w:val="009B7785"/>
    <w:rsid w:val="009C79E0"/>
    <w:rsid w:val="009D02E9"/>
    <w:rsid w:val="009D0700"/>
    <w:rsid w:val="009D2ECF"/>
    <w:rsid w:val="009E16EA"/>
    <w:rsid w:val="009F614A"/>
    <w:rsid w:val="009F6927"/>
    <w:rsid w:val="00A02942"/>
    <w:rsid w:val="00A05FBA"/>
    <w:rsid w:val="00A07873"/>
    <w:rsid w:val="00A11DA3"/>
    <w:rsid w:val="00A13E99"/>
    <w:rsid w:val="00A14371"/>
    <w:rsid w:val="00A1563E"/>
    <w:rsid w:val="00A2012A"/>
    <w:rsid w:val="00A239F8"/>
    <w:rsid w:val="00A23EFF"/>
    <w:rsid w:val="00A25722"/>
    <w:rsid w:val="00A26359"/>
    <w:rsid w:val="00A31B2F"/>
    <w:rsid w:val="00A31DFF"/>
    <w:rsid w:val="00A32253"/>
    <w:rsid w:val="00A36D1B"/>
    <w:rsid w:val="00A5618F"/>
    <w:rsid w:val="00A639F4"/>
    <w:rsid w:val="00A70807"/>
    <w:rsid w:val="00A70AAD"/>
    <w:rsid w:val="00A70B8E"/>
    <w:rsid w:val="00A7144F"/>
    <w:rsid w:val="00A72805"/>
    <w:rsid w:val="00A73577"/>
    <w:rsid w:val="00A8108C"/>
    <w:rsid w:val="00A812DC"/>
    <w:rsid w:val="00A9048F"/>
    <w:rsid w:val="00A947C7"/>
    <w:rsid w:val="00A95312"/>
    <w:rsid w:val="00AA22EB"/>
    <w:rsid w:val="00AA34B8"/>
    <w:rsid w:val="00AB3FDB"/>
    <w:rsid w:val="00AB572C"/>
    <w:rsid w:val="00AB6B04"/>
    <w:rsid w:val="00AC12B2"/>
    <w:rsid w:val="00AD4FCA"/>
    <w:rsid w:val="00AD6758"/>
    <w:rsid w:val="00AE57C3"/>
    <w:rsid w:val="00AF778D"/>
    <w:rsid w:val="00B002D4"/>
    <w:rsid w:val="00B03577"/>
    <w:rsid w:val="00B0368E"/>
    <w:rsid w:val="00B06B63"/>
    <w:rsid w:val="00B07607"/>
    <w:rsid w:val="00B12204"/>
    <w:rsid w:val="00B12629"/>
    <w:rsid w:val="00B146E6"/>
    <w:rsid w:val="00B15248"/>
    <w:rsid w:val="00B345EE"/>
    <w:rsid w:val="00B37A3C"/>
    <w:rsid w:val="00B416B5"/>
    <w:rsid w:val="00B55A09"/>
    <w:rsid w:val="00B564FF"/>
    <w:rsid w:val="00B60554"/>
    <w:rsid w:val="00B6076C"/>
    <w:rsid w:val="00B62C3A"/>
    <w:rsid w:val="00B65AAD"/>
    <w:rsid w:val="00B67573"/>
    <w:rsid w:val="00B71C86"/>
    <w:rsid w:val="00B72C1D"/>
    <w:rsid w:val="00B73F27"/>
    <w:rsid w:val="00B765D9"/>
    <w:rsid w:val="00B77494"/>
    <w:rsid w:val="00B80383"/>
    <w:rsid w:val="00B80E19"/>
    <w:rsid w:val="00B825EB"/>
    <w:rsid w:val="00B83E45"/>
    <w:rsid w:val="00B84860"/>
    <w:rsid w:val="00B932A8"/>
    <w:rsid w:val="00B96BFB"/>
    <w:rsid w:val="00B96CEF"/>
    <w:rsid w:val="00BA11AF"/>
    <w:rsid w:val="00BA3FB7"/>
    <w:rsid w:val="00BB10A5"/>
    <w:rsid w:val="00BB218F"/>
    <w:rsid w:val="00BB2336"/>
    <w:rsid w:val="00BC09C5"/>
    <w:rsid w:val="00BC631F"/>
    <w:rsid w:val="00BC6E5A"/>
    <w:rsid w:val="00BD0591"/>
    <w:rsid w:val="00BD17A7"/>
    <w:rsid w:val="00BE075E"/>
    <w:rsid w:val="00BE6117"/>
    <w:rsid w:val="00BF5CA9"/>
    <w:rsid w:val="00C01818"/>
    <w:rsid w:val="00C0257D"/>
    <w:rsid w:val="00C02C96"/>
    <w:rsid w:val="00C03840"/>
    <w:rsid w:val="00C03B46"/>
    <w:rsid w:val="00C04A5C"/>
    <w:rsid w:val="00C11461"/>
    <w:rsid w:val="00C12F2A"/>
    <w:rsid w:val="00C13216"/>
    <w:rsid w:val="00C22B63"/>
    <w:rsid w:val="00C22C68"/>
    <w:rsid w:val="00C235CB"/>
    <w:rsid w:val="00C24B6B"/>
    <w:rsid w:val="00C30FA9"/>
    <w:rsid w:val="00C33584"/>
    <w:rsid w:val="00C44120"/>
    <w:rsid w:val="00C459DC"/>
    <w:rsid w:val="00C460D7"/>
    <w:rsid w:val="00C520AC"/>
    <w:rsid w:val="00C575CA"/>
    <w:rsid w:val="00C653AA"/>
    <w:rsid w:val="00C672BA"/>
    <w:rsid w:val="00C712A3"/>
    <w:rsid w:val="00C730D3"/>
    <w:rsid w:val="00C76D6A"/>
    <w:rsid w:val="00C83FF3"/>
    <w:rsid w:val="00C94FB8"/>
    <w:rsid w:val="00CA0147"/>
    <w:rsid w:val="00CA1CFF"/>
    <w:rsid w:val="00CA441D"/>
    <w:rsid w:val="00CA513A"/>
    <w:rsid w:val="00CB0CD3"/>
    <w:rsid w:val="00CB3140"/>
    <w:rsid w:val="00CB3DCC"/>
    <w:rsid w:val="00CC153E"/>
    <w:rsid w:val="00CC3798"/>
    <w:rsid w:val="00CD3A8A"/>
    <w:rsid w:val="00CD4F6B"/>
    <w:rsid w:val="00CE612B"/>
    <w:rsid w:val="00CF2329"/>
    <w:rsid w:val="00CF2FC7"/>
    <w:rsid w:val="00CF7C4C"/>
    <w:rsid w:val="00D02B99"/>
    <w:rsid w:val="00D04670"/>
    <w:rsid w:val="00D04D91"/>
    <w:rsid w:val="00D21626"/>
    <w:rsid w:val="00D24870"/>
    <w:rsid w:val="00D34932"/>
    <w:rsid w:val="00D37439"/>
    <w:rsid w:val="00D422DB"/>
    <w:rsid w:val="00D4302D"/>
    <w:rsid w:val="00D4583E"/>
    <w:rsid w:val="00D4614E"/>
    <w:rsid w:val="00D51C18"/>
    <w:rsid w:val="00D529F9"/>
    <w:rsid w:val="00D54563"/>
    <w:rsid w:val="00D54E3B"/>
    <w:rsid w:val="00D551EB"/>
    <w:rsid w:val="00D55929"/>
    <w:rsid w:val="00D56CA8"/>
    <w:rsid w:val="00D60AE0"/>
    <w:rsid w:val="00D6191A"/>
    <w:rsid w:val="00D6327B"/>
    <w:rsid w:val="00D72087"/>
    <w:rsid w:val="00D75116"/>
    <w:rsid w:val="00D753CD"/>
    <w:rsid w:val="00D75C9B"/>
    <w:rsid w:val="00D770E3"/>
    <w:rsid w:val="00D8798C"/>
    <w:rsid w:val="00D90AF1"/>
    <w:rsid w:val="00D91BEC"/>
    <w:rsid w:val="00D933FB"/>
    <w:rsid w:val="00D957EB"/>
    <w:rsid w:val="00DA2806"/>
    <w:rsid w:val="00DB1FDB"/>
    <w:rsid w:val="00DB2159"/>
    <w:rsid w:val="00DB4BB7"/>
    <w:rsid w:val="00DB721F"/>
    <w:rsid w:val="00DC2A64"/>
    <w:rsid w:val="00DC68C3"/>
    <w:rsid w:val="00DD23C0"/>
    <w:rsid w:val="00DE16DE"/>
    <w:rsid w:val="00DE1D1A"/>
    <w:rsid w:val="00DE31C6"/>
    <w:rsid w:val="00DE358C"/>
    <w:rsid w:val="00DE5898"/>
    <w:rsid w:val="00DE6997"/>
    <w:rsid w:val="00DE7647"/>
    <w:rsid w:val="00DF160F"/>
    <w:rsid w:val="00DF3A4E"/>
    <w:rsid w:val="00E02760"/>
    <w:rsid w:val="00E1390D"/>
    <w:rsid w:val="00E14BF5"/>
    <w:rsid w:val="00E14D1F"/>
    <w:rsid w:val="00E16A87"/>
    <w:rsid w:val="00E1728C"/>
    <w:rsid w:val="00E231BA"/>
    <w:rsid w:val="00E25550"/>
    <w:rsid w:val="00E2794A"/>
    <w:rsid w:val="00E3131F"/>
    <w:rsid w:val="00E34070"/>
    <w:rsid w:val="00E34DCA"/>
    <w:rsid w:val="00E34E5E"/>
    <w:rsid w:val="00E3652A"/>
    <w:rsid w:val="00E3741F"/>
    <w:rsid w:val="00E56466"/>
    <w:rsid w:val="00E5726F"/>
    <w:rsid w:val="00E626B1"/>
    <w:rsid w:val="00E627BF"/>
    <w:rsid w:val="00E674DD"/>
    <w:rsid w:val="00E72C65"/>
    <w:rsid w:val="00E76D0E"/>
    <w:rsid w:val="00E77BCF"/>
    <w:rsid w:val="00E80605"/>
    <w:rsid w:val="00E95128"/>
    <w:rsid w:val="00EA7B8D"/>
    <w:rsid w:val="00EB0931"/>
    <w:rsid w:val="00EC0820"/>
    <w:rsid w:val="00EC6A18"/>
    <w:rsid w:val="00ED1E98"/>
    <w:rsid w:val="00ED5F95"/>
    <w:rsid w:val="00ED67D4"/>
    <w:rsid w:val="00EE0E21"/>
    <w:rsid w:val="00EE357C"/>
    <w:rsid w:val="00EF0B01"/>
    <w:rsid w:val="00EF34AE"/>
    <w:rsid w:val="00EF4922"/>
    <w:rsid w:val="00EF4E72"/>
    <w:rsid w:val="00EF688C"/>
    <w:rsid w:val="00F10E0E"/>
    <w:rsid w:val="00F11798"/>
    <w:rsid w:val="00F150F1"/>
    <w:rsid w:val="00F16F26"/>
    <w:rsid w:val="00F20205"/>
    <w:rsid w:val="00F27004"/>
    <w:rsid w:val="00F32D83"/>
    <w:rsid w:val="00F4385F"/>
    <w:rsid w:val="00F501FB"/>
    <w:rsid w:val="00F50C7F"/>
    <w:rsid w:val="00F54864"/>
    <w:rsid w:val="00F57C40"/>
    <w:rsid w:val="00F709E2"/>
    <w:rsid w:val="00F70C00"/>
    <w:rsid w:val="00F71552"/>
    <w:rsid w:val="00F75DF5"/>
    <w:rsid w:val="00F77EB1"/>
    <w:rsid w:val="00F802C8"/>
    <w:rsid w:val="00F838BE"/>
    <w:rsid w:val="00F83A95"/>
    <w:rsid w:val="00F865E8"/>
    <w:rsid w:val="00F87165"/>
    <w:rsid w:val="00F91913"/>
    <w:rsid w:val="00F9359C"/>
    <w:rsid w:val="00F9506A"/>
    <w:rsid w:val="00FA1EF8"/>
    <w:rsid w:val="00FA2A9D"/>
    <w:rsid w:val="00FA6ADD"/>
    <w:rsid w:val="00FA6C5D"/>
    <w:rsid w:val="00FA6D0F"/>
    <w:rsid w:val="00FB0E3E"/>
    <w:rsid w:val="00FB24A9"/>
    <w:rsid w:val="00FB3F63"/>
    <w:rsid w:val="00FB6841"/>
    <w:rsid w:val="00FC2AB7"/>
    <w:rsid w:val="00FD44E7"/>
    <w:rsid w:val="00FD4736"/>
    <w:rsid w:val="00FE0172"/>
    <w:rsid w:val="00FE2CC6"/>
    <w:rsid w:val="00FE3AB4"/>
    <w:rsid w:val="00FF3376"/>
    <w:rsid w:val="00FF4029"/>
    <w:rsid w:val="00FF4A99"/>
    <w:rsid w:val="00FF55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F160F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ind w:left="0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F160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Zkladntext3">
    <w:name w:val="Body Text 3"/>
    <w:basedOn w:val="Normlny"/>
    <w:link w:val="Zkladntext3Char"/>
    <w:uiPriority w:val="99"/>
    <w:semiHidden/>
    <w:unhideWhenUsed/>
    <w:rsid w:val="00DF160F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DF160F"/>
    <w:rPr>
      <w:rFonts w:ascii="Times New Roman" w:eastAsia="Times New Roman" w:hAnsi="Times New Roman" w:cs="Times New Roman"/>
      <w:sz w:val="16"/>
      <w:szCs w:val="16"/>
    </w:rPr>
  </w:style>
  <w:style w:type="paragraph" w:styleId="Nzov">
    <w:name w:val="Title"/>
    <w:basedOn w:val="Normlny"/>
    <w:next w:val="Normlny"/>
    <w:link w:val="NzovChar"/>
    <w:uiPriority w:val="99"/>
    <w:qFormat/>
    <w:rsid w:val="00FB0E3E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FB0E3E"/>
    <w:rPr>
      <w:rFonts w:ascii="Arial Narrow" w:eastAsia="Times New Roman" w:hAnsi="Arial Narrow" w:cs="Times New Roman"/>
      <w:b/>
      <w:bCs/>
      <w:kern w:val="28"/>
      <w:szCs w:val="3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F160F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ind w:left="0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F160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Zkladntext3">
    <w:name w:val="Body Text 3"/>
    <w:basedOn w:val="Normlny"/>
    <w:link w:val="Zkladntext3Char"/>
    <w:uiPriority w:val="99"/>
    <w:semiHidden/>
    <w:unhideWhenUsed/>
    <w:rsid w:val="00DF160F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DF160F"/>
    <w:rPr>
      <w:rFonts w:ascii="Times New Roman" w:eastAsia="Times New Roman" w:hAnsi="Times New Roman" w:cs="Times New Roman"/>
      <w:sz w:val="16"/>
      <w:szCs w:val="16"/>
    </w:rPr>
  </w:style>
  <w:style w:type="paragraph" w:styleId="Nzov">
    <w:name w:val="Title"/>
    <w:basedOn w:val="Normlny"/>
    <w:next w:val="Normlny"/>
    <w:link w:val="NzovChar"/>
    <w:uiPriority w:val="99"/>
    <w:qFormat/>
    <w:rsid w:val="00FB0E3E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FB0E3E"/>
    <w:rPr>
      <w:rFonts w:ascii="Arial Narrow" w:eastAsia="Times New Roman" w:hAnsi="Arial Narrow" w:cs="Times New Roman"/>
      <w:b/>
      <w:bCs/>
      <w:kern w:val="28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footer" Target="footer1.xml"/><Relationship Id="rId18" Type="http://schemas.openxmlformats.org/officeDocument/2006/relationships/image" Target="media/image4.emf"/><Relationship Id="rId26" Type="http://schemas.openxmlformats.org/officeDocument/2006/relationships/image" Target="media/image8.emf"/><Relationship Id="rId39" Type="http://schemas.openxmlformats.org/officeDocument/2006/relationships/package" Target="embeddings/Microsoft_Excel_Worksheet14.xlsx"/><Relationship Id="rId21" Type="http://schemas.openxmlformats.org/officeDocument/2006/relationships/package" Target="embeddings/Microsoft_Excel_Worksheet5.xlsx"/><Relationship Id="rId34" Type="http://schemas.openxmlformats.org/officeDocument/2006/relationships/image" Target="media/image12.emf"/><Relationship Id="rId42" Type="http://schemas.openxmlformats.org/officeDocument/2006/relationships/image" Target="media/image16.emf"/><Relationship Id="rId47" Type="http://schemas.openxmlformats.org/officeDocument/2006/relationships/package" Target="embeddings/Microsoft_Excel_Worksheet18.xlsx"/><Relationship Id="rId50" Type="http://schemas.openxmlformats.org/officeDocument/2006/relationships/image" Target="media/image20.emf"/><Relationship Id="rId55" Type="http://schemas.openxmlformats.org/officeDocument/2006/relationships/package" Target="embeddings/Microsoft_Excel_Worksheet22.xlsx"/><Relationship Id="rId63" Type="http://schemas.openxmlformats.org/officeDocument/2006/relationships/package" Target="embeddings/Microsoft_Excel_Worksheet26.xlsx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6" Type="http://schemas.openxmlformats.org/officeDocument/2006/relationships/image" Target="media/image3.emf"/><Relationship Id="rId20" Type="http://schemas.openxmlformats.org/officeDocument/2006/relationships/image" Target="media/image5.emf"/><Relationship Id="rId29" Type="http://schemas.openxmlformats.org/officeDocument/2006/relationships/package" Target="embeddings/Microsoft_Excel_Worksheet9.xlsx"/><Relationship Id="rId41" Type="http://schemas.openxmlformats.org/officeDocument/2006/relationships/package" Target="embeddings/Microsoft_Excel_Worksheet15.xlsx"/><Relationship Id="rId54" Type="http://schemas.openxmlformats.org/officeDocument/2006/relationships/image" Target="media/image22.emf"/><Relationship Id="rId62" Type="http://schemas.openxmlformats.org/officeDocument/2006/relationships/image" Target="media/image26.emf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24" Type="http://schemas.openxmlformats.org/officeDocument/2006/relationships/image" Target="media/image7.emf"/><Relationship Id="rId32" Type="http://schemas.openxmlformats.org/officeDocument/2006/relationships/image" Target="media/image11.emf"/><Relationship Id="rId37" Type="http://schemas.openxmlformats.org/officeDocument/2006/relationships/package" Target="embeddings/Microsoft_Excel_Worksheet13.xlsx"/><Relationship Id="rId40" Type="http://schemas.openxmlformats.org/officeDocument/2006/relationships/image" Target="media/image15.emf"/><Relationship Id="rId45" Type="http://schemas.openxmlformats.org/officeDocument/2006/relationships/package" Target="embeddings/Microsoft_Excel_Worksheet17.xlsx"/><Relationship Id="rId53" Type="http://schemas.openxmlformats.org/officeDocument/2006/relationships/package" Target="embeddings/Microsoft_Excel_Worksheet21.xlsx"/><Relationship Id="rId58" Type="http://schemas.openxmlformats.org/officeDocument/2006/relationships/image" Target="media/image24.emf"/><Relationship Id="rId5" Type="http://schemas.openxmlformats.org/officeDocument/2006/relationships/settings" Target="settings.xml"/><Relationship Id="rId15" Type="http://schemas.openxmlformats.org/officeDocument/2006/relationships/package" Target="embeddings/Microsoft_Excel_Worksheet2.xlsx"/><Relationship Id="rId23" Type="http://schemas.openxmlformats.org/officeDocument/2006/relationships/package" Target="embeddings/Microsoft_Excel_Worksheet6.xlsx"/><Relationship Id="rId28" Type="http://schemas.openxmlformats.org/officeDocument/2006/relationships/image" Target="media/image9.emf"/><Relationship Id="rId36" Type="http://schemas.openxmlformats.org/officeDocument/2006/relationships/image" Target="media/image13.emf"/><Relationship Id="rId49" Type="http://schemas.openxmlformats.org/officeDocument/2006/relationships/package" Target="embeddings/Microsoft_Excel_Worksheet19.xlsx"/><Relationship Id="rId57" Type="http://schemas.openxmlformats.org/officeDocument/2006/relationships/package" Target="embeddings/Microsoft_Excel_Worksheet23.xlsx"/><Relationship Id="rId61" Type="http://schemas.openxmlformats.org/officeDocument/2006/relationships/package" Target="embeddings/Microsoft_Excel_Worksheet25.xlsx"/><Relationship Id="rId10" Type="http://schemas.openxmlformats.org/officeDocument/2006/relationships/package" Target="embeddings/Microsoft_Excel_Worksheet1.xlsx"/><Relationship Id="rId19" Type="http://schemas.openxmlformats.org/officeDocument/2006/relationships/package" Target="embeddings/Microsoft_Excel_Worksheet4.xlsx"/><Relationship Id="rId31" Type="http://schemas.openxmlformats.org/officeDocument/2006/relationships/package" Target="embeddings/Microsoft_Excel_Worksheet10.xlsx"/><Relationship Id="rId44" Type="http://schemas.openxmlformats.org/officeDocument/2006/relationships/image" Target="media/image17.emf"/><Relationship Id="rId52" Type="http://schemas.openxmlformats.org/officeDocument/2006/relationships/image" Target="media/image21.emf"/><Relationship Id="rId60" Type="http://schemas.openxmlformats.org/officeDocument/2006/relationships/image" Target="media/image25.emf"/><Relationship Id="rId65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image" Target="media/image2.emf"/><Relationship Id="rId22" Type="http://schemas.openxmlformats.org/officeDocument/2006/relationships/image" Target="media/image6.emf"/><Relationship Id="rId27" Type="http://schemas.openxmlformats.org/officeDocument/2006/relationships/package" Target="embeddings/Microsoft_Excel_Worksheet8.xlsx"/><Relationship Id="rId30" Type="http://schemas.openxmlformats.org/officeDocument/2006/relationships/image" Target="media/image10.emf"/><Relationship Id="rId35" Type="http://schemas.openxmlformats.org/officeDocument/2006/relationships/package" Target="embeddings/Microsoft_Excel_Worksheet12.xlsx"/><Relationship Id="rId43" Type="http://schemas.openxmlformats.org/officeDocument/2006/relationships/package" Target="embeddings/Microsoft_Excel_Worksheet16.xlsx"/><Relationship Id="rId48" Type="http://schemas.openxmlformats.org/officeDocument/2006/relationships/image" Target="media/image19.emf"/><Relationship Id="rId56" Type="http://schemas.openxmlformats.org/officeDocument/2006/relationships/image" Target="media/image23.emf"/><Relationship Id="rId64" Type="http://schemas.openxmlformats.org/officeDocument/2006/relationships/fontTable" Target="fontTable.xml"/><Relationship Id="rId8" Type="http://schemas.openxmlformats.org/officeDocument/2006/relationships/endnotes" Target="endnotes.xml"/><Relationship Id="rId51" Type="http://schemas.openxmlformats.org/officeDocument/2006/relationships/package" Target="embeddings/Microsoft_Excel_Worksheet20.xlsx"/><Relationship Id="rId3" Type="http://schemas.openxmlformats.org/officeDocument/2006/relationships/styles" Target="styles.xml"/><Relationship Id="rId12" Type="http://schemas.openxmlformats.org/officeDocument/2006/relationships/header" Target="header2.xml"/><Relationship Id="rId17" Type="http://schemas.openxmlformats.org/officeDocument/2006/relationships/package" Target="embeddings/Microsoft_Excel_Worksheet3.xlsx"/><Relationship Id="rId25" Type="http://schemas.openxmlformats.org/officeDocument/2006/relationships/package" Target="embeddings/Microsoft_Excel_Worksheet7.xlsx"/><Relationship Id="rId33" Type="http://schemas.openxmlformats.org/officeDocument/2006/relationships/package" Target="embeddings/Microsoft_Excel_Worksheet11.xlsx"/><Relationship Id="rId38" Type="http://schemas.openxmlformats.org/officeDocument/2006/relationships/image" Target="media/image14.emf"/><Relationship Id="rId46" Type="http://schemas.openxmlformats.org/officeDocument/2006/relationships/image" Target="media/image18.emf"/><Relationship Id="rId59" Type="http://schemas.openxmlformats.org/officeDocument/2006/relationships/package" Target="embeddings/Microsoft_Excel_Worksheet24.xlsx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AA2467-5065-4292-8003-1B1D094B4E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143</TotalTime>
  <Pages>17</Pages>
  <Words>1877</Words>
  <Characters>10700</Characters>
  <Application>Microsoft Office Word</Application>
  <DocSecurity>0</DocSecurity>
  <Lines>89</Lines>
  <Paragraphs>25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12552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Majka-E520</cp:lastModifiedBy>
  <cp:revision>37</cp:revision>
  <cp:lastPrinted>2013-03-20T10:37:00Z</cp:lastPrinted>
  <dcterms:created xsi:type="dcterms:W3CDTF">2014-03-17T09:16:00Z</dcterms:created>
  <dcterms:modified xsi:type="dcterms:W3CDTF">2014-03-24T13:18:00Z</dcterms:modified>
</cp:coreProperties>
</file>