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3768" w:rsidRPr="00AD7A33" w:rsidRDefault="0021727A">
      <w:pPr>
        <w:spacing w:after="371" w:line="259" w:lineRule="auto"/>
        <w:ind w:left="0" w:right="11" w:firstLine="0"/>
        <w:jc w:val="right"/>
        <w:rPr>
          <w:color w:val="auto"/>
        </w:rPr>
      </w:pPr>
      <w:r w:rsidRPr="00AD7A33">
        <w:rPr>
          <w:color w:val="auto"/>
          <w:sz w:val="22"/>
        </w:rPr>
        <w:t>Príloha č. 3 k opatreniu 4455/2003-92</w:t>
      </w:r>
    </w:p>
    <w:p w:rsidR="008D3768" w:rsidRPr="00AD7A33" w:rsidRDefault="0021727A">
      <w:pPr>
        <w:spacing w:after="0" w:line="265" w:lineRule="auto"/>
        <w:ind w:left="10" w:right="6"/>
        <w:jc w:val="center"/>
        <w:rPr>
          <w:color w:val="auto"/>
        </w:rPr>
      </w:pPr>
      <w:r w:rsidRPr="00AD7A33">
        <w:rPr>
          <w:color w:val="auto"/>
        </w:rPr>
        <w:t>POZNÁMKY</w:t>
      </w:r>
    </w:p>
    <w:p w:rsidR="008D3768" w:rsidRPr="00AD7A33" w:rsidRDefault="0021727A">
      <w:pPr>
        <w:spacing w:after="593" w:line="265" w:lineRule="auto"/>
        <w:ind w:left="10" w:right="3"/>
        <w:jc w:val="center"/>
        <w:rPr>
          <w:color w:val="auto"/>
        </w:rPr>
      </w:pPr>
      <w:r w:rsidRPr="00AD7A33">
        <w:rPr>
          <w:color w:val="auto"/>
        </w:rPr>
        <w:t>k 31.12.2013</w:t>
      </w:r>
    </w:p>
    <w:p w:rsidR="008D3768" w:rsidRPr="00AD7A33" w:rsidRDefault="0021727A">
      <w:pPr>
        <w:numPr>
          <w:ilvl w:val="0"/>
          <w:numId w:val="1"/>
        </w:numPr>
        <w:spacing w:after="156" w:line="249" w:lineRule="auto"/>
        <w:ind w:hanging="340"/>
        <w:rPr>
          <w:color w:val="auto"/>
        </w:rPr>
      </w:pPr>
      <w:r w:rsidRPr="00AD7A33">
        <w:rPr>
          <w:color w:val="auto"/>
        </w:rPr>
        <w:t>Informácie o účtovnej jednotke:</w:t>
      </w:r>
    </w:p>
    <w:p w:rsidR="008D3768" w:rsidRPr="00AD7A33" w:rsidRDefault="0021727A">
      <w:pPr>
        <w:numPr>
          <w:ilvl w:val="1"/>
          <w:numId w:val="1"/>
        </w:numPr>
        <w:spacing w:after="161"/>
        <w:ind w:left="788" w:hanging="454"/>
        <w:rPr>
          <w:color w:val="auto"/>
        </w:rPr>
      </w:pPr>
      <w:r w:rsidRPr="00AD7A33">
        <w:rPr>
          <w:color w:val="auto"/>
        </w:rPr>
        <w:t>obchodné meno a sídlo účtovnej jednotky:</w:t>
      </w:r>
    </w:p>
    <w:p w:rsidR="0021727A" w:rsidRPr="00AD7A33" w:rsidRDefault="00EF6DC7" w:rsidP="0021727A">
      <w:pPr>
        <w:spacing w:after="161"/>
        <w:rPr>
          <w:color w:val="auto"/>
        </w:rPr>
      </w:pPr>
      <w:r>
        <w:rPr>
          <w:color w:val="auto"/>
        </w:rPr>
        <w:t xml:space="preserve">         </w:t>
      </w:r>
      <w:r w:rsidR="0021727A" w:rsidRPr="00AD7A33">
        <w:rPr>
          <w:color w:val="auto"/>
        </w:rPr>
        <w:t xml:space="preserve">NOVILLA </w:t>
      </w:r>
      <w:proofErr w:type="spellStart"/>
      <w:r w:rsidR="0021727A" w:rsidRPr="00AD7A33">
        <w:rPr>
          <w:color w:val="auto"/>
        </w:rPr>
        <w:t>s.r.o</w:t>
      </w:r>
      <w:proofErr w:type="spellEnd"/>
      <w:r w:rsidR="0021727A" w:rsidRPr="00AD7A33">
        <w:rPr>
          <w:color w:val="auto"/>
        </w:rPr>
        <w:t>.</w:t>
      </w:r>
    </w:p>
    <w:p w:rsidR="0021727A" w:rsidRPr="00AD7A33" w:rsidRDefault="00EF6DC7" w:rsidP="0021727A">
      <w:pPr>
        <w:spacing w:after="161"/>
        <w:rPr>
          <w:color w:val="auto"/>
        </w:rPr>
      </w:pPr>
      <w:r>
        <w:rPr>
          <w:color w:val="auto"/>
        </w:rPr>
        <w:t xml:space="preserve">         </w:t>
      </w:r>
      <w:proofErr w:type="spellStart"/>
      <w:r w:rsidR="0021727A" w:rsidRPr="00AD7A33">
        <w:rPr>
          <w:color w:val="auto"/>
        </w:rPr>
        <w:t>Gorkého</w:t>
      </w:r>
      <w:proofErr w:type="spellEnd"/>
      <w:r w:rsidR="0021727A" w:rsidRPr="00AD7A33">
        <w:rPr>
          <w:color w:val="auto"/>
        </w:rPr>
        <w:t xml:space="preserve"> 1</w:t>
      </w:r>
    </w:p>
    <w:p w:rsidR="0021727A" w:rsidRPr="00AD7A33" w:rsidRDefault="00EF6DC7" w:rsidP="0021727A">
      <w:pPr>
        <w:spacing w:after="161"/>
        <w:rPr>
          <w:color w:val="auto"/>
        </w:rPr>
      </w:pPr>
      <w:r>
        <w:rPr>
          <w:color w:val="auto"/>
        </w:rPr>
        <w:t xml:space="preserve">        </w:t>
      </w:r>
      <w:r w:rsidR="0021727A" w:rsidRPr="00AD7A33">
        <w:rPr>
          <w:color w:val="auto"/>
        </w:rPr>
        <w:t>052 01  Spišská Nová Ves</w:t>
      </w:r>
    </w:p>
    <w:p w:rsidR="00AD7A33" w:rsidRDefault="00EF6DC7" w:rsidP="0021727A">
      <w:pPr>
        <w:spacing w:after="161"/>
        <w:rPr>
          <w:color w:val="2F5496" w:themeColor="accent5" w:themeShade="BF"/>
        </w:rPr>
      </w:pPr>
      <w:r>
        <w:rPr>
          <w:color w:val="auto"/>
        </w:rPr>
        <w:t xml:space="preserve">        </w:t>
      </w:r>
      <w:r w:rsidRPr="00AD7A33">
        <w:rPr>
          <w:color w:val="auto"/>
        </w:rPr>
        <w:t>dátum jej založenia a dátum jej vzniku:</w:t>
      </w:r>
      <w:r>
        <w:rPr>
          <w:color w:val="auto"/>
        </w:rPr>
        <w:t xml:space="preserve"> 14.6.1999</w:t>
      </w:r>
    </w:p>
    <w:p w:rsidR="0021727A" w:rsidRPr="00D60567" w:rsidRDefault="0021727A" w:rsidP="0021727A">
      <w:pPr>
        <w:spacing w:after="161"/>
        <w:rPr>
          <w:color w:val="auto"/>
        </w:rPr>
      </w:pPr>
    </w:p>
    <w:p w:rsidR="008D3768" w:rsidRPr="00D60567" w:rsidRDefault="0021727A">
      <w:pPr>
        <w:numPr>
          <w:ilvl w:val="1"/>
          <w:numId w:val="1"/>
        </w:numPr>
        <w:spacing w:after="161"/>
        <w:ind w:left="788" w:hanging="454"/>
        <w:rPr>
          <w:color w:val="auto"/>
        </w:rPr>
      </w:pPr>
      <w:r w:rsidRPr="00D60567">
        <w:rPr>
          <w:color w:val="auto"/>
        </w:rPr>
        <w:t>opis hospodárskej činnosti účtovnej jednotky</w:t>
      </w:r>
      <w:r w:rsidR="00FE7D31">
        <w:rPr>
          <w:color w:val="auto"/>
        </w:rPr>
        <w:t>:</w:t>
      </w:r>
    </w:p>
    <w:p w:rsidR="00083C82" w:rsidRPr="00AD7A33" w:rsidRDefault="00083C82" w:rsidP="00083C82">
      <w:pPr>
        <w:spacing w:after="0"/>
        <w:rPr>
          <w:rFonts w:ascii="Arial CE" w:eastAsia="Times New Roman" w:hAnsi="Arial CE" w:cs="Arial CE"/>
          <w:b/>
          <w:bCs/>
          <w:color w:val="000000"/>
          <w:sz w:val="20"/>
          <w:szCs w:val="20"/>
        </w:rPr>
      </w:pPr>
      <w:r w:rsidRPr="00D60567">
        <w:rPr>
          <w:color w:val="auto"/>
        </w:rPr>
        <w:t>nákup</w:t>
      </w:r>
      <w:r w:rsidRPr="00D60567">
        <w:rPr>
          <w:rFonts w:ascii="Arial CE" w:eastAsia="Times New Roman" w:hAnsi="Arial CE" w:cs="Arial CE"/>
          <w:b/>
          <w:bCs/>
          <w:color w:val="auto"/>
          <w:sz w:val="20"/>
          <w:szCs w:val="20"/>
        </w:rPr>
        <w:t xml:space="preserve"> a predaj-maloobchod a veľkoobchod, vrátane zásielkového predaja-tovaru v rozsahu voľných živností, najmä: obilie, osivá, krmivá, živé zvieratá, potraviny, nápoje alkoholické aj </w:t>
      </w:r>
      <w:r w:rsidRPr="00AD7A33">
        <w:rPr>
          <w:rFonts w:ascii="Arial CE" w:eastAsia="Times New Roman" w:hAnsi="Arial CE" w:cs="Arial CE"/>
          <w:b/>
          <w:bCs/>
          <w:color w:val="000000"/>
          <w:sz w:val="20"/>
          <w:szCs w:val="20"/>
        </w:rPr>
        <w:t xml:space="preserve">nealkoholické, tabak, priemyselný tovar-domáce potreby, chemické výrobky, medziprodukty rôznych druhov (priemyselné chemikálie, hnojivá, plasty), poľnohospodárske stroje vrátane príslušenstva, náradie, textilné výrobky, automobily, náhradné diely, autosúčiastky, autopríslušenstvo, pohonné hmoty, </w:t>
      </w:r>
      <w:proofErr w:type="spellStart"/>
      <w:r w:rsidRPr="00AD7A33">
        <w:rPr>
          <w:rFonts w:ascii="Arial CE" w:eastAsia="Times New Roman" w:hAnsi="Arial CE" w:cs="Arial CE"/>
          <w:b/>
          <w:bCs/>
          <w:color w:val="000000"/>
          <w:sz w:val="20"/>
          <w:szCs w:val="20"/>
        </w:rPr>
        <w:t>autooleje</w:t>
      </w:r>
      <w:proofErr w:type="spellEnd"/>
      <w:r w:rsidRPr="00AD7A33">
        <w:rPr>
          <w:rFonts w:ascii="Arial CE" w:eastAsia="Times New Roman" w:hAnsi="Arial CE" w:cs="Arial CE"/>
          <w:b/>
          <w:bCs/>
          <w:color w:val="000000"/>
          <w:sz w:val="20"/>
          <w:szCs w:val="20"/>
        </w:rPr>
        <w:t xml:space="preserve">, </w:t>
      </w:r>
      <w:proofErr w:type="spellStart"/>
      <w:r w:rsidRPr="00AD7A33">
        <w:rPr>
          <w:rFonts w:ascii="Arial CE" w:eastAsia="Times New Roman" w:hAnsi="Arial CE" w:cs="Arial CE"/>
          <w:b/>
          <w:bCs/>
          <w:color w:val="000000"/>
          <w:sz w:val="20"/>
          <w:szCs w:val="20"/>
        </w:rPr>
        <w:t>autodoplnky</w:t>
      </w:r>
      <w:proofErr w:type="spellEnd"/>
      <w:r w:rsidRPr="00AD7A33">
        <w:rPr>
          <w:rFonts w:ascii="Arial CE" w:eastAsia="Times New Roman" w:hAnsi="Arial CE" w:cs="Arial CE"/>
          <w:b/>
          <w:bCs/>
          <w:color w:val="000000"/>
          <w:sz w:val="20"/>
          <w:szCs w:val="20"/>
        </w:rPr>
        <w:t>, mazacie oleje, náhradné diely a</w:t>
      </w:r>
      <w:r>
        <w:rPr>
          <w:rFonts w:ascii="Arial CE" w:eastAsia="Times New Roman" w:hAnsi="Arial CE" w:cs="Arial CE"/>
          <w:b/>
          <w:bCs/>
          <w:color w:val="000000"/>
          <w:sz w:val="20"/>
          <w:szCs w:val="20"/>
        </w:rPr>
        <w:t> </w:t>
      </w:r>
      <w:r w:rsidRPr="00AD7A33">
        <w:rPr>
          <w:rFonts w:ascii="Arial CE" w:eastAsia="Times New Roman" w:hAnsi="Arial CE" w:cs="Arial CE"/>
          <w:b/>
          <w:bCs/>
          <w:color w:val="000000"/>
          <w:sz w:val="20"/>
          <w:szCs w:val="20"/>
        </w:rPr>
        <w:t>súčiastky</w:t>
      </w:r>
      <w:r>
        <w:rPr>
          <w:rFonts w:ascii="Arial CE" w:eastAsia="Times New Roman" w:hAnsi="Arial CE" w:cs="Arial CE"/>
          <w:b/>
          <w:bCs/>
          <w:color w:val="000000"/>
          <w:sz w:val="20"/>
          <w:szCs w:val="20"/>
        </w:rPr>
        <w:t>,</w:t>
      </w:r>
      <w:r w:rsidR="00D60567">
        <w:rPr>
          <w:rFonts w:ascii="Arial CE" w:eastAsia="Times New Roman" w:hAnsi="Arial CE" w:cs="Arial CE"/>
          <w:b/>
          <w:bCs/>
          <w:color w:val="000000"/>
          <w:sz w:val="20"/>
          <w:szCs w:val="20"/>
        </w:rPr>
        <w:t xml:space="preserve"> </w:t>
      </w:r>
      <w:r w:rsidR="00D60567" w:rsidRPr="00AD7A33">
        <w:rPr>
          <w:rFonts w:ascii="Arial CE" w:eastAsia="Times New Roman" w:hAnsi="Arial CE" w:cs="Arial CE"/>
          <w:b/>
          <w:bCs/>
          <w:color w:val="000000"/>
          <w:sz w:val="20"/>
          <w:szCs w:val="20"/>
        </w:rPr>
        <w:t>sprostredkovanie výroby, obchodu a</w:t>
      </w:r>
      <w:r w:rsidR="00D60567">
        <w:rPr>
          <w:rFonts w:ascii="Arial CE" w:eastAsia="Times New Roman" w:hAnsi="Arial CE" w:cs="Arial CE"/>
          <w:b/>
          <w:bCs/>
          <w:color w:val="000000"/>
          <w:sz w:val="20"/>
          <w:szCs w:val="20"/>
        </w:rPr>
        <w:t> </w:t>
      </w:r>
      <w:r w:rsidR="00D60567" w:rsidRPr="00AD7A33">
        <w:rPr>
          <w:rFonts w:ascii="Arial CE" w:eastAsia="Times New Roman" w:hAnsi="Arial CE" w:cs="Arial CE"/>
          <w:b/>
          <w:bCs/>
          <w:color w:val="000000"/>
          <w:sz w:val="20"/>
          <w:szCs w:val="20"/>
        </w:rPr>
        <w:t>služieb</w:t>
      </w:r>
      <w:r w:rsidR="00D60567">
        <w:rPr>
          <w:rFonts w:ascii="Arial CE" w:eastAsia="Times New Roman" w:hAnsi="Arial CE" w:cs="Arial CE"/>
          <w:b/>
          <w:bCs/>
          <w:color w:val="000000"/>
          <w:sz w:val="20"/>
          <w:szCs w:val="20"/>
        </w:rPr>
        <w:t>,</w:t>
      </w:r>
      <w:r w:rsidR="00D60567" w:rsidRPr="00AD7A33">
        <w:rPr>
          <w:rFonts w:ascii="Arial CE" w:eastAsia="Times New Roman" w:hAnsi="Arial CE" w:cs="Arial CE"/>
          <w:b/>
          <w:bCs/>
          <w:color w:val="000000"/>
          <w:sz w:val="20"/>
          <w:szCs w:val="20"/>
        </w:rPr>
        <w:t> podnikateľské poradenstvo</w:t>
      </w:r>
      <w:r w:rsidR="00D60567">
        <w:rPr>
          <w:rFonts w:ascii="Arial CE" w:eastAsia="Times New Roman" w:hAnsi="Arial CE" w:cs="Arial CE"/>
          <w:b/>
          <w:bCs/>
          <w:color w:val="000000"/>
          <w:sz w:val="20"/>
          <w:szCs w:val="20"/>
        </w:rPr>
        <w:t>,</w:t>
      </w:r>
      <w:r w:rsidR="00D60567" w:rsidRPr="00AD7A33">
        <w:rPr>
          <w:rFonts w:ascii="Arial CE" w:eastAsia="Times New Roman" w:hAnsi="Arial CE" w:cs="Arial CE"/>
          <w:b/>
          <w:bCs/>
          <w:color w:val="000000"/>
          <w:sz w:val="20"/>
          <w:szCs w:val="20"/>
        </w:rPr>
        <w:t> reklamné činnosti</w:t>
      </w:r>
      <w:r w:rsidR="00D60567">
        <w:rPr>
          <w:rFonts w:ascii="Arial CE" w:eastAsia="Times New Roman" w:hAnsi="Arial CE" w:cs="Arial CE"/>
          <w:b/>
          <w:bCs/>
          <w:color w:val="000000"/>
          <w:sz w:val="20"/>
          <w:szCs w:val="20"/>
        </w:rPr>
        <w:t xml:space="preserve">, </w:t>
      </w:r>
      <w:r w:rsidR="00D60567" w:rsidRPr="00AD7A33">
        <w:rPr>
          <w:rFonts w:ascii="Arial CE" w:eastAsia="Times New Roman" w:hAnsi="Arial CE" w:cs="Arial CE"/>
          <w:b/>
          <w:bCs/>
          <w:color w:val="000000"/>
          <w:sz w:val="20"/>
          <w:szCs w:val="20"/>
        </w:rPr>
        <w:t>výskum trhu</w:t>
      </w:r>
      <w:r w:rsidR="00D60567">
        <w:rPr>
          <w:rFonts w:ascii="Arial CE" w:eastAsia="Times New Roman" w:hAnsi="Arial CE" w:cs="Arial CE"/>
          <w:b/>
          <w:bCs/>
          <w:color w:val="000000"/>
          <w:sz w:val="20"/>
          <w:szCs w:val="20"/>
        </w:rPr>
        <w:t>,</w:t>
      </w:r>
      <w:r w:rsidR="00D60567" w:rsidRPr="00AD7A33">
        <w:rPr>
          <w:rFonts w:ascii="Arial CE" w:eastAsia="Times New Roman" w:hAnsi="Arial CE" w:cs="Arial CE"/>
          <w:b/>
          <w:bCs/>
          <w:color w:val="000000"/>
          <w:sz w:val="20"/>
          <w:szCs w:val="20"/>
        </w:rPr>
        <w:t>  odbyt jedov a žieravín s výnimkou jedov zvlášť nebezpečných</w:t>
      </w:r>
      <w:r w:rsidR="00D60567">
        <w:rPr>
          <w:rFonts w:ascii="Arial CE" w:eastAsia="Times New Roman" w:hAnsi="Arial CE" w:cs="Arial CE"/>
          <w:b/>
          <w:bCs/>
          <w:color w:val="000000"/>
          <w:sz w:val="20"/>
          <w:szCs w:val="20"/>
        </w:rPr>
        <w:t xml:space="preserve">, </w:t>
      </w:r>
      <w:r w:rsidR="00D60567" w:rsidRPr="00AD7A33">
        <w:rPr>
          <w:rFonts w:ascii="Arial CE" w:eastAsia="Times New Roman" w:hAnsi="Arial CE" w:cs="Arial CE"/>
          <w:b/>
          <w:bCs/>
          <w:color w:val="000000"/>
          <w:sz w:val="20"/>
          <w:szCs w:val="20"/>
        </w:rPr>
        <w:t>odbyt zvlášť nebezpečných jedov</w:t>
      </w:r>
      <w:r w:rsidR="00D60567">
        <w:rPr>
          <w:rFonts w:ascii="Arial CE" w:eastAsia="Times New Roman" w:hAnsi="Arial CE" w:cs="Arial CE"/>
          <w:b/>
          <w:bCs/>
          <w:color w:val="000000"/>
          <w:sz w:val="20"/>
          <w:szCs w:val="20"/>
        </w:rPr>
        <w:t xml:space="preserve">, </w:t>
      </w:r>
      <w:r w:rsidR="00D60567" w:rsidRPr="00AD7A33">
        <w:rPr>
          <w:rFonts w:ascii="Arial CE" w:eastAsia="Times New Roman" w:hAnsi="Arial CE" w:cs="Arial CE"/>
          <w:b/>
          <w:bCs/>
          <w:color w:val="000000"/>
          <w:sz w:val="20"/>
          <w:szCs w:val="20"/>
        </w:rPr>
        <w:t> predaj jedov a žieravín v maloobchode </w:t>
      </w:r>
    </w:p>
    <w:p w:rsidR="00083C82" w:rsidRPr="0021727A" w:rsidRDefault="00083C82" w:rsidP="00083C82">
      <w:pPr>
        <w:spacing w:after="161"/>
        <w:rPr>
          <w:color w:val="2F5496" w:themeColor="accent5" w:themeShade="BF"/>
        </w:rPr>
      </w:pPr>
      <w:r w:rsidRPr="00AD7A33">
        <w:rPr>
          <w:rFonts w:ascii="Arial CE" w:eastAsia="Times New Roman" w:hAnsi="Arial CE" w:cs="Arial CE"/>
          <w:b/>
          <w:bCs/>
          <w:color w:val="000000"/>
          <w:sz w:val="20"/>
          <w:szCs w:val="20"/>
        </w:rPr>
        <w:t> </w:t>
      </w:r>
    </w:p>
    <w:p w:rsidR="008D3768" w:rsidRPr="00D60567" w:rsidRDefault="0021727A">
      <w:pPr>
        <w:numPr>
          <w:ilvl w:val="1"/>
          <w:numId w:val="1"/>
        </w:numPr>
        <w:spacing w:after="164"/>
        <w:ind w:left="788" w:hanging="454"/>
        <w:rPr>
          <w:color w:val="auto"/>
        </w:rPr>
      </w:pPr>
      <w:r w:rsidRPr="00D60567">
        <w:rPr>
          <w:color w:val="auto"/>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D60567" w:rsidRPr="00D60567" w:rsidRDefault="00D60567" w:rsidP="00D60567">
      <w:pPr>
        <w:pStyle w:val="Nzov"/>
        <w:numPr>
          <w:ilvl w:val="0"/>
          <w:numId w:val="24"/>
        </w:numPr>
        <w:spacing w:before="0" w:beforeAutospacing="0" w:after="0"/>
        <w:jc w:val="left"/>
        <w:rPr>
          <w:sz w:val="16"/>
          <w:szCs w:val="16"/>
        </w:rPr>
      </w:pPr>
      <w:r w:rsidRPr="00D60567">
        <w:rPr>
          <w:color w:val="2F5496" w:themeColor="accent5" w:themeShade="BF"/>
          <w:sz w:val="16"/>
          <w:szCs w:val="16"/>
        </w:rPr>
        <w:t xml:space="preserve">         </w:t>
      </w:r>
      <w:r w:rsidRPr="00D60567">
        <w:rPr>
          <w:sz w:val="16"/>
          <w:szCs w:val="16"/>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22"/>
        <w:gridCol w:w="2595"/>
        <w:gridCol w:w="2819"/>
      </w:tblGrid>
      <w:tr w:rsidR="00D60567" w:rsidRPr="00D60567" w:rsidTr="00A243CC">
        <w:trPr>
          <w:jc w:val="center"/>
        </w:trPr>
        <w:tc>
          <w:tcPr>
            <w:tcW w:w="3675" w:type="dxa"/>
            <w:tcBorders>
              <w:top w:val="single" w:sz="12" w:space="0" w:color="auto"/>
              <w:bottom w:val="nil"/>
              <w:right w:val="single" w:sz="12" w:space="0" w:color="auto"/>
            </w:tcBorders>
            <w:vAlign w:val="center"/>
            <w:hideMark/>
          </w:tcPr>
          <w:p w:rsidR="00D60567" w:rsidRPr="00D60567" w:rsidRDefault="00D60567" w:rsidP="00A243CC">
            <w:pPr>
              <w:pStyle w:val="TopHeader"/>
              <w:rPr>
                <w:sz w:val="16"/>
                <w:szCs w:val="16"/>
              </w:rPr>
            </w:pPr>
            <w:r w:rsidRPr="00D60567">
              <w:rPr>
                <w:sz w:val="16"/>
                <w:szCs w:val="16"/>
              </w:rPr>
              <w:t>Názov položky</w:t>
            </w:r>
          </w:p>
        </w:tc>
        <w:tc>
          <w:tcPr>
            <w:tcW w:w="2632" w:type="dxa"/>
            <w:tcBorders>
              <w:top w:val="single" w:sz="12" w:space="0" w:color="auto"/>
              <w:left w:val="single" w:sz="12" w:space="0" w:color="auto"/>
              <w:bottom w:val="nil"/>
              <w:right w:val="single" w:sz="12" w:space="0" w:color="auto"/>
            </w:tcBorders>
            <w:vAlign w:val="center"/>
            <w:hideMark/>
          </w:tcPr>
          <w:p w:rsidR="00D60567" w:rsidRPr="00D60567" w:rsidRDefault="00D60567" w:rsidP="00A243CC">
            <w:pPr>
              <w:pStyle w:val="TopHeader"/>
              <w:rPr>
                <w:sz w:val="16"/>
                <w:szCs w:val="16"/>
              </w:rPr>
            </w:pPr>
            <w:r w:rsidRPr="00D60567">
              <w:rPr>
                <w:sz w:val="16"/>
                <w:szCs w:val="16"/>
              </w:rPr>
              <w:t>Bežné účtovné obdobie</w:t>
            </w:r>
          </w:p>
        </w:tc>
        <w:tc>
          <w:tcPr>
            <w:tcW w:w="2860" w:type="dxa"/>
            <w:tcBorders>
              <w:top w:val="single" w:sz="12" w:space="0" w:color="auto"/>
              <w:left w:val="single" w:sz="12" w:space="0" w:color="auto"/>
              <w:bottom w:val="nil"/>
            </w:tcBorders>
            <w:vAlign w:val="center"/>
            <w:hideMark/>
          </w:tcPr>
          <w:p w:rsidR="00D60567" w:rsidRPr="00D60567" w:rsidRDefault="00D60567" w:rsidP="00A243CC">
            <w:pPr>
              <w:pStyle w:val="TopHeader"/>
              <w:rPr>
                <w:sz w:val="16"/>
                <w:szCs w:val="16"/>
              </w:rPr>
            </w:pPr>
            <w:r w:rsidRPr="00D60567">
              <w:rPr>
                <w:sz w:val="16"/>
                <w:szCs w:val="16"/>
              </w:rPr>
              <w:t>Bezprostredne predchádzajúce účtovné obdobie</w:t>
            </w:r>
          </w:p>
        </w:tc>
      </w:tr>
      <w:tr w:rsidR="00D60567" w:rsidRPr="00D60567" w:rsidTr="00A243CC">
        <w:trPr>
          <w:trHeight w:val="340"/>
          <w:jc w:val="center"/>
        </w:trPr>
        <w:tc>
          <w:tcPr>
            <w:tcW w:w="3675" w:type="dxa"/>
            <w:tcBorders>
              <w:top w:val="single" w:sz="12" w:space="0" w:color="auto"/>
              <w:right w:val="single" w:sz="12" w:space="0" w:color="auto"/>
            </w:tcBorders>
            <w:vAlign w:val="center"/>
            <w:hideMark/>
          </w:tcPr>
          <w:p w:rsidR="00D60567" w:rsidRPr="00D60567" w:rsidRDefault="00D60567" w:rsidP="00A243CC">
            <w:pPr>
              <w:spacing w:after="0" w:line="240" w:lineRule="auto"/>
              <w:rPr>
                <w:sz w:val="16"/>
                <w:szCs w:val="16"/>
              </w:rPr>
            </w:pPr>
            <w:r w:rsidRPr="00D60567">
              <w:rPr>
                <w:sz w:val="16"/>
                <w:szCs w:val="16"/>
              </w:rPr>
              <w:t>Priemerný prepočítaný počet zamestnancov</w:t>
            </w:r>
          </w:p>
        </w:tc>
        <w:tc>
          <w:tcPr>
            <w:tcW w:w="2632" w:type="dxa"/>
            <w:tcBorders>
              <w:top w:val="single" w:sz="12" w:space="0" w:color="auto"/>
              <w:left w:val="single" w:sz="12" w:space="0" w:color="auto"/>
              <w:right w:val="single" w:sz="12" w:space="0" w:color="auto"/>
            </w:tcBorders>
          </w:tcPr>
          <w:p w:rsidR="00D60567" w:rsidRPr="00D60567" w:rsidRDefault="00D60567" w:rsidP="00A243CC">
            <w:pPr>
              <w:spacing w:after="0" w:line="240" w:lineRule="auto"/>
              <w:jc w:val="center"/>
              <w:rPr>
                <w:sz w:val="16"/>
                <w:szCs w:val="16"/>
              </w:rPr>
            </w:pPr>
            <w:r>
              <w:rPr>
                <w:sz w:val="16"/>
                <w:szCs w:val="16"/>
              </w:rPr>
              <w:t>4</w:t>
            </w:r>
          </w:p>
        </w:tc>
        <w:tc>
          <w:tcPr>
            <w:tcW w:w="2860" w:type="dxa"/>
            <w:tcBorders>
              <w:top w:val="single" w:sz="12" w:space="0" w:color="auto"/>
              <w:left w:val="single" w:sz="12" w:space="0" w:color="auto"/>
            </w:tcBorders>
          </w:tcPr>
          <w:p w:rsidR="00D60567" w:rsidRPr="00D60567" w:rsidRDefault="00D60567" w:rsidP="00A243CC">
            <w:pPr>
              <w:spacing w:after="0" w:line="240" w:lineRule="auto"/>
              <w:jc w:val="center"/>
              <w:rPr>
                <w:sz w:val="16"/>
                <w:szCs w:val="16"/>
              </w:rPr>
            </w:pPr>
            <w:r>
              <w:rPr>
                <w:sz w:val="16"/>
                <w:szCs w:val="16"/>
              </w:rPr>
              <w:t>4</w:t>
            </w:r>
          </w:p>
        </w:tc>
      </w:tr>
      <w:tr w:rsidR="00D60567" w:rsidRPr="00D60567" w:rsidTr="00A243CC">
        <w:trPr>
          <w:trHeight w:val="285"/>
          <w:jc w:val="center"/>
        </w:trPr>
        <w:tc>
          <w:tcPr>
            <w:tcW w:w="3675" w:type="dxa"/>
            <w:tcBorders>
              <w:right w:val="single" w:sz="12" w:space="0" w:color="auto"/>
            </w:tcBorders>
            <w:vAlign w:val="center"/>
            <w:hideMark/>
          </w:tcPr>
          <w:p w:rsidR="00D60567" w:rsidRPr="00D60567" w:rsidRDefault="00D60567" w:rsidP="00A243CC">
            <w:pPr>
              <w:spacing w:after="0" w:line="240" w:lineRule="auto"/>
              <w:rPr>
                <w:sz w:val="16"/>
                <w:szCs w:val="16"/>
              </w:rPr>
            </w:pPr>
            <w:r w:rsidRPr="00D60567">
              <w:rPr>
                <w:sz w:val="16"/>
                <w:szCs w:val="16"/>
              </w:rPr>
              <w:t>Stav zamestnancov ku dňu, ku ktorému sa zostavuje účtovná závierka, z toho:</w:t>
            </w:r>
          </w:p>
        </w:tc>
        <w:tc>
          <w:tcPr>
            <w:tcW w:w="2632" w:type="dxa"/>
            <w:tcBorders>
              <w:left w:val="single" w:sz="12" w:space="0" w:color="auto"/>
              <w:right w:val="single" w:sz="12" w:space="0" w:color="auto"/>
            </w:tcBorders>
          </w:tcPr>
          <w:p w:rsidR="00D60567" w:rsidRPr="00D60567" w:rsidRDefault="00D60567" w:rsidP="00A243CC">
            <w:pPr>
              <w:spacing w:after="0" w:line="240" w:lineRule="auto"/>
              <w:jc w:val="center"/>
              <w:rPr>
                <w:sz w:val="16"/>
                <w:szCs w:val="16"/>
              </w:rPr>
            </w:pPr>
            <w:r>
              <w:rPr>
                <w:sz w:val="16"/>
                <w:szCs w:val="16"/>
              </w:rPr>
              <w:t>4</w:t>
            </w:r>
          </w:p>
        </w:tc>
        <w:tc>
          <w:tcPr>
            <w:tcW w:w="2860" w:type="dxa"/>
            <w:tcBorders>
              <w:left w:val="single" w:sz="12" w:space="0" w:color="auto"/>
            </w:tcBorders>
          </w:tcPr>
          <w:p w:rsidR="00D60567" w:rsidRPr="00D60567" w:rsidRDefault="00D60567" w:rsidP="00A243CC">
            <w:pPr>
              <w:spacing w:after="0" w:line="240" w:lineRule="auto"/>
              <w:jc w:val="center"/>
              <w:rPr>
                <w:sz w:val="16"/>
                <w:szCs w:val="16"/>
              </w:rPr>
            </w:pPr>
            <w:r>
              <w:rPr>
                <w:sz w:val="16"/>
                <w:szCs w:val="16"/>
              </w:rPr>
              <w:t>4</w:t>
            </w:r>
          </w:p>
        </w:tc>
      </w:tr>
      <w:tr w:rsidR="00D60567" w:rsidRPr="00D60567" w:rsidTr="00A243CC">
        <w:trPr>
          <w:trHeight w:val="397"/>
          <w:jc w:val="center"/>
        </w:trPr>
        <w:tc>
          <w:tcPr>
            <w:tcW w:w="3675" w:type="dxa"/>
            <w:tcBorders>
              <w:bottom w:val="single" w:sz="12" w:space="0" w:color="auto"/>
              <w:right w:val="single" w:sz="12" w:space="0" w:color="auto"/>
            </w:tcBorders>
            <w:vAlign w:val="center"/>
            <w:hideMark/>
          </w:tcPr>
          <w:p w:rsidR="00D60567" w:rsidRPr="00D60567" w:rsidRDefault="00D60567" w:rsidP="00A243CC">
            <w:pPr>
              <w:spacing w:after="0" w:line="240" w:lineRule="auto"/>
              <w:rPr>
                <w:sz w:val="16"/>
                <w:szCs w:val="16"/>
                <w:highlight w:val="green"/>
              </w:rPr>
            </w:pPr>
            <w:r w:rsidRPr="00D60567">
              <w:rPr>
                <w:sz w:val="16"/>
                <w:szCs w:val="16"/>
              </w:rPr>
              <w:t>počet vedúcich zamestnancov</w:t>
            </w:r>
          </w:p>
        </w:tc>
        <w:tc>
          <w:tcPr>
            <w:tcW w:w="2632" w:type="dxa"/>
            <w:tcBorders>
              <w:left w:val="single" w:sz="12" w:space="0" w:color="auto"/>
              <w:bottom w:val="single" w:sz="12" w:space="0" w:color="auto"/>
              <w:right w:val="single" w:sz="12" w:space="0" w:color="auto"/>
            </w:tcBorders>
          </w:tcPr>
          <w:p w:rsidR="00D60567" w:rsidRPr="00D60567" w:rsidRDefault="00D60567" w:rsidP="00A243CC">
            <w:pPr>
              <w:spacing w:after="0" w:line="240" w:lineRule="auto"/>
              <w:jc w:val="center"/>
              <w:rPr>
                <w:sz w:val="16"/>
                <w:szCs w:val="16"/>
                <w:highlight w:val="green"/>
              </w:rPr>
            </w:pPr>
            <w:r w:rsidRPr="0016600E">
              <w:rPr>
                <w:sz w:val="16"/>
                <w:szCs w:val="16"/>
              </w:rPr>
              <w:t>2</w:t>
            </w:r>
          </w:p>
        </w:tc>
        <w:tc>
          <w:tcPr>
            <w:tcW w:w="2860" w:type="dxa"/>
            <w:tcBorders>
              <w:left w:val="single" w:sz="12" w:space="0" w:color="auto"/>
              <w:bottom w:val="single" w:sz="12" w:space="0" w:color="auto"/>
            </w:tcBorders>
          </w:tcPr>
          <w:p w:rsidR="00D60567" w:rsidRPr="00D60567" w:rsidRDefault="00D60567" w:rsidP="00A243CC">
            <w:pPr>
              <w:spacing w:after="0" w:line="240" w:lineRule="auto"/>
              <w:jc w:val="center"/>
              <w:rPr>
                <w:sz w:val="16"/>
                <w:szCs w:val="16"/>
              </w:rPr>
            </w:pPr>
            <w:r>
              <w:rPr>
                <w:sz w:val="16"/>
                <w:szCs w:val="16"/>
              </w:rPr>
              <w:t>2</w:t>
            </w:r>
          </w:p>
        </w:tc>
      </w:tr>
    </w:tbl>
    <w:p w:rsidR="00D60567" w:rsidRPr="00D60567" w:rsidRDefault="00D60567" w:rsidP="00D60567">
      <w:pPr>
        <w:pStyle w:val="Nzov"/>
        <w:spacing w:before="0" w:beforeAutospacing="0" w:after="0"/>
        <w:jc w:val="left"/>
        <w:rPr>
          <w:sz w:val="16"/>
          <w:szCs w:val="16"/>
        </w:rPr>
      </w:pPr>
    </w:p>
    <w:p w:rsidR="008D3768" w:rsidRPr="00FE7D31" w:rsidRDefault="0021727A">
      <w:pPr>
        <w:numPr>
          <w:ilvl w:val="1"/>
          <w:numId w:val="1"/>
        </w:numPr>
        <w:spacing w:after="164"/>
        <w:ind w:left="788" w:hanging="454"/>
        <w:rPr>
          <w:color w:val="auto"/>
          <w:sz w:val="16"/>
          <w:szCs w:val="16"/>
        </w:rPr>
      </w:pPr>
      <w:r w:rsidRPr="00FE7D31">
        <w:rPr>
          <w:color w:val="auto"/>
          <w:sz w:val="16"/>
          <w:szCs w:val="16"/>
        </w:rPr>
        <w:t>údaj, či je účtovná jednotka neobmedzene ručiacim spoločníkom v iných účtovných jednotkách, s uvedením obchodného mena a sídla takejto účtovnej jednotky; uvádzajú sa aj iné významné údaje týkajúce sa tohto ručenia,</w:t>
      </w:r>
    </w:p>
    <w:p w:rsidR="008D3768" w:rsidRPr="00FE7D31" w:rsidRDefault="0021727A">
      <w:pPr>
        <w:numPr>
          <w:ilvl w:val="1"/>
          <w:numId w:val="1"/>
        </w:numPr>
        <w:spacing w:after="161"/>
        <w:ind w:left="788" w:hanging="454"/>
        <w:rPr>
          <w:color w:val="auto"/>
        </w:rPr>
      </w:pPr>
      <w:r w:rsidRPr="00FE7D31">
        <w:rPr>
          <w:color w:val="auto"/>
        </w:rPr>
        <w:t>právny dôvod na zostavenie účtovnej závierky</w:t>
      </w:r>
      <w:r w:rsidR="00FE7D31" w:rsidRPr="00FE7D31">
        <w:rPr>
          <w:color w:val="auto"/>
        </w:rPr>
        <w:t>:</w:t>
      </w:r>
    </w:p>
    <w:p w:rsidR="00FE7D31" w:rsidRPr="00FE7D31" w:rsidRDefault="00FE7D31" w:rsidP="00FE7D31">
      <w:pPr>
        <w:spacing w:after="161"/>
        <w:ind w:left="788" w:firstLine="0"/>
        <w:rPr>
          <w:color w:val="auto"/>
        </w:rPr>
      </w:pPr>
      <w:r w:rsidRPr="00FE7D31">
        <w:rPr>
          <w:color w:val="auto"/>
        </w:rPr>
        <w:t xml:space="preserve">individuálna účtovná závierka riadna, zostavená  </w:t>
      </w:r>
    </w:p>
    <w:p w:rsidR="008D3768" w:rsidRPr="00FE7D31" w:rsidRDefault="0021727A">
      <w:pPr>
        <w:numPr>
          <w:ilvl w:val="1"/>
          <w:numId w:val="1"/>
        </w:numPr>
        <w:spacing w:after="144"/>
        <w:ind w:left="788" w:hanging="454"/>
        <w:rPr>
          <w:color w:val="auto"/>
        </w:rPr>
      </w:pPr>
      <w:r w:rsidRPr="00FE7D31">
        <w:rPr>
          <w:color w:val="auto"/>
        </w:rPr>
        <w:lastRenderedPageBreak/>
        <w:t>dátum schválenia účtovnej závierky za bezprostredne predchádzajúce účtovné obdobie príslušným orgánom účtovnej jednotky</w:t>
      </w:r>
      <w:r w:rsidR="00FE7D31" w:rsidRPr="00FE7D31">
        <w:rPr>
          <w:color w:val="auto"/>
        </w:rPr>
        <w:t>:</w:t>
      </w:r>
    </w:p>
    <w:p w:rsidR="00FE7D31" w:rsidRPr="00FE7D31" w:rsidRDefault="00FE7D31" w:rsidP="00FE7D31">
      <w:pPr>
        <w:spacing w:after="144"/>
        <w:ind w:left="788" w:firstLine="0"/>
        <w:rPr>
          <w:color w:val="auto"/>
        </w:rPr>
      </w:pPr>
      <w:r w:rsidRPr="00FE7D31">
        <w:rPr>
          <w:color w:val="auto"/>
        </w:rPr>
        <w:t xml:space="preserve">6.5.2014  </w:t>
      </w:r>
    </w:p>
    <w:p w:rsidR="008D3768" w:rsidRPr="0016727D" w:rsidRDefault="0021727A">
      <w:pPr>
        <w:numPr>
          <w:ilvl w:val="0"/>
          <w:numId w:val="1"/>
        </w:numPr>
        <w:spacing w:after="163" w:line="249" w:lineRule="auto"/>
        <w:ind w:hanging="340"/>
        <w:rPr>
          <w:color w:val="auto"/>
        </w:rPr>
      </w:pPr>
      <w:r w:rsidRPr="0016727D">
        <w:rPr>
          <w:color w:val="auto"/>
        </w:rPr>
        <w:t>Poznámky ďalej obsahujú tieto informácie o členoch štatutárnych orgánov, dozorných</w:t>
      </w:r>
      <w:r w:rsidR="008401C9">
        <w:rPr>
          <w:color w:val="auto"/>
        </w:rPr>
        <w:t xml:space="preserve"> </w:t>
      </w:r>
      <w:r w:rsidRPr="0016727D">
        <w:rPr>
          <w:color w:val="auto"/>
        </w:rPr>
        <w:t>orgánov a iných orgánov účtovnej jednotky:</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2795"/>
        <w:gridCol w:w="1576"/>
        <w:gridCol w:w="1576"/>
        <w:gridCol w:w="1720"/>
        <w:gridCol w:w="1576"/>
      </w:tblGrid>
      <w:tr w:rsidR="0016727D" w:rsidRPr="0016727D" w:rsidTr="00A243CC">
        <w:trPr>
          <w:cantSplit/>
          <w:trHeight w:val="231"/>
          <w:jc w:val="center"/>
        </w:trPr>
        <w:tc>
          <w:tcPr>
            <w:tcW w:w="2795" w:type="dxa"/>
            <w:vMerge w:val="restart"/>
            <w:vAlign w:val="center"/>
          </w:tcPr>
          <w:p w:rsidR="0016727D" w:rsidRPr="0016727D" w:rsidRDefault="0016727D" w:rsidP="00A243CC">
            <w:pPr>
              <w:jc w:val="center"/>
              <w:rPr>
                <w:b/>
                <w:sz w:val="16"/>
                <w:szCs w:val="16"/>
              </w:rPr>
            </w:pPr>
            <w:r w:rsidRPr="0016727D">
              <w:rPr>
                <w:b/>
                <w:sz w:val="16"/>
                <w:szCs w:val="16"/>
              </w:rPr>
              <w:t>Spoločník, akcionár</w:t>
            </w:r>
          </w:p>
        </w:tc>
        <w:tc>
          <w:tcPr>
            <w:tcW w:w="3152" w:type="dxa"/>
            <w:gridSpan w:val="2"/>
            <w:vAlign w:val="center"/>
          </w:tcPr>
          <w:p w:rsidR="0016727D" w:rsidRPr="0016727D" w:rsidRDefault="0016727D" w:rsidP="00A243CC">
            <w:pPr>
              <w:jc w:val="center"/>
              <w:rPr>
                <w:b/>
                <w:sz w:val="16"/>
                <w:szCs w:val="16"/>
              </w:rPr>
            </w:pPr>
            <w:r w:rsidRPr="0016727D">
              <w:rPr>
                <w:b/>
                <w:sz w:val="16"/>
                <w:szCs w:val="16"/>
              </w:rPr>
              <w:t>Výška podielu na základnom imaní</w:t>
            </w:r>
          </w:p>
        </w:tc>
        <w:tc>
          <w:tcPr>
            <w:tcW w:w="1720" w:type="dxa"/>
            <w:vMerge w:val="restart"/>
            <w:vAlign w:val="center"/>
          </w:tcPr>
          <w:p w:rsidR="0016727D" w:rsidRPr="0016727D" w:rsidRDefault="0016727D" w:rsidP="00A243CC">
            <w:pPr>
              <w:jc w:val="center"/>
              <w:rPr>
                <w:b/>
                <w:sz w:val="16"/>
                <w:szCs w:val="16"/>
              </w:rPr>
            </w:pPr>
            <w:r w:rsidRPr="0016727D">
              <w:rPr>
                <w:b/>
                <w:sz w:val="16"/>
                <w:szCs w:val="16"/>
              </w:rPr>
              <w:t>Podiel na hlasovacích právach v %</w:t>
            </w:r>
          </w:p>
        </w:tc>
        <w:tc>
          <w:tcPr>
            <w:tcW w:w="1576" w:type="dxa"/>
            <w:vMerge w:val="restart"/>
            <w:vAlign w:val="center"/>
          </w:tcPr>
          <w:p w:rsidR="0016727D" w:rsidRPr="0016727D" w:rsidRDefault="0016727D" w:rsidP="00A243CC">
            <w:pPr>
              <w:jc w:val="center"/>
              <w:rPr>
                <w:b/>
                <w:sz w:val="16"/>
                <w:szCs w:val="16"/>
              </w:rPr>
            </w:pPr>
            <w:r w:rsidRPr="0016727D">
              <w:rPr>
                <w:b/>
                <w:sz w:val="16"/>
                <w:szCs w:val="16"/>
              </w:rPr>
              <w:t>Iný podiel na ostatných položkách VI ako na ZI</w:t>
            </w:r>
          </w:p>
          <w:p w:rsidR="0016727D" w:rsidRPr="0016727D" w:rsidRDefault="0016727D" w:rsidP="00A243CC">
            <w:pPr>
              <w:jc w:val="center"/>
              <w:rPr>
                <w:b/>
                <w:sz w:val="16"/>
                <w:szCs w:val="16"/>
              </w:rPr>
            </w:pPr>
            <w:r w:rsidRPr="0016727D">
              <w:rPr>
                <w:b/>
                <w:sz w:val="16"/>
                <w:szCs w:val="16"/>
              </w:rPr>
              <w:t>v %</w:t>
            </w:r>
          </w:p>
        </w:tc>
      </w:tr>
      <w:tr w:rsidR="0016727D" w:rsidRPr="0016727D" w:rsidTr="00A243CC">
        <w:trPr>
          <w:cantSplit/>
          <w:trHeight w:val="231"/>
          <w:jc w:val="center"/>
        </w:trPr>
        <w:tc>
          <w:tcPr>
            <w:tcW w:w="2795" w:type="dxa"/>
            <w:vMerge/>
            <w:tcBorders>
              <w:bottom w:val="nil"/>
            </w:tcBorders>
          </w:tcPr>
          <w:p w:rsidR="0016727D" w:rsidRPr="0016727D" w:rsidRDefault="0016727D" w:rsidP="00A243CC">
            <w:pPr>
              <w:rPr>
                <w:sz w:val="16"/>
                <w:szCs w:val="16"/>
              </w:rPr>
            </w:pPr>
          </w:p>
        </w:tc>
        <w:tc>
          <w:tcPr>
            <w:tcW w:w="1576" w:type="dxa"/>
            <w:tcBorders>
              <w:bottom w:val="nil"/>
            </w:tcBorders>
            <w:vAlign w:val="center"/>
          </w:tcPr>
          <w:p w:rsidR="0016727D" w:rsidRPr="0016727D" w:rsidRDefault="0016727D" w:rsidP="00A243CC">
            <w:pPr>
              <w:jc w:val="center"/>
              <w:rPr>
                <w:b/>
                <w:sz w:val="16"/>
                <w:szCs w:val="16"/>
              </w:rPr>
            </w:pPr>
            <w:r w:rsidRPr="0016727D">
              <w:rPr>
                <w:b/>
                <w:sz w:val="16"/>
                <w:szCs w:val="16"/>
              </w:rPr>
              <w:t>absolútne</w:t>
            </w:r>
          </w:p>
        </w:tc>
        <w:tc>
          <w:tcPr>
            <w:tcW w:w="1576" w:type="dxa"/>
            <w:tcBorders>
              <w:bottom w:val="nil"/>
            </w:tcBorders>
            <w:vAlign w:val="center"/>
          </w:tcPr>
          <w:p w:rsidR="0016727D" w:rsidRPr="0016727D" w:rsidRDefault="0016727D" w:rsidP="00A243CC">
            <w:pPr>
              <w:jc w:val="center"/>
              <w:rPr>
                <w:b/>
                <w:sz w:val="16"/>
                <w:szCs w:val="16"/>
              </w:rPr>
            </w:pPr>
            <w:r w:rsidRPr="0016727D">
              <w:rPr>
                <w:b/>
                <w:sz w:val="16"/>
                <w:szCs w:val="16"/>
              </w:rPr>
              <w:t>v %</w:t>
            </w:r>
          </w:p>
        </w:tc>
        <w:tc>
          <w:tcPr>
            <w:tcW w:w="1720" w:type="dxa"/>
            <w:vMerge/>
            <w:tcBorders>
              <w:bottom w:val="nil"/>
            </w:tcBorders>
          </w:tcPr>
          <w:p w:rsidR="0016727D" w:rsidRPr="0016727D" w:rsidRDefault="0016727D" w:rsidP="00A243CC">
            <w:pPr>
              <w:rPr>
                <w:sz w:val="16"/>
                <w:szCs w:val="16"/>
              </w:rPr>
            </w:pPr>
          </w:p>
        </w:tc>
        <w:tc>
          <w:tcPr>
            <w:tcW w:w="1576" w:type="dxa"/>
            <w:vMerge/>
            <w:tcBorders>
              <w:bottom w:val="nil"/>
            </w:tcBorders>
          </w:tcPr>
          <w:p w:rsidR="0016727D" w:rsidRPr="0016727D" w:rsidRDefault="0016727D" w:rsidP="00A243CC">
            <w:pPr>
              <w:rPr>
                <w:sz w:val="16"/>
                <w:szCs w:val="16"/>
              </w:rPr>
            </w:pPr>
          </w:p>
        </w:tc>
      </w:tr>
      <w:tr w:rsidR="0016727D" w:rsidRPr="0016727D" w:rsidTr="00A243CC">
        <w:trPr>
          <w:trHeight w:val="107"/>
          <w:jc w:val="center"/>
        </w:trPr>
        <w:tc>
          <w:tcPr>
            <w:tcW w:w="2795" w:type="dxa"/>
            <w:tcBorders>
              <w:top w:val="nil"/>
            </w:tcBorders>
          </w:tcPr>
          <w:p w:rsidR="0016727D" w:rsidRPr="0016727D" w:rsidRDefault="0016727D" w:rsidP="00A243CC">
            <w:pPr>
              <w:jc w:val="center"/>
              <w:rPr>
                <w:sz w:val="16"/>
                <w:szCs w:val="16"/>
              </w:rPr>
            </w:pPr>
            <w:r w:rsidRPr="0016727D">
              <w:rPr>
                <w:sz w:val="16"/>
                <w:szCs w:val="16"/>
              </w:rPr>
              <w:t>a</w:t>
            </w:r>
          </w:p>
        </w:tc>
        <w:tc>
          <w:tcPr>
            <w:tcW w:w="1576" w:type="dxa"/>
            <w:tcBorders>
              <w:top w:val="nil"/>
            </w:tcBorders>
            <w:vAlign w:val="bottom"/>
          </w:tcPr>
          <w:p w:rsidR="0016727D" w:rsidRPr="0016727D" w:rsidRDefault="0016727D" w:rsidP="00A243CC">
            <w:pPr>
              <w:jc w:val="center"/>
              <w:rPr>
                <w:sz w:val="16"/>
                <w:szCs w:val="16"/>
              </w:rPr>
            </w:pPr>
            <w:r w:rsidRPr="0016727D">
              <w:rPr>
                <w:sz w:val="16"/>
                <w:szCs w:val="16"/>
              </w:rPr>
              <w:t>b</w:t>
            </w:r>
          </w:p>
        </w:tc>
        <w:tc>
          <w:tcPr>
            <w:tcW w:w="1576" w:type="dxa"/>
            <w:tcBorders>
              <w:top w:val="nil"/>
            </w:tcBorders>
            <w:vAlign w:val="bottom"/>
          </w:tcPr>
          <w:p w:rsidR="0016727D" w:rsidRPr="0016727D" w:rsidRDefault="0016727D" w:rsidP="00A243CC">
            <w:pPr>
              <w:jc w:val="center"/>
              <w:rPr>
                <w:sz w:val="16"/>
                <w:szCs w:val="16"/>
              </w:rPr>
            </w:pPr>
            <w:r w:rsidRPr="0016727D">
              <w:rPr>
                <w:sz w:val="16"/>
                <w:szCs w:val="16"/>
              </w:rPr>
              <w:t>C</w:t>
            </w:r>
          </w:p>
        </w:tc>
        <w:tc>
          <w:tcPr>
            <w:tcW w:w="1720" w:type="dxa"/>
            <w:tcBorders>
              <w:top w:val="nil"/>
            </w:tcBorders>
          </w:tcPr>
          <w:p w:rsidR="0016727D" w:rsidRPr="0016727D" w:rsidRDefault="0016727D" w:rsidP="00A243CC">
            <w:pPr>
              <w:jc w:val="center"/>
              <w:rPr>
                <w:sz w:val="16"/>
                <w:szCs w:val="16"/>
              </w:rPr>
            </w:pPr>
            <w:r w:rsidRPr="0016727D">
              <w:rPr>
                <w:sz w:val="16"/>
                <w:szCs w:val="16"/>
              </w:rPr>
              <w:t>d</w:t>
            </w:r>
          </w:p>
        </w:tc>
        <w:tc>
          <w:tcPr>
            <w:tcW w:w="1576" w:type="dxa"/>
            <w:tcBorders>
              <w:top w:val="nil"/>
            </w:tcBorders>
          </w:tcPr>
          <w:p w:rsidR="0016727D" w:rsidRPr="0016727D" w:rsidRDefault="0016727D" w:rsidP="00A243CC">
            <w:pPr>
              <w:jc w:val="center"/>
              <w:rPr>
                <w:sz w:val="16"/>
                <w:szCs w:val="16"/>
              </w:rPr>
            </w:pPr>
            <w:r w:rsidRPr="0016727D">
              <w:rPr>
                <w:sz w:val="16"/>
                <w:szCs w:val="16"/>
              </w:rPr>
              <w:t>e</w:t>
            </w:r>
          </w:p>
        </w:tc>
      </w:tr>
      <w:tr w:rsidR="0016727D" w:rsidRPr="0016727D" w:rsidTr="00A243CC">
        <w:trPr>
          <w:trHeight w:val="278"/>
          <w:jc w:val="center"/>
        </w:trPr>
        <w:tc>
          <w:tcPr>
            <w:tcW w:w="2795" w:type="dxa"/>
            <w:tcBorders>
              <w:bottom w:val="single" w:sz="6" w:space="0" w:color="auto"/>
            </w:tcBorders>
          </w:tcPr>
          <w:p w:rsidR="0016727D" w:rsidRPr="0016727D" w:rsidRDefault="0016727D" w:rsidP="00A243CC">
            <w:pPr>
              <w:rPr>
                <w:sz w:val="16"/>
                <w:szCs w:val="16"/>
              </w:rPr>
            </w:pPr>
            <w:r w:rsidRPr="0016727D">
              <w:rPr>
                <w:sz w:val="16"/>
                <w:szCs w:val="16"/>
              </w:rPr>
              <w:t>Ing. Oliver Frlička</w:t>
            </w:r>
          </w:p>
        </w:tc>
        <w:tc>
          <w:tcPr>
            <w:tcW w:w="1576" w:type="dxa"/>
            <w:tcBorders>
              <w:bottom w:val="single" w:sz="6" w:space="0" w:color="auto"/>
              <w:right w:val="single" w:sz="6" w:space="0" w:color="auto"/>
            </w:tcBorders>
            <w:vAlign w:val="bottom"/>
          </w:tcPr>
          <w:p w:rsidR="0016727D" w:rsidRPr="0016727D" w:rsidRDefault="0016727D" w:rsidP="00A243CC">
            <w:pPr>
              <w:jc w:val="center"/>
              <w:rPr>
                <w:sz w:val="16"/>
                <w:szCs w:val="16"/>
              </w:rPr>
            </w:pPr>
            <w:r w:rsidRPr="0016727D">
              <w:rPr>
                <w:sz w:val="16"/>
                <w:szCs w:val="16"/>
              </w:rPr>
              <w:t>3 486</w:t>
            </w:r>
          </w:p>
        </w:tc>
        <w:tc>
          <w:tcPr>
            <w:tcW w:w="1576" w:type="dxa"/>
            <w:tcBorders>
              <w:left w:val="single" w:sz="6" w:space="0" w:color="auto"/>
              <w:bottom w:val="single" w:sz="6" w:space="0" w:color="auto"/>
              <w:right w:val="single" w:sz="6" w:space="0" w:color="auto"/>
            </w:tcBorders>
            <w:vAlign w:val="bottom"/>
          </w:tcPr>
          <w:p w:rsidR="0016727D" w:rsidRPr="0016727D" w:rsidRDefault="0016727D" w:rsidP="00A243CC">
            <w:pPr>
              <w:jc w:val="center"/>
              <w:rPr>
                <w:sz w:val="16"/>
                <w:szCs w:val="16"/>
              </w:rPr>
            </w:pPr>
            <w:r w:rsidRPr="0016727D">
              <w:rPr>
                <w:sz w:val="16"/>
                <w:szCs w:val="16"/>
              </w:rPr>
              <w:t>50</w:t>
            </w:r>
          </w:p>
        </w:tc>
        <w:tc>
          <w:tcPr>
            <w:tcW w:w="1720" w:type="dxa"/>
            <w:tcBorders>
              <w:left w:val="single" w:sz="6" w:space="0" w:color="auto"/>
              <w:bottom w:val="single" w:sz="6" w:space="0" w:color="auto"/>
              <w:right w:val="single" w:sz="6" w:space="0" w:color="auto"/>
            </w:tcBorders>
          </w:tcPr>
          <w:p w:rsidR="0016727D" w:rsidRPr="0016727D" w:rsidRDefault="0016727D" w:rsidP="00A243CC">
            <w:pPr>
              <w:jc w:val="center"/>
              <w:rPr>
                <w:sz w:val="16"/>
                <w:szCs w:val="16"/>
              </w:rPr>
            </w:pPr>
            <w:r w:rsidRPr="0016727D">
              <w:rPr>
                <w:sz w:val="16"/>
                <w:szCs w:val="16"/>
              </w:rPr>
              <w:t>50</w:t>
            </w:r>
          </w:p>
        </w:tc>
        <w:tc>
          <w:tcPr>
            <w:tcW w:w="1576" w:type="dxa"/>
            <w:tcBorders>
              <w:left w:val="single" w:sz="6" w:space="0" w:color="auto"/>
              <w:bottom w:val="single" w:sz="6" w:space="0" w:color="auto"/>
            </w:tcBorders>
          </w:tcPr>
          <w:p w:rsidR="0016727D" w:rsidRPr="0016727D" w:rsidRDefault="0016727D" w:rsidP="00A243CC">
            <w:pPr>
              <w:jc w:val="center"/>
              <w:rPr>
                <w:sz w:val="16"/>
                <w:szCs w:val="16"/>
              </w:rPr>
            </w:pPr>
            <w:r w:rsidRPr="0016727D">
              <w:rPr>
                <w:sz w:val="16"/>
                <w:szCs w:val="16"/>
              </w:rPr>
              <w:t>50</w:t>
            </w:r>
          </w:p>
        </w:tc>
      </w:tr>
      <w:tr w:rsidR="0016727D" w:rsidRPr="0016727D" w:rsidTr="00A243CC">
        <w:trPr>
          <w:trHeight w:val="278"/>
          <w:jc w:val="center"/>
        </w:trPr>
        <w:tc>
          <w:tcPr>
            <w:tcW w:w="2795" w:type="dxa"/>
            <w:tcBorders>
              <w:top w:val="single" w:sz="6" w:space="0" w:color="auto"/>
              <w:bottom w:val="single" w:sz="6" w:space="0" w:color="auto"/>
            </w:tcBorders>
          </w:tcPr>
          <w:p w:rsidR="0016727D" w:rsidRPr="0016727D" w:rsidRDefault="0016727D" w:rsidP="00A243CC">
            <w:pPr>
              <w:rPr>
                <w:sz w:val="16"/>
                <w:szCs w:val="16"/>
              </w:rPr>
            </w:pPr>
            <w:r w:rsidRPr="0016727D">
              <w:rPr>
                <w:sz w:val="16"/>
                <w:szCs w:val="16"/>
              </w:rPr>
              <w:t xml:space="preserve">Jozef </w:t>
            </w:r>
            <w:proofErr w:type="spellStart"/>
            <w:r w:rsidRPr="0016727D">
              <w:rPr>
                <w:sz w:val="16"/>
                <w:szCs w:val="16"/>
              </w:rPr>
              <w:t>Mišenda</w:t>
            </w:r>
            <w:proofErr w:type="spellEnd"/>
          </w:p>
        </w:tc>
        <w:tc>
          <w:tcPr>
            <w:tcW w:w="1576" w:type="dxa"/>
            <w:tcBorders>
              <w:top w:val="single" w:sz="6" w:space="0" w:color="auto"/>
              <w:bottom w:val="single" w:sz="6" w:space="0" w:color="auto"/>
              <w:right w:val="single" w:sz="6" w:space="0" w:color="auto"/>
            </w:tcBorders>
            <w:vAlign w:val="bottom"/>
          </w:tcPr>
          <w:p w:rsidR="0016727D" w:rsidRPr="0016727D" w:rsidRDefault="0016727D" w:rsidP="00A243CC">
            <w:pPr>
              <w:jc w:val="center"/>
              <w:rPr>
                <w:sz w:val="16"/>
                <w:szCs w:val="16"/>
              </w:rPr>
            </w:pPr>
            <w:r w:rsidRPr="0016727D">
              <w:rPr>
                <w:sz w:val="16"/>
                <w:szCs w:val="16"/>
              </w:rPr>
              <w:t>3 486</w:t>
            </w:r>
          </w:p>
        </w:tc>
        <w:tc>
          <w:tcPr>
            <w:tcW w:w="1576" w:type="dxa"/>
            <w:tcBorders>
              <w:top w:val="single" w:sz="6" w:space="0" w:color="auto"/>
              <w:left w:val="single" w:sz="6" w:space="0" w:color="auto"/>
              <w:bottom w:val="single" w:sz="6" w:space="0" w:color="auto"/>
              <w:right w:val="single" w:sz="6" w:space="0" w:color="auto"/>
            </w:tcBorders>
            <w:vAlign w:val="bottom"/>
          </w:tcPr>
          <w:p w:rsidR="0016727D" w:rsidRPr="0016727D" w:rsidRDefault="0016727D" w:rsidP="00A243CC">
            <w:pPr>
              <w:jc w:val="center"/>
              <w:rPr>
                <w:sz w:val="16"/>
                <w:szCs w:val="16"/>
              </w:rPr>
            </w:pPr>
            <w:r w:rsidRPr="0016727D">
              <w:rPr>
                <w:sz w:val="16"/>
                <w:szCs w:val="16"/>
              </w:rPr>
              <w:t>50</w:t>
            </w:r>
          </w:p>
        </w:tc>
        <w:tc>
          <w:tcPr>
            <w:tcW w:w="1720" w:type="dxa"/>
            <w:tcBorders>
              <w:top w:val="single" w:sz="6" w:space="0" w:color="auto"/>
              <w:left w:val="single" w:sz="6" w:space="0" w:color="auto"/>
              <w:bottom w:val="single" w:sz="6" w:space="0" w:color="auto"/>
              <w:right w:val="single" w:sz="6" w:space="0" w:color="auto"/>
            </w:tcBorders>
          </w:tcPr>
          <w:p w:rsidR="0016727D" w:rsidRPr="0016727D" w:rsidRDefault="0016727D" w:rsidP="00A243CC">
            <w:pPr>
              <w:jc w:val="center"/>
              <w:rPr>
                <w:sz w:val="16"/>
                <w:szCs w:val="16"/>
              </w:rPr>
            </w:pPr>
            <w:r w:rsidRPr="0016727D">
              <w:rPr>
                <w:sz w:val="16"/>
                <w:szCs w:val="16"/>
              </w:rPr>
              <w:t>50</w:t>
            </w:r>
          </w:p>
        </w:tc>
        <w:tc>
          <w:tcPr>
            <w:tcW w:w="1576" w:type="dxa"/>
            <w:tcBorders>
              <w:top w:val="single" w:sz="6" w:space="0" w:color="auto"/>
              <w:left w:val="single" w:sz="6" w:space="0" w:color="auto"/>
              <w:bottom w:val="single" w:sz="6" w:space="0" w:color="auto"/>
            </w:tcBorders>
          </w:tcPr>
          <w:p w:rsidR="0016727D" w:rsidRPr="0016727D" w:rsidRDefault="0016727D" w:rsidP="00A243CC">
            <w:pPr>
              <w:jc w:val="center"/>
              <w:rPr>
                <w:sz w:val="16"/>
                <w:szCs w:val="16"/>
              </w:rPr>
            </w:pPr>
            <w:r w:rsidRPr="0016727D">
              <w:rPr>
                <w:sz w:val="16"/>
                <w:szCs w:val="16"/>
              </w:rPr>
              <w:t>50</w:t>
            </w:r>
          </w:p>
        </w:tc>
      </w:tr>
      <w:tr w:rsidR="0016727D" w:rsidRPr="0016727D" w:rsidTr="00A243CC">
        <w:trPr>
          <w:trHeight w:val="278"/>
          <w:jc w:val="center"/>
        </w:trPr>
        <w:tc>
          <w:tcPr>
            <w:tcW w:w="2795" w:type="dxa"/>
            <w:tcBorders>
              <w:top w:val="single" w:sz="6" w:space="0" w:color="auto"/>
            </w:tcBorders>
          </w:tcPr>
          <w:p w:rsidR="0016727D" w:rsidRPr="0016727D" w:rsidRDefault="0016727D" w:rsidP="00A243CC">
            <w:pPr>
              <w:rPr>
                <w:b/>
                <w:sz w:val="16"/>
                <w:szCs w:val="16"/>
              </w:rPr>
            </w:pPr>
            <w:r w:rsidRPr="0016727D">
              <w:rPr>
                <w:b/>
                <w:sz w:val="16"/>
                <w:szCs w:val="16"/>
              </w:rPr>
              <w:t>Spolu</w:t>
            </w:r>
          </w:p>
        </w:tc>
        <w:tc>
          <w:tcPr>
            <w:tcW w:w="1576" w:type="dxa"/>
            <w:tcBorders>
              <w:top w:val="single" w:sz="6" w:space="0" w:color="auto"/>
              <w:right w:val="single" w:sz="6" w:space="0" w:color="auto"/>
            </w:tcBorders>
            <w:vAlign w:val="bottom"/>
          </w:tcPr>
          <w:p w:rsidR="0016727D" w:rsidRPr="0016727D" w:rsidRDefault="0016727D" w:rsidP="00A243CC">
            <w:pPr>
              <w:jc w:val="center"/>
              <w:rPr>
                <w:sz w:val="16"/>
                <w:szCs w:val="16"/>
              </w:rPr>
            </w:pPr>
            <w:r w:rsidRPr="0016727D">
              <w:rPr>
                <w:sz w:val="16"/>
                <w:szCs w:val="16"/>
              </w:rPr>
              <w:t>6 972</w:t>
            </w:r>
          </w:p>
        </w:tc>
        <w:tc>
          <w:tcPr>
            <w:tcW w:w="1576" w:type="dxa"/>
            <w:tcBorders>
              <w:top w:val="single" w:sz="6" w:space="0" w:color="auto"/>
              <w:left w:val="single" w:sz="6" w:space="0" w:color="auto"/>
              <w:right w:val="single" w:sz="6" w:space="0" w:color="auto"/>
            </w:tcBorders>
            <w:vAlign w:val="bottom"/>
          </w:tcPr>
          <w:p w:rsidR="0016727D" w:rsidRPr="0016727D" w:rsidRDefault="0016727D" w:rsidP="00A243CC">
            <w:pPr>
              <w:jc w:val="center"/>
              <w:rPr>
                <w:sz w:val="16"/>
                <w:szCs w:val="16"/>
              </w:rPr>
            </w:pPr>
            <w:r w:rsidRPr="0016727D">
              <w:rPr>
                <w:sz w:val="16"/>
                <w:szCs w:val="16"/>
              </w:rPr>
              <w:t>100</w:t>
            </w:r>
          </w:p>
        </w:tc>
        <w:tc>
          <w:tcPr>
            <w:tcW w:w="1720" w:type="dxa"/>
            <w:tcBorders>
              <w:top w:val="single" w:sz="6" w:space="0" w:color="auto"/>
              <w:left w:val="single" w:sz="6" w:space="0" w:color="auto"/>
              <w:right w:val="single" w:sz="6" w:space="0" w:color="auto"/>
            </w:tcBorders>
          </w:tcPr>
          <w:p w:rsidR="0016727D" w:rsidRPr="0016727D" w:rsidRDefault="0016727D" w:rsidP="00A243CC">
            <w:pPr>
              <w:jc w:val="center"/>
              <w:rPr>
                <w:sz w:val="16"/>
                <w:szCs w:val="16"/>
              </w:rPr>
            </w:pPr>
            <w:r w:rsidRPr="0016727D">
              <w:rPr>
                <w:sz w:val="16"/>
                <w:szCs w:val="16"/>
              </w:rPr>
              <w:t>100</w:t>
            </w:r>
          </w:p>
        </w:tc>
        <w:tc>
          <w:tcPr>
            <w:tcW w:w="1576" w:type="dxa"/>
            <w:tcBorders>
              <w:top w:val="single" w:sz="6" w:space="0" w:color="auto"/>
              <w:left w:val="single" w:sz="6" w:space="0" w:color="auto"/>
            </w:tcBorders>
          </w:tcPr>
          <w:p w:rsidR="0016727D" w:rsidRPr="0016727D" w:rsidRDefault="0016727D" w:rsidP="00A243CC">
            <w:pPr>
              <w:jc w:val="center"/>
              <w:rPr>
                <w:sz w:val="16"/>
                <w:szCs w:val="16"/>
              </w:rPr>
            </w:pPr>
            <w:r w:rsidRPr="0016727D">
              <w:rPr>
                <w:sz w:val="16"/>
                <w:szCs w:val="16"/>
              </w:rPr>
              <w:t>100</w:t>
            </w:r>
          </w:p>
        </w:tc>
      </w:tr>
    </w:tbl>
    <w:p w:rsidR="0016727D" w:rsidRPr="0021727A" w:rsidRDefault="0016727D" w:rsidP="00950DF7">
      <w:pPr>
        <w:spacing w:after="0"/>
        <w:ind w:left="787" w:firstLine="0"/>
        <w:rPr>
          <w:color w:val="2F5496" w:themeColor="accent5" w:themeShade="BF"/>
        </w:rPr>
      </w:pPr>
    </w:p>
    <w:p w:rsidR="008D3768" w:rsidRPr="0016727D" w:rsidRDefault="0021727A" w:rsidP="00950DF7">
      <w:pPr>
        <w:numPr>
          <w:ilvl w:val="0"/>
          <w:numId w:val="1"/>
        </w:numPr>
        <w:spacing w:after="0" w:line="249" w:lineRule="auto"/>
        <w:ind w:hanging="340"/>
        <w:rPr>
          <w:color w:val="2F5496" w:themeColor="accent5" w:themeShade="BF"/>
          <w:sz w:val="16"/>
          <w:szCs w:val="16"/>
        </w:rPr>
      </w:pPr>
      <w:r w:rsidRPr="0016727D">
        <w:rPr>
          <w:color w:val="2F5496" w:themeColor="accent5" w:themeShade="BF"/>
          <w:sz w:val="16"/>
          <w:szCs w:val="16"/>
        </w:rPr>
        <w:t>Ak je účtovná jednotka súčasťou konsolidovaného celku, poznámky obsahujú aj tieto in-formácie:</w:t>
      </w:r>
    </w:p>
    <w:p w:rsidR="008D3768" w:rsidRPr="0016727D" w:rsidRDefault="0021727A" w:rsidP="00950DF7">
      <w:pPr>
        <w:numPr>
          <w:ilvl w:val="1"/>
          <w:numId w:val="1"/>
        </w:numPr>
        <w:spacing w:after="0"/>
        <w:ind w:left="788" w:hanging="454"/>
        <w:rPr>
          <w:color w:val="2F5496" w:themeColor="accent5" w:themeShade="BF"/>
          <w:sz w:val="16"/>
          <w:szCs w:val="16"/>
        </w:rPr>
      </w:pPr>
      <w:r w:rsidRPr="0016727D">
        <w:rPr>
          <w:color w:val="2F5496" w:themeColor="accent5" w:themeShade="BF"/>
          <w:sz w:val="16"/>
          <w:szCs w:val="16"/>
        </w:rPr>
        <w:t>obchodné meno a sídlo konsolidujúcej účtovnej jednotky, ktorá zostavuje konsolidovanú účtovnú závierku za všetky skupiny účtovných jednotiek konsolidovaného celku, pre ktorú je účtovná jednotka konsolidovanou účtovnou jednotkou,</w:t>
      </w:r>
    </w:p>
    <w:p w:rsidR="008D3768" w:rsidRPr="0016727D" w:rsidRDefault="0021727A" w:rsidP="00950DF7">
      <w:pPr>
        <w:numPr>
          <w:ilvl w:val="1"/>
          <w:numId w:val="1"/>
        </w:numPr>
        <w:spacing w:after="0"/>
        <w:ind w:left="788" w:hanging="454"/>
        <w:rPr>
          <w:color w:val="2F5496" w:themeColor="accent5" w:themeShade="BF"/>
          <w:sz w:val="16"/>
          <w:szCs w:val="16"/>
        </w:rPr>
      </w:pPr>
      <w:r w:rsidRPr="0016727D">
        <w:rPr>
          <w:color w:val="2F5496" w:themeColor="accent5" w:themeShade="BF"/>
          <w:sz w:val="16"/>
          <w:szCs w:val="16"/>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8D3768" w:rsidRPr="0016727D" w:rsidRDefault="0021727A" w:rsidP="00950DF7">
      <w:pPr>
        <w:numPr>
          <w:ilvl w:val="1"/>
          <w:numId w:val="1"/>
        </w:numPr>
        <w:spacing w:after="0"/>
        <w:ind w:left="788" w:hanging="454"/>
        <w:rPr>
          <w:color w:val="2F5496" w:themeColor="accent5" w:themeShade="BF"/>
          <w:sz w:val="16"/>
          <w:szCs w:val="16"/>
        </w:rPr>
      </w:pPr>
      <w:r w:rsidRPr="0016727D">
        <w:rPr>
          <w:color w:val="2F5496" w:themeColor="accent5" w:themeShade="BF"/>
          <w:sz w:val="16"/>
          <w:szCs w:val="16"/>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8D3768" w:rsidRPr="0016727D" w:rsidRDefault="0021727A" w:rsidP="00950DF7">
      <w:pPr>
        <w:numPr>
          <w:ilvl w:val="1"/>
          <w:numId w:val="1"/>
        </w:numPr>
        <w:spacing w:after="0" w:line="232" w:lineRule="auto"/>
        <w:ind w:left="788" w:hanging="454"/>
        <w:rPr>
          <w:color w:val="2F5496" w:themeColor="accent5" w:themeShade="BF"/>
          <w:sz w:val="16"/>
          <w:szCs w:val="16"/>
        </w:rPr>
      </w:pPr>
      <w:r w:rsidRPr="0016727D">
        <w:rPr>
          <w:color w:val="2F5496" w:themeColor="accent5" w:themeShade="BF"/>
          <w:sz w:val="16"/>
          <w:szCs w:val="16"/>
        </w:rPr>
        <w:t>údaj, či je materská účtovná jednotka oslobodená od povinnosti zostaviť konsolidovanú účtovnú závierku a konsolidovanú výročnú správu podľa § 22 zákona, pričom sa uvádza</w:t>
      </w:r>
    </w:p>
    <w:p w:rsidR="008D3768" w:rsidRPr="0016727D" w:rsidRDefault="0021727A" w:rsidP="00950DF7">
      <w:pPr>
        <w:numPr>
          <w:ilvl w:val="2"/>
          <w:numId w:val="1"/>
        </w:numPr>
        <w:spacing w:after="0"/>
        <w:ind w:hanging="454"/>
        <w:rPr>
          <w:color w:val="2F5496" w:themeColor="accent5" w:themeShade="BF"/>
          <w:sz w:val="16"/>
          <w:szCs w:val="16"/>
        </w:rPr>
      </w:pPr>
      <w:r w:rsidRPr="0016727D">
        <w:rPr>
          <w:color w:val="2F5496" w:themeColor="accent5" w:themeShade="BF"/>
          <w:sz w:val="16"/>
          <w:szCs w:val="16"/>
        </w:rPr>
        <w:t>pri oslobodení podľa § 22 ods. 8 zákona obchodné meno a sídlo materskej účtovnej jednotky zostavujúcej konsolidovanú účtovnú závierku podľa osobitných predpisov</w:t>
      </w:r>
      <w:r w:rsidRPr="0016727D">
        <w:rPr>
          <w:color w:val="2F5496" w:themeColor="accent5" w:themeShade="BF"/>
          <w:sz w:val="16"/>
          <w:szCs w:val="16"/>
          <w:vertAlign w:val="superscript"/>
        </w:rPr>
        <w:footnoteReference w:id="1"/>
      </w:r>
      <w:proofErr w:type="spellStart"/>
      <w:r w:rsidRPr="0016727D">
        <w:rPr>
          <w:color w:val="2F5496" w:themeColor="accent5" w:themeShade="BF"/>
          <w:sz w:val="16"/>
          <w:szCs w:val="16"/>
          <w:vertAlign w:val="superscript"/>
        </w:rPr>
        <w:t>ca</w:t>
      </w:r>
      <w:proofErr w:type="spellEnd"/>
      <w:r w:rsidRPr="0016727D">
        <w:rPr>
          <w:color w:val="2F5496" w:themeColor="accent5" w:themeShade="BF"/>
          <w:sz w:val="16"/>
          <w:szCs w:val="16"/>
          <w:vertAlign w:val="superscript"/>
        </w:rPr>
        <w:t>)</w:t>
      </w:r>
      <w:r w:rsidRPr="0016727D">
        <w:rPr>
          <w:color w:val="2F5496" w:themeColor="accent5" w:themeShade="BF"/>
          <w:sz w:val="16"/>
          <w:szCs w:val="16"/>
        </w:rPr>
        <w:t>, do ktorej je zahrnovaná účtovná jednotka a všetky jej dcérske účtovné jednotky,</w:t>
      </w:r>
    </w:p>
    <w:p w:rsidR="008D3768" w:rsidRPr="0016727D" w:rsidRDefault="0021727A" w:rsidP="00950DF7">
      <w:pPr>
        <w:numPr>
          <w:ilvl w:val="2"/>
          <w:numId w:val="1"/>
        </w:numPr>
        <w:spacing w:after="0"/>
        <w:ind w:hanging="454"/>
        <w:rPr>
          <w:color w:val="2F5496" w:themeColor="accent5" w:themeShade="BF"/>
          <w:sz w:val="16"/>
          <w:szCs w:val="16"/>
        </w:rPr>
      </w:pPr>
      <w:r w:rsidRPr="0016727D">
        <w:rPr>
          <w:color w:val="2F5496" w:themeColor="accent5" w:themeShade="BF"/>
          <w:sz w:val="16"/>
          <w:szCs w:val="16"/>
        </w:rPr>
        <w:t>pri oslobodení podľa § 22 ods. 12 zákona obchodné meno a sídlo dcérskych účtovných jednotiek.</w:t>
      </w:r>
    </w:p>
    <w:p w:rsidR="008D3768" w:rsidRPr="00950DF7" w:rsidRDefault="0021727A" w:rsidP="00950DF7">
      <w:pPr>
        <w:numPr>
          <w:ilvl w:val="0"/>
          <w:numId w:val="1"/>
        </w:numPr>
        <w:spacing w:after="0" w:line="249" w:lineRule="auto"/>
        <w:ind w:hanging="340"/>
        <w:rPr>
          <w:color w:val="2F5496" w:themeColor="accent5" w:themeShade="BF"/>
          <w:sz w:val="16"/>
          <w:szCs w:val="16"/>
        </w:rPr>
      </w:pPr>
      <w:r w:rsidRPr="00950DF7">
        <w:rPr>
          <w:color w:val="2F5496" w:themeColor="accent5" w:themeShade="BF"/>
          <w:sz w:val="16"/>
          <w:szCs w:val="16"/>
        </w:rPr>
        <w:t>V poznámkach sa uvádzajú ďalšie informácie o:</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použitých účtovných zásadách a účtovných metódach,</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údajoch vykázaných na strane aktív súvahy,</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údajoch vykázaných na strane pasív súvahy,</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výnosoch,</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nákladoch,</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daniach z príjmov,</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údajoch na podsúvahových účtoch,</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iných aktívach a iných pasívach,</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spriaznených osobách,</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skutočnostiach, ktoré nastali medzi dňom, ku ktorému sa zostavuje účtovná závierka a dňom</w:t>
      </w:r>
    </w:p>
    <w:p w:rsidR="008D3768" w:rsidRPr="00950DF7" w:rsidRDefault="0021727A" w:rsidP="00950DF7">
      <w:pPr>
        <w:spacing w:after="0"/>
        <w:ind w:left="804"/>
        <w:rPr>
          <w:color w:val="2F5496" w:themeColor="accent5" w:themeShade="BF"/>
          <w:sz w:val="16"/>
          <w:szCs w:val="16"/>
        </w:rPr>
      </w:pPr>
      <w:r w:rsidRPr="00950DF7">
        <w:rPr>
          <w:color w:val="2F5496" w:themeColor="accent5" w:themeShade="BF"/>
          <w:sz w:val="16"/>
          <w:szCs w:val="16"/>
        </w:rPr>
        <w:t>jej zostavenia,</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prehľade zmien vlastného imania,</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prehľade peňažných tokov.</w:t>
      </w:r>
    </w:p>
    <w:p w:rsidR="008D3768" w:rsidRPr="00950DF7" w:rsidRDefault="0021727A" w:rsidP="00950DF7">
      <w:pPr>
        <w:numPr>
          <w:ilvl w:val="0"/>
          <w:numId w:val="1"/>
        </w:numPr>
        <w:spacing w:after="0" w:line="249" w:lineRule="auto"/>
        <w:ind w:hanging="340"/>
        <w:rPr>
          <w:color w:val="2F5496" w:themeColor="accent5" w:themeShade="BF"/>
          <w:sz w:val="16"/>
          <w:szCs w:val="16"/>
        </w:rPr>
      </w:pPr>
      <w:r w:rsidRPr="00950DF7">
        <w:rPr>
          <w:color w:val="2F5496" w:themeColor="accent5" w:themeShade="BF"/>
          <w:sz w:val="16"/>
          <w:szCs w:val="16"/>
        </w:rPr>
        <w:t>V časti o</w:t>
      </w:r>
      <w:r w:rsidR="008401C9">
        <w:rPr>
          <w:color w:val="2F5496" w:themeColor="accent5" w:themeShade="BF"/>
          <w:sz w:val="16"/>
          <w:szCs w:val="16"/>
        </w:rPr>
        <w:t xml:space="preserve"> </w:t>
      </w:r>
      <w:r w:rsidRPr="00950DF7">
        <w:rPr>
          <w:color w:val="2F5496" w:themeColor="accent5" w:themeShade="BF"/>
          <w:sz w:val="16"/>
          <w:szCs w:val="16"/>
        </w:rPr>
        <w:t>použitých účtovných</w:t>
      </w:r>
      <w:r w:rsidR="008401C9">
        <w:rPr>
          <w:color w:val="2F5496" w:themeColor="accent5" w:themeShade="BF"/>
          <w:sz w:val="16"/>
          <w:szCs w:val="16"/>
        </w:rPr>
        <w:t xml:space="preserve"> </w:t>
      </w:r>
      <w:r w:rsidRPr="00950DF7">
        <w:rPr>
          <w:color w:val="2F5496" w:themeColor="accent5" w:themeShade="BF"/>
          <w:sz w:val="16"/>
          <w:szCs w:val="16"/>
        </w:rPr>
        <w:t>zásadách a</w:t>
      </w:r>
      <w:r w:rsidR="008401C9">
        <w:rPr>
          <w:color w:val="2F5496" w:themeColor="accent5" w:themeShade="BF"/>
          <w:sz w:val="16"/>
          <w:szCs w:val="16"/>
        </w:rPr>
        <w:t> </w:t>
      </w:r>
      <w:r w:rsidRPr="00950DF7">
        <w:rPr>
          <w:color w:val="2F5496" w:themeColor="accent5" w:themeShade="BF"/>
          <w:sz w:val="16"/>
          <w:szCs w:val="16"/>
        </w:rPr>
        <w:t>účtovných</w:t>
      </w:r>
      <w:r w:rsidR="008401C9">
        <w:rPr>
          <w:color w:val="2F5496" w:themeColor="accent5" w:themeShade="BF"/>
          <w:sz w:val="16"/>
          <w:szCs w:val="16"/>
        </w:rPr>
        <w:t xml:space="preserve"> </w:t>
      </w:r>
      <w:r w:rsidRPr="00950DF7">
        <w:rPr>
          <w:color w:val="2F5496" w:themeColor="accent5" w:themeShade="BF"/>
          <w:sz w:val="16"/>
          <w:szCs w:val="16"/>
        </w:rPr>
        <w:t>metódach sa uvádzajú informácie o</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splnení predpokladu, že účtovná jednotka bude nepretržite pokračovať vo svojej činnosti,</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lastRenderedPageBreak/>
        <w:t xml:space="preserve">zmenách účtovných zásad a zmenách účtovných metód, s uvedením dôvodu ich uplatnenia a ich vplyvu na hodnotu majetku, záväzkov, vlastného imania a </w:t>
      </w:r>
      <w:proofErr w:type="spellStart"/>
      <w:r w:rsidRPr="00950DF7">
        <w:rPr>
          <w:color w:val="2F5496" w:themeColor="accent5" w:themeShade="BF"/>
          <w:sz w:val="16"/>
          <w:szCs w:val="16"/>
        </w:rPr>
        <w:t>výsledkuhospodárenia</w:t>
      </w:r>
      <w:proofErr w:type="spellEnd"/>
      <w:r w:rsidRPr="00950DF7">
        <w:rPr>
          <w:color w:val="2F5496" w:themeColor="accent5" w:themeShade="BF"/>
          <w:sz w:val="16"/>
          <w:szCs w:val="16"/>
        </w:rPr>
        <w:t xml:space="preserve"> účtovnej jednotky,</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spôsobe oceňovania jednotlivých zložiek majetku a záväzkov v členení na</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dlhodobý nehmotný majetok obstaraný kúpou,</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dlhodobý nehmotný majetok obstaraný vlastnou činnosťou,</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dlhodobý nehmotný majetok obstaraný iným spôsobom,</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dlhodobý hmotný majetok obstaraný kúpou,</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dlhodobý hmotný majetok obstaraný vlastnou činnosťou,</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dlhodobý hmotný majetok obstaraný iným spôsobom,</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dlhodobý finančný majetok,</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zásoby obstarané kúpou,</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zásoby vytvorené vlastnou činnosťou,</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zásoby obstarané iným spôsobom,</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zákazkovú výrobu a zákazkovú výstavbu nehnuteľnosti určenej na predaj,</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pohľadávky,</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krátkodobý finančný majetok,</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časové rozlíšenie na strane aktív súvahy,</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záväzky, vrátane rezerv, dlhopisov, pôžičiek a úverov,</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časové rozlíšenie na strane pasív súvahy,</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deriváty,</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majetok a záväzky zabezpečené derivátmi,</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prenajatý majetok a majetok obstaraný na základe zmluvy o kúpe prenajatej veci,</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majetok obstaraný v privatizácii,</w:t>
      </w:r>
    </w:p>
    <w:p w:rsidR="008D3768" w:rsidRPr="00950DF7" w:rsidRDefault="0021727A" w:rsidP="00950DF7">
      <w:pPr>
        <w:numPr>
          <w:ilvl w:val="2"/>
          <w:numId w:val="1"/>
        </w:numPr>
        <w:spacing w:after="0"/>
        <w:ind w:hanging="454"/>
        <w:rPr>
          <w:color w:val="2F5496" w:themeColor="accent5" w:themeShade="BF"/>
          <w:sz w:val="16"/>
          <w:szCs w:val="16"/>
        </w:rPr>
      </w:pPr>
      <w:r w:rsidRPr="00950DF7">
        <w:rPr>
          <w:color w:val="2F5496" w:themeColor="accent5" w:themeShade="BF"/>
          <w:sz w:val="16"/>
          <w:szCs w:val="16"/>
        </w:rPr>
        <w:t>daň z príjmov splatnú za bežné účtovné obdobie a za zdaňovacie obdobie (ďalej len</w:t>
      </w:r>
      <w:r w:rsidR="008401C9">
        <w:rPr>
          <w:color w:val="2F5496" w:themeColor="accent5" w:themeShade="BF"/>
          <w:sz w:val="16"/>
          <w:szCs w:val="16"/>
        </w:rPr>
        <w:t xml:space="preserve"> s</w:t>
      </w:r>
      <w:r w:rsidRPr="00950DF7">
        <w:rPr>
          <w:color w:val="2F5496" w:themeColor="accent5" w:themeShade="BF"/>
          <w:sz w:val="16"/>
          <w:szCs w:val="16"/>
        </w:rPr>
        <w:t>platná daň z príjmov“) a daň z príjmov odloženú do budúcich účtovných období a zdaňovacích období (ďalej len „odložená daň z príjmov“),</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tvorbe odpisového plánu pre dlhodobý majetok, pričom sa uvádza doba odpisovania, sadzby odpisov a odpisové metódy pre účtovné odpisy,</w:t>
      </w:r>
    </w:p>
    <w:p w:rsidR="008D3768" w:rsidRPr="00950DF7" w:rsidRDefault="0021727A" w:rsidP="00950DF7">
      <w:pPr>
        <w:numPr>
          <w:ilvl w:val="1"/>
          <w:numId w:val="1"/>
        </w:numPr>
        <w:spacing w:after="0"/>
        <w:ind w:left="788" w:hanging="454"/>
        <w:rPr>
          <w:color w:val="2F5496" w:themeColor="accent5" w:themeShade="BF"/>
          <w:sz w:val="16"/>
          <w:szCs w:val="16"/>
        </w:rPr>
      </w:pPr>
      <w:r w:rsidRPr="00950DF7">
        <w:rPr>
          <w:color w:val="2F5496" w:themeColor="accent5" w:themeShade="BF"/>
          <w:sz w:val="16"/>
          <w:szCs w:val="16"/>
        </w:rPr>
        <w:t>dotáci</w:t>
      </w:r>
      <w:r w:rsidR="008401C9">
        <w:rPr>
          <w:color w:val="2F5496" w:themeColor="accent5" w:themeShade="BF"/>
          <w:sz w:val="16"/>
          <w:szCs w:val="16"/>
        </w:rPr>
        <w:t>á</w:t>
      </w:r>
      <w:r w:rsidRPr="00950DF7">
        <w:rPr>
          <w:color w:val="2F5496" w:themeColor="accent5" w:themeShade="BF"/>
          <w:sz w:val="16"/>
          <w:szCs w:val="16"/>
        </w:rPr>
        <w:t>ch poskytnutých na obstaranie majetku s uvedením zložky majetku a ich ocenenia.</w:t>
      </w:r>
    </w:p>
    <w:p w:rsidR="008D3768" w:rsidRPr="0021727A" w:rsidRDefault="0021727A">
      <w:pPr>
        <w:numPr>
          <w:ilvl w:val="0"/>
          <w:numId w:val="1"/>
        </w:numPr>
        <w:spacing w:after="120" w:line="249" w:lineRule="auto"/>
        <w:ind w:hanging="340"/>
        <w:rPr>
          <w:color w:val="2F5496" w:themeColor="accent5" w:themeShade="BF"/>
        </w:rPr>
      </w:pPr>
      <w:r w:rsidRPr="0021727A">
        <w:rPr>
          <w:color w:val="2F5496" w:themeColor="accent5" w:themeShade="BF"/>
        </w:rPr>
        <w:t>V časti o údajoch vykázaných na strane aktív súvahy sa uvádzajú informácie o</w:t>
      </w:r>
    </w:p>
    <w:p w:rsidR="008D3768" w:rsidRPr="0021727A" w:rsidRDefault="0021727A">
      <w:pPr>
        <w:numPr>
          <w:ilvl w:val="1"/>
          <w:numId w:val="1"/>
        </w:numPr>
        <w:ind w:left="788" w:hanging="454"/>
        <w:rPr>
          <w:color w:val="2F5496" w:themeColor="accent5" w:themeShade="BF"/>
        </w:rPr>
      </w:pPr>
      <w:r w:rsidRPr="0021727A">
        <w:rPr>
          <w:color w:val="2F5496" w:themeColor="accent5" w:themeShade="BF"/>
        </w:rPr>
        <w:t>dlhodobom</w:t>
      </w:r>
      <w:r w:rsidR="00BB38C5">
        <w:rPr>
          <w:color w:val="2F5496" w:themeColor="accent5" w:themeShade="BF"/>
        </w:rPr>
        <w:t xml:space="preserve"> </w:t>
      </w:r>
      <w:r w:rsidRPr="0021727A">
        <w:rPr>
          <w:color w:val="2F5496" w:themeColor="accent5" w:themeShade="BF"/>
        </w:rPr>
        <w:t>nehmotnom</w:t>
      </w:r>
      <w:r w:rsidR="00BB38C5">
        <w:rPr>
          <w:color w:val="2F5496" w:themeColor="accent5" w:themeShade="BF"/>
        </w:rPr>
        <w:t xml:space="preserve"> </w:t>
      </w:r>
      <w:r w:rsidRPr="0021727A">
        <w:rPr>
          <w:color w:val="2F5496" w:themeColor="accent5" w:themeShade="BF"/>
        </w:rPr>
        <w:t>majetku</w:t>
      </w:r>
      <w:r w:rsidR="00BB38C5">
        <w:rPr>
          <w:color w:val="2F5496" w:themeColor="accent5" w:themeShade="BF"/>
        </w:rPr>
        <w:t xml:space="preserve"> </w:t>
      </w:r>
      <w:r w:rsidRPr="0021727A">
        <w:rPr>
          <w:color w:val="2F5496" w:themeColor="accent5" w:themeShade="BF"/>
        </w:rPr>
        <w:t>a</w:t>
      </w:r>
      <w:r w:rsidR="00BB38C5">
        <w:rPr>
          <w:color w:val="2F5496" w:themeColor="accent5" w:themeShade="BF"/>
        </w:rPr>
        <w:t> </w:t>
      </w:r>
      <w:r w:rsidRPr="0021727A">
        <w:rPr>
          <w:color w:val="2F5496" w:themeColor="accent5" w:themeShade="BF"/>
        </w:rPr>
        <w:t>dlhodobom</w:t>
      </w:r>
      <w:r w:rsidR="00BB38C5">
        <w:rPr>
          <w:color w:val="2F5496" w:themeColor="accent5" w:themeShade="BF"/>
        </w:rPr>
        <w:t xml:space="preserve"> </w:t>
      </w:r>
      <w:r w:rsidRPr="0021727A">
        <w:rPr>
          <w:color w:val="2F5496" w:themeColor="accent5" w:themeShade="BF"/>
        </w:rPr>
        <w:t>hmotnom</w:t>
      </w:r>
      <w:r w:rsidR="00BB38C5">
        <w:rPr>
          <w:color w:val="2F5496" w:themeColor="accent5" w:themeShade="BF"/>
        </w:rPr>
        <w:t xml:space="preserve"> </w:t>
      </w:r>
      <w:r w:rsidRPr="0021727A">
        <w:rPr>
          <w:color w:val="2F5496" w:themeColor="accent5" w:themeShade="BF"/>
        </w:rPr>
        <w:t>majetku</w:t>
      </w:r>
      <w:r w:rsidR="00BB38C5">
        <w:rPr>
          <w:color w:val="2F5496" w:themeColor="accent5" w:themeShade="BF"/>
        </w:rPr>
        <w:t xml:space="preserve"> </w:t>
      </w:r>
      <w:r w:rsidRPr="0021727A">
        <w:rPr>
          <w:color w:val="2F5496" w:themeColor="accent5" w:themeShade="BF"/>
        </w:rPr>
        <w:t>za</w:t>
      </w:r>
      <w:r w:rsidR="00BB38C5">
        <w:rPr>
          <w:color w:val="2F5496" w:themeColor="accent5" w:themeShade="BF"/>
        </w:rPr>
        <w:t xml:space="preserve"> </w:t>
      </w:r>
      <w:r w:rsidRPr="0021727A">
        <w:rPr>
          <w:color w:val="2F5496" w:themeColor="accent5" w:themeShade="BF"/>
        </w:rPr>
        <w:t>bežné</w:t>
      </w:r>
      <w:r w:rsidR="00BB38C5">
        <w:rPr>
          <w:color w:val="2F5496" w:themeColor="accent5" w:themeShade="BF"/>
        </w:rPr>
        <w:t xml:space="preserve"> </w:t>
      </w:r>
      <w:r w:rsidRPr="0021727A">
        <w:rPr>
          <w:color w:val="2F5496" w:themeColor="accent5" w:themeShade="BF"/>
        </w:rPr>
        <w:t>účtovné</w:t>
      </w:r>
      <w:r w:rsidR="00BB38C5">
        <w:rPr>
          <w:color w:val="2F5496" w:themeColor="accent5" w:themeShade="BF"/>
        </w:rPr>
        <w:t xml:space="preserve"> </w:t>
      </w:r>
      <w:r w:rsidRPr="0021727A">
        <w:rPr>
          <w:color w:val="2F5496" w:themeColor="accent5" w:themeShade="BF"/>
        </w:rPr>
        <w:t>obdobie,</w:t>
      </w:r>
      <w:r w:rsidR="00BB38C5">
        <w:rPr>
          <w:color w:val="2F5496" w:themeColor="accent5" w:themeShade="BF"/>
        </w:rPr>
        <w:t xml:space="preserve"> </w:t>
      </w:r>
      <w:r w:rsidRPr="0021727A">
        <w:rPr>
          <w:color w:val="2F5496" w:themeColor="accent5" w:themeShade="BF"/>
        </w:rPr>
        <w:t>a</w:t>
      </w:r>
      <w:r w:rsidR="00586D57">
        <w:rPr>
          <w:color w:val="2F5496" w:themeColor="accent5" w:themeShade="BF"/>
        </w:rPr>
        <w:t xml:space="preserve"> </w:t>
      </w:r>
      <w:r w:rsidRPr="0021727A">
        <w:rPr>
          <w:color w:val="2F5496" w:themeColor="accent5" w:themeShade="BF"/>
        </w:rPr>
        <w:t>to</w:t>
      </w:r>
    </w:p>
    <w:p w:rsidR="008D3768" w:rsidRPr="00950DF7" w:rsidRDefault="0021727A">
      <w:pPr>
        <w:numPr>
          <w:ilvl w:val="2"/>
          <w:numId w:val="1"/>
        </w:numPr>
        <w:ind w:hanging="454"/>
        <w:rPr>
          <w:color w:val="2F5496" w:themeColor="accent5" w:themeShade="BF"/>
          <w:sz w:val="16"/>
          <w:szCs w:val="16"/>
        </w:rPr>
      </w:pPr>
      <w:r w:rsidRPr="00950DF7">
        <w:rPr>
          <w:color w:val="2F5496" w:themeColor="accent5" w:themeShade="BF"/>
          <w:sz w:val="16"/>
          <w:szCs w:val="16"/>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8D3768" w:rsidRPr="00950DF7" w:rsidRDefault="0021727A">
      <w:pPr>
        <w:numPr>
          <w:ilvl w:val="2"/>
          <w:numId w:val="1"/>
        </w:numPr>
        <w:ind w:hanging="454"/>
        <w:rPr>
          <w:color w:val="2F5496" w:themeColor="accent5" w:themeShade="BF"/>
          <w:sz w:val="16"/>
          <w:szCs w:val="16"/>
        </w:rPr>
      </w:pPr>
      <w:r w:rsidRPr="00950DF7">
        <w:rPr>
          <w:color w:val="2F5496" w:themeColor="accent5" w:themeShade="BF"/>
          <w:sz w:val="16"/>
          <w:szCs w:val="16"/>
        </w:rPr>
        <w:t>prehľad oprávok a opravných položiek podľa jednotlivých zložiek dlhodobého majetku</w:t>
      </w:r>
      <w:r w:rsidR="008401C9">
        <w:rPr>
          <w:color w:val="2F5496" w:themeColor="accent5" w:themeShade="BF"/>
          <w:sz w:val="16"/>
          <w:szCs w:val="16"/>
        </w:rPr>
        <w:t xml:space="preserve"> </w:t>
      </w:r>
      <w:r w:rsidRPr="00950DF7">
        <w:rPr>
          <w:color w:val="2F5496" w:themeColor="accent5" w:themeShade="BF"/>
          <w:sz w:val="16"/>
          <w:szCs w:val="16"/>
        </w:rPr>
        <w:t>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395889" w:rsidRPr="00950DF7" w:rsidRDefault="0021727A">
      <w:pPr>
        <w:numPr>
          <w:ilvl w:val="2"/>
          <w:numId w:val="1"/>
        </w:numPr>
        <w:ind w:hanging="454"/>
        <w:rPr>
          <w:color w:val="2F5496" w:themeColor="accent5" w:themeShade="BF"/>
          <w:sz w:val="16"/>
          <w:szCs w:val="16"/>
        </w:rPr>
      </w:pPr>
      <w:r w:rsidRPr="00950DF7">
        <w:rPr>
          <w:color w:val="2F5496" w:themeColor="accent5" w:themeShade="BF"/>
          <w:sz w:val="16"/>
          <w:szCs w:val="16"/>
        </w:rPr>
        <w:t>prehľad o zostatkových hodnotách dlhodobého majetku na začiatku účtovného obdobia</w:t>
      </w:r>
      <w:r w:rsidR="008401C9">
        <w:rPr>
          <w:color w:val="2F5496" w:themeColor="accent5" w:themeShade="BF"/>
          <w:sz w:val="16"/>
          <w:szCs w:val="16"/>
        </w:rPr>
        <w:t xml:space="preserve"> </w:t>
      </w:r>
      <w:r w:rsidRPr="00950DF7">
        <w:rPr>
          <w:color w:val="2F5496" w:themeColor="accent5" w:themeShade="BF"/>
          <w:sz w:val="16"/>
          <w:szCs w:val="16"/>
        </w:rPr>
        <w:t>a na konci účtovného obdobia,</w:t>
      </w:r>
    </w:p>
    <w:tbl>
      <w:tblPr>
        <w:tblW w:w="0" w:type="auto"/>
        <w:jc w:val="center"/>
        <w:tblLayout w:type="fixed"/>
        <w:tblCellMar>
          <w:left w:w="30" w:type="dxa"/>
          <w:right w:w="30" w:type="dxa"/>
        </w:tblCellMar>
        <w:tblLook w:val="0000" w:firstRow="0" w:lastRow="0" w:firstColumn="0" w:lastColumn="0" w:noHBand="0" w:noVBand="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882"/>
        <w:gridCol w:w="840"/>
      </w:tblGrid>
      <w:tr w:rsidR="00395889" w:rsidRPr="00395889" w:rsidTr="00A243CC">
        <w:trPr>
          <w:cantSplit/>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395889" w:rsidRPr="00395889" w:rsidRDefault="00395889" w:rsidP="00395889">
            <w:pPr>
              <w:pStyle w:val="Odsekzoznamu"/>
              <w:numPr>
                <w:ilvl w:val="0"/>
                <w:numId w:val="1"/>
              </w:numPr>
              <w:jc w:val="center"/>
              <w:rPr>
                <w:b/>
                <w:sz w:val="16"/>
                <w:szCs w:val="16"/>
              </w:rPr>
            </w:pPr>
            <w:r w:rsidRPr="00395889">
              <w:rPr>
                <w:b/>
                <w:sz w:val="16"/>
                <w:szCs w:val="16"/>
              </w:rPr>
              <w:lastRenderedPageBreak/>
              <w:t>Dlhodobý hmotný majetok</w:t>
            </w:r>
          </w:p>
        </w:tc>
        <w:tc>
          <w:tcPr>
            <w:tcW w:w="7548" w:type="dxa"/>
            <w:gridSpan w:val="31"/>
            <w:tcBorders>
              <w:top w:val="single" w:sz="12" w:space="0" w:color="auto"/>
              <w:left w:val="single" w:sz="12" w:space="0" w:color="auto"/>
              <w:right w:val="single" w:sz="12" w:space="0" w:color="auto"/>
            </w:tcBorders>
          </w:tcPr>
          <w:p w:rsidR="00395889" w:rsidRPr="00395889" w:rsidRDefault="00395889" w:rsidP="00A243CC">
            <w:pPr>
              <w:jc w:val="center"/>
              <w:rPr>
                <w:b/>
                <w:sz w:val="16"/>
                <w:szCs w:val="16"/>
              </w:rPr>
            </w:pPr>
            <w:r w:rsidRPr="00395889">
              <w:rPr>
                <w:b/>
                <w:sz w:val="16"/>
                <w:szCs w:val="16"/>
              </w:rPr>
              <w:t xml:space="preserve">Bežné účtovné obdobie                                                                                                                                    </w:t>
            </w:r>
          </w:p>
        </w:tc>
      </w:tr>
      <w:tr w:rsidR="00395889" w:rsidRPr="00395889" w:rsidTr="00A243CC">
        <w:trPr>
          <w:cantSplit/>
          <w:trHeight w:val="1537"/>
          <w:tblHeader/>
          <w:jc w:val="center"/>
        </w:trPr>
        <w:tc>
          <w:tcPr>
            <w:tcW w:w="1536" w:type="dxa"/>
            <w:vMerge/>
            <w:tcBorders>
              <w:left w:val="single" w:sz="12" w:space="0" w:color="auto"/>
              <w:right w:val="single" w:sz="12" w:space="0" w:color="auto"/>
            </w:tcBorders>
            <w:vAlign w:val="center"/>
          </w:tcPr>
          <w:p w:rsidR="00395889" w:rsidRPr="00395889" w:rsidRDefault="00395889" w:rsidP="00A243CC">
            <w:pPr>
              <w:jc w:val="center"/>
              <w:rPr>
                <w:sz w:val="16"/>
                <w:szCs w:val="16"/>
              </w:rPr>
            </w:pPr>
          </w:p>
        </w:tc>
        <w:tc>
          <w:tcPr>
            <w:tcW w:w="865" w:type="dxa"/>
            <w:gridSpan w:val="6"/>
            <w:tcBorders>
              <w:top w:val="single" w:sz="12" w:space="0" w:color="auto"/>
              <w:left w:val="single" w:sz="12" w:space="0" w:color="auto"/>
              <w:right w:val="single" w:sz="12" w:space="0" w:color="auto"/>
            </w:tcBorders>
            <w:vAlign w:val="center"/>
          </w:tcPr>
          <w:p w:rsidR="00395889" w:rsidRPr="00395889" w:rsidRDefault="00395889" w:rsidP="00586D57">
            <w:pPr>
              <w:jc w:val="center"/>
              <w:rPr>
                <w:b/>
                <w:sz w:val="16"/>
                <w:szCs w:val="16"/>
              </w:rPr>
            </w:pPr>
            <w:r w:rsidRPr="00395889">
              <w:rPr>
                <w:b/>
                <w:sz w:val="16"/>
                <w:szCs w:val="16"/>
              </w:rPr>
              <w:t>Pozemky</w:t>
            </w:r>
          </w:p>
        </w:tc>
        <w:tc>
          <w:tcPr>
            <w:tcW w:w="675" w:type="dxa"/>
            <w:gridSpan w:val="3"/>
            <w:tcBorders>
              <w:top w:val="single" w:sz="12" w:space="0" w:color="auto"/>
              <w:left w:val="single" w:sz="12" w:space="0" w:color="auto"/>
              <w:right w:val="single" w:sz="12" w:space="0" w:color="auto"/>
            </w:tcBorders>
            <w:vAlign w:val="center"/>
          </w:tcPr>
          <w:p w:rsidR="00395889" w:rsidRPr="00395889" w:rsidRDefault="00395889" w:rsidP="00586D57">
            <w:pPr>
              <w:jc w:val="center"/>
              <w:rPr>
                <w:b/>
                <w:sz w:val="16"/>
                <w:szCs w:val="16"/>
              </w:rPr>
            </w:pPr>
            <w:r w:rsidRPr="00395889">
              <w:rPr>
                <w:b/>
                <w:sz w:val="16"/>
                <w:szCs w:val="16"/>
              </w:rPr>
              <w:t>Stavby</w:t>
            </w:r>
          </w:p>
        </w:tc>
        <w:tc>
          <w:tcPr>
            <w:tcW w:w="1120" w:type="dxa"/>
            <w:gridSpan w:val="4"/>
            <w:tcBorders>
              <w:top w:val="single" w:sz="12" w:space="0" w:color="auto"/>
              <w:left w:val="single" w:sz="12" w:space="0" w:color="auto"/>
              <w:right w:val="single" w:sz="12" w:space="0" w:color="auto"/>
            </w:tcBorders>
            <w:vAlign w:val="center"/>
          </w:tcPr>
          <w:p w:rsidR="00395889" w:rsidRPr="00395889" w:rsidRDefault="00395889" w:rsidP="00586D57">
            <w:pPr>
              <w:jc w:val="center"/>
              <w:rPr>
                <w:b/>
                <w:sz w:val="16"/>
                <w:szCs w:val="16"/>
              </w:rPr>
            </w:pPr>
            <w:r w:rsidRPr="00395889">
              <w:rPr>
                <w:b/>
                <w:sz w:val="16"/>
                <w:szCs w:val="16"/>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395889" w:rsidRPr="00395889" w:rsidRDefault="00395889" w:rsidP="00586D57">
            <w:pPr>
              <w:jc w:val="center"/>
              <w:rPr>
                <w:b/>
                <w:sz w:val="16"/>
                <w:szCs w:val="16"/>
              </w:rPr>
            </w:pPr>
            <w:proofErr w:type="spellStart"/>
            <w:r w:rsidRPr="00395889">
              <w:rPr>
                <w:b/>
                <w:sz w:val="16"/>
                <w:szCs w:val="16"/>
              </w:rPr>
              <w:t>Pesto-vateľské</w:t>
            </w:r>
            <w:proofErr w:type="spellEnd"/>
            <w:r w:rsidRPr="00395889">
              <w:rPr>
                <w:b/>
                <w:sz w:val="16"/>
                <w:szCs w:val="16"/>
              </w:rPr>
              <w:t xml:space="preserve"> celky</w:t>
            </w:r>
            <w:r w:rsidRPr="00395889">
              <w:rPr>
                <w:b/>
                <w:sz w:val="16"/>
                <w:szCs w:val="16"/>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395889" w:rsidRPr="00395889" w:rsidRDefault="00395889" w:rsidP="00586D57">
            <w:pPr>
              <w:jc w:val="center"/>
              <w:rPr>
                <w:b/>
                <w:sz w:val="16"/>
                <w:szCs w:val="16"/>
              </w:rPr>
            </w:pPr>
            <w:r w:rsidRPr="00395889">
              <w:rPr>
                <w:b/>
                <w:sz w:val="16"/>
                <w:szCs w:val="16"/>
              </w:rPr>
              <w:t>Základné stádo a ťažné zvieratá</w:t>
            </w:r>
          </w:p>
        </w:tc>
        <w:tc>
          <w:tcPr>
            <w:tcW w:w="789" w:type="dxa"/>
            <w:tcBorders>
              <w:top w:val="single" w:sz="12" w:space="0" w:color="auto"/>
              <w:left w:val="single" w:sz="12" w:space="0" w:color="auto"/>
              <w:right w:val="single" w:sz="12" w:space="0" w:color="auto"/>
            </w:tcBorders>
            <w:vAlign w:val="center"/>
          </w:tcPr>
          <w:p w:rsidR="00395889" w:rsidRPr="00395889" w:rsidRDefault="00395889" w:rsidP="00586D57">
            <w:pPr>
              <w:jc w:val="center"/>
              <w:rPr>
                <w:b/>
                <w:sz w:val="16"/>
                <w:szCs w:val="16"/>
              </w:rPr>
            </w:pPr>
            <w:r w:rsidRPr="00395889">
              <w:rPr>
                <w:b/>
                <w:sz w:val="16"/>
                <w:szCs w:val="16"/>
              </w:rPr>
              <w:t>Ostatný DHM</w:t>
            </w:r>
          </w:p>
        </w:tc>
        <w:tc>
          <w:tcPr>
            <w:tcW w:w="664" w:type="dxa"/>
            <w:gridSpan w:val="4"/>
            <w:tcBorders>
              <w:top w:val="single" w:sz="12" w:space="0" w:color="auto"/>
              <w:left w:val="single" w:sz="12" w:space="0" w:color="auto"/>
              <w:right w:val="single" w:sz="12" w:space="0" w:color="auto"/>
            </w:tcBorders>
            <w:vAlign w:val="center"/>
          </w:tcPr>
          <w:p w:rsidR="00395889" w:rsidRPr="00395889" w:rsidRDefault="00395889" w:rsidP="00586D57">
            <w:pPr>
              <w:jc w:val="center"/>
              <w:rPr>
                <w:b/>
                <w:sz w:val="16"/>
                <w:szCs w:val="16"/>
              </w:rPr>
            </w:pPr>
            <w:proofErr w:type="spellStart"/>
            <w:r w:rsidRPr="00395889">
              <w:rPr>
                <w:b/>
                <w:sz w:val="16"/>
                <w:szCs w:val="16"/>
              </w:rPr>
              <w:t>Obsta-rávaný</w:t>
            </w:r>
            <w:proofErr w:type="spellEnd"/>
            <w:r w:rsidRPr="00395889">
              <w:rPr>
                <w:b/>
                <w:sz w:val="16"/>
                <w:szCs w:val="16"/>
              </w:rPr>
              <w:t xml:space="preserve"> DHM</w:t>
            </w:r>
          </w:p>
        </w:tc>
        <w:tc>
          <w:tcPr>
            <w:tcW w:w="899" w:type="dxa"/>
            <w:gridSpan w:val="2"/>
            <w:tcBorders>
              <w:top w:val="single" w:sz="12" w:space="0" w:color="auto"/>
              <w:left w:val="single" w:sz="12" w:space="0" w:color="auto"/>
              <w:right w:val="single" w:sz="12" w:space="0" w:color="auto"/>
            </w:tcBorders>
            <w:vAlign w:val="center"/>
          </w:tcPr>
          <w:p w:rsidR="00395889" w:rsidRPr="00395889" w:rsidRDefault="00395889" w:rsidP="00586D57">
            <w:pPr>
              <w:jc w:val="center"/>
              <w:rPr>
                <w:b/>
                <w:sz w:val="16"/>
                <w:szCs w:val="16"/>
              </w:rPr>
            </w:pPr>
            <w:r w:rsidRPr="00395889">
              <w:rPr>
                <w:b/>
                <w:sz w:val="16"/>
                <w:szCs w:val="16"/>
              </w:rPr>
              <w:t>Poskytnuté preddavky na DHM</w:t>
            </w:r>
          </w:p>
        </w:tc>
        <w:tc>
          <w:tcPr>
            <w:tcW w:w="840" w:type="dxa"/>
            <w:tcBorders>
              <w:top w:val="single" w:sz="12" w:space="0" w:color="auto"/>
              <w:left w:val="single" w:sz="12" w:space="0" w:color="auto"/>
              <w:right w:val="single" w:sz="12" w:space="0" w:color="auto"/>
            </w:tcBorders>
            <w:vAlign w:val="center"/>
          </w:tcPr>
          <w:p w:rsidR="00395889" w:rsidRPr="00395889" w:rsidRDefault="00395889" w:rsidP="00586D57">
            <w:pPr>
              <w:jc w:val="center"/>
              <w:rPr>
                <w:b/>
                <w:sz w:val="16"/>
                <w:szCs w:val="16"/>
              </w:rPr>
            </w:pPr>
            <w:r w:rsidRPr="00395889">
              <w:rPr>
                <w:b/>
                <w:sz w:val="16"/>
                <w:szCs w:val="16"/>
              </w:rPr>
              <w:t>Spolu</w:t>
            </w:r>
          </w:p>
        </w:tc>
      </w:tr>
      <w:tr w:rsidR="00395889" w:rsidRPr="00395889" w:rsidTr="00A243CC">
        <w:trPr>
          <w:trHeight w:val="155"/>
          <w:tblHeader/>
          <w:jc w:val="center"/>
        </w:trPr>
        <w:tc>
          <w:tcPr>
            <w:tcW w:w="1536" w:type="dxa"/>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a</w:t>
            </w:r>
          </w:p>
        </w:tc>
        <w:tc>
          <w:tcPr>
            <w:tcW w:w="865" w:type="dxa"/>
            <w:gridSpan w:val="6"/>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b</w:t>
            </w:r>
          </w:p>
        </w:tc>
        <w:tc>
          <w:tcPr>
            <w:tcW w:w="675" w:type="dxa"/>
            <w:gridSpan w:val="3"/>
            <w:tcBorders>
              <w:left w:val="single" w:sz="12" w:space="0" w:color="auto"/>
              <w:bottom w:val="single" w:sz="12" w:space="0" w:color="auto"/>
              <w:right w:val="single" w:sz="12" w:space="0" w:color="auto"/>
            </w:tcBorders>
          </w:tcPr>
          <w:p w:rsidR="00395889" w:rsidRPr="00395889" w:rsidRDefault="00395889" w:rsidP="00A243CC">
            <w:pPr>
              <w:jc w:val="center"/>
              <w:rPr>
                <w:sz w:val="16"/>
                <w:szCs w:val="16"/>
              </w:rPr>
            </w:pPr>
            <w:r w:rsidRPr="00395889">
              <w:rPr>
                <w:sz w:val="16"/>
                <w:szCs w:val="16"/>
              </w:rPr>
              <w:t>c</w:t>
            </w:r>
          </w:p>
        </w:tc>
        <w:tc>
          <w:tcPr>
            <w:tcW w:w="1120" w:type="dxa"/>
            <w:gridSpan w:val="4"/>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d</w:t>
            </w:r>
          </w:p>
        </w:tc>
        <w:tc>
          <w:tcPr>
            <w:tcW w:w="826" w:type="dxa"/>
            <w:gridSpan w:val="6"/>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e</w:t>
            </w:r>
          </w:p>
        </w:tc>
        <w:tc>
          <w:tcPr>
            <w:tcW w:w="870" w:type="dxa"/>
            <w:gridSpan w:val="4"/>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F</w:t>
            </w:r>
          </w:p>
        </w:tc>
        <w:tc>
          <w:tcPr>
            <w:tcW w:w="789" w:type="dxa"/>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g</w:t>
            </w:r>
          </w:p>
        </w:tc>
        <w:tc>
          <w:tcPr>
            <w:tcW w:w="664" w:type="dxa"/>
            <w:gridSpan w:val="4"/>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h</w:t>
            </w:r>
          </w:p>
        </w:tc>
        <w:tc>
          <w:tcPr>
            <w:tcW w:w="899" w:type="dxa"/>
            <w:gridSpan w:val="2"/>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i</w:t>
            </w:r>
          </w:p>
        </w:tc>
        <w:tc>
          <w:tcPr>
            <w:tcW w:w="840" w:type="dxa"/>
            <w:tcBorders>
              <w:left w:val="single" w:sz="12" w:space="0" w:color="auto"/>
              <w:bottom w:val="single" w:sz="12" w:space="0" w:color="auto"/>
              <w:right w:val="single" w:sz="12" w:space="0" w:color="auto"/>
            </w:tcBorders>
          </w:tcPr>
          <w:p w:rsidR="00395889" w:rsidRPr="00395889" w:rsidRDefault="00395889" w:rsidP="00A243CC">
            <w:pPr>
              <w:jc w:val="center"/>
              <w:rPr>
                <w:sz w:val="16"/>
                <w:szCs w:val="16"/>
              </w:rPr>
            </w:pPr>
            <w:r w:rsidRPr="00395889">
              <w:rPr>
                <w:sz w:val="16"/>
                <w:szCs w:val="16"/>
              </w:rPr>
              <w:t>j</w:t>
            </w:r>
          </w:p>
        </w:tc>
      </w:tr>
      <w:tr w:rsidR="00395889" w:rsidRPr="00395889" w:rsidTr="00A243CC">
        <w:trPr>
          <w:trHeight w:val="278"/>
          <w:tblHeader/>
          <w:jc w:val="center"/>
        </w:trPr>
        <w:tc>
          <w:tcPr>
            <w:tcW w:w="9084" w:type="dxa"/>
            <w:gridSpan w:val="32"/>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sz w:val="16"/>
                <w:szCs w:val="16"/>
              </w:rPr>
            </w:pPr>
            <w:r w:rsidRPr="00395889">
              <w:rPr>
                <w:sz w:val="16"/>
                <w:szCs w:val="16"/>
              </w:rPr>
              <w:t>Prvotné ocenenie</w:t>
            </w:r>
          </w:p>
        </w:tc>
      </w:tr>
      <w:tr w:rsidR="00395889" w:rsidRPr="00395889" w:rsidTr="00A243CC">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w:t>
            </w:r>
            <w:r w:rsidR="00586D57">
              <w:rPr>
                <w:sz w:val="10"/>
                <w:szCs w:val="10"/>
              </w:rPr>
              <w:t> </w:t>
            </w:r>
            <w:r w:rsidRPr="00395889">
              <w:rPr>
                <w:sz w:val="10"/>
                <w:szCs w:val="10"/>
              </w:rPr>
              <w:t>805</w:t>
            </w:r>
          </w:p>
        </w:tc>
        <w:tc>
          <w:tcPr>
            <w:tcW w:w="661" w:type="dxa"/>
            <w:gridSpan w:val="2"/>
            <w:tcBorders>
              <w:top w:val="single" w:sz="12" w:space="0" w:color="auto"/>
              <w:left w:val="single" w:sz="6" w:space="0" w:color="auto"/>
              <w:bottom w:val="single" w:sz="6" w:space="0" w:color="auto"/>
              <w:right w:val="single" w:sz="6" w:space="0" w:color="auto"/>
            </w:tcBorders>
          </w:tcPr>
          <w:p w:rsidR="00586D57" w:rsidRDefault="00586D57" w:rsidP="00A243CC">
            <w:pPr>
              <w:jc w:val="center"/>
              <w:rPr>
                <w:sz w:val="10"/>
                <w:szCs w:val="10"/>
              </w:rPr>
            </w:pPr>
          </w:p>
          <w:p w:rsidR="00395889" w:rsidRPr="00395889" w:rsidRDefault="00395889" w:rsidP="00586D57">
            <w:pPr>
              <w:jc w:val="center"/>
              <w:rPr>
                <w:sz w:val="10"/>
                <w:szCs w:val="10"/>
              </w:rPr>
            </w:pPr>
            <w:r w:rsidRPr="00395889">
              <w:rPr>
                <w:sz w:val="10"/>
                <w:szCs w:val="10"/>
              </w:rPr>
              <w:t>81420</w:t>
            </w: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170 045</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3 327</w:t>
            </w:r>
          </w:p>
        </w:tc>
        <w:tc>
          <w:tcPr>
            <w:tcW w:w="882" w:type="dxa"/>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12"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258 597</w:t>
            </w:r>
          </w:p>
        </w:tc>
      </w:tr>
      <w:tr w:rsidR="00395889" w:rsidRPr="00395889" w:rsidTr="00A243CC">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61" w:type="dxa"/>
            <w:gridSpan w:val="2"/>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3 327</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82"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r w:rsidRPr="00395889">
              <w:rPr>
                <w:sz w:val="10"/>
                <w:szCs w:val="10"/>
              </w:rPr>
              <w:t xml:space="preserve"> 3 327</w:t>
            </w:r>
          </w:p>
        </w:tc>
      </w:tr>
      <w:tr w:rsidR="00395889" w:rsidRPr="00395889" w:rsidTr="00A243CC">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61" w:type="dxa"/>
            <w:gridSpan w:val="2"/>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3 327</w:t>
            </w:r>
          </w:p>
        </w:tc>
        <w:tc>
          <w:tcPr>
            <w:tcW w:w="882"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r w:rsidRPr="00395889">
              <w:rPr>
                <w:sz w:val="10"/>
                <w:szCs w:val="10"/>
              </w:rPr>
              <w:t xml:space="preserve">   3 327</w:t>
            </w:r>
          </w:p>
        </w:tc>
      </w:tr>
      <w:tr w:rsidR="00395889" w:rsidRPr="00395889" w:rsidTr="00A243CC">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61" w:type="dxa"/>
            <w:gridSpan w:val="2"/>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82"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tc>
      </w:tr>
      <w:tr w:rsidR="00395889" w:rsidRPr="00395889" w:rsidTr="00A243CC">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3 805</w:t>
            </w:r>
          </w:p>
        </w:tc>
        <w:tc>
          <w:tcPr>
            <w:tcW w:w="661" w:type="dxa"/>
            <w:gridSpan w:val="2"/>
            <w:tcBorders>
              <w:top w:val="single" w:sz="6" w:space="0" w:color="auto"/>
              <w:left w:val="single" w:sz="6" w:space="0" w:color="auto"/>
              <w:bottom w:val="single" w:sz="12" w:space="0" w:color="auto"/>
              <w:right w:val="single" w:sz="6" w:space="0" w:color="auto"/>
            </w:tcBorders>
          </w:tcPr>
          <w:p w:rsidR="00395889" w:rsidRPr="00395889" w:rsidRDefault="00395889" w:rsidP="00A243CC">
            <w:pPr>
              <w:jc w:val="center"/>
              <w:rPr>
                <w:sz w:val="10"/>
                <w:szCs w:val="10"/>
              </w:rPr>
            </w:pPr>
          </w:p>
          <w:p w:rsidR="00395889" w:rsidRPr="00395889" w:rsidRDefault="00395889" w:rsidP="00586D57">
            <w:pPr>
              <w:jc w:val="center"/>
              <w:rPr>
                <w:sz w:val="10"/>
                <w:szCs w:val="10"/>
              </w:rPr>
            </w:pPr>
            <w:r w:rsidRPr="00395889">
              <w:rPr>
                <w:sz w:val="10"/>
                <w:szCs w:val="10"/>
              </w:rPr>
              <w:t>81420</w:t>
            </w: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173 372</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82" w:type="dxa"/>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258 597</w:t>
            </w:r>
          </w:p>
        </w:tc>
      </w:tr>
      <w:tr w:rsidR="00395889" w:rsidRPr="00395889" w:rsidTr="00A243CC">
        <w:trPr>
          <w:trHeight w:val="278"/>
          <w:tblHeader/>
          <w:jc w:val="center"/>
        </w:trPr>
        <w:tc>
          <w:tcPr>
            <w:tcW w:w="9084" w:type="dxa"/>
            <w:gridSpan w:val="32"/>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sz w:val="10"/>
                <w:szCs w:val="10"/>
              </w:rPr>
            </w:pPr>
            <w:r w:rsidRPr="00395889">
              <w:rPr>
                <w:sz w:val="10"/>
                <w:szCs w:val="10"/>
              </w:rPr>
              <w:t>Oprávky</w:t>
            </w:r>
          </w:p>
        </w:tc>
      </w:tr>
      <w:tr w:rsidR="00395889" w:rsidRPr="00395889" w:rsidTr="00A243CC">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72" w:type="dxa"/>
            <w:gridSpan w:val="3"/>
            <w:tcBorders>
              <w:top w:val="single" w:sz="12"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p w:rsidR="00395889" w:rsidRPr="00395889" w:rsidRDefault="00395889" w:rsidP="00586D57">
            <w:pPr>
              <w:jc w:val="center"/>
              <w:rPr>
                <w:sz w:val="10"/>
                <w:szCs w:val="10"/>
              </w:rPr>
            </w:pPr>
            <w:r w:rsidRPr="00395889">
              <w:rPr>
                <w:sz w:val="10"/>
                <w:szCs w:val="10"/>
              </w:rPr>
              <w:t xml:space="preserve">74230 </w:t>
            </w: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124 078</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99" w:type="dxa"/>
            <w:gridSpan w:val="2"/>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12"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198 308</w:t>
            </w:r>
          </w:p>
        </w:tc>
      </w:tr>
      <w:tr w:rsidR="00395889" w:rsidRPr="00395889" w:rsidTr="00A243CC">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72" w:type="dxa"/>
            <w:gridSpan w:val="3"/>
            <w:tcBorders>
              <w:top w:val="single" w:sz="6" w:space="0" w:color="auto"/>
              <w:left w:val="single" w:sz="6" w:space="0" w:color="auto"/>
              <w:bottom w:val="single" w:sz="6" w:space="0" w:color="auto"/>
              <w:right w:val="single" w:sz="6" w:space="0" w:color="auto"/>
            </w:tcBorders>
          </w:tcPr>
          <w:p w:rsidR="00395889" w:rsidRPr="00395889" w:rsidRDefault="00395889" w:rsidP="00586D57">
            <w:pPr>
              <w:jc w:val="center"/>
              <w:rPr>
                <w:sz w:val="10"/>
                <w:szCs w:val="10"/>
              </w:rPr>
            </w:pPr>
            <w:r w:rsidRPr="00395889">
              <w:rPr>
                <w:sz w:val="10"/>
                <w:szCs w:val="10"/>
              </w:rPr>
              <w:t>15824</w:t>
            </w: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r w:rsidRPr="00395889">
              <w:rPr>
                <w:sz w:val="10"/>
                <w:szCs w:val="10"/>
              </w:rPr>
              <w:t xml:space="preserve">  15 824</w:t>
            </w:r>
          </w:p>
        </w:tc>
      </w:tr>
      <w:tr w:rsidR="00395889" w:rsidRPr="00395889" w:rsidTr="00A243CC">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72" w:type="dxa"/>
            <w:gridSpan w:val="3"/>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r w:rsidRPr="00395889">
              <w:rPr>
                <w:sz w:val="10"/>
                <w:szCs w:val="10"/>
              </w:rPr>
              <w:t xml:space="preserve">    </w:t>
            </w:r>
          </w:p>
        </w:tc>
      </w:tr>
      <w:tr w:rsidR="00395889" w:rsidRPr="00395889" w:rsidTr="00A243CC">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72" w:type="dxa"/>
            <w:gridSpan w:val="3"/>
            <w:tcBorders>
              <w:top w:val="single" w:sz="6" w:space="0" w:color="auto"/>
              <w:left w:val="single" w:sz="6" w:space="0" w:color="auto"/>
              <w:bottom w:val="single" w:sz="12" w:space="0" w:color="auto"/>
              <w:right w:val="single" w:sz="6" w:space="0" w:color="auto"/>
            </w:tcBorders>
          </w:tcPr>
          <w:p w:rsidR="00395889" w:rsidRPr="00395889" w:rsidRDefault="00395889" w:rsidP="00A243CC">
            <w:pPr>
              <w:jc w:val="center"/>
              <w:rPr>
                <w:sz w:val="10"/>
                <w:szCs w:val="10"/>
              </w:rPr>
            </w:pPr>
          </w:p>
          <w:p w:rsidR="00395889" w:rsidRPr="00395889" w:rsidRDefault="00395889" w:rsidP="00586D57">
            <w:pPr>
              <w:jc w:val="center"/>
              <w:rPr>
                <w:sz w:val="10"/>
                <w:szCs w:val="10"/>
              </w:rPr>
            </w:pPr>
            <w:r w:rsidRPr="00395889">
              <w:rPr>
                <w:sz w:val="10"/>
                <w:szCs w:val="10"/>
              </w:rPr>
              <w:t>90054</w:t>
            </w: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124 078</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214 132</w:t>
            </w:r>
          </w:p>
        </w:tc>
      </w:tr>
      <w:tr w:rsidR="00395889" w:rsidRPr="00395889" w:rsidTr="00A243CC">
        <w:trPr>
          <w:trHeight w:val="278"/>
          <w:tblHeader/>
          <w:jc w:val="center"/>
        </w:trPr>
        <w:tc>
          <w:tcPr>
            <w:tcW w:w="9084" w:type="dxa"/>
            <w:gridSpan w:val="32"/>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sz w:val="10"/>
                <w:szCs w:val="10"/>
              </w:rPr>
            </w:pPr>
            <w:r w:rsidRPr="00395889">
              <w:rPr>
                <w:sz w:val="10"/>
                <w:szCs w:val="10"/>
              </w:rPr>
              <w:t>Opravné položky</w:t>
            </w:r>
          </w:p>
        </w:tc>
      </w:tr>
      <w:tr w:rsidR="00395889" w:rsidRPr="00395889" w:rsidTr="00A243CC">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00" w:type="dxa"/>
            <w:gridSpan w:val="5"/>
            <w:tcBorders>
              <w:top w:val="single" w:sz="12"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13" w:type="dxa"/>
            <w:gridSpan w:val="3"/>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12"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tc>
      </w:tr>
      <w:tr w:rsidR="00395889" w:rsidRPr="00395889" w:rsidTr="00A243CC">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00" w:type="dxa"/>
            <w:gridSpan w:val="5"/>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tc>
      </w:tr>
      <w:tr w:rsidR="00395889" w:rsidRPr="00395889" w:rsidTr="00A243CC">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00" w:type="dxa"/>
            <w:gridSpan w:val="5"/>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13"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tc>
      </w:tr>
      <w:tr w:rsidR="00395889" w:rsidRPr="00395889" w:rsidTr="00A243CC">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700" w:type="dxa"/>
            <w:gridSpan w:val="5"/>
            <w:tcBorders>
              <w:top w:val="single" w:sz="6" w:space="0" w:color="auto"/>
              <w:left w:val="single" w:sz="6" w:space="0" w:color="auto"/>
              <w:bottom w:val="single" w:sz="12" w:space="0" w:color="auto"/>
              <w:right w:val="single" w:sz="6" w:space="0" w:color="auto"/>
            </w:tcBorders>
          </w:tcPr>
          <w:p w:rsidR="00395889" w:rsidRPr="00395889" w:rsidRDefault="00395889" w:rsidP="00A243CC">
            <w:pPr>
              <w:jc w:val="center"/>
              <w:rPr>
                <w:sz w:val="10"/>
                <w:szCs w:val="10"/>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13" w:type="dxa"/>
            <w:gridSpan w:val="3"/>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6"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tc>
      </w:tr>
      <w:tr w:rsidR="00395889" w:rsidRPr="00395889" w:rsidTr="00A243CC">
        <w:trPr>
          <w:trHeight w:val="278"/>
          <w:tblHeader/>
          <w:jc w:val="center"/>
        </w:trPr>
        <w:tc>
          <w:tcPr>
            <w:tcW w:w="9084" w:type="dxa"/>
            <w:gridSpan w:val="32"/>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sz w:val="10"/>
                <w:szCs w:val="10"/>
              </w:rPr>
            </w:pPr>
            <w:r w:rsidRPr="00395889">
              <w:rPr>
                <w:sz w:val="10"/>
                <w:szCs w:val="10"/>
              </w:rPr>
              <w:t>Zostatková hodnota </w:t>
            </w:r>
          </w:p>
        </w:tc>
      </w:tr>
      <w:tr w:rsidR="00395889" w:rsidRPr="00395889" w:rsidTr="00A243CC">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b/>
                <w:sz w:val="10"/>
                <w:szCs w:val="10"/>
              </w:rPr>
            </w:pPr>
            <w:r w:rsidRPr="00395889">
              <w:rPr>
                <w:b/>
                <w:sz w:val="10"/>
                <w:szCs w:val="10"/>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3</w:t>
            </w:r>
            <w:r w:rsidR="00586D57">
              <w:rPr>
                <w:sz w:val="10"/>
                <w:szCs w:val="10"/>
              </w:rPr>
              <w:t> </w:t>
            </w:r>
            <w:r w:rsidRPr="00395889">
              <w:rPr>
                <w:sz w:val="10"/>
                <w:szCs w:val="10"/>
              </w:rPr>
              <w:t>805</w:t>
            </w:r>
          </w:p>
        </w:tc>
        <w:tc>
          <w:tcPr>
            <w:tcW w:w="686" w:type="dxa"/>
            <w:gridSpan w:val="4"/>
            <w:tcBorders>
              <w:top w:val="single" w:sz="12" w:space="0" w:color="auto"/>
              <w:left w:val="single" w:sz="6" w:space="0" w:color="auto"/>
              <w:bottom w:val="single" w:sz="12" w:space="0" w:color="auto"/>
              <w:right w:val="single" w:sz="6" w:space="0" w:color="auto"/>
            </w:tcBorders>
          </w:tcPr>
          <w:p w:rsidR="00586D57" w:rsidRDefault="00586D57" w:rsidP="00A243CC">
            <w:pPr>
              <w:jc w:val="center"/>
              <w:rPr>
                <w:sz w:val="10"/>
                <w:szCs w:val="10"/>
              </w:rPr>
            </w:pPr>
          </w:p>
          <w:p w:rsidR="00395889" w:rsidRPr="00395889" w:rsidRDefault="00395889" w:rsidP="00A243CC">
            <w:pPr>
              <w:jc w:val="center"/>
              <w:rPr>
                <w:sz w:val="10"/>
                <w:szCs w:val="10"/>
              </w:rPr>
            </w:pPr>
            <w:r w:rsidRPr="00395889">
              <w:rPr>
                <w:sz w:val="10"/>
                <w:szCs w:val="10"/>
              </w:rPr>
              <w:t>7 190</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45 294</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586D57" w:rsidRDefault="00395889" w:rsidP="00A243CC">
            <w:pPr>
              <w:jc w:val="center"/>
              <w:rPr>
                <w:sz w:val="10"/>
                <w:szCs w:val="10"/>
              </w:rPr>
            </w:pPr>
            <w:r w:rsidRPr="00395889">
              <w:rPr>
                <w:sz w:val="10"/>
                <w:szCs w:val="10"/>
              </w:rPr>
              <w:t xml:space="preserve">     </w:t>
            </w:r>
          </w:p>
          <w:p w:rsidR="00395889" w:rsidRPr="00395889" w:rsidRDefault="00395889" w:rsidP="00A243CC">
            <w:pPr>
              <w:jc w:val="center"/>
              <w:rPr>
                <w:sz w:val="10"/>
                <w:szCs w:val="10"/>
              </w:rPr>
            </w:pPr>
            <w:r w:rsidRPr="00395889">
              <w:rPr>
                <w:sz w:val="10"/>
                <w:szCs w:val="10"/>
              </w:rPr>
              <w:t>3 327</w:t>
            </w:r>
          </w:p>
          <w:p w:rsidR="00395889" w:rsidRPr="00395889" w:rsidRDefault="00395889" w:rsidP="00A243CC">
            <w:pPr>
              <w:jc w:val="center"/>
              <w:rPr>
                <w:sz w:val="10"/>
                <w:szCs w:val="10"/>
              </w:rPr>
            </w:pPr>
          </w:p>
        </w:tc>
        <w:tc>
          <w:tcPr>
            <w:tcW w:w="882" w:type="dxa"/>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12"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60 289</w:t>
            </w:r>
          </w:p>
        </w:tc>
      </w:tr>
      <w:tr w:rsidR="00395889" w:rsidRPr="00395889" w:rsidTr="00A243CC">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b/>
                <w:sz w:val="10"/>
                <w:szCs w:val="10"/>
              </w:rPr>
            </w:pPr>
            <w:r w:rsidRPr="00395889">
              <w:rPr>
                <w:b/>
                <w:sz w:val="10"/>
                <w:szCs w:val="10"/>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3</w:t>
            </w:r>
            <w:r w:rsidR="00586D57">
              <w:rPr>
                <w:sz w:val="10"/>
                <w:szCs w:val="10"/>
              </w:rPr>
              <w:t> </w:t>
            </w:r>
            <w:r w:rsidRPr="00395889">
              <w:rPr>
                <w:sz w:val="10"/>
                <w:szCs w:val="10"/>
              </w:rPr>
              <w:t>805</w:t>
            </w:r>
          </w:p>
        </w:tc>
        <w:tc>
          <w:tcPr>
            <w:tcW w:w="686" w:type="dxa"/>
            <w:gridSpan w:val="4"/>
            <w:tcBorders>
              <w:top w:val="single" w:sz="12" w:space="0" w:color="auto"/>
              <w:left w:val="single" w:sz="6" w:space="0" w:color="auto"/>
              <w:bottom w:val="single" w:sz="12" w:space="0" w:color="auto"/>
              <w:right w:val="single" w:sz="6" w:space="0" w:color="auto"/>
            </w:tcBorders>
          </w:tcPr>
          <w:p w:rsidR="00586D57" w:rsidRDefault="00586D57" w:rsidP="00A243CC">
            <w:pPr>
              <w:jc w:val="center"/>
              <w:rPr>
                <w:sz w:val="10"/>
                <w:szCs w:val="10"/>
              </w:rPr>
            </w:pPr>
          </w:p>
          <w:p w:rsidR="00395889" w:rsidRPr="00395889" w:rsidRDefault="00395889" w:rsidP="00A243CC">
            <w:pPr>
              <w:jc w:val="center"/>
              <w:rPr>
                <w:sz w:val="10"/>
                <w:szCs w:val="10"/>
              </w:rPr>
            </w:pPr>
            <w:r w:rsidRPr="00395889">
              <w:rPr>
                <w:sz w:val="10"/>
                <w:szCs w:val="10"/>
              </w:rPr>
              <w:t xml:space="preserve"> -8 634</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49 294</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0</w:t>
            </w:r>
          </w:p>
        </w:tc>
        <w:tc>
          <w:tcPr>
            <w:tcW w:w="882" w:type="dxa"/>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40" w:type="dxa"/>
            <w:tcBorders>
              <w:top w:val="single" w:sz="12"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44 465</w:t>
            </w:r>
          </w:p>
        </w:tc>
      </w:tr>
    </w:tbl>
    <w:p w:rsidR="00395889" w:rsidRPr="00395889" w:rsidRDefault="00395889" w:rsidP="00395889">
      <w:pPr>
        <w:rPr>
          <w:sz w:val="16"/>
          <w:szCs w:val="16"/>
        </w:rPr>
      </w:pPr>
    </w:p>
    <w:p w:rsidR="00395889" w:rsidRPr="00395889" w:rsidRDefault="00395889" w:rsidP="00395889">
      <w:pPr>
        <w:rPr>
          <w:sz w:val="16"/>
          <w:szCs w:val="16"/>
        </w:rPr>
      </w:pPr>
      <w:r w:rsidRPr="00395889">
        <w:rPr>
          <w:sz w:val="16"/>
          <w:szCs w:val="16"/>
        </w:rPr>
        <w:t>Tabuľka č. 2</w:t>
      </w:r>
    </w:p>
    <w:tbl>
      <w:tblPr>
        <w:tblW w:w="9498" w:type="dxa"/>
        <w:jc w:val="center"/>
        <w:tblLayout w:type="fixed"/>
        <w:tblCellMar>
          <w:left w:w="30" w:type="dxa"/>
          <w:right w:w="30" w:type="dxa"/>
        </w:tblCellMar>
        <w:tblLook w:val="0000" w:firstRow="0" w:lastRow="0" w:firstColumn="0" w:lastColumn="0" w:noHBand="0" w:noVBand="0"/>
      </w:tblPr>
      <w:tblGrid>
        <w:gridCol w:w="1629"/>
        <w:gridCol w:w="826"/>
        <w:gridCol w:w="14"/>
        <w:gridCol w:w="28"/>
        <w:gridCol w:w="700"/>
        <w:gridCol w:w="14"/>
        <w:gridCol w:w="14"/>
        <w:gridCol w:w="1050"/>
        <w:gridCol w:w="14"/>
        <w:gridCol w:w="9"/>
        <w:gridCol w:w="33"/>
        <w:gridCol w:w="840"/>
        <w:gridCol w:w="14"/>
        <w:gridCol w:w="14"/>
        <w:gridCol w:w="853"/>
        <w:gridCol w:w="14"/>
        <w:gridCol w:w="14"/>
        <w:gridCol w:w="28"/>
        <w:gridCol w:w="742"/>
        <w:gridCol w:w="28"/>
        <w:gridCol w:w="630"/>
        <w:gridCol w:w="28"/>
        <w:gridCol w:w="985"/>
        <w:gridCol w:w="977"/>
      </w:tblGrid>
      <w:tr w:rsidR="00395889" w:rsidRPr="00395889" w:rsidTr="0041112C">
        <w:trPr>
          <w:cantSplit/>
          <w:trHeight w:val="145"/>
          <w:tblHeader/>
          <w:jc w:val="center"/>
        </w:trPr>
        <w:tc>
          <w:tcPr>
            <w:tcW w:w="1629" w:type="dxa"/>
            <w:vMerge w:val="restart"/>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r w:rsidRPr="00395889">
              <w:rPr>
                <w:b/>
                <w:sz w:val="16"/>
                <w:szCs w:val="16"/>
              </w:rPr>
              <w:lastRenderedPageBreak/>
              <w:t>Dlhodobý hmotný majetok</w:t>
            </w:r>
          </w:p>
        </w:tc>
        <w:tc>
          <w:tcPr>
            <w:tcW w:w="7869" w:type="dxa"/>
            <w:gridSpan w:val="23"/>
            <w:tcBorders>
              <w:top w:val="single" w:sz="12" w:space="0" w:color="auto"/>
              <w:left w:val="single" w:sz="12" w:space="0" w:color="auto"/>
              <w:right w:val="single" w:sz="12" w:space="0" w:color="auto"/>
            </w:tcBorders>
          </w:tcPr>
          <w:p w:rsidR="00395889" w:rsidRPr="00395889" w:rsidRDefault="00395889" w:rsidP="00A243CC">
            <w:pPr>
              <w:jc w:val="center"/>
              <w:rPr>
                <w:b/>
                <w:sz w:val="16"/>
                <w:szCs w:val="16"/>
              </w:rPr>
            </w:pPr>
            <w:r w:rsidRPr="00395889">
              <w:rPr>
                <w:b/>
                <w:sz w:val="16"/>
                <w:szCs w:val="16"/>
              </w:rPr>
              <w:t xml:space="preserve">Bezprostredne predchádzajúce účtovné obdobie                                                                                                                                    </w:t>
            </w:r>
          </w:p>
        </w:tc>
      </w:tr>
      <w:tr w:rsidR="00395889" w:rsidRPr="00395889" w:rsidTr="0041112C">
        <w:trPr>
          <w:cantSplit/>
          <w:trHeight w:val="1537"/>
          <w:tblHeader/>
          <w:jc w:val="center"/>
        </w:trPr>
        <w:tc>
          <w:tcPr>
            <w:tcW w:w="1629" w:type="dxa"/>
            <w:vMerge/>
            <w:tcBorders>
              <w:left w:val="single" w:sz="12" w:space="0" w:color="auto"/>
              <w:right w:val="single" w:sz="12" w:space="0" w:color="auto"/>
            </w:tcBorders>
            <w:vAlign w:val="center"/>
          </w:tcPr>
          <w:p w:rsidR="00395889" w:rsidRPr="00395889" w:rsidRDefault="00395889" w:rsidP="00A243CC">
            <w:pPr>
              <w:jc w:val="center"/>
              <w:rPr>
                <w:sz w:val="16"/>
                <w:szCs w:val="16"/>
              </w:rPr>
            </w:pPr>
          </w:p>
        </w:tc>
        <w:tc>
          <w:tcPr>
            <w:tcW w:w="868" w:type="dxa"/>
            <w:gridSpan w:val="3"/>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r w:rsidRPr="00395889">
              <w:rPr>
                <w:b/>
                <w:sz w:val="16"/>
                <w:szCs w:val="16"/>
              </w:rPr>
              <w:t>Pozemky</w:t>
            </w:r>
          </w:p>
        </w:tc>
        <w:tc>
          <w:tcPr>
            <w:tcW w:w="700" w:type="dxa"/>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r w:rsidRPr="00395889">
              <w:rPr>
                <w:b/>
                <w:sz w:val="16"/>
                <w:szCs w:val="16"/>
              </w:rPr>
              <w:t>Stavby</w:t>
            </w:r>
          </w:p>
        </w:tc>
        <w:tc>
          <w:tcPr>
            <w:tcW w:w="1134" w:type="dxa"/>
            <w:gridSpan w:val="6"/>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r w:rsidRPr="00395889">
              <w:rPr>
                <w:b/>
                <w:sz w:val="16"/>
                <w:szCs w:val="16"/>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proofErr w:type="spellStart"/>
            <w:r w:rsidRPr="00395889">
              <w:rPr>
                <w:b/>
                <w:sz w:val="16"/>
                <w:szCs w:val="16"/>
              </w:rPr>
              <w:t>Pesto-vateľské</w:t>
            </w:r>
            <w:proofErr w:type="spellEnd"/>
            <w:r w:rsidRPr="00395889">
              <w:rPr>
                <w:b/>
                <w:sz w:val="16"/>
                <w:szCs w:val="16"/>
              </w:rPr>
              <w:t xml:space="preserve"> celky</w:t>
            </w:r>
            <w:r w:rsidRPr="00395889">
              <w:rPr>
                <w:b/>
                <w:sz w:val="16"/>
                <w:szCs w:val="16"/>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r w:rsidRPr="00395889">
              <w:rPr>
                <w:b/>
                <w:sz w:val="16"/>
                <w:szCs w:val="16"/>
              </w:rPr>
              <w:t>Základné stádo a ťažné zvieratá</w:t>
            </w:r>
          </w:p>
        </w:tc>
        <w:tc>
          <w:tcPr>
            <w:tcW w:w="742" w:type="dxa"/>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r w:rsidRPr="00395889">
              <w:rPr>
                <w:b/>
                <w:sz w:val="16"/>
                <w:szCs w:val="16"/>
              </w:rPr>
              <w:t>Ostatný DHM</w:t>
            </w:r>
          </w:p>
        </w:tc>
        <w:tc>
          <w:tcPr>
            <w:tcW w:w="658" w:type="dxa"/>
            <w:gridSpan w:val="2"/>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proofErr w:type="spellStart"/>
            <w:r w:rsidRPr="00395889">
              <w:rPr>
                <w:b/>
                <w:sz w:val="16"/>
                <w:szCs w:val="16"/>
              </w:rPr>
              <w:t>Obsta-rávaný</w:t>
            </w:r>
            <w:proofErr w:type="spellEnd"/>
            <w:r w:rsidRPr="00395889">
              <w:rPr>
                <w:b/>
                <w:sz w:val="16"/>
                <w:szCs w:val="16"/>
              </w:rPr>
              <w:t xml:space="preserve"> DHM</w:t>
            </w:r>
          </w:p>
        </w:tc>
        <w:tc>
          <w:tcPr>
            <w:tcW w:w="1013" w:type="dxa"/>
            <w:gridSpan w:val="2"/>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r w:rsidRPr="00395889">
              <w:rPr>
                <w:b/>
                <w:sz w:val="16"/>
                <w:szCs w:val="16"/>
              </w:rPr>
              <w:t>Poskytnuté preddavky na DHM</w:t>
            </w:r>
          </w:p>
        </w:tc>
        <w:tc>
          <w:tcPr>
            <w:tcW w:w="977" w:type="dxa"/>
            <w:tcBorders>
              <w:top w:val="single" w:sz="12" w:space="0" w:color="auto"/>
              <w:left w:val="single" w:sz="12" w:space="0" w:color="auto"/>
              <w:right w:val="single" w:sz="12" w:space="0" w:color="auto"/>
            </w:tcBorders>
            <w:vAlign w:val="center"/>
          </w:tcPr>
          <w:p w:rsidR="00395889" w:rsidRPr="00395889" w:rsidRDefault="00395889" w:rsidP="00A243CC">
            <w:pPr>
              <w:jc w:val="center"/>
              <w:rPr>
                <w:b/>
                <w:sz w:val="16"/>
                <w:szCs w:val="16"/>
              </w:rPr>
            </w:pPr>
            <w:r w:rsidRPr="00395889">
              <w:rPr>
                <w:b/>
                <w:sz w:val="16"/>
                <w:szCs w:val="16"/>
              </w:rPr>
              <w:t>Spolu</w:t>
            </w:r>
          </w:p>
        </w:tc>
      </w:tr>
      <w:tr w:rsidR="00395889" w:rsidRPr="00395889" w:rsidTr="0041112C">
        <w:trPr>
          <w:trHeight w:val="155"/>
          <w:tblHeader/>
          <w:jc w:val="center"/>
        </w:trPr>
        <w:tc>
          <w:tcPr>
            <w:tcW w:w="1629" w:type="dxa"/>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a</w:t>
            </w:r>
          </w:p>
        </w:tc>
        <w:tc>
          <w:tcPr>
            <w:tcW w:w="868" w:type="dxa"/>
            <w:gridSpan w:val="3"/>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b</w:t>
            </w:r>
          </w:p>
        </w:tc>
        <w:tc>
          <w:tcPr>
            <w:tcW w:w="700" w:type="dxa"/>
            <w:tcBorders>
              <w:left w:val="single" w:sz="12" w:space="0" w:color="auto"/>
              <w:bottom w:val="single" w:sz="12" w:space="0" w:color="auto"/>
              <w:right w:val="single" w:sz="12" w:space="0" w:color="auto"/>
            </w:tcBorders>
          </w:tcPr>
          <w:p w:rsidR="00395889" w:rsidRPr="00395889" w:rsidRDefault="00395889" w:rsidP="00A243CC">
            <w:pPr>
              <w:jc w:val="center"/>
              <w:rPr>
                <w:sz w:val="16"/>
                <w:szCs w:val="16"/>
              </w:rPr>
            </w:pPr>
            <w:r w:rsidRPr="00395889">
              <w:rPr>
                <w:sz w:val="16"/>
                <w:szCs w:val="16"/>
              </w:rPr>
              <w:t>c</w:t>
            </w:r>
          </w:p>
        </w:tc>
        <w:tc>
          <w:tcPr>
            <w:tcW w:w="1134" w:type="dxa"/>
            <w:gridSpan w:val="6"/>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d</w:t>
            </w:r>
          </w:p>
        </w:tc>
        <w:tc>
          <w:tcPr>
            <w:tcW w:w="868" w:type="dxa"/>
            <w:gridSpan w:val="3"/>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e</w:t>
            </w:r>
          </w:p>
        </w:tc>
        <w:tc>
          <w:tcPr>
            <w:tcW w:w="909" w:type="dxa"/>
            <w:gridSpan w:val="4"/>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F</w:t>
            </w:r>
          </w:p>
        </w:tc>
        <w:tc>
          <w:tcPr>
            <w:tcW w:w="742" w:type="dxa"/>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g</w:t>
            </w:r>
          </w:p>
        </w:tc>
        <w:tc>
          <w:tcPr>
            <w:tcW w:w="658" w:type="dxa"/>
            <w:gridSpan w:val="2"/>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h</w:t>
            </w:r>
          </w:p>
        </w:tc>
        <w:tc>
          <w:tcPr>
            <w:tcW w:w="1013" w:type="dxa"/>
            <w:gridSpan w:val="2"/>
            <w:tcBorders>
              <w:left w:val="single" w:sz="12" w:space="0" w:color="auto"/>
              <w:bottom w:val="single" w:sz="12" w:space="0" w:color="auto"/>
              <w:right w:val="single" w:sz="12" w:space="0" w:color="auto"/>
            </w:tcBorders>
            <w:vAlign w:val="center"/>
          </w:tcPr>
          <w:p w:rsidR="00395889" w:rsidRPr="00395889" w:rsidRDefault="00395889" w:rsidP="00A243CC">
            <w:pPr>
              <w:jc w:val="center"/>
              <w:rPr>
                <w:sz w:val="16"/>
                <w:szCs w:val="16"/>
              </w:rPr>
            </w:pPr>
            <w:r w:rsidRPr="00395889">
              <w:rPr>
                <w:sz w:val="16"/>
                <w:szCs w:val="16"/>
              </w:rPr>
              <w:t>i</w:t>
            </w:r>
          </w:p>
        </w:tc>
        <w:tc>
          <w:tcPr>
            <w:tcW w:w="977" w:type="dxa"/>
            <w:tcBorders>
              <w:left w:val="single" w:sz="12" w:space="0" w:color="auto"/>
              <w:bottom w:val="single" w:sz="12" w:space="0" w:color="auto"/>
              <w:right w:val="single" w:sz="12" w:space="0" w:color="auto"/>
            </w:tcBorders>
          </w:tcPr>
          <w:p w:rsidR="00395889" w:rsidRPr="00395889" w:rsidRDefault="00395889" w:rsidP="00A243CC">
            <w:pPr>
              <w:jc w:val="center"/>
              <w:rPr>
                <w:sz w:val="16"/>
                <w:szCs w:val="16"/>
              </w:rPr>
            </w:pPr>
            <w:r w:rsidRPr="00395889">
              <w:rPr>
                <w:sz w:val="16"/>
                <w:szCs w:val="16"/>
              </w:rPr>
              <w:t>j</w:t>
            </w:r>
          </w:p>
        </w:tc>
      </w:tr>
      <w:tr w:rsidR="00395889" w:rsidRPr="00395889" w:rsidTr="0041112C">
        <w:trPr>
          <w:trHeight w:val="278"/>
          <w:tblHeader/>
          <w:jc w:val="center"/>
        </w:trPr>
        <w:tc>
          <w:tcPr>
            <w:tcW w:w="9498" w:type="dxa"/>
            <w:gridSpan w:val="24"/>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sz w:val="16"/>
                <w:szCs w:val="16"/>
              </w:rPr>
            </w:pPr>
            <w:r w:rsidRPr="00395889">
              <w:rPr>
                <w:sz w:val="16"/>
                <w:szCs w:val="16"/>
              </w:rPr>
              <w:t>Prvotné ocenenie</w:t>
            </w:r>
          </w:p>
        </w:tc>
      </w:tr>
      <w:tr w:rsidR="00395889" w:rsidRPr="00395889" w:rsidTr="0041112C">
        <w:trPr>
          <w:trHeight w:val="278"/>
          <w:tblHeader/>
          <w:jc w:val="center"/>
        </w:trPr>
        <w:tc>
          <w:tcPr>
            <w:tcW w:w="1629" w:type="dxa"/>
            <w:tcBorders>
              <w:top w:val="single" w:sz="12" w:space="0" w:color="auto"/>
              <w:left w:val="single" w:sz="12" w:space="0" w:color="auto"/>
              <w:bottom w:val="single" w:sz="6"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3 805</w:t>
            </w:r>
          </w:p>
        </w:tc>
        <w:tc>
          <w:tcPr>
            <w:tcW w:w="714" w:type="dxa"/>
            <w:gridSpan w:val="2"/>
            <w:tcBorders>
              <w:top w:val="single" w:sz="12"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81420</w:t>
            </w: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128 378</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42" w:type="dxa"/>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1013" w:type="dxa"/>
            <w:gridSpan w:val="2"/>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12"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213 603</w:t>
            </w:r>
          </w:p>
        </w:tc>
      </w:tr>
      <w:tr w:rsidR="00395889" w:rsidRPr="00395889" w:rsidTr="0041112C">
        <w:trPr>
          <w:trHeight w:val="278"/>
          <w:tblHeader/>
          <w:jc w:val="center"/>
        </w:trPr>
        <w:tc>
          <w:tcPr>
            <w:tcW w:w="1629" w:type="dxa"/>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14" w:type="dxa"/>
            <w:gridSpan w:val="2"/>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45 967</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42"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3 327</w:t>
            </w:r>
          </w:p>
        </w:tc>
        <w:tc>
          <w:tcPr>
            <w:tcW w:w="1013"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r w:rsidRPr="00395889">
              <w:rPr>
                <w:sz w:val="10"/>
                <w:szCs w:val="10"/>
              </w:rPr>
              <w:t xml:space="preserve"> 49 294</w:t>
            </w:r>
          </w:p>
        </w:tc>
      </w:tr>
      <w:tr w:rsidR="00395889" w:rsidRPr="00395889" w:rsidTr="0041112C">
        <w:trPr>
          <w:trHeight w:val="278"/>
          <w:tblHeader/>
          <w:jc w:val="center"/>
        </w:trPr>
        <w:tc>
          <w:tcPr>
            <w:tcW w:w="1629" w:type="dxa"/>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14" w:type="dxa"/>
            <w:gridSpan w:val="2"/>
            <w:tcBorders>
              <w:top w:val="single" w:sz="6" w:space="0" w:color="auto"/>
              <w:left w:val="single" w:sz="6" w:space="0" w:color="auto"/>
              <w:bottom w:val="single" w:sz="6" w:space="0" w:color="auto"/>
              <w:right w:val="single" w:sz="6" w:space="0" w:color="auto"/>
            </w:tcBorders>
          </w:tcPr>
          <w:p w:rsidR="00395889" w:rsidRPr="00395889" w:rsidRDefault="00395889" w:rsidP="00395889">
            <w:pPr>
              <w:jc w:val="left"/>
              <w:rPr>
                <w:sz w:val="10"/>
                <w:szCs w:val="10"/>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4 300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42"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1013"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r w:rsidRPr="00395889">
              <w:rPr>
                <w:sz w:val="10"/>
                <w:szCs w:val="10"/>
              </w:rPr>
              <w:t xml:space="preserve">   4 300</w:t>
            </w:r>
          </w:p>
        </w:tc>
      </w:tr>
      <w:tr w:rsidR="00395889" w:rsidRPr="00395889" w:rsidTr="0041112C">
        <w:trPr>
          <w:trHeight w:val="278"/>
          <w:tblHeader/>
          <w:jc w:val="center"/>
        </w:trPr>
        <w:tc>
          <w:tcPr>
            <w:tcW w:w="1629" w:type="dxa"/>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14" w:type="dxa"/>
            <w:gridSpan w:val="2"/>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42"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1013"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tc>
      </w:tr>
      <w:tr w:rsidR="00395889" w:rsidRPr="00395889" w:rsidTr="0041112C">
        <w:trPr>
          <w:trHeight w:val="278"/>
          <w:tblHeader/>
          <w:jc w:val="center"/>
        </w:trPr>
        <w:tc>
          <w:tcPr>
            <w:tcW w:w="1629" w:type="dxa"/>
            <w:tcBorders>
              <w:top w:val="single" w:sz="6" w:space="0" w:color="auto"/>
              <w:left w:val="single" w:sz="12" w:space="0" w:color="auto"/>
              <w:bottom w:val="single" w:sz="12"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3 805</w:t>
            </w:r>
          </w:p>
        </w:tc>
        <w:tc>
          <w:tcPr>
            <w:tcW w:w="714" w:type="dxa"/>
            <w:gridSpan w:val="2"/>
            <w:tcBorders>
              <w:top w:val="single" w:sz="6" w:space="0" w:color="auto"/>
              <w:left w:val="single" w:sz="6" w:space="0" w:color="auto"/>
              <w:bottom w:val="single" w:sz="12" w:space="0" w:color="auto"/>
              <w:right w:val="single" w:sz="6"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81420</w:t>
            </w: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170 045</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742" w:type="dxa"/>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3 327</w:t>
            </w:r>
          </w:p>
        </w:tc>
        <w:tc>
          <w:tcPr>
            <w:tcW w:w="1013" w:type="dxa"/>
            <w:gridSpan w:val="2"/>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258 597</w:t>
            </w:r>
          </w:p>
        </w:tc>
      </w:tr>
      <w:tr w:rsidR="00395889" w:rsidRPr="00395889" w:rsidTr="0041112C">
        <w:trPr>
          <w:trHeight w:val="278"/>
          <w:tblHeader/>
          <w:jc w:val="center"/>
        </w:trPr>
        <w:tc>
          <w:tcPr>
            <w:tcW w:w="9498" w:type="dxa"/>
            <w:gridSpan w:val="24"/>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sz w:val="10"/>
                <w:szCs w:val="10"/>
              </w:rPr>
            </w:pPr>
            <w:r w:rsidRPr="00395889">
              <w:rPr>
                <w:sz w:val="10"/>
                <w:szCs w:val="10"/>
              </w:rPr>
              <w:t>Oprávky</w:t>
            </w:r>
          </w:p>
        </w:tc>
      </w:tr>
      <w:tr w:rsidR="00395889" w:rsidRPr="00395889" w:rsidTr="0041112C">
        <w:trPr>
          <w:trHeight w:val="278"/>
          <w:tblHeader/>
          <w:jc w:val="center"/>
        </w:trPr>
        <w:tc>
          <w:tcPr>
            <w:tcW w:w="1629" w:type="dxa"/>
            <w:tcBorders>
              <w:top w:val="single" w:sz="12" w:space="0" w:color="auto"/>
              <w:left w:val="single" w:sz="12" w:space="0" w:color="auto"/>
              <w:bottom w:val="single" w:sz="6"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14" w:type="dxa"/>
            <w:gridSpan w:val="2"/>
            <w:tcBorders>
              <w:top w:val="single" w:sz="12"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59 465</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128 378</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85" w:type="dxa"/>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12"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187 843</w:t>
            </w:r>
          </w:p>
        </w:tc>
      </w:tr>
      <w:tr w:rsidR="00395889" w:rsidRPr="00395889" w:rsidTr="0041112C">
        <w:trPr>
          <w:trHeight w:val="278"/>
          <w:tblHeader/>
          <w:jc w:val="center"/>
        </w:trPr>
        <w:tc>
          <w:tcPr>
            <w:tcW w:w="1629" w:type="dxa"/>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14" w:type="dxa"/>
            <w:gridSpan w:val="2"/>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r w:rsidRPr="00395889">
              <w:rPr>
                <w:sz w:val="10"/>
                <w:szCs w:val="10"/>
              </w:rPr>
              <w:t>14 765</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85"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r w:rsidRPr="00395889">
              <w:rPr>
                <w:sz w:val="10"/>
                <w:szCs w:val="10"/>
              </w:rPr>
              <w:t xml:space="preserve">  14 765</w:t>
            </w:r>
          </w:p>
        </w:tc>
      </w:tr>
      <w:tr w:rsidR="00395889" w:rsidRPr="00395889" w:rsidTr="0041112C">
        <w:trPr>
          <w:trHeight w:val="278"/>
          <w:tblHeader/>
          <w:jc w:val="center"/>
        </w:trPr>
        <w:tc>
          <w:tcPr>
            <w:tcW w:w="1629" w:type="dxa"/>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14" w:type="dxa"/>
            <w:gridSpan w:val="2"/>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4 300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85"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r w:rsidRPr="00395889">
              <w:rPr>
                <w:sz w:val="10"/>
                <w:szCs w:val="10"/>
              </w:rPr>
              <w:t xml:space="preserve">    4 300</w:t>
            </w:r>
          </w:p>
        </w:tc>
      </w:tr>
      <w:tr w:rsidR="00395889" w:rsidRPr="00395889" w:rsidTr="0041112C">
        <w:trPr>
          <w:trHeight w:val="278"/>
          <w:tblHeader/>
          <w:jc w:val="center"/>
        </w:trPr>
        <w:tc>
          <w:tcPr>
            <w:tcW w:w="1629" w:type="dxa"/>
            <w:tcBorders>
              <w:top w:val="single" w:sz="6" w:space="0" w:color="auto"/>
              <w:left w:val="single" w:sz="12" w:space="0" w:color="auto"/>
              <w:bottom w:val="single" w:sz="12"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714" w:type="dxa"/>
            <w:gridSpan w:val="2"/>
            <w:tcBorders>
              <w:top w:val="single" w:sz="6" w:space="0" w:color="auto"/>
              <w:left w:val="single" w:sz="6" w:space="0" w:color="auto"/>
              <w:bottom w:val="single" w:sz="12" w:space="0" w:color="auto"/>
              <w:right w:val="single" w:sz="6"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74 230</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124 078</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85" w:type="dxa"/>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198 308</w:t>
            </w:r>
          </w:p>
        </w:tc>
      </w:tr>
      <w:tr w:rsidR="00395889" w:rsidRPr="00395889" w:rsidTr="0041112C">
        <w:trPr>
          <w:trHeight w:val="278"/>
          <w:tblHeader/>
          <w:jc w:val="center"/>
        </w:trPr>
        <w:tc>
          <w:tcPr>
            <w:tcW w:w="9498" w:type="dxa"/>
            <w:gridSpan w:val="24"/>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sz w:val="10"/>
                <w:szCs w:val="10"/>
              </w:rPr>
            </w:pPr>
            <w:r w:rsidRPr="00395889">
              <w:rPr>
                <w:sz w:val="10"/>
                <w:szCs w:val="10"/>
              </w:rPr>
              <w:t>Opravné položky</w:t>
            </w:r>
          </w:p>
        </w:tc>
      </w:tr>
      <w:tr w:rsidR="00395889" w:rsidRPr="00395889" w:rsidTr="0041112C">
        <w:trPr>
          <w:trHeight w:val="278"/>
          <w:tblHeader/>
          <w:jc w:val="center"/>
        </w:trPr>
        <w:tc>
          <w:tcPr>
            <w:tcW w:w="1629" w:type="dxa"/>
            <w:tcBorders>
              <w:top w:val="single" w:sz="12" w:space="0" w:color="auto"/>
              <w:left w:val="single" w:sz="12" w:space="0" w:color="auto"/>
              <w:bottom w:val="single" w:sz="6"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56" w:type="dxa"/>
            <w:gridSpan w:val="4"/>
            <w:tcBorders>
              <w:top w:val="single" w:sz="12"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85" w:type="dxa"/>
            <w:tcBorders>
              <w:top w:val="single" w:sz="12"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12"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tc>
      </w:tr>
      <w:tr w:rsidR="00395889" w:rsidRPr="00395889" w:rsidTr="0041112C">
        <w:trPr>
          <w:trHeight w:val="278"/>
          <w:tblHeader/>
          <w:jc w:val="center"/>
        </w:trPr>
        <w:tc>
          <w:tcPr>
            <w:tcW w:w="1629" w:type="dxa"/>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56" w:type="dxa"/>
            <w:gridSpan w:val="4"/>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85"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tc>
      </w:tr>
      <w:tr w:rsidR="00395889" w:rsidRPr="00395889" w:rsidTr="0041112C">
        <w:trPr>
          <w:trHeight w:val="278"/>
          <w:tblHeader/>
          <w:jc w:val="center"/>
        </w:trPr>
        <w:tc>
          <w:tcPr>
            <w:tcW w:w="1629" w:type="dxa"/>
            <w:tcBorders>
              <w:top w:val="single" w:sz="6" w:space="0" w:color="auto"/>
              <w:left w:val="single" w:sz="12" w:space="0" w:color="auto"/>
              <w:bottom w:val="single" w:sz="6" w:space="0" w:color="auto"/>
              <w:right w:val="single" w:sz="12" w:space="0" w:color="auto"/>
            </w:tcBorders>
            <w:vAlign w:val="center"/>
          </w:tcPr>
          <w:p w:rsidR="00395889" w:rsidRPr="00395889" w:rsidRDefault="00395889" w:rsidP="00A243CC">
            <w:pPr>
              <w:rPr>
                <w:sz w:val="16"/>
                <w:szCs w:val="16"/>
              </w:rPr>
            </w:pPr>
            <w:r w:rsidRPr="00395889">
              <w:rPr>
                <w:sz w:val="16"/>
                <w:szCs w:val="16"/>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56" w:type="dxa"/>
            <w:gridSpan w:val="4"/>
            <w:tcBorders>
              <w:top w:val="single" w:sz="6" w:space="0" w:color="auto"/>
              <w:left w:val="single" w:sz="6" w:space="0" w:color="auto"/>
              <w:bottom w:val="single" w:sz="6" w:space="0" w:color="auto"/>
              <w:right w:val="single" w:sz="6" w:space="0" w:color="auto"/>
            </w:tcBorders>
          </w:tcPr>
          <w:p w:rsidR="00395889" w:rsidRPr="00395889" w:rsidRDefault="00395889" w:rsidP="00A243CC">
            <w:pPr>
              <w:jc w:val="center"/>
              <w:rPr>
                <w:sz w:val="10"/>
                <w:szCs w:val="10"/>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85" w:type="dxa"/>
            <w:tcBorders>
              <w:top w:val="single" w:sz="6" w:space="0" w:color="auto"/>
              <w:left w:val="single" w:sz="6" w:space="0" w:color="auto"/>
              <w:bottom w:val="single" w:sz="6"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6" w:space="0" w:color="auto"/>
              <w:right w:val="single" w:sz="12" w:space="0" w:color="auto"/>
            </w:tcBorders>
          </w:tcPr>
          <w:p w:rsidR="00395889" w:rsidRPr="00395889" w:rsidRDefault="00395889" w:rsidP="00A243CC">
            <w:pPr>
              <w:jc w:val="center"/>
              <w:rPr>
                <w:sz w:val="10"/>
                <w:szCs w:val="10"/>
              </w:rPr>
            </w:pPr>
          </w:p>
        </w:tc>
      </w:tr>
      <w:tr w:rsidR="00395889" w:rsidRPr="00395889" w:rsidTr="0041112C">
        <w:trPr>
          <w:trHeight w:val="278"/>
          <w:tblHeader/>
          <w:jc w:val="center"/>
        </w:trPr>
        <w:tc>
          <w:tcPr>
            <w:tcW w:w="1629" w:type="dxa"/>
            <w:tcBorders>
              <w:top w:val="single" w:sz="6" w:space="0" w:color="auto"/>
              <w:left w:val="single" w:sz="12" w:space="0" w:color="auto"/>
              <w:bottom w:val="single" w:sz="12"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756" w:type="dxa"/>
            <w:gridSpan w:val="4"/>
            <w:tcBorders>
              <w:top w:val="single" w:sz="6" w:space="0" w:color="auto"/>
              <w:left w:val="single" w:sz="6" w:space="0" w:color="auto"/>
              <w:bottom w:val="single" w:sz="12" w:space="0" w:color="auto"/>
              <w:right w:val="single" w:sz="6" w:space="0" w:color="auto"/>
            </w:tcBorders>
          </w:tcPr>
          <w:p w:rsidR="00395889" w:rsidRPr="00395889" w:rsidRDefault="00395889" w:rsidP="00A243CC">
            <w:pPr>
              <w:jc w:val="center"/>
              <w:rPr>
                <w:sz w:val="10"/>
                <w:szCs w:val="10"/>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85" w:type="dxa"/>
            <w:tcBorders>
              <w:top w:val="single" w:sz="6"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6"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tc>
      </w:tr>
      <w:tr w:rsidR="00395889" w:rsidRPr="00395889" w:rsidTr="0041112C">
        <w:trPr>
          <w:trHeight w:val="278"/>
          <w:tblHeader/>
          <w:jc w:val="center"/>
        </w:trPr>
        <w:tc>
          <w:tcPr>
            <w:tcW w:w="9498" w:type="dxa"/>
            <w:gridSpan w:val="24"/>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sz w:val="10"/>
                <w:szCs w:val="10"/>
              </w:rPr>
            </w:pPr>
            <w:r w:rsidRPr="00395889">
              <w:rPr>
                <w:sz w:val="10"/>
                <w:szCs w:val="10"/>
              </w:rPr>
              <w:t>Zostatková hodnota </w:t>
            </w:r>
          </w:p>
        </w:tc>
      </w:tr>
      <w:tr w:rsidR="00395889" w:rsidRPr="00395889" w:rsidTr="0041112C">
        <w:trPr>
          <w:trHeight w:val="278"/>
          <w:tblHeader/>
          <w:jc w:val="center"/>
        </w:trPr>
        <w:tc>
          <w:tcPr>
            <w:tcW w:w="1629" w:type="dxa"/>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3 805</w:t>
            </w:r>
          </w:p>
        </w:tc>
        <w:tc>
          <w:tcPr>
            <w:tcW w:w="756" w:type="dxa"/>
            <w:gridSpan w:val="4"/>
            <w:tcBorders>
              <w:top w:val="single" w:sz="12" w:space="0" w:color="auto"/>
              <w:left w:val="single" w:sz="6" w:space="0" w:color="auto"/>
              <w:bottom w:val="single" w:sz="12" w:space="0" w:color="auto"/>
              <w:right w:val="single" w:sz="6"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21 955</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0</w:t>
            </w:r>
          </w:p>
        </w:tc>
        <w:tc>
          <w:tcPr>
            <w:tcW w:w="985" w:type="dxa"/>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12"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25 760</w:t>
            </w:r>
          </w:p>
        </w:tc>
      </w:tr>
      <w:tr w:rsidR="00395889" w:rsidRPr="00395889" w:rsidTr="0041112C">
        <w:trPr>
          <w:trHeight w:val="290"/>
          <w:tblHeader/>
          <w:jc w:val="center"/>
        </w:trPr>
        <w:tc>
          <w:tcPr>
            <w:tcW w:w="1629" w:type="dxa"/>
            <w:tcBorders>
              <w:top w:val="single" w:sz="12" w:space="0" w:color="auto"/>
              <w:left w:val="single" w:sz="12" w:space="0" w:color="auto"/>
              <w:bottom w:val="single" w:sz="12" w:space="0" w:color="auto"/>
              <w:right w:val="single" w:sz="12" w:space="0" w:color="auto"/>
            </w:tcBorders>
            <w:vAlign w:val="center"/>
          </w:tcPr>
          <w:p w:rsidR="00395889" w:rsidRPr="00395889" w:rsidRDefault="00395889" w:rsidP="00A243CC">
            <w:pPr>
              <w:rPr>
                <w:b/>
                <w:sz w:val="16"/>
                <w:szCs w:val="16"/>
              </w:rPr>
            </w:pPr>
            <w:r w:rsidRPr="00395889">
              <w:rPr>
                <w:b/>
                <w:sz w:val="16"/>
                <w:szCs w:val="16"/>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 xml:space="preserve">  3 805</w:t>
            </w:r>
          </w:p>
        </w:tc>
        <w:tc>
          <w:tcPr>
            <w:tcW w:w="756" w:type="dxa"/>
            <w:gridSpan w:val="4"/>
            <w:tcBorders>
              <w:top w:val="single" w:sz="12" w:space="0" w:color="auto"/>
              <w:left w:val="single" w:sz="6" w:space="0" w:color="auto"/>
              <w:bottom w:val="single" w:sz="12" w:space="0" w:color="auto"/>
              <w:right w:val="single" w:sz="6"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 xml:space="preserve"> 7 190</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45 967</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r w:rsidRPr="00395889">
              <w:rPr>
                <w:sz w:val="10"/>
                <w:szCs w:val="10"/>
              </w:rPr>
              <w:t>3 327</w:t>
            </w:r>
          </w:p>
        </w:tc>
        <w:tc>
          <w:tcPr>
            <w:tcW w:w="985" w:type="dxa"/>
            <w:tcBorders>
              <w:top w:val="single" w:sz="12" w:space="0" w:color="auto"/>
              <w:left w:val="single" w:sz="6" w:space="0" w:color="auto"/>
              <w:bottom w:val="single" w:sz="12" w:space="0" w:color="auto"/>
              <w:right w:val="single" w:sz="6" w:space="0" w:color="auto"/>
            </w:tcBorders>
            <w:vAlign w:val="center"/>
          </w:tcPr>
          <w:p w:rsidR="00395889" w:rsidRPr="00395889" w:rsidRDefault="00395889" w:rsidP="00A243CC">
            <w:pPr>
              <w:jc w:val="center"/>
              <w:rPr>
                <w:sz w:val="10"/>
                <w:szCs w:val="10"/>
              </w:rPr>
            </w:pPr>
          </w:p>
        </w:tc>
        <w:tc>
          <w:tcPr>
            <w:tcW w:w="977" w:type="dxa"/>
            <w:tcBorders>
              <w:top w:val="single" w:sz="12" w:space="0" w:color="auto"/>
              <w:left w:val="single" w:sz="6" w:space="0" w:color="auto"/>
              <w:bottom w:val="single" w:sz="12" w:space="0" w:color="auto"/>
              <w:right w:val="single" w:sz="12" w:space="0" w:color="auto"/>
            </w:tcBorders>
          </w:tcPr>
          <w:p w:rsidR="00395889" w:rsidRPr="00395889" w:rsidRDefault="00395889" w:rsidP="00A243CC">
            <w:pPr>
              <w:jc w:val="center"/>
              <w:rPr>
                <w:sz w:val="10"/>
                <w:szCs w:val="10"/>
              </w:rPr>
            </w:pPr>
          </w:p>
          <w:p w:rsidR="00395889" w:rsidRPr="00395889" w:rsidRDefault="00395889" w:rsidP="00A243CC">
            <w:pPr>
              <w:jc w:val="center"/>
              <w:rPr>
                <w:sz w:val="10"/>
                <w:szCs w:val="10"/>
              </w:rPr>
            </w:pPr>
            <w:r w:rsidRPr="00395889">
              <w:rPr>
                <w:sz w:val="10"/>
                <w:szCs w:val="10"/>
              </w:rPr>
              <w:t>60 289</w:t>
            </w:r>
          </w:p>
        </w:tc>
      </w:tr>
    </w:tbl>
    <w:p w:rsidR="00395889" w:rsidRPr="00CF2C32" w:rsidRDefault="00395889" w:rsidP="00395889">
      <w:pPr>
        <w:rPr>
          <w:color w:val="2F5496" w:themeColor="accent5" w:themeShade="BF"/>
        </w:rPr>
      </w:pPr>
    </w:p>
    <w:p w:rsidR="008D3768" w:rsidRPr="00572AE1" w:rsidRDefault="0021727A">
      <w:pPr>
        <w:numPr>
          <w:ilvl w:val="1"/>
          <w:numId w:val="1"/>
        </w:numPr>
        <w:ind w:left="788" w:hanging="454"/>
        <w:rPr>
          <w:color w:val="2F5496" w:themeColor="accent5" w:themeShade="BF"/>
          <w:szCs w:val="24"/>
        </w:rPr>
      </w:pPr>
      <w:r w:rsidRPr="00572AE1">
        <w:rPr>
          <w:color w:val="2F5496" w:themeColor="accent5" w:themeShade="BF"/>
          <w:szCs w:val="24"/>
        </w:rPr>
        <w:t>spôsobe</w:t>
      </w:r>
      <w:r w:rsidR="00FF3598">
        <w:rPr>
          <w:color w:val="2F5496" w:themeColor="accent5" w:themeShade="BF"/>
          <w:szCs w:val="24"/>
        </w:rPr>
        <w:t xml:space="preserve"> </w:t>
      </w:r>
      <w:r w:rsidRPr="00572AE1">
        <w:rPr>
          <w:color w:val="2F5496" w:themeColor="accent5" w:themeShade="BF"/>
          <w:szCs w:val="24"/>
        </w:rPr>
        <w:t>a</w:t>
      </w:r>
      <w:r w:rsidR="00FF3598">
        <w:rPr>
          <w:color w:val="2F5496" w:themeColor="accent5" w:themeShade="BF"/>
          <w:szCs w:val="24"/>
        </w:rPr>
        <w:t> </w:t>
      </w:r>
      <w:r w:rsidRPr="00572AE1">
        <w:rPr>
          <w:color w:val="2F5496" w:themeColor="accent5" w:themeShade="BF"/>
          <w:szCs w:val="24"/>
        </w:rPr>
        <w:t>výške</w:t>
      </w:r>
      <w:r w:rsidR="00FF3598">
        <w:rPr>
          <w:color w:val="2F5496" w:themeColor="accent5" w:themeShade="BF"/>
          <w:szCs w:val="24"/>
        </w:rPr>
        <w:t xml:space="preserve"> </w:t>
      </w:r>
      <w:r w:rsidRPr="00572AE1">
        <w:rPr>
          <w:color w:val="2F5496" w:themeColor="accent5" w:themeShade="BF"/>
          <w:szCs w:val="24"/>
        </w:rPr>
        <w:t>poistenia</w:t>
      </w:r>
      <w:r w:rsidR="00FF3598">
        <w:rPr>
          <w:color w:val="2F5496" w:themeColor="accent5" w:themeShade="BF"/>
          <w:szCs w:val="24"/>
        </w:rPr>
        <w:t xml:space="preserve"> </w:t>
      </w:r>
      <w:r w:rsidRPr="00572AE1">
        <w:rPr>
          <w:color w:val="2F5496" w:themeColor="accent5" w:themeShade="BF"/>
          <w:szCs w:val="24"/>
        </w:rPr>
        <w:t>dlhodobého</w:t>
      </w:r>
      <w:r w:rsidR="00FF3598">
        <w:rPr>
          <w:color w:val="2F5496" w:themeColor="accent5" w:themeShade="BF"/>
          <w:szCs w:val="24"/>
        </w:rPr>
        <w:t xml:space="preserve"> </w:t>
      </w:r>
      <w:r w:rsidRPr="00572AE1">
        <w:rPr>
          <w:color w:val="2F5496" w:themeColor="accent5" w:themeShade="BF"/>
          <w:szCs w:val="24"/>
        </w:rPr>
        <w:t>nehmotného</w:t>
      </w:r>
      <w:r w:rsidR="00FF3598">
        <w:rPr>
          <w:color w:val="2F5496" w:themeColor="accent5" w:themeShade="BF"/>
          <w:szCs w:val="24"/>
        </w:rPr>
        <w:t xml:space="preserve"> </w:t>
      </w:r>
      <w:r w:rsidRPr="00572AE1">
        <w:rPr>
          <w:color w:val="2F5496" w:themeColor="accent5" w:themeShade="BF"/>
          <w:szCs w:val="24"/>
        </w:rPr>
        <w:t>majetku</w:t>
      </w:r>
      <w:r w:rsidR="00FF3598">
        <w:rPr>
          <w:color w:val="2F5496" w:themeColor="accent5" w:themeShade="BF"/>
          <w:szCs w:val="24"/>
        </w:rPr>
        <w:t xml:space="preserve"> </w:t>
      </w:r>
      <w:r w:rsidRPr="00572AE1">
        <w:rPr>
          <w:color w:val="2F5496" w:themeColor="accent5" w:themeShade="BF"/>
          <w:szCs w:val="24"/>
        </w:rPr>
        <w:t>a</w:t>
      </w:r>
      <w:r w:rsidR="00FF3598">
        <w:rPr>
          <w:color w:val="2F5496" w:themeColor="accent5" w:themeShade="BF"/>
          <w:szCs w:val="24"/>
        </w:rPr>
        <w:t> </w:t>
      </w:r>
      <w:r w:rsidRPr="00572AE1">
        <w:rPr>
          <w:color w:val="2F5496" w:themeColor="accent5" w:themeShade="BF"/>
          <w:szCs w:val="24"/>
        </w:rPr>
        <w:t>dlhodobého</w:t>
      </w:r>
      <w:r w:rsidR="00FF3598">
        <w:rPr>
          <w:color w:val="2F5496" w:themeColor="accent5" w:themeShade="BF"/>
          <w:szCs w:val="24"/>
        </w:rPr>
        <w:t xml:space="preserve"> </w:t>
      </w:r>
      <w:r w:rsidRPr="00572AE1">
        <w:rPr>
          <w:color w:val="2F5496" w:themeColor="accent5" w:themeShade="BF"/>
          <w:szCs w:val="24"/>
        </w:rPr>
        <w:t>hmotného</w:t>
      </w:r>
      <w:r w:rsidR="00FF3598">
        <w:rPr>
          <w:color w:val="2F5496" w:themeColor="accent5" w:themeShade="BF"/>
          <w:szCs w:val="24"/>
        </w:rPr>
        <w:t xml:space="preserve"> </w:t>
      </w:r>
      <w:r w:rsidRPr="00572AE1">
        <w:rPr>
          <w:color w:val="2F5496" w:themeColor="accent5" w:themeShade="BF"/>
          <w:szCs w:val="24"/>
        </w:rPr>
        <w:t>majetku</w:t>
      </w:r>
      <w:r w:rsidR="00252DE0">
        <w:rPr>
          <w:color w:val="2F5496" w:themeColor="accent5" w:themeShade="BF"/>
          <w:szCs w:val="24"/>
        </w:rPr>
        <w:t xml:space="preserve">: </w:t>
      </w:r>
      <w:r w:rsidR="00FF3598">
        <w:rPr>
          <w:color w:val="2F5496" w:themeColor="accent5" w:themeShade="BF"/>
          <w:szCs w:val="24"/>
        </w:rPr>
        <w:t xml:space="preserve"> - </w:t>
      </w:r>
      <w:r w:rsidR="00252DE0">
        <w:rPr>
          <w:color w:val="2F5496" w:themeColor="accent5" w:themeShade="BF"/>
          <w:szCs w:val="24"/>
        </w:rPr>
        <w:t xml:space="preserve">majetok spoločnosti je riadne poistený - poistné zmluvy     </w:t>
      </w:r>
    </w:p>
    <w:p w:rsidR="008D3768" w:rsidRPr="00950DF7" w:rsidRDefault="0021727A">
      <w:pPr>
        <w:numPr>
          <w:ilvl w:val="1"/>
          <w:numId w:val="1"/>
        </w:numPr>
        <w:ind w:left="788" w:hanging="454"/>
        <w:rPr>
          <w:color w:val="2F5496" w:themeColor="accent5" w:themeShade="BF"/>
          <w:sz w:val="16"/>
          <w:szCs w:val="16"/>
        </w:rPr>
      </w:pPr>
      <w:r w:rsidRPr="00950DF7">
        <w:rPr>
          <w:color w:val="2F5496" w:themeColor="accent5" w:themeShade="BF"/>
          <w:sz w:val="16"/>
          <w:szCs w:val="16"/>
        </w:rPr>
        <w:t>dlhodobom nehmotnom majetku a dlhodobom hmotnom majetku, na ktorý je zriadené záložné právo a o dlhodobom majetku, pri ktorom má účtovná jednotka obmedzené právo s ním nakladať,</w:t>
      </w:r>
    </w:p>
    <w:p w:rsidR="008D3768" w:rsidRPr="00950DF7" w:rsidRDefault="0021727A">
      <w:pPr>
        <w:numPr>
          <w:ilvl w:val="1"/>
          <w:numId w:val="1"/>
        </w:numPr>
        <w:ind w:left="788" w:hanging="454"/>
        <w:rPr>
          <w:color w:val="2F5496" w:themeColor="accent5" w:themeShade="BF"/>
          <w:sz w:val="16"/>
          <w:szCs w:val="16"/>
        </w:rPr>
      </w:pPr>
      <w:r w:rsidRPr="00950DF7">
        <w:rPr>
          <w:color w:val="2F5496" w:themeColor="accent5" w:themeShade="BF"/>
          <w:sz w:val="16"/>
          <w:szCs w:val="16"/>
        </w:rPr>
        <w:lastRenderedPageBreak/>
        <w:t>dlhodobom majetku, pri ktorom vlastnícke právo nadobudol veriteľ zmluvou o zabezpečovacom prevode práva, ale ktorý užíva účtovná jednotka na základe zmluvy o výpožičke,</w:t>
      </w:r>
    </w:p>
    <w:p w:rsidR="008D3768" w:rsidRPr="00950DF7" w:rsidRDefault="0021727A">
      <w:pPr>
        <w:numPr>
          <w:ilvl w:val="1"/>
          <w:numId w:val="1"/>
        </w:numPr>
        <w:ind w:left="788" w:hanging="454"/>
        <w:rPr>
          <w:color w:val="2F5496" w:themeColor="accent5" w:themeShade="BF"/>
          <w:sz w:val="16"/>
          <w:szCs w:val="16"/>
        </w:rPr>
      </w:pPr>
      <w:r w:rsidRPr="00950DF7">
        <w:rPr>
          <w:color w:val="2F5496" w:themeColor="accent5" w:themeShade="BF"/>
          <w:sz w:val="16"/>
          <w:szCs w:val="16"/>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8D3768" w:rsidRPr="00950DF7" w:rsidRDefault="0021727A">
      <w:pPr>
        <w:numPr>
          <w:ilvl w:val="1"/>
          <w:numId w:val="1"/>
        </w:numPr>
        <w:ind w:left="788" w:hanging="454"/>
        <w:rPr>
          <w:color w:val="2F5496" w:themeColor="accent5" w:themeShade="BF"/>
          <w:sz w:val="16"/>
          <w:szCs w:val="16"/>
        </w:rPr>
      </w:pPr>
      <w:r w:rsidRPr="00950DF7">
        <w:rPr>
          <w:color w:val="2F5496" w:themeColor="accent5" w:themeShade="BF"/>
          <w:sz w:val="16"/>
          <w:szCs w:val="16"/>
        </w:rPr>
        <w:t xml:space="preserve">majetku, ktorým je </w:t>
      </w:r>
      <w:proofErr w:type="spellStart"/>
      <w:r w:rsidRPr="00950DF7">
        <w:rPr>
          <w:color w:val="2F5496" w:themeColor="accent5" w:themeShade="BF"/>
          <w:sz w:val="16"/>
          <w:szCs w:val="16"/>
        </w:rPr>
        <w:t>goodwill</w:t>
      </w:r>
      <w:proofErr w:type="spellEnd"/>
      <w:r w:rsidRPr="00950DF7">
        <w:rPr>
          <w:color w:val="2F5496" w:themeColor="accent5" w:themeShade="BF"/>
          <w:sz w:val="16"/>
          <w:szCs w:val="16"/>
        </w:rPr>
        <w:t xml:space="preserve"> a o spôsobe výpočtu jeho hodnoty,</w:t>
      </w:r>
    </w:p>
    <w:p w:rsidR="008D3768" w:rsidRPr="00950DF7" w:rsidRDefault="0021727A">
      <w:pPr>
        <w:numPr>
          <w:ilvl w:val="1"/>
          <w:numId w:val="1"/>
        </w:numPr>
        <w:ind w:left="788" w:hanging="454"/>
        <w:rPr>
          <w:color w:val="2F5496" w:themeColor="accent5" w:themeShade="BF"/>
          <w:sz w:val="16"/>
          <w:szCs w:val="16"/>
        </w:rPr>
      </w:pPr>
      <w:r w:rsidRPr="00950DF7">
        <w:rPr>
          <w:color w:val="2F5496" w:themeColor="accent5" w:themeShade="BF"/>
          <w:sz w:val="16"/>
          <w:szCs w:val="16"/>
        </w:rPr>
        <w:t>údajoch, ktoré sa účtujú na účte 097 – Opravná položka k nadobudnutému majetku,</w:t>
      </w:r>
    </w:p>
    <w:p w:rsidR="008D3768" w:rsidRPr="00950DF7" w:rsidRDefault="0021727A">
      <w:pPr>
        <w:numPr>
          <w:ilvl w:val="1"/>
          <w:numId w:val="1"/>
        </w:numPr>
        <w:ind w:left="788" w:hanging="454"/>
        <w:rPr>
          <w:color w:val="2F5496" w:themeColor="accent5" w:themeShade="BF"/>
          <w:sz w:val="16"/>
          <w:szCs w:val="16"/>
        </w:rPr>
      </w:pPr>
      <w:r w:rsidRPr="00950DF7">
        <w:rPr>
          <w:color w:val="2F5496" w:themeColor="accent5" w:themeShade="BF"/>
          <w:sz w:val="16"/>
          <w:szCs w:val="16"/>
        </w:rPr>
        <w:t>výskumnej a vývojovej činnosti účtovnej jednotky za bežné</w:t>
      </w:r>
      <w:r w:rsidR="0041112C">
        <w:rPr>
          <w:color w:val="2F5496" w:themeColor="accent5" w:themeShade="BF"/>
          <w:sz w:val="16"/>
          <w:szCs w:val="16"/>
        </w:rPr>
        <w:t xml:space="preserve"> </w:t>
      </w:r>
      <w:r w:rsidRPr="00950DF7">
        <w:rPr>
          <w:color w:val="2F5496" w:themeColor="accent5" w:themeShade="BF"/>
          <w:sz w:val="16"/>
          <w:szCs w:val="16"/>
        </w:rPr>
        <w:t>účtovné obdobie</w:t>
      </w:r>
      <w:r w:rsidR="0041112C">
        <w:rPr>
          <w:color w:val="2F5496" w:themeColor="accent5" w:themeShade="BF"/>
          <w:sz w:val="16"/>
          <w:szCs w:val="16"/>
        </w:rPr>
        <w:t xml:space="preserve"> </w:t>
      </w:r>
      <w:r w:rsidRPr="00950DF7">
        <w:rPr>
          <w:color w:val="2F5496" w:themeColor="accent5" w:themeShade="BF"/>
          <w:sz w:val="16"/>
          <w:szCs w:val="16"/>
        </w:rPr>
        <w:t>,a to</w:t>
      </w:r>
      <w:r w:rsidR="000F4743">
        <w:rPr>
          <w:color w:val="2F5496" w:themeColor="accent5" w:themeShade="BF"/>
          <w:sz w:val="16"/>
          <w:szCs w:val="16"/>
        </w:rPr>
        <w:t xml:space="preserve"> </w:t>
      </w:r>
      <w:r w:rsidRPr="00950DF7">
        <w:rPr>
          <w:color w:val="2F5496" w:themeColor="accent5" w:themeShade="BF"/>
          <w:sz w:val="16"/>
          <w:szCs w:val="16"/>
        </w:rPr>
        <w:t>v</w:t>
      </w:r>
      <w:r w:rsidR="000F4743">
        <w:rPr>
          <w:color w:val="2F5496" w:themeColor="accent5" w:themeShade="BF"/>
          <w:sz w:val="16"/>
          <w:szCs w:val="16"/>
        </w:rPr>
        <w:t> </w:t>
      </w:r>
      <w:r w:rsidRPr="00950DF7">
        <w:rPr>
          <w:color w:val="2F5496" w:themeColor="accent5" w:themeShade="BF"/>
          <w:sz w:val="16"/>
          <w:szCs w:val="16"/>
        </w:rPr>
        <w:t>členení</w:t>
      </w:r>
      <w:r w:rsidR="000F4743">
        <w:rPr>
          <w:color w:val="2F5496" w:themeColor="accent5" w:themeShade="BF"/>
          <w:sz w:val="16"/>
          <w:szCs w:val="16"/>
        </w:rPr>
        <w:t xml:space="preserve"> </w:t>
      </w:r>
      <w:r w:rsidRPr="00950DF7">
        <w:rPr>
          <w:color w:val="2F5496" w:themeColor="accent5" w:themeShade="BF"/>
          <w:sz w:val="16"/>
          <w:szCs w:val="16"/>
        </w:rPr>
        <w:t>na</w:t>
      </w:r>
    </w:p>
    <w:p w:rsidR="008D3768" w:rsidRPr="00950DF7" w:rsidRDefault="0021727A">
      <w:pPr>
        <w:numPr>
          <w:ilvl w:val="1"/>
          <w:numId w:val="2"/>
        </w:numPr>
        <w:ind w:hanging="340"/>
        <w:rPr>
          <w:color w:val="2F5496" w:themeColor="accent5" w:themeShade="BF"/>
          <w:sz w:val="16"/>
          <w:szCs w:val="16"/>
        </w:rPr>
      </w:pPr>
      <w:r w:rsidRPr="00950DF7">
        <w:rPr>
          <w:color w:val="2F5496" w:themeColor="accent5" w:themeShade="BF"/>
          <w:sz w:val="16"/>
          <w:szCs w:val="16"/>
        </w:rPr>
        <w:t>náklady na výskum vynaložené v bežnom účtovnom období,</w:t>
      </w:r>
    </w:p>
    <w:p w:rsidR="008D3768" w:rsidRPr="00950DF7" w:rsidRDefault="0021727A">
      <w:pPr>
        <w:numPr>
          <w:ilvl w:val="1"/>
          <w:numId w:val="2"/>
        </w:numPr>
        <w:ind w:hanging="340"/>
        <w:rPr>
          <w:color w:val="2F5496" w:themeColor="accent5" w:themeShade="BF"/>
          <w:sz w:val="16"/>
          <w:szCs w:val="16"/>
        </w:rPr>
      </w:pPr>
      <w:r w:rsidRPr="00950DF7">
        <w:rPr>
          <w:color w:val="2F5496" w:themeColor="accent5" w:themeShade="BF"/>
          <w:sz w:val="16"/>
          <w:szCs w:val="16"/>
        </w:rPr>
        <w:t>neaktivované náklady na vývoj vynaložené v bežnom účtovnom období,</w:t>
      </w:r>
    </w:p>
    <w:p w:rsidR="008D3768" w:rsidRPr="00950DF7" w:rsidRDefault="0021727A">
      <w:pPr>
        <w:numPr>
          <w:ilvl w:val="1"/>
          <w:numId w:val="2"/>
        </w:numPr>
        <w:ind w:hanging="340"/>
        <w:rPr>
          <w:color w:val="2F5496" w:themeColor="accent5" w:themeShade="BF"/>
          <w:sz w:val="16"/>
          <w:szCs w:val="16"/>
        </w:rPr>
      </w:pPr>
      <w:r w:rsidRPr="00950DF7">
        <w:rPr>
          <w:color w:val="2F5496" w:themeColor="accent5" w:themeShade="BF"/>
          <w:sz w:val="16"/>
          <w:szCs w:val="16"/>
        </w:rPr>
        <w:t>aktivované náklady na vývoj vynaložené v bežnom účtovnom období,</w:t>
      </w:r>
    </w:p>
    <w:p w:rsidR="008D3768" w:rsidRPr="00950DF7" w:rsidRDefault="0021727A">
      <w:pPr>
        <w:numPr>
          <w:ilvl w:val="0"/>
          <w:numId w:val="3"/>
        </w:numPr>
        <w:spacing w:after="148"/>
        <w:ind w:left="788" w:hanging="454"/>
        <w:rPr>
          <w:color w:val="2F5496" w:themeColor="accent5" w:themeShade="BF"/>
          <w:sz w:val="16"/>
          <w:szCs w:val="16"/>
        </w:rPr>
      </w:pPr>
      <w:r w:rsidRPr="00950DF7">
        <w:rPr>
          <w:color w:val="2F5496" w:themeColor="accent5" w:themeShade="BF"/>
          <w:sz w:val="16"/>
          <w:szCs w:val="16"/>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8D3768" w:rsidRPr="00950DF7" w:rsidRDefault="0021727A">
      <w:pPr>
        <w:numPr>
          <w:ilvl w:val="0"/>
          <w:numId w:val="3"/>
        </w:numPr>
        <w:spacing w:after="148"/>
        <w:ind w:left="788" w:hanging="454"/>
        <w:rPr>
          <w:color w:val="2F5496" w:themeColor="accent5" w:themeShade="BF"/>
          <w:sz w:val="16"/>
          <w:szCs w:val="16"/>
        </w:rPr>
      </w:pPr>
      <w:r w:rsidRPr="00950DF7">
        <w:rPr>
          <w:color w:val="2F5496" w:themeColor="accent5" w:themeShade="BF"/>
          <w:sz w:val="16"/>
          <w:szCs w:val="16"/>
        </w:rPr>
        <w:t>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rsidR="008D3768" w:rsidRPr="00950DF7" w:rsidRDefault="0021727A">
      <w:pPr>
        <w:numPr>
          <w:ilvl w:val="0"/>
          <w:numId w:val="3"/>
        </w:numPr>
        <w:spacing w:after="148"/>
        <w:ind w:left="788" w:hanging="454"/>
        <w:rPr>
          <w:color w:val="2F5496" w:themeColor="accent5" w:themeShade="BF"/>
          <w:sz w:val="16"/>
          <w:szCs w:val="16"/>
        </w:rPr>
      </w:pPr>
      <w:r w:rsidRPr="00950DF7">
        <w:rPr>
          <w:color w:val="2F5496" w:themeColor="accent5" w:themeShade="BF"/>
          <w:sz w:val="16"/>
          <w:szCs w:val="16"/>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8D3768" w:rsidRPr="00950DF7" w:rsidRDefault="0021727A">
      <w:pPr>
        <w:numPr>
          <w:ilvl w:val="0"/>
          <w:numId w:val="3"/>
        </w:numPr>
        <w:spacing w:after="144"/>
        <w:ind w:left="788" w:hanging="454"/>
        <w:rPr>
          <w:color w:val="2F5496" w:themeColor="accent5" w:themeShade="BF"/>
          <w:sz w:val="16"/>
          <w:szCs w:val="16"/>
        </w:rPr>
      </w:pPr>
      <w:r w:rsidRPr="00950DF7">
        <w:rPr>
          <w:color w:val="2F5496" w:themeColor="accent5" w:themeShade="BF"/>
          <w:sz w:val="16"/>
          <w:szCs w:val="16"/>
        </w:rPr>
        <w:t>zmenách v jednotlivých zložkách dlhodobého finančného majetku,</w:t>
      </w:r>
    </w:p>
    <w:p w:rsidR="008D3768" w:rsidRPr="00950DF7" w:rsidRDefault="0021727A">
      <w:pPr>
        <w:numPr>
          <w:ilvl w:val="0"/>
          <w:numId w:val="3"/>
        </w:numPr>
        <w:spacing w:after="147"/>
        <w:ind w:left="788" w:hanging="454"/>
        <w:rPr>
          <w:color w:val="2F5496" w:themeColor="accent5" w:themeShade="BF"/>
          <w:sz w:val="16"/>
          <w:szCs w:val="16"/>
        </w:rPr>
      </w:pPr>
      <w:r w:rsidRPr="00950DF7">
        <w:rPr>
          <w:color w:val="2F5496" w:themeColor="accent5" w:themeShade="BF"/>
          <w:sz w:val="16"/>
          <w:szCs w:val="16"/>
        </w:rPr>
        <w:t>dlhodobom finančnom majetku, na ktorý je zriadené záložné právo a o dlhodobom majetku, pri ktorom má účtovná jednotka obmedzené právo s ním nakladať,</w:t>
      </w:r>
    </w:p>
    <w:p w:rsidR="008D3768" w:rsidRPr="00950DF7" w:rsidRDefault="0021727A">
      <w:pPr>
        <w:numPr>
          <w:ilvl w:val="0"/>
          <w:numId w:val="3"/>
        </w:numPr>
        <w:spacing w:after="148"/>
        <w:ind w:left="788" w:hanging="454"/>
        <w:rPr>
          <w:color w:val="2F5496" w:themeColor="accent5" w:themeShade="BF"/>
          <w:sz w:val="16"/>
          <w:szCs w:val="16"/>
        </w:rPr>
      </w:pPr>
      <w:r w:rsidRPr="00950DF7">
        <w:rPr>
          <w:color w:val="2F5496" w:themeColor="accent5" w:themeShade="BF"/>
          <w:sz w:val="16"/>
          <w:szCs w:val="16"/>
        </w:rPr>
        <w:t>ocenení dlhodobého finančného majetku ku dňu, ku ktorému sa zostavuje účtovná závierka reálnou hodnotou alebo metódou vlastného imania, pričom sa uvádza vplyv takéhoto ocenenia na výsledok hospodárenia a na výšku vlastného imania,</w:t>
      </w:r>
    </w:p>
    <w:p w:rsidR="008D3768" w:rsidRPr="00950DF7" w:rsidRDefault="0021727A">
      <w:pPr>
        <w:numPr>
          <w:ilvl w:val="0"/>
          <w:numId w:val="3"/>
        </w:numPr>
        <w:spacing w:after="148"/>
        <w:ind w:left="788" w:hanging="454"/>
        <w:rPr>
          <w:color w:val="2F5496" w:themeColor="accent5" w:themeShade="BF"/>
          <w:sz w:val="16"/>
          <w:szCs w:val="16"/>
        </w:rPr>
      </w:pPr>
      <w:r w:rsidRPr="00950DF7">
        <w:rPr>
          <w:color w:val="2F5496" w:themeColor="accent5" w:themeShade="BF"/>
          <w:sz w:val="16"/>
          <w:szCs w:val="16"/>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p>
    <w:p w:rsidR="008D3768" w:rsidRPr="00950DF7" w:rsidRDefault="0021727A">
      <w:pPr>
        <w:numPr>
          <w:ilvl w:val="0"/>
          <w:numId w:val="3"/>
        </w:numPr>
        <w:spacing w:after="147"/>
        <w:ind w:left="788" w:hanging="454"/>
        <w:rPr>
          <w:color w:val="2F5496" w:themeColor="accent5" w:themeShade="BF"/>
          <w:sz w:val="16"/>
          <w:szCs w:val="16"/>
        </w:rPr>
      </w:pPr>
      <w:r w:rsidRPr="00950DF7">
        <w:rPr>
          <w:color w:val="2F5496" w:themeColor="accent5" w:themeShade="BF"/>
          <w:sz w:val="16"/>
          <w:szCs w:val="16"/>
        </w:rPr>
        <w:t>zásobách, na ktoré je zriadené záložné právo a zásobách, pri ktorých má účtovná jednotka obmedzené právo s nimi nakladať,</w:t>
      </w:r>
    </w:p>
    <w:p w:rsidR="008D3768" w:rsidRPr="00950DF7" w:rsidRDefault="0021727A">
      <w:pPr>
        <w:numPr>
          <w:ilvl w:val="0"/>
          <w:numId w:val="3"/>
        </w:numPr>
        <w:spacing w:after="144"/>
        <w:ind w:left="788" w:hanging="454"/>
        <w:rPr>
          <w:color w:val="2F5496" w:themeColor="accent5" w:themeShade="BF"/>
          <w:sz w:val="16"/>
          <w:szCs w:val="16"/>
        </w:rPr>
      </w:pPr>
      <w:r w:rsidRPr="00950DF7">
        <w:rPr>
          <w:color w:val="2F5496" w:themeColor="accent5" w:themeShade="BF"/>
          <w:sz w:val="16"/>
          <w:szCs w:val="16"/>
        </w:rPr>
        <w:t>zákazkovej výrobe a zákazkovej výstavbe nehnuteľnosti určenej na predaj, a to v členení na</w:t>
      </w:r>
    </w:p>
    <w:p w:rsidR="008D3768" w:rsidRPr="00950DF7" w:rsidRDefault="0021727A">
      <w:pPr>
        <w:tabs>
          <w:tab w:val="center" w:pos="889"/>
          <w:tab w:val="center" w:pos="2880"/>
        </w:tabs>
        <w:ind w:left="0" w:firstLine="0"/>
        <w:jc w:val="left"/>
        <w:rPr>
          <w:color w:val="2F5496" w:themeColor="accent5" w:themeShade="BF"/>
          <w:sz w:val="16"/>
          <w:szCs w:val="16"/>
        </w:rPr>
      </w:pPr>
      <w:r w:rsidRPr="00950DF7">
        <w:rPr>
          <w:color w:val="2F5496" w:themeColor="accent5" w:themeShade="BF"/>
          <w:sz w:val="16"/>
          <w:szCs w:val="16"/>
        </w:rPr>
        <w:tab/>
        <w:t>1.</w:t>
      </w:r>
      <w:r w:rsidRPr="00950DF7">
        <w:rPr>
          <w:color w:val="2F5496" w:themeColor="accent5" w:themeShade="BF"/>
          <w:sz w:val="16"/>
          <w:szCs w:val="16"/>
        </w:rPr>
        <w:tab/>
        <w:t>všeobecné údaje, pričom sa uvádza</w:t>
      </w:r>
    </w:p>
    <w:p w:rsidR="008D3768" w:rsidRPr="00950DF7" w:rsidRDefault="0021727A">
      <w:pPr>
        <w:ind w:left="1587" w:hanging="454"/>
        <w:rPr>
          <w:color w:val="2F5496" w:themeColor="accent5" w:themeShade="BF"/>
          <w:sz w:val="16"/>
          <w:szCs w:val="16"/>
        </w:rPr>
      </w:pPr>
      <w:r w:rsidRPr="00950DF7">
        <w:rPr>
          <w:color w:val="2F5496" w:themeColor="accent5" w:themeShade="BF"/>
          <w:sz w:val="16"/>
          <w:szCs w:val="16"/>
        </w:rPr>
        <w:t>1a. hodnota tej časti celkových výnosov zo zákazkovej výroby a zákazkovej výstavby nehnuteľnosti určenej na predaj, ktorá bola v bežnom účtovnom období vykázaná vo výnosoch,</w:t>
      </w:r>
    </w:p>
    <w:p w:rsidR="008D3768" w:rsidRPr="00950DF7" w:rsidRDefault="0021727A">
      <w:pPr>
        <w:ind w:left="1587" w:hanging="454"/>
        <w:rPr>
          <w:color w:val="2F5496" w:themeColor="accent5" w:themeShade="BF"/>
          <w:sz w:val="16"/>
          <w:szCs w:val="16"/>
        </w:rPr>
      </w:pPr>
      <w:r w:rsidRPr="00950DF7">
        <w:rPr>
          <w:color w:val="2F5496" w:themeColor="accent5" w:themeShade="BF"/>
          <w:sz w:val="16"/>
          <w:szCs w:val="16"/>
        </w:rPr>
        <w:t>1b. metóda určenia výnosov zo zákazkovej výroby a zákazkovej výstavby nehnuteľnosti určenej na predaj vykázaných v bežnom účtovnom období,</w:t>
      </w:r>
    </w:p>
    <w:p w:rsidR="008D3768" w:rsidRPr="00950DF7" w:rsidRDefault="0021727A">
      <w:pPr>
        <w:ind w:left="1587" w:hanging="454"/>
        <w:rPr>
          <w:color w:val="2F5496" w:themeColor="accent5" w:themeShade="BF"/>
          <w:sz w:val="16"/>
          <w:szCs w:val="16"/>
        </w:rPr>
      </w:pPr>
      <w:r w:rsidRPr="00950DF7">
        <w:rPr>
          <w:color w:val="2F5496" w:themeColor="accent5" w:themeShade="BF"/>
          <w:sz w:val="16"/>
          <w:szCs w:val="16"/>
        </w:rPr>
        <w:t>1c. metóda určenia stupňa dokončenia zákazkovej výroby a zákazkovej výstavby nehnuteľnosti určenej na predaj,</w:t>
      </w:r>
    </w:p>
    <w:p w:rsidR="008D3768" w:rsidRPr="00950DF7" w:rsidRDefault="0021727A">
      <w:pPr>
        <w:spacing w:after="124" w:line="233" w:lineRule="auto"/>
        <w:ind w:left="1587" w:right="-12" w:hanging="454"/>
        <w:jc w:val="left"/>
        <w:rPr>
          <w:color w:val="2F5496" w:themeColor="accent5" w:themeShade="BF"/>
          <w:sz w:val="16"/>
          <w:szCs w:val="16"/>
        </w:rPr>
      </w:pPr>
      <w:r w:rsidRPr="00950DF7">
        <w:rPr>
          <w:color w:val="2F5496" w:themeColor="accent5" w:themeShade="BF"/>
          <w:sz w:val="16"/>
          <w:szCs w:val="16"/>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8D3768" w:rsidRPr="00950DF7" w:rsidRDefault="0021727A">
      <w:pPr>
        <w:spacing w:after="85"/>
        <w:ind w:left="2098" w:hanging="510"/>
        <w:rPr>
          <w:color w:val="2F5496" w:themeColor="accent5" w:themeShade="BF"/>
          <w:sz w:val="16"/>
          <w:szCs w:val="16"/>
        </w:rPr>
      </w:pPr>
      <w:r w:rsidRPr="00950DF7">
        <w:rPr>
          <w:color w:val="2F5496" w:themeColor="accent5" w:themeShade="BF"/>
          <w:sz w:val="16"/>
          <w:szCs w:val="16"/>
        </w:rPr>
        <w:t>1da. výstavba nehnuteľnosti určenej na predaj sa uskutočňuje na pozemku vo vlastníctve objednávateľa,</w:t>
      </w:r>
    </w:p>
    <w:p w:rsidR="008D3768" w:rsidRPr="00950DF7" w:rsidRDefault="0021727A">
      <w:pPr>
        <w:spacing w:after="85"/>
        <w:ind w:left="2098" w:hanging="510"/>
        <w:rPr>
          <w:color w:val="2F5496" w:themeColor="accent5" w:themeShade="BF"/>
          <w:sz w:val="16"/>
          <w:szCs w:val="16"/>
        </w:rPr>
      </w:pPr>
      <w:r w:rsidRPr="00950DF7">
        <w:rPr>
          <w:color w:val="2F5496" w:themeColor="accent5" w:themeShade="BF"/>
          <w:sz w:val="16"/>
          <w:szCs w:val="16"/>
        </w:rPr>
        <w:t>1db. objednávateľovi nevzniká nárok na odstúpenie od zmluvy s právom vrátenia peňažných prostriedkov,</w:t>
      </w:r>
    </w:p>
    <w:p w:rsidR="008D3768" w:rsidRPr="00950DF7" w:rsidRDefault="0021727A">
      <w:pPr>
        <w:spacing w:after="85"/>
        <w:ind w:left="2098" w:hanging="510"/>
        <w:rPr>
          <w:color w:val="2F5496" w:themeColor="accent5" w:themeShade="BF"/>
          <w:sz w:val="16"/>
          <w:szCs w:val="16"/>
        </w:rPr>
      </w:pPr>
      <w:r w:rsidRPr="00950DF7">
        <w:rPr>
          <w:color w:val="2F5496" w:themeColor="accent5" w:themeShade="BF"/>
          <w:sz w:val="16"/>
          <w:szCs w:val="16"/>
        </w:rPr>
        <w:t>1dc. pri nedokončení dohodnutej výstavby zhotoviteľom nehnuteľnosť zostáva objednávateľovi,</w:t>
      </w:r>
    </w:p>
    <w:p w:rsidR="008D3768" w:rsidRPr="00950DF7" w:rsidRDefault="0021727A">
      <w:pPr>
        <w:spacing w:after="0" w:line="259" w:lineRule="auto"/>
        <w:ind w:left="0" w:right="6" w:firstLine="0"/>
        <w:jc w:val="right"/>
        <w:rPr>
          <w:color w:val="2F5496" w:themeColor="accent5" w:themeShade="BF"/>
          <w:sz w:val="16"/>
          <w:szCs w:val="16"/>
        </w:rPr>
      </w:pPr>
      <w:r w:rsidRPr="00950DF7">
        <w:rPr>
          <w:color w:val="2F5496" w:themeColor="accent5" w:themeShade="BF"/>
          <w:sz w:val="16"/>
          <w:szCs w:val="16"/>
        </w:rPr>
        <w:t>1dd. zmluva oprávňuje objednávateľa zmeniť zhotoviteľa s prípadnou sankciou</w:t>
      </w:r>
    </w:p>
    <w:p w:rsidR="008D3768" w:rsidRPr="00950DF7" w:rsidRDefault="0021727A">
      <w:pPr>
        <w:spacing w:after="115" w:line="232" w:lineRule="auto"/>
        <w:ind w:left="192"/>
        <w:jc w:val="center"/>
        <w:rPr>
          <w:color w:val="2F5496" w:themeColor="accent5" w:themeShade="BF"/>
          <w:sz w:val="16"/>
          <w:szCs w:val="16"/>
        </w:rPr>
      </w:pPr>
      <w:r w:rsidRPr="00950DF7">
        <w:rPr>
          <w:color w:val="2F5496" w:themeColor="accent5" w:themeShade="BF"/>
          <w:sz w:val="16"/>
          <w:szCs w:val="16"/>
        </w:rPr>
        <w:t>a nájsť si iného zhotoviteľa na dokončenie nehnuteľnosti,</w:t>
      </w:r>
    </w:p>
    <w:p w:rsidR="008D3768" w:rsidRPr="00950DF7" w:rsidRDefault="0021727A">
      <w:pPr>
        <w:ind w:left="1134" w:hanging="340"/>
        <w:rPr>
          <w:color w:val="2F5496" w:themeColor="accent5" w:themeShade="BF"/>
          <w:sz w:val="16"/>
          <w:szCs w:val="16"/>
        </w:rPr>
      </w:pPr>
      <w:r w:rsidRPr="00950DF7">
        <w:rPr>
          <w:color w:val="2F5496" w:themeColor="accent5" w:themeShade="BF"/>
          <w:sz w:val="16"/>
          <w:szCs w:val="16"/>
        </w:rPr>
        <w:lastRenderedPageBreak/>
        <w:t>2. údaje o zákazkovej výrobe a zákazkovej výstavbe nehnuteľnosti určenej na predaj, ktoré ku dňu, ku ktorému sa zostavuje účtovná závierka, neboli ukončené, pričom sa uvádza</w:t>
      </w:r>
    </w:p>
    <w:p w:rsidR="008D3768" w:rsidRPr="00950DF7" w:rsidRDefault="0021727A">
      <w:pPr>
        <w:spacing w:after="85"/>
        <w:ind w:left="1588" w:hanging="454"/>
        <w:rPr>
          <w:color w:val="2F5496" w:themeColor="accent5" w:themeShade="BF"/>
          <w:sz w:val="16"/>
          <w:szCs w:val="16"/>
        </w:rPr>
      </w:pPr>
      <w:r w:rsidRPr="00950DF7">
        <w:rPr>
          <w:color w:val="2F5496" w:themeColor="accent5" w:themeShade="BF"/>
          <w:sz w:val="16"/>
          <w:szCs w:val="16"/>
        </w:rPr>
        <w:t>2a. celková suma vynaložených nákladov a vykázaných ziskov znížená o vykázané straty ku dňu, ktorému sa zostavuje účtovná závierka,</w:t>
      </w:r>
    </w:p>
    <w:p w:rsidR="008D3768" w:rsidRPr="00950DF7" w:rsidRDefault="0021727A">
      <w:pPr>
        <w:spacing w:after="79"/>
        <w:ind w:left="1144"/>
        <w:rPr>
          <w:color w:val="2F5496" w:themeColor="accent5" w:themeShade="BF"/>
          <w:sz w:val="16"/>
          <w:szCs w:val="16"/>
        </w:rPr>
      </w:pPr>
      <w:r w:rsidRPr="00950DF7">
        <w:rPr>
          <w:color w:val="2F5496" w:themeColor="accent5" w:themeShade="BF"/>
          <w:sz w:val="16"/>
          <w:szCs w:val="16"/>
        </w:rPr>
        <w:t>2b. suma prijatých preddavkov,</w:t>
      </w:r>
    </w:p>
    <w:p w:rsidR="008D3768" w:rsidRPr="00950DF7" w:rsidRDefault="0021727A">
      <w:pPr>
        <w:ind w:left="1144"/>
        <w:rPr>
          <w:color w:val="2F5496" w:themeColor="accent5" w:themeShade="BF"/>
          <w:sz w:val="16"/>
          <w:szCs w:val="16"/>
        </w:rPr>
      </w:pPr>
      <w:r w:rsidRPr="00950DF7">
        <w:rPr>
          <w:color w:val="2F5496" w:themeColor="accent5" w:themeShade="BF"/>
          <w:sz w:val="16"/>
          <w:szCs w:val="16"/>
        </w:rPr>
        <w:t>2c. suma zadržanej platby,</w:t>
      </w:r>
    </w:p>
    <w:p w:rsidR="008D3768" w:rsidRPr="00BD5A22" w:rsidRDefault="0021727A" w:rsidP="00DF2BC8">
      <w:pPr>
        <w:numPr>
          <w:ilvl w:val="0"/>
          <w:numId w:val="4"/>
        </w:numPr>
        <w:ind w:left="788" w:hanging="454"/>
        <w:jc w:val="left"/>
        <w:rPr>
          <w:color w:val="auto"/>
          <w:szCs w:val="24"/>
        </w:rPr>
      </w:pPr>
      <w:r w:rsidRPr="00BD5A22">
        <w:rPr>
          <w:color w:val="auto"/>
          <w:szCs w:val="24"/>
        </w:rPr>
        <w:t>tvorbe, zúčtovaní opravných položiek k pohľadávkam v členení podľa jednotlivých položiek súvahy za bežné účtovné obdobie, pričom sa uvádza dôvod ich tvorby, zúčtovania</w:t>
      </w:r>
      <w:r w:rsidR="00DF2BC8" w:rsidRPr="00BD5A22">
        <w:rPr>
          <w:color w:val="auto"/>
          <w:szCs w:val="24"/>
        </w:rPr>
        <w:t xml:space="preserve">: </w:t>
      </w:r>
      <w:r w:rsidR="00BD5A22">
        <w:rPr>
          <w:color w:val="auto"/>
          <w:szCs w:val="24"/>
        </w:rPr>
        <w:t xml:space="preserve">  -</w:t>
      </w:r>
      <w:r w:rsidR="00DF2BC8" w:rsidRPr="00BD5A22">
        <w:rPr>
          <w:color w:val="auto"/>
          <w:szCs w:val="24"/>
        </w:rPr>
        <w:t>pohľadávky vymáhané súdnou cestou</w:t>
      </w:r>
    </w:p>
    <w:p w:rsidR="00DF2BC8" w:rsidRPr="00DF2BC8" w:rsidRDefault="00DF2BC8" w:rsidP="00DF2BC8">
      <w:pPr>
        <w:jc w:val="left"/>
        <w:rPr>
          <w:color w:val="2F5496" w:themeColor="accent5" w:themeShade="BF"/>
          <w:sz w:val="16"/>
          <w:szCs w:val="16"/>
        </w:rPr>
      </w:pPr>
    </w:p>
    <w:p w:rsidR="00DF2BC8" w:rsidRPr="00DF2BC8" w:rsidRDefault="00DF2BC8" w:rsidP="00DF2BC8">
      <w:pPr>
        <w:pStyle w:val="Nzov"/>
        <w:spacing w:before="0" w:after="60"/>
        <w:jc w:val="left"/>
        <w:rPr>
          <w:rFonts w:ascii="Times New Roman" w:hAnsi="Times New Roman"/>
          <w:sz w:val="16"/>
          <w:szCs w:val="16"/>
        </w:rPr>
      </w:pPr>
      <w:r w:rsidRPr="00DF2BC8">
        <w:rPr>
          <w:rFonts w:ascii="Times New Roman" w:hAnsi="Times New Roman"/>
          <w:sz w:val="16"/>
          <w:szCs w:val="16"/>
        </w:rPr>
        <w:t xml:space="preserve">. Informácie k časti F. písm. r) prílohy č. 3 o vývoji opravnej položky  k pohľadávkam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DF2BC8" w:rsidRPr="00DF2BC8" w:rsidTr="00A243CC">
        <w:trPr>
          <w:cantSplit/>
          <w:jc w:val="center"/>
        </w:trPr>
        <w:tc>
          <w:tcPr>
            <w:tcW w:w="1913" w:type="dxa"/>
            <w:vMerge w:val="restart"/>
            <w:vAlign w:val="center"/>
          </w:tcPr>
          <w:p w:rsidR="00DF2BC8" w:rsidRPr="00DF2BC8" w:rsidRDefault="00DF2BC8" w:rsidP="00A243CC">
            <w:pPr>
              <w:pStyle w:val="TopHeader"/>
              <w:rPr>
                <w:rFonts w:ascii="Times New Roman" w:hAnsi="Times New Roman"/>
                <w:sz w:val="16"/>
                <w:szCs w:val="16"/>
              </w:rPr>
            </w:pPr>
            <w:r w:rsidRPr="00DF2BC8">
              <w:rPr>
                <w:rFonts w:ascii="Times New Roman" w:hAnsi="Times New Roman"/>
                <w:sz w:val="16"/>
                <w:szCs w:val="16"/>
              </w:rPr>
              <w:t>Pohľadávky</w:t>
            </w:r>
          </w:p>
        </w:tc>
        <w:tc>
          <w:tcPr>
            <w:tcW w:w="7254" w:type="dxa"/>
            <w:gridSpan w:val="5"/>
            <w:tcBorders>
              <w:bottom w:val="nil"/>
            </w:tcBorders>
            <w:vAlign w:val="center"/>
          </w:tcPr>
          <w:p w:rsidR="00DF2BC8" w:rsidRPr="00DF2BC8" w:rsidRDefault="00DF2BC8" w:rsidP="00A243CC">
            <w:pPr>
              <w:pStyle w:val="TopHeader"/>
              <w:rPr>
                <w:rFonts w:ascii="Times New Roman" w:hAnsi="Times New Roman"/>
                <w:sz w:val="16"/>
                <w:szCs w:val="16"/>
              </w:rPr>
            </w:pPr>
            <w:r w:rsidRPr="00DF2BC8">
              <w:rPr>
                <w:rFonts w:ascii="Times New Roman" w:hAnsi="Times New Roman"/>
                <w:sz w:val="16"/>
                <w:szCs w:val="16"/>
              </w:rPr>
              <w:t>Bežné účtovné obdobie</w:t>
            </w:r>
          </w:p>
        </w:tc>
      </w:tr>
      <w:tr w:rsidR="00DF2BC8" w:rsidRPr="00DF2BC8" w:rsidTr="00A243CC">
        <w:trPr>
          <w:cantSplit/>
          <w:jc w:val="center"/>
        </w:trPr>
        <w:tc>
          <w:tcPr>
            <w:tcW w:w="1913" w:type="dxa"/>
            <w:vMerge/>
            <w:tcBorders>
              <w:bottom w:val="nil"/>
            </w:tcBorders>
            <w:vAlign w:val="center"/>
          </w:tcPr>
          <w:p w:rsidR="00DF2BC8" w:rsidRPr="00DF2BC8" w:rsidRDefault="00DF2BC8" w:rsidP="00A243CC">
            <w:pPr>
              <w:pStyle w:val="TopHeader"/>
              <w:rPr>
                <w:rFonts w:ascii="Times New Roman" w:hAnsi="Times New Roman"/>
                <w:sz w:val="16"/>
                <w:szCs w:val="16"/>
              </w:rPr>
            </w:pPr>
          </w:p>
        </w:tc>
        <w:tc>
          <w:tcPr>
            <w:tcW w:w="1276" w:type="dxa"/>
            <w:tcBorders>
              <w:bottom w:val="nil"/>
            </w:tcBorders>
            <w:vAlign w:val="center"/>
          </w:tcPr>
          <w:p w:rsidR="00DF2BC8" w:rsidRPr="00DF2BC8" w:rsidRDefault="00DF2BC8" w:rsidP="00A243CC">
            <w:pPr>
              <w:pStyle w:val="TopHeader"/>
              <w:rPr>
                <w:rFonts w:ascii="Times New Roman" w:hAnsi="Times New Roman"/>
                <w:sz w:val="16"/>
                <w:szCs w:val="16"/>
              </w:rPr>
            </w:pPr>
            <w:r w:rsidRPr="00DF2BC8">
              <w:rPr>
                <w:rFonts w:ascii="Times New Roman" w:hAnsi="Times New Roman"/>
                <w:sz w:val="16"/>
                <w:szCs w:val="16"/>
              </w:rPr>
              <w:t>Stav OP na začiatku účtovného obdobia</w:t>
            </w:r>
          </w:p>
        </w:tc>
        <w:tc>
          <w:tcPr>
            <w:tcW w:w="1134" w:type="dxa"/>
            <w:tcBorders>
              <w:bottom w:val="nil"/>
            </w:tcBorders>
            <w:vAlign w:val="center"/>
          </w:tcPr>
          <w:p w:rsidR="00DF2BC8" w:rsidRPr="00DF2BC8" w:rsidRDefault="00DF2BC8" w:rsidP="00A243CC">
            <w:pPr>
              <w:pStyle w:val="TopHeader"/>
              <w:rPr>
                <w:rFonts w:ascii="Times New Roman" w:hAnsi="Times New Roman"/>
                <w:sz w:val="16"/>
                <w:szCs w:val="16"/>
              </w:rPr>
            </w:pPr>
            <w:r w:rsidRPr="00DF2BC8">
              <w:rPr>
                <w:rFonts w:ascii="Times New Roman" w:hAnsi="Times New Roman"/>
                <w:sz w:val="16"/>
                <w:szCs w:val="16"/>
              </w:rPr>
              <w:t>Tvorba</w:t>
            </w:r>
          </w:p>
          <w:p w:rsidR="00DF2BC8" w:rsidRPr="00DF2BC8" w:rsidRDefault="00DF2BC8" w:rsidP="00A243CC">
            <w:pPr>
              <w:pStyle w:val="TopHeader"/>
              <w:rPr>
                <w:rFonts w:ascii="Times New Roman" w:hAnsi="Times New Roman"/>
                <w:sz w:val="16"/>
                <w:szCs w:val="16"/>
              </w:rPr>
            </w:pPr>
            <w:r w:rsidRPr="00DF2BC8">
              <w:rPr>
                <w:rFonts w:ascii="Times New Roman" w:hAnsi="Times New Roman"/>
                <w:sz w:val="16"/>
                <w:szCs w:val="16"/>
              </w:rPr>
              <w:t>OP</w:t>
            </w:r>
          </w:p>
        </w:tc>
        <w:tc>
          <w:tcPr>
            <w:tcW w:w="1701" w:type="dxa"/>
            <w:tcBorders>
              <w:bottom w:val="nil"/>
            </w:tcBorders>
            <w:vAlign w:val="center"/>
          </w:tcPr>
          <w:p w:rsidR="00DF2BC8" w:rsidRPr="00DF2BC8" w:rsidRDefault="00DF2BC8" w:rsidP="00A243CC">
            <w:pPr>
              <w:pStyle w:val="TopHeader"/>
              <w:rPr>
                <w:rFonts w:ascii="Times New Roman" w:hAnsi="Times New Roman"/>
                <w:sz w:val="16"/>
                <w:szCs w:val="16"/>
              </w:rPr>
            </w:pPr>
            <w:r w:rsidRPr="00DF2BC8">
              <w:rPr>
                <w:rFonts w:ascii="Times New Roman" w:hAnsi="Times New Roman"/>
                <w:sz w:val="16"/>
                <w:szCs w:val="16"/>
              </w:rPr>
              <w:t>Zúčtovanie OP z dôvodu zániku opodstatnenosti</w:t>
            </w:r>
          </w:p>
        </w:tc>
        <w:tc>
          <w:tcPr>
            <w:tcW w:w="1843" w:type="dxa"/>
            <w:tcBorders>
              <w:bottom w:val="nil"/>
            </w:tcBorders>
            <w:vAlign w:val="center"/>
          </w:tcPr>
          <w:p w:rsidR="00DF2BC8" w:rsidRPr="00DF2BC8" w:rsidRDefault="00DF2BC8" w:rsidP="00A243CC">
            <w:pPr>
              <w:pStyle w:val="TopHeader"/>
              <w:rPr>
                <w:rFonts w:ascii="Times New Roman" w:hAnsi="Times New Roman"/>
                <w:sz w:val="16"/>
                <w:szCs w:val="16"/>
              </w:rPr>
            </w:pPr>
            <w:r w:rsidRPr="00DF2BC8">
              <w:rPr>
                <w:rFonts w:ascii="Times New Roman" w:hAnsi="Times New Roman"/>
                <w:sz w:val="16"/>
                <w:szCs w:val="16"/>
              </w:rPr>
              <w:t xml:space="preserve">Zúčtovanie OP z dôvodu vyradenia majetku </w:t>
            </w:r>
            <w:r w:rsidRPr="00DF2BC8">
              <w:rPr>
                <w:rFonts w:ascii="Times New Roman" w:hAnsi="Times New Roman"/>
                <w:sz w:val="16"/>
                <w:szCs w:val="16"/>
              </w:rPr>
              <w:br/>
              <w:t>z účtovníctva</w:t>
            </w:r>
          </w:p>
        </w:tc>
        <w:tc>
          <w:tcPr>
            <w:tcW w:w="1300" w:type="dxa"/>
            <w:tcBorders>
              <w:bottom w:val="nil"/>
            </w:tcBorders>
            <w:vAlign w:val="center"/>
          </w:tcPr>
          <w:p w:rsidR="00DF2BC8" w:rsidRPr="00DF2BC8" w:rsidRDefault="00DF2BC8" w:rsidP="00A243CC">
            <w:pPr>
              <w:pStyle w:val="TopHeader"/>
              <w:rPr>
                <w:rFonts w:ascii="Times New Roman" w:hAnsi="Times New Roman"/>
                <w:sz w:val="16"/>
                <w:szCs w:val="16"/>
              </w:rPr>
            </w:pPr>
            <w:r w:rsidRPr="00DF2BC8">
              <w:rPr>
                <w:rFonts w:ascii="Times New Roman" w:hAnsi="Times New Roman"/>
                <w:sz w:val="16"/>
                <w:szCs w:val="16"/>
              </w:rPr>
              <w:t>Stav OP na konci účtovného obdobia</w:t>
            </w:r>
          </w:p>
        </w:tc>
      </w:tr>
      <w:tr w:rsidR="00DF2BC8" w:rsidRPr="00DF2BC8" w:rsidTr="00A243CC">
        <w:trPr>
          <w:jc w:val="center"/>
        </w:trPr>
        <w:tc>
          <w:tcPr>
            <w:tcW w:w="1913" w:type="dxa"/>
            <w:tcBorders>
              <w:top w:val="nil"/>
            </w:tcBorders>
            <w:vAlign w:val="center"/>
          </w:tcPr>
          <w:p w:rsidR="00DF2BC8" w:rsidRPr="00DF2BC8" w:rsidRDefault="00DF2BC8" w:rsidP="00A243CC">
            <w:pPr>
              <w:pStyle w:val="TopHeader"/>
              <w:rPr>
                <w:rFonts w:ascii="Times New Roman" w:hAnsi="Times New Roman"/>
                <w:b w:val="0"/>
                <w:sz w:val="16"/>
                <w:szCs w:val="16"/>
              </w:rPr>
            </w:pPr>
            <w:r w:rsidRPr="00DF2BC8">
              <w:rPr>
                <w:rFonts w:ascii="Times New Roman" w:hAnsi="Times New Roman"/>
                <w:b w:val="0"/>
                <w:sz w:val="16"/>
                <w:szCs w:val="16"/>
              </w:rPr>
              <w:t>a</w:t>
            </w:r>
          </w:p>
        </w:tc>
        <w:tc>
          <w:tcPr>
            <w:tcW w:w="1276" w:type="dxa"/>
            <w:tcBorders>
              <w:top w:val="nil"/>
            </w:tcBorders>
            <w:vAlign w:val="center"/>
          </w:tcPr>
          <w:p w:rsidR="00DF2BC8" w:rsidRPr="00DF2BC8" w:rsidRDefault="00DF2BC8" w:rsidP="00A243CC">
            <w:pPr>
              <w:pStyle w:val="TopHeader"/>
              <w:rPr>
                <w:rFonts w:ascii="Times New Roman" w:hAnsi="Times New Roman"/>
                <w:b w:val="0"/>
                <w:sz w:val="16"/>
                <w:szCs w:val="16"/>
              </w:rPr>
            </w:pPr>
            <w:r w:rsidRPr="00DF2BC8">
              <w:rPr>
                <w:rFonts w:ascii="Times New Roman" w:hAnsi="Times New Roman"/>
                <w:b w:val="0"/>
                <w:sz w:val="16"/>
                <w:szCs w:val="16"/>
              </w:rPr>
              <w:t>b</w:t>
            </w:r>
          </w:p>
        </w:tc>
        <w:tc>
          <w:tcPr>
            <w:tcW w:w="1134" w:type="dxa"/>
            <w:tcBorders>
              <w:top w:val="nil"/>
            </w:tcBorders>
            <w:vAlign w:val="center"/>
          </w:tcPr>
          <w:p w:rsidR="00DF2BC8" w:rsidRPr="00DF2BC8" w:rsidRDefault="00DF2BC8" w:rsidP="00A243CC">
            <w:pPr>
              <w:pStyle w:val="TopHeader"/>
              <w:rPr>
                <w:rFonts w:ascii="Times New Roman" w:hAnsi="Times New Roman"/>
                <w:b w:val="0"/>
                <w:sz w:val="16"/>
                <w:szCs w:val="16"/>
              </w:rPr>
            </w:pPr>
            <w:r w:rsidRPr="00DF2BC8">
              <w:rPr>
                <w:rFonts w:ascii="Times New Roman" w:hAnsi="Times New Roman"/>
                <w:b w:val="0"/>
                <w:sz w:val="16"/>
                <w:szCs w:val="16"/>
              </w:rPr>
              <w:t>c</w:t>
            </w:r>
          </w:p>
        </w:tc>
        <w:tc>
          <w:tcPr>
            <w:tcW w:w="1701" w:type="dxa"/>
            <w:tcBorders>
              <w:top w:val="nil"/>
            </w:tcBorders>
            <w:vAlign w:val="center"/>
          </w:tcPr>
          <w:p w:rsidR="00DF2BC8" w:rsidRPr="00DF2BC8" w:rsidRDefault="00DF2BC8" w:rsidP="00A243CC">
            <w:pPr>
              <w:pStyle w:val="TopHeader"/>
              <w:rPr>
                <w:rFonts w:ascii="Times New Roman" w:hAnsi="Times New Roman"/>
                <w:b w:val="0"/>
                <w:sz w:val="16"/>
                <w:szCs w:val="16"/>
              </w:rPr>
            </w:pPr>
            <w:r w:rsidRPr="00DF2BC8">
              <w:rPr>
                <w:rFonts w:ascii="Times New Roman" w:hAnsi="Times New Roman"/>
                <w:b w:val="0"/>
                <w:sz w:val="16"/>
                <w:szCs w:val="16"/>
              </w:rPr>
              <w:t>d</w:t>
            </w:r>
          </w:p>
        </w:tc>
        <w:tc>
          <w:tcPr>
            <w:tcW w:w="1843" w:type="dxa"/>
            <w:tcBorders>
              <w:top w:val="nil"/>
            </w:tcBorders>
            <w:vAlign w:val="center"/>
          </w:tcPr>
          <w:p w:rsidR="00DF2BC8" w:rsidRPr="00DF2BC8" w:rsidRDefault="00DF2BC8" w:rsidP="00A243CC">
            <w:pPr>
              <w:pStyle w:val="TopHeader"/>
              <w:rPr>
                <w:rFonts w:ascii="Times New Roman" w:hAnsi="Times New Roman"/>
                <w:b w:val="0"/>
                <w:sz w:val="16"/>
                <w:szCs w:val="16"/>
              </w:rPr>
            </w:pPr>
            <w:r w:rsidRPr="00DF2BC8">
              <w:rPr>
                <w:rFonts w:ascii="Times New Roman" w:hAnsi="Times New Roman"/>
                <w:b w:val="0"/>
                <w:sz w:val="16"/>
                <w:szCs w:val="16"/>
              </w:rPr>
              <w:t>e</w:t>
            </w:r>
          </w:p>
        </w:tc>
        <w:tc>
          <w:tcPr>
            <w:tcW w:w="1300" w:type="dxa"/>
            <w:tcBorders>
              <w:top w:val="nil"/>
            </w:tcBorders>
            <w:vAlign w:val="center"/>
          </w:tcPr>
          <w:p w:rsidR="00DF2BC8" w:rsidRPr="00DF2BC8" w:rsidRDefault="00DF2BC8" w:rsidP="00A243CC">
            <w:pPr>
              <w:pStyle w:val="TopHeader"/>
              <w:rPr>
                <w:rFonts w:ascii="Times New Roman" w:hAnsi="Times New Roman"/>
                <w:b w:val="0"/>
                <w:sz w:val="16"/>
                <w:szCs w:val="16"/>
              </w:rPr>
            </w:pPr>
            <w:r w:rsidRPr="00DF2BC8">
              <w:rPr>
                <w:rFonts w:ascii="Times New Roman" w:hAnsi="Times New Roman"/>
                <w:b w:val="0"/>
                <w:sz w:val="16"/>
                <w:szCs w:val="16"/>
              </w:rPr>
              <w:t>F</w:t>
            </w:r>
          </w:p>
        </w:tc>
      </w:tr>
      <w:tr w:rsidR="00DF2BC8" w:rsidRPr="00DF2BC8" w:rsidTr="00A243CC">
        <w:trPr>
          <w:jc w:val="center"/>
        </w:trPr>
        <w:tc>
          <w:tcPr>
            <w:tcW w:w="1913" w:type="dxa"/>
            <w:tcBorders>
              <w:bottom w:val="single" w:sz="6" w:space="0" w:color="auto"/>
            </w:tcBorders>
            <w:vAlign w:val="center"/>
          </w:tcPr>
          <w:p w:rsidR="00DF2BC8" w:rsidRPr="00DF2BC8" w:rsidRDefault="00DF2BC8" w:rsidP="00A243CC">
            <w:pPr>
              <w:rPr>
                <w:sz w:val="16"/>
                <w:szCs w:val="16"/>
              </w:rPr>
            </w:pPr>
            <w:r w:rsidRPr="00DF2BC8">
              <w:rPr>
                <w:sz w:val="16"/>
                <w:szCs w:val="16"/>
              </w:rPr>
              <w:t xml:space="preserve">Pohľadávky z obchodného styku </w:t>
            </w:r>
          </w:p>
        </w:tc>
        <w:tc>
          <w:tcPr>
            <w:tcW w:w="1276" w:type="dxa"/>
            <w:tcBorders>
              <w:bottom w:val="single" w:sz="6" w:space="0" w:color="auto"/>
            </w:tcBorders>
            <w:vAlign w:val="center"/>
          </w:tcPr>
          <w:p w:rsidR="00DF2BC8" w:rsidRPr="00DF2BC8" w:rsidRDefault="00DF2BC8" w:rsidP="00A243CC">
            <w:pPr>
              <w:jc w:val="center"/>
              <w:rPr>
                <w:sz w:val="16"/>
                <w:szCs w:val="16"/>
              </w:rPr>
            </w:pPr>
            <w:r w:rsidRPr="00DF2BC8">
              <w:rPr>
                <w:sz w:val="16"/>
                <w:szCs w:val="16"/>
              </w:rPr>
              <w:t>87 126</w:t>
            </w:r>
          </w:p>
        </w:tc>
        <w:tc>
          <w:tcPr>
            <w:tcW w:w="1134" w:type="dxa"/>
            <w:tcBorders>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701" w:type="dxa"/>
            <w:tcBorders>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843" w:type="dxa"/>
            <w:tcBorders>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300" w:type="dxa"/>
            <w:tcBorders>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87 126</w:t>
            </w:r>
          </w:p>
        </w:tc>
      </w:tr>
      <w:tr w:rsidR="00DF2BC8" w:rsidRPr="00DF2BC8" w:rsidTr="00A243CC">
        <w:trPr>
          <w:jc w:val="center"/>
        </w:trPr>
        <w:tc>
          <w:tcPr>
            <w:tcW w:w="1913" w:type="dxa"/>
            <w:tcBorders>
              <w:top w:val="single" w:sz="6" w:space="0" w:color="auto"/>
            </w:tcBorders>
            <w:vAlign w:val="center"/>
          </w:tcPr>
          <w:p w:rsidR="00DF2BC8" w:rsidRPr="00DF2BC8" w:rsidRDefault="00DF2BC8" w:rsidP="00A243CC">
            <w:pPr>
              <w:rPr>
                <w:sz w:val="16"/>
                <w:szCs w:val="16"/>
              </w:rPr>
            </w:pPr>
            <w:r w:rsidRPr="00DF2BC8">
              <w:rPr>
                <w:sz w:val="16"/>
                <w:szCs w:val="16"/>
              </w:rPr>
              <w:t>Pohľadávky voči dcérskej účtovnej jednotke a materskej účtovnej jednotke</w:t>
            </w:r>
          </w:p>
        </w:tc>
        <w:tc>
          <w:tcPr>
            <w:tcW w:w="1276" w:type="dxa"/>
            <w:tcBorders>
              <w:top w:val="single" w:sz="6" w:space="0" w:color="auto"/>
            </w:tcBorders>
            <w:vAlign w:val="center"/>
          </w:tcPr>
          <w:p w:rsidR="00DF2BC8" w:rsidRPr="00DF2BC8" w:rsidRDefault="00DF2BC8" w:rsidP="00A243CC">
            <w:pPr>
              <w:jc w:val="center"/>
              <w:rPr>
                <w:sz w:val="16"/>
                <w:szCs w:val="16"/>
              </w:rPr>
            </w:pPr>
            <w:r w:rsidRPr="00DF2BC8">
              <w:rPr>
                <w:sz w:val="16"/>
                <w:szCs w:val="16"/>
              </w:rPr>
              <w:t>0</w:t>
            </w:r>
          </w:p>
        </w:tc>
        <w:tc>
          <w:tcPr>
            <w:tcW w:w="1134" w:type="dxa"/>
            <w:tcBorders>
              <w:top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701" w:type="dxa"/>
            <w:tcBorders>
              <w:top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843" w:type="dxa"/>
            <w:tcBorders>
              <w:top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300" w:type="dxa"/>
            <w:tcBorders>
              <w:top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r>
      <w:tr w:rsidR="00DF2BC8" w:rsidRPr="00DF2BC8" w:rsidTr="00A243CC">
        <w:trPr>
          <w:jc w:val="center"/>
        </w:trPr>
        <w:tc>
          <w:tcPr>
            <w:tcW w:w="1913" w:type="dxa"/>
            <w:tcBorders>
              <w:bottom w:val="single" w:sz="6" w:space="0" w:color="auto"/>
            </w:tcBorders>
            <w:vAlign w:val="center"/>
          </w:tcPr>
          <w:p w:rsidR="00DF2BC8" w:rsidRPr="00DF2BC8" w:rsidRDefault="00DF2BC8" w:rsidP="00A243CC">
            <w:pPr>
              <w:rPr>
                <w:sz w:val="16"/>
                <w:szCs w:val="16"/>
              </w:rPr>
            </w:pPr>
            <w:r w:rsidRPr="00DF2BC8">
              <w:rPr>
                <w:sz w:val="16"/>
                <w:szCs w:val="16"/>
              </w:rPr>
              <w:t xml:space="preserve">Ostatné pohľadávky v rámci </w:t>
            </w:r>
            <w:proofErr w:type="spellStart"/>
            <w:r w:rsidRPr="00DF2BC8">
              <w:rPr>
                <w:sz w:val="16"/>
                <w:szCs w:val="16"/>
              </w:rPr>
              <w:t>kons</w:t>
            </w:r>
            <w:proofErr w:type="spellEnd"/>
            <w:r w:rsidRPr="00DF2BC8">
              <w:rPr>
                <w:sz w:val="16"/>
                <w:szCs w:val="16"/>
              </w:rPr>
              <w:t>. celku</w:t>
            </w:r>
          </w:p>
        </w:tc>
        <w:tc>
          <w:tcPr>
            <w:tcW w:w="1276" w:type="dxa"/>
            <w:tcBorders>
              <w:bottom w:val="single" w:sz="6" w:space="0" w:color="auto"/>
            </w:tcBorders>
            <w:vAlign w:val="center"/>
          </w:tcPr>
          <w:p w:rsidR="00DF2BC8" w:rsidRPr="00DF2BC8" w:rsidRDefault="00DF2BC8" w:rsidP="00A243CC">
            <w:pPr>
              <w:jc w:val="center"/>
              <w:rPr>
                <w:sz w:val="16"/>
                <w:szCs w:val="16"/>
              </w:rPr>
            </w:pPr>
            <w:r w:rsidRPr="00DF2BC8">
              <w:rPr>
                <w:sz w:val="16"/>
                <w:szCs w:val="16"/>
              </w:rPr>
              <w:t>0</w:t>
            </w:r>
          </w:p>
        </w:tc>
        <w:tc>
          <w:tcPr>
            <w:tcW w:w="1134" w:type="dxa"/>
            <w:tcBorders>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701" w:type="dxa"/>
            <w:tcBorders>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843" w:type="dxa"/>
            <w:tcBorders>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300" w:type="dxa"/>
            <w:tcBorders>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r>
      <w:tr w:rsidR="00DF2BC8" w:rsidRPr="00DF2BC8" w:rsidTr="00A243CC">
        <w:trPr>
          <w:jc w:val="center"/>
        </w:trPr>
        <w:tc>
          <w:tcPr>
            <w:tcW w:w="1913" w:type="dxa"/>
            <w:tcBorders>
              <w:top w:val="single" w:sz="6" w:space="0" w:color="auto"/>
              <w:bottom w:val="single" w:sz="6" w:space="0" w:color="auto"/>
            </w:tcBorders>
            <w:vAlign w:val="center"/>
          </w:tcPr>
          <w:p w:rsidR="00DF2BC8" w:rsidRPr="00DF2BC8" w:rsidRDefault="00DF2BC8" w:rsidP="00A243CC">
            <w:pPr>
              <w:rPr>
                <w:sz w:val="16"/>
                <w:szCs w:val="16"/>
              </w:rPr>
            </w:pPr>
            <w:r w:rsidRPr="00DF2BC8">
              <w:rPr>
                <w:sz w:val="16"/>
                <w:szCs w:val="16"/>
              </w:rPr>
              <w:t>Pohľadávky voči spoločníkom, členom a združeniu</w:t>
            </w:r>
          </w:p>
        </w:tc>
        <w:tc>
          <w:tcPr>
            <w:tcW w:w="1276" w:type="dxa"/>
            <w:tcBorders>
              <w:top w:val="single" w:sz="6" w:space="0" w:color="auto"/>
              <w:bottom w:val="single" w:sz="6" w:space="0" w:color="auto"/>
            </w:tcBorders>
            <w:vAlign w:val="center"/>
          </w:tcPr>
          <w:p w:rsidR="00DF2BC8" w:rsidRPr="00DF2BC8" w:rsidRDefault="00DF2BC8" w:rsidP="00A243CC">
            <w:pPr>
              <w:jc w:val="center"/>
              <w:rPr>
                <w:sz w:val="16"/>
                <w:szCs w:val="16"/>
              </w:rPr>
            </w:pPr>
            <w:r w:rsidRPr="00DF2BC8">
              <w:rPr>
                <w:sz w:val="16"/>
                <w:szCs w:val="16"/>
              </w:rPr>
              <w:t>0</w:t>
            </w:r>
          </w:p>
        </w:tc>
        <w:tc>
          <w:tcPr>
            <w:tcW w:w="1134" w:type="dxa"/>
            <w:tcBorders>
              <w:top w:val="single" w:sz="6" w:space="0" w:color="auto"/>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701" w:type="dxa"/>
            <w:tcBorders>
              <w:top w:val="single" w:sz="6" w:space="0" w:color="auto"/>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843" w:type="dxa"/>
            <w:tcBorders>
              <w:top w:val="single" w:sz="6" w:space="0" w:color="auto"/>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300" w:type="dxa"/>
            <w:tcBorders>
              <w:top w:val="single" w:sz="6" w:space="0" w:color="auto"/>
              <w:bottom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r>
      <w:tr w:rsidR="00DF2BC8" w:rsidRPr="00DF2BC8" w:rsidTr="00A243CC">
        <w:trPr>
          <w:jc w:val="center"/>
        </w:trPr>
        <w:tc>
          <w:tcPr>
            <w:tcW w:w="1913" w:type="dxa"/>
            <w:tcBorders>
              <w:top w:val="single" w:sz="6" w:space="0" w:color="auto"/>
            </w:tcBorders>
            <w:vAlign w:val="center"/>
          </w:tcPr>
          <w:p w:rsidR="00DF2BC8" w:rsidRPr="00DF2BC8" w:rsidRDefault="00DF2BC8" w:rsidP="00A243CC">
            <w:pPr>
              <w:rPr>
                <w:sz w:val="16"/>
                <w:szCs w:val="16"/>
              </w:rPr>
            </w:pPr>
            <w:r w:rsidRPr="00DF2BC8">
              <w:rPr>
                <w:sz w:val="16"/>
                <w:szCs w:val="16"/>
              </w:rPr>
              <w:t>Iné pohľadávky</w:t>
            </w:r>
          </w:p>
        </w:tc>
        <w:tc>
          <w:tcPr>
            <w:tcW w:w="1276" w:type="dxa"/>
            <w:tcBorders>
              <w:top w:val="single" w:sz="6" w:space="0" w:color="auto"/>
            </w:tcBorders>
            <w:vAlign w:val="center"/>
          </w:tcPr>
          <w:p w:rsidR="00DF2BC8" w:rsidRPr="00DF2BC8" w:rsidRDefault="00DF2BC8" w:rsidP="00A243CC">
            <w:pPr>
              <w:jc w:val="center"/>
              <w:rPr>
                <w:sz w:val="16"/>
                <w:szCs w:val="16"/>
              </w:rPr>
            </w:pPr>
            <w:r w:rsidRPr="00DF2BC8">
              <w:rPr>
                <w:sz w:val="16"/>
                <w:szCs w:val="16"/>
              </w:rPr>
              <w:t>0</w:t>
            </w:r>
          </w:p>
        </w:tc>
        <w:tc>
          <w:tcPr>
            <w:tcW w:w="1134" w:type="dxa"/>
            <w:tcBorders>
              <w:top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701" w:type="dxa"/>
            <w:tcBorders>
              <w:top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843" w:type="dxa"/>
            <w:tcBorders>
              <w:top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c>
          <w:tcPr>
            <w:tcW w:w="1300" w:type="dxa"/>
            <w:tcBorders>
              <w:top w:val="single" w:sz="6" w:space="0" w:color="auto"/>
            </w:tcBorders>
            <w:vAlign w:val="center"/>
          </w:tcPr>
          <w:p w:rsidR="00DF2BC8" w:rsidRPr="00DF2BC8" w:rsidRDefault="00DF2BC8" w:rsidP="00A243CC">
            <w:pPr>
              <w:spacing w:line="360" w:lineRule="auto"/>
              <w:jc w:val="center"/>
              <w:rPr>
                <w:sz w:val="16"/>
                <w:szCs w:val="16"/>
              </w:rPr>
            </w:pPr>
            <w:r w:rsidRPr="00DF2BC8">
              <w:rPr>
                <w:sz w:val="16"/>
                <w:szCs w:val="16"/>
              </w:rPr>
              <w:t>0</w:t>
            </w:r>
          </w:p>
        </w:tc>
      </w:tr>
      <w:tr w:rsidR="00DF2BC8" w:rsidRPr="00DF2BC8" w:rsidTr="00A243CC">
        <w:trPr>
          <w:jc w:val="center"/>
        </w:trPr>
        <w:tc>
          <w:tcPr>
            <w:tcW w:w="1913" w:type="dxa"/>
            <w:vAlign w:val="center"/>
          </w:tcPr>
          <w:p w:rsidR="00DF2BC8" w:rsidRPr="00DF2BC8" w:rsidRDefault="00DF2BC8" w:rsidP="00A243CC">
            <w:pPr>
              <w:rPr>
                <w:b/>
                <w:sz w:val="16"/>
                <w:szCs w:val="16"/>
              </w:rPr>
            </w:pPr>
            <w:r w:rsidRPr="00DF2BC8">
              <w:rPr>
                <w:b/>
                <w:sz w:val="16"/>
                <w:szCs w:val="16"/>
              </w:rPr>
              <w:t>Pohľadávky spolu</w:t>
            </w:r>
          </w:p>
        </w:tc>
        <w:tc>
          <w:tcPr>
            <w:tcW w:w="1276" w:type="dxa"/>
            <w:vAlign w:val="center"/>
          </w:tcPr>
          <w:p w:rsidR="00DF2BC8" w:rsidRPr="00DF2BC8" w:rsidRDefault="00DF2BC8" w:rsidP="00A243CC">
            <w:pPr>
              <w:jc w:val="center"/>
              <w:rPr>
                <w:b/>
                <w:sz w:val="16"/>
                <w:szCs w:val="16"/>
              </w:rPr>
            </w:pPr>
            <w:r w:rsidRPr="00DF2BC8">
              <w:rPr>
                <w:b/>
                <w:sz w:val="16"/>
                <w:szCs w:val="16"/>
              </w:rPr>
              <w:t>87 126</w:t>
            </w:r>
          </w:p>
        </w:tc>
        <w:tc>
          <w:tcPr>
            <w:tcW w:w="1134" w:type="dxa"/>
            <w:vAlign w:val="center"/>
          </w:tcPr>
          <w:p w:rsidR="00DF2BC8" w:rsidRPr="00DF2BC8" w:rsidRDefault="00DF2BC8" w:rsidP="00A243CC">
            <w:pPr>
              <w:spacing w:line="360" w:lineRule="auto"/>
              <w:jc w:val="center"/>
              <w:rPr>
                <w:b/>
                <w:sz w:val="16"/>
                <w:szCs w:val="16"/>
              </w:rPr>
            </w:pPr>
            <w:r w:rsidRPr="00DF2BC8">
              <w:rPr>
                <w:b/>
                <w:sz w:val="16"/>
                <w:szCs w:val="16"/>
              </w:rPr>
              <w:t>0</w:t>
            </w:r>
          </w:p>
        </w:tc>
        <w:tc>
          <w:tcPr>
            <w:tcW w:w="1701" w:type="dxa"/>
            <w:vAlign w:val="center"/>
          </w:tcPr>
          <w:p w:rsidR="00DF2BC8" w:rsidRPr="00DF2BC8" w:rsidRDefault="00DF2BC8" w:rsidP="00A243CC">
            <w:pPr>
              <w:spacing w:line="360" w:lineRule="auto"/>
              <w:jc w:val="center"/>
              <w:rPr>
                <w:b/>
                <w:sz w:val="16"/>
                <w:szCs w:val="16"/>
              </w:rPr>
            </w:pPr>
            <w:r w:rsidRPr="00DF2BC8">
              <w:rPr>
                <w:b/>
                <w:sz w:val="16"/>
                <w:szCs w:val="16"/>
              </w:rPr>
              <w:t>0</w:t>
            </w:r>
          </w:p>
        </w:tc>
        <w:tc>
          <w:tcPr>
            <w:tcW w:w="1843" w:type="dxa"/>
            <w:vAlign w:val="center"/>
          </w:tcPr>
          <w:p w:rsidR="00DF2BC8" w:rsidRPr="00DF2BC8" w:rsidRDefault="00DF2BC8" w:rsidP="00A243CC">
            <w:pPr>
              <w:spacing w:line="360" w:lineRule="auto"/>
              <w:jc w:val="center"/>
              <w:rPr>
                <w:b/>
                <w:sz w:val="16"/>
                <w:szCs w:val="16"/>
              </w:rPr>
            </w:pPr>
            <w:r w:rsidRPr="00DF2BC8">
              <w:rPr>
                <w:b/>
                <w:sz w:val="16"/>
                <w:szCs w:val="16"/>
              </w:rPr>
              <w:t>0</w:t>
            </w:r>
          </w:p>
        </w:tc>
        <w:tc>
          <w:tcPr>
            <w:tcW w:w="1300" w:type="dxa"/>
            <w:vAlign w:val="center"/>
          </w:tcPr>
          <w:p w:rsidR="00DF2BC8" w:rsidRPr="00DF2BC8" w:rsidRDefault="00DF2BC8" w:rsidP="00A243CC">
            <w:pPr>
              <w:spacing w:line="360" w:lineRule="auto"/>
              <w:jc w:val="center"/>
              <w:rPr>
                <w:b/>
                <w:sz w:val="16"/>
                <w:szCs w:val="16"/>
              </w:rPr>
            </w:pPr>
            <w:r w:rsidRPr="00DF2BC8">
              <w:rPr>
                <w:b/>
                <w:sz w:val="16"/>
                <w:szCs w:val="16"/>
              </w:rPr>
              <w:t>87 126</w:t>
            </w:r>
          </w:p>
        </w:tc>
      </w:tr>
    </w:tbl>
    <w:p w:rsidR="00DF2BC8" w:rsidRPr="00F004CE" w:rsidRDefault="00DF2BC8" w:rsidP="00DF2BC8">
      <w:pPr>
        <w:pStyle w:val="Nzov"/>
        <w:spacing w:before="0" w:after="0"/>
        <w:jc w:val="left"/>
        <w:rPr>
          <w:rFonts w:ascii="Times New Roman" w:hAnsi="Times New Roman"/>
        </w:rPr>
      </w:pPr>
    </w:p>
    <w:p w:rsidR="008D3768" w:rsidRPr="00BD5A22" w:rsidRDefault="0021727A" w:rsidP="00DF2BC8">
      <w:pPr>
        <w:numPr>
          <w:ilvl w:val="0"/>
          <w:numId w:val="4"/>
        </w:numPr>
        <w:ind w:left="788" w:hanging="454"/>
        <w:jc w:val="left"/>
        <w:rPr>
          <w:color w:val="auto"/>
          <w:szCs w:val="24"/>
        </w:rPr>
      </w:pPr>
      <w:r w:rsidRPr="00BD5A22">
        <w:rPr>
          <w:color w:val="auto"/>
          <w:szCs w:val="24"/>
        </w:rPr>
        <w:t>hodnote pohľadávok do lehoty splatnosti a po lehote splatnosti,</w:t>
      </w:r>
    </w:p>
    <w:p w:rsidR="00BD5A22" w:rsidRPr="00BD5A22" w:rsidRDefault="00BD5A22" w:rsidP="00BD5A22">
      <w:pPr>
        <w:pStyle w:val="Nzov"/>
        <w:keepNext w:val="0"/>
        <w:widowControl w:val="0"/>
        <w:spacing w:before="0" w:after="0"/>
        <w:jc w:val="left"/>
        <w:rPr>
          <w:rFonts w:ascii="Times New Roman" w:hAnsi="Times New Roman"/>
          <w:sz w:val="16"/>
          <w:szCs w:val="16"/>
        </w:rPr>
      </w:pPr>
      <w:r w:rsidRPr="00BD5A22">
        <w:rPr>
          <w:rFonts w:ascii="Times New Roman" w:hAnsi="Times New Roman"/>
          <w:sz w:val="16"/>
          <w:szCs w:val="16"/>
        </w:rPr>
        <w:t xml:space="preserve">. Informácie k časti F. písm. s) prílohy č. 3 o  vekovej štruktúre pohľadávok </w:t>
      </w:r>
    </w:p>
    <w:p w:rsidR="00BD5A22" w:rsidRPr="00BD5A22" w:rsidRDefault="00BD5A22" w:rsidP="00BD5A22">
      <w:pPr>
        <w:rPr>
          <w:sz w:val="16"/>
          <w:szCs w:val="16"/>
        </w:rPr>
      </w:pPr>
    </w:p>
    <w:p w:rsidR="00BD5A22" w:rsidRPr="00BD5A22" w:rsidRDefault="00BD5A22" w:rsidP="00BD5A22">
      <w:pPr>
        <w:rPr>
          <w:sz w:val="16"/>
          <w:szCs w:val="16"/>
        </w:rPr>
      </w:pPr>
      <w:r w:rsidRPr="00BD5A22">
        <w:rPr>
          <w:sz w:val="16"/>
          <w:szCs w:val="16"/>
        </w:rPr>
        <w:t>Tabuľka č. 1</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53"/>
        <w:gridCol w:w="2030"/>
        <w:gridCol w:w="2030"/>
        <w:gridCol w:w="2030"/>
      </w:tblGrid>
      <w:tr w:rsidR="00BD5A22" w:rsidRPr="00BD5A22" w:rsidTr="00A243CC">
        <w:trPr>
          <w:jc w:val="center"/>
        </w:trPr>
        <w:tc>
          <w:tcPr>
            <w:tcW w:w="3153" w:type="dxa"/>
            <w:tcBorders>
              <w:bottom w:val="nil"/>
            </w:tcBorders>
            <w:vAlign w:val="center"/>
          </w:tcPr>
          <w:p w:rsidR="00BD5A22" w:rsidRPr="00BD5A22" w:rsidRDefault="00BD5A22" w:rsidP="00A243CC">
            <w:pPr>
              <w:pStyle w:val="TopHeader"/>
              <w:rPr>
                <w:rFonts w:ascii="Times New Roman" w:hAnsi="Times New Roman"/>
                <w:sz w:val="16"/>
                <w:szCs w:val="16"/>
              </w:rPr>
            </w:pPr>
            <w:r w:rsidRPr="00BD5A22">
              <w:rPr>
                <w:rFonts w:ascii="Times New Roman" w:hAnsi="Times New Roman"/>
                <w:sz w:val="16"/>
                <w:szCs w:val="16"/>
              </w:rPr>
              <w:t>Názov položky</w:t>
            </w:r>
          </w:p>
        </w:tc>
        <w:tc>
          <w:tcPr>
            <w:tcW w:w="2030" w:type="dxa"/>
            <w:tcBorders>
              <w:bottom w:val="nil"/>
            </w:tcBorders>
            <w:vAlign w:val="center"/>
          </w:tcPr>
          <w:p w:rsidR="00BD5A22" w:rsidRPr="00BD5A22" w:rsidRDefault="00BD5A22" w:rsidP="00A243CC">
            <w:pPr>
              <w:pStyle w:val="TopHeader"/>
              <w:rPr>
                <w:rFonts w:ascii="Times New Roman" w:hAnsi="Times New Roman"/>
                <w:sz w:val="16"/>
                <w:szCs w:val="16"/>
              </w:rPr>
            </w:pPr>
            <w:r w:rsidRPr="00BD5A22">
              <w:rPr>
                <w:rFonts w:ascii="Times New Roman" w:hAnsi="Times New Roman"/>
                <w:sz w:val="16"/>
                <w:szCs w:val="16"/>
              </w:rPr>
              <w:t>V lehote splatnosti</w:t>
            </w:r>
          </w:p>
        </w:tc>
        <w:tc>
          <w:tcPr>
            <w:tcW w:w="2030" w:type="dxa"/>
            <w:tcBorders>
              <w:bottom w:val="nil"/>
            </w:tcBorders>
            <w:vAlign w:val="center"/>
          </w:tcPr>
          <w:p w:rsidR="00BD5A22" w:rsidRPr="00BD5A22" w:rsidRDefault="00BD5A22" w:rsidP="00A243CC">
            <w:pPr>
              <w:pStyle w:val="TopHeader"/>
              <w:rPr>
                <w:rFonts w:ascii="Times New Roman" w:hAnsi="Times New Roman"/>
                <w:sz w:val="16"/>
                <w:szCs w:val="16"/>
              </w:rPr>
            </w:pPr>
            <w:r w:rsidRPr="00BD5A22">
              <w:rPr>
                <w:rFonts w:ascii="Times New Roman" w:hAnsi="Times New Roman"/>
                <w:sz w:val="16"/>
                <w:szCs w:val="16"/>
              </w:rPr>
              <w:t>Po lehote splatnosti</w:t>
            </w:r>
          </w:p>
        </w:tc>
        <w:tc>
          <w:tcPr>
            <w:tcW w:w="2030" w:type="dxa"/>
            <w:tcBorders>
              <w:bottom w:val="nil"/>
            </w:tcBorders>
            <w:vAlign w:val="center"/>
          </w:tcPr>
          <w:p w:rsidR="00BD5A22" w:rsidRPr="00BD5A22" w:rsidRDefault="00BD5A22" w:rsidP="00A243CC">
            <w:pPr>
              <w:pStyle w:val="TopHeader"/>
              <w:rPr>
                <w:rFonts w:ascii="Times New Roman" w:hAnsi="Times New Roman"/>
                <w:sz w:val="16"/>
                <w:szCs w:val="16"/>
              </w:rPr>
            </w:pPr>
            <w:r w:rsidRPr="00BD5A22">
              <w:rPr>
                <w:rFonts w:ascii="Times New Roman" w:hAnsi="Times New Roman"/>
                <w:sz w:val="16"/>
                <w:szCs w:val="16"/>
              </w:rPr>
              <w:t>Pohľadávky spolu</w:t>
            </w:r>
          </w:p>
        </w:tc>
      </w:tr>
      <w:tr w:rsidR="00BD5A22" w:rsidRPr="00BD5A22" w:rsidTr="00A243CC">
        <w:trPr>
          <w:trHeight w:hRule="exact" w:val="227"/>
          <w:jc w:val="center"/>
        </w:trPr>
        <w:tc>
          <w:tcPr>
            <w:tcW w:w="3153" w:type="dxa"/>
            <w:tcBorders>
              <w:top w:val="nil"/>
            </w:tcBorders>
            <w:vAlign w:val="center"/>
          </w:tcPr>
          <w:p w:rsidR="00BD5A22" w:rsidRPr="00BD5A22" w:rsidRDefault="00BD5A22" w:rsidP="00A243CC">
            <w:pPr>
              <w:pStyle w:val="TopHeader"/>
              <w:rPr>
                <w:rFonts w:ascii="Times New Roman" w:hAnsi="Times New Roman"/>
                <w:b w:val="0"/>
                <w:sz w:val="16"/>
                <w:szCs w:val="16"/>
              </w:rPr>
            </w:pPr>
            <w:r w:rsidRPr="00BD5A22">
              <w:rPr>
                <w:rFonts w:ascii="Times New Roman" w:hAnsi="Times New Roman"/>
                <w:b w:val="0"/>
                <w:sz w:val="16"/>
                <w:szCs w:val="16"/>
              </w:rPr>
              <w:t>a</w:t>
            </w:r>
          </w:p>
        </w:tc>
        <w:tc>
          <w:tcPr>
            <w:tcW w:w="2030" w:type="dxa"/>
            <w:tcBorders>
              <w:top w:val="nil"/>
            </w:tcBorders>
            <w:vAlign w:val="center"/>
          </w:tcPr>
          <w:p w:rsidR="00BD5A22" w:rsidRPr="00BD5A22" w:rsidRDefault="00BD5A22" w:rsidP="00A243CC">
            <w:pPr>
              <w:pStyle w:val="TopHeader"/>
              <w:rPr>
                <w:rFonts w:ascii="Times New Roman" w:hAnsi="Times New Roman"/>
                <w:b w:val="0"/>
                <w:sz w:val="16"/>
                <w:szCs w:val="16"/>
              </w:rPr>
            </w:pPr>
            <w:r w:rsidRPr="00BD5A22">
              <w:rPr>
                <w:rFonts w:ascii="Times New Roman" w:hAnsi="Times New Roman"/>
                <w:b w:val="0"/>
                <w:sz w:val="16"/>
                <w:szCs w:val="16"/>
              </w:rPr>
              <w:t>b</w:t>
            </w:r>
          </w:p>
        </w:tc>
        <w:tc>
          <w:tcPr>
            <w:tcW w:w="2030" w:type="dxa"/>
            <w:tcBorders>
              <w:top w:val="nil"/>
            </w:tcBorders>
            <w:vAlign w:val="center"/>
          </w:tcPr>
          <w:p w:rsidR="00BD5A22" w:rsidRPr="00BD5A22" w:rsidRDefault="00BD5A22" w:rsidP="00A243CC">
            <w:pPr>
              <w:pStyle w:val="TopHeader"/>
              <w:rPr>
                <w:rFonts w:ascii="Times New Roman" w:hAnsi="Times New Roman"/>
                <w:b w:val="0"/>
                <w:sz w:val="16"/>
                <w:szCs w:val="16"/>
              </w:rPr>
            </w:pPr>
            <w:r w:rsidRPr="00BD5A22">
              <w:rPr>
                <w:rFonts w:ascii="Times New Roman" w:hAnsi="Times New Roman"/>
                <w:b w:val="0"/>
                <w:sz w:val="16"/>
                <w:szCs w:val="16"/>
              </w:rPr>
              <w:t>c</w:t>
            </w:r>
          </w:p>
        </w:tc>
        <w:tc>
          <w:tcPr>
            <w:tcW w:w="2030" w:type="dxa"/>
            <w:tcBorders>
              <w:top w:val="nil"/>
            </w:tcBorders>
            <w:vAlign w:val="center"/>
          </w:tcPr>
          <w:p w:rsidR="00BD5A22" w:rsidRPr="00BD5A22" w:rsidRDefault="00BD5A22" w:rsidP="00A243CC">
            <w:pPr>
              <w:pStyle w:val="TopHeader"/>
              <w:rPr>
                <w:rFonts w:ascii="Times New Roman" w:hAnsi="Times New Roman"/>
                <w:b w:val="0"/>
                <w:sz w:val="16"/>
                <w:szCs w:val="16"/>
              </w:rPr>
            </w:pPr>
            <w:r w:rsidRPr="00BD5A22">
              <w:rPr>
                <w:rFonts w:ascii="Times New Roman" w:hAnsi="Times New Roman"/>
                <w:b w:val="0"/>
                <w:sz w:val="16"/>
                <w:szCs w:val="16"/>
              </w:rPr>
              <w:t>D</w:t>
            </w:r>
          </w:p>
        </w:tc>
      </w:tr>
      <w:tr w:rsidR="00BD5A22" w:rsidRPr="00BD5A22" w:rsidTr="00A243CC">
        <w:trPr>
          <w:trHeight w:hRule="exact" w:val="329"/>
          <w:jc w:val="center"/>
        </w:trPr>
        <w:tc>
          <w:tcPr>
            <w:tcW w:w="9243" w:type="dxa"/>
            <w:gridSpan w:val="4"/>
            <w:vAlign w:val="center"/>
          </w:tcPr>
          <w:p w:rsidR="00BD5A22" w:rsidRPr="00BD5A22" w:rsidRDefault="00BD5A22" w:rsidP="00A243CC">
            <w:pPr>
              <w:rPr>
                <w:b/>
                <w:sz w:val="16"/>
                <w:szCs w:val="16"/>
              </w:rPr>
            </w:pPr>
            <w:r w:rsidRPr="00BD5A22">
              <w:rPr>
                <w:b/>
                <w:sz w:val="16"/>
                <w:szCs w:val="16"/>
              </w:rPr>
              <w:t>Dlhodobé pohľadávky</w:t>
            </w:r>
          </w:p>
        </w:tc>
      </w:tr>
      <w:tr w:rsidR="00BD5A22" w:rsidRPr="00BD5A22" w:rsidTr="00A243CC">
        <w:trPr>
          <w:trHeight w:hRule="exact" w:val="329"/>
          <w:jc w:val="center"/>
        </w:trPr>
        <w:tc>
          <w:tcPr>
            <w:tcW w:w="3153" w:type="dxa"/>
            <w:vAlign w:val="center"/>
          </w:tcPr>
          <w:p w:rsidR="00BD5A22" w:rsidRPr="00BD5A22" w:rsidRDefault="00BD5A22" w:rsidP="00A243CC">
            <w:pPr>
              <w:rPr>
                <w:sz w:val="16"/>
                <w:szCs w:val="16"/>
              </w:rPr>
            </w:pPr>
            <w:r w:rsidRPr="00BD5A22">
              <w:rPr>
                <w:sz w:val="16"/>
                <w:szCs w:val="16"/>
              </w:rPr>
              <w:t>Pohľadávky  z obchodného styku</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r>
      <w:tr w:rsidR="00BD5A22" w:rsidRPr="00BD5A22" w:rsidTr="00A243CC">
        <w:trPr>
          <w:jc w:val="center"/>
        </w:trPr>
        <w:tc>
          <w:tcPr>
            <w:tcW w:w="3153" w:type="dxa"/>
            <w:vAlign w:val="center"/>
          </w:tcPr>
          <w:p w:rsidR="00BD5A22" w:rsidRPr="00BD5A22" w:rsidRDefault="00BD5A22" w:rsidP="00A243CC">
            <w:pPr>
              <w:rPr>
                <w:sz w:val="16"/>
                <w:szCs w:val="16"/>
              </w:rPr>
            </w:pPr>
            <w:r w:rsidRPr="00BD5A22">
              <w:rPr>
                <w:sz w:val="16"/>
                <w:szCs w:val="16"/>
              </w:rPr>
              <w:t>Pohľadávky voči dcérskej účtovnej jednotke a materskej účtovnej jednotke</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r>
      <w:tr w:rsidR="00BD5A22" w:rsidRPr="00BD5A22" w:rsidTr="00A243CC">
        <w:trPr>
          <w:jc w:val="center"/>
        </w:trPr>
        <w:tc>
          <w:tcPr>
            <w:tcW w:w="3153" w:type="dxa"/>
            <w:vAlign w:val="center"/>
          </w:tcPr>
          <w:p w:rsidR="00BD5A22" w:rsidRPr="00BD5A22" w:rsidRDefault="00BD5A22" w:rsidP="00A243CC">
            <w:pPr>
              <w:rPr>
                <w:sz w:val="16"/>
                <w:szCs w:val="16"/>
              </w:rPr>
            </w:pPr>
            <w:r w:rsidRPr="00BD5A22">
              <w:rPr>
                <w:sz w:val="16"/>
                <w:szCs w:val="16"/>
              </w:rPr>
              <w:t>Ostatné pohľadávky v rámci konsolidovaného celku</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r>
      <w:tr w:rsidR="00BD5A22" w:rsidRPr="00BD5A22" w:rsidTr="00A243CC">
        <w:trPr>
          <w:jc w:val="center"/>
        </w:trPr>
        <w:tc>
          <w:tcPr>
            <w:tcW w:w="3153" w:type="dxa"/>
            <w:tcBorders>
              <w:bottom w:val="single" w:sz="6" w:space="0" w:color="auto"/>
            </w:tcBorders>
            <w:vAlign w:val="center"/>
          </w:tcPr>
          <w:p w:rsidR="00BD5A22" w:rsidRPr="00BD5A22" w:rsidRDefault="00BD5A22" w:rsidP="00A243CC">
            <w:pPr>
              <w:rPr>
                <w:sz w:val="16"/>
                <w:szCs w:val="16"/>
              </w:rPr>
            </w:pPr>
            <w:r w:rsidRPr="00BD5A22">
              <w:rPr>
                <w:sz w:val="16"/>
                <w:szCs w:val="16"/>
              </w:rPr>
              <w:t>Pohľadávky voči spoločníkom, členom a združeniu</w:t>
            </w:r>
          </w:p>
        </w:tc>
        <w:tc>
          <w:tcPr>
            <w:tcW w:w="2030" w:type="dxa"/>
            <w:tcBorders>
              <w:bottom w:val="single" w:sz="6" w:space="0" w:color="auto"/>
            </w:tcBorders>
            <w:vAlign w:val="center"/>
          </w:tcPr>
          <w:p w:rsidR="00BD5A22" w:rsidRPr="00BD5A22" w:rsidRDefault="00BD5A22" w:rsidP="00A243CC">
            <w:pPr>
              <w:jc w:val="center"/>
              <w:rPr>
                <w:sz w:val="16"/>
                <w:szCs w:val="16"/>
              </w:rPr>
            </w:pPr>
            <w:r w:rsidRPr="00BD5A22">
              <w:rPr>
                <w:sz w:val="16"/>
                <w:szCs w:val="16"/>
              </w:rPr>
              <w:t>0</w:t>
            </w:r>
          </w:p>
        </w:tc>
        <w:tc>
          <w:tcPr>
            <w:tcW w:w="2030" w:type="dxa"/>
            <w:tcBorders>
              <w:bottom w:val="single" w:sz="6" w:space="0" w:color="auto"/>
            </w:tcBorders>
            <w:vAlign w:val="center"/>
          </w:tcPr>
          <w:p w:rsidR="00BD5A22" w:rsidRPr="00BD5A22" w:rsidRDefault="00BD5A22" w:rsidP="00A243CC">
            <w:pPr>
              <w:jc w:val="center"/>
              <w:rPr>
                <w:sz w:val="16"/>
                <w:szCs w:val="16"/>
              </w:rPr>
            </w:pPr>
            <w:r w:rsidRPr="00BD5A22">
              <w:rPr>
                <w:sz w:val="16"/>
                <w:szCs w:val="16"/>
              </w:rPr>
              <w:t>0</w:t>
            </w:r>
          </w:p>
        </w:tc>
        <w:tc>
          <w:tcPr>
            <w:tcW w:w="2030" w:type="dxa"/>
            <w:tcBorders>
              <w:bottom w:val="single" w:sz="6" w:space="0" w:color="auto"/>
            </w:tcBorders>
            <w:vAlign w:val="center"/>
          </w:tcPr>
          <w:p w:rsidR="00BD5A22" w:rsidRPr="00BD5A22" w:rsidRDefault="00BD5A22" w:rsidP="00A243CC">
            <w:pPr>
              <w:jc w:val="center"/>
              <w:rPr>
                <w:sz w:val="16"/>
                <w:szCs w:val="16"/>
              </w:rPr>
            </w:pPr>
            <w:r w:rsidRPr="00BD5A22">
              <w:rPr>
                <w:sz w:val="16"/>
                <w:szCs w:val="16"/>
              </w:rPr>
              <w:t>0</w:t>
            </w:r>
          </w:p>
        </w:tc>
      </w:tr>
      <w:tr w:rsidR="00BD5A22" w:rsidRPr="00BD5A22" w:rsidTr="00A243CC">
        <w:trPr>
          <w:trHeight w:hRule="exact" w:val="329"/>
          <w:jc w:val="center"/>
        </w:trPr>
        <w:tc>
          <w:tcPr>
            <w:tcW w:w="3153" w:type="dxa"/>
            <w:tcBorders>
              <w:top w:val="single" w:sz="6" w:space="0" w:color="auto"/>
            </w:tcBorders>
            <w:vAlign w:val="center"/>
          </w:tcPr>
          <w:p w:rsidR="00BD5A22" w:rsidRPr="00BD5A22" w:rsidRDefault="00BD5A22" w:rsidP="00A243CC">
            <w:pPr>
              <w:rPr>
                <w:sz w:val="16"/>
                <w:szCs w:val="16"/>
              </w:rPr>
            </w:pPr>
            <w:r w:rsidRPr="00BD5A22">
              <w:rPr>
                <w:sz w:val="16"/>
                <w:szCs w:val="16"/>
              </w:rPr>
              <w:t>Iné pohľadávky</w:t>
            </w:r>
          </w:p>
        </w:tc>
        <w:tc>
          <w:tcPr>
            <w:tcW w:w="2030" w:type="dxa"/>
            <w:tcBorders>
              <w:top w:val="single" w:sz="6" w:space="0" w:color="auto"/>
            </w:tcBorders>
            <w:vAlign w:val="center"/>
          </w:tcPr>
          <w:p w:rsidR="00BD5A22" w:rsidRPr="00BD5A22" w:rsidRDefault="00BD5A22" w:rsidP="00A243CC">
            <w:pPr>
              <w:jc w:val="center"/>
              <w:rPr>
                <w:sz w:val="16"/>
                <w:szCs w:val="16"/>
              </w:rPr>
            </w:pPr>
            <w:r w:rsidRPr="00BD5A22">
              <w:rPr>
                <w:sz w:val="16"/>
                <w:szCs w:val="16"/>
              </w:rPr>
              <w:t>0</w:t>
            </w:r>
          </w:p>
        </w:tc>
        <w:tc>
          <w:tcPr>
            <w:tcW w:w="2030" w:type="dxa"/>
            <w:tcBorders>
              <w:top w:val="single" w:sz="6" w:space="0" w:color="auto"/>
            </w:tcBorders>
            <w:vAlign w:val="center"/>
          </w:tcPr>
          <w:p w:rsidR="00BD5A22" w:rsidRPr="00BD5A22" w:rsidRDefault="00BD5A22" w:rsidP="00A243CC">
            <w:pPr>
              <w:jc w:val="center"/>
              <w:rPr>
                <w:sz w:val="16"/>
                <w:szCs w:val="16"/>
              </w:rPr>
            </w:pPr>
            <w:r w:rsidRPr="00BD5A22">
              <w:rPr>
                <w:sz w:val="16"/>
                <w:szCs w:val="16"/>
              </w:rPr>
              <w:t>0</w:t>
            </w:r>
          </w:p>
        </w:tc>
        <w:tc>
          <w:tcPr>
            <w:tcW w:w="2030" w:type="dxa"/>
            <w:tcBorders>
              <w:top w:val="single" w:sz="6" w:space="0" w:color="auto"/>
            </w:tcBorders>
            <w:vAlign w:val="center"/>
          </w:tcPr>
          <w:p w:rsidR="00BD5A22" w:rsidRPr="00BD5A22" w:rsidRDefault="00BD5A22" w:rsidP="00A243CC">
            <w:pPr>
              <w:jc w:val="center"/>
              <w:rPr>
                <w:sz w:val="16"/>
                <w:szCs w:val="16"/>
              </w:rPr>
            </w:pPr>
            <w:r w:rsidRPr="00BD5A22">
              <w:rPr>
                <w:sz w:val="16"/>
                <w:szCs w:val="16"/>
              </w:rPr>
              <w:t>0</w:t>
            </w:r>
          </w:p>
        </w:tc>
      </w:tr>
      <w:tr w:rsidR="00BD5A22" w:rsidRPr="00BD5A22" w:rsidTr="00A243CC">
        <w:trPr>
          <w:trHeight w:hRule="exact" w:val="329"/>
          <w:jc w:val="center"/>
        </w:trPr>
        <w:tc>
          <w:tcPr>
            <w:tcW w:w="3153" w:type="dxa"/>
            <w:vAlign w:val="center"/>
          </w:tcPr>
          <w:p w:rsidR="00BD5A22" w:rsidRPr="00BD5A22" w:rsidRDefault="00BD5A22" w:rsidP="00A243CC">
            <w:pPr>
              <w:rPr>
                <w:b/>
                <w:sz w:val="16"/>
                <w:szCs w:val="16"/>
              </w:rPr>
            </w:pPr>
            <w:r w:rsidRPr="00BD5A22">
              <w:rPr>
                <w:b/>
                <w:sz w:val="16"/>
                <w:szCs w:val="16"/>
              </w:rPr>
              <w:t>Dlhodobé pohľadávky spolu</w:t>
            </w:r>
          </w:p>
        </w:tc>
        <w:tc>
          <w:tcPr>
            <w:tcW w:w="2030" w:type="dxa"/>
            <w:vAlign w:val="center"/>
          </w:tcPr>
          <w:p w:rsidR="00BD5A22" w:rsidRPr="00BD5A22" w:rsidRDefault="00BD5A22" w:rsidP="00A243CC">
            <w:pPr>
              <w:jc w:val="center"/>
              <w:rPr>
                <w:b/>
                <w:sz w:val="16"/>
                <w:szCs w:val="16"/>
              </w:rPr>
            </w:pPr>
            <w:r w:rsidRPr="00BD5A22">
              <w:rPr>
                <w:b/>
                <w:sz w:val="16"/>
                <w:szCs w:val="16"/>
              </w:rPr>
              <w:t>0</w:t>
            </w:r>
          </w:p>
        </w:tc>
        <w:tc>
          <w:tcPr>
            <w:tcW w:w="2030" w:type="dxa"/>
            <w:vAlign w:val="center"/>
          </w:tcPr>
          <w:p w:rsidR="00BD5A22" w:rsidRPr="00BD5A22" w:rsidRDefault="00BD5A22" w:rsidP="00A243CC">
            <w:pPr>
              <w:jc w:val="center"/>
              <w:rPr>
                <w:b/>
                <w:sz w:val="16"/>
                <w:szCs w:val="16"/>
              </w:rPr>
            </w:pPr>
            <w:r w:rsidRPr="00BD5A22">
              <w:rPr>
                <w:b/>
                <w:sz w:val="16"/>
                <w:szCs w:val="16"/>
              </w:rPr>
              <w:t>0</w:t>
            </w:r>
          </w:p>
        </w:tc>
        <w:tc>
          <w:tcPr>
            <w:tcW w:w="2030" w:type="dxa"/>
            <w:vAlign w:val="center"/>
          </w:tcPr>
          <w:p w:rsidR="00BD5A22" w:rsidRPr="00BD5A22" w:rsidRDefault="00BD5A22" w:rsidP="00A243CC">
            <w:pPr>
              <w:jc w:val="center"/>
              <w:rPr>
                <w:b/>
                <w:sz w:val="16"/>
                <w:szCs w:val="16"/>
              </w:rPr>
            </w:pPr>
            <w:r w:rsidRPr="00BD5A22">
              <w:rPr>
                <w:b/>
                <w:sz w:val="16"/>
                <w:szCs w:val="16"/>
              </w:rPr>
              <w:t>0</w:t>
            </w:r>
          </w:p>
        </w:tc>
      </w:tr>
      <w:tr w:rsidR="00BD5A22" w:rsidRPr="00BD5A22" w:rsidTr="00A243CC">
        <w:trPr>
          <w:trHeight w:hRule="exact" w:val="329"/>
          <w:jc w:val="center"/>
        </w:trPr>
        <w:tc>
          <w:tcPr>
            <w:tcW w:w="9243" w:type="dxa"/>
            <w:gridSpan w:val="4"/>
            <w:vAlign w:val="center"/>
          </w:tcPr>
          <w:p w:rsidR="00BD5A22" w:rsidRPr="00BD5A22" w:rsidRDefault="00BD5A22" w:rsidP="00A243CC">
            <w:pPr>
              <w:rPr>
                <w:b/>
                <w:sz w:val="16"/>
                <w:szCs w:val="16"/>
              </w:rPr>
            </w:pPr>
            <w:r w:rsidRPr="00BD5A22">
              <w:rPr>
                <w:b/>
                <w:sz w:val="16"/>
                <w:szCs w:val="16"/>
              </w:rPr>
              <w:t>Krátkodobé pohľadávky</w:t>
            </w:r>
          </w:p>
        </w:tc>
      </w:tr>
      <w:tr w:rsidR="00BD5A22" w:rsidRPr="00BD5A22" w:rsidTr="00A243CC">
        <w:trPr>
          <w:trHeight w:val="397"/>
          <w:jc w:val="center"/>
        </w:trPr>
        <w:tc>
          <w:tcPr>
            <w:tcW w:w="3153" w:type="dxa"/>
            <w:vAlign w:val="center"/>
          </w:tcPr>
          <w:p w:rsidR="00BD5A22" w:rsidRPr="00BD5A22" w:rsidRDefault="00BD5A22" w:rsidP="00A243CC">
            <w:pPr>
              <w:rPr>
                <w:sz w:val="16"/>
                <w:szCs w:val="16"/>
              </w:rPr>
            </w:pPr>
            <w:r w:rsidRPr="00BD5A22">
              <w:rPr>
                <w:sz w:val="16"/>
                <w:szCs w:val="16"/>
              </w:rPr>
              <w:lastRenderedPageBreak/>
              <w:t>Pohľadávky z obchodného styku</w:t>
            </w:r>
          </w:p>
        </w:tc>
        <w:tc>
          <w:tcPr>
            <w:tcW w:w="2030" w:type="dxa"/>
            <w:vAlign w:val="center"/>
          </w:tcPr>
          <w:p w:rsidR="00BD5A22" w:rsidRPr="00BD5A22" w:rsidRDefault="00BD5A22" w:rsidP="00A243CC">
            <w:pPr>
              <w:jc w:val="center"/>
              <w:rPr>
                <w:sz w:val="16"/>
                <w:szCs w:val="16"/>
              </w:rPr>
            </w:pPr>
            <w:r w:rsidRPr="00BD5A22">
              <w:rPr>
                <w:sz w:val="16"/>
                <w:szCs w:val="16"/>
              </w:rPr>
              <w:t>285 729</w:t>
            </w:r>
          </w:p>
        </w:tc>
        <w:tc>
          <w:tcPr>
            <w:tcW w:w="2030" w:type="dxa"/>
            <w:vAlign w:val="center"/>
          </w:tcPr>
          <w:p w:rsidR="00BD5A22" w:rsidRPr="00BD5A22" w:rsidRDefault="00BD5A22" w:rsidP="00A243CC">
            <w:pPr>
              <w:jc w:val="center"/>
              <w:rPr>
                <w:sz w:val="16"/>
                <w:szCs w:val="16"/>
              </w:rPr>
            </w:pPr>
            <w:r w:rsidRPr="00BD5A22">
              <w:rPr>
                <w:sz w:val="16"/>
                <w:szCs w:val="16"/>
              </w:rPr>
              <w:t>661 609</w:t>
            </w:r>
          </w:p>
        </w:tc>
        <w:tc>
          <w:tcPr>
            <w:tcW w:w="2030" w:type="dxa"/>
            <w:vAlign w:val="center"/>
          </w:tcPr>
          <w:p w:rsidR="00BD5A22" w:rsidRPr="00BD5A22" w:rsidRDefault="00BD5A22" w:rsidP="00A243CC">
            <w:pPr>
              <w:jc w:val="center"/>
              <w:rPr>
                <w:sz w:val="16"/>
                <w:szCs w:val="16"/>
              </w:rPr>
            </w:pPr>
            <w:r w:rsidRPr="00BD5A22">
              <w:rPr>
                <w:sz w:val="16"/>
                <w:szCs w:val="16"/>
              </w:rPr>
              <w:t>947 338</w:t>
            </w:r>
          </w:p>
        </w:tc>
      </w:tr>
      <w:tr w:rsidR="00BD5A22" w:rsidRPr="00BD5A22" w:rsidTr="00A243CC">
        <w:trPr>
          <w:jc w:val="center"/>
        </w:trPr>
        <w:tc>
          <w:tcPr>
            <w:tcW w:w="3153" w:type="dxa"/>
            <w:vAlign w:val="center"/>
          </w:tcPr>
          <w:p w:rsidR="00BD5A22" w:rsidRPr="00BD5A22" w:rsidRDefault="00BD5A22" w:rsidP="00A243CC">
            <w:pPr>
              <w:rPr>
                <w:sz w:val="16"/>
                <w:szCs w:val="16"/>
              </w:rPr>
            </w:pPr>
            <w:r w:rsidRPr="00BD5A22">
              <w:rPr>
                <w:sz w:val="16"/>
                <w:szCs w:val="16"/>
              </w:rPr>
              <w:t>Pohľadávky voči dcérskej účtovnej jednotke a materskej účtovnej jednotke</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r>
      <w:tr w:rsidR="00BD5A22" w:rsidRPr="00BD5A22" w:rsidTr="00A243CC">
        <w:trPr>
          <w:jc w:val="center"/>
        </w:trPr>
        <w:tc>
          <w:tcPr>
            <w:tcW w:w="3153" w:type="dxa"/>
            <w:vAlign w:val="center"/>
          </w:tcPr>
          <w:p w:rsidR="00BD5A22" w:rsidRPr="00BD5A22" w:rsidRDefault="00BD5A22" w:rsidP="00A243CC">
            <w:pPr>
              <w:rPr>
                <w:sz w:val="16"/>
                <w:szCs w:val="16"/>
              </w:rPr>
            </w:pPr>
            <w:r w:rsidRPr="00BD5A22">
              <w:rPr>
                <w:sz w:val="16"/>
                <w:szCs w:val="16"/>
              </w:rPr>
              <w:t>Ostatné pohľadávky v rámci konsolidovaného celku</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r>
      <w:tr w:rsidR="00BD5A22" w:rsidRPr="00BD5A22" w:rsidTr="00A243CC">
        <w:trPr>
          <w:jc w:val="center"/>
        </w:trPr>
        <w:tc>
          <w:tcPr>
            <w:tcW w:w="3153" w:type="dxa"/>
            <w:vAlign w:val="center"/>
          </w:tcPr>
          <w:p w:rsidR="00BD5A22" w:rsidRPr="00BD5A22" w:rsidRDefault="00BD5A22" w:rsidP="00A243CC">
            <w:pPr>
              <w:rPr>
                <w:sz w:val="16"/>
                <w:szCs w:val="16"/>
              </w:rPr>
            </w:pPr>
            <w:r w:rsidRPr="00BD5A22">
              <w:rPr>
                <w:sz w:val="16"/>
                <w:szCs w:val="16"/>
              </w:rPr>
              <w:t>Pohľadávky voči spoločníkom, členom a združeniu</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c>
          <w:tcPr>
            <w:tcW w:w="2030" w:type="dxa"/>
            <w:vAlign w:val="center"/>
          </w:tcPr>
          <w:p w:rsidR="00BD5A22" w:rsidRPr="00BD5A22" w:rsidRDefault="00BD5A22" w:rsidP="00A243CC">
            <w:pPr>
              <w:jc w:val="center"/>
              <w:rPr>
                <w:sz w:val="16"/>
                <w:szCs w:val="16"/>
              </w:rPr>
            </w:pPr>
            <w:r w:rsidRPr="00BD5A22">
              <w:rPr>
                <w:sz w:val="16"/>
                <w:szCs w:val="16"/>
              </w:rPr>
              <w:t>0</w:t>
            </w:r>
          </w:p>
        </w:tc>
      </w:tr>
      <w:tr w:rsidR="00BD5A22" w:rsidRPr="00BD5A22" w:rsidTr="00A243CC">
        <w:trPr>
          <w:trHeight w:hRule="exact" w:val="329"/>
          <w:jc w:val="center"/>
        </w:trPr>
        <w:tc>
          <w:tcPr>
            <w:tcW w:w="3153" w:type="dxa"/>
            <w:tcBorders>
              <w:bottom w:val="single" w:sz="6" w:space="0" w:color="auto"/>
            </w:tcBorders>
            <w:vAlign w:val="center"/>
          </w:tcPr>
          <w:p w:rsidR="00BD5A22" w:rsidRPr="00BD5A22" w:rsidRDefault="00BD5A22" w:rsidP="00A243CC">
            <w:pPr>
              <w:rPr>
                <w:sz w:val="16"/>
                <w:szCs w:val="16"/>
              </w:rPr>
            </w:pPr>
            <w:r w:rsidRPr="00BD5A22">
              <w:rPr>
                <w:sz w:val="16"/>
                <w:szCs w:val="16"/>
              </w:rPr>
              <w:t>Sociálne poistenie</w:t>
            </w:r>
          </w:p>
        </w:tc>
        <w:tc>
          <w:tcPr>
            <w:tcW w:w="2030" w:type="dxa"/>
            <w:tcBorders>
              <w:bottom w:val="single" w:sz="6" w:space="0" w:color="auto"/>
            </w:tcBorders>
            <w:vAlign w:val="center"/>
          </w:tcPr>
          <w:p w:rsidR="00BD5A22" w:rsidRPr="00BD5A22" w:rsidRDefault="00BD5A22" w:rsidP="00A243CC">
            <w:pPr>
              <w:jc w:val="center"/>
              <w:rPr>
                <w:sz w:val="16"/>
                <w:szCs w:val="16"/>
              </w:rPr>
            </w:pPr>
            <w:r w:rsidRPr="00BD5A22">
              <w:rPr>
                <w:sz w:val="16"/>
                <w:szCs w:val="16"/>
              </w:rPr>
              <w:t>0</w:t>
            </w:r>
          </w:p>
        </w:tc>
        <w:tc>
          <w:tcPr>
            <w:tcW w:w="2030" w:type="dxa"/>
            <w:tcBorders>
              <w:bottom w:val="single" w:sz="6" w:space="0" w:color="auto"/>
            </w:tcBorders>
            <w:vAlign w:val="center"/>
          </w:tcPr>
          <w:p w:rsidR="00BD5A22" w:rsidRPr="00BD5A22" w:rsidRDefault="00BD5A22" w:rsidP="00A243CC">
            <w:pPr>
              <w:jc w:val="center"/>
              <w:rPr>
                <w:sz w:val="16"/>
                <w:szCs w:val="16"/>
              </w:rPr>
            </w:pPr>
            <w:r w:rsidRPr="00BD5A22">
              <w:rPr>
                <w:sz w:val="16"/>
                <w:szCs w:val="16"/>
              </w:rPr>
              <w:t>0</w:t>
            </w:r>
          </w:p>
        </w:tc>
        <w:tc>
          <w:tcPr>
            <w:tcW w:w="2030" w:type="dxa"/>
            <w:tcBorders>
              <w:bottom w:val="single" w:sz="6" w:space="0" w:color="auto"/>
            </w:tcBorders>
            <w:vAlign w:val="center"/>
          </w:tcPr>
          <w:p w:rsidR="00BD5A22" w:rsidRPr="00BD5A22" w:rsidRDefault="00BD5A22" w:rsidP="00A243CC">
            <w:pPr>
              <w:jc w:val="center"/>
              <w:rPr>
                <w:sz w:val="16"/>
                <w:szCs w:val="16"/>
              </w:rPr>
            </w:pPr>
            <w:r w:rsidRPr="00BD5A22">
              <w:rPr>
                <w:sz w:val="16"/>
                <w:szCs w:val="16"/>
              </w:rPr>
              <w:t>0</w:t>
            </w:r>
          </w:p>
        </w:tc>
      </w:tr>
      <w:tr w:rsidR="00BD5A22" w:rsidRPr="00BD5A22" w:rsidTr="00A243CC">
        <w:trPr>
          <w:trHeight w:hRule="exact" w:val="329"/>
          <w:jc w:val="center"/>
        </w:trPr>
        <w:tc>
          <w:tcPr>
            <w:tcW w:w="3153" w:type="dxa"/>
            <w:tcBorders>
              <w:top w:val="single" w:sz="6" w:space="0" w:color="auto"/>
            </w:tcBorders>
            <w:vAlign w:val="center"/>
          </w:tcPr>
          <w:p w:rsidR="00BD5A22" w:rsidRPr="00BD5A22" w:rsidRDefault="00BD5A22" w:rsidP="00A243CC">
            <w:pPr>
              <w:rPr>
                <w:sz w:val="16"/>
                <w:szCs w:val="16"/>
              </w:rPr>
            </w:pPr>
            <w:r w:rsidRPr="00BD5A22">
              <w:rPr>
                <w:sz w:val="16"/>
                <w:szCs w:val="16"/>
              </w:rPr>
              <w:t>Daňové pohľadávky a dotácie</w:t>
            </w:r>
          </w:p>
        </w:tc>
        <w:tc>
          <w:tcPr>
            <w:tcW w:w="2030" w:type="dxa"/>
            <w:tcBorders>
              <w:top w:val="single" w:sz="6" w:space="0" w:color="auto"/>
            </w:tcBorders>
            <w:vAlign w:val="center"/>
          </w:tcPr>
          <w:p w:rsidR="00BD5A22" w:rsidRPr="00BD5A22" w:rsidRDefault="00BD5A22" w:rsidP="00A243CC">
            <w:pPr>
              <w:jc w:val="center"/>
              <w:rPr>
                <w:sz w:val="16"/>
                <w:szCs w:val="16"/>
              </w:rPr>
            </w:pPr>
            <w:r w:rsidRPr="00BD5A22">
              <w:rPr>
                <w:sz w:val="16"/>
                <w:szCs w:val="16"/>
              </w:rPr>
              <w:t>64 344</w:t>
            </w:r>
          </w:p>
        </w:tc>
        <w:tc>
          <w:tcPr>
            <w:tcW w:w="2030" w:type="dxa"/>
            <w:tcBorders>
              <w:top w:val="single" w:sz="6" w:space="0" w:color="auto"/>
            </w:tcBorders>
            <w:vAlign w:val="center"/>
          </w:tcPr>
          <w:p w:rsidR="00BD5A22" w:rsidRPr="00BD5A22" w:rsidRDefault="00BD5A22" w:rsidP="00A243CC">
            <w:pPr>
              <w:jc w:val="center"/>
              <w:rPr>
                <w:sz w:val="16"/>
                <w:szCs w:val="16"/>
              </w:rPr>
            </w:pPr>
          </w:p>
        </w:tc>
        <w:tc>
          <w:tcPr>
            <w:tcW w:w="2030" w:type="dxa"/>
            <w:tcBorders>
              <w:top w:val="single" w:sz="6" w:space="0" w:color="auto"/>
            </w:tcBorders>
            <w:vAlign w:val="center"/>
          </w:tcPr>
          <w:p w:rsidR="00BD5A22" w:rsidRPr="00BD5A22" w:rsidRDefault="00BD5A22" w:rsidP="00A243CC">
            <w:pPr>
              <w:jc w:val="center"/>
              <w:rPr>
                <w:sz w:val="16"/>
                <w:szCs w:val="16"/>
              </w:rPr>
            </w:pPr>
            <w:r w:rsidRPr="00BD5A22">
              <w:rPr>
                <w:sz w:val="16"/>
                <w:szCs w:val="16"/>
              </w:rPr>
              <w:t>64 344</w:t>
            </w:r>
          </w:p>
        </w:tc>
      </w:tr>
      <w:tr w:rsidR="00BD5A22" w:rsidRPr="00BD5A22" w:rsidTr="00A243CC">
        <w:trPr>
          <w:trHeight w:hRule="exact" w:val="329"/>
          <w:jc w:val="center"/>
        </w:trPr>
        <w:tc>
          <w:tcPr>
            <w:tcW w:w="3153" w:type="dxa"/>
            <w:vAlign w:val="center"/>
          </w:tcPr>
          <w:p w:rsidR="00BD5A22" w:rsidRPr="00BD5A22" w:rsidRDefault="00BD5A22" w:rsidP="00A243CC">
            <w:pPr>
              <w:rPr>
                <w:sz w:val="16"/>
                <w:szCs w:val="16"/>
              </w:rPr>
            </w:pPr>
            <w:r w:rsidRPr="00BD5A22">
              <w:rPr>
                <w:sz w:val="16"/>
                <w:szCs w:val="16"/>
              </w:rPr>
              <w:t>Iné pohľadávky</w:t>
            </w:r>
          </w:p>
        </w:tc>
        <w:tc>
          <w:tcPr>
            <w:tcW w:w="2030" w:type="dxa"/>
            <w:vAlign w:val="center"/>
          </w:tcPr>
          <w:p w:rsidR="00BD5A22" w:rsidRPr="00BD5A22" w:rsidRDefault="00BD5A22" w:rsidP="00A243CC">
            <w:pPr>
              <w:jc w:val="center"/>
              <w:rPr>
                <w:sz w:val="16"/>
                <w:szCs w:val="16"/>
              </w:rPr>
            </w:pPr>
          </w:p>
        </w:tc>
        <w:tc>
          <w:tcPr>
            <w:tcW w:w="2030" w:type="dxa"/>
            <w:vAlign w:val="center"/>
          </w:tcPr>
          <w:p w:rsidR="00BD5A22" w:rsidRPr="00BD5A22" w:rsidRDefault="00BD5A22" w:rsidP="00A243CC">
            <w:pPr>
              <w:jc w:val="center"/>
              <w:rPr>
                <w:sz w:val="16"/>
                <w:szCs w:val="16"/>
              </w:rPr>
            </w:pPr>
          </w:p>
        </w:tc>
        <w:tc>
          <w:tcPr>
            <w:tcW w:w="2030" w:type="dxa"/>
            <w:vAlign w:val="center"/>
          </w:tcPr>
          <w:p w:rsidR="00BD5A22" w:rsidRPr="00BD5A22" w:rsidRDefault="00BD5A22" w:rsidP="00A243CC">
            <w:pPr>
              <w:jc w:val="center"/>
              <w:rPr>
                <w:sz w:val="16"/>
                <w:szCs w:val="16"/>
              </w:rPr>
            </w:pPr>
          </w:p>
        </w:tc>
      </w:tr>
      <w:tr w:rsidR="00BD5A22" w:rsidRPr="00BD5A22" w:rsidTr="00A243CC">
        <w:trPr>
          <w:trHeight w:hRule="exact" w:val="329"/>
          <w:jc w:val="center"/>
        </w:trPr>
        <w:tc>
          <w:tcPr>
            <w:tcW w:w="3153" w:type="dxa"/>
            <w:vAlign w:val="center"/>
          </w:tcPr>
          <w:p w:rsidR="00BD5A22" w:rsidRPr="00BD5A22" w:rsidRDefault="00BD5A22" w:rsidP="00A243CC">
            <w:pPr>
              <w:rPr>
                <w:b/>
                <w:sz w:val="16"/>
                <w:szCs w:val="16"/>
              </w:rPr>
            </w:pPr>
            <w:r w:rsidRPr="00BD5A22">
              <w:rPr>
                <w:b/>
                <w:sz w:val="16"/>
                <w:szCs w:val="16"/>
              </w:rPr>
              <w:t>Krátkodobé pohľadávky spolu</w:t>
            </w:r>
          </w:p>
        </w:tc>
        <w:tc>
          <w:tcPr>
            <w:tcW w:w="2030" w:type="dxa"/>
            <w:vAlign w:val="center"/>
          </w:tcPr>
          <w:p w:rsidR="00BD5A22" w:rsidRPr="00BD5A22" w:rsidRDefault="00BD5A22" w:rsidP="00A243CC">
            <w:pPr>
              <w:jc w:val="center"/>
              <w:rPr>
                <w:b/>
                <w:sz w:val="16"/>
                <w:szCs w:val="16"/>
              </w:rPr>
            </w:pPr>
            <w:r w:rsidRPr="00BD5A22">
              <w:rPr>
                <w:b/>
                <w:sz w:val="16"/>
                <w:szCs w:val="16"/>
              </w:rPr>
              <w:t>350 073</w:t>
            </w:r>
          </w:p>
        </w:tc>
        <w:tc>
          <w:tcPr>
            <w:tcW w:w="2030" w:type="dxa"/>
            <w:vAlign w:val="center"/>
          </w:tcPr>
          <w:p w:rsidR="00BD5A22" w:rsidRPr="00BD5A22" w:rsidRDefault="00BD5A22" w:rsidP="00A243CC">
            <w:pPr>
              <w:jc w:val="center"/>
              <w:rPr>
                <w:b/>
                <w:sz w:val="16"/>
                <w:szCs w:val="16"/>
              </w:rPr>
            </w:pPr>
            <w:r w:rsidRPr="00BD5A22">
              <w:rPr>
                <w:b/>
                <w:sz w:val="16"/>
                <w:szCs w:val="16"/>
              </w:rPr>
              <w:t>661 609</w:t>
            </w:r>
          </w:p>
        </w:tc>
        <w:tc>
          <w:tcPr>
            <w:tcW w:w="2030" w:type="dxa"/>
            <w:vAlign w:val="center"/>
          </w:tcPr>
          <w:p w:rsidR="00BD5A22" w:rsidRPr="00BD5A22" w:rsidRDefault="00BD5A22" w:rsidP="00A243CC">
            <w:pPr>
              <w:jc w:val="center"/>
              <w:rPr>
                <w:b/>
                <w:sz w:val="16"/>
                <w:szCs w:val="16"/>
              </w:rPr>
            </w:pPr>
            <w:r w:rsidRPr="00BD5A22">
              <w:rPr>
                <w:b/>
                <w:sz w:val="16"/>
                <w:szCs w:val="16"/>
              </w:rPr>
              <w:t>1 011 682</w:t>
            </w:r>
          </w:p>
        </w:tc>
      </w:tr>
    </w:tbl>
    <w:p w:rsidR="00BD5A22" w:rsidRPr="00BD5A22" w:rsidRDefault="00BD5A22" w:rsidP="00BD5A22">
      <w:pPr>
        <w:rPr>
          <w:sz w:val="16"/>
          <w:szCs w:val="16"/>
        </w:rPr>
      </w:pPr>
    </w:p>
    <w:p w:rsidR="00DF2BC8" w:rsidRPr="00252DE0" w:rsidRDefault="00DF2BC8" w:rsidP="00DF2BC8">
      <w:pPr>
        <w:jc w:val="left"/>
        <w:rPr>
          <w:color w:val="2F5496" w:themeColor="accent5" w:themeShade="BF"/>
          <w:szCs w:val="24"/>
        </w:rPr>
      </w:pPr>
    </w:p>
    <w:p w:rsidR="008D3768" w:rsidRPr="00950DF7" w:rsidRDefault="0021727A">
      <w:pPr>
        <w:numPr>
          <w:ilvl w:val="0"/>
          <w:numId w:val="4"/>
        </w:numPr>
        <w:ind w:left="788" w:hanging="454"/>
        <w:rPr>
          <w:color w:val="2F5496" w:themeColor="accent5" w:themeShade="BF"/>
          <w:sz w:val="16"/>
          <w:szCs w:val="16"/>
        </w:rPr>
      </w:pPr>
      <w:r w:rsidRPr="00950DF7">
        <w:rPr>
          <w:color w:val="2F5496" w:themeColor="accent5" w:themeShade="BF"/>
          <w:sz w:val="16"/>
          <w:szCs w:val="16"/>
        </w:rPr>
        <w:t>hodnote pohľadávok zabezpečených záložným právom alebo inou formou zabezpečenia s uvedením formy zabezpečenia,</w:t>
      </w:r>
    </w:p>
    <w:p w:rsidR="008D3768" w:rsidRPr="00950DF7" w:rsidRDefault="0021727A">
      <w:pPr>
        <w:numPr>
          <w:ilvl w:val="0"/>
          <w:numId w:val="4"/>
        </w:numPr>
        <w:ind w:left="788" w:hanging="454"/>
        <w:rPr>
          <w:color w:val="2F5496" w:themeColor="accent5" w:themeShade="BF"/>
          <w:sz w:val="16"/>
          <w:szCs w:val="16"/>
        </w:rPr>
      </w:pPr>
      <w:r w:rsidRPr="00950DF7">
        <w:rPr>
          <w:color w:val="2F5496" w:themeColor="accent5" w:themeShade="BF"/>
          <w:sz w:val="16"/>
          <w:szCs w:val="16"/>
        </w:rPr>
        <w:t>hodnote pohľadávok, na ktoré</w:t>
      </w:r>
      <w:r w:rsidR="000F4743">
        <w:rPr>
          <w:color w:val="2F5496" w:themeColor="accent5" w:themeShade="BF"/>
          <w:sz w:val="16"/>
          <w:szCs w:val="16"/>
        </w:rPr>
        <w:t xml:space="preserve"> </w:t>
      </w:r>
      <w:r w:rsidRPr="00950DF7">
        <w:rPr>
          <w:color w:val="2F5496" w:themeColor="accent5" w:themeShade="BF"/>
          <w:sz w:val="16"/>
          <w:szCs w:val="16"/>
        </w:rPr>
        <w:t>sa zriadilo záložné právo a pohľadávok, pri ktorých má účtovná jednotka obmedzené právo s nimi nakladať,</w:t>
      </w:r>
    </w:p>
    <w:p w:rsidR="008D3768" w:rsidRPr="00950DF7" w:rsidRDefault="0021727A">
      <w:pPr>
        <w:numPr>
          <w:ilvl w:val="0"/>
          <w:numId w:val="4"/>
        </w:numPr>
        <w:ind w:left="788" w:hanging="454"/>
        <w:rPr>
          <w:color w:val="2F5496" w:themeColor="accent5" w:themeShade="BF"/>
          <w:sz w:val="16"/>
          <w:szCs w:val="16"/>
        </w:rPr>
      </w:pPr>
      <w:r w:rsidRPr="00950DF7">
        <w:rPr>
          <w:color w:val="2F5496" w:themeColor="accent5" w:themeShade="BF"/>
          <w:sz w:val="16"/>
          <w:szCs w:val="16"/>
        </w:rPr>
        <w:t>odloženej daňovej pohľadávke, pričom sa uvedie opis jej vzniku,</w:t>
      </w:r>
    </w:p>
    <w:p w:rsidR="008D3768" w:rsidRPr="00950DF7" w:rsidRDefault="0021727A">
      <w:pPr>
        <w:numPr>
          <w:ilvl w:val="0"/>
          <w:numId w:val="4"/>
        </w:numPr>
        <w:ind w:left="788" w:hanging="454"/>
        <w:rPr>
          <w:color w:val="2F5496" w:themeColor="accent5" w:themeShade="BF"/>
          <w:sz w:val="16"/>
          <w:szCs w:val="16"/>
        </w:rPr>
      </w:pPr>
      <w:r w:rsidRPr="00950DF7">
        <w:rPr>
          <w:color w:val="2F5496" w:themeColor="accent5" w:themeShade="BF"/>
          <w:sz w:val="16"/>
          <w:szCs w:val="16"/>
        </w:rPr>
        <w:t>významných zložkách krátkodobého finančného majetku,</w:t>
      </w:r>
    </w:p>
    <w:p w:rsidR="008D3768" w:rsidRPr="00950DF7" w:rsidRDefault="0021727A">
      <w:pPr>
        <w:numPr>
          <w:ilvl w:val="0"/>
          <w:numId w:val="4"/>
        </w:numPr>
        <w:ind w:left="788" w:hanging="454"/>
        <w:rPr>
          <w:color w:val="2F5496" w:themeColor="accent5" w:themeShade="BF"/>
          <w:sz w:val="16"/>
          <w:szCs w:val="16"/>
        </w:rPr>
      </w:pPr>
      <w:r w:rsidRPr="00950DF7">
        <w:rPr>
          <w:color w:val="2F5496" w:themeColor="accent5" w:themeShade="BF"/>
          <w:sz w:val="16"/>
          <w:szCs w:val="16"/>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8D3768" w:rsidRPr="00950DF7" w:rsidRDefault="0021727A">
      <w:pPr>
        <w:numPr>
          <w:ilvl w:val="0"/>
          <w:numId w:val="4"/>
        </w:numPr>
        <w:ind w:left="788" w:hanging="454"/>
        <w:rPr>
          <w:color w:val="2F5496" w:themeColor="accent5" w:themeShade="BF"/>
          <w:sz w:val="16"/>
          <w:szCs w:val="16"/>
        </w:rPr>
      </w:pPr>
      <w:r w:rsidRPr="00950DF7">
        <w:rPr>
          <w:color w:val="2F5496" w:themeColor="accent5" w:themeShade="BF"/>
          <w:sz w:val="16"/>
          <w:szCs w:val="16"/>
        </w:rPr>
        <w:t>krátkodobom finančnom majetku, na ktorý bolo zriadené záložné právo a krátkodobom finančnom majetku, pri ktorom má účtovná jednotka obmedzené právo s nim nakladať,</w:t>
      </w:r>
    </w:p>
    <w:p w:rsidR="008D3768" w:rsidRPr="00950DF7" w:rsidRDefault="0021727A">
      <w:pPr>
        <w:ind w:left="788" w:hanging="454"/>
        <w:rPr>
          <w:color w:val="2F5496" w:themeColor="accent5" w:themeShade="BF"/>
          <w:sz w:val="16"/>
          <w:szCs w:val="16"/>
        </w:rPr>
      </w:pPr>
      <w:r w:rsidRPr="00950DF7">
        <w:rPr>
          <w:color w:val="2F5496" w:themeColor="accent5" w:themeShade="BF"/>
          <w:sz w:val="16"/>
          <w:szCs w:val="16"/>
        </w:rPr>
        <w:t>za) ocenení krátkodobého finančného majetku ku dňu, ku ktorému sa zostavuje účtovná závierka reálnou hodnotou, pričom sa uvádza vplyv takéhoto ocenenia na výsledok hospodárenia a na výšku vlastného imania,</w:t>
      </w:r>
    </w:p>
    <w:p w:rsidR="008D3768" w:rsidRPr="00950DF7" w:rsidRDefault="0021727A">
      <w:pPr>
        <w:ind w:left="788" w:hanging="454"/>
        <w:rPr>
          <w:color w:val="2F5496" w:themeColor="accent5" w:themeShade="BF"/>
          <w:sz w:val="16"/>
          <w:szCs w:val="16"/>
        </w:rPr>
      </w:pPr>
      <w:proofErr w:type="spellStart"/>
      <w:r w:rsidRPr="00950DF7">
        <w:rPr>
          <w:color w:val="2F5496" w:themeColor="accent5" w:themeShade="BF"/>
          <w:sz w:val="16"/>
          <w:szCs w:val="16"/>
        </w:rPr>
        <w:t>zb</w:t>
      </w:r>
      <w:proofErr w:type="spellEnd"/>
      <w:r w:rsidRPr="00950DF7">
        <w:rPr>
          <w:color w:val="2F5496" w:themeColor="accent5" w:themeShade="BF"/>
          <w:sz w:val="16"/>
          <w:szCs w:val="16"/>
        </w:rPr>
        <w:t>) významných položkách časového rozlíšenia nákladov budúcich období a príjmov budúcich období,</w:t>
      </w:r>
    </w:p>
    <w:p w:rsidR="008D3768" w:rsidRPr="00950DF7" w:rsidRDefault="0021727A">
      <w:pPr>
        <w:spacing w:after="99"/>
        <w:ind w:left="344"/>
        <w:rPr>
          <w:color w:val="2F5496" w:themeColor="accent5" w:themeShade="BF"/>
          <w:sz w:val="16"/>
          <w:szCs w:val="16"/>
        </w:rPr>
      </w:pPr>
      <w:proofErr w:type="spellStart"/>
      <w:r w:rsidRPr="00950DF7">
        <w:rPr>
          <w:color w:val="2F5496" w:themeColor="accent5" w:themeShade="BF"/>
          <w:sz w:val="16"/>
          <w:szCs w:val="16"/>
        </w:rPr>
        <w:t>zc</w:t>
      </w:r>
      <w:proofErr w:type="spellEnd"/>
      <w:r w:rsidRPr="00950DF7">
        <w:rPr>
          <w:color w:val="2F5496" w:themeColor="accent5" w:themeShade="BF"/>
          <w:sz w:val="16"/>
          <w:szCs w:val="16"/>
        </w:rPr>
        <w:t>) majetku prenajatom formou finančného prenájmu v poznámkach prenajímateľa, a to</w:t>
      </w:r>
    </w:p>
    <w:p w:rsidR="008D3768" w:rsidRPr="00950DF7" w:rsidRDefault="0021727A">
      <w:pPr>
        <w:numPr>
          <w:ilvl w:val="1"/>
          <w:numId w:val="4"/>
        </w:numPr>
        <w:ind w:hanging="340"/>
        <w:rPr>
          <w:color w:val="2F5496" w:themeColor="accent5" w:themeShade="BF"/>
          <w:sz w:val="16"/>
          <w:szCs w:val="16"/>
        </w:rPr>
      </w:pPr>
      <w:r w:rsidRPr="00950DF7">
        <w:rPr>
          <w:color w:val="2F5496" w:themeColor="accent5" w:themeShade="BF"/>
          <w:sz w:val="16"/>
          <w:szCs w:val="16"/>
        </w:rPr>
        <w:t>celková suma dohodnutých platieb ku dňu, ku ktorému sa zostavuje účtovná závierka</w:t>
      </w:r>
      <w:r w:rsidR="000F4743">
        <w:rPr>
          <w:color w:val="2F5496" w:themeColor="accent5" w:themeShade="BF"/>
          <w:sz w:val="16"/>
          <w:szCs w:val="16"/>
        </w:rPr>
        <w:t xml:space="preserve"> </w:t>
      </w:r>
      <w:r w:rsidRPr="00950DF7">
        <w:rPr>
          <w:color w:val="2F5496" w:themeColor="accent5" w:themeShade="BF"/>
          <w:sz w:val="16"/>
          <w:szCs w:val="16"/>
        </w:rPr>
        <w:t>v členení na istinu u prenajímateľa a finančný výnos,</w:t>
      </w:r>
    </w:p>
    <w:p w:rsidR="008D3768" w:rsidRPr="00950DF7" w:rsidRDefault="0021727A">
      <w:pPr>
        <w:numPr>
          <w:ilvl w:val="1"/>
          <w:numId w:val="4"/>
        </w:numPr>
        <w:spacing w:after="99"/>
        <w:ind w:hanging="340"/>
        <w:rPr>
          <w:color w:val="2F5496" w:themeColor="accent5" w:themeShade="BF"/>
          <w:sz w:val="16"/>
          <w:szCs w:val="16"/>
        </w:rPr>
      </w:pPr>
      <w:r w:rsidRPr="00950DF7">
        <w:rPr>
          <w:color w:val="2F5496" w:themeColor="accent5" w:themeShade="BF"/>
          <w:sz w:val="16"/>
          <w:szCs w:val="16"/>
        </w:rPr>
        <w:t>suma istiny u prenajímateľa a finančného výnosu podľa doby splatnosti</w:t>
      </w:r>
    </w:p>
    <w:p w:rsidR="008D3768" w:rsidRPr="00950DF7" w:rsidRDefault="0021727A">
      <w:pPr>
        <w:spacing w:after="99"/>
        <w:ind w:left="1144"/>
        <w:rPr>
          <w:color w:val="2F5496" w:themeColor="accent5" w:themeShade="BF"/>
          <w:sz w:val="16"/>
          <w:szCs w:val="16"/>
        </w:rPr>
      </w:pPr>
      <w:r w:rsidRPr="00950DF7">
        <w:rPr>
          <w:color w:val="2F5496" w:themeColor="accent5" w:themeShade="BF"/>
          <w:sz w:val="16"/>
          <w:szCs w:val="16"/>
        </w:rPr>
        <w:t>2a. do jedného roka vrátane,</w:t>
      </w:r>
    </w:p>
    <w:p w:rsidR="008D3768" w:rsidRPr="00950DF7" w:rsidRDefault="0021727A">
      <w:pPr>
        <w:spacing w:line="330" w:lineRule="auto"/>
        <w:ind w:left="1144" w:right="3479"/>
        <w:rPr>
          <w:color w:val="2F5496" w:themeColor="accent5" w:themeShade="BF"/>
          <w:sz w:val="16"/>
          <w:szCs w:val="16"/>
        </w:rPr>
      </w:pPr>
      <w:r w:rsidRPr="00950DF7">
        <w:rPr>
          <w:color w:val="2F5496" w:themeColor="accent5" w:themeShade="BF"/>
          <w:sz w:val="16"/>
          <w:szCs w:val="16"/>
        </w:rPr>
        <w:t>2b. od jedného roka do piatich rokov vrátane, 2c. viac ako päť rokov.</w:t>
      </w:r>
    </w:p>
    <w:p w:rsidR="008D3768" w:rsidRPr="00BD5A22" w:rsidRDefault="0021727A">
      <w:pPr>
        <w:numPr>
          <w:ilvl w:val="0"/>
          <w:numId w:val="5"/>
        </w:numPr>
        <w:spacing w:after="145" w:line="249" w:lineRule="auto"/>
        <w:ind w:hanging="340"/>
        <w:rPr>
          <w:color w:val="auto"/>
        </w:rPr>
      </w:pPr>
      <w:r w:rsidRPr="00BD5A22">
        <w:rPr>
          <w:color w:val="auto"/>
        </w:rPr>
        <w:t>V časti o údajoch vykázaných na strane pasív súvahy sa uvádzajú informácie o</w:t>
      </w:r>
    </w:p>
    <w:p w:rsidR="008D3768" w:rsidRPr="00A243CC" w:rsidRDefault="0021727A">
      <w:pPr>
        <w:numPr>
          <w:ilvl w:val="1"/>
          <w:numId w:val="5"/>
        </w:numPr>
        <w:ind w:left="788" w:hanging="454"/>
        <w:rPr>
          <w:color w:val="auto"/>
        </w:rPr>
      </w:pPr>
      <w:r w:rsidRPr="00A243CC">
        <w:rPr>
          <w:color w:val="auto"/>
        </w:rPr>
        <w:t>vlastnom imaní za bežné účtovné obdobie, a to</w:t>
      </w:r>
    </w:p>
    <w:p w:rsidR="008D3768" w:rsidRPr="00A243CC" w:rsidRDefault="0021727A">
      <w:pPr>
        <w:numPr>
          <w:ilvl w:val="2"/>
          <w:numId w:val="5"/>
        </w:numPr>
        <w:ind w:hanging="340"/>
        <w:rPr>
          <w:color w:val="2F5496" w:themeColor="accent5" w:themeShade="BF"/>
          <w:sz w:val="16"/>
          <w:szCs w:val="16"/>
        </w:rPr>
      </w:pPr>
      <w:r w:rsidRPr="00A243CC">
        <w:rPr>
          <w:color w:val="2F5496" w:themeColor="accent5" w:themeShade="BF"/>
          <w:sz w:val="16"/>
          <w:szCs w:val="16"/>
        </w:rPr>
        <w:t>opis základného imania najmä počet akcií, hodnota akcií, práva spojené s</w:t>
      </w:r>
      <w:r w:rsidR="007673CD">
        <w:rPr>
          <w:color w:val="2F5496" w:themeColor="accent5" w:themeShade="BF"/>
          <w:sz w:val="16"/>
          <w:szCs w:val="16"/>
        </w:rPr>
        <w:t> </w:t>
      </w:r>
      <w:r w:rsidRPr="00A243CC">
        <w:rPr>
          <w:color w:val="2F5496" w:themeColor="accent5" w:themeShade="BF"/>
          <w:sz w:val="16"/>
          <w:szCs w:val="16"/>
        </w:rPr>
        <w:t>jednotlivými</w:t>
      </w:r>
      <w:r w:rsidR="007673CD">
        <w:rPr>
          <w:color w:val="2F5496" w:themeColor="accent5" w:themeShade="BF"/>
          <w:sz w:val="16"/>
          <w:szCs w:val="16"/>
        </w:rPr>
        <w:t xml:space="preserve"> </w:t>
      </w:r>
      <w:r w:rsidRPr="00A243CC">
        <w:rPr>
          <w:color w:val="2F5496" w:themeColor="accent5" w:themeShade="BF"/>
          <w:sz w:val="16"/>
          <w:szCs w:val="16"/>
        </w:rPr>
        <w:t>druhmi akcií, splatené základné imanie,</w:t>
      </w:r>
    </w:p>
    <w:p w:rsidR="008D3768" w:rsidRPr="00A243CC" w:rsidRDefault="0021727A">
      <w:pPr>
        <w:numPr>
          <w:ilvl w:val="2"/>
          <w:numId w:val="5"/>
        </w:numPr>
        <w:ind w:hanging="340"/>
        <w:rPr>
          <w:color w:val="2F5496" w:themeColor="accent5" w:themeShade="BF"/>
          <w:sz w:val="16"/>
          <w:szCs w:val="16"/>
        </w:rPr>
      </w:pPr>
      <w:r w:rsidRPr="00A243CC">
        <w:rPr>
          <w:color w:val="2F5496" w:themeColor="accent5" w:themeShade="BF"/>
          <w:sz w:val="16"/>
          <w:szCs w:val="16"/>
        </w:rPr>
        <w:t>hodnota upísaného vlastného imania,</w:t>
      </w:r>
    </w:p>
    <w:p w:rsidR="008D3768" w:rsidRPr="00A243CC" w:rsidRDefault="0021727A" w:rsidP="00A243CC">
      <w:pPr>
        <w:numPr>
          <w:ilvl w:val="2"/>
          <w:numId w:val="5"/>
        </w:numPr>
        <w:ind w:hanging="340"/>
        <w:jc w:val="left"/>
        <w:rPr>
          <w:color w:val="auto"/>
        </w:rPr>
      </w:pPr>
      <w:r w:rsidRPr="00A243CC">
        <w:rPr>
          <w:color w:val="auto"/>
        </w:rPr>
        <w:t>rozdelenie</w:t>
      </w:r>
      <w:r w:rsidR="007673CD">
        <w:rPr>
          <w:color w:val="auto"/>
        </w:rPr>
        <w:t xml:space="preserve"> </w:t>
      </w:r>
      <w:r w:rsidRPr="00A243CC">
        <w:rPr>
          <w:color w:val="auto"/>
        </w:rPr>
        <w:t>účtovného zisku alebo</w:t>
      </w:r>
      <w:r w:rsidR="007673CD">
        <w:rPr>
          <w:color w:val="auto"/>
        </w:rPr>
        <w:t xml:space="preserve"> </w:t>
      </w:r>
      <w:r w:rsidRPr="00A243CC">
        <w:rPr>
          <w:color w:val="auto"/>
        </w:rPr>
        <w:t>vysporiadanie účtovnej straty vykázanej v predchádzajúcom účtovnom období,</w:t>
      </w:r>
    </w:p>
    <w:tbl>
      <w:tblPr>
        <w:tblW w:w="5000" w:type="pct"/>
        <w:jc w:val="center"/>
        <w:tblLook w:val="04A0" w:firstRow="1" w:lastRow="0" w:firstColumn="1" w:lastColumn="0" w:noHBand="0" w:noVBand="1"/>
      </w:tblPr>
      <w:tblGrid>
        <w:gridCol w:w="6585"/>
        <w:gridCol w:w="2451"/>
      </w:tblGrid>
      <w:tr w:rsidR="00A243CC" w:rsidRPr="003F477D" w:rsidTr="00A243CC">
        <w:trPr>
          <w:trHeight w:val="765"/>
          <w:jc w:val="center"/>
        </w:trPr>
        <w:tc>
          <w:tcPr>
            <w:tcW w:w="6760" w:type="dxa"/>
            <w:tcBorders>
              <w:top w:val="single" w:sz="12" w:space="0" w:color="auto"/>
              <w:left w:val="single" w:sz="12" w:space="0" w:color="auto"/>
              <w:bottom w:val="single" w:sz="12" w:space="0" w:color="auto"/>
              <w:right w:val="single" w:sz="12" w:space="0" w:color="auto"/>
            </w:tcBorders>
            <w:noWrap/>
            <w:vAlign w:val="center"/>
            <w:hideMark/>
          </w:tcPr>
          <w:p w:rsidR="00A243CC" w:rsidRPr="00840A37" w:rsidRDefault="00A243CC" w:rsidP="00A243CC">
            <w:pPr>
              <w:pStyle w:val="TopHeader"/>
              <w:rPr>
                <w:sz w:val="16"/>
                <w:szCs w:val="16"/>
              </w:rPr>
            </w:pPr>
            <w:r w:rsidRPr="00840A37">
              <w:rPr>
                <w:sz w:val="16"/>
                <w:szCs w:val="16"/>
              </w:rPr>
              <w:t>Názov položky</w:t>
            </w:r>
          </w:p>
        </w:tc>
        <w:tc>
          <w:tcPr>
            <w:tcW w:w="2513" w:type="dxa"/>
            <w:tcBorders>
              <w:top w:val="single" w:sz="12" w:space="0" w:color="auto"/>
              <w:left w:val="single" w:sz="12" w:space="0" w:color="auto"/>
              <w:bottom w:val="single" w:sz="12" w:space="0" w:color="auto"/>
              <w:right w:val="single" w:sz="12" w:space="0" w:color="auto"/>
            </w:tcBorders>
            <w:vAlign w:val="center"/>
            <w:hideMark/>
          </w:tcPr>
          <w:p w:rsidR="00A243CC" w:rsidRPr="00840A37" w:rsidRDefault="00A243CC" w:rsidP="00A243CC">
            <w:pPr>
              <w:pStyle w:val="TopHeader"/>
              <w:rPr>
                <w:sz w:val="16"/>
                <w:szCs w:val="16"/>
              </w:rPr>
            </w:pPr>
            <w:r w:rsidRPr="00840A37">
              <w:rPr>
                <w:sz w:val="16"/>
                <w:szCs w:val="16"/>
              </w:rPr>
              <w:t>Bezprostredne predchádzajúce účtovné obdobie</w:t>
            </w:r>
          </w:p>
        </w:tc>
      </w:tr>
      <w:tr w:rsidR="00A243CC" w:rsidRPr="003F477D" w:rsidTr="00A243CC">
        <w:trPr>
          <w:trHeight w:val="425"/>
          <w:jc w:val="center"/>
        </w:trPr>
        <w:tc>
          <w:tcPr>
            <w:tcW w:w="6760" w:type="dxa"/>
            <w:tcBorders>
              <w:top w:val="single" w:sz="12" w:space="0" w:color="auto"/>
              <w:left w:val="single" w:sz="12" w:space="0" w:color="auto"/>
              <w:bottom w:val="single" w:sz="12" w:space="0" w:color="auto"/>
              <w:right w:val="single" w:sz="12" w:space="0" w:color="auto"/>
            </w:tcBorders>
            <w:noWrap/>
            <w:vAlign w:val="center"/>
            <w:hideMark/>
          </w:tcPr>
          <w:p w:rsidR="00A243CC" w:rsidRPr="00840A37" w:rsidRDefault="00A243CC" w:rsidP="00A243CC">
            <w:pPr>
              <w:spacing w:after="0" w:line="240" w:lineRule="auto"/>
              <w:rPr>
                <w:b/>
                <w:bCs/>
                <w:sz w:val="16"/>
                <w:szCs w:val="16"/>
              </w:rPr>
            </w:pPr>
            <w:r w:rsidRPr="00840A37">
              <w:rPr>
                <w:b/>
                <w:bCs/>
                <w:sz w:val="16"/>
                <w:szCs w:val="16"/>
              </w:rPr>
              <w:lastRenderedPageBreak/>
              <w:t xml:space="preserve">Účtovný zisk </w:t>
            </w:r>
          </w:p>
        </w:tc>
        <w:tc>
          <w:tcPr>
            <w:tcW w:w="2513" w:type="dxa"/>
            <w:tcBorders>
              <w:top w:val="single" w:sz="12" w:space="0" w:color="auto"/>
              <w:left w:val="single" w:sz="12" w:space="0" w:color="auto"/>
              <w:bottom w:val="single" w:sz="12" w:space="0" w:color="auto"/>
              <w:right w:val="single" w:sz="12" w:space="0" w:color="auto"/>
            </w:tcBorders>
            <w:noWrap/>
            <w:vAlign w:val="center"/>
          </w:tcPr>
          <w:p w:rsidR="00A243CC" w:rsidRPr="00840A37" w:rsidRDefault="00A243CC" w:rsidP="00A243CC">
            <w:pPr>
              <w:spacing w:after="0" w:line="240" w:lineRule="auto"/>
              <w:jc w:val="center"/>
              <w:rPr>
                <w:sz w:val="16"/>
                <w:szCs w:val="16"/>
              </w:rPr>
            </w:pPr>
            <w:r w:rsidRPr="00840A37">
              <w:rPr>
                <w:sz w:val="16"/>
                <w:szCs w:val="16"/>
              </w:rPr>
              <w:t>217887</w:t>
            </w:r>
          </w:p>
        </w:tc>
      </w:tr>
      <w:tr w:rsidR="00A243CC" w:rsidRPr="003F477D" w:rsidTr="00A243CC">
        <w:trPr>
          <w:trHeight w:val="330"/>
          <w:jc w:val="center"/>
        </w:trPr>
        <w:tc>
          <w:tcPr>
            <w:tcW w:w="6760" w:type="dxa"/>
            <w:tcBorders>
              <w:top w:val="single" w:sz="12" w:space="0" w:color="auto"/>
              <w:left w:val="single" w:sz="12" w:space="0" w:color="auto"/>
              <w:bottom w:val="single" w:sz="12" w:space="0" w:color="auto"/>
              <w:right w:val="single" w:sz="12" w:space="0" w:color="auto"/>
            </w:tcBorders>
            <w:noWrap/>
            <w:vAlign w:val="center"/>
            <w:hideMark/>
          </w:tcPr>
          <w:p w:rsidR="00A243CC" w:rsidRPr="00840A37" w:rsidRDefault="00A243CC" w:rsidP="00A243CC">
            <w:pPr>
              <w:spacing w:after="0" w:line="240" w:lineRule="auto"/>
              <w:rPr>
                <w:sz w:val="16"/>
                <w:szCs w:val="16"/>
              </w:rPr>
            </w:pPr>
            <w:r w:rsidRPr="00840A37">
              <w:rPr>
                <w:b/>
                <w:bCs/>
                <w:sz w:val="16"/>
                <w:szCs w:val="16"/>
              </w:rPr>
              <w:t>Rozdelenie účtovného zisku</w:t>
            </w:r>
          </w:p>
        </w:tc>
        <w:tc>
          <w:tcPr>
            <w:tcW w:w="2513" w:type="dxa"/>
            <w:tcBorders>
              <w:top w:val="single" w:sz="12" w:space="0" w:color="auto"/>
              <w:left w:val="single" w:sz="12" w:space="0" w:color="auto"/>
              <w:bottom w:val="single" w:sz="12" w:space="0" w:color="auto"/>
              <w:right w:val="single" w:sz="12" w:space="0" w:color="auto"/>
            </w:tcBorders>
            <w:vAlign w:val="center"/>
            <w:hideMark/>
          </w:tcPr>
          <w:p w:rsidR="00A243CC" w:rsidRPr="00840A37" w:rsidRDefault="00A243CC" w:rsidP="00A243CC">
            <w:pPr>
              <w:spacing w:after="0" w:line="240" w:lineRule="auto"/>
              <w:jc w:val="center"/>
              <w:rPr>
                <w:b/>
                <w:sz w:val="16"/>
                <w:szCs w:val="16"/>
              </w:rPr>
            </w:pPr>
            <w:r w:rsidRPr="00840A37">
              <w:rPr>
                <w:b/>
                <w:sz w:val="16"/>
                <w:szCs w:val="16"/>
              </w:rPr>
              <w:t>Bežné účtovné obdobie</w:t>
            </w:r>
          </w:p>
        </w:tc>
      </w:tr>
      <w:tr w:rsidR="00A243CC" w:rsidRPr="003F477D" w:rsidTr="00A243CC">
        <w:trPr>
          <w:trHeight w:val="369"/>
          <w:jc w:val="center"/>
        </w:trPr>
        <w:tc>
          <w:tcPr>
            <w:tcW w:w="6760" w:type="dxa"/>
            <w:tcBorders>
              <w:top w:val="single" w:sz="12" w:space="0" w:color="auto"/>
              <w:left w:val="single" w:sz="12" w:space="0" w:color="auto"/>
              <w:bottom w:val="single" w:sz="8" w:space="0" w:color="auto"/>
              <w:right w:val="single" w:sz="12" w:space="0" w:color="auto"/>
            </w:tcBorders>
            <w:noWrap/>
            <w:vAlign w:val="center"/>
            <w:hideMark/>
          </w:tcPr>
          <w:p w:rsidR="00A243CC" w:rsidRPr="00840A37" w:rsidRDefault="00A243CC" w:rsidP="00A243CC">
            <w:pPr>
              <w:spacing w:after="0" w:line="240" w:lineRule="auto"/>
              <w:rPr>
                <w:sz w:val="16"/>
                <w:szCs w:val="16"/>
              </w:rPr>
            </w:pPr>
            <w:r w:rsidRPr="00840A37">
              <w:rPr>
                <w:sz w:val="16"/>
                <w:szCs w:val="16"/>
              </w:rPr>
              <w:t>Prídel do zákonného rezervného fondu</w:t>
            </w:r>
          </w:p>
        </w:tc>
        <w:tc>
          <w:tcPr>
            <w:tcW w:w="2513" w:type="dxa"/>
            <w:tcBorders>
              <w:top w:val="single" w:sz="12" w:space="0" w:color="auto"/>
              <w:left w:val="single" w:sz="12" w:space="0" w:color="auto"/>
              <w:bottom w:val="single" w:sz="8" w:space="0" w:color="auto"/>
              <w:right w:val="single" w:sz="12" w:space="0" w:color="auto"/>
            </w:tcBorders>
            <w:noWrap/>
            <w:vAlign w:val="center"/>
          </w:tcPr>
          <w:p w:rsidR="00A243CC" w:rsidRPr="00840A37" w:rsidRDefault="00A243CC" w:rsidP="00A243CC">
            <w:pPr>
              <w:spacing w:after="0" w:line="240" w:lineRule="auto"/>
              <w:jc w:val="center"/>
              <w:rPr>
                <w:sz w:val="16"/>
                <w:szCs w:val="16"/>
              </w:rPr>
            </w:pPr>
          </w:p>
        </w:tc>
      </w:tr>
      <w:tr w:rsidR="00A243CC" w:rsidRPr="003F477D" w:rsidTr="00A243CC">
        <w:trPr>
          <w:trHeight w:val="369"/>
          <w:jc w:val="center"/>
        </w:trPr>
        <w:tc>
          <w:tcPr>
            <w:tcW w:w="6760" w:type="dxa"/>
            <w:tcBorders>
              <w:top w:val="single" w:sz="8" w:space="0" w:color="auto"/>
              <w:left w:val="single" w:sz="12" w:space="0" w:color="auto"/>
              <w:bottom w:val="single" w:sz="4" w:space="0" w:color="auto"/>
              <w:right w:val="single" w:sz="12" w:space="0" w:color="auto"/>
            </w:tcBorders>
            <w:noWrap/>
            <w:vAlign w:val="center"/>
            <w:hideMark/>
          </w:tcPr>
          <w:p w:rsidR="00A243CC" w:rsidRPr="00840A37" w:rsidRDefault="00A243CC" w:rsidP="00A243CC">
            <w:pPr>
              <w:spacing w:after="0" w:line="240" w:lineRule="auto"/>
              <w:rPr>
                <w:sz w:val="16"/>
                <w:szCs w:val="16"/>
              </w:rPr>
            </w:pPr>
            <w:r w:rsidRPr="00840A37">
              <w:rPr>
                <w:sz w:val="16"/>
                <w:szCs w:val="16"/>
              </w:rPr>
              <w:t>Prídel do štatutárnych a ostatných fondov</w:t>
            </w:r>
          </w:p>
        </w:tc>
        <w:tc>
          <w:tcPr>
            <w:tcW w:w="2513" w:type="dxa"/>
            <w:tcBorders>
              <w:top w:val="single" w:sz="8" w:space="0" w:color="auto"/>
              <w:left w:val="single" w:sz="12" w:space="0" w:color="auto"/>
              <w:bottom w:val="single" w:sz="4" w:space="0" w:color="auto"/>
              <w:right w:val="single" w:sz="12" w:space="0" w:color="auto"/>
            </w:tcBorders>
            <w:noWrap/>
            <w:vAlign w:val="center"/>
          </w:tcPr>
          <w:p w:rsidR="00A243CC" w:rsidRPr="00840A37" w:rsidRDefault="00A243CC" w:rsidP="00A243CC">
            <w:pPr>
              <w:spacing w:after="0" w:line="240" w:lineRule="auto"/>
              <w:jc w:val="center"/>
              <w:rPr>
                <w:sz w:val="16"/>
                <w:szCs w:val="16"/>
              </w:rPr>
            </w:pPr>
          </w:p>
        </w:tc>
      </w:tr>
      <w:tr w:rsidR="00A243CC" w:rsidRPr="003F477D" w:rsidTr="00A243CC">
        <w:trPr>
          <w:trHeight w:val="369"/>
          <w:jc w:val="center"/>
        </w:trPr>
        <w:tc>
          <w:tcPr>
            <w:tcW w:w="6760" w:type="dxa"/>
            <w:tcBorders>
              <w:top w:val="single" w:sz="4" w:space="0" w:color="auto"/>
              <w:left w:val="single" w:sz="12" w:space="0" w:color="auto"/>
              <w:bottom w:val="single" w:sz="6" w:space="0" w:color="auto"/>
              <w:right w:val="single" w:sz="12" w:space="0" w:color="auto"/>
            </w:tcBorders>
            <w:noWrap/>
            <w:vAlign w:val="center"/>
            <w:hideMark/>
          </w:tcPr>
          <w:p w:rsidR="00A243CC" w:rsidRPr="00840A37" w:rsidRDefault="00A243CC" w:rsidP="00A243CC">
            <w:pPr>
              <w:spacing w:after="0" w:line="240" w:lineRule="auto"/>
              <w:rPr>
                <w:sz w:val="16"/>
                <w:szCs w:val="16"/>
              </w:rPr>
            </w:pPr>
            <w:r w:rsidRPr="00840A37">
              <w:rPr>
                <w:sz w:val="16"/>
                <w:szCs w:val="16"/>
              </w:rPr>
              <w:t>Prídel do sociálneho fondu</w:t>
            </w:r>
          </w:p>
        </w:tc>
        <w:tc>
          <w:tcPr>
            <w:tcW w:w="2513" w:type="dxa"/>
            <w:tcBorders>
              <w:top w:val="nil"/>
              <w:left w:val="single" w:sz="12" w:space="0" w:color="auto"/>
              <w:bottom w:val="single" w:sz="6" w:space="0" w:color="auto"/>
              <w:right w:val="single" w:sz="12" w:space="0" w:color="auto"/>
            </w:tcBorders>
            <w:noWrap/>
            <w:vAlign w:val="center"/>
          </w:tcPr>
          <w:p w:rsidR="00A243CC" w:rsidRPr="00840A37" w:rsidRDefault="00A243CC" w:rsidP="00A243CC">
            <w:pPr>
              <w:spacing w:after="0" w:line="240" w:lineRule="auto"/>
              <w:jc w:val="center"/>
              <w:rPr>
                <w:sz w:val="16"/>
                <w:szCs w:val="16"/>
              </w:rPr>
            </w:pPr>
          </w:p>
        </w:tc>
      </w:tr>
      <w:tr w:rsidR="00A243CC" w:rsidRPr="003F477D" w:rsidTr="00A243CC">
        <w:trPr>
          <w:trHeight w:val="369"/>
          <w:jc w:val="center"/>
        </w:trPr>
        <w:tc>
          <w:tcPr>
            <w:tcW w:w="6760" w:type="dxa"/>
            <w:tcBorders>
              <w:top w:val="single" w:sz="6" w:space="0" w:color="auto"/>
              <w:left w:val="single" w:sz="12" w:space="0" w:color="auto"/>
              <w:bottom w:val="single" w:sz="4" w:space="0" w:color="auto"/>
              <w:right w:val="single" w:sz="12" w:space="0" w:color="auto"/>
            </w:tcBorders>
            <w:noWrap/>
            <w:vAlign w:val="center"/>
            <w:hideMark/>
          </w:tcPr>
          <w:p w:rsidR="00A243CC" w:rsidRPr="00840A37" w:rsidRDefault="00A243CC" w:rsidP="00A243CC">
            <w:pPr>
              <w:spacing w:after="0" w:line="240" w:lineRule="auto"/>
              <w:rPr>
                <w:sz w:val="16"/>
                <w:szCs w:val="16"/>
              </w:rPr>
            </w:pPr>
            <w:r w:rsidRPr="00840A37">
              <w:rPr>
                <w:sz w:val="16"/>
                <w:szCs w:val="16"/>
              </w:rPr>
              <w:t>Prídel na zvýšenie základného imania</w:t>
            </w:r>
          </w:p>
        </w:tc>
        <w:tc>
          <w:tcPr>
            <w:tcW w:w="2513" w:type="dxa"/>
            <w:tcBorders>
              <w:top w:val="single" w:sz="6" w:space="0" w:color="auto"/>
              <w:left w:val="single" w:sz="12" w:space="0" w:color="auto"/>
              <w:bottom w:val="single" w:sz="4" w:space="0" w:color="auto"/>
              <w:right w:val="single" w:sz="12" w:space="0" w:color="auto"/>
            </w:tcBorders>
            <w:noWrap/>
            <w:vAlign w:val="center"/>
          </w:tcPr>
          <w:p w:rsidR="00A243CC" w:rsidRPr="00840A37" w:rsidRDefault="00A243CC" w:rsidP="00A243CC">
            <w:pPr>
              <w:spacing w:after="0" w:line="240" w:lineRule="auto"/>
              <w:jc w:val="center"/>
              <w:rPr>
                <w:sz w:val="16"/>
                <w:szCs w:val="16"/>
              </w:rPr>
            </w:pPr>
          </w:p>
        </w:tc>
      </w:tr>
      <w:tr w:rsidR="00A243CC" w:rsidRPr="003F477D" w:rsidTr="00A243CC">
        <w:trPr>
          <w:trHeight w:val="369"/>
          <w:jc w:val="center"/>
        </w:trPr>
        <w:tc>
          <w:tcPr>
            <w:tcW w:w="6760" w:type="dxa"/>
            <w:tcBorders>
              <w:top w:val="single" w:sz="4" w:space="0" w:color="auto"/>
              <w:left w:val="single" w:sz="12" w:space="0" w:color="auto"/>
              <w:bottom w:val="single" w:sz="6" w:space="0" w:color="auto"/>
              <w:right w:val="single" w:sz="12" w:space="0" w:color="auto"/>
            </w:tcBorders>
            <w:noWrap/>
            <w:vAlign w:val="center"/>
            <w:hideMark/>
          </w:tcPr>
          <w:p w:rsidR="00A243CC" w:rsidRPr="00840A37" w:rsidRDefault="00A243CC" w:rsidP="00A243CC">
            <w:pPr>
              <w:spacing w:after="0" w:line="240" w:lineRule="auto"/>
              <w:rPr>
                <w:sz w:val="16"/>
                <w:szCs w:val="16"/>
              </w:rPr>
            </w:pPr>
            <w:r w:rsidRPr="00840A37">
              <w:rPr>
                <w:sz w:val="16"/>
                <w:szCs w:val="16"/>
              </w:rPr>
              <w:t>Úhrada straty minulých období</w:t>
            </w:r>
          </w:p>
        </w:tc>
        <w:tc>
          <w:tcPr>
            <w:tcW w:w="2513" w:type="dxa"/>
            <w:tcBorders>
              <w:top w:val="nil"/>
              <w:left w:val="single" w:sz="12" w:space="0" w:color="auto"/>
              <w:bottom w:val="single" w:sz="6" w:space="0" w:color="auto"/>
              <w:right w:val="single" w:sz="12" w:space="0" w:color="auto"/>
            </w:tcBorders>
            <w:noWrap/>
            <w:vAlign w:val="center"/>
          </w:tcPr>
          <w:p w:rsidR="00A243CC" w:rsidRPr="00840A37" w:rsidRDefault="00A243CC" w:rsidP="00A243CC">
            <w:pPr>
              <w:spacing w:after="0" w:line="240" w:lineRule="auto"/>
              <w:jc w:val="center"/>
              <w:rPr>
                <w:sz w:val="16"/>
                <w:szCs w:val="16"/>
              </w:rPr>
            </w:pPr>
          </w:p>
        </w:tc>
      </w:tr>
      <w:tr w:rsidR="00A243CC" w:rsidRPr="003F477D" w:rsidTr="00A243CC">
        <w:trPr>
          <w:trHeight w:val="369"/>
          <w:jc w:val="center"/>
        </w:trPr>
        <w:tc>
          <w:tcPr>
            <w:tcW w:w="6760" w:type="dxa"/>
            <w:tcBorders>
              <w:top w:val="single" w:sz="6" w:space="0" w:color="auto"/>
              <w:left w:val="single" w:sz="12" w:space="0" w:color="auto"/>
              <w:bottom w:val="single" w:sz="6" w:space="0" w:color="auto"/>
              <w:right w:val="single" w:sz="12" w:space="0" w:color="auto"/>
            </w:tcBorders>
            <w:noWrap/>
            <w:vAlign w:val="center"/>
            <w:hideMark/>
          </w:tcPr>
          <w:p w:rsidR="00A243CC" w:rsidRPr="00840A37" w:rsidRDefault="00A243CC" w:rsidP="00A243CC">
            <w:pPr>
              <w:spacing w:after="0" w:line="240" w:lineRule="auto"/>
              <w:rPr>
                <w:sz w:val="16"/>
                <w:szCs w:val="16"/>
              </w:rPr>
            </w:pPr>
            <w:r w:rsidRPr="00840A37">
              <w:rPr>
                <w:sz w:val="16"/>
                <w:szCs w:val="16"/>
              </w:rPr>
              <w:t>Prevod do nerozdeleného zisku minulých rokov</w:t>
            </w:r>
          </w:p>
        </w:tc>
        <w:tc>
          <w:tcPr>
            <w:tcW w:w="2513" w:type="dxa"/>
            <w:tcBorders>
              <w:top w:val="single" w:sz="6" w:space="0" w:color="auto"/>
              <w:left w:val="single" w:sz="12" w:space="0" w:color="auto"/>
              <w:bottom w:val="single" w:sz="6" w:space="0" w:color="auto"/>
              <w:right w:val="single" w:sz="12" w:space="0" w:color="auto"/>
            </w:tcBorders>
            <w:noWrap/>
            <w:vAlign w:val="center"/>
          </w:tcPr>
          <w:p w:rsidR="00A243CC" w:rsidRPr="00840A37" w:rsidRDefault="00A243CC" w:rsidP="00A243CC">
            <w:pPr>
              <w:spacing w:after="0" w:line="240" w:lineRule="auto"/>
              <w:jc w:val="center"/>
              <w:rPr>
                <w:sz w:val="16"/>
                <w:szCs w:val="16"/>
              </w:rPr>
            </w:pPr>
            <w:r w:rsidRPr="00840A37">
              <w:rPr>
                <w:sz w:val="16"/>
                <w:szCs w:val="16"/>
              </w:rPr>
              <w:t>57887</w:t>
            </w:r>
          </w:p>
        </w:tc>
      </w:tr>
      <w:tr w:rsidR="00A243CC" w:rsidRPr="003F477D" w:rsidTr="00A243CC">
        <w:trPr>
          <w:trHeight w:val="369"/>
          <w:jc w:val="center"/>
        </w:trPr>
        <w:tc>
          <w:tcPr>
            <w:tcW w:w="6760" w:type="dxa"/>
            <w:tcBorders>
              <w:top w:val="single" w:sz="6" w:space="0" w:color="auto"/>
              <w:left w:val="single" w:sz="12" w:space="0" w:color="auto"/>
              <w:bottom w:val="single" w:sz="4" w:space="0" w:color="auto"/>
              <w:right w:val="single" w:sz="12" w:space="0" w:color="auto"/>
            </w:tcBorders>
            <w:noWrap/>
            <w:vAlign w:val="center"/>
            <w:hideMark/>
          </w:tcPr>
          <w:p w:rsidR="00A243CC" w:rsidRPr="00840A37" w:rsidRDefault="00A243CC" w:rsidP="00A243CC">
            <w:pPr>
              <w:spacing w:after="0" w:line="240" w:lineRule="auto"/>
              <w:rPr>
                <w:sz w:val="16"/>
                <w:szCs w:val="16"/>
              </w:rPr>
            </w:pPr>
            <w:r w:rsidRPr="00840A37">
              <w:rPr>
                <w:sz w:val="16"/>
                <w:szCs w:val="16"/>
              </w:rPr>
              <w:t>Rozdelenie podielu na zisku spoločníkom, členom</w:t>
            </w:r>
          </w:p>
        </w:tc>
        <w:tc>
          <w:tcPr>
            <w:tcW w:w="2513" w:type="dxa"/>
            <w:tcBorders>
              <w:top w:val="single" w:sz="6" w:space="0" w:color="auto"/>
              <w:left w:val="single" w:sz="12" w:space="0" w:color="auto"/>
              <w:bottom w:val="single" w:sz="4" w:space="0" w:color="auto"/>
              <w:right w:val="single" w:sz="12" w:space="0" w:color="auto"/>
            </w:tcBorders>
            <w:noWrap/>
            <w:vAlign w:val="center"/>
          </w:tcPr>
          <w:p w:rsidR="00A243CC" w:rsidRPr="00840A37" w:rsidRDefault="00A243CC" w:rsidP="00A243CC">
            <w:pPr>
              <w:spacing w:after="0" w:line="240" w:lineRule="auto"/>
              <w:jc w:val="center"/>
              <w:rPr>
                <w:sz w:val="16"/>
                <w:szCs w:val="16"/>
              </w:rPr>
            </w:pPr>
            <w:r w:rsidRPr="00840A37">
              <w:rPr>
                <w:sz w:val="16"/>
                <w:szCs w:val="16"/>
              </w:rPr>
              <w:t>160000</w:t>
            </w:r>
          </w:p>
        </w:tc>
      </w:tr>
      <w:tr w:rsidR="00A243CC" w:rsidRPr="003F477D" w:rsidTr="00A243CC">
        <w:trPr>
          <w:trHeight w:val="369"/>
          <w:jc w:val="center"/>
        </w:trPr>
        <w:tc>
          <w:tcPr>
            <w:tcW w:w="6760" w:type="dxa"/>
            <w:tcBorders>
              <w:top w:val="single" w:sz="4" w:space="0" w:color="auto"/>
              <w:left w:val="single" w:sz="12" w:space="0" w:color="auto"/>
              <w:bottom w:val="single" w:sz="6" w:space="0" w:color="auto"/>
              <w:right w:val="single" w:sz="12" w:space="0" w:color="auto"/>
            </w:tcBorders>
            <w:noWrap/>
            <w:vAlign w:val="center"/>
            <w:hideMark/>
          </w:tcPr>
          <w:p w:rsidR="00A243CC" w:rsidRPr="00840A37" w:rsidRDefault="00A243CC" w:rsidP="00A243CC">
            <w:pPr>
              <w:spacing w:after="0" w:line="240" w:lineRule="auto"/>
              <w:rPr>
                <w:sz w:val="16"/>
                <w:szCs w:val="16"/>
              </w:rPr>
            </w:pPr>
            <w:r w:rsidRPr="00840A37">
              <w:rPr>
                <w:sz w:val="16"/>
                <w:szCs w:val="16"/>
              </w:rPr>
              <w:t xml:space="preserve">Iné </w:t>
            </w:r>
          </w:p>
        </w:tc>
        <w:tc>
          <w:tcPr>
            <w:tcW w:w="2513" w:type="dxa"/>
            <w:tcBorders>
              <w:top w:val="nil"/>
              <w:left w:val="single" w:sz="12" w:space="0" w:color="auto"/>
              <w:bottom w:val="single" w:sz="6" w:space="0" w:color="auto"/>
              <w:right w:val="single" w:sz="12" w:space="0" w:color="auto"/>
            </w:tcBorders>
            <w:noWrap/>
            <w:vAlign w:val="center"/>
          </w:tcPr>
          <w:p w:rsidR="00A243CC" w:rsidRPr="00840A37" w:rsidRDefault="00A243CC" w:rsidP="00A243CC">
            <w:pPr>
              <w:spacing w:after="0" w:line="240" w:lineRule="auto"/>
              <w:jc w:val="center"/>
              <w:rPr>
                <w:sz w:val="16"/>
                <w:szCs w:val="16"/>
              </w:rPr>
            </w:pPr>
          </w:p>
        </w:tc>
      </w:tr>
      <w:tr w:rsidR="00A243CC" w:rsidRPr="003F477D" w:rsidTr="00A243CC">
        <w:trPr>
          <w:trHeight w:val="369"/>
          <w:jc w:val="center"/>
        </w:trPr>
        <w:tc>
          <w:tcPr>
            <w:tcW w:w="6760" w:type="dxa"/>
            <w:tcBorders>
              <w:top w:val="single" w:sz="6" w:space="0" w:color="auto"/>
              <w:left w:val="single" w:sz="12" w:space="0" w:color="auto"/>
              <w:bottom w:val="single" w:sz="12" w:space="0" w:color="auto"/>
              <w:right w:val="single" w:sz="12" w:space="0" w:color="auto"/>
            </w:tcBorders>
            <w:noWrap/>
            <w:vAlign w:val="center"/>
            <w:hideMark/>
          </w:tcPr>
          <w:p w:rsidR="00A243CC" w:rsidRPr="00840A37" w:rsidRDefault="00A243CC" w:rsidP="00A243CC">
            <w:pPr>
              <w:spacing w:after="0" w:line="240" w:lineRule="auto"/>
              <w:rPr>
                <w:b/>
                <w:bCs/>
                <w:sz w:val="16"/>
                <w:szCs w:val="16"/>
              </w:rPr>
            </w:pPr>
            <w:r w:rsidRPr="00840A37">
              <w:rPr>
                <w:b/>
                <w:bCs/>
                <w:sz w:val="16"/>
                <w:szCs w:val="16"/>
              </w:rPr>
              <w:t>Spolu</w:t>
            </w:r>
          </w:p>
        </w:tc>
        <w:tc>
          <w:tcPr>
            <w:tcW w:w="2513" w:type="dxa"/>
            <w:tcBorders>
              <w:top w:val="single" w:sz="6" w:space="0" w:color="auto"/>
              <w:left w:val="single" w:sz="12" w:space="0" w:color="auto"/>
              <w:bottom w:val="single" w:sz="12" w:space="0" w:color="auto"/>
              <w:right w:val="single" w:sz="12" w:space="0" w:color="auto"/>
            </w:tcBorders>
            <w:noWrap/>
            <w:vAlign w:val="center"/>
          </w:tcPr>
          <w:p w:rsidR="00A243CC" w:rsidRPr="00840A37" w:rsidRDefault="00A243CC" w:rsidP="00A243CC">
            <w:pPr>
              <w:spacing w:after="0" w:line="240" w:lineRule="auto"/>
              <w:jc w:val="center"/>
              <w:rPr>
                <w:sz w:val="16"/>
                <w:szCs w:val="16"/>
              </w:rPr>
            </w:pPr>
            <w:r w:rsidRPr="00840A37">
              <w:rPr>
                <w:sz w:val="16"/>
                <w:szCs w:val="16"/>
              </w:rPr>
              <w:t>217887</w:t>
            </w:r>
          </w:p>
        </w:tc>
      </w:tr>
    </w:tbl>
    <w:p w:rsidR="00A243CC" w:rsidRPr="0021727A" w:rsidRDefault="00A243CC" w:rsidP="00A243CC">
      <w:pPr>
        <w:jc w:val="left"/>
        <w:rPr>
          <w:color w:val="2F5496" w:themeColor="accent5" w:themeShade="BF"/>
        </w:rPr>
      </w:pPr>
    </w:p>
    <w:p w:rsidR="008D3768" w:rsidRPr="00A243CC" w:rsidRDefault="0021727A">
      <w:pPr>
        <w:numPr>
          <w:ilvl w:val="2"/>
          <w:numId w:val="5"/>
        </w:numPr>
        <w:ind w:hanging="340"/>
        <w:rPr>
          <w:color w:val="2F5496" w:themeColor="accent5" w:themeShade="BF"/>
          <w:sz w:val="16"/>
          <w:szCs w:val="16"/>
        </w:rPr>
      </w:pPr>
      <w:r w:rsidRPr="00A243CC">
        <w:rPr>
          <w:color w:val="2F5496" w:themeColor="accent5" w:themeShade="BF"/>
          <w:sz w:val="16"/>
          <w:szCs w:val="16"/>
        </w:rPr>
        <w:t>akcie a podiely na základnom imaní vlastnené účtovnou jednotkou, vrátane akcií a podielov na základnom imaní vlastnených jej dcérskymi účtovnými jednotkami a osobami, v ktorých má účtovná jednotka podstatný vplyv,</w:t>
      </w:r>
    </w:p>
    <w:p w:rsidR="008D3768" w:rsidRPr="00A243CC" w:rsidRDefault="0021727A">
      <w:pPr>
        <w:numPr>
          <w:ilvl w:val="2"/>
          <w:numId w:val="5"/>
        </w:numPr>
        <w:ind w:hanging="340"/>
        <w:rPr>
          <w:color w:val="2F5496" w:themeColor="accent5" w:themeShade="BF"/>
          <w:sz w:val="16"/>
          <w:szCs w:val="16"/>
        </w:rPr>
      </w:pPr>
      <w:r w:rsidRPr="00A243CC">
        <w:rPr>
          <w:color w:val="2F5496" w:themeColor="accent5" w:themeShade="BF"/>
          <w:sz w:val="16"/>
          <w:szCs w:val="16"/>
        </w:rPr>
        <w:t>prehľad o zisku alebo strate, ktorá nebola účtovaná ako náklad alebo výnos, ale priamo</w:t>
      </w:r>
      <w:r w:rsidR="008401C9">
        <w:rPr>
          <w:color w:val="2F5496" w:themeColor="accent5" w:themeShade="BF"/>
          <w:sz w:val="16"/>
          <w:szCs w:val="16"/>
        </w:rPr>
        <w:t xml:space="preserve"> </w:t>
      </w:r>
      <w:r w:rsidRPr="00A243CC">
        <w:rPr>
          <w:color w:val="2F5496" w:themeColor="accent5" w:themeShade="BF"/>
          <w:sz w:val="16"/>
          <w:szCs w:val="16"/>
        </w:rPr>
        <w:t>na účty vlastného imania, najmä zmeny reálnej hodnoty majetku, zmeny hodnoty majetku pri použití metódy vlastného imania; uvádza sa aj súčet ziskov a strát,</w:t>
      </w:r>
    </w:p>
    <w:p w:rsidR="008D3768" w:rsidRPr="00A243CC" w:rsidRDefault="0021727A">
      <w:pPr>
        <w:numPr>
          <w:ilvl w:val="2"/>
          <w:numId w:val="5"/>
        </w:numPr>
        <w:spacing w:after="146"/>
        <w:ind w:hanging="340"/>
        <w:rPr>
          <w:color w:val="2F5496" w:themeColor="accent5" w:themeShade="BF"/>
          <w:sz w:val="16"/>
          <w:szCs w:val="16"/>
        </w:rPr>
      </w:pPr>
      <w:r w:rsidRPr="00A243CC">
        <w:rPr>
          <w:color w:val="2F5496" w:themeColor="accent5" w:themeShade="BF"/>
          <w:sz w:val="16"/>
          <w:szCs w:val="16"/>
        </w:rPr>
        <w:t>zisk na akciu alebo podiel na základnom imaní,</w:t>
      </w:r>
    </w:p>
    <w:p w:rsidR="008D3768" w:rsidRDefault="0021727A" w:rsidP="00716C49">
      <w:pPr>
        <w:numPr>
          <w:ilvl w:val="1"/>
          <w:numId w:val="5"/>
        </w:numPr>
        <w:spacing w:after="153"/>
        <w:ind w:left="788" w:hanging="454"/>
        <w:jc w:val="left"/>
        <w:rPr>
          <w:color w:val="auto"/>
        </w:rPr>
      </w:pPr>
      <w:r w:rsidRPr="00716C49">
        <w:rPr>
          <w:color w:val="auto"/>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0" w:type="auto"/>
        <w:jc w:val="center"/>
        <w:tblLayout w:type="fixed"/>
        <w:tblLook w:val="0000" w:firstRow="0" w:lastRow="0" w:firstColumn="0" w:lastColumn="0" w:noHBand="0" w:noVBand="0"/>
      </w:tblPr>
      <w:tblGrid>
        <w:gridCol w:w="3088"/>
        <w:gridCol w:w="1699"/>
        <w:gridCol w:w="1006"/>
        <w:gridCol w:w="13"/>
        <w:gridCol w:w="980"/>
        <w:gridCol w:w="28"/>
        <w:gridCol w:w="998"/>
        <w:gridCol w:w="1433"/>
      </w:tblGrid>
      <w:tr w:rsidR="004129F9" w:rsidRPr="007673CD" w:rsidTr="00586D57">
        <w:trPr>
          <w:cantSplit/>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Bežné  účtovné obdobie</w:t>
            </w:r>
          </w:p>
        </w:tc>
      </w:tr>
      <w:tr w:rsidR="004129F9" w:rsidRPr="007673CD" w:rsidTr="00586D57">
        <w:trPr>
          <w:cantSplit/>
          <w:trHeight w:val="345"/>
          <w:jc w:val="center"/>
        </w:trPr>
        <w:tc>
          <w:tcPr>
            <w:tcW w:w="3088" w:type="dxa"/>
            <w:vMerge/>
            <w:tcBorders>
              <w:top w:val="single" w:sz="8" w:space="0" w:color="000000"/>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p>
        </w:tc>
        <w:tc>
          <w:tcPr>
            <w:tcW w:w="1699" w:type="dxa"/>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Stav na začiatku účtovného obdobia</w:t>
            </w:r>
          </w:p>
        </w:tc>
        <w:tc>
          <w:tcPr>
            <w:tcW w:w="1006" w:type="dxa"/>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Tvorba</w:t>
            </w:r>
          </w:p>
        </w:tc>
        <w:tc>
          <w:tcPr>
            <w:tcW w:w="993" w:type="dxa"/>
            <w:gridSpan w:val="2"/>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Použitie</w:t>
            </w:r>
          </w:p>
        </w:tc>
        <w:tc>
          <w:tcPr>
            <w:tcW w:w="1026" w:type="dxa"/>
            <w:gridSpan w:val="2"/>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Zrušenie</w:t>
            </w:r>
          </w:p>
        </w:tc>
        <w:tc>
          <w:tcPr>
            <w:tcW w:w="1433" w:type="dxa"/>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Stav na konci účtovného obdobia</w:t>
            </w:r>
          </w:p>
        </w:tc>
      </w:tr>
      <w:tr w:rsidR="004129F9" w:rsidRPr="007673CD" w:rsidTr="00586D57">
        <w:trPr>
          <w:trHeight w:val="330"/>
          <w:jc w:val="center"/>
        </w:trPr>
        <w:tc>
          <w:tcPr>
            <w:tcW w:w="3088" w:type="dxa"/>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a</w:t>
            </w:r>
          </w:p>
        </w:tc>
        <w:tc>
          <w:tcPr>
            <w:tcW w:w="1699" w:type="dxa"/>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b</w:t>
            </w:r>
          </w:p>
        </w:tc>
        <w:tc>
          <w:tcPr>
            <w:tcW w:w="1006" w:type="dxa"/>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c</w:t>
            </w:r>
          </w:p>
        </w:tc>
        <w:tc>
          <w:tcPr>
            <w:tcW w:w="993" w:type="dxa"/>
            <w:gridSpan w:val="2"/>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d</w:t>
            </w:r>
          </w:p>
        </w:tc>
        <w:tc>
          <w:tcPr>
            <w:tcW w:w="1026" w:type="dxa"/>
            <w:gridSpan w:val="2"/>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e</w:t>
            </w:r>
          </w:p>
        </w:tc>
        <w:tc>
          <w:tcPr>
            <w:tcW w:w="1433" w:type="dxa"/>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F</w:t>
            </w:r>
          </w:p>
        </w:tc>
      </w:tr>
      <w:tr w:rsidR="004129F9" w:rsidRPr="007673CD" w:rsidTr="00586D57">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4129F9" w:rsidRPr="007673CD" w:rsidRDefault="004129F9" w:rsidP="00586D57">
            <w:pPr>
              <w:rPr>
                <w:color w:val="auto"/>
                <w:sz w:val="16"/>
                <w:szCs w:val="16"/>
              </w:rPr>
            </w:pPr>
            <w:r w:rsidRPr="007673CD">
              <w:rPr>
                <w:b/>
                <w:color w:val="auto"/>
                <w:sz w:val="16"/>
                <w:szCs w:val="16"/>
              </w:rPr>
              <w:t>Dlhodobé rezervy:</w:t>
            </w:r>
          </w:p>
        </w:tc>
        <w:tc>
          <w:tcPr>
            <w:tcW w:w="1699" w:type="dxa"/>
            <w:tcBorders>
              <w:top w:val="single" w:sz="12" w:space="0" w:color="auto"/>
              <w:left w:val="single" w:sz="12"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019" w:type="dxa"/>
            <w:gridSpan w:val="2"/>
            <w:tcBorders>
              <w:top w:val="single" w:sz="12"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008" w:type="dxa"/>
            <w:gridSpan w:val="2"/>
            <w:tcBorders>
              <w:top w:val="single" w:sz="12"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998" w:type="dxa"/>
            <w:tcBorders>
              <w:top w:val="single" w:sz="12"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433" w:type="dxa"/>
            <w:tcBorders>
              <w:top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r>
      <w:tr w:rsidR="00861254" w:rsidRPr="007673CD" w:rsidTr="00586D57">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861254" w:rsidRPr="007673CD" w:rsidRDefault="00861254" w:rsidP="00861254">
            <w:pPr>
              <w:rPr>
                <w:color w:val="auto"/>
                <w:sz w:val="16"/>
                <w:szCs w:val="16"/>
              </w:rPr>
            </w:pPr>
            <w:r w:rsidRPr="007673CD">
              <w:rPr>
                <w:b/>
                <w:color w:val="auto"/>
                <w:sz w:val="16"/>
                <w:szCs w:val="16"/>
              </w:rPr>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861254" w:rsidRPr="007673CD" w:rsidRDefault="00861254" w:rsidP="00861254">
            <w:pPr>
              <w:jc w:val="center"/>
              <w:rPr>
                <w:b/>
                <w:color w:val="auto"/>
                <w:sz w:val="16"/>
                <w:szCs w:val="16"/>
              </w:rPr>
            </w:pPr>
            <w:r w:rsidRPr="007673CD">
              <w:rPr>
                <w:b/>
                <w:color w:val="auto"/>
                <w:sz w:val="16"/>
                <w:szCs w:val="16"/>
              </w:rPr>
              <w:t>12 693</w:t>
            </w:r>
          </w:p>
        </w:tc>
        <w:tc>
          <w:tcPr>
            <w:tcW w:w="1019" w:type="dxa"/>
            <w:gridSpan w:val="2"/>
            <w:tcBorders>
              <w:top w:val="single" w:sz="12" w:space="0" w:color="auto"/>
              <w:bottom w:val="single" w:sz="12" w:space="0" w:color="auto"/>
              <w:right w:val="single" w:sz="4" w:space="0" w:color="auto"/>
            </w:tcBorders>
            <w:vAlign w:val="center"/>
          </w:tcPr>
          <w:p w:rsidR="00861254" w:rsidRPr="007673CD" w:rsidRDefault="00861254" w:rsidP="00861254">
            <w:pPr>
              <w:jc w:val="center"/>
              <w:rPr>
                <w:b/>
                <w:color w:val="auto"/>
                <w:sz w:val="16"/>
                <w:szCs w:val="16"/>
              </w:rPr>
            </w:pPr>
            <w:r w:rsidRPr="007673CD">
              <w:rPr>
                <w:b/>
                <w:color w:val="auto"/>
                <w:sz w:val="16"/>
                <w:szCs w:val="16"/>
              </w:rPr>
              <w:t>11133</w:t>
            </w:r>
          </w:p>
        </w:tc>
        <w:tc>
          <w:tcPr>
            <w:tcW w:w="1008" w:type="dxa"/>
            <w:gridSpan w:val="2"/>
            <w:tcBorders>
              <w:top w:val="single" w:sz="12" w:space="0" w:color="auto"/>
              <w:bottom w:val="single" w:sz="12" w:space="0" w:color="auto"/>
              <w:right w:val="single" w:sz="4" w:space="0" w:color="auto"/>
            </w:tcBorders>
            <w:vAlign w:val="center"/>
          </w:tcPr>
          <w:p w:rsidR="00861254" w:rsidRPr="007673CD" w:rsidRDefault="00861254" w:rsidP="00861254">
            <w:pPr>
              <w:jc w:val="center"/>
              <w:rPr>
                <w:b/>
                <w:color w:val="auto"/>
                <w:sz w:val="16"/>
                <w:szCs w:val="16"/>
              </w:rPr>
            </w:pPr>
            <w:r w:rsidRPr="007673CD">
              <w:rPr>
                <w:b/>
                <w:color w:val="auto"/>
                <w:sz w:val="16"/>
                <w:szCs w:val="16"/>
              </w:rPr>
              <w:t>12 693</w:t>
            </w:r>
          </w:p>
        </w:tc>
        <w:tc>
          <w:tcPr>
            <w:tcW w:w="998" w:type="dxa"/>
            <w:tcBorders>
              <w:top w:val="single" w:sz="12" w:space="0" w:color="auto"/>
              <w:bottom w:val="single" w:sz="12" w:space="0" w:color="auto"/>
              <w:right w:val="single" w:sz="4" w:space="0" w:color="auto"/>
            </w:tcBorders>
            <w:vAlign w:val="center"/>
          </w:tcPr>
          <w:p w:rsidR="00861254" w:rsidRPr="007673CD" w:rsidRDefault="00861254" w:rsidP="00861254">
            <w:pPr>
              <w:jc w:val="center"/>
              <w:rPr>
                <w:b/>
                <w:color w:val="auto"/>
                <w:sz w:val="16"/>
                <w:szCs w:val="16"/>
              </w:rPr>
            </w:pPr>
          </w:p>
        </w:tc>
        <w:tc>
          <w:tcPr>
            <w:tcW w:w="1433" w:type="dxa"/>
            <w:tcBorders>
              <w:top w:val="single" w:sz="12" w:space="0" w:color="auto"/>
              <w:bottom w:val="single" w:sz="12" w:space="0" w:color="auto"/>
              <w:right w:val="single" w:sz="12" w:space="0" w:color="auto"/>
            </w:tcBorders>
            <w:vAlign w:val="center"/>
          </w:tcPr>
          <w:p w:rsidR="00861254" w:rsidRPr="007673CD" w:rsidRDefault="00861254" w:rsidP="00861254">
            <w:pPr>
              <w:jc w:val="center"/>
              <w:rPr>
                <w:b/>
                <w:color w:val="auto"/>
                <w:sz w:val="16"/>
                <w:szCs w:val="16"/>
              </w:rPr>
            </w:pPr>
            <w:r w:rsidRPr="007673CD">
              <w:rPr>
                <w:b/>
                <w:color w:val="auto"/>
                <w:sz w:val="16"/>
                <w:szCs w:val="16"/>
              </w:rPr>
              <w:t>11133</w:t>
            </w:r>
          </w:p>
        </w:tc>
      </w:tr>
      <w:tr w:rsidR="00861254" w:rsidRPr="007673CD" w:rsidTr="00586D57">
        <w:trPr>
          <w:trHeight w:val="330"/>
          <w:jc w:val="center"/>
        </w:trPr>
        <w:tc>
          <w:tcPr>
            <w:tcW w:w="3088" w:type="dxa"/>
            <w:tcBorders>
              <w:top w:val="single" w:sz="12" w:space="0" w:color="auto"/>
              <w:left w:val="single" w:sz="12" w:space="0" w:color="auto"/>
              <w:bottom w:val="single" w:sz="6" w:space="0" w:color="auto"/>
              <w:right w:val="single" w:sz="12" w:space="0" w:color="auto"/>
            </w:tcBorders>
            <w:vAlign w:val="center"/>
          </w:tcPr>
          <w:p w:rsidR="00861254" w:rsidRPr="007673CD" w:rsidRDefault="00861254" w:rsidP="00861254">
            <w:pPr>
              <w:rPr>
                <w:color w:val="auto"/>
                <w:sz w:val="16"/>
                <w:szCs w:val="16"/>
              </w:rPr>
            </w:pPr>
            <w:r w:rsidRPr="007673CD">
              <w:rPr>
                <w:color w:val="auto"/>
                <w:sz w:val="16"/>
                <w:szCs w:val="16"/>
              </w:rPr>
              <w:t>Na nevyčerpanú  dovolenku</w:t>
            </w:r>
          </w:p>
        </w:tc>
        <w:tc>
          <w:tcPr>
            <w:tcW w:w="1699" w:type="dxa"/>
            <w:tcBorders>
              <w:top w:val="single" w:sz="12" w:space="0" w:color="auto"/>
              <w:left w:val="single" w:sz="12"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8 649</w:t>
            </w:r>
          </w:p>
        </w:tc>
        <w:tc>
          <w:tcPr>
            <w:tcW w:w="1019" w:type="dxa"/>
            <w:gridSpan w:val="2"/>
            <w:tcBorders>
              <w:top w:val="single" w:sz="12"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7495</w:t>
            </w:r>
          </w:p>
        </w:tc>
        <w:tc>
          <w:tcPr>
            <w:tcW w:w="1008" w:type="dxa"/>
            <w:gridSpan w:val="2"/>
            <w:tcBorders>
              <w:top w:val="single" w:sz="12"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8 649</w:t>
            </w:r>
          </w:p>
        </w:tc>
        <w:tc>
          <w:tcPr>
            <w:tcW w:w="998" w:type="dxa"/>
            <w:tcBorders>
              <w:top w:val="single" w:sz="12"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p>
        </w:tc>
        <w:tc>
          <w:tcPr>
            <w:tcW w:w="1433" w:type="dxa"/>
            <w:tcBorders>
              <w:top w:val="single" w:sz="12" w:space="0" w:color="auto"/>
              <w:bottom w:val="single" w:sz="6" w:space="0" w:color="auto"/>
              <w:right w:val="single" w:sz="12" w:space="0" w:color="auto"/>
            </w:tcBorders>
            <w:vAlign w:val="center"/>
          </w:tcPr>
          <w:p w:rsidR="00861254" w:rsidRPr="007673CD" w:rsidRDefault="00861254" w:rsidP="00861254">
            <w:pPr>
              <w:jc w:val="center"/>
              <w:rPr>
                <w:color w:val="auto"/>
                <w:sz w:val="16"/>
                <w:szCs w:val="16"/>
              </w:rPr>
            </w:pPr>
            <w:r w:rsidRPr="007673CD">
              <w:rPr>
                <w:color w:val="auto"/>
                <w:sz w:val="16"/>
                <w:szCs w:val="16"/>
              </w:rPr>
              <w:t>7495</w:t>
            </w:r>
          </w:p>
        </w:tc>
      </w:tr>
      <w:tr w:rsidR="00861254" w:rsidRPr="007673CD" w:rsidTr="00586D57">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861254" w:rsidRPr="007673CD" w:rsidRDefault="00861254" w:rsidP="00861254">
            <w:pPr>
              <w:rPr>
                <w:color w:val="auto"/>
                <w:sz w:val="16"/>
                <w:szCs w:val="16"/>
              </w:rPr>
            </w:pPr>
            <w:r w:rsidRPr="007673CD">
              <w:rPr>
                <w:color w:val="auto"/>
                <w:sz w:val="16"/>
                <w:szCs w:val="16"/>
              </w:rPr>
              <w:t>Na odvody k </w:t>
            </w:r>
            <w:proofErr w:type="spellStart"/>
            <w:r w:rsidRPr="007673CD">
              <w:rPr>
                <w:color w:val="auto"/>
                <w:sz w:val="16"/>
                <w:szCs w:val="16"/>
              </w:rPr>
              <w:t>nevyčerp</w:t>
            </w:r>
            <w:proofErr w:type="spellEnd"/>
            <w:r w:rsidRPr="007673CD">
              <w:rPr>
                <w:color w:val="auto"/>
                <w:sz w:val="16"/>
                <w:szCs w:val="16"/>
              </w:rPr>
              <w:t>. dovolenke</w:t>
            </w:r>
          </w:p>
        </w:tc>
        <w:tc>
          <w:tcPr>
            <w:tcW w:w="1699" w:type="dxa"/>
            <w:tcBorders>
              <w:top w:val="single" w:sz="6" w:space="0" w:color="auto"/>
              <w:left w:val="single" w:sz="12"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3 044</w:t>
            </w:r>
          </w:p>
        </w:tc>
        <w:tc>
          <w:tcPr>
            <w:tcW w:w="1019" w:type="dxa"/>
            <w:gridSpan w:val="2"/>
            <w:tcBorders>
              <w:top w:val="single" w:sz="6"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2638</w:t>
            </w:r>
          </w:p>
        </w:tc>
        <w:tc>
          <w:tcPr>
            <w:tcW w:w="1008" w:type="dxa"/>
            <w:gridSpan w:val="2"/>
            <w:tcBorders>
              <w:top w:val="single" w:sz="6"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3 044</w:t>
            </w:r>
          </w:p>
        </w:tc>
        <w:tc>
          <w:tcPr>
            <w:tcW w:w="998" w:type="dxa"/>
            <w:tcBorders>
              <w:top w:val="single" w:sz="6"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p>
        </w:tc>
        <w:tc>
          <w:tcPr>
            <w:tcW w:w="1433" w:type="dxa"/>
            <w:tcBorders>
              <w:top w:val="single" w:sz="6" w:space="0" w:color="auto"/>
              <w:bottom w:val="single" w:sz="6" w:space="0" w:color="auto"/>
              <w:right w:val="single" w:sz="12" w:space="0" w:color="auto"/>
            </w:tcBorders>
            <w:vAlign w:val="center"/>
          </w:tcPr>
          <w:p w:rsidR="00861254" w:rsidRPr="007673CD" w:rsidRDefault="00861254" w:rsidP="00861254">
            <w:pPr>
              <w:jc w:val="center"/>
              <w:rPr>
                <w:color w:val="auto"/>
                <w:sz w:val="16"/>
                <w:szCs w:val="16"/>
              </w:rPr>
            </w:pPr>
            <w:r w:rsidRPr="007673CD">
              <w:rPr>
                <w:color w:val="auto"/>
                <w:sz w:val="16"/>
                <w:szCs w:val="16"/>
              </w:rPr>
              <w:t>2638</w:t>
            </w:r>
          </w:p>
        </w:tc>
      </w:tr>
      <w:tr w:rsidR="00861254" w:rsidRPr="007673CD" w:rsidTr="00586D57">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861254" w:rsidRPr="007673CD" w:rsidRDefault="00861254" w:rsidP="00861254">
            <w:pPr>
              <w:rPr>
                <w:color w:val="auto"/>
                <w:sz w:val="16"/>
                <w:szCs w:val="16"/>
              </w:rPr>
            </w:pPr>
            <w:r w:rsidRPr="007673CD">
              <w:rPr>
                <w:color w:val="auto"/>
                <w:sz w:val="16"/>
                <w:szCs w:val="16"/>
              </w:rPr>
              <w:t>Na spotrebu plynu, vody</w:t>
            </w:r>
          </w:p>
        </w:tc>
        <w:tc>
          <w:tcPr>
            <w:tcW w:w="1699" w:type="dxa"/>
            <w:tcBorders>
              <w:top w:val="single" w:sz="6" w:space="0" w:color="auto"/>
              <w:left w:val="single" w:sz="12"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0</w:t>
            </w:r>
          </w:p>
        </w:tc>
        <w:tc>
          <w:tcPr>
            <w:tcW w:w="1019" w:type="dxa"/>
            <w:gridSpan w:val="2"/>
            <w:tcBorders>
              <w:top w:val="single" w:sz="6"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p>
        </w:tc>
        <w:tc>
          <w:tcPr>
            <w:tcW w:w="1008" w:type="dxa"/>
            <w:gridSpan w:val="2"/>
            <w:tcBorders>
              <w:top w:val="single" w:sz="6"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0</w:t>
            </w:r>
          </w:p>
        </w:tc>
        <w:tc>
          <w:tcPr>
            <w:tcW w:w="998" w:type="dxa"/>
            <w:tcBorders>
              <w:top w:val="single" w:sz="6" w:space="0" w:color="auto"/>
              <w:bottom w:val="single" w:sz="6" w:space="0" w:color="auto"/>
              <w:right w:val="single" w:sz="4" w:space="0" w:color="auto"/>
            </w:tcBorders>
            <w:vAlign w:val="center"/>
          </w:tcPr>
          <w:p w:rsidR="00861254" w:rsidRPr="007673CD" w:rsidRDefault="00861254" w:rsidP="00861254">
            <w:pPr>
              <w:jc w:val="center"/>
              <w:rPr>
                <w:color w:val="auto"/>
                <w:sz w:val="16"/>
                <w:szCs w:val="16"/>
              </w:rPr>
            </w:pPr>
          </w:p>
        </w:tc>
        <w:tc>
          <w:tcPr>
            <w:tcW w:w="1433" w:type="dxa"/>
            <w:tcBorders>
              <w:top w:val="single" w:sz="6" w:space="0" w:color="auto"/>
              <w:bottom w:val="single" w:sz="6" w:space="0" w:color="auto"/>
              <w:right w:val="single" w:sz="12" w:space="0" w:color="auto"/>
            </w:tcBorders>
            <w:vAlign w:val="center"/>
          </w:tcPr>
          <w:p w:rsidR="00861254" w:rsidRPr="007673CD" w:rsidRDefault="00861254" w:rsidP="00861254">
            <w:pPr>
              <w:jc w:val="center"/>
              <w:rPr>
                <w:color w:val="auto"/>
                <w:sz w:val="16"/>
                <w:szCs w:val="16"/>
              </w:rPr>
            </w:pPr>
          </w:p>
        </w:tc>
      </w:tr>
      <w:tr w:rsidR="00861254" w:rsidRPr="007673CD" w:rsidTr="00586D57">
        <w:trPr>
          <w:trHeight w:val="330"/>
          <w:jc w:val="center"/>
        </w:trPr>
        <w:tc>
          <w:tcPr>
            <w:tcW w:w="3088" w:type="dxa"/>
            <w:tcBorders>
              <w:top w:val="single" w:sz="6" w:space="0" w:color="auto"/>
              <w:left w:val="single" w:sz="12" w:space="0" w:color="auto"/>
              <w:bottom w:val="single" w:sz="4" w:space="0" w:color="auto"/>
              <w:right w:val="single" w:sz="12" w:space="0" w:color="auto"/>
            </w:tcBorders>
            <w:vAlign w:val="center"/>
          </w:tcPr>
          <w:p w:rsidR="00861254" w:rsidRPr="007673CD" w:rsidRDefault="00861254" w:rsidP="00861254">
            <w:pPr>
              <w:rPr>
                <w:color w:val="auto"/>
                <w:sz w:val="16"/>
                <w:szCs w:val="16"/>
              </w:rPr>
            </w:pPr>
            <w:r w:rsidRPr="007673CD">
              <w:rPr>
                <w:color w:val="auto"/>
                <w:sz w:val="16"/>
                <w:szCs w:val="16"/>
              </w:rPr>
              <w:t>Na  audit</w:t>
            </w:r>
          </w:p>
        </w:tc>
        <w:tc>
          <w:tcPr>
            <w:tcW w:w="1699" w:type="dxa"/>
            <w:tcBorders>
              <w:top w:val="single" w:sz="6" w:space="0" w:color="auto"/>
              <w:left w:val="single" w:sz="12" w:space="0" w:color="auto"/>
              <w:bottom w:val="single" w:sz="4"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1 000</w:t>
            </w:r>
          </w:p>
        </w:tc>
        <w:tc>
          <w:tcPr>
            <w:tcW w:w="1019" w:type="dxa"/>
            <w:gridSpan w:val="2"/>
            <w:tcBorders>
              <w:top w:val="single" w:sz="6" w:space="0" w:color="auto"/>
              <w:bottom w:val="single" w:sz="4"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1000</w:t>
            </w:r>
          </w:p>
        </w:tc>
        <w:tc>
          <w:tcPr>
            <w:tcW w:w="1008" w:type="dxa"/>
            <w:gridSpan w:val="2"/>
            <w:tcBorders>
              <w:top w:val="single" w:sz="6" w:space="0" w:color="auto"/>
              <w:bottom w:val="single" w:sz="4"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1 000</w:t>
            </w:r>
          </w:p>
        </w:tc>
        <w:tc>
          <w:tcPr>
            <w:tcW w:w="998" w:type="dxa"/>
            <w:tcBorders>
              <w:top w:val="single" w:sz="6" w:space="0" w:color="auto"/>
              <w:bottom w:val="single" w:sz="4" w:space="0" w:color="auto"/>
              <w:right w:val="single" w:sz="4" w:space="0" w:color="auto"/>
            </w:tcBorders>
            <w:vAlign w:val="center"/>
          </w:tcPr>
          <w:p w:rsidR="00861254" w:rsidRPr="007673CD" w:rsidRDefault="00861254" w:rsidP="00861254">
            <w:pPr>
              <w:jc w:val="center"/>
              <w:rPr>
                <w:color w:val="auto"/>
                <w:sz w:val="16"/>
                <w:szCs w:val="16"/>
              </w:rPr>
            </w:pPr>
          </w:p>
        </w:tc>
        <w:tc>
          <w:tcPr>
            <w:tcW w:w="1433" w:type="dxa"/>
            <w:tcBorders>
              <w:top w:val="single" w:sz="6" w:space="0" w:color="auto"/>
              <w:bottom w:val="single" w:sz="4" w:space="0" w:color="auto"/>
              <w:right w:val="single" w:sz="12" w:space="0" w:color="auto"/>
            </w:tcBorders>
            <w:vAlign w:val="center"/>
          </w:tcPr>
          <w:p w:rsidR="00861254" w:rsidRPr="007673CD" w:rsidRDefault="00861254" w:rsidP="00861254">
            <w:pPr>
              <w:jc w:val="center"/>
              <w:rPr>
                <w:color w:val="auto"/>
                <w:sz w:val="16"/>
                <w:szCs w:val="16"/>
              </w:rPr>
            </w:pPr>
            <w:r w:rsidRPr="007673CD">
              <w:rPr>
                <w:color w:val="auto"/>
                <w:sz w:val="16"/>
                <w:szCs w:val="16"/>
              </w:rPr>
              <w:t>1000</w:t>
            </w:r>
          </w:p>
        </w:tc>
      </w:tr>
      <w:tr w:rsidR="00861254" w:rsidRPr="007673CD" w:rsidTr="00586D57">
        <w:trPr>
          <w:trHeight w:val="330"/>
          <w:jc w:val="center"/>
        </w:trPr>
        <w:tc>
          <w:tcPr>
            <w:tcW w:w="3088" w:type="dxa"/>
            <w:tcBorders>
              <w:left w:val="single" w:sz="12" w:space="0" w:color="auto"/>
              <w:bottom w:val="single" w:sz="4" w:space="0" w:color="auto"/>
              <w:right w:val="single" w:sz="12" w:space="0" w:color="auto"/>
            </w:tcBorders>
            <w:vAlign w:val="center"/>
          </w:tcPr>
          <w:p w:rsidR="00861254" w:rsidRPr="007673CD" w:rsidRDefault="00861254" w:rsidP="00861254">
            <w:pPr>
              <w:rPr>
                <w:color w:val="auto"/>
                <w:sz w:val="16"/>
                <w:szCs w:val="16"/>
              </w:rPr>
            </w:pPr>
            <w:r w:rsidRPr="007673CD">
              <w:rPr>
                <w:color w:val="auto"/>
                <w:sz w:val="16"/>
                <w:szCs w:val="16"/>
              </w:rPr>
              <w:t>Na budúce zľavy</w:t>
            </w:r>
          </w:p>
        </w:tc>
        <w:tc>
          <w:tcPr>
            <w:tcW w:w="1699" w:type="dxa"/>
            <w:tcBorders>
              <w:left w:val="single" w:sz="12" w:space="0" w:color="auto"/>
              <w:bottom w:val="single" w:sz="4"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0</w:t>
            </w:r>
          </w:p>
        </w:tc>
        <w:tc>
          <w:tcPr>
            <w:tcW w:w="1019" w:type="dxa"/>
            <w:gridSpan w:val="2"/>
            <w:tcBorders>
              <w:bottom w:val="single" w:sz="4" w:space="0" w:color="auto"/>
              <w:right w:val="single" w:sz="4" w:space="0" w:color="auto"/>
            </w:tcBorders>
            <w:vAlign w:val="center"/>
          </w:tcPr>
          <w:p w:rsidR="00861254" w:rsidRPr="007673CD" w:rsidRDefault="00861254" w:rsidP="00861254">
            <w:pPr>
              <w:jc w:val="center"/>
              <w:rPr>
                <w:color w:val="auto"/>
                <w:sz w:val="16"/>
                <w:szCs w:val="16"/>
              </w:rPr>
            </w:pPr>
          </w:p>
        </w:tc>
        <w:tc>
          <w:tcPr>
            <w:tcW w:w="1008" w:type="dxa"/>
            <w:gridSpan w:val="2"/>
            <w:tcBorders>
              <w:bottom w:val="single" w:sz="4"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0</w:t>
            </w:r>
          </w:p>
        </w:tc>
        <w:tc>
          <w:tcPr>
            <w:tcW w:w="998" w:type="dxa"/>
            <w:tcBorders>
              <w:bottom w:val="single" w:sz="4" w:space="0" w:color="auto"/>
              <w:right w:val="single" w:sz="4" w:space="0" w:color="auto"/>
            </w:tcBorders>
            <w:vAlign w:val="center"/>
          </w:tcPr>
          <w:p w:rsidR="00861254" w:rsidRPr="007673CD" w:rsidRDefault="00861254" w:rsidP="00861254">
            <w:pPr>
              <w:jc w:val="center"/>
              <w:rPr>
                <w:color w:val="auto"/>
                <w:sz w:val="16"/>
                <w:szCs w:val="16"/>
              </w:rPr>
            </w:pPr>
          </w:p>
        </w:tc>
        <w:tc>
          <w:tcPr>
            <w:tcW w:w="1433" w:type="dxa"/>
            <w:tcBorders>
              <w:bottom w:val="single" w:sz="4" w:space="0" w:color="auto"/>
              <w:right w:val="single" w:sz="12" w:space="0" w:color="auto"/>
            </w:tcBorders>
            <w:vAlign w:val="center"/>
          </w:tcPr>
          <w:p w:rsidR="00861254" w:rsidRPr="007673CD" w:rsidRDefault="00861254" w:rsidP="00861254">
            <w:pPr>
              <w:jc w:val="center"/>
              <w:rPr>
                <w:color w:val="auto"/>
                <w:sz w:val="16"/>
                <w:szCs w:val="16"/>
              </w:rPr>
            </w:pPr>
          </w:p>
        </w:tc>
      </w:tr>
      <w:tr w:rsidR="00861254" w:rsidRPr="007673CD" w:rsidTr="00586D57">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861254" w:rsidRPr="007673CD" w:rsidRDefault="00861254" w:rsidP="00861254">
            <w:pPr>
              <w:rPr>
                <w:color w:val="auto"/>
                <w:sz w:val="16"/>
                <w:szCs w:val="16"/>
              </w:rPr>
            </w:pPr>
            <w:r w:rsidRPr="007673CD">
              <w:rPr>
                <w:color w:val="auto"/>
                <w:sz w:val="16"/>
                <w:szCs w:val="16"/>
              </w:rPr>
              <w:t>Odložená daň k rezerve na rabaty</w:t>
            </w:r>
          </w:p>
        </w:tc>
        <w:tc>
          <w:tcPr>
            <w:tcW w:w="1699" w:type="dxa"/>
            <w:tcBorders>
              <w:top w:val="single" w:sz="4" w:space="0" w:color="auto"/>
              <w:left w:val="single" w:sz="12" w:space="0" w:color="auto"/>
              <w:bottom w:val="single" w:sz="12"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0</w:t>
            </w:r>
          </w:p>
        </w:tc>
        <w:tc>
          <w:tcPr>
            <w:tcW w:w="1019" w:type="dxa"/>
            <w:gridSpan w:val="2"/>
            <w:tcBorders>
              <w:top w:val="single" w:sz="4" w:space="0" w:color="auto"/>
              <w:bottom w:val="single" w:sz="12" w:space="0" w:color="auto"/>
              <w:right w:val="single" w:sz="4" w:space="0" w:color="auto"/>
            </w:tcBorders>
            <w:vAlign w:val="center"/>
          </w:tcPr>
          <w:p w:rsidR="00861254" w:rsidRPr="007673CD" w:rsidRDefault="00861254" w:rsidP="00861254">
            <w:pPr>
              <w:jc w:val="center"/>
              <w:rPr>
                <w:color w:val="auto"/>
                <w:sz w:val="16"/>
                <w:szCs w:val="16"/>
              </w:rPr>
            </w:pPr>
          </w:p>
        </w:tc>
        <w:tc>
          <w:tcPr>
            <w:tcW w:w="1008" w:type="dxa"/>
            <w:gridSpan w:val="2"/>
            <w:tcBorders>
              <w:top w:val="single" w:sz="4" w:space="0" w:color="auto"/>
              <w:bottom w:val="single" w:sz="12" w:space="0" w:color="auto"/>
              <w:right w:val="single" w:sz="4" w:space="0" w:color="auto"/>
            </w:tcBorders>
            <w:vAlign w:val="center"/>
          </w:tcPr>
          <w:p w:rsidR="00861254" w:rsidRPr="007673CD" w:rsidRDefault="00861254" w:rsidP="00861254">
            <w:pPr>
              <w:jc w:val="center"/>
              <w:rPr>
                <w:color w:val="auto"/>
                <w:sz w:val="16"/>
                <w:szCs w:val="16"/>
              </w:rPr>
            </w:pPr>
            <w:r w:rsidRPr="007673CD">
              <w:rPr>
                <w:color w:val="auto"/>
                <w:sz w:val="16"/>
                <w:szCs w:val="16"/>
              </w:rPr>
              <w:t>0</w:t>
            </w:r>
          </w:p>
        </w:tc>
        <w:tc>
          <w:tcPr>
            <w:tcW w:w="998" w:type="dxa"/>
            <w:tcBorders>
              <w:top w:val="single" w:sz="4" w:space="0" w:color="auto"/>
              <w:bottom w:val="single" w:sz="12" w:space="0" w:color="auto"/>
              <w:right w:val="single" w:sz="4" w:space="0" w:color="auto"/>
            </w:tcBorders>
            <w:vAlign w:val="center"/>
          </w:tcPr>
          <w:p w:rsidR="00861254" w:rsidRPr="007673CD" w:rsidRDefault="00861254" w:rsidP="00861254">
            <w:pPr>
              <w:jc w:val="center"/>
              <w:rPr>
                <w:color w:val="auto"/>
                <w:sz w:val="16"/>
                <w:szCs w:val="16"/>
              </w:rPr>
            </w:pPr>
          </w:p>
        </w:tc>
        <w:tc>
          <w:tcPr>
            <w:tcW w:w="1433" w:type="dxa"/>
            <w:tcBorders>
              <w:top w:val="single" w:sz="4" w:space="0" w:color="auto"/>
              <w:bottom w:val="single" w:sz="12" w:space="0" w:color="auto"/>
              <w:right w:val="single" w:sz="12" w:space="0" w:color="auto"/>
            </w:tcBorders>
            <w:vAlign w:val="center"/>
          </w:tcPr>
          <w:p w:rsidR="00861254" w:rsidRPr="007673CD" w:rsidRDefault="00861254" w:rsidP="00861254">
            <w:pPr>
              <w:jc w:val="center"/>
              <w:rPr>
                <w:color w:val="auto"/>
                <w:sz w:val="16"/>
                <w:szCs w:val="16"/>
              </w:rPr>
            </w:pPr>
          </w:p>
        </w:tc>
      </w:tr>
    </w:tbl>
    <w:p w:rsidR="00716C49" w:rsidRPr="007673CD" w:rsidRDefault="00716C49" w:rsidP="00716C49">
      <w:pPr>
        <w:spacing w:after="153"/>
        <w:jc w:val="left"/>
        <w:rPr>
          <w:color w:val="auto"/>
        </w:rPr>
      </w:pPr>
    </w:p>
    <w:tbl>
      <w:tblPr>
        <w:tblW w:w="0" w:type="auto"/>
        <w:jc w:val="center"/>
        <w:tblLayout w:type="fixed"/>
        <w:tblLook w:val="0000" w:firstRow="0" w:lastRow="0" w:firstColumn="0" w:lastColumn="0" w:noHBand="0" w:noVBand="0"/>
      </w:tblPr>
      <w:tblGrid>
        <w:gridCol w:w="3088"/>
        <w:gridCol w:w="1699"/>
        <w:gridCol w:w="1006"/>
        <w:gridCol w:w="13"/>
        <w:gridCol w:w="980"/>
        <w:gridCol w:w="28"/>
        <w:gridCol w:w="998"/>
        <w:gridCol w:w="1433"/>
      </w:tblGrid>
      <w:tr w:rsidR="004129F9" w:rsidRPr="007673CD" w:rsidTr="00586D57">
        <w:trPr>
          <w:cantSplit/>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4129F9" w:rsidRPr="007673CD" w:rsidRDefault="004129F9" w:rsidP="004129F9">
            <w:pPr>
              <w:pStyle w:val="TopHeader"/>
              <w:rPr>
                <w:rFonts w:ascii="Times New Roman" w:hAnsi="Times New Roman"/>
                <w:sz w:val="16"/>
                <w:szCs w:val="16"/>
              </w:rPr>
            </w:pPr>
            <w:r w:rsidRPr="007673CD">
              <w:rPr>
                <w:rFonts w:ascii="Times New Roman" w:hAnsi="Times New Roman"/>
                <w:sz w:val="16"/>
                <w:szCs w:val="16"/>
              </w:rPr>
              <w:t>Bezprostredne predchádzajúce účtovné obdobie</w:t>
            </w:r>
          </w:p>
        </w:tc>
      </w:tr>
      <w:tr w:rsidR="004129F9" w:rsidRPr="007673CD" w:rsidTr="00586D57">
        <w:trPr>
          <w:cantSplit/>
          <w:trHeight w:val="345"/>
          <w:jc w:val="center"/>
        </w:trPr>
        <w:tc>
          <w:tcPr>
            <w:tcW w:w="3088" w:type="dxa"/>
            <w:vMerge/>
            <w:tcBorders>
              <w:top w:val="single" w:sz="8" w:space="0" w:color="000000"/>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p>
        </w:tc>
        <w:tc>
          <w:tcPr>
            <w:tcW w:w="1699" w:type="dxa"/>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Stav na začiatku účtovného obdobia</w:t>
            </w:r>
          </w:p>
        </w:tc>
        <w:tc>
          <w:tcPr>
            <w:tcW w:w="1006" w:type="dxa"/>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Tvorba</w:t>
            </w:r>
          </w:p>
        </w:tc>
        <w:tc>
          <w:tcPr>
            <w:tcW w:w="993" w:type="dxa"/>
            <w:gridSpan w:val="2"/>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Použitie</w:t>
            </w:r>
          </w:p>
        </w:tc>
        <w:tc>
          <w:tcPr>
            <w:tcW w:w="1026" w:type="dxa"/>
            <w:gridSpan w:val="2"/>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Zrušenie</w:t>
            </w:r>
          </w:p>
        </w:tc>
        <w:tc>
          <w:tcPr>
            <w:tcW w:w="1433" w:type="dxa"/>
            <w:tcBorders>
              <w:top w:val="single" w:sz="12" w:space="0" w:color="auto"/>
              <w:left w:val="single" w:sz="12" w:space="0" w:color="auto"/>
              <w:right w:val="single" w:sz="12" w:space="0" w:color="auto"/>
            </w:tcBorders>
            <w:vAlign w:val="center"/>
          </w:tcPr>
          <w:p w:rsidR="004129F9" w:rsidRPr="007673CD" w:rsidRDefault="004129F9" w:rsidP="00586D57">
            <w:pPr>
              <w:pStyle w:val="TopHeader"/>
              <w:rPr>
                <w:rFonts w:ascii="Times New Roman" w:hAnsi="Times New Roman"/>
                <w:sz w:val="16"/>
                <w:szCs w:val="16"/>
              </w:rPr>
            </w:pPr>
            <w:r w:rsidRPr="007673CD">
              <w:rPr>
                <w:rFonts w:ascii="Times New Roman" w:hAnsi="Times New Roman"/>
                <w:sz w:val="16"/>
                <w:szCs w:val="16"/>
              </w:rPr>
              <w:t>Stav na konci účtovného obdobia</w:t>
            </w:r>
          </w:p>
        </w:tc>
      </w:tr>
      <w:tr w:rsidR="004129F9" w:rsidRPr="007673CD" w:rsidTr="00586D57">
        <w:trPr>
          <w:trHeight w:val="330"/>
          <w:jc w:val="center"/>
        </w:trPr>
        <w:tc>
          <w:tcPr>
            <w:tcW w:w="3088" w:type="dxa"/>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a</w:t>
            </w:r>
          </w:p>
        </w:tc>
        <w:tc>
          <w:tcPr>
            <w:tcW w:w="1699" w:type="dxa"/>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b</w:t>
            </w:r>
          </w:p>
        </w:tc>
        <w:tc>
          <w:tcPr>
            <w:tcW w:w="1006" w:type="dxa"/>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c</w:t>
            </w:r>
          </w:p>
        </w:tc>
        <w:tc>
          <w:tcPr>
            <w:tcW w:w="993" w:type="dxa"/>
            <w:gridSpan w:val="2"/>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d</w:t>
            </w:r>
          </w:p>
        </w:tc>
        <w:tc>
          <w:tcPr>
            <w:tcW w:w="1026" w:type="dxa"/>
            <w:gridSpan w:val="2"/>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e</w:t>
            </w:r>
          </w:p>
        </w:tc>
        <w:tc>
          <w:tcPr>
            <w:tcW w:w="1433" w:type="dxa"/>
            <w:tcBorders>
              <w:left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F</w:t>
            </w:r>
          </w:p>
        </w:tc>
      </w:tr>
      <w:tr w:rsidR="004129F9" w:rsidRPr="007673CD" w:rsidTr="00586D57">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4129F9" w:rsidRPr="007673CD" w:rsidRDefault="004129F9" w:rsidP="00586D57">
            <w:pPr>
              <w:rPr>
                <w:color w:val="auto"/>
                <w:sz w:val="16"/>
                <w:szCs w:val="16"/>
              </w:rPr>
            </w:pPr>
            <w:r w:rsidRPr="007673CD">
              <w:rPr>
                <w:b/>
                <w:color w:val="auto"/>
                <w:sz w:val="16"/>
                <w:szCs w:val="16"/>
              </w:rPr>
              <w:lastRenderedPageBreak/>
              <w:t>Dlhodobé rezervy:</w:t>
            </w:r>
          </w:p>
        </w:tc>
        <w:tc>
          <w:tcPr>
            <w:tcW w:w="1699" w:type="dxa"/>
            <w:tcBorders>
              <w:top w:val="single" w:sz="12" w:space="0" w:color="auto"/>
              <w:left w:val="single" w:sz="12"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019" w:type="dxa"/>
            <w:gridSpan w:val="2"/>
            <w:tcBorders>
              <w:top w:val="single" w:sz="12"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008" w:type="dxa"/>
            <w:gridSpan w:val="2"/>
            <w:tcBorders>
              <w:top w:val="single" w:sz="12"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998" w:type="dxa"/>
            <w:tcBorders>
              <w:top w:val="single" w:sz="12"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433" w:type="dxa"/>
            <w:tcBorders>
              <w:top w:val="single" w:sz="12"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r>
      <w:tr w:rsidR="004129F9" w:rsidRPr="007673CD" w:rsidTr="00586D57">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4129F9" w:rsidRPr="007673CD" w:rsidRDefault="004129F9" w:rsidP="00586D57">
            <w:pPr>
              <w:rPr>
                <w:color w:val="auto"/>
                <w:sz w:val="16"/>
                <w:szCs w:val="16"/>
              </w:rPr>
            </w:pPr>
            <w:r w:rsidRPr="007673CD">
              <w:rPr>
                <w:b/>
                <w:color w:val="auto"/>
                <w:sz w:val="16"/>
                <w:szCs w:val="16"/>
              </w:rPr>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4129F9" w:rsidRPr="007673CD" w:rsidRDefault="004129F9" w:rsidP="00586D57">
            <w:pPr>
              <w:jc w:val="center"/>
              <w:rPr>
                <w:b/>
                <w:color w:val="auto"/>
                <w:sz w:val="16"/>
                <w:szCs w:val="16"/>
              </w:rPr>
            </w:pPr>
            <w:r w:rsidRPr="007673CD">
              <w:rPr>
                <w:b/>
                <w:color w:val="auto"/>
                <w:sz w:val="16"/>
                <w:szCs w:val="16"/>
              </w:rPr>
              <w:t>6 624</w:t>
            </w:r>
          </w:p>
        </w:tc>
        <w:tc>
          <w:tcPr>
            <w:tcW w:w="1019" w:type="dxa"/>
            <w:gridSpan w:val="2"/>
            <w:tcBorders>
              <w:top w:val="single" w:sz="12" w:space="0" w:color="auto"/>
              <w:bottom w:val="single" w:sz="12" w:space="0" w:color="auto"/>
              <w:right w:val="single" w:sz="4" w:space="0" w:color="auto"/>
            </w:tcBorders>
            <w:vAlign w:val="center"/>
          </w:tcPr>
          <w:p w:rsidR="004129F9" w:rsidRPr="007673CD" w:rsidRDefault="004129F9" w:rsidP="00586D57">
            <w:pPr>
              <w:jc w:val="center"/>
              <w:rPr>
                <w:b/>
                <w:color w:val="auto"/>
                <w:sz w:val="16"/>
                <w:szCs w:val="16"/>
              </w:rPr>
            </w:pPr>
            <w:r w:rsidRPr="007673CD">
              <w:rPr>
                <w:b/>
                <w:color w:val="auto"/>
                <w:sz w:val="16"/>
                <w:szCs w:val="16"/>
              </w:rPr>
              <w:t>12 693</w:t>
            </w:r>
          </w:p>
        </w:tc>
        <w:tc>
          <w:tcPr>
            <w:tcW w:w="1008" w:type="dxa"/>
            <w:gridSpan w:val="2"/>
            <w:tcBorders>
              <w:top w:val="single" w:sz="12" w:space="0" w:color="auto"/>
              <w:bottom w:val="single" w:sz="12" w:space="0" w:color="auto"/>
              <w:right w:val="single" w:sz="4" w:space="0" w:color="auto"/>
            </w:tcBorders>
            <w:vAlign w:val="center"/>
          </w:tcPr>
          <w:p w:rsidR="004129F9" w:rsidRPr="007673CD" w:rsidRDefault="004129F9" w:rsidP="00586D57">
            <w:pPr>
              <w:jc w:val="center"/>
              <w:rPr>
                <w:b/>
                <w:color w:val="auto"/>
                <w:sz w:val="16"/>
                <w:szCs w:val="16"/>
              </w:rPr>
            </w:pPr>
            <w:r w:rsidRPr="007673CD">
              <w:rPr>
                <w:b/>
                <w:color w:val="auto"/>
                <w:sz w:val="16"/>
                <w:szCs w:val="16"/>
              </w:rPr>
              <w:t>1 352</w:t>
            </w:r>
          </w:p>
        </w:tc>
        <w:tc>
          <w:tcPr>
            <w:tcW w:w="998" w:type="dxa"/>
            <w:tcBorders>
              <w:top w:val="single" w:sz="12" w:space="0" w:color="auto"/>
              <w:bottom w:val="single" w:sz="12" w:space="0" w:color="auto"/>
              <w:right w:val="single" w:sz="4" w:space="0" w:color="auto"/>
            </w:tcBorders>
            <w:vAlign w:val="center"/>
          </w:tcPr>
          <w:p w:rsidR="004129F9" w:rsidRPr="007673CD" w:rsidRDefault="004129F9" w:rsidP="00586D57">
            <w:pPr>
              <w:jc w:val="center"/>
              <w:rPr>
                <w:b/>
                <w:color w:val="auto"/>
                <w:sz w:val="16"/>
                <w:szCs w:val="16"/>
              </w:rPr>
            </w:pPr>
            <w:r w:rsidRPr="007673CD">
              <w:rPr>
                <w:b/>
                <w:color w:val="auto"/>
                <w:sz w:val="16"/>
                <w:szCs w:val="16"/>
              </w:rPr>
              <w:t>5 272</w:t>
            </w:r>
          </w:p>
        </w:tc>
        <w:tc>
          <w:tcPr>
            <w:tcW w:w="1433" w:type="dxa"/>
            <w:tcBorders>
              <w:top w:val="single" w:sz="12" w:space="0" w:color="auto"/>
              <w:bottom w:val="single" w:sz="12" w:space="0" w:color="auto"/>
              <w:right w:val="single" w:sz="12" w:space="0" w:color="auto"/>
            </w:tcBorders>
            <w:vAlign w:val="center"/>
          </w:tcPr>
          <w:p w:rsidR="004129F9" w:rsidRPr="007673CD" w:rsidRDefault="004129F9" w:rsidP="00586D57">
            <w:pPr>
              <w:jc w:val="center"/>
              <w:rPr>
                <w:b/>
                <w:color w:val="auto"/>
                <w:sz w:val="16"/>
                <w:szCs w:val="16"/>
              </w:rPr>
            </w:pPr>
            <w:r w:rsidRPr="007673CD">
              <w:rPr>
                <w:b/>
                <w:color w:val="auto"/>
                <w:sz w:val="16"/>
                <w:szCs w:val="16"/>
              </w:rPr>
              <w:t>12 693</w:t>
            </w:r>
          </w:p>
        </w:tc>
      </w:tr>
      <w:tr w:rsidR="004129F9" w:rsidRPr="007673CD" w:rsidTr="00586D57">
        <w:trPr>
          <w:trHeight w:val="330"/>
          <w:jc w:val="center"/>
        </w:trPr>
        <w:tc>
          <w:tcPr>
            <w:tcW w:w="3088" w:type="dxa"/>
            <w:tcBorders>
              <w:top w:val="single" w:sz="12" w:space="0" w:color="auto"/>
              <w:left w:val="single" w:sz="12" w:space="0" w:color="auto"/>
              <w:bottom w:val="single" w:sz="6" w:space="0" w:color="auto"/>
              <w:right w:val="single" w:sz="12" w:space="0" w:color="auto"/>
            </w:tcBorders>
            <w:vAlign w:val="center"/>
          </w:tcPr>
          <w:p w:rsidR="004129F9" w:rsidRPr="007673CD" w:rsidRDefault="004129F9" w:rsidP="00586D57">
            <w:pPr>
              <w:rPr>
                <w:color w:val="auto"/>
                <w:sz w:val="16"/>
                <w:szCs w:val="16"/>
              </w:rPr>
            </w:pPr>
            <w:r w:rsidRPr="007673CD">
              <w:rPr>
                <w:color w:val="auto"/>
                <w:sz w:val="16"/>
                <w:szCs w:val="16"/>
              </w:rPr>
              <w:t>Na nevyčerpanú  dovolenku</w:t>
            </w:r>
          </w:p>
        </w:tc>
        <w:tc>
          <w:tcPr>
            <w:tcW w:w="1699" w:type="dxa"/>
            <w:tcBorders>
              <w:top w:val="single" w:sz="12" w:space="0" w:color="auto"/>
              <w:left w:val="single" w:sz="12"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3 366</w:t>
            </w:r>
          </w:p>
        </w:tc>
        <w:tc>
          <w:tcPr>
            <w:tcW w:w="1019" w:type="dxa"/>
            <w:gridSpan w:val="2"/>
            <w:tcBorders>
              <w:top w:val="single" w:sz="12"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8 649</w:t>
            </w:r>
          </w:p>
        </w:tc>
        <w:tc>
          <w:tcPr>
            <w:tcW w:w="1008" w:type="dxa"/>
            <w:gridSpan w:val="2"/>
            <w:tcBorders>
              <w:top w:val="single" w:sz="12"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998" w:type="dxa"/>
            <w:tcBorders>
              <w:top w:val="single" w:sz="12"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3 366</w:t>
            </w:r>
          </w:p>
        </w:tc>
        <w:tc>
          <w:tcPr>
            <w:tcW w:w="1433" w:type="dxa"/>
            <w:tcBorders>
              <w:top w:val="single" w:sz="12" w:space="0" w:color="auto"/>
              <w:bottom w:val="single" w:sz="6"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8 649</w:t>
            </w:r>
          </w:p>
        </w:tc>
      </w:tr>
      <w:tr w:rsidR="004129F9" w:rsidRPr="007673CD" w:rsidTr="00586D57">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4129F9" w:rsidRPr="007673CD" w:rsidRDefault="004129F9" w:rsidP="00586D57">
            <w:pPr>
              <w:rPr>
                <w:color w:val="auto"/>
                <w:sz w:val="16"/>
                <w:szCs w:val="16"/>
              </w:rPr>
            </w:pPr>
            <w:r w:rsidRPr="007673CD">
              <w:rPr>
                <w:color w:val="auto"/>
                <w:sz w:val="16"/>
                <w:szCs w:val="16"/>
              </w:rPr>
              <w:t>Na odvody k </w:t>
            </w:r>
            <w:proofErr w:type="spellStart"/>
            <w:r w:rsidRPr="007673CD">
              <w:rPr>
                <w:color w:val="auto"/>
                <w:sz w:val="16"/>
                <w:szCs w:val="16"/>
              </w:rPr>
              <w:t>nevyčerp</w:t>
            </w:r>
            <w:proofErr w:type="spellEnd"/>
            <w:r w:rsidRPr="007673CD">
              <w:rPr>
                <w:color w:val="auto"/>
                <w:sz w:val="16"/>
                <w:szCs w:val="16"/>
              </w:rPr>
              <w:t>. dovolenke</w:t>
            </w:r>
          </w:p>
        </w:tc>
        <w:tc>
          <w:tcPr>
            <w:tcW w:w="1699" w:type="dxa"/>
            <w:tcBorders>
              <w:top w:val="single" w:sz="6" w:space="0" w:color="auto"/>
              <w:left w:val="single" w:sz="12"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1 162</w:t>
            </w:r>
          </w:p>
        </w:tc>
        <w:tc>
          <w:tcPr>
            <w:tcW w:w="1019" w:type="dxa"/>
            <w:gridSpan w:val="2"/>
            <w:tcBorders>
              <w:top w:val="single" w:sz="6"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3 044</w:t>
            </w:r>
          </w:p>
        </w:tc>
        <w:tc>
          <w:tcPr>
            <w:tcW w:w="1008" w:type="dxa"/>
            <w:gridSpan w:val="2"/>
            <w:tcBorders>
              <w:top w:val="single" w:sz="6"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998" w:type="dxa"/>
            <w:tcBorders>
              <w:top w:val="single" w:sz="6"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1 162</w:t>
            </w:r>
          </w:p>
        </w:tc>
        <w:tc>
          <w:tcPr>
            <w:tcW w:w="1433" w:type="dxa"/>
            <w:tcBorders>
              <w:top w:val="single" w:sz="6" w:space="0" w:color="auto"/>
              <w:bottom w:val="single" w:sz="6"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3 044</w:t>
            </w:r>
          </w:p>
        </w:tc>
      </w:tr>
      <w:tr w:rsidR="004129F9" w:rsidRPr="007673CD" w:rsidTr="00586D57">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4129F9" w:rsidRPr="007673CD" w:rsidRDefault="004129F9" w:rsidP="00586D57">
            <w:pPr>
              <w:rPr>
                <w:color w:val="auto"/>
                <w:sz w:val="16"/>
                <w:szCs w:val="16"/>
              </w:rPr>
            </w:pPr>
            <w:r w:rsidRPr="007673CD">
              <w:rPr>
                <w:color w:val="auto"/>
                <w:sz w:val="16"/>
                <w:szCs w:val="16"/>
              </w:rPr>
              <w:t>Na spotrebu plynu, vody</w:t>
            </w:r>
          </w:p>
        </w:tc>
        <w:tc>
          <w:tcPr>
            <w:tcW w:w="1699" w:type="dxa"/>
            <w:tcBorders>
              <w:top w:val="single" w:sz="6" w:space="0" w:color="auto"/>
              <w:left w:val="single" w:sz="12"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 xml:space="preserve">   352</w:t>
            </w:r>
          </w:p>
        </w:tc>
        <w:tc>
          <w:tcPr>
            <w:tcW w:w="1019" w:type="dxa"/>
            <w:gridSpan w:val="2"/>
            <w:tcBorders>
              <w:top w:val="single" w:sz="6"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008" w:type="dxa"/>
            <w:gridSpan w:val="2"/>
            <w:tcBorders>
              <w:top w:val="single" w:sz="6"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 xml:space="preserve">   352</w:t>
            </w:r>
          </w:p>
        </w:tc>
        <w:tc>
          <w:tcPr>
            <w:tcW w:w="998" w:type="dxa"/>
            <w:tcBorders>
              <w:top w:val="single" w:sz="6" w:space="0" w:color="auto"/>
              <w:bottom w:val="single" w:sz="6"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433" w:type="dxa"/>
            <w:tcBorders>
              <w:top w:val="single" w:sz="6" w:space="0" w:color="auto"/>
              <w:bottom w:val="single" w:sz="6"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r>
      <w:tr w:rsidR="004129F9" w:rsidRPr="007673CD" w:rsidTr="00586D57">
        <w:trPr>
          <w:trHeight w:val="330"/>
          <w:jc w:val="center"/>
        </w:trPr>
        <w:tc>
          <w:tcPr>
            <w:tcW w:w="3088" w:type="dxa"/>
            <w:tcBorders>
              <w:top w:val="single" w:sz="6" w:space="0" w:color="auto"/>
              <w:left w:val="single" w:sz="12" w:space="0" w:color="auto"/>
              <w:bottom w:val="single" w:sz="4" w:space="0" w:color="auto"/>
              <w:right w:val="single" w:sz="12" w:space="0" w:color="auto"/>
            </w:tcBorders>
            <w:vAlign w:val="center"/>
          </w:tcPr>
          <w:p w:rsidR="004129F9" w:rsidRPr="007673CD" w:rsidRDefault="004129F9" w:rsidP="00586D57">
            <w:pPr>
              <w:rPr>
                <w:color w:val="auto"/>
                <w:sz w:val="16"/>
                <w:szCs w:val="16"/>
              </w:rPr>
            </w:pPr>
            <w:r w:rsidRPr="007673CD">
              <w:rPr>
                <w:color w:val="auto"/>
                <w:sz w:val="16"/>
                <w:szCs w:val="16"/>
              </w:rPr>
              <w:t>Na  audit</w:t>
            </w:r>
          </w:p>
        </w:tc>
        <w:tc>
          <w:tcPr>
            <w:tcW w:w="1699" w:type="dxa"/>
            <w:tcBorders>
              <w:top w:val="single" w:sz="6" w:space="0" w:color="auto"/>
              <w:left w:val="single" w:sz="12" w:space="0" w:color="auto"/>
              <w:bottom w:val="single" w:sz="4"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1 000</w:t>
            </w:r>
          </w:p>
        </w:tc>
        <w:tc>
          <w:tcPr>
            <w:tcW w:w="1019" w:type="dxa"/>
            <w:gridSpan w:val="2"/>
            <w:tcBorders>
              <w:top w:val="single" w:sz="6" w:space="0" w:color="auto"/>
              <w:bottom w:val="single" w:sz="4"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1 000</w:t>
            </w:r>
          </w:p>
        </w:tc>
        <w:tc>
          <w:tcPr>
            <w:tcW w:w="1008" w:type="dxa"/>
            <w:gridSpan w:val="2"/>
            <w:tcBorders>
              <w:top w:val="single" w:sz="6" w:space="0" w:color="auto"/>
              <w:bottom w:val="single" w:sz="4"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1 000</w:t>
            </w:r>
          </w:p>
        </w:tc>
        <w:tc>
          <w:tcPr>
            <w:tcW w:w="998" w:type="dxa"/>
            <w:tcBorders>
              <w:top w:val="single" w:sz="6" w:space="0" w:color="auto"/>
              <w:bottom w:val="single" w:sz="4"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433" w:type="dxa"/>
            <w:tcBorders>
              <w:top w:val="single" w:sz="6" w:space="0" w:color="auto"/>
              <w:bottom w:val="single" w:sz="4"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1 000</w:t>
            </w:r>
          </w:p>
        </w:tc>
      </w:tr>
      <w:tr w:rsidR="004129F9" w:rsidRPr="007673CD" w:rsidTr="00586D57">
        <w:trPr>
          <w:trHeight w:val="330"/>
          <w:jc w:val="center"/>
        </w:trPr>
        <w:tc>
          <w:tcPr>
            <w:tcW w:w="3088" w:type="dxa"/>
            <w:tcBorders>
              <w:left w:val="single" w:sz="12" w:space="0" w:color="auto"/>
              <w:bottom w:val="single" w:sz="4" w:space="0" w:color="auto"/>
              <w:right w:val="single" w:sz="12" w:space="0" w:color="auto"/>
            </w:tcBorders>
            <w:vAlign w:val="center"/>
          </w:tcPr>
          <w:p w:rsidR="004129F9" w:rsidRPr="007673CD" w:rsidRDefault="004129F9" w:rsidP="00586D57">
            <w:pPr>
              <w:rPr>
                <w:color w:val="auto"/>
                <w:sz w:val="16"/>
                <w:szCs w:val="16"/>
              </w:rPr>
            </w:pPr>
            <w:r w:rsidRPr="007673CD">
              <w:rPr>
                <w:color w:val="auto"/>
                <w:sz w:val="16"/>
                <w:szCs w:val="16"/>
              </w:rPr>
              <w:t>Na budúce zľavy</w:t>
            </w:r>
          </w:p>
        </w:tc>
        <w:tc>
          <w:tcPr>
            <w:tcW w:w="1699" w:type="dxa"/>
            <w:tcBorders>
              <w:left w:val="single" w:sz="12" w:space="0" w:color="auto"/>
              <w:bottom w:val="single" w:sz="4"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 xml:space="preserve">   625</w:t>
            </w:r>
          </w:p>
        </w:tc>
        <w:tc>
          <w:tcPr>
            <w:tcW w:w="1019" w:type="dxa"/>
            <w:gridSpan w:val="2"/>
            <w:tcBorders>
              <w:bottom w:val="single" w:sz="4"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008" w:type="dxa"/>
            <w:gridSpan w:val="2"/>
            <w:tcBorders>
              <w:bottom w:val="single" w:sz="4"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998" w:type="dxa"/>
            <w:tcBorders>
              <w:bottom w:val="single" w:sz="4"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 xml:space="preserve">   625</w:t>
            </w:r>
          </w:p>
        </w:tc>
        <w:tc>
          <w:tcPr>
            <w:tcW w:w="1433" w:type="dxa"/>
            <w:tcBorders>
              <w:bottom w:val="single" w:sz="4"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r>
      <w:tr w:rsidR="004129F9" w:rsidRPr="007673CD" w:rsidTr="00586D57">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4129F9" w:rsidRPr="007673CD" w:rsidRDefault="004129F9" w:rsidP="00586D57">
            <w:pPr>
              <w:rPr>
                <w:color w:val="auto"/>
                <w:sz w:val="16"/>
                <w:szCs w:val="16"/>
              </w:rPr>
            </w:pPr>
            <w:r w:rsidRPr="007673CD">
              <w:rPr>
                <w:color w:val="auto"/>
                <w:sz w:val="16"/>
                <w:szCs w:val="16"/>
              </w:rPr>
              <w:t>Odložená daň k rezerve na rabaty</w:t>
            </w:r>
          </w:p>
        </w:tc>
        <w:tc>
          <w:tcPr>
            <w:tcW w:w="1699" w:type="dxa"/>
            <w:tcBorders>
              <w:top w:val="single" w:sz="4" w:space="0" w:color="auto"/>
              <w:left w:val="single" w:sz="12"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 xml:space="preserve">   119</w:t>
            </w:r>
          </w:p>
        </w:tc>
        <w:tc>
          <w:tcPr>
            <w:tcW w:w="1019" w:type="dxa"/>
            <w:gridSpan w:val="2"/>
            <w:tcBorders>
              <w:top w:val="single" w:sz="4"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1008" w:type="dxa"/>
            <w:gridSpan w:val="2"/>
            <w:tcBorders>
              <w:top w:val="single" w:sz="4"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c>
          <w:tcPr>
            <w:tcW w:w="998" w:type="dxa"/>
            <w:tcBorders>
              <w:top w:val="single" w:sz="4" w:space="0" w:color="auto"/>
              <w:bottom w:val="single" w:sz="12" w:space="0" w:color="auto"/>
              <w:right w:val="single" w:sz="4" w:space="0" w:color="auto"/>
            </w:tcBorders>
            <w:vAlign w:val="center"/>
          </w:tcPr>
          <w:p w:rsidR="004129F9" w:rsidRPr="007673CD" w:rsidRDefault="004129F9" w:rsidP="00586D57">
            <w:pPr>
              <w:jc w:val="center"/>
              <w:rPr>
                <w:color w:val="auto"/>
                <w:sz w:val="16"/>
                <w:szCs w:val="16"/>
              </w:rPr>
            </w:pPr>
            <w:r w:rsidRPr="007673CD">
              <w:rPr>
                <w:color w:val="auto"/>
                <w:sz w:val="16"/>
                <w:szCs w:val="16"/>
              </w:rPr>
              <w:t xml:space="preserve">   119</w:t>
            </w:r>
          </w:p>
        </w:tc>
        <w:tc>
          <w:tcPr>
            <w:tcW w:w="1433" w:type="dxa"/>
            <w:tcBorders>
              <w:top w:val="single" w:sz="4" w:space="0" w:color="auto"/>
              <w:bottom w:val="single" w:sz="12" w:space="0" w:color="auto"/>
              <w:right w:val="single" w:sz="12" w:space="0" w:color="auto"/>
            </w:tcBorders>
            <w:vAlign w:val="center"/>
          </w:tcPr>
          <w:p w:rsidR="004129F9" w:rsidRPr="007673CD" w:rsidRDefault="004129F9" w:rsidP="00586D57">
            <w:pPr>
              <w:jc w:val="center"/>
              <w:rPr>
                <w:color w:val="auto"/>
                <w:sz w:val="16"/>
                <w:szCs w:val="16"/>
              </w:rPr>
            </w:pPr>
            <w:r w:rsidRPr="007673CD">
              <w:rPr>
                <w:color w:val="auto"/>
                <w:sz w:val="16"/>
                <w:szCs w:val="16"/>
              </w:rPr>
              <w:t>0</w:t>
            </w:r>
          </w:p>
        </w:tc>
      </w:tr>
    </w:tbl>
    <w:p w:rsidR="00716C49" w:rsidRPr="007673CD" w:rsidRDefault="00716C49" w:rsidP="00716C49">
      <w:pPr>
        <w:spacing w:after="153"/>
        <w:jc w:val="left"/>
        <w:rPr>
          <w:color w:val="auto"/>
        </w:rPr>
      </w:pPr>
    </w:p>
    <w:p w:rsidR="008D3768" w:rsidRPr="007673CD" w:rsidRDefault="0021727A" w:rsidP="00716C49">
      <w:pPr>
        <w:numPr>
          <w:ilvl w:val="1"/>
          <w:numId w:val="5"/>
        </w:numPr>
        <w:spacing w:after="149"/>
        <w:ind w:left="788" w:hanging="454"/>
        <w:jc w:val="left"/>
        <w:rPr>
          <w:color w:val="auto"/>
        </w:rPr>
      </w:pPr>
      <w:r w:rsidRPr="007673CD">
        <w:rPr>
          <w:color w:val="auto"/>
        </w:rPr>
        <w:t>výške záväzkov do lehoty splatnosti a po lehote splatnosti,</w:t>
      </w:r>
    </w:p>
    <w:p w:rsidR="008D3768" w:rsidRPr="007673CD" w:rsidRDefault="0021727A">
      <w:pPr>
        <w:numPr>
          <w:ilvl w:val="1"/>
          <w:numId w:val="5"/>
        </w:numPr>
        <w:ind w:left="788" w:hanging="454"/>
        <w:rPr>
          <w:color w:val="auto"/>
        </w:rPr>
      </w:pPr>
      <w:r w:rsidRPr="007673CD">
        <w:rPr>
          <w:color w:val="auto"/>
        </w:rPr>
        <w:t>štruktúre záväzkov podľa zostatkovej doby splatnosti v členení podľa jednotlivých položiek súvahy, a to podľa zostatkovej doby splatnosti</w:t>
      </w:r>
    </w:p>
    <w:p w:rsidR="008D3768" w:rsidRPr="007673CD" w:rsidRDefault="0021727A">
      <w:pPr>
        <w:numPr>
          <w:ilvl w:val="2"/>
          <w:numId w:val="5"/>
        </w:numPr>
        <w:ind w:hanging="340"/>
        <w:rPr>
          <w:color w:val="auto"/>
        </w:rPr>
      </w:pPr>
      <w:r w:rsidRPr="007673CD">
        <w:rPr>
          <w:color w:val="auto"/>
        </w:rPr>
        <w:t>do jedného roka vrátane,</w:t>
      </w:r>
    </w:p>
    <w:p w:rsidR="008D3768" w:rsidRPr="007673CD" w:rsidRDefault="0021727A">
      <w:pPr>
        <w:numPr>
          <w:ilvl w:val="2"/>
          <w:numId w:val="5"/>
        </w:numPr>
        <w:ind w:hanging="340"/>
        <w:rPr>
          <w:color w:val="auto"/>
        </w:rPr>
      </w:pPr>
      <w:r w:rsidRPr="007673CD">
        <w:rPr>
          <w:color w:val="auto"/>
        </w:rPr>
        <w:t>od jedného roka do piatich rokov vrátane,</w:t>
      </w:r>
    </w:p>
    <w:p w:rsidR="008D3768" w:rsidRPr="007673CD" w:rsidRDefault="0021727A" w:rsidP="00716C49">
      <w:pPr>
        <w:numPr>
          <w:ilvl w:val="2"/>
          <w:numId w:val="5"/>
        </w:numPr>
        <w:spacing w:after="146"/>
        <w:ind w:hanging="340"/>
        <w:jc w:val="left"/>
        <w:rPr>
          <w:color w:val="auto"/>
        </w:rPr>
      </w:pPr>
      <w:r w:rsidRPr="007673CD">
        <w:rPr>
          <w:color w:val="auto"/>
        </w:rPr>
        <w:t>viac ako päť rokov,</w:t>
      </w:r>
    </w:p>
    <w:tbl>
      <w:tblPr>
        <w:tblW w:w="5000" w:type="pct"/>
        <w:jc w:val="center"/>
        <w:tblLook w:val="04A0" w:firstRow="1" w:lastRow="0" w:firstColumn="1" w:lastColumn="0" w:noHBand="0" w:noVBand="1"/>
      </w:tblPr>
      <w:tblGrid>
        <w:gridCol w:w="3654"/>
        <w:gridCol w:w="2843"/>
        <w:gridCol w:w="2539"/>
      </w:tblGrid>
      <w:tr w:rsidR="00C46A97" w:rsidRPr="007673CD" w:rsidTr="00586D5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C46A97" w:rsidRPr="007673CD" w:rsidRDefault="00C46A97" w:rsidP="00586D57">
            <w:pPr>
              <w:pStyle w:val="TopHeader"/>
              <w:rPr>
                <w:sz w:val="16"/>
                <w:szCs w:val="16"/>
              </w:rPr>
            </w:pPr>
            <w:r w:rsidRPr="007673CD">
              <w:rPr>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C46A97" w:rsidRPr="007673CD" w:rsidRDefault="00C46A97" w:rsidP="00586D57">
            <w:pPr>
              <w:pStyle w:val="TopHeader"/>
              <w:rPr>
                <w:sz w:val="16"/>
                <w:szCs w:val="16"/>
              </w:rPr>
            </w:pPr>
            <w:r w:rsidRPr="007673CD">
              <w:rPr>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C46A97" w:rsidRPr="007673CD" w:rsidRDefault="00C46A97" w:rsidP="00586D57">
            <w:pPr>
              <w:pStyle w:val="TopHeader"/>
              <w:rPr>
                <w:sz w:val="16"/>
                <w:szCs w:val="16"/>
              </w:rPr>
            </w:pPr>
            <w:r w:rsidRPr="007673CD">
              <w:rPr>
                <w:sz w:val="16"/>
                <w:szCs w:val="16"/>
              </w:rPr>
              <w:t>Bezprostredne predchádzajúce účtovné obdobie</w:t>
            </w:r>
          </w:p>
        </w:tc>
      </w:tr>
      <w:tr w:rsidR="00C46A97" w:rsidRPr="007673CD" w:rsidTr="00586D5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46A97" w:rsidRPr="007673CD" w:rsidRDefault="00C46A97" w:rsidP="00586D57">
            <w:pPr>
              <w:spacing w:after="0" w:line="240" w:lineRule="auto"/>
              <w:rPr>
                <w:color w:val="auto"/>
                <w:sz w:val="16"/>
                <w:szCs w:val="16"/>
              </w:rPr>
            </w:pPr>
            <w:r w:rsidRPr="007673CD">
              <w:rPr>
                <w:b/>
                <w:bCs/>
                <w:color w:val="auto"/>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46A97" w:rsidRPr="007673CD" w:rsidRDefault="00C46A97" w:rsidP="00586D57">
            <w:pPr>
              <w:spacing w:after="0" w:line="240" w:lineRule="auto"/>
              <w:jc w:val="center"/>
              <w:rPr>
                <w:b/>
                <w:bCs/>
                <w:color w:val="auto"/>
                <w:sz w:val="16"/>
                <w:szCs w:val="16"/>
              </w:rPr>
            </w:pPr>
            <w:r w:rsidRPr="007673CD">
              <w:rPr>
                <w:b/>
                <w:bCs/>
                <w:color w:val="auto"/>
                <w:sz w:val="16"/>
                <w:szCs w:val="16"/>
              </w:rPr>
              <w:t>7958</w:t>
            </w:r>
          </w:p>
        </w:tc>
        <w:tc>
          <w:tcPr>
            <w:tcW w:w="1405" w:type="pct"/>
            <w:tcBorders>
              <w:top w:val="single" w:sz="12" w:space="0" w:color="auto"/>
              <w:left w:val="nil"/>
              <w:bottom w:val="single" w:sz="12" w:space="0" w:color="auto"/>
              <w:right w:val="single" w:sz="12" w:space="0" w:color="auto"/>
            </w:tcBorders>
            <w:vAlign w:val="center"/>
          </w:tcPr>
          <w:p w:rsidR="00C46A97" w:rsidRPr="007673CD" w:rsidRDefault="00C46A97" w:rsidP="00586D57">
            <w:pPr>
              <w:spacing w:after="0" w:line="240" w:lineRule="auto"/>
              <w:jc w:val="center"/>
              <w:rPr>
                <w:b/>
                <w:bCs/>
                <w:color w:val="auto"/>
                <w:sz w:val="16"/>
                <w:szCs w:val="16"/>
              </w:rPr>
            </w:pPr>
            <w:r w:rsidRPr="007673CD">
              <w:rPr>
                <w:b/>
                <w:bCs/>
                <w:color w:val="auto"/>
                <w:sz w:val="16"/>
                <w:szCs w:val="16"/>
              </w:rPr>
              <w:t>20853</w:t>
            </w:r>
          </w:p>
        </w:tc>
      </w:tr>
      <w:tr w:rsidR="00C46A97" w:rsidRPr="007673CD" w:rsidTr="00586D5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46A97" w:rsidRPr="007673CD" w:rsidRDefault="00C46A97" w:rsidP="00586D57">
            <w:pPr>
              <w:spacing w:after="0" w:line="240" w:lineRule="auto"/>
              <w:rPr>
                <w:color w:val="auto"/>
                <w:sz w:val="16"/>
                <w:szCs w:val="16"/>
              </w:rPr>
            </w:pPr>
            <w:r w:rsidRPr="007673CD">
              <w:rPr>
                <w:color w:val="auto"/>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46A97" w:rsidRPr="007673CD" w:rsidRDefault="00C46A97" w:rsidP="00586D57">
            <w:pPr>
              <w:spacing w:after="0" w:line="240" w:lineRule="auto"/>
              <w:jc w:val="center"/>
              <w:rPr>
                <w:color w:val="auto"/>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rsidR="00C46A97" w:rsidRPr="007673CD" w:rsidRDefault="00C46A97" w:rsidP="00586D57">
            <w:pPr>
              <w:spacing w:after="0" w:line="240" w:lineRule="auto"/>
              <w:jc w:val="center"/>
              <w:rPr>
                <w:color w:val="auto"/>
                <w:sz w:val="16"/>
                <w:szCs w:val="16"/>
              </w:rPr>
            </w:pPr>
          </w:p>
        </w:tc>
      </w:tr>
      <w:tr w:rsidR="00C46A97" w:rsidRPr="007673CD" w:rsidTr="00586D5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46A97" w:rsidRPr="007673CD" w:rsidRDefault="00C46A97" w:rsidP="00586D57">
            <w:pPr>
              <w:spacing w:after="0" w:line="240" w:lineRule="auto"/>
              <w:rPr>
                <w:color w:val="auto"/>
                <w:sz w:val="16"/>
                <w:szCs w:val="16"/>
              </w:rPr>
            </w:pPr>
            <w:r w:rsidRPr="007673CD">
              <w:rPr>
                <w:color w:val="auto"/>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46A97" w:rsidRPr="007673CD" w:rsidRDefault="00C46A97" w:rsidP="00586D57">
            <w:pPr>
              <w:spacing w:after="0" w:line="240" w:lineRule="auto"/>
              <w:jc w:val="center"/>
              <w:rPr>
                <w:color w:val="auto"/>
                <w:sz w:val="16"/>
                <w:szCs w:val="16"/>
              </w:rPr>
            </w:pPr>
            <w:r w:rsidRPr="007673CD">
              <w:rPr>
                <w:color w:val="auto"/>
                <w:sz w:val="16"/>
                <w:szCs w:val="16"/>
              </w:rPr>
              <w:t>7958</w:t>
            </w:r>
          </w:p>
        </w:tc>
        <w:tc>
          <w:tcPr>
            <w:tcW w:w="1405" w:type="pct"/>
            <w:tcBorders>
              <w:top w:val="single" w:sz="8" w:space="0" w:color="auto"/>
              <w:left w:val="nil"/>
              <w:bottom w:val="single" w:sz="12" w:space="0" w:color="auto"/>
              <w:right w:val="single" w:sz="12" w:space="0" w:color="auto"/>
            </w:tcBorders>
            <w:noWrap/>
            <w:vAlign w:val="center"/>
            <w:hideMark/>
          </w:tcPr>
          <w:p w:rsidR="00C46A97" w:rsidRPr="007673CD" w:rsidRDefault="00C46A97" w:rsidP="00586D57">
            <w:pPr>
              <w:spacing w:after="0" w:line="240" w:lineRule="auto"/>
              <w:jc w:val="center"/>
              <w:rPr>
                <w:color w:val="auto"/>
                <w:sz w:val="16"/>
                <w:szCs w:val="16"/>
              </w:rPr>
            </w:pPr>
            <w:r w:rsidRPr="007673CD">
              <w:rPr>
                <w:color w:val="auto"/>
                <w:sz w:val="16"/>
                <w:szCs w:val="16"/>
              </w:rPr>
              <w:t>20853</w:t>
            </w:r>
          </w:p>
        </w:tc>
      </w:tr>
      <w:tr w:rsidR="00C46A97" w:rsidRPr="007673CD" w:rsidTr="00586D5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C46A97" w:rsidRPr="007673CD" w:rsidRDefault="00C46A97" w:rsidP="00586D57">
            <w:pPr>
              <w:spacing w:after="0" w:line="240" w:lineRule="auto"/>
              <w:rPr>
                <w:b/>
                <w:bCs/>
                <w:color w:val="auto"/>
                <w:sz w:val="16"/>
                <w:szCs w:val="16"/>
              </w:rPr>
            </w:pPr>
            <w:r w:rsidRPr="007673CD">
              <w:rPr>
                <w:b/>
                <w:bCs/>
                <w:color w:val="auto"/>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C46A97" w:rsidRPr="007673CD" w:rsidRDefault="00C46A97" w:rsidP="00586D57">
            <w:pPr>
              <w:spacing w:after="0" w:line="240" w:lineRule="auto"/>
              <w:jc w:val="center"/>
              <w:rPr>
                <w:color w:val="auto"/>
                <w:sz w:val="16"/>
                <w:szCs w:val="16"/>
              </w:rPr>
            </w:pPr>
            <w:r w:rsidRPr="007673CD">
              <w:rPr>
                <w:color w:val="auto"/>
                <w:sz w:val="16"/>
                <w:szCs w:val="16"/>
              </w:rPr>
              <w:t>470542</w:t>
            </w:r>
          </w:p>
        </w:tc>
        <w:tc>
          <w:tcPr>
            <w:tcW w:w="1405" w:type="pct"/>
            <w:tcBorders>
              <w:top w:val="single" w:sz="12" w:space="0" w:color="auto"/>
              <w:left w:val="nil"/>
              <w:bottom w:val="single" w:sz="12" w:space="0" w:color="auto"/>
              <w:right w:val="single" w:sz="12" w:space="0" w:color="auto"/>
            </w:tcBorders>
            <w:noWrap/>
            <w:vAlign w:val="center"/>
            <w:hideMark/>
          </w:tcPr>
          <w:p w:rsidR="00C46A97" w:rsidRPr="007673CD" w:rsidRDefault="00C46A97" w:rsidP="00586D57">
            <w:pPr>
              <w:spacing w:after="0" w:line="240" w:lineRule="auto"/>
              <w:jc w:val="center"/>
              <w:rPr>
                <w:color w:val="auto"/>
                <w:sz w:val="16"/>
                <w:szCs w:val="16"/>
              </w:rPr>
            </w:pPr>
            <w:r w:rsidRPr="007673CD">
              <w:rPr>
                <w:color w:val="auto"/>
                <w:sz w:val="16"/>
                <w:szCs w:val="16"/>
              </w:rPr>
              <w:t>299023</w:t>
            </w:r>
          </w:p>
        </w:tc>
      </w:tr>
      <w:tr w:rsidR="00C46A97" w:rsidRPr="007673CD" w:rsidTr="00586D5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46A97" w:rsidRPr="007673CD" w:rsidRDefault="00C46A97" w:rsidP="00586D57">
            <w:pPr>
              <w:spacing w:after="0" w:line="240" w:lineRule="auto"/>
              <w:rPr>
                <w:color w:val="auto"/>
                <w:sz w:val="16"/>
                <w:szCs w:val="16"/>
              </w:rPr>
            </w:pPr>
            <w:r w:rsidRPr="007673CD">
              <w:rPr>
                <w:color w:val="auto"/>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46A97" w:rsidRPr="007673CD" w:rsidRDefault="00C46A97" w:rsidP="00586D57">
            <w:pPr>
              <w:spacing w:after="0" w:line="240" w:lineRule="auto"/>
              <w:jc w:val="center"/>
              <w:rPr>
                <w:b/>
                <w:bCs/>
                <w:color w:val="auto"/>
                <w:sz w:val="16"/>
                <w:szCs w:val="16"/>
              </w:rPr>
            </w:pPr>
            <w:r w:rsidRPr="007673CD">
              <w:rPr>
                <w:b/>
                <w:bCs/>
                <w:color w:val="auto"/>
                <w:sz w:val="16"/>
                <w:szCs w:val="16"/>
              </w:rPr>
              <w:t>439859</w:t>
            </w:r>
          </w:p>
        </w:tc>
        <w:tc>
          <w:tcPr>
            <w:tcW w:w="1405" w:type="pct"/>
            <w:tcBorders>
              <w:top w:val="single" w:sz="12" w:space="0" w:color="auto"/>
              <w:left w:val="nil"/>
              <w:bottom w:val="single" w:sz="8" w:space="0" w:color="auto"/>
              <w:right w:val="single" w:sz="12" w:space="0" w:color="auto"/>
            </w:tcBorders>
            <w:vAlign w:val="center"/>
            <w:hideMark/>
          </w:tcPr>
          <w:p w:rsidR="00C46A97" w:rsidRPr="007673CD" w:rsidRDefault="00C46A97" w:rsidP="00586D57">
            <w:pPr>
              <w:spacing w:after="0" w:line="240" w:lineRule="auto"/>
              <w:jc w:val="center"/>
              <w:rPr>
                <w:b/>
                <w:bCs/>
                <w:color w:val="auto"/>
                <w:sz w:val="16"/>
                <w:szCs w:val="16"/>
              </w:rPr>
            </w:pPr>
            <w:r w:rsidRPr="007673CD">
              <w:rPr>
                <w:b/>
                <w:bCs/>
                <w:color w:val="auto"/>
                <w:sz w:val="16"/>
                <w:szCs w:val="16"/>
              </w:rPr>
              <w:t>95752</w:t>
            </w:r>
          </w:p>
        </w:tc>
      </w:tr>
      <w:tr w:rsidR="00C46A97" w:rsidRPr="007673CD" w:rsidTr="00586D5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46A97" w:rsidRPr="007673CD" w:rsidRDefault="00C46A97" w:rsidP="00586D57">
            <w:pPr>
              <w:spacing w:after="0" w:line="240" w:lineRule="auto"/>
              <w:rPr>
                <w:color w:val="auto"/>
                <w:sz w:val="16"/>
                <w:szCs w:val="16"/>
              </w:rPr>
            </w:pPr>
            <w:r w:rsidRPr="007673CD">
              <w:rPr>
                <w:color w:val="auto"/>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46A97" w:rsidRPr="007673CD" w:rsidRDefault="00C46A97" w:rsidP="00586D57">
            <w:pPr>
              <w:spacing w:after="0" w:line="240" w:lineRule="auto"/>
              <w:jc w:val="center"/>
              <w:rPr>
                <w:b/>
                <w:bCs/>
                <w:color w:val="auto"/>
                <w:sz w:val="16"/>
                <w:szCs w:val="16"/>
              </w:rPr>
            </w:pPr>
            <w:r w:rsidRPr="007673CD">
              <w:rPr>
                <w:b/>
                <w:bCs/>
                <w:color w:val="auto"/>
                <w:sz w:val="16"/>
                <w:szCs w:val="16"/>
              </w:rPr>
              <w:t>30683</w:t>
            </w:r>
          </w:p>
        </w:tc>
        <w:tc>
          <w:tcPr>
            <w:tcW w:w="1405" w:type="pct"/>
            <w:tcBorders>
              <w:top w:val="single" w:sz="8" w:space="0" w:color="auto"/>
              <w:left w:val="nil"/>
              <w:bottom w:val="single" w:sz="12" w:space="0" w:color="auto"/>
              <w:right w:val="single" w:sz="12" w:space="0" w:color="auto"/>
            </w:tcBorders>
            <w:vAlign w:val="center"/>
            <w:hideMark/>
          </w:tcPr>
          <w:p w:rsidR="00C46A97" w:rsidRPr="007673CD" w:rsidRDefault="00C46A97" w:rsidP="00586D57">
            <w:pPr>
              <w:spacing w:after="0" w:line="240" w:lineRule="auto"/>
              <w:jc w:val="center"/>
              <w:rPr>
                <w:b/>
                <w:bCs/>
                <w:color w:val="auto"/>
                <w:sz w:val="16"/>
                <w:szCs w:val="16"/>
              </w:rPr>
            </w:pPr>
            <w:r w:rsidRPr="007673CD">
              <w:rPr>
                <w:b/>
                <w:bCs/>
                <w:color w:val="auto"/>
                <w:sz w:val="16"/>
                <w:szCs w:val="16"/>
              </w:rPr>
              <w:t>203271</w:t>
            </w:r>
          </w:p>
        </w:tc>
      </w:tr>
    </w:tbl>
    <w:p w:rsidR="00716C49" w:rsidRPr="007673CD" w:rsidRDefault="00716C49" w:rsidP="00716C49">
      <w:pPr>
        <w:spacing w:after="146"/>
        <w:jc w:val="left"/>
        <w:rPr>
          <w:color w:val="auto"/>
        </w:rPr>
      </w:pPr>
    </w:p>
    <w:p w:rsidR="008D3768" w:rsidRPr="007673CD" w:rsidRDefault="0021727A">
      <w:pPr>
        <w:numPr>
          <w:ilvl w:val="1"/>
          <w:numId w:val="5"/>
        </w:numPr>
        <w:spacing w:after="152"/>
        <w:ind w:left="788" w:hanging="454"/>
        <w:rPr>
          <w:color w:val="auto"/>
          <w:sz w:val="16"/>
          <w:szCs w:val="16"/>
        </w:rPr>
      </w:pPr>
      <w:r w:rsidRPr="007673CD">
        <w:rPr>
          <w:color w:val="auto"/>
          <w:sz w:val="16"/>
          <w:szCs w:val="16"/>
        </w:rPr>
        <w:t>hodnote záväzku zabezpečenom záložným právom alebo zabezpečeným inou formou zabezpečenia, a to s uvedením formy zabezpečenia,</w:t>
      </w:r>
    </w:p>
    <w:p w:rsidR="008D3768" w:rsidRPr="007673CD" w:rsidRDefault="0021727A">
      <w:pPr>
        <w:numPr>
          <w:ilvl w:val="1"/>
          <w:numId w:val="5"/>
        </w:numPr>
        <w:spacing w:after="149"/>
        <w:ind w:left="788" w:hanging="454"/>
        <w:rPr>
          <w:color w:val="auto"/>
          <w:sz w:val="16"/>
          <w:szCs w:val="16"/>
        </w:rPr>
      </w:pPr>
      <w:r w:rsidRPr="007673CD">
        <w:rPr>
          <w:color w:val="auto"/>
          <w:sz w:val="16"/>
          <w:szCs w:val="16"/>
        </w:rPr>
        <w:t>spôsobe vzniku odloženého daňového záväzku,</w:t>
      </w:r>
    </w:p>
    <w:p w:rsidR="008D3768" w:rsidRPr="007673CD" w:rsidRDefault="0021727A" w:rsidP="00716C49">
      <w:pPr>
        <w:numPr>
          <w:ilvl w:val="1"/>
          <w:numId w:val="5"/>
        </w:numPr>
        <w:spacing w:after="153"/>
        <w:ind w:left="788" w:hanging="454"/>
        <w:jc w:val="left"/>
        <w:rPr>
          <w:color w:val="auto"/>
        </w:rPr>
      </w:pPr>
      <w:r w:rsidRPr="007673CD">
        <w:rPr>
          <w:color w:val="auto"/>
        </w:rPr>
        <w:t>záväzkoch zo sociálneho fondu, s uvedením stavu na začiatku bežného účtovného obdobia, tvorbe a čerpaní sociálneho fondu počas bežného účtovného obdobia a stavu na konci účtovného obdobia,</w:t>
      </w:r>
    </w:p>
    <w:tbl>
      <w:tblPr>
        <w:tblW w:w="0" w:type="auto"/>
        <w:jc w:val="center"/>
        <w:tblLayout w:type="fixed"/>
        <w:tblLook w:val="0000" w:firstRow="0" w:lastRow="0" w:firstColumn="0" w:lastColumn="0" w:noHBand="0" w:noVBand="0"/>
      </w:tblPr>
      <w:tblGrid>
        <w:gridCol w:w="4280"/>
        <w:gridCol w:w="2477"/>
        <w:gridCol w:w="2486"/>
      </w:tblGrid>
      <w:tr w:rsidR="00AA024B" w:rsidRPr="007673CD" w:rsidTr="00586D57">
        <w:trPr>
          <w:trHeight w:val="825"/>
          <w:jc w:val="center"/>
        </w:trPr>
        <w:tc>
          <w:tcPr>
            <w:tcW w:w="4280" w:type="dxa"/>
            <w:tcBorders>
              <w:top w:val="single" w:sz="12" w:space="0" w:color="auto"/>
              <w:left w:val="single" w:sz="12" w:space="0" w:color="auto"/>
              <w:bottom w:val="single" w:sz="12" w:space="0" w:color="auto"/>
              <w:right w:val="single" w:sz="12" w:space="0" w:color="auto"/>
            </w:tcBorders>
            <w:vAlign w:val="center"/>
          </w:tcPr>
          <w:p w:rsidR="00AA024B" w:rsidRPr="007673CD" w:rsidRDefault="00AA024B" w:rsidP="00586D57">
            <w:pPr>
              <w:pStyle w:val="TopHeader"/>
              <w:rPr>
                <w:rFonts w:ascii="Times New Roman" w:hAnsi="Times New Roman"/>
                <w:sz w:val="16"/>
                <w:szCs w:val="16"/>
              </w:rPr>
            </w:pPr>
            <w:r w:rsidRPr="007673CD">
              <w:rPr>
                <w:rFonts w:ascii="Times New Roman" w:hAnsi="Times New Roman"/>
                <w:sz w:val="16"/>
                <w:szCs w:val="16"/>
              </w:rPr>
              <w:t>Názov položky</w:t>
            </w:r>
          </w:p>
        </w:tc>
        <w:tc>
          <w:tcPr>
            <w:tcW w:w="2477" w:type="dxa"/>
            <w:tcBorders>
              <w:top w:val="single" w:sz="12" w:space="0" w:color="auto"/>
              <w:left w:val="single" w:sz="12" w:space="0" w:color="auto"/>
              <w:bottom w:val="single" w:sz="12" w:space="0" w:color="auto"/>
              <w:right w:val="single" w:sz="12" w:space="0" w:color="auto"/>
            </w:tcBorders>
            <w:vAlign w:val="center"/>
          </w:tcPr>
          <w:p w:rsidR="00AA024B" w:rsidRPr="007673CD" w:rsidRDefault="00AA024B" w:rsidP="00586D57">
            <w:pPr>
              <w:pStyle w:val="TopHeader"/>
              <w:rPr>
                <w:rFonts w:ascii="Times New Roman" w:hAnsi="Times New Roman"/>
                <w:sz w:val="16"/>
                <w:szCs w:val="16"/>
              </w:rPr>
            </w:pPr>
            <w:r w:rsidRPr="007673CD">
              <w:rPr>
                <w:rFonts w:ascii="Times New Roman" w:hAnsi="Times New Roman"/>
                <w:sz w:val="16"/>
                <w:szCs w:val="16"/>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AA024B" w:rsidRPr="007673CD" w:rsidRDefault="00AA024B" w:rsidP="00586D57">
            <w:pPr>
              <w:pStyle w:val="TopHeader"/>
              <w:rPr>
                <w:rFonts w:ascii="Times New Roman" w:hAnsi="Times New Roman"/>
                <w:sz w:val="16"/>
                <w:szCs w:val="16"/>
              </w:rPr>
            </w:pPr>
            <w:r w:rsidRPr="007673CD">
              <w:rPr>
                <w:rFonts w:ascii="Times New Roman" w:hAnsi="Times New Roman"/>
                <w:sz w:val="16"/>
                <w:szCs w:val="16"/>
              </w:rPr>
              <w:t>Bezprostredne predchádzajúce účtovné obdobie</w:t>
            </w:r>
          </w:p>
        </w:tc>
      </w:tr>
      <w:tr w:rsidR="00AA024B" w:rsidRPr="007673CD" w:rsidTr="00586D57">
        <w:trPr>
          <w:trHeight w:val="330"/>
          <w:jc w:val="center"/>
        </w:trPr>
        <w:tc>
          <w:tcPr>
            <w:tcW w:w="4280" w:type="dxa"/>
            <w:tcBorders>
              <w:top w:val="single" w:sz="12" w:space="0" w:color="auto"/>
              <w:left w:val="single" w:sz="12" w:space="0" w:color="auto"/>
              <w:bottom w:val="single" w:sz="4" w:space="0" w:color="auto"/>
              <w:right w:val="single" w:sz="12" w:space="0" w:color="auto"/>
            </w:tcBorders>
            <w:vAlign w:val="center"/>
          </w:tcPr>
          <w:p w:rsidR="00AA024B" w:rsidRPr="007673CD" w:rsidRDefault="00AA024B" w:rsidP="00AA024B">
            <w:pPr>
              <w:rPr>
                <w:b/>
                <w:color w:val="auto"/>
                <w:sz w:val="16"/>
                <w:szCs w:val="16"/>
              </w:rPr>
            </w:pPr>
            <w:r w:rsidRPr="007673CD">
              <w:rPr>
                <w:b/>
                <w:color w:val="auto"/>
                <w:sz w:val="16"/>
                <w:szCs w:val="16"/>
              </w:rPr>
              <w:t>Začiatočný stav sociálneho fondu</w:t>
            </w:r>
          </w:p>
        </w:tc>
        <w:tc>
          <w:tcPr>
            <w:tcW w:w="2477" w:type="dxa"/>
            <w:tcBorders>
              <w:top w:val="single" w:sz="12" w:space="0" w:color="auto"/>
              <w:left w:val="single" w:sz="12" w:space="0" w:color="auto"/>
              <w:bottom w:val="single" w:sz="4" w:space="0" w:color="auto"/>
              <w:right w:val="single" w:sz="8" w:space="0" w:color="auto"/>
            </w:tcBorders>
            <w:vAlign w:val="center"/>
          </w:tcPr>
          <w:p w:rsidR="00AA024B" w:rsidRPr="007673CD" w:rsidRDefault="00AA024B" w:rsidP="00AA024B">
            <w:pPr>
              <w:jc w:val="center"/>
              <w:rPr>
                <w:color w:val="auto"/>
                <w:sz w:val="16"/>
                <w:szCs w:val="16"/>
              </w:rPr>
            </w:pPr>
            <w:r w:rsidRPr="007673CD">
              <w:rPr>
                <w:color w:val="auto"/>
                <w:sz w:val="16"/>
                <w:szCs w:val="16"/>
              </w:rPr>
              <w:t>5508</w:t>
            </w:r>
          </w:p>
        </w:tc>
        <w:tc>
          <w:tcPr>
            <w:tcW w:w="2486" w:type="dxa"/>
            <w:tcBorders>
              <w:top w:val="single" w:sz="12" w:space="0" w:color="auto"/>
              <w:bottom w:val="single" w:sz="4" w:space="0" w:color="auto"/>
              <w:right w:val="single" w:sz="12" w:space="0" w:color="auto"/>
            </w:tcBorders>
            <w:vAlign w:val="center"/>
          </w:tcPr>
          <w:p w:rsidR="00AA024B" w:rsidRPr="007673CD" w:rsidRDefault="00AA024B" w:rsidP="00AA024B">
            <w:pPr>
              <w:jc w:val="center"/>
              <w:rPr>
                <w:color w:val="auto"/>
                <w:sz w:val="16"/>
                <w:szCs w:val="16"/>
              </w:rPr>
            </w:pPr>
            <w:r w:rsidRPr="007673CD">
              <w:rPr>
                <w:color w:val="auto"/>
                <w:sz w:val="16"/>
                <w:szCs w:val="16"/>
              </w:rPr>
              <w:t>5 366</w:t>
            </w:r>
          </w:p>
        </w:tc>
      </w:tr>
      <w:tr w:rsidR="00AA024B" w:rsidRPr="007673CD" w:rsidTr="00586D5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AA024B" w:rsidRPr="007673CD" w:rsidRDefault="00AA024B" w:rsidP="00AA024B">
            <w:pPr>
              <w:rPr>
                <w:color w:val="auto"/>
                <w:sz w:val="16"/>
                <w:szCs w:val="16"/>
              </w:rPr>
            </w:pPr>
            <w:r w:rsidRPr="007673CD">
              <w:rPr>
                <w:color w:val="auto"/>
                <w:sz w:val="16"/>
                <w:szCs w:val="16"/>
              </w:rPr>
              <w:t>Tvorba sociálneho fondu na ťarchu nákladov</w:t>
            </w:r>
          </w:p>
        </w:tc>
        <w:tc>
          <w:tcPr>
            <w:tcW w:w="2477" w:type="dxa"/>
            <w:tcBorders>
              <w:left w:val="single" w:sz="12" w:space="0" w:color="auto"/>
              <w:bottom w:val="single" w:sz="4" w:space="0" w:color="auto"/>
              <w:right w:val="single" w:sz="8" w:space="0" w:color="auto"/>
            </w:tcBorders>
            <w:vAlign w:val="center"/>
          </w:tcPr>
          <w:p w:rsidR="00AA024B" w:rsidRPr="007673CD" w:rsidRDefault="00AA024B" w:rsidP="00AA024B">
            <w:pPr>
              <w:jc w:val="center"/>
              <w:rPr>
                <w:color w:val="auto"/>
                <w:sz w:val="16"/>
                <w:szCs w:val="16"/>
              </w:rPr>
            </w:pPr>
            <w:r w:rsidRPr="007673CD">
              <w:rPr>
                <w:color w:val="auto"/>
                <w:sz w:val="16"/>
                <w:szCs w:val="16"/>
              </w:rPr>
              <w:t>1235</w:t>
            </w:r>
          </w:p>
        </w:tc>
        <w:tc>
          <w:tcPr>
            <w:tcW w:w="2486" w:type="dxa"/>
            <w:tcBorders>
              <w:bottom w:val="single" w:sz="4" w:space="0" w:color="auto"/>
              <w:right w:val="single" w:sz="12" w:space="0" w:color="auto"/>
            </w:tcBorders>
            <w:vAlign w:val="center"/>
          </w:tcPr>
          <w:p w:rsidR="00AA024B" w:rsidRPr="007673CD" w:rsidRDefault="00AA024B" w:rsidP="00AA024B">
            <w:pPr>
              <w:jc w:val="center"/>
              <w:rPr>
                <w:color w:val="auto"/>
                <w:sz w:val="16"/>
                <w:szCs w:val="16"/>
              </w:rPr>
            </w:pPr>
            <w:r w:rsidRPr="007673CD">
              <w:rPr>
                <w:color w:val="auto"/>
                <w:sz w:val="16"/>
                <w:szCs w:val="16"/>
              </w:rPr>
              <w:t>1 132</w:t>
            </w:r>
          </w:p>
        </w:tc>
      </w:tr>
      <w:tr w:rsidR="00AA024B" w:rsidRPr="007673CD" w:rsidTr="00586D5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AA024B" w:rsidRPr="007673CD" w:rsidRDefault="00AA024B" w:rsidP="00AA024B">
            <w:pPr>
              <w:rPr>
                <w:color w:val="auto"/>
                <w:sz w:val="16"/>
                <w:szCs w:val="16"/>
              </w:rPr>
            </w:pPr>
            <w:r w:rsidRPr="007673CD">
              <w:rPr>
                <w:color w:val="auto"/>
                <w:sz w:val="16"/>
                <w:szCs w:val="16"/>
              </w:rPr>
              <w:lastRenderedPageBreak/>
              <w:t>Tvorba sociálneho fondu zo zisku</w:t>
            </w:r>
          </w:p>
        </w:tc>
        <w:tc>
          <w:tcPr>
            <w:tcW w:w="2477" w:type="dxa"/>
            <w:tcBorders>
              <w:left w:val="single" w:sz="12" w:space="0" w:color="auto"/>
              <w:bottom w:val="single" w:sz="4" w:space="0" w:color="auto"/>
              <w:right w:val="single" w:sz="8" w:space="0" w:color="auto"/>
            </w:tcBorders>
            <w:vAlign w:val="center"/>
          </w:tcPr>
          <w:p w:rsidR="00AA024B" w:rsidRPr="007673CD" w:rsidRDefault="00AA024B" w:rsidP="00AA024B">
            <w:pPr>
              <w:jc w:val="center"/>
              <w:rPr>
                <w:color w:val="auto"/>
                <w:sz w:val="16"/>
                <w:szCs w:val="16"/>
              </w:rPr>
            </w:pPr>
            <w:r w:rsidRPr="007673CD">
              <w:rPr>
                <w:color w:val="auto"/>
                <w:sz w:val="16"/>
                <w:szCs w:val="16"/>
              </w:rPr>
              <w:t>0</w:t>
            </w:r>
          </w:p>
        </w:tc>
        <w:tc>
          <w:tcPr>
            <w:tcW w:w="2486" w:type="dxa"/>
            <w:tcBorders>
              <w:bottom w:val="single" w:sz="4" w:space="0" w:color="auto"/>
              <w:right w:val="single" w:sz="12" w:space="0" w:color="auto"/>
            </w:tcBorders>
            <w:vAlign w:val="center"/>
          </w:tcPr>
          <w:p w:rsidR="00AA024B" w:rsidRPr="007673CD" w:rsidRDefault="00AA024B" w:rsidP="00AA024B">
            <w:pPr>
              <w:jc w:val="center"/>
              <w:rPr>
                <w:color w:val="auto"/>
                <w:sz w:val="16"/>
                <w:szCs w:val="16"/>
              </w:rPr>
            </w:pPr>
            <w:r w:rsidRPr="007673CD">
              <w:rPr>
                <w:color w:val="auto"/>
                <w:sz w:val="16"/>
                <w:szCs w:val="16"/>
              </w:rPr>
              <w:t xml:space="preserve">      0</w:t>
            </w:r>
          </w:p>
        </w:tc>
      </w:tr>
      <w:tr w:rsidR="00AA024B" w:rsidRPr="007673CD" w:rsidTr="00586D5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AA024B" w:rsidRPr="007673CD" w:rsidRDefault="00AA024B" w:rsidP="00AA024B">
            <w:pPr>
              <w:rPr>
                <w:color w:val="auto"/>
                <w:sz w:val="16"/>
                <w:szCs w:val="16"/>
              </w:rPr>
            </w:pPr>
            <w:r w:rsidRPr="007673CD">
              <w:rPr>
                <w:color w:val="auto"/>
                <w:sz w:val="16"/>
                <w:szCs w:val="16"/>
              </w:rPr>
              <w:t>Ostatná tvorba sociálneho fondu</w:t>
            </w:r>
          </w:p>
        </w:tc>
        <w:tc>
          <w:tcPr>
            <w:tcW w:w="2477" w:type="dxa"/>
            <w:tcBorders>
              <w:left w:val="single" w:sz="12" w:space="0" w:color="auto"/>
              <w:bottom w:val="single" w:sz="4" w:space="0" w:color="auto"/>
              <w:right w:val="single" w:sz="8" w:space="0" w:color="auto"/>
            </w:tcBorders>
            <w:vAlign w:val="center"/>
          </w:tcPr>
          <w:p w:rsidR="00AA024B" w:rsidRPr="007673CD" w:rsidRDefault="00AA024B" w:rsidP="00AA024B">
            <w:pPr>
              <w:jc w:val="center"/>
              <w:rPr>
                <w:color w:val="auto"/>
                <w:sz w:val="16"/>
                <w:szCs w:val="16"/>
              </w:rPr>
            </w:pPr>
            <w:r w:rsidRPr="007673CD">
              <w:rPr>
                <w:color w:val="auto"/>
                <w:sz w:val="16"/>
                <w:szCs w:val="16"/>
              </w:rPr>
              <w:t>0</w:t>
            </w:r>
          </w:p>
        </w:tc>
        <w:tc>
          <w:tcPr>
            <w:tcW w:w="2486" w:type="dxa"/>
            <w:tcBorders>
              <w:bottom w:val="single" w:sz="4" w:space="0" w:color="auto"/>
              <w:right w:val="single" w:sz="12" w:space="0" w:color="auto"/>
            </w:tcBorders>
            <w:vAlign w:val="center"/>
          </w:tcPr>
          <w:p w:rsidR="00AA024B" w:rsidRPr="007673CD" w:rsidRDefault="00AA024B" w:rsidP="00AA024B">
            <w:pPr>
              <w:jc w:val="center"/>
              <w:rPr>
                <w:color w:val="auto"/>
                <w:sz w:val="16"/>
                <w:szCs w:val="16"/>
              </w:rPr>
            </w:pPr>
            <w:r w:rsidRPr="007673CD">
              <w:rPr>
                <w:color w:val="auto"/>
                <w:sz w:val="16"/>
                <w:szCs w:val="16"/>
              </w:rPr>
              <w:t xml:space="preserve">      0</w:t>
            </w:r>
          </w:p>
        </w:tc>
      </w:tr>
      <w:tr w:rsidR="00AA024B" w:rsidRPr="007673CD" w:rsidTr="00586D5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AA024B" w:rsidRPr="007673CD" w:rsidRDefault="00AA024B" w:rsidP="00AA024B">
            <w:pPr>
              <w:rPr>
                <w:b/>
                <w:color w:val="auto"/>
                <w:sz w:val="16"/>
                <w:szCs w:val="16"/>
              </w:rPr>
            </w:pPr>
            <w:r w:rsidRPr="007673CD">
              <w:rPr>
                <w:b/>
                <w:color w:val="auto"/>
                <w:sz w:val="16"/>
                <w:szCs w:val="16"/>
              </w:rPr>
              <w:t>Tvorba sociálneho fondu spolu</w:t>
            </w:r>
          </w:p>
        </w:tc>
        <w:tc>
          <w:tcPr>
            <w:tcW w:w="2477" w:type="dxa"/>
            <w:tcBorders>
              <w:left w:val="single" w:sz="12" w:space="0" w:color="auto"/>
              <w:bottom w:val="single" w:sz="4" w:space="0" w:color="auto"/>
              <w:right w:val="single" w:sz="8" w:space="0" w:color="auto"/>
            </w:tcBorders>
            <w:vAlign w:val="center"/>
          </w:tcPr>
          <w:p w:rsidR="00AA024B" w:rsidRPr="007673CD" w:rsidRDefault="00AA024B" w:rsidP="00AA024B">
            <w:pPr>
              <w:jc w:val="center"/>
              <w:rPr>
                <w:color w:val="auto"/>
                <w:sz w:val="16"/>
                <w:szCs w:val="16"/>
              </w:rPr>
            </w:pPr>
            <w:r w:rsidRPr="007673CD">
              <w:rPr>
                <w:color w:val="auto"/>
                <w:sz w:val="16"/>
                <w:szCs w:val="16"/>
              </w:rPr>
              <w:t>1235</w:t>
            </w:r>
          </w:p>
        </w:tc>
        <w:tc>
          <w:tcPr>
            <w:tcW w:w="2486" w:type="dxa"/>
            <w:tcBorders>
              <w:bottom w:val="single" w:sz="4" w:space="0" w:color="auto"/>
              <w:right w:val="single" w:sz="12" w:space="0" w:color="auto"/>
            </w:tcBorders>
            <w:vAlign w:val="center"/>
          </w:tcPr>
          <w:p w:rsidR="00AA024B" w:rsidRPr="007673CD" w:rsidRDefault="00AA024B" w:rsidP="00AA024B">
            <w:pPr>
              <w:jc w:val="center"/>
              <w:rPr>
                <w:color w:val="auto"/>
                <w:sz w:val="16"/>
                <w:szCs w:val="16"/>
              </w:rPr>
            </w:pPr>
            <w:r w:rsidRPr="007673CD">
              <w:rPr>
                <w:color w:val="auto"/>
                <w:sz w:val="16"/>
                <w:szCs w:val="16"/>
              </w:rPr>
              <w:t>1 132</w:t>
            </w:r>
          </w:p>
        </w:tc>
      </w:tr>
      <w:tr w:rsidR="00AA024B" w:rsidRPr="007673CD" w:rsidTr="00586D5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AA024B" w:rsidRPr="007673CD" w:rsidRDefault="00AA024B" w:rsidP="00AA024B">
            <w:pPr>
              <w:rPr>
                <w:b/>
                <w:color w:val="auto"/>
                <w:sz w:val="16"/>
                <w:szCs w:val="16"/>
              </w:rPr>
            </w:pPr>
            <w:r w:rsidRPr="007673CD">
              <w:rPr>
                <w:b/>
                <w:color w:val="auto"/>
                <w:sz w:val="16"/>
                <w:szCs w:val="16"/>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vAlign w:val="center"/>
          </w:tcPr>
          <w:p w:rsidR="00AA024B" w:rsidRPr="007673CD" w:rsidRDefault="00AA024B" w:rsidP="00AA024B">
            <w:pPr>
              <w:jc w:val="center"/>
              <w:rPr>
                <w:color w:val="auto"/>
                <w:sz w:val="16"/>
                <w:szCs w:val="16"/>
              </w:rPr>
            </w:pPr>
            <w:r w:rsidRPr="007673CD">
              <w:rPr>
                <w:color w:val="auto"/>
                <w:sz w:val="16"/>
                <w:szCs w:val="16"/>
              </w:rPr>
              <w:t>1056</w:t>
            </w:r>
          </w:p>
        </w:tc>
        <w:tc>
          <w:tcPr>
            <w:tcW w:w="2486" w:type="dxa"/>
            <w:tcBorders>
              <w:top w:val="single" w:sz="4" w:space="0" w:color="auto"/>
              <w:bottom w:val="single" w:sz="4" w:space="0" w:color="auto"/>
              <w:right w:val="single" w:sz="12" w:space="0" w:color="auto"/>
            </w:tcBorders>
            <w:vAlign w:val="center"/>
          </w:tcPr>
          <w:p w:rsidR="00AA024B" w:rsidRPr="007673CD" w:rsidRDefault="00AA024B" w:rsidP="00AA024B">
            <w:pPr>
              <w:jc w:val="center"/>
              <w:rPr>
                <w:color w:val="auto"/>
                <w:sz w:val="16"/>
                <w:szCs w:val="16"/>
              </w:rPr>
            </w:pPr>
            <w:r w:rsidRPr="007673CD">
              <w:rPr>
                <w:color w:val="auto"/>
                <w:sz w:val="16"/>
                <w:szCs w:val="16"/>
              </w:rPr>
              <w:t xml:space="preserve">   990</w:t>
            </w:r>
          </w:p>
        </w:tc>
      </w:tr>
      <w:tr w:rsidR="00AA024B" w:rsidRPr="007673CD" w:rsidTr="00586D57">
        <w:trPr>
          <w:trHeight w:val="345"/>
          <w:jc w:val="center"/>
        </w:trPr>
        <w:tc>
          <w:tcPr>
            <w:tcW w:w="4280" w:type="dxa"/>
            <w:tcBorders>
              <w:top w:val="single" w:sz="4" w:space="0" w:color="auto"/>
              <w:left w:val="single" w:sz="12" w:space="0" w:color="auto"/>
              <w:bottom w:val="single" w:sz="12" w:space="0" w:color="auto"/>
              <w:right w:val="single" w:sz="12" w:space="0" w:color="auto"/>
            </w:tcBorders>
            <w:vAlign w:val="center"/>
          </w:tcPr>
          <w:p w:rsidR="00AA024B" w:rsidRPr="007673CD" w:rsidRDefault="00AA024B" w:rsidP="00AA024B">
            <w:pPr>
              <w:rPr>
                <w:b/>
                <w:color w:val="auto"/>
                <w:sz w:val="16"/>
                <w:szCs w:val="16"/>
              </w:rPr>
            </w:pPr>
            <w:r w:rsidRPr="007673CD">
              <w:rPr>
                <w:b/>
                <w:color w:val="auto"/>
                <w:sz w:val="16"/>
                <w:szCs w:val="16"/>
              </w:rPr>
              <w:t>Konečný zostatok sociálneho fondu</w:t>
            </w:r>
          </w:p>
        </w:tc>
        <w:tc>
          <w:tcPr>
            <w:tcW w:w="2477" w:type="dxa"/>
            <w:tcBorders>
              <w:top w:val="single" w:sz="4" w:space="0" w:color="auto"/>
              <w:left w:val="single" w:sz="12" w:space="0" w:color="auto"/>
              <w:bottom w:val="single" w:sz="12" w:space="0" w:color="auto"/>
              <w:right w:val="single" w:sz="8" w:space="0" w:color="auto"/>
            </w:tcBorders>
            <w:vAlign w:val="center"/>
          </w:tcPr>
          <w:p w:rsidR="00AA024B" w:rsidRPr="007673CD" w:rsidRDefault="00AA024B" w:rsidP="00AA024B">
            <w:pPr>
              <w:jc w:val="center"/>
              <w:rPr>
                <w:color w:val="auto"/>
                <w:sz w:val="16"/>
                <w:szCs w:val="16"/>
              </w:rPr>
            </w:pPr>
            <w:r w:rsidRPr="007673CD">
              <w:rPr>
                <w:color w:val="auto"/>
                <w:sz w:val="16"/>
                <w:szCs w:val="16"/>
              </w:rPr>
              <w:t>5687</w:t>
            </w:r>
          </w:p>
        </w:tc>
        <w:tc>
          <w:tcPr>
            <w:tcW w:w="2486" w:type="dxa"/>
            <w:tcBorders>
              <w:top w:val="single" w:sz="4" w:space="0" w:color="auto"/>
              <w:bottom w:val="single" w:sz="12" w:space="0" w:color="auto"/>
              <w:right w:val="single" w:sz="12" w:space="0" w:color="auto"/>
            </w:tcBorders>
            <w:vAlign w:val="center"/>
          </w:tcPr>
          <w:p w:rsidR="00AA024B" w:rsidRPr="007673CD" w:rsidRDefault="00AA024B" w:rsidP="00AA024B">
            <w:pPr>
              <w:jc w:val="center"/>
              <w:rPr>
                <w:color w:val="auto"/>
                <w:sz w:val="16"/>
                <w:szCs w:val="16"/>
              </w:rPr>
            </w:pPr>
            <w:r w:rsidRPr="007673CD">
              <w:rPr>
                <w:color w:val="auto"/>
                <w:sz w:val="16"/>
                <w:szCs w:val="16"/>
              </w:rPr>
              <w:t>5 508</w:t>
            </w:r>
          </w:p>
        </w:tc>
      </w:tr>
    </w:tbl>
    <w:p w:rsidR="00716C49" w:rsidRDefault="00716C49" w:rsidP="00716C49">
      <w:pPr>
        <w:spacing w:after="153"/>
        <w:jc w:val="left"/>
        <w:rPr>
          <w:color w:val="auto"/>
        </w:rPr>
      </w:pPr>
    </w:p>
    <w:p w:rsidR="00716C49" w:rsidRPr="00716C49" w:rsidRDefault="00716C49" w:rsidP="00716C49">
      <w:pPr>
        <w:spacing w:after="153"/>
        <w:jc w:val="left"/>
        <w:rPr>
          <w:color w:val="auto"/>
        </w:rPr>
      </w:pPr>
    </w:p>
    <w:p w:rsidR="008D3768" w:rsidRPr="00716C49" w:rsidRDefault="0021727A">
      <w:pPr>
        <w:numPr>
          <w:ilvl w:val="1"/>
          <w:numId w:val="5"/>
        </w:numPr>
        <w:spacing w:after="149"/>
        <w:ind w:left="788" w:hanging="454"/>
        <w:rPr>
          <w:color w:val="2F5496" w:themeColor="accent5" w:themeShade="BF"/>
          <w:sz w:val="16"/>
          <w:szCs w:val="16"/>
        </w:rPr>
      </w:pPr>
      <w:r w:rsidRPr="00716C49">
        <w:rPr>
          <w:color w:val="2F5496" w:themeColor="accent5" w:themeShade="BF"/>
          <w:sz w:val="16"/>
          <w:szCs w:val="16"/>
        </w:rPr>
        <w:t>vydaných dlhopisoch, najmä ich menovitá hodnota, emisný kurz, úrok a splatnosť,</w:t>
      </w:r>
    </w:p>
    <w:p w:rsidR="008D3768" w:rsidRPr="00716C49" w:rsidRDefault="0021727A" w:rsidP="00716C49">
      <w:pPr>
        <w:numPr>
          <w:ilvl w:val="1"/>
          <w:numId w:val="5"/>
        </w:numPr>
        <w:spacing w:after="153"/>
        <w:ind w:left="788" w:hanging="454"/>
        <w:jc w:val="left"/>
        <w:rPr>
          <w:color w:val="auto"/>
        </w:rPr>
      </w:pPr>
      <w:r w:rsidRPr="00716C49">
        <w:rPr>
          <w:color w:val="auto"/>
        </w:rPr>
        <w:t>bankových úveroch, pôžičkách a návratných finančných výpomociach, pričom sa uvádza najmä mena, v ktorej boli poskytnuté, charakter, hodnota v cudzej mene a hodnota v eurách, výška úroku, splatnosť, forma zabezpečenia,</w:t>
      </w:r>
    </w:p>
    <w:tbl>
      <w:tblPr>
        <w:tblW w:w="9341"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005"/>
        <w:gridCol w:w="785"/>
        <w:gridCol w:w="882"/>
        <w:gridCol w:w="1250"/>
        <w:gridCol w:w="1535"/>
        <w:gridCol w:w="1884"/>
      </w:tblGrid>
      <w:tr w:rsidR="002C56ED" w:rsidRPr="00CF2C32" w:rsidTr="000F4743">
        <w:trPr>
          <w:trHeight w:val="990"/>
          <w:jc w:val="center"/>
        </w:trPr>
        <w:tc>
          <w:tcPr>
            <w:tcW w:w="3005" w:type="dxa"/>
            <w:tcBorders>
              <w:bottom w:val="nil"/>
            </w:tcBorders>
            <w:vAlign w:val="center"/>
          </w:tcPr>
          <w:p w:rsidR="002C56ED" w:rsidRPr="007673CD" w:rsidRDefault="002C56ED" w:rsidP="00586D57">
            <w:pPr>
              <w:pStyle w:val="TopHeader"/>
              <w:rPr>
                <w:rFonts w:ascii="Times New Roman" w:hAnsi="Times New Roman"/>
                <w:sz w:val="16"/>
                <w:szCs w:val="16"/>
              </w:rPr>
            </w:pPr>
            <w:r w:rsidRPr="007673CD">
              <w:rPr>
                <w:rFonts w:ascii="Times New Roman" w:hAnsi="Times New Roman"/>
                <w:sz w:val="16"/>
                <w:szCs w:val="16"/>
              </w:rPr>
              <w:t>Názov položky</w:t>
            </w:r>
          </w:p>
        </w:tc>
        <w:tc>
          <w:tcPr>
            <w:tcW w:w="785" w:type="dxa"/>
            <w:tcBorders>
              <w:bottom w:val="nil"/>
            </w:tcBorders>
            <w:vAlign w:val="center"/>
          </w:tcPr>
          <w:p w:rsidR="002C56ED" w:rsidRPr="007673CD" w:rsidRDefault="002C56ED" w:rsidP="00586D57">
            <w:pPr>
              <w:pStyle w:val="TopHeader"/>
              <w:rPr>
                <w:rFonts w:ascii="Times New Roman" w:hAnsi="Times New Roman"/>
                <w:sz w:val="16"/>
                <w:szCs w:val="16"/>
              </w:rPr>
            </w:pPr>
            <w:r w:rsidRPr="007673CD">
              <w:rPr>
                <w:rFonts w:ascii="Times New Roman" w:hAnsi="Times New Roman"/>
                <w:sz w:val="16"/>
                <w:szCs w:val="16"/>
              </w:rPr>
              <w:t>Mena</w:t>
            </w:r>
          </w:p>
        </w:tc>
        <w:tc>
          <w:tcPr>
            <w:tcW w:w="882" w:type="dxa"/>
            <w:tcBorders>
              <w:bottom w:val="nil"/>
            </w:tcBorders>
            <w:vAlign w:val="center"/>
          </w:tcPr>
          <w:p w:rsidR="002C56ED" w:rsidRPr="007673CD" w:rsidRDefault="002C56ED" w:rsidP="00586D57">
            <w:pPr>
              <w:pStyle w:val="TopHeader"/>
              <w:rPr>
                <w:rFonts w:ascii="Times New Roman" w:hAnsi="Times New Roman"/>
                <w:sz w:val="16"/>
                <w:szCs w:val="16"/>
              </w:rPr>
            </w:pPr>
            <w:r w:rsidRPr="007673CD">
              <w:rPr>
                <w:rFonts w:ascii="Times New Roman" w:hAnsi="Times New Roman"/>
                <w:sz w:val="16"/>
                <w:szCs w:val="16"/>
              </w:rPr>
              <w:t xml:space="preserve">Úrok </w:t>
            </w:r>
            <w:r w:rsidRPr="007673CD">
              <w:rPr>
                <w:rFonts w:ascii="Times New Roman" w:hAnsi="Times New Roman"/>
                <w:sz w:val="16"/>
                <w:szCs w:val="16"/>
              </w:rPr>
              <w:br/>
              <w:t xml:space="preserve">p. a. </w:t>
            </w:r>
          </w:p>
          <w:p w:rsidR="002C56ED" w:rsidRPr="007673CD" w:rsidRDefault="002C56ED" w:rsidP="00586D57">
            <w:pPr>
              <w:pStyle w:val="TopHeader"/>
              <w:rPr>
                <w:rFonts w:ascii="Times New Roman" w:hAnsi="Times New Roman"/>
                <w:sz w:val="16"/>
                <w:szCs w:val="16"/>
              </w:rPr>
            </w:pPr>
            <w:r w:rsidRPr="007673CD">
              <w:rPr>
                <w:rFonts w:ascii="Times New Roman" w:hAnsi="Times New Roman"/>
                <w:sz w:val="16"/>
                <w:szCs w:val="16"/>
              </w:rPr>
              <w:t>v %</w:t>
            </w:r>
          </w:p>
        </w:tc>
        <w:tc>
          <w:tcPr>
            <w:tcW w:w="1250" w:type="dxa"/>
            <w:tcBorders>
              <w:bottom w:val="nil"/>
            </w:tcBorders>
            <w:vAlign w:val="center"/>
          </w:tcPr>
          <w:p w:rsidR="002C56ED" w:rsidRPr="007673CD" w:rsidRDefault="002C56ED" w:rsidP="00586D57">
            <w:pPr>
              <w:pStyle w:val="TopHeader"/>
              <w:rPr>
                <w:rFonts w:ascii="Times New Roman" w:hAnsi="Times New Roman"/>
                <w:sz w:val="16"/>
                <w:szCs w:val="16"/>
              </w:rPr>
            </w:pPr>
            <w:r w:rsidRPr="007673CD">
              <w:rPr>
                <w:rFonts w:ascii="Times New Roman" w:hAnsi="Times New Roman"/>
                <w:sz w:val="16"/>
                <w:szCs w:val="16"/>
              </w:rPr>
              <w:t>Dátum splatnosti</w:t>
            </w:r>
          </w:p>
        </w:tc>
        <w:tc>
          <w:tcPr>
            <w:tcW w:w="1535" w:type="dxa"/>
            <w:tcBorders>
              <w:bottom w:val="nil"/>
            </w:tcBorders>
            <w:vAlign w:val="center"/>
          </w:tcPr>
          <w:p w:rsidR="002C56ED" w:rsidRPr="007673CD" w:rsidRDefault="002C56ED" w:rsidP="00586D57">
            <w:pPr>
              <w:pStyle w:val="TopHeader"/>
              <w:rPr>
                <w:rFonts w:ascii="Times New Roman" w:hAnsi="Times New Roman"/>
                <w:sz w:val="16"/>
                <w:szCs w:val="16"/>
              </w:rPr>
            </w:pPr>
            <w:r w:rsidRPr="007673CD">
              <w:rPr>
                <w:rFonts w:ascii="Times New Roman" w:hAnsi="Times New Roman"/>
                <w:sz w:val="16"/>
                <w:szCs w:val="16"/>
              </w:rPr>
              <w:t>Suma istiny v príslušnej mene za bežné účtovné obdobie</w:t>
            </w:r>
          </w:p>
        </w:tc>
        <w:tc>
          <w:tcPr>
            <w:tcW w:w="1884" w:type="dxa"/>
            <w:tcBorders>
              <w:bottom w:val="nil"/>
            </w:tcBorders>
            <w:vAlign w:val="center"/>
          </w:tcPr>
          <w:p w:rsidR="002C56ED" w:rsidRPr="007673CD" w:rsidRDefault="002C56ED" w:rsidP="00586D57">
            <w:pPr>
              <w:pStyle w:val="TopHeader"/>
              <w:rPr>
                <w:rFonts w:ascii="Times New Roman" w:hAnsi="Times New Roman"/>
                <w:sz w:val="16"/>
                <w:szCs w:val="16"/>
              </w:rPr>
            </w:pPr>
            <w:r w:rsidRPr="007673CD">
              <w:rPr>
                <w:rFonts w:ascii="Times New Roman" w:hAnsi="Times New Roman"/>
                <w:sz w:val="16"/>
                <w:szCs w:val="16"/>
              </w:rPr>
              <w:t>Suma istiny v príslušnej mene za bezprostredne predchádzajúce účtovné obdobie</w:t>
            </w:r>
          </w:p>
        </w:tc>
      </w:tr>
      <w:tr w:rsidR="002C56ED" w:rsidRPr="00CF2C32" w:rsidTr="000F4743">
        <w:trPr>
          <w:trHeight w:val="330"/>
          <w:jc w:val="center"/>
        </w:trPr>
        <w:tc>
          <w:tcPr>
            <w:tcW w:w="3005" w:type="dxa"/>
            <w:tcBorders>
              <w:top w:val="nil"/>
            </w:tcBorders>
            <w:vAlign w:val="center"/>
          </w:tcPr>
          <w:p w:rsidR="002C56ED" w:rsidRPr="007673CD" w:rsidRDefault="002C56ED" w:rsidP="00586D57">
            <w:pPr>
              <w:jc w:val="center"/>
              <w:rPr>
                <w:color w:val="auto"/>
                <w:sz w:val="16"/>
                <w:szCs w:val="16"/>
              </w:rPr>
            </w:pPr>
            <w:r w:rsidRPr="007673CD">
              <w:rPr>
                <w:color w:val="auto"/>
                <w:sz w:val="16"/>
                <w:szCs w:val="16"/>
              </w:rPr>
              <w:t>a</w:t>
            </w:r>
          </w:p>
        </w:tc>
        <w:tc>
          <w:tcPr>
            <w:tcW w:w="785" w:type="dxa"/>
            <w:tcBorders>
              <w:top w:val="nil"/>
            </w:tcBorders>
            <w:vAlign w:val="center"/>
          </w:tcPr>
          <w:p w:rsidR="002C56ED" w:rsidRPr="007673CD" w:rsidRDefault="002C56ED" w:rsidP="00586D57">
            <w:pPr>
              <w:jc w:val="center"/>
              <w:rPr>
                <w:color w:val="auto"/>
                <w:sz w:val="16"/>
                <w:szCs w:val="16"/>
              </w:rPr>
            </w:pPr>
            <w:r w:rsidRPr="007673CD">
              <w:rPr>
                <w:color w:val="auto"/>
                <w:sz w:val="16"/>
                <w:szCs w:val="16"/>
              </w:rPr>
              <w:t>b</w:t>
            </w:r>
          </w:p>
        </w:tc>
        <w:tc>
          <w:tcPr>
            <w:tcW w:w="882" w:type="dxa"/>
            <w:tcBorders>
              <w:top w:val="nil"/>
            </w:tcBorders>
            <w:vAlign w:val="center"/>
          </w:tcPr>
          <w:p w:rsidR="002C56ED" w:rsidRPr="007673CD" w:rsidRDefault="002C56ED" w:rsidP="00586D57">
            <w:pPr>
              <w:jc w:val="center"/>
              <w:rPr>
                <w:color w:val="auto"/>
                <w:sz w:val="16"/>
                <w:szCs w:val="16"/>
              </w:rPr>
            </w:pPr>
            <w:r w:rsidRPr="007673CD">
              <w:rPr>
                <w:color w:val="auto"/>
                <w:sz w:val="16"/>
                <w:szCs w:val="16"/>
              </w:rPr>
              <w:t>c</w:t>
            </w:r>
          </w:p>
        </w:tc>
        <w:tc>
          <w:tcPr>
            <w:tcW w:w="1250" w:type="dxa"/>
            <w:tcBorders>
              <w:top w:val="nil"/>
            </w:tcBorders>
            <w:vAlign w:val="center"/>
          </w:tcPr>
          <w:p w:rsidR="002C56ED" w:rsidRPr="007673CD" w:rsidRDefault="002C56ED" w:rsidP="00586D57">
            <w:pPr>
              <w:jc w:val="center"/>
              <w:rPr>
                <w:color w:val="auto"/>
                <w:sz w:val="16"/>
                <w:szCs w:val="16"/>
              </w:rPr>
            </w:pPr>
            <w:r w:rsidRPr="007673CD">
              <w:rPr>
                <w:color w:val="auto"/>
                <w:sz w:val="16"/>
                <w:szCs w:val="16"/>
              </w:rPr>
              <w:t>d</w:t>
            </w:r>
          </w:p>
        </w:tc>
        <w:tc>
          <w:tcPr>
            <w:tcW w:w="1535" w:type="dxa"/>
            <w:tcBorders>
              <w:top w:val="nil"/>
            </w:tcBorders>
            <w:vAlign w:val="center"/>
          </w:tcPr>
          <w:p w:rsidR="002C56ED" w:rsidRPr="007673CD" w:rsidRDefault="002C56ED" w:rsidP="00586D57">
            <w:pPr>
              <w:jc w:val="center"/>
              <w:rPr>
                <w:color w:val="auto"/>
                <w:sz w:val="16"/>
                <w:szCs w:val="16"/>
              </w:rPr>
            </w:pPr>
            <w:r w:rsidRPr="007673CD">
              <w:rPr>
                <w:color w:val="auto"/>
                <w:sz w:val="16"/>
                <w:szCs w:val="16"/>
              </w:rPr>
              <w:t>e</w:t>
            </w:r>
          </w:p>
        </w:tc>
        <w:tc>
          <w:tcPr>
            <w:tcW w:w="1884" w:type="dxa"/>
            <w:tcBorders>
              <w:top w:val="nil"/>
            </w:tcBorders>
            <w:vAlign w:val="center"/>
          </w:tcPr>
          <w:p w:rsidR="002C56ED" w:rsidRPr="007673CD" w:rsidRDefault="002C56ED" w:rsidP="00586D57">
            <w:pPr>
              <w:jc w:val="center"/>
              <w:rPr>
                <w:color w:val="auto"/>
                <w:sz w:val="16"/>
                <w:szCs w:val="16"/>
              </w:rPr>
            </w:pPr>
            <w:r w:rsidRPr="007673CD">
              <w:rPr>
                <w:color w:val="auto"/>
                <w:sz w:val="16"/>
                <w:szCs w:val="16"/>
              </w:rPr>
              <w:t>f</w:t>
            </w:r>
          </w:p>
        </w:tc>
      </w:tr>
      <w:tr w:rsidR="002C56ED" w:rsidRPr="00CF2C32" w:rsidTr="000F4743">
        <w:trPr>
          <w:trHeight w:val="330"/>
          <w:jc w:val="center"/>
        </w:trPr>
        <w:tc>
          <w:tcPr>
            <w:tcW w:w="9341" w:type="dxa"/>
            <w:gridSpan w:val="6"/>
            <w:vAlign w:val="center"/>
          </w:tcPr>
          <w:p w:rsidR="002C56ED" w:rsidRPr="007673CD" w:rsidRDefault="002C56ED" w:rsidP="00586D57">
            <w:pPr>
              <w:rPr>
                <w:color w:val="auto"/>
                <w:sz w:val="16"/>
                <w:szCs w:val="16"/>
              </w:rPr>
            </w:pPr>
            <w:r w:rsidRPr="007673CD">
              <w:rPr>
                <w:b/>
                <w:color w:val="auto"/>
                <w:sz w:val="16"/>
                <w:szCs w:val="16"/>
              </w:rPr>
              <w:t>Dlhodobé bankové úvery</w:t>
            </w:r>
          </w:p>
        </w:tc>
      </w:tr>
      <w:tr w:rsidR="002C56ED" w:rsidRPr="00CF2C32" w:rsidTr="000F4743">
        <w:trPr>
          <w:trHeight w:val="330"/>
          <w:jc w:val="center"/>
        </w:trPr>
        <w:tc>
          <w:tcPr>
            <w:tcW w:w="3005" w:type="dxa"/>
            <w:vAlign w:val="center"/>
          </w:tcPr>
          <w:p w:rsidR="002C56ED" w:rsidRPr="007673CD" w:rsidRDefault="002C56ED" w:rsidP="00586D57">
            <w:pPr>
              <w:rPr>
                <w:color w:val="auto"/>
                <w:sz w:val="16"/>
                <w:szCs w:val="16"/>
              </w:rPr>
            </w:pPr>
            <w:r w:rsidRPr="007673CD">
              <w:rPr>
                <w:color w:val="auto"/>
                <w:sz w:val="16"/>
                <w:szCs w:val="16"/>
              </w:rPr>
              <w:t> </w:t>
            </w:r>
            <w:proofErr w:type="spellStart"/>
            <w:r w:rsidRPr="007673CD">
              <w:rPr>
                <w:color w:val="auto"/>
                <w:sz w:val="16"/>
                <w:szCs w:val="16"/>
              </w:rPr>
              <w:t>AutoKredit</w:t>
            </w:r>
            <w:proofErr w:type="spellEnd"/>
            <w:r w:rsidRPr="007673CD">
              <w:rPr>
                <w:color w:val="auto"/>
                <w:sz w:val="16"/>
                <w:szCs w:val="16"/>
              </w:rPr>
              <w:t xml:space="preserve"> č. LZJ/1230002</w:t>
            </w:r>
          </w:p>
        </w:tc>
        <w:tc>
          <w:tcPr>
            <w:tcW w:w="785" w:type="dxa"/>
            <w:vAlign w:val="center"/>
          </w:tcPr>
          <w:p w:rsidR="002C56ED" w:rsidRPr="007673CD" w:rsidRDefault="002C56ED" w:rsidP="00586D57">
            <w:pPr>
              <w:jc w:val="center"/>
              <w:rPr>
                <w:color w:val="auto"/>
                <w:sz w:val="16"/>
                <w:szCs w:val="16"/>
              </w:rPr>
            </w:pPr>
            <w:r w:rsidRPr="007673CD">
              <w:rPr>
                <w:color w:val="auto"/>
                <w:sz w:val="16"/>
                <w:szCs w:val="16"/>
              </w:rPr>
              <w:t>Eur</w:t>
            </w:r>
          </w:p>
        </w:tc>
        <w:tc>
          <w:tcPr>
            <w:tcW w:w="882" w:type="dxa"/>
            <w:vAlign w:val="center"/>
          </w:tcPr>
          <w:p w:rsidR="002C56ED" w:rsidRPr="007673CD" w:rsidRDefault="00F54B20" w:rsidP="002C56ED">
            <w:pPr>
              <w:jc w:val="center"/>
              <w:rPr>
                <w:color w:val="auto"/>
                <w:sz w:val="16"/>
                <w:szCs w:val="16"/>
              </w:rPr>
            </w:pPr>
            <w:r w:rsidRPr="007673CD">
              <w:rPr>
                <w:color w:val="auto"/>
                <w:sz w:val="16"/>
                <w:szCs w:val="16"/>
              </w:rPr>
              <w:t>7</w:t>
            </w:r>
          </w:p>
        </w:tc>
        <w:tc>
          <w:tcPr>
            <w:tcW w:w="1250" w:type="dxa"/>
            <w:vAlign w:val="center"/>
          </w:tcPr>
          <w:p w:rsidR="002C56ED" w:rsidRPr="007673CD" w:rsidRDefault="00F54B20" w:rsidP="00F54B20">
            <w:pPr>
              <w:jc w:val="center"/>
              <w:rPr>
                <w:color w:val="auto"/>
                <w:sz w:val="14"/>
                <w:szCs w:val="14"/>
              </w:rPr>
            </w:pPr>
            <w:r w:rsidRPr="007673CD">
              <w:rPr>
                <w:color w:val="auto"/>
                <w:sz w:val="14"/>
                <w:szCs w:val="14"/>
              </w:rPr>
              <w:t>10.02.2015</w:t>
            </w:r>
          </w:p>
        </w:tc>
        <w:tc>
          <w:tcPr>
            <w:tcW w:w="1535" w:type="dxa"/>
            <w:vAlign w:val="center"/>
          </w:tcPr>
          <w:p w:rsidR="002C56ED" w:rsidRPr="007673CD" w:rsidRDefault="00F54B20" w:rsidP="007673CD">
            <w:pPr>
              <w:jc w:val="center"/>
              <w:rPr>
                <w:color w:val="auto"/>
                <w:sz w:val="16"/>
                <w:szCs w:val="16"/>
              </w:rPr>
            </w:pPr>
            <w:r w:rsidRPr="007673CD">
              <w:rPr>
                <w:color w:val="auto"/>
                <w:sz w:val="16"/>
                <w:szCs w:val="16"/>
              </w:rPr>
              <w:t>2270</w:t>
            </w:r>
          </w:p>
        </w:tc>
        <w:tc>
          <w:tcPr>
            <w:tcW w:w="1884" w:type="dxa"/>
            <w:vAlign w:val="center"/>
          </w:tcPr>
          <w:p w:rsidR="002C56ED" w:rsidRPr="007673CD" w:rsidRDefault="002C56ED" w:rsidP="00586D57">
            <w:pPr>
              <w:jc w:val="center"/>
              <w:rPr>
                <w:color w:val="auto"/>
                <w:sz w:val="16"/>
                <w:szCs w:val="16"/>
              </w:rPr>
            </w:pPr>
            <w:r w:rsidRPr="007673CD">
              <w:rPr>
                <w:color w:val="auto"/>
                <w:sz w:val="16"/>
                <w:szCs w:val="16"/>
              </w:rPr>
              <w:t>153460</w:t>
            </w:r>
          </w:p>
        </w:tc>
      </w:tr>
      <w:tr w:rsidR="002C56ED" w:rsidRPr="00CF2C32" w:rsidTr="000F4743">
        <w:trPr>
          <w:trHeight w:val="330"/>
          <w:jc w:val="center"/>
        </w:trPr>
        <w:tc>
          <w:tcPr>
            <w:tcW w:w="9341" w:type="dxa"/>
            <w:gridSpan w:val="6"/>
            <w:vAlign w:val="center"/>
          </w:tcPr>
          <w:p w:rsidR="002C56ED" w:rsidRPr="007673CD" w:rsidRDefault="002C56ED" w:rsidP="00586D57">
            <w:pPr>
              <w:rPr>
                <w:color w:val="auto"/>
                <w:sz w:val="16"/>
                <w:szCs w:val="16"/>
              </w:rPr>
            </w:pPr>
            <w:r w:rsidRPr="007673CD">
              <w:rPr>
                <w:b/>
                <w:color w:val="auto"/>
                <w:sz w:val="16"/>
                <w:szCs w:val="16"/>
              </w:rPr>
              <w:t>Krátkodobé bankové úvery</w:t>
            </w:r>
          </w:p>
        </w:tc>
      </w:tr>
      <w:tr w:rsidR="002C56ED" w:rsidRPr="00CF2C32" w:rsidTr="000F4743">
        <w:trPr>
          <w:trHeight w:val="330"/>
          <w:jc w:val="center"/>
        </w:trPr>
        <w:tc>
          <w:tcPr>
            <w:tcW w:w="3005" w:type="dxa"/>
            <w:vAlign w:val="center"/>
          </w:tcPr>
          <w:p w:rsidR="002C56ED" w:rsidRPr="007673CD" w:rsidRDefault="002C56ED" w:rsidP="00586D57">
            <w:pPr>
              <w:rPr>
                <w:color w:val="auto"/>
                <w:sz w:val="16"/>
                <w:szCs w:val="16"/>
              </w:rPr>
            </w:pPr>
            <w:r w:rsidRPr="007673CD">
              <w:rPr>
                <w:color w:val="auto"/>
                <w:sz w:val="16"/>
                <w:szCs w:val="16"/>
              </w:rPr>
              <w:t xml:space="preserve"> bežný účet - </w:t>
            </w:r>
            <w:proofErr w:type="spellStart"/>
            <w:r w:rsidRPr="007673CD">
              <w:rPr>
                <w:color w:val="auto"/>
                <w:sz w:val="16"/>
                <w:szCs w:val="16"/>
              </w:rPr>
              <w:t>kontokorent</w:t>
            </w:r>
            <w:proofErr w:type="spellEnd"/>
          </w:p>
        </w:tc>
        <w:tc>
          <w:tcPr>
            <w:tcW w:w="785" w:type="dxa"/>
            <w:vAlign w:val="center"/>
          </w:tcPr>
          <w:p w:rsidR="002C56ED" w:rsidRPr="007673CD" w:rsidRDefault="002C56ED" w:rsidP="00586D57">
            <w:pPr>
              <w:jc w:val="center"/>
              <w:rPr>
                <w:color w:val="auto"/>
                <w:sz w:val="16"/>
                <w:szCs w:val="16"/>
              </w:rPr>
            </w:pPr>
            <w:r w:rsidRPr="007673CD">
              <w:rPr>
                <w:color w:val="auto"/>
                <w:sz w:val="16"/>
                <w:szCs w:val="16"/>
              </w:rPr>
              <w:t>Eur</w:t>
            </w:r>
          </w:p>
        </w:tc>
        <w:tc>
          <w:tcPr>
            <w:tcW w:w="882" w:type="dxa"/>
            <w:vAlign w:val="center"/>
          </w:tcPr>
          <w:p w:rsidR="002C56ED" w:rsidRPr="007673CD" w:rsidRDefault="002C56ED" w:rsidP="00586D57">
            <w:pPr>
              <w:jc w:val="center"/>
              <w:rPr>
                <w:color w:val="auto"/>
                <w:sz w:val="16"/>
                <w:szCs w:val="16"/>
              </w:rPr>
            </w:pPr>
            <w:r w:rsidRPr="007673CD">
              <w:rPr>
                <w:color w:val="auto"/>
                <w:sz w:val="16"/>
                <w:szCs w:val="16"/>
              </w:rPr>
              <w:t>3,75</w:t>
            </w:r>
          </w:p>
        </w:tc>
        <w:tc>
          <w:tcPr>
            <w:tcW w:w="1250" w:type="dxa"/>
            <w:vAlign w:val="center"/>
          </w:tcPr>
          <w:p w:rsidR="002C56ED" w:rsidRPr="007673CD" w:rsidRDefault="002C56ED" w:rsidP="002C56ED">
            <w:pPr>
              <w:jc w:val="center"/>
              <w:rPr>
                <w:color w:val="auto"/>
                <w:sz w:val="14"/>
                <w:szCs w:val="14"/>
              </w:rPr>
            </w:pPr>
            <w:r w:rsidRPr="007673CD">
              <w:rPr>
                <w:color w:val="auto"/>
                <w:sz w:val="14"/>
                <w:szCs w:val="14"/>
              </w:rPr>
              <w:t>30.09.2014</w:t>
            </w:r>
          </w:p>
        </w:tc>
        <w:tc>
          <w:tcPr>
            <w:tcW w:w="1535" w:type="dxa"/>
            <w:vAlign w:val="center"/>
          </w:tcPr>
          <w:p w:rsidR="002C56ED" w:rsidRPr="007673CD" w:rsidRDefault="002C56ED" w:rsidP="002C56ED">
            <w:pPr>
              <w:jc w:val="center"/>
              <w:rPr>
                <w:color w:val="auto"/>
                <w:sz w:val="16"/>
                <w:szCs w:val="16"/>
              </w:rPr>
            </w:pPr>
            <w:r w:rsidRPr="007673CD">
              <w:rPr>
                <w:color w:val="auto"/>
                <w:sz w:val="16"/>
                <w:szCs w:val="16"/>
              </w:rPr>
              <w:t>70751</w:t>
            </w:r>
          </w:p>
        </w:tc>
        <w:tc>
          <w:tcPr>
            <w:tcW w:w="1884" w:type="dxa"/>
            <w:vAlign w:val="center"/>
          </w:tcPr>
          <w:p w:rsidR="002C56ED" w:rsidRPr="007673CD" w:rsidRDefault="002C56ED" w:rsidP="002C56ED">
            <w:pPr>
              <w:jc w:val="center"/>
              <w:rPr>
                <w:color w:val="auto"/>
                <w:sz w:val="16"/>
                <w:szCs w:val="16"/>
              </w:rPr>
            </w:pPr>
            <w:r w:rsidRPr="007673CD">
              <w:rPr>
                <w:color w:val="auto"/>
                <w:sz w:val="16"/>
                <w:szCs w:val="16"/>
              </w:rPr>
              <w:t>90412</w:t>
            </w:r>
          </w:p>
        </w:tc>
      </w:tr>
      <w:tr w:rsidR="002C56ED" w:rsidRPr="00CF2C32" w:rsidTr="000F4743">
        <w:trPr>
          <w:trHeight w:val="330"/>
          <w:jc w:val="center"/>
        </w:trPr>
        <w:tc>
          <w:tcPr>
            <w:tcW w:w="3005" w:type="dxa"/>
            <w:vAlign w:val="center"/>
          </w:tcPr>
          <w:p w:rsidR="002C56ED" w:rsidRPr="007673CD" w:rsidRDefault="002C56ED" w:rsidP="00586D57">
            <w:pPr>
              <w:rPr>
                <w:color w:val="auto"/>
                <w:sz w:val="16"/>
                <w:szCs w:val="16"/>
              </w:rPr>
            </w:pPr>
            <w:r w:rsidRPr="007673CD">
              <w:rPr>
                <w:color w:val="auto"/>
                <w:sz w:val="16"/>
                <w:szCs w:val="16"/>
              </w:rPr>
              <w:t> </w:t>
            </w:r>
            <w:proofErr w:type="spellStart"/>
            <w:r w:rsidRPr="007673CD">
              <w:rPr>
                <w:color w:val="auto"/>
                <w:sz w:val="16"/>
                <w:szCs w:val="16"/>
              </w:rPr>
              <w:t>AutoKredit</w:t>
            </w:r>
            <w:proofErr w:type="spellEnd"/>
            <w:r w:rsidRPr="007673CD">
              <w:rPr>
                <w:color w:val="auto"/>
                <w:sz w:val="16"/>
                <w:szCs w:val="16"/>
              </w:rPr>
              <w:t xml:space="preserve"> č. LZJ/1230002</w:t>
            </w:r>
          </w:p>
        </w:tc>
        <w:tc>
          <w:tcPr>
            <w:tcW w:w="785" w:type="dxa"/>
            <w:vAlign w:val="center"/>
          </w:tcPr>
          <w:p w:rsidR="002C56ED" w:rsidRPr="007673CD" w:rsidRDefault="002C56ED" w:rsidP="00586D57">
            <w:pPr>
              <w:jc w:val="center"/>
              <w:rPr>
                <w:color w:val="auto"/>
                <w:sz w:val="16"/>
                <w:szCs w:val="16"/>
              </w:rPr>
            </w:pPr>
            <w:r w:rsidRPr="007673CD">
              <w:rPr>
                <w:color w:val="auto"/>
                <w:sz w:val="16"/>
                <w:szCs w:val="16"/>
              </w:rPr>
              <w:t>Eur</w:t>
            </w:r>
          </w:p>
        </w:tc>
        <w:tc>
          <w:tcPr>
            <w:tcW w:w="882" w:type="dxa"/>
            <w:vAlign w:val="center"/>
          </w:tcPr>
          <w:p w:rsidR="002C56ED" w:rsidRPr="007673CD" w:rsidRDefault="002C56ED" w:rsidP="00586D57">
            <w:pPr>
              <w:jc w:val="center"/>
              <w:rPr>
                <w:color w:val="auto"/>
                <w:sz w:val="16"/>
                <w:szCs w:val="16"/>
              </w:rPr>
            </w:pPr>
            <w:r w:rsidRPr="007673CD">
              <w:rPr>
                <w:color w:val="auto"/>
                <w:sz w:val="16"/>
                <w:szCs w:val="16"/>
              </w:rPr>
              <w:t>7</w:t>
            </w:r>
          </w:p>
        </w:tc>
        <w:tc>
          <w:tcPr>
            <w:tcW w:w="1250" w:type="dxa"/>
            <w:vAlign w:val="center"/>
          </w:tcPr>
          <w:p w:rsidR="002C56ED" w:rsidRPr="007673CD" w:rsidRDefault="002C56ED" w:rsidP="002C56ED">
            <w:pPr>
              <w:jc w:val="center"/>
              <w:rPr>
                <w:color w:val="auto"/>
                <w:sz w:val="14"/>
                <w:szCs w:val="14"/>
              </w:rPr>
            </w:pPr>
            <w:r w:rsidRPr="007673CD">
              <w:rPr>
                <w:color w:val="auto"/>
                <w:sz w:val="14"/>
                <w:szCs w:val="14"/>
              </w:rPr>
              <w:t>10.02.2015</w:t>
            </w:r>
          </w:p>
        </w:tc>
        <w:tc>
          <w:tcPr>
            <w:tcW w:w="1535" w:type="dxa"/>
            <w:vAlign w:val="center"/>
          </w:tcPr>
          <w:p w:rsidR="002C56ED" w:rsidRPr="007673CD" w:rsidRDefault="00F54B20" w:rsidP="00F54B20">
            <w:pPr>
              <w:jc w:val="center"/>
              <w:rPr>
                <w:color w:val="auto"/>
                <w:sz w:val="16"/>
                <w:szCs w:val="16"/>
              </w:rPr>
            </w:pPr>
            <w:r w:rsidRPr="007673CD">
              <w:rPr>
                <w:color w:val="auto"/>
                <w:sz w:val="16"/>
                <w:szCs w:val="16"/>
              </w:rPr>
              <w:t>13075</w:t>
            </w:r>
          </w:p>
        </w:tc>
        <w:tc>
          <w:tcPr>
            <w:tcW w:w="1884" w:type="dxa"/>
            <w:vAlign w:val="center"/>
          </w:tcPr>
          <w:p w:rsidR="002C56ED" w:rsidRPr="007673CD" w:rsidRDefault="00F54B20" w:rsidP="00F54B20">
            <w:pPr>
              <w:jc w:val="center"/>
              <w:rPr>
                <w:color w:val="auto"/>
                <w:sz w:val="16"/>
                <w:szCs w:val="16"/>
              </w:rPr>
            </w:pPr>
            <w:r w:rsidRPr="007673CD">
              <w:rPr>
                <w:color w:val="auto"/>
                <w:sz w:val="16"/>
                <w:szCs w:val="16"/>
              </w:rPr>
              <w:t>12279</w:t>
            </w:r>
          </w:p>
        </w:tc>
      </w:tr>
    </w:tbl>
    <w:p w:rsidR="00716C49" w:rsidRDefault="00716C49" w:rsidP="00716C49">
      <w:pPr>
        <w:spacing w:after="153"/>
        <w:jc w:val="left"/>
        <w:rPr>
          <w:color w:val="2F5496" w:themeColor="accent5" w:themeShade="BF"/>
        </w:rPr>
      </w:pPr>
    </w:p>
    <w:p w:rsidR="008D3768" w:rsidRPr="00716C49" w:rsidRDefault="0021727A">
      <w:pPr>
        <w:numPr>
          <w:ilvl w:val="1"/>
          <w:numId w:val="5"/>
        </w:numPr>
        <w:spacing w:after="152"/>
        <w:ind w:left="788" w:hanging="454"/>
        <w:rPr>
          <w:color w:val="2F5496" w:themeColor="accent5" w:themeShade="BF"/>
          <w:sz w:val="16"/>
          <w:szCs w:val="16"/>
        </w:rPr>
      </w:pPr>
      <w:r w:rsidRPr="00716C49">
        <w:rPr>
          <w:color w:val="2F5496" w:themeColor="accent5" w:themeShade="BF"/>
          <w:sz w:val="16"/>
          <w:szCs w:val="16"/>
        </w:rPr>
        <w:t>významných položkách časového rozlíšenia výdavkov budúcich období a výnosov budúcich období,</w:t>
      </w:r>
    </w:p>
    <w:p w:rsidR="008D3768" w:rsidRPr="00716C49" w:rsidRDefault="0021727A">
      <w:pPr>
        <w:numPr>
          <w:ilvl w:val="1"/>
          <w:numId w:val="5"/>
        </w:numPr>
        <w:spacing w:after="149"/>
        <w:ind w:left="788" w:hanging="454"/>
        <w:rPr>
          <w:color w:val="2F5496" w:themeColor="accent5" w:themeShade="BF"/>
          <w:sz w:val="16"/>
          <w:szCs w:val="16"/>
        </w:rPr>
      </w:pPr>
      <w:r w:rsidRPr="00716C49">
        <w:rPr>
          <w:color w:val="2F5496" w:themeColor="accent5" w:themeShade="BF"/>
          <w:sz w:val="16"/>
          <w:szCs w:val="16"/>
        </w:rPr>
        <w:t>významných položkách derivátov,</w:t>
      </w:r>
    </w:p>
    <w:p w:rsidR="008D3768" w:rsidRPr="007673CD" w:rsidRDefault="0021727A" w:rsidP="006B665C">
      <w:pPr>
        <w:numPr>
          <w:ilvl w:val="1"/>
          <w:numId w:val="5"/>
        </w:numPr>
        <w:spacing w:after="146"/>
        <w:ind w:left="804" w:hanging="454"/>
        <w:rPr>
          <w:color w:val="2F5496" w:themeColor="accent5" w:themeShade="BF"/>
          <w:sz w:val="16"/>
          <w:szCs w:val="16"/>
        </w:rPr>
      </w:pPr>
      <w:r w:rsidRPr="007673CD">
        <w:rPr>
          <w:color w:val="2F5496" w:themeColor="accent5" w:themeShade="BF"/>
          <w:sz w:val="16"/>
          <w:szCs w:val="16"/>
        </w:rPr>
        <w:t>majetku a záväzkoch zabezpečených derivátmi, pričom sa uvádza forma tohto zabezpečenia,</w:t>
      </w:r>
    </w:p>
    <w:p w:rsidR="008D3768" w:rsidRPr="00716C49" w:rsidRDefault="0021727A">
      <w:pPr>
        <w:numPr>
          <w:ilvl w:val="1"/>
          <w:numId w:val="5"/>
        </w:numPr>
        <w:ind w:left="788" w:hanging="454"/>
        <w:rPr>
          <w:color w:val="2F5496" w:themeColor="accent5" w:themeShade="BF"/>
          <w:sz w:val="16"/>
          <w:szCs w:val="16"/>
        </w:rPr>
      </w:pPr>
      <w:r w:rsidRPr="00716C49">
        <w:rPr>
          <w:color w:val="2F5496" w:themeColor="accent5" w:themeShade="BF"/>
          <w:sz w:val="16"/>
          <w:szCs w:val="16"/>
        </w:rPr>
        <w:t>majetku prenajatom formou finančného prenájmu v poznámkach nájomcu, a to</w:t>
      </w:r>
    </w:p>
    <w:p w:rsidR="008D3768" w:rsidRPr="00716C49" w:rsidRDefault="0021727A">
      <w:pPr>
        <w:numPr>
          <w:ilvl w:val="2"/>
          <w:numId w:val="5"/>
        </w:numPr>
        <w:ind w:hanging="340"/>
        <w:rPr>
          <w:color w:val="2F5496" w:themeColor="accent5" w:themeShade="BF"/>
          <w:sz w:val="16"/>
          <w:szCs w:val="16"/>
        </w:rPr>
      </w:pPr>
      <w:r w:rsidRPr="00716C49">
        <w:rPr>
          <w:color w:val="2F5496" w:themeColor="accent5" w:themeShade="BF"/>
          <w:sz w:val="16"/>
          <w:szCs w:val="16"/>
        </w:rPr>
        <w:t>celková suma dohodnutých platieb ku dňu, ku ktorému sa zostavuje účtovná závierka</w:t>
      </w:r>
      <w:r w:rsidR="007673CD">
        <w:rPr>
          <w:color w:val="2F5496" w:themeColor="accent5" w:themeShade="BF"/>
          <w:sz w:val="16"/>
          <w:szCs w:val="16"/>
        </w:rPr>
        <w:t xml:space="preserve"> </w:t>
      </w:r>
      <w:r w:rsidRPr="00716C49">
        <w:rPr>
          <w:color w:val="2F5496" w:themeColor="accent5" w:themeShade="BF"/>
          <w:sz w:val="16"/>
          <w:szCs w:val="16"/>
        </w:rPr>
        <w:t>v členení na istinu u nájomcu a finančný náklad,</w:t>
      </w:r>
    </w:p>
    <w:p w:rsidR="008D3768" w:rsidRPr="00716C49" w:rsidRDefault="0021727A">
      <w:pPr>
        <w:numPr>
          <w:ilvl w:val="2"/>
          <w:numId w:val="5"/>
        </w:numPr>
        <w:ind w:hanging="340"/>
        <w:rPr>
          <w:color w:val="2F5496" w:themeColor="accent5" w:themeShade="BF"/>
          <w:sz w:val="16"/>
          <w:szCs w:val="16"/>
        </w:rPr>
      </w:pPr>
      <w:r w:rsidRPr="00716C49">
        <w:rPr>
          <w:color w:val="2F5496" w:themeColor="accent5" w:themeShade="BF"/>
          <w:sz w:val="16"/>
          <w:szCs w:val="16"/>
        </w:rPr>
        <w:t>suma istiny u nájomcu a finančného nákladu podľa doby splatnosti</w:t>
      </w:r>
    </w:p>
    <w:p w:rsidR="008D3768" w:rsidRPr="00716C49" w:rsidRDefault="0021727A">
      <w:pPr>
        <w:ind w:left="1144"/>
        <w:rPr>
          <w:color w:val="2F5496" w:themeColor="accent5" w:themeShade="BF"/>
          <w:sz w:val="16"/>
          <w:szCs w:val="16"/>
        </w:rPr>
      </w:pPr>
      <w:r w:rsidRPr="00716C49">
        <w:rPr>
          <w:color w:val="2F5496" w:themeColor="accent5" w:themeShade="BF"/>
          <w:sz w:val="16"/>
          <w:szCs w:val="16"/>
        </w:rPr>
        <w:t>2a. do jedného roka vrátane,</w:t>
      </w:r>
    </w:p>
    <w:p w:rsidR="008D3768" w:rsidRPr="00716C49" w:rsidRDefault="0021727A">
      <w:pPr>
        <w:spacing w:after="1" w:line="342" w:lineRule="auto"/>
        <w:ind w:left="1144" w:right="3478"/>
        <w:rPr>
          <w:color w:val="2F5496" w:themeColor="accent5" w:themeShade="BF"/>
          <w:sz w:val="16"/>
          <w:szCs w:val="16"/>
        </w:rPr>
      </w:pPr>
      <w:r w:rsidRPr="00716C49">
        <w:rPr>
          <w:color w:val="2F5496" w:themeColor="accent5" w:themeShade="BF"/>
          <w:sz w:val="16"/>
          <w:szCs w:val="16"/>
        </w:rPr>
        <w:t>2b. od jedného roka do piatich rokov vrátane, 2c. viac ako päť rokov.</w:t>
      </w:r>
    </w:p>
    <w:p w:rsidR="008D3768" w:rsidRPr="00716C49" w:rsidRDefault="0021727A">
      <w:pPr>
        <w:numPr>
          <w:ilvl w:val="0"/>
          <w:numId w:val="5"/>
        </w:numPr>
        <w:spacing w:after="120" w:line="249" w:lineRule="auto"/>
        <w:ind w:hanging="340"/>
        <w:rPr>
          <w:color w:val="auto"/>
        </w:rPr>
      </w:pPr>
      <w:r w:rsidRPr="00716C49">
        <w:rPr>
          <w:color w:val="auto"/>
        </w:rPr>
        <w:t>V časti o výnosoch sa uvádzajú tieto informácie:</w:t>
      </w:r>
    </w:p>
    <w:p w:rsidR="008D3768" w:rsidRDefault="0021727A" w:rsidP="001C4039">
      <w:pPr>
        <w:numPr>
          <w:ilvl w:val="1"/>
          <w:numId w:val="5"/>
        </w:numPr>
        <w:spacing w:before="240"/>
        <w:ind w:left="788" w:hanging="454"/>
        <w:jc w:val="left"/>
        <w:rPr>
          <w:color w:val="auto"/>
        </w:rPr>
      </w:pPr>
      <w:r w:rsidRPr="001C4039">
        <w:rPr>
          <w:color w:val="auto"/>
        </w:rPr>
        <w:t>sumy tržieb za vlastné výkony a tovar s uvedením ich opisu a hodnoty tržieb podľa jednotlivých typov výrobkov a služieb účtovnej jednotky a hlavných oblastí odbytu,</w:t>
      </w:r>
    </w:p>
    <w:tbl>
      <w:tblPr>
        <w:tblW w:w="5000" w:type="pct"/>
        <w:jc w:val="center"/>
        <w:tblLook w:val="04A0" w:firstRow="1" w:lastRow="0" w:firstColumn="1" w:lastColumn="0" w:noHBand="0" w:noVBand="1"/>
      </w:tblPr>
      <w:tblGrid>
        <w:gridCol w:w="5634"/>
        <w:gridCol w:w="1701"/>
        <w:gridCol w:w="1701"/>
      </w:tblGrid>
      <w:tr w:rsidR="00C518C5" w:rsidRPr="003F477D" w:rsidTr="00586D5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C518C5" w:rsidRPr="00C518C5" w:rsidRDefault="00C518C5" w:rsidP="00586D57">
            <w:pPr>
              <w:pStyle w:val="TopHeader"/>
              <w:rPr>
                <w:sz w:val="16"/>
                <w:szCs w:val="16"/>
              </w:rPr>
            </w:pPr>
            <w:r w:rsidRPr="00C518C5">
              <w:rPr>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C518C5" w:rsidRPr="00C518C5" w:rsidRDefault="00C518C5" w:rsidP="00586D57">
            <w:pPr>
              <w:pStyle w:val="TopHeader"/>
              <w:rPr>
                <w:sz w:val="16"/>
                <w:szCs w:val="16"/>
              </w:rPr>
            </w:pPr>
            <w:r w:rsidRPr="00C518C5">
              <w:rPr>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518C5" w:rsidRPr="00C518C5" w:rsidRDefault="00C518C5" w:rsidP="00586D57">
            <w:pPr>
              <w:pStyle w:val="TopHeader"/>
              <w:rPr>
                <w:sz w:val="16"/>
                <w:szCs w:val="16"/>
              </w:rPr>
            </w:pPr>
            <w:r w:rsidRPr="00C518C5">
              <w:rPr>
                <w:sz w:val="16"/>
                <w:szCs w:val="16"/>
              </w:rPr>
              <w:t>Bezprostredne predchádzajúce účtovné obdobie</w:t>
            </w:r>
          </w:p>
        </w:tc>
      </w:tr>
      <w:tr w:rsidR="00C518C5" w:rsidRPr="003F477D" w:rsidTr="00586D57">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C518C5" w:rsidRPr="00C518C5" w:rsidRDefault="00C518C5" w:rsidP="00586D57">
            <w:pPr>
              <w:spacing w:after="0" w:line="240" w:lineRule="auto"/>
              <w:rPr>
                <w:sz w:val="16"/>
                <w:szCs w:val="16"/>
              </w:rPr>
            </w:pPr>
            <w:r w:rsidRPr="00C518C5">
              <w:rPr>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518C5" w:rsidRPr="00C518C5" w:rsidRDefault="00C518C5" w:rsidP="00C518C5">
            <w:pPr>
              <w:spacing w:after="0" w:line="240" w:lineRule="auto"/>
              <w:rPr>
                <w:sz w:val="16"/>
                <w:szCs w:val="16"/>
              </w:rPr>
            </w:pPr>
            <w:r w:rsidRPr="00C518C5">
              <w:rPr>
                <w:sz w:val="16"/>
                <w:szCs w:val="16"/>
              </w:rPr>
              <w:t>--</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518C5" w:rsidRPr="00C518C5" w:rsidRDefault="00C518C5" w:rsidP="00586D57">
            <w:pPr>
              <w:spacing w:after="0" w:line="240" w:lineRule="auto"/>
              <w:rPr>
                <w:sz w:val="16"/>
                <w:szCs w:val="16"/>
              </w:rPr>
            </w:pPr>
            <w:r w:rsidRPr="00C518C5">
              <w:rPr>
                <w:sz w:val="16"/>
                <w:szCs w:val="16"/>
              </w:rPr>
              <w:t>- </w:t>
            </w:r>
          </w:p>
        </w:tc>
      </w:tr>
      <w:tr w:rsidR="00C518C5" w:rsidRPr="003F477D" w:rsidTr="00586D5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518C5" w:rsidRPr="00C518C5" w:rsidRDefault="00C518C5" w:rsidP="00586D57">
            <w:pPr>
              <w:spacing w:after="0" w:line="240" w:lineRule="auto"/>
              <w:rPr>
                <w:sz w:val="16"/>
                <w:szCs w:val="16"/>
              </w:rPr>
            </w:pPr>
            <w:r w:rsidRPr="00C518C5">
              <w:rPr>
                <w:sz w:val="16"/>
                <w:szCs w:val="16"/>
              </w:rPr>
              <w:lastRenderedPageBreak/>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6661</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1496</w:t>
            </w:r>
          </w:p>
        </w:tc>
      </w:tr>
      <w:tr w:rsidR="00C518C5" w:rsidRPr="003F477D" w:rsidTr="00586D5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518C5" w:rsidRPr="00C518C5" w:rsidRDefault="00C518C5" w:rsidP="00586D57">
            <w:pPr>
              <w:spacing w:after="0" w:line="240" w:lineRule="auto"/>
              <w:rPr>
                <w:sz w:val="16"/>
                <w:szCs w:val="16"/>
              </w:rPr>
            </w:pPr>
            <w:r w:rsidRPr="00C518C5">
              <w:rPr>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4984176</w:t>
            </w:r>
          </w:p>
        </w:tc>
        <w:tc>
          <w:tcPr>
            <w:tcW w:w="1701" w:type="dxa"/>
            <w:tcBorders>
              <w:top w:val="nil"/>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4306142</w:t>
            </w:r>
          </w:p>
        </w:tc>
      </w:tr>
      <w:tr w:rsidR="00C518C5" w:rsidRPr="003F477D" w:rsidTr="00586D5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518C5" w:rsidRPr="00C518C5" w:rsidRDefault="00C518C5" w:rsidP="00586D57">
            <w:pPr>
              <w:spacing w:after="0" w:line="240" w:lineRule="auto"/>
              <w:rPr>
                <w:sz w:val="16"/>
                <w:szCs w:val="16"/>
              </w:rPr>
            </w:pPr>
            <w:r w:rsidRPr="00C518C5">
              <w:rPr>
                <w:sz w:val="16"/>
                <w:szCs w:val="16"/>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w:t>
            </w:r>
          </w:p>
        </w:tc>
      </w:tr>
      <w:tr w:rsidR="00C518C5" w:rsidRPr="003F477D" w:rsidTr="00586D5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518C5" w:rsidRPr="00C518C5" w:rsidRDefault="00C518C5" w:rsidP="00586D57">
            <w:pPr>
              <w:spacing w:after="0" w:line="240" w:lineRule="auto"/>
              <w:rPr>
                <w:sz w:val="16"/>
                <w:szCs w:val="16"/>
              </w:rPr>
            </w:pPr>
            <w:r w:rsidRPr="00C518C5">
              <w:rPr>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w:t>
            </w:r>
          </w:p>
        </w:tc>
        <w:tc>
          <w:tcPr>
            <w:tcW w:w="1701" w:type="dxa"/>
            <w:tcBorders>
              <w:top w:val="nil"/>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w:t>
            </w:r>
          </w:p>
        </w:tc>
      </w:tr>
      <w:tr w:rsidR="00C518C5" w:rsidRPr="003F477D" w:rsidTr="00586D5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518C5" w:rsidRPr="00C518C5" w:rsidRDefault="00C518C5" w:rsidP="00586D57">
            <w:pPr>
              <w:spacing w:after="0" w:line="240" w:lineRule="auto"/>
              <w:rPr>
                <w:sz w:val="16"/>
                <w:szCs w:val="16"/>
              </w:rPr>
            </w:pPr>
            <w:r w:rsidRPr="00C518C5">
              <w:rPr>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w:t>
            </w:r>
          </w:p>
        </w:tc>
        <w:tc>
          <w:tcPr>
            <w:tcW w:w="1701" w:type="dxa"/>
            <w:tcBorders>
              <w:top w:val="nil"/>
              <w:left w:val="single" w:sz="12" w:space="0" w:color="auto"/>
              <w:bottom w:val="single" w:sz="4"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33965</w:t>
            </w:r>
          </w:p>
        </w:tc>
      </w:tr>
      <w:tr w:rsidR="00C518C5" w:rsidRPr="003F477D" w:rsidTr="00586D57">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C518C5" w:rsidRPr="00C518C5" w:rsidRDefault="00C518C5" w:rsidP="00586D57">
            <w:pPr>
              <w:spacing w:after="0" w:line="240" w:lineRule="auto"/>
              <w:rPr>
                <w:b/>
                <w:bCs/>
                <w:sz w:val="16"/>
                <w:szCs w:val="16"/>
              </w:rPr>
            </w:pPr>
            <w:r w:rsidRPr="00C518C5">
              <w:rPr>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4990837</w:t>
            </w:r>
          </w:p>
        </w:tc>
        <w:tc>
          <w:tcPr>
            <w:tcW w:w="1701" w:type="dxa"/>
            <w:tcBorders>
              <w:top w:val="nil"/>
              <w:left w:val="single" w:sz="12" w:space="0" w:color="auto"/>
              <w:bottom w:val="single" w:sz="12" w:space="0" w:color="auto"/>
              <w:right w:val="single" w:sz="12" w:space="0" w:color="auto"/>
            </w:tcBorders>
            <w:noWrap/>
            <w:vAlign w:val="center"/>
            <w:hideMark/>
          </w:tcPr>
          <w:p w:rsidR="00C518C5" w:rsidRPr="00C518C5" w:rsidRDefault="00C518C5" w:rsidP="009D1CEE">
            <w:pPr>
              <w:spacing w:after="0" w:line="240" w:lineRule="auto"/>
              <w:jc w:val="center"/>
              <w:rPr>
                <w:sz w:val="16"/>
                <w:szCs w:val="16"/>
              </w:rPr>
            </w:pPr>
            <w:r w:rsidRPr="00C518C5">
              <w:rPr>
                <w:sz w:val="16"/>
                <w:szCs w:val="16"/>
              </w:rPr>
              <w:t>4341603</w:t>
            </w:r>
          </w:p>
        </w:tc>
      </w:tr>
    </w:tbl>
    <w:p w:rsidR="001C4039" w:rsidRPr="001C4039" w:rsidRDefault="001C4039" w:rsidP="001C4039">
      <w:pPr>
        <w:spacing w:before="240"/>
        <w:jc w:val="left"/>
        <w:rPr>
          <w:color w:val="auto"/>
        </w:rPr>
      </w:pP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w:t>
      </w: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opis a suma významných položiek výnosov pri aktivácii nákladov,</w:t>
      </w: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opis a suma ostatných významných položiek výnosov z hospodárskej činnosti,</w:t>
      </w: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opis a suma významných položiek finančných výnosov a celková suma kurzových ziskov; osobitne sa uvádza hodnota kurzových ziskov účtovaná ku dňu, ku ktorému sa zostavuje účtovná závierka,</w:t>
      </w: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suma položiek mimoriadnych výnosov týkajúcich sa bežného účtovného obdobia a ich opis a suma položiek mimoriadnych výnosov týkajúcich sa predchádzajúcich účtovných období a ich opis.</w:t>
      </w: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w:t>
      </w:r>
    </w:p>
    <w:p w:rsidR="008D3768" w:rsidRPr="00C518C5" w:rsidRDefault="0021727A">
      <w:pPr>
        <w:numPr>
          <w:ilvl w:val="0"/>
          <w:numId w:val="5"/>
        </w:numPr>
        <w:spacing w:after="120" w:line="249" w:lineRule="auto"/>
        <w:ind w:hanging="340"/>
        <w:rPr>
          <w:color w:val="auto"/>
        </w:rPr>
      </w:pPr>
      <w:r w:rsidRPr="00C518C5">
        <w:rPr>
          <w:color w:val="auto"/>
        </w:rPr>
        <w:t>V časti o nákladoch sa uvádzajú tieto informácie:</w:t>
      </w: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opis a suma významných položiek nákladov za poskytnuté služby,</w:t>
      </w: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opis a suma významných položiek ostatných nákladov z hospodárskej činnosti,</w:t>
      </w: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opis a suma významných položiek</w:t>
      </w:r>
      <w:r w:rsidR="009D1CEE">
        <w:rPr>
          <w:color w:val="2F5496" w:themeColor="accent5" w:themeShade="BF"/>
          <w:sz w:val="16"/>
          <w:szCs w:val="16"/>
        </w:rPr>
        <w:t xml:space="preserve"> </w:t>
      </w:r>
      <w:r w:rsidRPr="00C518C5">
        <w:rPr>
          <w:color w:val="2F5496" w:themeColor="accent5" w:themeShade="BF"/>
          <w:sz w:val="16"/>
          <w:szCs w:val="16"/>
        </w:rPr>
        <w:t>finančných nákladov a celková suma kurzových strát;osobitnesauvádzasumakurzovýchstrátúčtovanákudňu,kuktorémusazostavujeúčtovnázávierka,</w:t>
      </w:r>
    </w:p>
    <w:p w:rsidR="008D3768" w:rsidRPr="00C518C5" w:rsidRDefault="0021727A">
      <w:pPr>
        <w:numPr>
          <w:ilvl w:val="1"/>
          <w:numId w:val="5"/>
        </w:numPr>
        <w:ind w:left="788" w:hanging="454"/>
        <w:rPr>
          <w:color w:val="2F5496" w:themeColor="accent5" w:themeShade="BF"/>
          <w:sz w:val="16"/>
          <w:szCs w:val="16"/>
        </w:rPr>
      </w:pPr>
      <w:r w:rsidRPr="00C518C5">
        <w:rPr>
          <w:color w:val="2F5496" w:themeColor="accent5" w:themeShade="BF"/>
          <w:sz w:val="16"/>
          <w:szCs w:val="16"/>
        </w:rPr>
        <w:t>opis a suma položiek mimoriadnych nákladov týkajúcich sa bežného účtovného obdobia a položiek mimoriadnych nákladov týkajúcich sa predchádzajúcich účtovných období.</w:t>
      </w:r>
    </w:p>
    <w:p w:rsidR="008D3768" w:rsidRDefault="0021727A" w:rsidP="00C518C5">
      <w:pPr>
        <w:numPr>
          <w:ilvl w:val="1"/>
          <w:numId w:val="5"/>
        </w:numPr>
        <w:ind w:left="788" w:hanging="454"/>
        <w:jc w:val="left"/>
        <w:rPr>
          <w:color w:val="auto"/>
        </w:rPr>
      </w:pPr>
      <w:r w:rsidRPr="00C518C5">
        <w:rPr>
          <w:color w:val="auto"/>
        </w:rPr>
        <w:t xml:space="preserve">opis a celková suma nákladov za overenie individuálnej účtovnej závierky audítorom alebo audítorskou spoločnosťou, </w:t>
      </w:r>
      <w:proofErr w:type="spellStart"/>
      <w:r w:rsidRPr="00C518C5">
        <w:rPr>
          <w:color w:val="auto"/>
        </w:rPr>
        <w:t>uisťovacie</w:t>
      </w:r>
      <w:proofErr w:type="spellEnd"/>
      <w:r w:rsidRPr="00C518C5">
        <w:rPr>
          <w:color w:val="auto"/>
        </w:rPr>
        <w:t xml:space="preserve"> audítorské služby s výnimkou overenia individuálnej účtovnej závierky, súvisiace audítorské služby</w:t>
      </w:r>
      <w:r w:rsidR="009D1CEE">
        <w:rPr>
          <w:color w:val="auto"/>
        </w:rPr>
        <w:t xml:space="preserve"> </w:t>
      </w:r>
      <w:r w:rsidRPr="00C518C5">
        <w:rPr>
          <w:color w:val="auto"/>
        </w:rPr>
        <w:t>,daňové poradenstvo a ostatné neaudítorské služby poskytnuté týmto audítorom alebo audítorskou spoločnosťou.</w:t>
      </w:r>
    </w:p>
    <w:tbl>
      <w:tblPr>
        <w:tblW w:w="5000" w:type="pct"/>
        <w:jc w:val="center"/>
        <w:tblLook w:val="04A0" w:firstRow="1" w:lastRow="0" w:firstColumn="1" w:lastColumn="0" w:noHBand="0" w:noVBand="1"/>
      </w:tblPr>
      <w:tblGrid>
        <w:gridCol w:w="5345"/>
        <w:gridCol w:w="1795"/>
        <w:gridCol w:w="1896"/>
      </w:tblGrid>
      <w:tr w:rsidR="003754FA" w:rsidRPr="004D2012" w:rsidTr="00586D57">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3754FA" w:rsidRPr="004D2012" w:rsidRDefault="003754FA" w:rsidP="00586D57">
            <w:pPr>
              <w:pStyle w:val="TopHeader"/>
              <w:rPr>
                <w:b w:val="0"/>
                <w:sz w:val="16"/>
                <w:szCs w:val="16"/>
              </w:rPr>
            </w:pPr>
            <w:r w:rsidRPr="004D2012">
              <w:rPr>
                <w:b w:val="0"/>
                <w:sz w:val="16"/>
                <w:szCs w:val="16"/>
              </w:rPr>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3754FA" w:rsidRPr="004D2012" w:rsidRDefault="003754FA" w:rsidP="00586D57">
            <w:pPr>
              <w:pStyle w:val="TopHeader"/>
              <w:rPr>
                <w:b w:val="0"/>
                <w:sz w:val="16"/>
                <w:szCs w:val="16"/>
              </w:rPr>
            </w:pPr>
            <w:r w:rsidRPr="004D2012">
              <w:rPr>
                <w:b w:val="0"/>
                <w:sz w:val="16"/>
                <w:szCs w:val="16"/>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3754FA" w:rsidRPr="004D2012" w:rsidRDefault="003754FA" w:rsidP="00586D57">
            <w:pPr>
              <w:pStyle w:val="TopHeader"/>
              <w:rPr>
                <w:b w:val="0"/>
                <w:sz w:val="16"/>
                <w:szCs w:val="16"/>
              </w:rPr>
            </w:pPr>
            <w:r w:rsidRPr="004D2012">
              <w:rPr>
                <w:b w:val="0"/>
                <w:sz w:val="16"/>
                <w:szCs w:val="16"/>
              </w:rPr>
              <w:t>Bezprostredne predchádzajúce účtovné obdobie</w:t>
            </w:r>
          </w:p>
        </w:tc>
      </w:tr>
      <w:tr w:rsidR="003754FA" w:rsidRPr="004D2012" w:rsidTr="00586D57">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3754FA" w:rsidRPr="004D2012" w:rsidRDefault="003754FA" w:rsidP="00586D57">
            <w:pPr>
              <w:spacing w:after="0" w:line="240" w:lineRule="auto"/>
              <w:rPr>
                <w:sz w:val="16"/>
                <w:szCs w:val="16"/>
              </w:rPr>
            </w:pPr>
            <w:r w:rsidRPr="004D2012">
              <w:rPr>
                <w:sz w:val="16"/>
                <w:szCs w:val="16"/>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w:t>
            </w:r>
            <w:r>
              <w:rPr>
                <w:sz w:val="16"/>
                <w:szCs w:val="16"/>
              </w:rPr>
              <w:t>1000</w:t>
            </w:r>
          </w:p>
        </w:tc>
        <w:tc>
          <w:tcPr>
            <w:tcW w:w="1049" w:type="pct"/>
            <w:tcBorders>
              <w:top w:val="nil"/>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Pr>
                <w:sz w:val="16"/>
                <w:szCs w:val="16"/>
              </w:rPr>
              <w:t>1000</w:t>
            </w:r>
            <w:r w:rsidRPr="004D2012">
              <w:rPr>
                <w:sz w:val="16"/>
                <w:szCs w:val="16"/>
              </w:rPr>
              <w:t> </w:t>
            </w:r>
          </w:p>
        </w:tc>
      </w:tr>
      <w:tr w:rsidR="003754FA" w:rsidRPr="004D2012" w:rsidTr="00586D57">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3754FA" w:rsidRPr="004D2012" w:rsidRDefault="003754FA" w:rsidP="00586D57">
            <w:pPr>
              <w:spacing w:after="0" w:line="240" w:lineRule="auto"/>
              <w:rPr>
                <w:sz w:val="16"/>
                <w:szCs w:val="16"/>
              </w:rPr>
            </w:pPr>
            <w:r>
              <w:rPr>
                <w:sz w:val="16"/>
                <w:szCs w:val="16"/>
              </w:rPr>
              <w:t>1000</w:t>
            </w:r>
            <w:r w:rsidRPr="004D2012">
              <w:rPr>
                <w:sz w:val="16"/>
                <w:szCs w:val="16"/>
              </w:rPr>
              <w:t> </w:t>
            </w:r>
          </w:p>
        </w:tc>
        <w:tc>
          <w:tcPr>
            <w:tcW w:w="1049" w:type="pct"/>
            <w:tcBorders>
              <w:top w:val="nil"/>
              <w:left w:val="single" w:sz="12" w:space="0" w:color="auto"/>
              <w:bottom w:val="single" w:sz="6" w:space="0" w:color="auto"/>
              <w:right w:val="single" w:sz="12" w:space="0" w:color="auto"/>
            </w:tcBorders>
            <w:noWrap/>
            <w:vAlign w:val="center"/>
            <w:hideMark/>
          </w:tcPr>
          <w:p w:rsidR="003754FA" w:rsidRPr="004D2012" w:rsidRDefault="003754FA" w:rsidP="00586D57">
            <w:pPr>
              <w:spacing w:after="0" w:line="240" w:lineRule="auto"/>
              <w:rPr>
                <w:sz w:val="16"/>
                <w:szCs w:val="16"/>
              </w:rPr>
            </w:pPr>
            <w:r>
              <w:rPr>
                <w:sz w:val="16"/>
                <w:szCs w:val="16"/>
              </w:rPr>
              <w:t>1000</w:t>
            </w:r>
            <w:r w:rsidRPr="004D2012">
              <w:rPr>
                <w:sz w:val="16"/>
                <w:szCs w:val="16"/>
              </w:rPr>
              <w:t> </w:t>
            </w:r>
          </w:p>
        </w:tc>
      </w:tr>
      <w:tr w:rsidR="003754FA" w:rsidRPr="004D2012" w:rsidTr="00586D57">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xml:space="preserve">iné </w:t>
            </w:r>
            <w:proofErr w:type="spellStart"/>
            <w:r w:rsidRPr="004D2012">
              <w:rPr>
                <w:sz w:val="16"/>
                <w:szCs w:val="16"/>
              </w:rPr>
              <w:t>uisťovacie</w:t>
            </w:r>
            <w:proofErr w:type="spellEnd"/>
            <w:r w:rsidRPr="004D2012">
              <w:rPr>
                <w:sz w:val="16"/>
                <w:szCs w:val="16"/>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w:t>
            </w:r>
          </w:p>
        </w:tc>
      </w:tr>
      <w:tr w:rsidR="003754FA" w:rsidRPr="004D2012" w:rsidTr="00586D57">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w:t>
            </w:r>
          </w:p>
        </w:tc>
        <w:tc>
          <w:tcPr>
            <w:tcW w:w="1049" w:type="pct"/>
            <w:tcBorders>
              <w:top w:val="nil"/>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w:t>
            </w:r>
          </w:p>
        </w:tc>
      </w:tr>
      <w:tr w:rsidR="003754FA" w:rsidRPr="004D2012" w:rsidTr="00586D57">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w:t>
            </w:r>
          </w:p>
        </w:tc>
        <w:tc>
          <w:tcPr>
            <w:tcW w:w="1049" w:type="pct"/>
            <w:tcBorders>
              <w:top w:val="nil"/>
              <w:left w:val="single" w:sz="12" w:space="0" w:color="auto"/>
              <w:bottom w:val="single" w:sz="4"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w:t>
            </w:r>
          </w:p>
        </w:tc>
      </w:tr>
      <w:tr w:rsidR="003754FA" w:rsidRPr="004D2012" w:rsidTr="00586D57">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lastRenderedPageBreak/>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3754FA" w:rsidRPr="004D2012" w:rsidRDefault="003754FA" w:rsidP="00586D57">
            <w:pPr>
              <w:spacing w:after="0" w:line="240" w:lineRule="auto"/>
              <w:rPr>
                <w:sz w:val="16"/>
                <w:szCs w:val="16"/>
              </w:rPr>
            </w:pPr>
            <w:r w:rsidRPr="004D2012">
              <w:rPr>
                <w:sz w:val="16"/>
                <w:szCs w:val="16"/>
              </w:rPr>
              <w:t> </w:t>
            </w:r>
          </w:p>
        </w:tc>
      </w:tr>
    </w:tbl>
    <w:p w:rsidR="00C518C5" w:rsidRDefault="00C518C5" w:rsidP="00C518C5">
      <w:pPr>
        <w:jc w:val="left"/>
        <w:rPr>
          <w:color w:val="auto"/>
        </w:rPr>
      </w:pPr>
    </w:p>
    <w:p w:rsidR="003754FA" w:rsidRPr="00C518C5" w:rsidRDefault="003754FA" w:rsidP="00C518C5">
      <w:pPr>
        <w:jc w:val="left"/>
        <w:rPr>
          <w:color w:val="auto"/>
        </w:rPr>
      </w:pPr>
    </w:p>
    <w:p w:rsidR="008D3768" w:rsidRPr="003754FA" w:rsidRDefault="0021727A">
      <w:pPr>
        <w:numPr>
          <w:ilvl w:val="0"/>
          <w:numId w:val="5"/>
        </w:numPr>
        <w:spacing w:after="120" w:line="249" w:lineRule="auto"/>
        <w:ind w:hanging="340"/>
        <w:rPr>
          <w:color w:val="auto"/>
        </w:rPr>
      </w:pPr>
      <w:r w:rsidRPr="003754FA">
        <w:rPr>
          <w:color w:val="auto"/>
        </w:rPr>
        <w:t>V časti o daniach z príjmov sa uvádzajú informácie o</w:t>
      </w:r>
    </w:p>
    <w:p w:rsidR="008D3768" w:rsidRPr="003754FA" w:rsidRDefault="0021727A">
      <w:pPr>
        <w:numPr>
          <w:ilvl w:val="1"/>
          <w:numId w:val="5"/>
        </w:numPr>
        <w:spacing w:after="152" w:line="231" w:lineRule="auto"/>
        <w:ind w:left="788" w:hanging="454"/>
        <w:rPr>
          <w:color w:val="2F5496" w:themeColor="accent5" w:themeShade="BF"/>
          <w:sz w:val="16"/>
          <w:szCs w:val="16"/>
        </w:rPr>
      </w:pPr>
      <w:r w:rsidRPr="003754FA">
        <w:rPr>
          <w:color w:val="2F5496" w:themeColor="accent5" w:themeShade="BF"/>
          <w:sz w:val="16"/>
          <w:szCs w:val="16"/>
        </w:rPr>
        <w:t>sume odložených daní z príjmov účtovaných v bežnom účtovnom období ako náklad alebo výnos vyplývajúcej zo zmeny sadzby dane z príjmov,</w:t>
      </w:r>
    </w:p>
    <w:p w:rsidR="008D3768" w:rsidRPr="003754FA" w:rsidRDefault="0021727A">
      <w:pPr>
        <w:numPr>
          <w:ilvl w:val="1"/>
          <w:numId w:val="5"/>
        </w:numPr>
        <w:spacing w:after="185" w:line="231" w:lineRule="auto"/>
        <w:ind w:left="788" w:hanging="454"/>
        <w:rPr>
          <w:color w:val="2F5496" w:themeColor="accent5" w:themeShade="BF"/>
          <w:sz w:val="16"/>
          <w:szCs w:val="16"/>
        </w:rPr>
      </w:pPr>
      <w:r w:rsidRPr="003754FA">
        <w:rPr>
          <w:color w:val="2F5496" w:themeColor="accent5" w:themeShade="BF"/>
          <w:sz w:val="16"/>
          <w:szCs w:val="16"/>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8D3768" w:rsidRPr="003754FA" w:rsidRDefault="0021727A">
      <w:pPr>
        <w:numPr>
          <w:ilvl w:val="1"/>
          <w:numId w:val="5"/>
        </w:numPr>
        <w:spacing w:after="185" w:line="231" w:lineRule="auto"/>
        <w:ind w:left="788" w:hanging="454"/>
        <w:rPr>
          <w:color w:val="2F5496" w:themeColor="accent5" w:themeShade="BF"/>
          <w:sz w:val="16"/>
          <w:szCs w:val="16"/>
        </w:rPr>
      </w:pPr>
      <w:r w:rsidRPr="003754FA">
        <w:rPr>
          <w:color w:val="2F5496" w:themeColor="accent5" w:themeShade="BF"/>
          <w:sz w:val="16"/>
          <w:szCs w:val="16"/>
        </w:rPr>
        <w:t>sume odloženého daňového záväzku, ktorý vznikol z dôvodu neúčtovania tej časti odloženej daňovej pohľadávky v bežnom účtovnom období, o ktorej sa účtovalo v predchádzajúcich účtovných obdobiach,</w:t>
      </w:r>
    </w:p>
    <w:p w:rsidR="008D3768" w:rsidRPr="003754FA" w:rsidRDefault="0021727A">
      <w:pPr>
        <w:numPr>
          <w:ilvl w:val="1"/>
          <w:numId w:val="5"/>
        </w:numPr>
        <w:spacing w:after="185" w:line="231" w:lineRule="auto"/>
        <w:ind w:left="788" w:hanging="454"/>
        <w:rPr>
          <w:color w:val="2F5496" w:themeColor="accent5" w:themeShade="BF"/>
          <w:sz w:val="16"/>
          <w:szCs w:val="16"/>
        </w:rPr>
      </w:pPr>
      <w:r w:rsidRPr="003754FA">
        <w:rPr>
          <w:color w:val="2F5496" w:themeColor="accent5" w:themeShade="BF"/>
          <w:sz w:val="16"/>
          <w:szCs w:val="16"/>
        </w:rPr>
        <w:t>sume neuplatneného umorenia daňovej straty, nevyužitých daňových odpočtov a iných nárokov a odpočítateľných dočasných rozdielov, ku ktorým nebola účtovaná odložená daňová pohľadávka,</w:t>
      </w:r>
    </w:p>
    <w:p w:rsidR="008D3768" w:rsidRPr="003754FA" w:rsidRDefault="0021727A">
      <w:pPr>
        <w:numPr>
          <w:ilvl w:val="1"/>
          <w:numId w:val="5"/>
        </w:numPr>
        <w:spacing w:after="184" w:line="231" w:lineRule="auto"/>
        <w:ind w:left="788" w:hanging="454"/>
        <w:rPr>
          <w:color w:val="2F5496" w:themeColor="accent5" w:themeShade="BF"/>
          <w:sz w:val="16"/>
          <w:szCs w:val="16"/>
        </w:rPr>
      </w:pPr>
      <w:r w:rsidRPr="003754FA">
        <w:rPr>
          <w:color w:val="2F5496" w:themeColor="accent5" w:themeShade="BF"/>
          <w:sz w:val="16"/>
          <w:szCs w:val="16"/>
        </w:rPr>
        <w:t>odloženej dani z príjmov, ktorá sa vzťahuje k položkám účtovaným priamo na účty vlastného imania bez účtovania na účty nákladov a výnosov,</w:t>
      </w:r>
    </w:p>
    <w:p w:rsidR="008D3768" w:rsidRPr="00A226C1" w:rsidRDefault="0021727A">
      <w:pPr>
        <w:numPr>
          <w:ilvl w:val="1"/>
          <w:numId w:val="5"/>
        </w:numPr>
        <w:spacing w:after="185" w:line="231" w:lineRule="auto"/>
        <w:ind w:left="788" w:hanging="454"/>
        <w:rPr>
          <w:color w:val="auto"/>
        </w:rPr>
      </w:pPr>
      <w:r w:rsidRPr="00A226C1">
        <w:rPr>
          <w:color w:val="auto"/>
        </w:rPr>
        <w:t>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rsidR="008D3768" w:rsidRDefault="0021727A" w:rsidP="00A226C1">
      <w:pPr>
        <w:numPr>
          <w:ilvl w:val="1"/>
          <w:numId w:val="5"/>
        </w:numPr>
        <w:spacing w:after="184" w:line="231" w:lineRule="auto"/>
        <w:ind w:left="788" w:hanging="454"/>
        <w:jc w:val="left"/>
        <w:rPr>
          <w:color w:val="auto"/>
        </w:rPr>
      </w:pPr>
      <w:r w:rsidRPr="00A226C1">
        <w:rPr>
          <w:color w:val="auto"/>
        </w:rPr>
        <w:t>zmene sadzby dane z príjmov.</w:t>
      </w:r>
    </w:p>
    <w:p w:rsidR="00A226C1" w:rsidRDefault="00A226C1" w:rsidP="00A226C1">
      <w:pPr>
        <w:spacing w:after="184" w:line="231" w:lineRule="auto"/>
        <w:jc w:val="left"/>
        <w:rPr>
          <w:color w:val="auto"/>
        </w:rPr>
      </w:pPr>
    </w:p>
    <w:tbl>
      <w:tblPr>
        <w:tblW w:w="5325" w:type="pct"/>
        <w:jc w:val="center"/>
        <w:tblLayout w:type="fixed"/>
        <w:tblLook w:val="04A0" w:firstRow="1" w:lastRow="0" w:firstColumn="1" w:lastColumn="0" w:noHBand="0" w:noVBand="1"/>
      </w:tblPr>
      <w:tblGrid>
        <w:gridCol w:w="3155"/>
        <w:gridCol w:w="1224"/>
        <w:gridCol w:w="992"/>
        <w:gridCol w:w="850"/>
        <w:gridCol w:w="1418"/>
        <w:gridCol w:w="992"/>
        <w:gridCol w:w="992"/>
      </w:tblGrid>
      <w:tr w:rsidR="00A226C1" w:rsidRPr="00A226C1" w:rsidTr="00CF110A">
        <w:trPr>
          <w:trHeight w:val="642"/>
          <w:jc w:val="center"/>
        </w:trPr>
        <w:tc>
          <w:tcPr>
            <w:tcW w:w="3156" w:type="dxa"/>
            <w:vMerge w:val="restart"/>
            <w:tcBorders>
              <w:top w:val="single" w:sz="12" w:space="0" w:color="auto"/>
              <w:left w:val="single" w:sz="12" w:space="0" w:color="auto"/>
              <w:bottom w:val="nil"/>
              <w:right w:val="single" w:sz="12" w:space="0" w:color="auto"/>
            </w:tcBorders>
            <w:noWrap/>
            <w:vAlign w:val="center"/>
            <w:hideMark/>
          </w:tcPr>
          <w:p w:rsidR="00A226C1" w:rsidRPr="00A226C1" w:rsidRDefault="00A226C1" w:rsidP="00586D57">
            <w:pPr>
              <w:pStyle w:val="TopHeader"/>
              <w:rPr>
                <w:sz w:val="16"/>
                <w:szCs w:val="16"/>
              </w:rPr>
            </w:pPr>
            <w:r w:rsidRPr="00A226C1">
              <w:rPr>
                <w:sz w:val="16"/>
                <w:szCs w:val="16"/>
              </w:rPr>
              <w:t>Názov položky</w:t>
            </w:r>
          </w:p>
        </w:tc>
        <w:tc>
          <w:tcPr>
            <w:tcW w:w="3066" w:type="dxa"/>
            <w:gridSpan w:val="3"/>
            <w:tcBorders>
              <w:top w:val="single" w:sz="12" w:space="0" w:color="auto"/>
              <w:left w:val="single" w:sz="12" w:space="0" w:color="auto"/>
              <w:bottom w:val="single" w:sz="12" w:space="0" w:color="auto"/>
              <w:right w:val="single" w:sz="12" w:space="0" w:color="auto"/>
            </w:tcBorders>
            <w:noWrap/>
            <w:vAlign w:val="center"/>
            <w:hideMark/>
          </w:tcPr>
          <w:p w:rsidR="00A226C1" w:rsidRPr="00A226C1" w:rsidRDefault="00A226C1" w:rsidP="00586D57">
            <w:pPr>
              <w:pStyle w:val="TopHeader"/>
              <w:rPr>
                <w:sz w:val="16"/>
                <w:szCs w:val="16"/>
              </w:rPr>
            </w:pPr>
            <w:r w:rsidRPr="00A226C1">
              <w:rPr>
                <w:sz w:val="16"/>
                <w:szCs w:val="16"/>
              </w:rPr>
              <w:t>Bežné účtovné obdobie</w:t>
            </w:r>
          </w:p>
        </w:tc>
        <w:tc>
          <w:tcPr>
            <w:tcW w:w="3402" w:type="dxa"/>
            <w:gridSpan w:val="3"/>
            <w:tcBorders>
              <w:top w:val="single" w:sz="12" w:space="0" w:color="auto"/>
              <w:left w:val="single" w:sz="12" w:space="0" w:color="auto"/>
              <w:bottom w:val="single" w:sz="12" w:space="0" w:color="auto"/>
              <w:right w:val="single" w:sz="12" w:space="0" w:color="auto"/>
            </w:tcBorders>
            <w:vAlign w:val="center"/>
            <w:hideMark/>
          </w:tcPr>
          <w:p w:rsidR="00A226C1" w:rsidRPr="00A226C1" w:rsidRDefault="00A226C1" w:rsidP="00586D57">
            <w:pPr>
              <w:pStyle w:val="TopHeader"/>
              <w:rPr>
                <w:sz w:val="16"/>
                <w:szCs w:val="16"/>
              </w:rPr>
            </w:pPr>
            <w:r w:rsidRPr="00A226C1">
              <w:rPr>
                <w:sz w:val="16"/>
                <w:szCs w:val="16"/>
              </w:rPr>
              <w:t>Bezprostredne predchádzajúce</w:t>
            </w:r>
          </w:p>
          <w:p w:rsidR="00A226C1" w:rsidRPr="00A226C1" w:rsidRDefault="00A226C1" w:rsidP="00586D57">
            <w:pPr>
              <w:pStyle w:val="TopHeader"/>
              <w:rPr>
                <w:sz w:val="16"/>
                <w:szCs w:val="16"/>
              </w:rPr>
            </w:pPr>
            <w:r w:rsidRPr="00A226C1">
              <w:rPr>
                <w:sz w:val="16"/>
                <w:szCs w:val="16"/>
              </w:rPr>
              <w:t xml:space="preserve"> účtovné obdobie</w:t>
            </w:r>
          </w:p>
        </w:tc>
      </w:tr>
      <w:tr w:rsidR="00A226C1" w:rsidRPr="00A226C1" w:rsidTr="00CF110A">
        <w:trPr>
          <w:trHeight w:val="345"/>
          <w:jc w:val="center"/>
        </w:trPr>
        <w:tc>
          <w:tcPr>
            <w:tcW w:w="3156" w:type="dxa"/>
            <w:vMerge/>
            <w:tcBorders>
              <w:top w:val="single" w:sz="12" w:space="0" w:color="auto"/>
              <w:left w:val="single" w:sz="12" w:space="0" w:color="auto"/>
              <w:bottom w:val="nil"/>
              <w:right w:val="single" w:sz="12" w:space="0" w:color="auto"/>
            </w:tcBorders>
            <w:vAlign w:val="center"/>
            <w:hideMark/>
          </w:tcPr>
          <w:p w:rsidR="00A226C1" w:rsidRPr="00A226C1" w:rsidRDefault="00A226C1" w:rsidP="00586D57">
            <w:pPr>
              <w:spacing w:after="0" w:line="240" w:lineRule="auto"/>
              <w:rPr>
                <w:b/>
                <w:bCs/>
                <w:sz w:val="16"/>
                <w:szCs w:val="16"/>
              </w:rPr>
            </w:pPr>
          </w:p>
        </w:tc>
        <w:tc>
          <w:tcPr>
            <w:tcW w:w="1224" w:type="dxa"/>
            <w:tcBorders>
              <w:top w:val="single" w:sz="12" w:space="0" w:color="auto"/>
              <w:left w:val="single" w:sz="12" w:space="0" w:color="auto"/>
              <w:bottom w:val="nil"/>
              <w:right w:val="single" w:sz="12" w:space="0" w:color="auto"/>
            </w:tcBorders>
            <w:noWrap/>
            <w:vAlign w:val="center"/>
            <w:hideMark/>
          </w:tcPr>
          <w:p w:rsidR="00A226C1" w:rsidRPr="00A226C1" w:rsidRDefault="00A226C1" w:rsidP="00586D57">
            <w:pPr>
              <w:pStyle w:val="TopHeader"/>
              <w:rPr>
                <w:sz w:val="16"/>
                <w:szCs w:val="16"/>
              </w:rPr>
            </w:pPr>
            <w:r w:rsidRPr="00A226C1">
              <w:rPr>
                <w:sz w:val="16"/>
                <w:szCs w:val="16"/>
              </w:rPr>
              <w:t>Základ dane</w:t>
            </w:r>
          </w:p>
        </w:tc>
        <w:tc>
          <w:tcPr>
            <w:tcW w:w="992" w:type="dxa"/>
            <w:tcBorders>
              <w:top w:val="single" w:sz="12" w:space="0" w:color="auto"/>
              <w:left w:val="single" w:sz="12" w:space="0" w:color="auto"/>
              <w:bottom w:val="nil"/>
              <w:right w:val="single" w:sz="12" w:space="0" w:color="auto"/>
            </w:tcBorders>
            <w:noWrap/>
            <w:vAlign w:val="center"/>
            <w:hideMark/>
          </w:tcPr>
          <w:p w:rsidR="00A226C1" w:rsidRPr="00A226C1" w:rsidRDefault="00A226C1" w:rsidP="00586D57">
            <w:pPr>
              <w:pStyle w:val="TopHeader"/>
              <w:rPr>
                <w:sz w:val="16"/>
                <w:szCs w:val="16"/>
              </w:rPr>
            </w:pPr>
            <w:r w:rsidRPr="00A226C1">
              <w:rPr>
                <w:sz w:val="16"/>
                <w:szCs w:val="16"/>
              </w:rPr>
              <w:t>Daň</w:t>
            </w:r>
          </w:p>
        </w:tc>
        <w:tc>
          <w:tcPr>
            <w:tcW w:w="850" w:type="dxa"/>
            <w:tcBorders>
              <w:top w:val="single" w:sz="12" w:space="0" w:color="auto"/>
              <w:left w:val="single" w:sz="12" w:space="0" w:color="auto"/>
              <w:bottom w:val="nil"/>
              <w:right w:val="single" w:sz="12" w:space="0" w:color="auto"/>
            </w:tcBorders>
            <w:noWrap/>
            <w:vAlign w:val="center"/>
            <w:hideMark/>
          </w:tcPr>
          <w:p w:rsidR="00A226C1" w:rsidRPr="00A226C1" w:rsidRDefault="00A226C1" w:rsidP="00586D57">
            <w:pPr>
              <w:pStyle w:val="TopHeader"/>
              <w:rPr>
                <w:sz w:val="16"/>
                <w:szCs w:val="16"/>
              </w:rPr>
            </w:pPr>
            <w:r w:rsidRPr="00A226C1">
              <w:rPr>
                <w:sz w:val="16"/>
                <w:szCs w:val="16"/>
              </w:rPr>
              <w:t>Daň v %</w:t>
            </w:r>
          </w:p>
        </w:tc>
        <w:tc>
          <w:tcPr>
            <w:tcW w:w="1418" w:type="dxa"/>
            <w:tcBorders>
              <w:top w:val="single" w:sz="12" w:space="0" w:color="auto"/>
              <w:left w:val="single" w:sz="12" w:space="0" w:color="auto"/>
              <w:bottom w:val="nil"/>
              <w:right w:val="single" w:sz="12" w:space="0" w:color="auto"/>
            </w:tcBorders>
            <w:noWrap/>
            <w:vAlign w:val="center"/>
            <w:hideMark/>
          </w:tcPr>
          <w:p w:rsidR="00A226C1" w:rsidRPr="00A226C1" w:rsidRDefault="00A226C1" w:rsidP="00586D57">
            <w:pPr>
              <w:pStyle w:val="TopHeader"/>
              <w:rPr>
                <w:sz w:val="16"/>
                <w:szCs w:val="16"/>
              </w:rPr>
            </w:pPr>
            <w:r w:rsidRPr="00A226C1">
              <w:rPr>
                <w:sz w:val="16"/>
                <w:szCs w:val="16"/>
              </w:rPr>
              <w:t>Základ dane</w:t>
            </w:r>
          </w:p>
        </w:tc>
        <w:tc>
          <w:tcPr>
            <w:tcW w:w="992" w:type="dxa"/>
            <w:tcBorders>
              <w:top w:val="single" w:sz="12" w:space="0" w:color="auto"/>
              <w:left w:val="single" w:sz="12" w:space="0" w:color="auto"/>
              <w:bottom w:val="nil"/>
              <w:right w:val="single" w:sz="12" w:space="0" w:color="auto"/>
            </w:tcBorders>
            <w:noWrap/>
            <w:vAlign w:val="center"/>
            <w:hideMark/>
          </w:tcPr>
          <w:p w:rsidR="00A226C1" w:rsidRPr="00A226C1" w:rsidRDefault="00A226C1" w:rsidP="00586D57">
            <w:pPr>
              <w:pStyle w:val="TopHeader"/>
              <w:rPr>
                <w:sz w:val="16"/>
                <w:szCs w:val="16"/>
              </w:rPr>
            </w:pPr>
            <w:r w:rsidRPr="00A226C1">
              <w:rPr>
                <w:sz w:val="16"/>
                <w:szCs w:val="16"/>
              </w:rPr>
              <w:t>Daň</w:t>
            </w:r>
          </w:p>
        </w:tc>
        <w:tc>
          <w:tcPr>
            <w:tcW w:w="992" w:type="dxa"/>
            <w:tcBorders>
              <w:top w:val="single" w:sz="12" w:space="0" w:color="auto"/>
              <w:left w:val="single" w:sz="12" w:space="0" w:color="auto"/>
              <w:bottom w:val="nil"/>
              <w:right w:val="single" w:sz="12" w:space="0" w:color="auto"/>
            </w:tcBorders>
            <w:noWrap/>
            <w:vAlign w:val="center"/>
            <w:hideMark/>
          </w:tcPr>
          <w:p w:rsidR="00A226C1" w:rsidRPr="00A226C1" w:rsidRDefault="00A226C1" w:rsidP="00586D57">
            <w:pPr>
              <w:pStyle w:val="TopHeader"/>
              <w:rPr>
                <w:sz w:val="16"/>
                <w:szCs w:val="16"/>
              </w:rPr>
            </w:pPr>
            <w:r w:rsidRPr="00A226C1">
              <w:rPr>
                <w:sz w:val="16"/>
                <w:szCs w:val="16"/>
              </w:rPr>
              <w:t>Daň v %</w:t>
            </w:r>
          </w:p>
        </w:tc>
      </w:tr>
      <w:tr w:rsidR="00A226C1" w:rsidRPr="00A226C1" w:rsidTr="00CF110A">
        <w:trPr>
          <w:trHeight w:val="330"/>
          <w:jc w:val="center"/>
        </w:trPr>
        <w:tc>
          <w:tcPr>
            <w:tcW w:w="3156" w:type="dxa"/>
            <w:tcBorders>
              <w:top w:val="nil"/>
              <w:left w:val="single" w:sz="12" w:space="0" w:color="auto"/>
              <w:bottom w:val="single" w:sz="12" w:space="0" w:color="auto"/>
              <w:right w:val="single" w:sz="12" w:space="0" w:color="auto"/>
            </w:tcBorders>
            <w:noWrap/>
            <w:vAlign w:val="center"/>
            <w:hideMark/>
          </w:tcPr>
          <w:p w:rsidR="00A226C1" w:rsidRPr="00A226C1" w:rsidRDefault="00A226C1" w:rsidP="00586D57">
            <w:pPr>
              <w:spacing w:after="0" w:line="240" w:lineRule="auto"/>
              <w:jc w:val="center"/>
              <w:rPr>
                <w:sz w:val="16"/>
                <w:szCs w:val="16"/>
              </w:rPr>
            </w:pPr>
            <w:r w:rsidRPr="00A226C1">
              <w:rPr>
                <w:sz w:val="16"/>
                <w:szCs w:val="16"/>
              </w:rPr>
              <w:t>a</w:t>
            </w:r>
          </w:p>
        </w:tc>
        <w:tc>
          <w:tcPr>
            <w:tcW w:w="1224" w:type="dxa"/>
            <w:tcBorders>
              <w:top w:val="nil"/>
              <w:left w:val="single" w:sz="12" w:space="0" w:color="auto"/>
              <w:bottom w:val="single" w:sz="12" w:space="0" w:color="auto"/>
              <w:right w:val="single" w:sz="12" w:space="0" w:color="auto"/>
            </w:tcBorders>
            <w:noWrap/>
            <w:vAlign w:val="center"/>
            <w:hideMark/>
          </w:tcPr>
          <w:p w:rsidR="00A226C1" w:rsidRPr="00A226C1" w:rsidRDefault="00A226C1" w:rsidP="00586D57">
            <w:pPr>
              <w:spacing w:after="0" w:line="240" w:lineRule="auto"/>
              <w:jc w:val="center"/>
              <w:rPr>
                <w:sz w:val="16"/>
                <w:szCs w:val="16"/>
              </w:rPr>
            </w:pPr>
            <w:r w:rsidRPr="00A226C1">
              <w:rPr>
                <w:sz w:val="16"/>
                <w:szCs w:val="16"/>
              </w:rPr>
              <w:t>b</w:t>
            </w:r>
          </w:p>
        </w:tc>
        <w:tc>
          <w:tcPr>
            <w:tcW w:w="992" w:type="dxa"/>
            <w:tcBorders>
              <w:top w:val="nil"/>
              <w:left w:val="single" w:sz="12" w:space="0" w:color="auto"/>
              <w:bottom w:val="single" w:sz="12" w:space="0" w:color="auto"/>
              <w:right w:val="single" w:sz="12" w:space="0" w:color="auto"/>
            </w:tcBorders>
            <w:noWrap/>
            <w:vAlign w:val="center"/>
            <w:hideMark/>
          </w:tcPr>
          <w:p w:rsidR="00A226C1" w:rsidRPr="00A226C1" w:rsidRDefault="00A226C1" w:rsidP="00586D57">
            <w:pPr>
              <w:spacing w:after="0" w:line="240" w:lineRule="auto"/>
              <w:jc w:val="center"/>
              <w:rPr>
                <w:sz w:val="16"/>
                <w:szCs w:val="16"/>
              </w:rPr>
            </w:pPr>
            <w:r w:rsidRPr="00A226C1">
              <w:rPr>
                <w:sz w:val="16"/>
                <w:szCs w:val="16"/>
              </w:rPr>
              <w:t>c</w:t>
            </w:r>
          </w:p>
        </w:tc>
        <w:tc>
          <w:tcPr>
            <w:tcW w:w="850" w:type="dxa"/>
            <w:tcBorders>
              <w:top w:val="nil"/>
              <w:left w:val="single" w:sz="12" w:space="0" w:color="auto"/>
              <w:bottom w:val="single" w:sz="12" w:space="0" w:color="auto"/>
              <w:right w:val="single" w:sz="12" w:space="0" w:color="auto"/>
            </w:tcBorders>
            <w:noWrap/>
            <w:vAlign w:val="center"/>
            <w:hideMark/>
          </w:tcPr>
          <w:p w:rsidR="00A226C1" w:rsidRPr="00A226C1" w:rsidRDefault="00A226C1" w:rsidP="00586D57">
            <w:pPr>
              <w:spacing w:after="0" w:line="240" w:lineRule="auto"/>
              <w:jc w:val="center"/>
              <w:rPr>
                <w:sz w:val="16"/>
                <w:szCs w:val="16"/>
              </w:rPr>
            </w:pPr>
            <w:r w:rsidRPr="00A226C1">
              <w:rPr>
                <w:sz w:val="16"/>
                <w:szCs w:val="16"/>
              </w:rPr>
              <w:t>d</w:t>
            </w:r>
          </w:p>
        </w:tc>
        <w:tc>
          <w:tcPr>
            <w:tcW w:w="1418" w:type="dxa"/>
            <w:tcBorders>
              <w:top w:val="nil"/>
              <w:left w:val="single" w:sz="12" w:space="0" w:color="auto"/>
              <w:bottom w:val="single" w:sz="12" w:space="0" w:color="auto"/>
              <w:right w:val="single" w:sz="12" w:space="0" w:color="auto"/>
            </w:tcBorders>
            <w:noWrap/>
            <w:vAlign w:val="center"/>
            <w:hideMark/>
          </w:tcPr>
          <w:p w:rsidR="00A226C1" w:rsidRPr="00A226C1" w:rsidRDefault="00A226C1" w:rsidP="00586D57">
            <w:pPr>
              <w:spacing w:after="0" w:line="240" w:lineRule="auto"/>
              <w:jc w:val="center"/>
              <w:rPr>
                <w:sz w:val="16"/>
                <w:szCs w:val="16"/>
              </w:rPr>
            </w:pPr>
            <w:r w:rsidRPr="00A226C1">
              <w:rPr>
                <w:sz w:val="16"/>
                <w:szCs w:val="16"/>
              </w:rPr>
              <w:t>e</w:t>
            </w:r>
          </w:p>
        </w:tc>
        <w:tc>
          <w:tcPr>
            <w:tcW w:w="992" w:type="dxa"/>
            <w:tcBorders>
              <w:top w:val="nil"/>
              <w:left w:val="single" w:sz="12" w:space="0" w:color="auto"/>
              <w:bottom w:val="single" w:sz="12" w:space="0" w:color="auto"/>
              <w:right w:val="single" w:sz="12" w:space="0" w:color="auto"/>
            </w:tcBorders>
            <w:noWrap/>
            <w:vAlign w:val="center"/>
            <w:hideMark/>
          </w:tcPr>
          <w:p w:rsidR="00A226C1" w:rsidRPr="00A226C1" w:rsidRDefault="00A226C1" w:rsidP="00586D57">
            <w:pPr>
              <w:spacing w:after="0" w:line="240" w:lineRule="auto"/>
              <w:jc w:val="center"/>
              <w:rPr>
                <w:sz w:val="16"/>
                <w:szCs w:val="16"/>
              </w:rPr>
            </w:pPr>
            <w:r w:rsidRPr="00A226C1">
              <w:rPr>
                <w:sz w:val="16"/>
                <w:szCs w:val="16"/>
              </w:rPr>
              <w:t>f</w:t>
            </w:r>
          </w:p>
        </w:tc>
        <w:tc>
          <w:tcPr>
            <w:tcW w:w="992" w:type="dxa"/>
            <w:tcBorders>
              <w:top w:val="nil"/>
              <w:left w:val="single" w:sz="12" w:space="0" w:color="auto"/>
              <w:bottom w:val="single" w:sz="12" w:space="0" w:color="auto"/>
              <w:right w:val="single" w:sz="12" w:space="0" w:color="auto"/>
            </w:tcBorders>
            <w:noWrap/>
            <w:vAlign w:val="center"/>
            <w:hideMark/>
          </w:tcPr>
          <w:p w:rsidR="00A226C1" w:rsidRPr="00A226C1" w:rsidRDefault="00A226C1" w:rsidP="00586D57">
            <w:pPr>
              <w:spacing w:after="0" w:line="240" w:lineRule="auto"/>
              <w:jc w:val="center"/>
              <w:rPr>
                <w:sz w:val="16"/>
                <w:szCs w:val="16"/>
              </w:rPr>
            </w:pPr>
            <w:r w:rsidRPr="00A226C1">
              <w:rPr>
                <w:sz w:val="16"/>
                <w:szCs w:val="16"/>
              </w:rPr>
              <w:t>g</w:t>
            </w:r>
          </w:p>
        </w:tc>
      </w:tr>
      <w:tr w:rsidR="00A226C1" w:rsidRPr="00A226C1" w:rsidTr="00CF110A">
        <w:trPr>
          <w:trHeight w:val="397"/>
          <w:jc w:val="center"/>
        </w:trPr>
        <w:tc>
          <w:tcPr>
            <w:tcW w:w="3156" w:type="dxa"/>
            <w:tcBorders>
              <w:top w:val="single" w:sz="12" w:space="0" w:color="auto"/>
              <w:left w:val="single" w:sz="12" w:space="0" w:color="auto"/>
              <w:bottom w:val="single" w:sz="4" w:space="0" w:color="auto"/>
              <w:right w:val="single" w:sz="12" w:space="0" w:color="auto"/>
            </w:tcBorders>
            <w:noWrap/>
            <w:vAlign w:val="center"/>
            <w:hideMark/>
          </w:tcPr>
          <w:p w:rsidR="00A226C1" w:rsidRPr="00A226C1" w:rsidRDefault="00A226C1" w:rsidP="00586D57">
            <w:pPr>
              <w:spacing w:after="0" w:line="240" w:lineRule="auto"/>
              <w:rPr>
                <w:sz w:val="16"/>
                <w:szCs w:val="16"/>
              </w:rPr>
            </w:pPr>
            <w:r w:rsidRPr="00A226C1">
              <w:rPr>
                <w:sz w:val="16"/>
                <w:szCs w:val="16"/>
              </w:rPr>
              <w:t>Výsledok hospodárenia </w:t>
            </w:r>
            <w:r w:rsidRPr="00A226C1">
              <w:rPr>
                <w:sz w:val="16"/>
                <w:szCs w:val="16"/>
              </w:rPr>
              <w:br/>
              <w:t>pred zdanením, z toho:</w:t>
            </w:r>
          </w:p>
        </w:tc>
        <w:tc>
          <w:tcPr>
            <w:tcW w:w="1224" w:type="dxa"/>
            <w:tcBorders>
              <w:top w:val="single" w:sz="12" w:space="0" w:color="auto"/>
              <w:left w:val="single" w:sz="12" w:space="0" w:color="auto"/>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r w:rsidRPr="00A226C1">
              <w:rPr>
                <w:sz w:val="16"/>
                <w:szCs w:val="16"/>
              </w:rPr>
              <w:t>353381</w:t>
            </w:r>
          </w:p>
        </w:tc>
        <w:tc>
          <w:tcPr>
            <w:tcW w:w="992" w:type="dxa"/>
            <w:tcBorders>
              <w:top w:val="single" w:sz="12" w:space="0" w:color="auto"/>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850" w:type="dxa"/>
            <w:tcBorders>
              <w:top w:val="single" w:sz="12" w:space="0" w:color="auto"/>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1418" w:type="dxa"/>
            <w:tcBorders>
              <w:top w:val="single" w:sz="12" w:space="0" w:color="auto"/>
              <w:left w:val="single" w:sz="12" w:space="0" w:color="auto"/>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r w:rsidRPr="00A226C1">
              <w:rPr>
                <w:sz w:val="16"/>
                <w:szCs w:val="16"/>
              </w:rPr>
              <w:t>269738</w:t>
            </w:r>
          </w:p>
        </w:tc>
        <w:tc>
          <w:tcPr>
            <w:tcW w:w="992" w:type="dxa"/>
            <w:tcBorders>
              <w:top w:val="single" w:sz="12" w:space="0" w:color="auto"/>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992" w:type="dxa"/>
            <w:tcBorders>
              <w:top w:val="single" w:sz="12" w:space="0" w:color="auto"/>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r>
      <w:tr w:rsidR="00A226C1" w:rsidRPr="00A226C1" w:rsidTr="00CF110A">
        <w:trPr>
          <w:trHeight w:val="397"/>
          <w:jc w:val="center"/>
        </w:trPr>
        <w:tc>
          <w:tcPr>
            <w:tcW w:w="3156" w:type="dxa"/>
            <w:tcBorders>
              <w:top w:val="nil"/>
              <w:left w:val="single" w:sz="12" w:space="0" w:color="auto"/>
              <w:bottom w:val="single" w:sz="6" w:space="0" w:color="auto"/>
              <w:right w:val="single" w:sz="12" w:space="0" w:color="auto"/>
            </w:tcBorders>
            <w:noWrap/>
            <w:vAlign w:val="center"/>
            <w:hideMark/>
          </w:tcPr>
          <w:p w:rsidR="00A226C1" w:rsidRPr="00A226C1" w:rsidRDefault="00A226C1" w:rsidP="00586D57">
            <w:pPr>
              <w:spacing w:after="0" w:line="240" w:lineRule="auto"/>
              <w:rPr>
                <w:sz w:val="16"/>
                <w:szCs w:val="16"/>
              </w:rPr>
            </w:pPr>
            <w:r w:rsidRPr="00A226C1">
              <w:rPr>
                <w:sz w:val="16"/>
                <w:szCs w:val="16"/>
              </w:rPr>
              <w:t xml:space="preserve">teoretická daň </w:t>
            </w:r>
          </w:p>
        </w:tc>
        <w:tc>
          <w:tcPr>
            <w:tcW w:w="1224" w:type="dxa"/>
            <w:tcBorders>
              <w:top w:val="nil"/>
              <w:left w:val="single" w:sz="12" w:space="0" w:color="auto"/>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992" w:type="dxa"/>
            <w:tcBorders>
              <w:top w:val="nil"/>
              <w:left w:val="nil"/>
              <w:bottom w:val="single" w:sz="6" w:space="0" w:color="auto"/>
              <w:right w:val="single" w:sz="4" w:space="0" w:color="auto"/>
            </w:tcBorders>
            <w:noWrap/>
            <w:vAlign w:val="center"/>
          </w:tcPr>
          <w:p w:rsidR="00A226C1" w:rsidRPr="00A226C1" w:rsidRDefault="00A226C1" w:rsidP="00CF110A">
            <w:pPr>
              <w:spacing w:after="0" w:line="240" w:lineRule="auto"/>
              <w:jc w:val="center"/>
              <w:rPr>
                <w:sz w:val="16"/>
                <w:szCs w:val="16"/>
              </w:rPr>
            </w:pPr>
            <w:r w:rsidRPr="00A226C1">
              <w:rPr>
                <w:sz w:val="16"/>
                <w:szCs w:val="16"/>
              </w:rPr>
              <w:t>81278</w:t>
            </w:r>
          </w:p>
        </w:tc>
        <w:tc>
          <w:tcPr>
            <w:tcW w:w="850" w:type="dxa"/>
            <w:tcBorders>
              <w:top w:val="nil"/>
              <w:left w:val="nil"/>
              <w:bottom w:val="single" w:sz="6" w:space="0" w:color="auto"/>
              <w:right w:val="single" w:sz="12" w:space="0" w:color="auto"/>
            </w:tcBorders>
            <w:noWrap/>
            <w:vAlign w:val="center"/>
          </w:tcPr>
          <w:p w:rsidR="00A226C1" w:rsidRPr="00A226C1" w:rsidRDefault="00A226C1" w:rsidP="00CF110A">
            <w:pPr>
              <w:spacing w:after="0" w:line="240" w:lineRule="auto"/>
              <w:jc w:val="center"/>
              <w:rPr>
                <w:sz w:val="16"/>
                <w:szCs w:val="16"/>
              </w:rPr>
            </w:pPr>
            <w:r w:rsidRPr="00A226C1">
              <w:rPr>
                <w:sz w:val="16"/>
                <w:szCs w:val="16"/>
              </w:rPr>
              <w:t>23</w:t>
            </w:r>
          </w:p>
        </w:tc>
        <w:tc>
          <w:tcPr>
            <w:tcW w:w="1418" w:type="dxa"/>
            <w:tcBorders>
              <w:top w:val="nil"/>
              <w:left w:val="single" w:sz="12" w:space="0" w:color="auto"/>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992" w:type="dxa"/>
            <w:tcBorders>
              <w:top w:val="nil"/>
              <w:left w:val="nil"/>
              <w:bottom w:val="single" w:sz="6" w:space="0" w:color="auto"/>
              <w:right w:val="single" w:sz="4" w:space="0" w:color="auto"/>
            </w:tcBorders>
            <w:noWrap/>
            <w:vAlign w:val="center"/>
          </w:tcPr>
          <w:p w:rsidR="00A226C1" w:rsidRPr="00A226C1" w:rsidRDefault="00A226C1" w:rsidP="00CF110A">
            <w:pPr>
              <w:spacing w:after="0" w:line="240" w:lineRule="auto"/>
              <w:jc w:val="center"/>
              <w:rPr>
                <w:sz w:val="16"/>
                <w:szCs w:val="16"/>
              </w:rPr>
            </w:pPr>
            <w:r w:rsidRPr="00A226C1">
              <w:rPr>
                <w:sz w:val="16"/>
                <w:szCs w:val="16"/>
              </w:rPr>
              <w:t>51250</w:t>
            </w:r>
          </w:p>
        </w:tc>
        <w:tc>
          <w:tcPr>
            <w:tcW w:w="992" w:type="dxa"/>
            <w:tcBorders>
              <w:top w:val="nil"/>
              <w:left w:val="nil"/>
              <w:bottom w:val="single" w:sz="6" w:space="0" w:color="auto"/>
              <w:right w:val="single" w:sz="12" w:space="0" w:color="auto"/>
            </w:tcBorders>
            <w:noWrap/>
            <w:vAlign w:val="center"/>
          </w:tcPr>
          <w:p w:rsidR="00A226C1" w:rsidRPr="00A226C1" w:rsidRDefault="00A226C1" w:rsidP="00CF110A">
            <w:pPr>
              <w:spacing w:after="0" w:line="240" w:lineRule="auto"/>
              <w:jc w:val="center"/>
              <w:rPr>
                <w:sz w:val="16"/>
                <w:szCs w:val="16"/>
              </w:rPr>
            </w:pPr>
            <w:r w:rsidRPr="00A226C1">
              <w:rPr>
                <w:sz w:val="16"/>
                <w:szCs w:val="16"/>
              </w:rPr>
              <w:t>19</w:t>
            </w:r>
          </w:p>
        </w:tc>
      </w:tr>
      <w:tr w:rsidR="00A226C1" w:rsidRPr="00A226C1" w:rsidTr="00CF110A">
        <w:trPr>
          <w:trHeight w:val="397"/>
          <w:jc w:val="center"/>
        </w:trPr>
        <w:tc>
          <w:tcPr>
            <w:tcW w:w="3156" w:type="dxa"/>
            <w:tcBorders>
              <w:top w:val="single" w:sz="6" w:space="0" w:color="auto"/>
              <w:left w:val="single" w:sz="12" w:space="0" w:color="auto"/>
              <w:bottom w:val="single" w:sz="6" w:space="0" w:color="auto"/>
              <w:right w:val="single" w:sz="12" w:space="0" w:color="auto"/>
            </w:tcBorders>
            <w:noWrap/>
            <w:vAlign w:val="center"/>
            <w:hideMark/>
          </w:tcPr>
          <w:p w:rsidR="00A226C1" w:rsidRPr="00A226C1" w:rsidRDefault="00A226C1" w:rsidP="00586D57">
            <w:pPr>
              <w:spacing w:after="0" w:line="240" w:lineRule="auto"/>
              <w:rPr>
                <w:sz w:val="16"/>
                <w:szCs w:val="16"/>
              </w:rPr>
            </w:pPr>
            <w:r w:rsidRPr="00A226C1">
              <w:rPr>
                <w:sz w:val="16"/>
                <w:szCs w:val="16"/>
              </w:rPr>
              <w:t>Daňovo neuznané náklady</w:t>
            </w:r>
          </w:p>
        </w:tc>
        <w:tc>
          <w:tcPr>
            <w:tcW w:w="1224" w:type="dxa"/>
            <w:tcBorders>
              <w:top w:val="single" w:sz="6" w:space="0" w:color="auto"/>
              <w:left w:val="single" w:sz="12" w:space="0" w:color="auto"/>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6299</w:t>
            </w:r>
          </w:p>
        </w:tc>
        <w:tc>
          <w:tcPr>
            <w:tcW w:w="992" w:type="dxa"/>
            <w:tcBorders>
              <w:top w:val="single" w:sz="6" w:space="0" w:color="auto"/>
              <w:left w:val="nil"/>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1449</w:t>
            </w:r>
          </w:p>
        </w:tc>
        <w:tc>
          <w:tcPr>
            <w:tcW w:w="850" w:type="dxa"/>
            <w:tcBorders>
              <w:top w:val="single" w:sz="6" w:space="0" w:color="auto"/>
              <w:left w:val="nil"/>
              <w:bottom w:val="single" w:sz="6"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23</w:t>
            </w: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3789</w:t>
            </w:r>
          </w:p>
        </w:tc>
        <w:tc>
          <w:tcPr>
            <w:tcW w:w="992" w:type="dxa"/>
            <w:tcBorders>
              <w:top w:val="single" w:sz="6" w:space="0" w:color="auto"/>
              <w:left w:val="nil"/>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720</w:t>
            </w:r>
          </w:p>
        </w:tc>
        <w:tc>
          <w:tcPr>
            <w:tcW w:w="992" w:type="dxa"/>
            <w:tcBorders>
              <w:top w:val="single" w:sz="6" w:space="0" w:color="auto"/>
              <w:left w:val="nil"/>
              <w:bottom w:val="single" w:sz="6"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19</w:t>
            </w:r>
          </w:p>
        </w:tc>
      </w:tr>
      <w:tr w:rsidR="00A226C1" w:rsidRPr="00A226C1" w:rsidTr="00CF110A">
        <w:trPr>
          <w:trHeight w:val="397"/>
          <w:jc w:val="center"/>
        </w:trPr>
        <w:tc>
          <w:tcPr>
            <w:tcW w:w="3156" w:type="dxa"/>
            <w:tcBorders>
              <w:top w:val="single" w:sz="6" w:space="0" w:color="auto"/>
              <w:left w:val="single" w:sz="12" w:space="0" w:color="auto"/>
              <w:bottom w:val="single" w:sz="6" w:space="0" w:color="auto"/>
              <w:right w:val="single" w:sz="12" w:space="0" w:color="auto"/>
            </w:tcBorders>
            <w:noWrap/>
            <w:vAlign w:val="center"/>
            <w:hideMark/>
          </w:tcPr>
          <w:p w:rsidR="00A226C1" w:rsidRPr="00A226C1" w:rsidRDefault="00A226C1" w:rsidP="00586D57">
            <w:pPr>
              <w:spacing w:after="0" w:line="240" w:lineRule="auto"/>
              <w:rPr>
                <w:sz w:val="16"/>
                <w:szCs w:val="16"/>
              </w:rPr>
            </w:pPr>
            <w:r w:rsidRPr="00A226C1">
              <w:rPr>
                <w:sz w:val="16"/>
                <w:szCs w:val="16"/>
              </w:rPr>
              <w:t>Výnosy nepodliehajúce dani</w:t>
            </w:r>
          </w:p>
        </w:tc>
        <w:tc>
          <w:tcPr>
            <w:tcW w:w="1224" w:type="dxa"/>
            <w:tcBorders>
              <w:top w:val="single" w:sz="6" w:space="0" w:color="auto"/>
              <w:left w:val="single" w:sz="12" w:space="0" w:color="auto"/>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p>
        </w:tc>
        <w:tc>
          <w:tcPr>
            <w:tcW w:w="992" w:type="dxa"/>
            <w:tcBorders>
              <w:top w:val="single" w:sz="6" w:space="0" w:color="auto"/>
              <w:left w:val="nil"/>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p>
        </w:tc>
        <w:tc>
          <w:tcPr>
            <w:tcW w:w="850" w:type="dxa"/>
            <w:tcBorders>
              <w:top w:val="single" w:sz="6" w:space="0" w:color="auto"/>
              <w:left w:val="nil"/>
              <w:bottom w:val="single" w:sz="6"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626</w:t>
            </w:r>
          </w:p>
        </w:tc>
        <w:tc>
          <w:tcPr>
            <w:tcW w:w="992" w:type="dxa"/>
            <w:tcBorders>
              <w:top w:val="single" w:sz="6" w:space="0" w:color="auto"/>
              <w:left w:val="nil"/>
              <w:bottom w:val="single" w:sz="6"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119</w:t>
            </w:r>
          </w:p>
        </w:tc>
        <w:tc>
          <w:tcPr>
            <w:tcW w:w="992" w:type="dxa"/>
            <w:tcBorders>
              <w:top w:val="single" w:sz="6" w:space="0" w:color="auto"/>
              <w:left w:val="nil"/>
              <w:bottom w:val="single" w:sz="6"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19</w:t>
            </w:r>
          </w:p>
        </w:tc>
      </w:tr>
      <w:tr w:rsidR="00A226C1" w:rsidRPr="00A226C1" w:rsidTr="00CF110A">
        <w:trPr>
          <w:trHeight w:val="397"/>
          <w:jc w:val="center"/>
        </w:trPr>
        <w:tc>
          <w:tcPr>
            <w:tcW w:w="3156" w:type="dxa"/>
            <w:tcBorders>
              <w:top w:val="single" w:sz="6" w:space="0" w:color="auto"/>
              <w:left w:val="single" w:sz="12" w:space="0" w:color="auto"/>
              <w:bottom w:val="single" w:sz="6" w:space="0" w:color="auto"/>
              <w:right w:val="single" w:sz="12" w:space="0" w:color="auto"/>
            </w:tcBorders>
            <w:noWrap/>
            <w:vAlign w:val="center"/>
          </w:tcPr>
          <w:p w:rsidR="00A226C1" w:rsidRPr="00A226C1" w:rsidRDefault="00A226C1" w:rsidP="00586D57">
            <w:pPr>
              <w:spacing w:after="0" w:line="240" w:lineRule="auto"/>
              <w:rPr>
                <w:sz w:val="16"/>
                <w:szCs w:val="16"/>
              </w:rPr>
            </w:pPr>
            <w:r w:rsidRPr="00A226C1">
              <w:rPr>
                <w:sz w:val="16"/>
                <w:szCs w:val="16"/>
              </w:rPr>
              <w:t>Vplyv nevykázanej odloženej daňovej pohľadávky</w:t>
            </w:r>
          </w:p>
        </w:tc>
        <w:tc>
          <w:tcPr>
            <w:tcW w:w="1224" w:type="dxa"/>
            <w:tcBorders>
              <w:top w:val="single" w:sz="6" w:space="0" w:color="auto"/>
              <w:left w:val="single" w:sz="12" w:space="0" w:color="auto"/>
              <w:bottom w:val="single" w:sz="6"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992" w:type="dxa"/>
            <w:tcBorders>
              <w:top w:val="single" w:sz="6" w:space="0" w:color="auto"/>
              <w:left w:val="nil"/>
              <w:bottom w:val="single" w:sz="6"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850" w:type="dxa"/>
            <w:tcBorders>
              <w:top w:val="single" w:sz="6" w:space="0" w:color="auto"/>
              <w:left w:val="nil"/>
              <w:bottom w:val="single" w:sz="6" w:space="0" w:color="auto"/>
              <w:right w:val="single" w:sz="12" w:space="0" w:color="auto"/>
            </w:tcBorders>
            <w:noWrap/>
            <w:vAlign w:val="center"/>
          </w:tcPr>
          <w:p w:rsidR="00A226C1" w:rsidRPr="00A226C1" w:rsidRDefault="00A226C1" w:rsidP="00CF110A">
            <w:pPr>
              <w:spacing w:after="0" w:line="240" w:lineRule="auto"/>
              <w:jc w:val="center"/>
              <w:rPr>
                <w:sz w:val="16"/>
                <w:szCs w:val="16"/>
              </w:rPr>
            </w:pPr>
          </w:p>
        </w:tc>
        <w:tc>
          <w:tcPr>
            <w:tcW w:w="1418" w:type="dxa"/>
            <w:tcBorders>
              <w:top w:val="single" w:sz="6" w:space="0" w:color="auto"/>
              <w:left w:val="single" w:sz="12" w:space="0" w:color="auto"/>
              <w:bottom w:val="single" w:sz="6"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992" w:type="dxa"/>
            <w:tcBorders>
              <w:top w:val="single" w:sz="6" w:space="0" w:color="auto"/>
              <w:left w:val="nil"/>
              <w:bottom w:val="single" w:sz="6"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992" w:type="dxa"/>
            <w:tcBorders>
              <w:top w:val="single" w:sz="6" w:space="0" w:color="auto"/>
              <w:left w:val="nil"/>
              <w:bottom w:val="single" w:sz="6" w:space="0" w:color="auto"/>
              <w:right w:val="single" w:sz="12" w:space="0" w:color="auto"/>
            </w:tcBorders>
            <w:noWrap/>
            <w:vAlign w:val="center"/>
          </w:tcPr>
          <w:p w:rsidR="00A226C1" w:rsidRPr="00A226C1" w:rsidRDefault="00A226C1" w:rsidP="00CF110A">
            <w:pPr>
              <w:spacing w:after="0" w:line="240" w:lineRule="auto"/>
              <w:jc w:val="center"/>
              <w:rPr>
                <w:sz w:val="16"/>
                <w:szCs w:val="16"/>
              </w:rPr>
            </w:pPr>
          </w:p>
        </w:tc>
      </w:tr>
      <w:tr w:rsidR="00A226C1" w:rsidRPr="00A226C1" w:rsidTr="00CF110A">
        <w:trPr>
          <w:trHeight w:val="397"/>
          <w:jc w:val="center"/>
        </w:trPr>
        <w:tc>
          <w:tcPr>
            <w:tcW w:w="3156" w:type="dxa"/>
            <w:tcBorders>
              <w:top w:val="single" w:sz="6" w:space="0" w:color="auto"/>
              <w:left w:val="single" w:sz="12" w:space="0" w:color="auto"/>
              <w:bottom w:val="single" w:sz="4" w:space="0" w:color="auto"/>
              <w:right w:val="single" w:sz="12" w:space="0" w:color="auto"/>
            </w:tcBorders>
            <w:noWrap/>
            <w:vAlign w:val="center"/>
            <w:hideMark/>
          </w:tcPr>
          <w:p w:rsidR="00A226C1" w:rsidRPr="00A226C1" w:rsidRDefault="00A226C1" w:rsidP="00586D57">
            <w:pPr>
              <w:spacing w:after="0" w:line="240" w:lineRule="auto"/>
              <w:rPr>
                <w:sz w:val="16"/>
                <w:szCs w:val="16"/>
              </w:rPr>
            </w:pPr>
            <w:r w:rsidRPr="00A226C1">
              <w:rPr>
                <w:sz w:val="16"/>
                <w:szCs w:val="16"/>
              </w:rPr>
              <w:t>Umorenie daňovej straty</w:t>
            </w:r>
          </w:p>
        </w:tc>
        <w:tc>
          <w:tcPr>
            <w:tcW w:w="1224" w:type="dxa"/>
            <w:tcBorders>
              <w:top w:val="single" w:sz="6" w:space="0" w:color="auto"/>
              <w:left w:val="single" w:sz="12" w:space="0" w:color="auto"/>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p>
        </w:tc>
        <w:tc>
          <w:tcPr>
            <w:tcW w:w="992" w:type="dxa"/>
            <w:tcBorders>
              <w:top w:val="single" w:sz="6" w:space="0" w:color="auto"/>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p>
        </w:tc>
        <w:tc>
          <w:tcPr>
            <w:tcW w:w="850" w:type="dxa"/>
            <w:tcBorders>
              <w:top w:val="single" w:sz="6" w:space="0" w:color="auto"/>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p>
        </w:tc>
        <w:tc>
          <w:tcPr>
            <w:tcW w:w="1418" w:type="dxa"/>
            <w:tcBorders>
              <w:top w:val="single" w:sz="6" w:space="0" w:color="auto"/>
              <w:left w:val="single" w:sz="12" w:space="0" w:color="auto"/>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p>
        </w:tc>
        <w:tc>
          <w:tcPr>
            <w:tcW w:w="992" w:type="dxa"/>
            <w:tcBorders>
              <w:top w:val="single" w:sz="6" w:space="0" w:color="auto"/>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p>
        </w:tc>
        <w:tc>
          <w:tcPr>
            <w:tcW w:w="992" w:type="dxa"/>
            <w:tcBorders>
              <w:top w:val="single" w:sz="6" w:space="0" w:color="auto"/>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p>
        </w:tc>
      </w:tr>
      <w:tr w:rsidR="00A226C1" w:rsidRPr="00A226C1" w:rsidTr="00CF110A">
        <w:trPr>
          <w:trHeight w:val="397"/>
          <w:jc w:val="center"/>
        </w:trPr>
        <w:tc>
          <w:tcPr>
            <w:tcW w:w="3156" w:type="dxa"/>
            <w:tcBorders>
              <w:top w:val="nil"/>
              <w:left w:val="single" w:sz="12" w:space="0" w:color="auto"/>
              <w:bottom w:val="single" w:sz="4" w:space="0" w:color="auto"/>
              <w:right w:val="single" w:sz="12" w:space="0" w:color="auto"/>
            </w:tcBorders>
            <w:noWrap/>
            <w:vAlign w:val="center"/>
          </w:tcPr>
          <w:p w:rsidR="00A226C1" w:rsidRPr="00A226C1" w:rsidRDefault="00A226C1" w:rsidP="00586D57">
            <w:pPr>
              <w:spacing w:after="0" w:line="240" w:lineRule="auto"/>
              <w:rPr>
                <w:sz w:val="16"/>
                <w:szCs w:val="16"/>
              </w:rPr>
            </w:pPr>
            <w:r w:rsidRPr="00A226C1">
              <w:rPr>
                <w:sz w:val="16"/>
                <w:szCs w:val="16"/>
              </w:rPr>
              <w:t>Zmena sadzby dane</w:t>
            </w:r>
          </w:p>
        </w:tc>
        <w:tc>
          <w:tcPr>
            <w:tcW w:w="1224" w:type="dxa"/>
            <w:tcBorders>
              <w:top w:val="nil"/>
              <w:left w:val="single" w:sz="12" w:space="0" w:color="auto"/>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992" w:type="dxa"/>
            <w:tcBorders>
              <w:top w:val="nil"/>
              <w:left w:val="nil"/>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850" w:type="dxa"/>
            <w:tcBorders>
              <w:top w:val="nil"/>
              <w:left w:val="nil"/>
              <w:bottom w:val="single" w:sz="4" w:space="0" w:color="auto"/>
              <w:right w:val="single" w:sz="12" w:space="0" w:color="auto"/>
            </w:tcBorders>
            <w:noWrap/>
            <w:vAlign w:val="center"/>
          </w:tcPr>
          <w:p w:rsidR="00A226C1" w:rsidRPr="00A226C1" w:rsidRDefault="00A226C1" w:rsidP="00CF110A">
            <w:pPr>
              <w:spacing w:after="0" w:line="240" w:lineRule="auto"/>
              <w:jc w:val="center"/>
              <w:rPr>
                <w:sz w:val="16"/>
                <w:szCs w:val="16"/>
              </w:rPr>
            </w:pPr>
          </w:p>
        </w:tc>
        <w:tc>
          <w:tcPr>
            <w:tcW w:w="1418" w:type="dxa"/>
            <w:tcBorders>
              <w:top w:val="nil"/>
              <w:left w:val="single" w:sz="12" w:space="0" w:color="auto"/>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992" w:type="dxa"/>
            <w:tcBorders>
              <w:top w:val="nil"/>
              <w:left w:val="nil"/>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992" w:type="dxa"/>
            <w:tcBorders>
              <w:top w:val="nil"/>
              <w:left w:val="nil"/>
              <w:bottom w:val="single" w:sz="4" w:space="0" w:color="auto"/>
              <w:right w:val="single" w:sz="12" w:space="0" w:color="auto"/>
            </w:tcBorders>
            <w:noWrap/>
            <w:vAlign w:val="center"/>
          </w:tcPr>
          <w:p w:rsidR="00A226C1" w:rsidRPr="00A226C1" w:rsidRDefault="00A226C1" w:rsidP="00CF110A">
            <w:pPr>
              <w:spacing w:after="0" w:line="240" w:lineRule="auto"/>
              <w:jc w:val="center"/>
              <w:rPr>
                <w:sz w:val="16"/>
                <w:szCs w:val="16"/>
              </w:rPr>
            </w:pPr>
          </w:p>
        </w:tc>
      </w:tr>
      <w:tr w:rsidR="00A226C1" w:rsidRPr="00A226C1" w:rsidTr="00CF110A">
        <w:trPr>
          <w:trHeight w:val="397"/>
          <w:jc w:val="center"/>
        </w:trPr>
        <w:tc>
          <w:tcPr>
            <w:tcW w:w="3156" w:type="dxa"/>
            <w:tcBorders>
              <w:top w:val="nil"/>
              <w:left w:val="single" w:sz="12" w:space="0" w:color="auto"/>
              <w:bottom w:val="single" w:sz="4" w:space="0" w:color="auto"/>
              <w:right w:val="single" w:sz="12" w:space="0" w:color="auto"/>
            </w:tcBorders>
            <w:noWrap/>
            <w:vAlign w:val="center"/>
          </w:tcPr>
          <w:p w:rsidR="00A226C1" w:rsidRPr="00A226C1" w:rsidRDefault="00A226C1" w:rsidP="00586D57">
            <w:pPr>
              <w:spacing w:after="0" w:line="240" w:lineRule="auto"/>
              <w:rPr>
                <w:sz w:val="16"/>
                <w:szCs w:val="16"/>
              </w:rPr>
            </w:pPr>
            <w:r w:rsidRPr="00A226C1">
              <w:rPr>
                <w:sz w:val="16"/>
                <w:szCs w:val="16"/>
              </w:rPr>
              <w:t>Iné</w:t>
            </w:r>
          </w:p>
        </w:tc>
        <w:tc>
          <w:tcPr>
            <w:tcW w:w="1224" w:type="dxa"/>
            <w:tcBorders>
              <w:top w:val="nil"/>
              <w:left w:val="single" w:sz="12" w:space="0" w:color="auto"/>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992" w:type="dxa"/>
            <w:tcBorders>
              <w:top w:val="nil"/>
              <w:left w:val="nil"/>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850" w:type="dxa"/>
            <w:tcBorders>
              <w:top w:val="nil"/>
              <w:left w:val="nil"/>
              <w:bottom w:val="single" w:sz="4" w:space="0" w:color="auto"/>
              <w:right w:val="single" w:sz="12" w:space="0" w:color="auto"/>
            </w:tcBorders>
            <w:noWrap/>
            <w:vAlign w:val="center"/>
          </w:tcPr>
          <w:p w:rsidR="00A226C1" w:rsidRPr="00A226C1" w:rsidRDefault="00A226C1" w:rsidP="00CF110A">
            <w:pPr>
              <w:spacing w:after="0" w:line="240" w:lineRule="auto"/>
              <w:jc w:val="center"/>
              <w:rPr>
                <w:sz w:val="16"/>
                <w:szCs w:val="16"/>
              </w:rPr>
            </w:pPr>
          </w:p>
        </w:tc>
        <w:tc>
          <w:tcPr>
            <w:tcW w:w="1418" w:type="dxa"/>
            <w:tcBorders>
              <w:top w:val="nil"/>
              <w:left w:val="single" w:sz="12" w:space="0" w:color="auto"/>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992" w:type="dxa"/>
            <w:tcBorders>
              <w:top w:val="nil"/>
              <w:left w:val="nil"/>
              <w:bottom w:val="single" w:sz="4" w:space="0" w:color="auto"/>
              <w:right w:val="single" w:sz="4" w:space="0" w:color="auto"/>
            </w:tcBorders>
            <w:noWrap/>
            <w:vAlign w:val="center"/>
          </w:tcPr>
          <w:p w:rsidR="00A226C1" w:rsidRPr="00A226C1" w:rsidRDefault="00A226C1" w:rsidP="00CF110A">
            <w:pPr>
              <w:spacing w:after="0" w:line="240" w:lineRule="auto"/>
              <w:jc w:val="center"/>
              <w:rPr>
                <w:sz w:val="16"/>
                <w:szCs w:val="16"/>
              </w:rPr>
            </w:pPr>
          </w:p>
        </w:tc>
        <w:tc>
          <w:tcPr>
            <w:tcW w:w="992" w:type="dxa"/>
            <w:tcBorders>
              <w:top w:val="nil"/>
              <w:left w:val="nil"/>
              <w:bottom w:val="single" w:sz="4" w:space="0" w:color="auto"/>
              <w:right w:val="single" w:sz="12" w:space="0" w:color="auto"/>
            </w:tcBorders>
            <w:noWrap/>
            <w:vAlign w:val="center"/>
          </w:tcPr>
          <w:p w:rsidR="00A226C1" w:rsidRPr="00A226C1" w:rsidRDefault="00A226C1" w:rsidP="00CF110A">
            <w:pPr>
              <w:spacing w:after="0" w:line="240" w:lineRule="auto"/>
              <w:jc w:val="center"/>
              <w:rPr>
                <w:sz w:val="16"/>
                <w:szCs w:val="16"/>
              </w:rPr>
            </w:pPr>
          </w:p>
        </w:tc>
      </w:tr>
      <w:tr w:rsidR="00A226C1" w:rsidRPr="00A226C1" w:rsidTr="00CF110A">
        <w:trPr>
          <w:trHeight w:val="397"/>
          <w:jc w:val="center"/>
        </w:trPr>
        <w:tc>
          <w:tcPr>
            <w:tcW w:w="3156" w:type="dxa"/>
            <w:tcBorders>
              <w:top w:val="nil"/>
              <w:left w:val="single" w:sz="12" w:space="0" w:color="auto"/>
              <w:bottom w:val="single" w:sz="4" w:space="0" w:color="auto"/>
              <w:right w:val="single" w:sz="12" w:space="0" w:color="auto"/>
            </w:tcBorders>
            <w:noWrap/>
            <w:vAlign w:val="center"/>
            <w:hideMark/>
          </w:tcPr>
          <w:p w:rsidR="00A226C1" w:rsidRPr="00A226C1" w:rsidRDefault="00A226C1" w:rsidP="00586D57">
            <w:pPr>
              <w:spacing w:after="0" w:line="240" w:lineRule="auto"/>
              <w:rPr>
                <w:sz w:val="16"/>
                <w:szCs w:val="16"/>
              </w:rPr>
            </w:pPr>
            <w:r w:rsidRPr="00A226C1">
              <w:rPr>
                <w:sz w:val="16"/>
                <w:szCs w:val="16"/>
              </w:rPr>
              <w:t>Spolu</w:t>
            </w:r>
          </w:p>
        </w:tc>
        <w:tc>
          <w:tcPr>
            <w:tcW w:w="1224" w:type="dxa"/>
            <w:tcBorders>
              <w:top w:val="nil"/>
              <w:left w:val="single" w:sz="12" w:space="0" w:color="auto"/>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359680</w:t>
            </w:r>
          </w:p>
        </w:tc>
        <w:tc>
          <w:tcPr>
            <w:tcW w:w="992" w:type="dxa"/>
            <w:tcBorders>
              <w:top w:val="nil"/>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82726</w:t>
            </w:r>
          </w:p>
        </w:tc>
        <w:tc>
          <w:tcPr>
            <w:tcW w:w="850" w:type="dxa"/>
            <w:tcBorders>
              <w:top w:val="nil"/>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23</w:t>
            </w:r>
          </w:p>
        </w:tc>
        <w:tc>
          <w:tcPr>
            <w:tcW w:w="1418" w:type="dxa"/>
            <w:tcBorders>
              <w:top w:val="nil"/>
              <w:left w:val="single" w:sz="12" w:space="0" w:color="auto"/>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272901</w:t>
            </w:r>
          </w:p>
        </w:tc>
        <w:tc>
          <w:tcPr>
            <w:tcW w:w="992" w:type="dxa"/>
            <w:tcBorders>
              <w:top w:val="nil"/>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51851</w:t>
            </w:r>
          </w:p>
        </w:tc>
        <w:tc>
          <w:tcPr>
            <w:tcW w:w="992" w:type="dxa"/>
            <w:tcBorders>
              <w:top w:val="nil"/>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19</w:t>
            </w:r>
          </w:p>
        </w:tc>
      </w:tr>
      <w:tr w:rsidR="00A226C1" w:rsidRPr="00A226C1" w:rsidTr="00CF110A">
        <w:trPr>
          <w:trHeight w:val="397"/>
          <w:jc w:val="center"/>
        </w:trPr>
        <w:tc>
          <w:tcPr>
            <w:tcW w:w="3156" w:type="dxa"/>
            <w:tcBorders>
              <w:top w:val="nil"/>
              <w:left w:val="single" w:sz="12" w:space="0" w:color="auto"/>
              <w:bottom w:val="single" w:sz="4" w:space="0" w:color="auto"/>
              <w:right w:val="single" w:sz="12" w:space="0" w:color="auto"/>
            </w:tcBorders>
            <w:noWrap/>
            <w:vAlign w:val="center"/>
            <w:hideMark/>
          </w:tcPr>
          <w:p w:rsidR="00A226C1" w:rsidRPr="00A226C1" w:rsidRDefault="00A226C1" w:rsidP="00586D57">
            <w:pPr>
              <w:spacing w:after="0" w:line="240" w:lineRule="auto"/>
              <w:rPr>
                <w:sz w:val="16"/>
                <w:szCs w:val="16"/>
              </w:rPr>
            </w:pPr>
            <w:r w:rsidRPr="00A226C1">
              <w:rPr>
                <w:sz w:val="16"/>
                <w:szCs w:val="16"/>
              </w:rPr>
              <w:t>Splatná daň z príjmov</w:t>
            </w:r>
          </w:p>
        </w:tc>
        <w:tc>
          <w:tcPr>
            <w:tcW w:w="1224" w:type="dxa"/>
            <w:tcBorders>
              <w:top w:val="nil"/>
              <w:left w:val="single" w:sz="12" w:space="0" w:color="auto"/>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992" w:type="dxa"/>
            <w:tcBorders>
              <w:top w:val="nil"/>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82726</w:t>
            </w:r>
          </w:p>
        </w:tc>
        <w:tc>
          <w:tcPr>
            <w:tcW w:w="850" w:type="dxa"/>
            <w:tcBorders>
              <w:top w:val="nil"/>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23</w:t>
            </w:r>
          </w:p>
        </w:tc>
        <w:tc>
          <w:tcPr>
            <w:tcW w:w="1418" w:type="dxa"/>
            <w:tcBorders>
              <w:top w:val="nil"/>
              <w:left w:val="single" w:sz="12" w:space="0" w:color="auto"/>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992" w:type="dxa"/>
            <w:tcBorders>
              <w:top w:val="nil"/>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51851</w:t>
            </w:r>
          </w:p>
        </w:tc>
        <w:tc>
          <w:tcPr>
            <w:tcW w:w="992" w:type="dxa"/>
            <w:tcBorders>
              <w:top w:val="nil"/>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19</w:t>
            </w:r>
          </w:p>
        </w:tc>
      </w:tr>
      <w:tr w:rsidR="00A226C1" w:rsidRPr="00A226C1" w:rsidTr="00CF110A">
        <w:trPr>
          <w:trHeight w:val="397"/>
          <w:jc w:val="center"/>
        </w:trPr>
        <w:tc>
          <w:tcPr>
            <w:tcW w:w="3156" w:type="dxa"/>
            <w:tcBorders>
              <w:top w:val="single" w:sz="4" w:space="0" w:color="auto"/>
              <w:left w:val="single" w:sz="12" w:space="0" w:color="auto"/>
              <w:bottom w:val="single" w:sz="4" w:space="0" w:color="auto"/>
              <w:right w:val="single" w:sz="12" w:space="0" w:color="auto"/>
            </w:tcBorders>
            <w:noWrap/>
            <w:vAlign w:val="center"/>
            <w:hideMark/>
          </w:tcPr>
          <w:p w:rsidR="00A226C1" w:rsidRPr="00A226C1" w:rsidRDefault="00A226C1" w:rsidP="00586D57">
            <w:pPr>
              <w:spacing w:after="0" w:line="240" w:lineRule="auto"/>
              <w:rPr>
                <w:sz w:val="16"/>
                <w:szCs w:val="16"/>
              </w:rPr>
            </w:pPr>
            <w:r w:rsidRPr="00A226C1">
              <w:rPr>
                <w:sz w:val="16"/>
                <w:szCs w:val="16"/>
              </w:rPr>
              <w:t>Odložená daň z príjmov</w:t>
            </w:r>
          </w:p>
        </w:tc>
        <w:tc>
          <w:tcPr>
            <w:tcW w:w="1224" w:type="dxa"/>
            <w:tcBorders>
              <w:top w:val="single" w:sz="4" w:space="0" w:color="auto"/>
              <w:left w:val="single" w:sz="12" w:space="0" w:color="auto"/>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992" w:type="dxa"/>
            <w:tcBorders>
              <w:top w:val="single" w:sz="4" w:space="0" w:color="auto"/>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p>
        </w:tc>
        <w:tc>
          <w:tcPr>
            <w:tcW w:w="850" w:type="dxa"/>
            <w:tcBorders>
              <w:top w:val="single" w:sz="4" w:space="0" w:color="auto"/>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992" w:type="dxa"/>
            <w:tcBorders>
              <w:top w:val="single" w:sz="4" w:space="0" w:color="auto"/>
              <w:left w:val="nil"/>
              <w:bottom w:val="single" w:sz="4"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p>
        </w:tc>
        <w:tc>
          <w:tcPr>
            <w:tcW w:w="992" w:type="dxa"/>
            <w:tcBorders>
              <w:top w:val="single" w:sz="4" w:space="0" w:color="auto"/>
              <w:left w:val="nil"/>
              <w:bottom w:val="single" w:sz="4"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p>
        </w:tc>
      </w:tr>
      <w:tr w:rsidR="00A226C1" w:rsidRPr="00A226C1" w:rsidTr="00CF110A">
        <w:trPr>
          <w:trHeight w:val="397"/>
          <w:jc w:val="center"/>
        </w:trPr>
        <w:tc>
          <w:tcPr>
            <w:tcW w:w="3156" w:type="dxa"/>
            <w:tcBorders>
              <w:top w:val="nil"/>
              <w:left w:val="single" w:sz="12" w:space="0" w:color="auto"/>
              <w:bottom w:val="single" w:sz="12" w:space="0" w:color="auto"/>
              <w:right w:val="single" w:sz="12" w:space="0" w:color="auto"/>
            </w:tcBorders>
            <w:noWrap/>
            <w:vAlign w:val="center"/>
            <w:hideMark/>
          </w:tcPr>
          <w:p w:rsidR="00A226C1" w:rsidRPr="00A226C1" w:rsidRDefault="00A226C1" w:rsidP="00586D57">
            <w:pPr>
              <w:spacing w:after="0" w:line="240" w:lineRule="auto"/>
              <w:rPr>
                <w:sz w:val="16"/>
                <w:szCs w:val="16"/>
              </w:rPr>
            </w:pPr>
            <w:r w:rsidRPr="00A226C1">
              <w:rPr>
                <w:sz w:val="16"/>
                <w:szCs w:val="16"/>
              </w:rPr>
              <w:t xml:space="preserve">Celková daň z príjmov </w:t>
            </w:r>
          </w:p>
        </w:tc>
        <w:tc>
          <w:tcPr>
            <w:tcW w:w="1224" w:type="dxa"/>
            <w:tcBorders>
              <w:top w:val="nil"/>
              <w:left w:val="single" w:sz="12" w:space="0" w:color="auto"/>
              <w:bottom w:val="single" w:sz="12"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992" w:type="dxa"/>
            <w:tcBorders>
              <w:top w:val="nil"/>
              <w:left w:val="nil"/>
              <w:bottom w:val="single" w:sz="12"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82726</w:t>
            </w:r>
          </w:p>
        </w:tc>
        <w:tc>
          <w:tcPr>
            <w:tcW w:w="850" w:type="dxa"/>
            <w:tcBorders>
              <w:top w:val="nil"/>
              <w:left w:val="nil"/>
              <w:bottom w:val="single" w:sz="12"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23</w:t>
            </w:r>
          </w:p>
        </w:tc>
        <w:tc>
          <w:tcPr>
            <w:tcW w:w="1418" w:type="dxa"/>
            <w:tcBorders>
              <w:top w:val="nil"/>
              <w:left w:val="single" w:sz="12" w:space="0" w:color="auto"/>
              <w:bottom w:val="single" w:sz="12"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x</w:t>
            </w:r>
          </w:p>
        </w:tc>
        <w:tc>
          <w:tcPr>
            <w:tcW w:w="992" w:type="dxa"/>
            <w:tcBorders>
              <w:top w:val="nil"/>
              <w:left w:val="nil"/>
              <w:bottom w:val="single" w:sz="12" w:space="0" w:color="auto"/>
              <w:right w:val="single" w:sz="4"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51851</w:t>
            </w:r>
          </w:p>
        </w:tc>
        <w:tc>
          <w:tcPr>
            <w:tcW w:w="992" w:type="dxa"/>
            <w:tcBorders>
              <w:top w:val="nil"/>
              <w:left w:val="nil"/>
              <w:bottom w:val="single" w:sz="12" w:space="0" w:color="auto"/>
              <w:right w:val="single" w:sz="12" w:space="0" w:color="auto"/>
            </w:tcBorders>
            <w:noWrap/>
            <w:vAlign w:val="center"/>
            <w:hideMark/>
          </w:tcPr>
          <w:p w:rsidR="00A226C1" w:rsidRPr="00A226C1" w:rsidRDefault="00A226C1" w:rsidP="00CF110A">
            <w:pPr>
              <w:spacing w:after="0" w:line="240" w:lineRule="auto"/>
              <w:jc w:val="center"/>
              <w:rPr>
                <w:sz w:val="16"/>
                <w:szCs w:val="16"/>
              </w:rPr>
            </w:pPr>
            <w:r w:rsidRPr="00A226C1">
              <w:rPr>
                <w:sz w:val="16"/>
                <w:szCs w:val="16"/>
              </w:rPr>
              <w:t>19</w:t>
            </w:r>
          </w:p>
        </w:tc>
      </w:tr>
    </w:tbl>
    <w:p w:rsidR="00A226C1" w:rsidRPr="00A226C1" w:rsidRDefault="00A226C1" w:rsidP="00A226C1">
      <w:pPr>
        <w:spacing w:after="0" w:line="240" w:lineRule="auto"/>
        <w:rPr>
          <w:sz w:val="16"/>
          <w:szCs w:val="16"/>
        </w:rPr>
      </w:pPr>
    </w:p>
    <w:p w:rsidR="00A226C1" w:rsidRDefault="00A226C1" w:rsidP="00A226C1">
      <w:pPr>
        <w:spacing w:after="184" w:line="231" w:lineRule="auto"/>
        <w:jc w:val="left"/>
        <w:rPr>
          <w:color w:val="auto"/>
        </w:rPr>
      </w:pPr>
    </w:p>
    <w:p w:rsidR="00A226C1" w:rsidRPr="00A226C1" w:rsidRDefault="00A226C1" w:rsidP="00A226C1">
      <w:pPr>
        <w:spacing w:after="184" w:line="231" w:lineRule="auto"/>
        <w:jc w:val="left"/>
        <w:rPr>
          <w:color w:val="auto"/>
        </w:rPr>
      </w:pPr>
    </w:p>
    <w:p w:rsidR="008D3768" w:rsidRPr="00E70A32" w:rsidRDefault="0021727A">
      <w:pPr>
        <w:numPr>
          <w:ilvl w:val="0"/>
          <w:numId w:val="5"/>
        </w:numPr>
        <w:spacing w:after="148"/>
        <w:ind w:hanging="340"/>
        <w:rPr>
          <w:color w:val="auto"/>
          <w:sz w:val="16"/>
          <w:szCs w:val="16"/>
        </w:rPr>
      </w:pPr>
      <w:r w:rsidRPr="00E70A32">
        <w:rPr>
          <w:color w:val="auto"/>
          <w:sz w:val="16"/>
          <w:szCs w:val="16"/>
        </w:rPr>
        <w:t>V časti o údajoch na podsúvahových účtoch sa uvádzajú informácie o významných položkách prenajatého majetku, majetku prijatého do úschovy, o pohľadávkach a záväzkoch z opcií, o odpísaných pohľadávkach a pohľadávkach a záväzkoch z lízingu.</w:t>
      </w:r>
    </w:p>
    <w:p w:rsidR="008D3768" w:rsidRPr="00CF110A" w:rsidRDefault="0021727A">
      <w:pPr>
        <w:numPr>
          <w:ilvl w:val="0"/>
          <w:numId w:val="5"/>
        </w:numPr>
        <w:spacing w:after="160" w:line="249" w:lineRule="auto"/>
        <w:ind w:hanging="340"/>
        <w:rPr>
          <w:color w:val="2F5496" w:themeColor="accent5" w:themeShade="BF"/>
        </w:rPr>
      </w:pPr>
      <w:r w:rsidRPr="00CF110A">
        <w:rPr>
          <w:color w:val="2F5496" w:themeColor="accent5" w:themeShade="BF"/>
        </w:rPr>
        <w:t>V časti o iných aktívach a iných pasívach sa uvádzajú tieto informácie:</w:t>
      </w:r>
    </w:p>
    <w:p w:rsidR="008D3768" w:rsidRPr="00E70A32" w:rsidRDefault="0021727A">
      <w:pPr>
        <w:numPr>
          <w:ilvl w:val="1"/>
          <w:numId w:val="5"/>
        </w:numPr>
        <w:spacing w:after="160" w:line="233" w:lineRule="auto"/>
        <w:ind w:left="788" w:hanging="454"/>
        <w:rPr>
          <w:color w:val="2F5496" w:themeColor="accent5" w:themeShade="BF"/>
          <w:sz w:val="16"/>
          <w:szCs w:val="16"/>
        </w:rPr>
      </w:pPr>
      <w:r w:rsidRPr="00E70A32">
        <w:rPr>
          <w:color w:val="2F5496" w:themeColor="accent5" w:themeShade="BF"/>
          <w:sz w:val="16"/>
          <w:szCs w:val="16"/>
        </w:rPr>
        <w:t>opis a hodnota podmienených záväzkov vyplývajúcich zo súdnych rozhodnutí, z poskytnutých záruk, zo všeobecne záväzných právnych predpisov, zo zmlúv o podriadenom záväzku</w:t>
      </w:r>
      <w:r w:rsidRPr="00E70A32">
        <w:rPr>
          <w:color w:val="2F5496" w:themeColor="accent5" w:themeShade="BF"/>
          <w:sz w:val="16"/>
          <w:szCs w:val="16"/>
          <w:vertAlign w:val="superscript"/>
        </w:rPr>
        <w:footnoteReference w:id="2"/>
      </w:r>
      <w:proofErr w:type="spellStart"/>
      <w:r w:rsidRPr="00E70A32">
        <w:rPr>
          <w:color w:val="2F5496" w:themeColor="accent5" w:themeShade="BF"/>
          <w:sz w:val="16"/>
          <w:szCs w:val="16"/>
          <w:vertAlign w:val="superscript"/>
        </w:rPr>
        <w:t>cb</w:t>
      </w:r>
      <w:proofErr w:type="spellEnd"/>
      <w:r w:rsidRPr="00E70A32">
        <w:rPr>
          <w:color w:val="2F5496" w:themeColor="accent5" w:themeShade="BF"/>
          <w:sz w:val="16"/>
          <w:szCs w:val="16"/>
          <w:vertAlign w:val="superscript"/>
        </w:rPr>
        <w:t>)</w:t>
      </w:r>
      <w:r w:rsidRPr="00E70A32">
        <w:rPr>
          <w:color w:val="2F5496" w:themeColor="accent5" w:themeShade="BF"/>
          <w:sz w:val="16"/>
          <w:szCs w:val="16"/>
        </w:rPr>
        <w:t>, z ručenia podľa jednotlivých druhov ručenia a podobne; takýmito podmienenými záväzkami sú</w:t>
      </w:r>
    </w:p>
    <w:p w:rsidR="008D3768" w:rsidRPr="00E70A32" w:rsidRDefault="0021727A">
      <w:pPr>
        <w:numPr>
          <w:ilvl w:val="2"/>
          <w:numId w:val="5"/>
        </w:numPr>
        <w:spacing w:after="147"/>
        <w:ind w:hanging="340"/>
        <w:rPr>
          <w:color w:val="2F5496" w:themeColor="accent5" w:themeShade="BF"/>
          <w:sz w:val="16"/>
          <w:szCs w:val="16"/>
        </w:rPr>
      </w:pPr>
      <w:r w:rsidRPr="00E70A32">
        <w:rPr>
          <w:color w:val="2F5496" w:themeColor="accent5" w:themeShade="BF"/>
          <w:sz w:val="16"/>
          <w:szCs w:val="16"/>
        </w:rPr>
        <w:t>možná povinnosť, ktorá vznikla ako dôsledok minulej udalosti a ktorej existencia závisí od</w:t>
      </w:r>
      <w:r w:rsidR="00CF110A">
        <w:rPr>
          <w:color w:val="2F5496" w:themeColor="accent5" w:themeShade="BF"/>
          <w:sz w:val="16"/>
          <w:szCs w:val="16"/>
        </w:rPr>
        <w:t xml:space="preserve"> </w:t>
      </w:r>
      <w:r w:rsidRPr="00E70A32">
        <w:rPr>
          <w:color w:val="2F5496" w:themeColor="accent5" w:themeShade="BF"/>
          <w:sz w:val="16"/>
          <w:szCs w:val="16"/>
        </w:rPr>
        <w:t>toho, či nastane alebo nenastane jedna alebo viac neistých udalostí v budúcnosti, ktorých vznik nezávisí od účtovnej jednotky, alebo</w:t>
      </w:r>
    </w:p>
    <w:p w:rsidR="008D3768" w:rsidRPr="00E70A32" w:rsidRDefault="0021727A">
      <w:pPr>
        <w:numPr>
          <w:ilvl w:val="2"/>
          <w:numId w:val="5"/>
        </w:numPr>
        <w:spacing w:after="147"/>
        <w:ind w:hanging="340"/>
        <w:rPr>
          <w:color w:val="2F5496" w:themeColor="accent5" w:themeShade="BF"/>
          <w:sz w:val="16"/>
          <w:szCs w:val="16"/>
        </w:rPr>
      </w:pPr>
      <w:r w:rsidRPr="00E70A32">
        <w:rPr>
          <w:color w:val="2F5496" w:themeColor="accent5" w:themeShade="BF"/>
          <w:sz w:val="16"/>
          <w:szCs w:val="16"/>
        </w:rPr>
        <w:t>existujúca povinnosť, ktorá vznikla ako dôsledok minulej udalosti, ale ktorá sa nevykazuje</w:t>
      </w:r>
      <w:r w:rsidR="00CF110A">
        <w:rPr>
          <w:color w:val="2F5496" w:themeColor="accent5" w:themeShade="BF"/>
          <w:sz w:val="16"/>
          <w:szCs w:val="16"/>
        </w:rPr>
        <w:t xml:space="preserve"> </w:t>
      </w:r>
      <w:r w:rsidRPr="00E70A32">
        <w:rPr>
          <w:color w:val="2F5496" w:themeColor="accent5" w:themeShade="BF"/>
          <w:sz w:val="16"/>
          <w:szCs w:val="16"/>
        </w:rPr>
        <w:t>v súvahe, pretože</w:t>
      </w:r>
    </w:p>
    <w:p w:rsidR="008D3768" w:rsidRPr="00E70A32" w:rsidRDefault="0021727A">
      <w:pPr>
        <w:spacing w:after="147"/>
        <w:ind w:left="1588" w:hanging="454"/>
        <w:rPr>
          <w:color w:val="2F5496" w:themeColor="accent5" w:themeShade="BF"/>
          <w:sz w:val="16"/>
          <w:szCs w:val="16"/>
        </w:rPr>
      </w:pPr>
      <w:r w:rsidRPr="00E70A32">
        <w:rPr>
          <w:color w:val="2F5496" w:themeColor="accent5" w:themeShade="BF"/>
          <w:sz w:val="16"/>
          <w:szCs w:val="16"/>
        </w:rPr>
        <w:t>2a. nie je pravdepodobné, že na splnenie tejto povinnosti bude potrebný úbytok ekonomických úžitkov, alebo</w:t>
      </w:r>
    </w:p>
    <w:p w:rsidR="008D3768" w:rsidRPr="00E70A32" w:rsidRDefault="0021727A">
      <w:pPr>
        <w:spacing w:after="161"/>
        <w:ind w:left="1144"/>
        <w:rPr>
          <w:color w:val="2F5496" w:themeColor="accent5" w:themeShade="BF"/>
          <w:sz w:val="16"/>
          <w:szCs w:val="16"/>
        </w:rPr>
      </w:pPr>
      <w:r w:rsidRPr="00E70A32">
        <w:rPr>
          <w:color w:val="2F5496" w:themeColor="accent5" w:themeShade="BF"/>
          <w:sz w:val="16"/>
          <w:szCs w:val="16"/>
        </w:rPr>
        <w:t>2b. výška tejto povinnosti sa nedá spoľahlivo oceniť,</w:t>
      </w:r>
    </w:p>
    <w:p w:rsidR="008D3768" w:rsidRPr="00E70A32" w:rsidRDefault="0021727A">
      <w:pPr>
        <w:numPr>
          <w:ilvl w:val="1"/>
          <w:numId w:val="5"/>
        </w:numPr>
        <w:spacing w:after="146"/>
        <w:ind w:left="788" w:hanging="454"/>
        <w:rPr>
          <w:color w:val="2F5496" w:themeColor="accent5" w:themeShade="BF"/>
          <w:sz w:val="16"/>
          <w:szCs w:val="16"/>
        </w:rPr>
      </w:pPr>
      <w:r w:rsidRPr="00E70A32">
        <w:rPr>
          <w:color w:val="2F5496" w:themeColor="accent5" w:themeShade="BF"/>
          <w:sz w:val="16"/>
          <w:szCs w:val="16"/>
        </w:rPr>
        <w:t>opis a hodnota podmienených záväzkov podľa písmena a) voči spriazneným osobám, ktorými sú</w:t>
      </w:r>
    </w:p>
    <w:p w:rsidR="008D3768" w:rsidRPr="00E70A32" w:rsidRDefault="0021727A">
      <w:pPr>
        <w:numPr>
          <w:ilvl w:val="2"/>
          <w:numId w:val="5"/>
        </w:numPr>
        <w:spacing w:after="147"/>
        <w:ind w:hanging="340"/>
        <w:rPr>
          <w:color w:val="2F5496" w:themeColor="accent5" w:themeShade="BF"/>
          <w:sz w:val="16"/>
          <w:szCs w:val="16"/>
        </w:rPr>
      </w:pPr>
      <w:r w:rsidRPr="00E70A32">
        <w:rPr>
          <w:color w:val="2F5496" w:themeColor="accent5" w:themeShade="BF"/>
          <w:sz w:val="16"/>
          <w:szCs w:val="16"/>
        </w:rPr>
        <w:t>právnické osoby,</w:t>
      </w:r>
      <w:r w:rsidR="00CF110A">
        <w:rPr>
          <w:color w:val="2F5496" w:themeColor="accent5" w:themeShade="BF"/>
          <w:sz w:val="16"/>
          <w:szCs w:val="16"/>
        </w:rPr>
        <w:t xml:space="preserve"> </w:t>
      </w:r>
      <w:r w:rsidRPr="00E70A32">
        <w:rPr>
          <w:color w:val="2F5496" w:themeColor="accent5" w:themeShade="BF"/>
          <w:sz w:val="16"/>
          <w:szCs w:val="16"/>
        </w:rPr>
        <w:t>ktoré</w:t>
      </w:r>
      <w:r w:rsidR="00CF110A">
        <w:rPr>
          <w:color w:val="2F5496" w:themeColor="accent5" w:themeShade="BF"/>
          <w:sz w:val="16"/>
          <w:szCs w:val="16"/>
        </w:rPr>
        <w:t xml:space="preserve"> </w:t>
      </w:r>
      <w:r w:rsidRPr="00E70A32">
        <w:rPr>
          <w:color w:val="2F5496" w:themeColor="accent5" w:themeShade="BF"/>
          <w:sz w:val="16"/>
          <w:szCs w:val="16"/>
        </w:rPr>
        <w:t>sú</w:t>
      </w:r>
      <w:r w:rsidR="00CF110A">
        <w:rPr>
          <w:color w:val="2F5496" w:themeColor="accent5" w:themeShade="BF"/>
          <w:sz w:val="16"/>
          <w:szCs w:val="16"/>
        </w:rPr>
        <w:t xml:space="preserve"> </w:t>
      </w:r>
      <w:r w:rsidRPr="00E70A32">
        <w:rPr>
          <w:color w:val="2F5496" w:themeColor="accent5" w:themeShade="BF"/>
          <w:sz w:val="16"/>
          <w:szCs w:val="16"/>
        </w:rPr>
        <w:t>vo vzťahu k</w:t>
      </w:r>
      <w:r w:rsidR="00CF110A">
        <w:rPr>
          <w:color w:val="2F5496" w:themeColor="accent5" w:themeShade="BF"/>
          <w:sz w:val="16"/>
          <w:szCs w:val="16"/>
        </w:rPr>
        <w:t xml:space="preserve"> </w:t>
      </w:r>
      <w:r w:rsidRPr="00E70A32">
        <w:rPr>
          <w:color w:val="2F5496" w:themeColor="accent5" w:themeShade="BF"/>
          <w:sz w:val="16"/>
          <w:szCs w:val="16"/>
        </w:rPr>
        <w:t>účtovnej jednotke dcérskou</w:t>
      </w:r>
      <w:r w:rsidR="00CF110A">
        <w:rPr>
          <w:color w:val="2F5496" w:themeColor="accent5" w:themeShade="BF"/>
          <w:sz w:val="16"/>
          <w:szCs w:val="16"/>
        </w:rPr>
        <w:t xml:space="preserve"> </w:t>
      </w:r>
      <w:r w:rsidRPr="00E70A32">
        <w:rPr>
          <w:color w:val="2F5496" w:themeColor="accent5" w:themeShade="BF"/>
          <w:sz w:val="16"/>
          <w:szCs w:val="16"/>
        </w:rPr>
        <w:t>účtovnou jednotkou alebo materskou účtovnou jednotkou, alebo právnické osoby, ktoré sú spoločne s účtovnou jednotkou vo vzťahu k inej účtovnej jednotke dcérskymi účtovnými jednotkami,</w:t>
      </w:r>
    </w:p>
    <w:p w:rsidR="008D3768" w:rsidRPr="00E70A32" w:rsidRDefault="0021727A">
      <w:pPr>
        <w:numPr>
          <w:ilvl w:val="2"/>
          <w:numId w:val="5"/>
        </w:numPr>
        <w:ind w:hanging="340"/>
        <w:rPr>
          <w:color w:val="2F5496" w:themeColor="accent5" w:themeShade="BF"/>
          <w:sz w:val="16"/>
          <w:szCs w:val="16"/>
        </w:rPr>
      </w:pPr>
      <w:r w:rsidRPr="00E70A32">
        <w:rPr>
          <w:color w:val="2F5496" w:themeColor="accent5" w:themeShade="BF"/>
          <w:sz w:val="16"/>
          <w:szCs w:val="16"/>
        </w:rPr>
        <w:t>právnické osoby, ktoré vykonávajú podstatný vplyv v účtovnej jednotke, alebo je v</w:t>
      </w:r>
      <w:r w:rsidR="00CF110A">
        <w:rPr>
          <w:color w:val="2F5496" w:themeColor="accent5" w:themeShade="BF"/>
          <w:sz w:val="16"/>
          <w:szCs w:val="16"/>
        </w:rPr>
        <w:t> </w:t>
      </w:r>
      <w:r w:rsidRPr="00E70A32">
        <w:rPr>
          <w:color w:val="2F5496" w:themeColor="accent5" w:themeShade="BF"/>
          <w:sz w:val="16"/>
          <w:szCs w:val="16"/>
        </w:rPr>
        <w:t>nich</w:t>
      </w:r>
      <w:r w:rsidR="00CF110A">
        <w:rPr>
          <w:color w:val="2F5496" w:themeColor="accent5" w:themeShade="BF"/>
          <w:sz w:val="16"/>
          <w:szCs w:val="16"/>
        </w:rPr>
        <w:t xml:space="preserve"> </w:t>
      </w:r>
      <w:r w:rsidRPr="00E70A32">
        <w:rPr>
          <w:color w:val="2F5496" w:themeColor="accent5" w:themeShade="BF"/>
          <w:sz w:val="16"/>
          <w:szCs w:val="16"/>
        </w:rPr>
        <w:t>vykonávaný podstatný vplyv účtovnou jednotkou,</w:t>
      </w:r>
    </w:p>
    <w:p w:rsidR="008D3768" w:rsidRPr="00E70A32" w:rsidRDefault="0021727A">
      <w:pPr>
        <w:numPr>
          <w:ilvl w:val="2"/>
          <w:numId w:val="5"/>
        </w:numPr>
        <w:ind w:hanging="340"/>
        <w:rPr>
          <w:color w:val="2F5496" w:themeColor="accent5" w:themeShade="BF"/>
          <w:sz w:val="16"/>
          <w:szCs w:val="16"/>
        </w:rPr>
      </w:pPr>
      <w:r w:rsidRPr="00E70A32">
        <w:rPr>
          <w:color w:val="2F5496" w:themeColor="accent5" w:themeShade="BF"/>
          <w:sz w:val="16"/>
          <w:szCs w:val="16"/>
        </w:rPr>
        <w:t>fyzické osoby, prostredníctvom ktorých vykonáva iná osoba v účtovnej jednotke podstatný vplyv,</w:t>
      </w:r>
    </w:p>
    <w:p w:rsidR="008D3768" w:rsidRPr="00E70A32" w:rsidRDefault="0021727A">
      <w:pPr>
        <w:numPr>
          <w:ilvl w:val="2"/>
          <w:numId w:val="5"/>
        </w:numPr>
        <w:ind w:hanging="340"/>
        <w:rPr>
          <w:color w:val="2F5496" w:themeColor="accent5" w:themeShade="BF"/>
          <w:sz w:val="16"/>
          <w:szCs w:val="16"/>
        </w:rPr>
      </w:pPr>
      <w:r w:rsidRPr="00E70A32">
        <w:rPr>
          <w:color w:val="2F5496" w:themeColor="accent5" w:themeShade="BF"/>
          <w:sz w:val="16"/>
          <w:szCs w:val="16"/>
        </w:rPr>
        <w:t>zamestnanci zodpovední za riadenie a kontrolu činnosti účtovnej jednotky a ich blízke</w:t>
      </w:r>
      <w:r w:rsidR="000B63CA">
        <w:rPr>
          <w:color w:val="2F5496" w:themeColor="accent5" w:themeShade="BF"/>
          <w:sz w:val="16"/>
          <w:szCs w:val="16"/>
        </w:rPr>
        <w:t xml:space="preserve"> </w:t>
      </w:r>
      <w:r w:rsidRPr="00E70A32">
        <w:rPr>
          <w:color w:val="2F5496" w:themeColor="accent5" w:themeShade="BF"/>
          <w:sz w:val="16"/>
          <w:szCs w:val="16"/>
        </w:rPr>
        <w:t>osoby a osoby zodpovedné za riadenie a kontrolu činnosti účtovnej jednotky, ktoré nie sú zamestnancami a ich blízke osoby,</w:t>
      </w:r>
    </w:p>
    <w:p w:rsidR="008D3768" w:rsidRPr="00E70A32" w:rsidRDefault="0021727A">
      <w:pPr>
        <w:numPr>
          <w:ilvl w:val="2"/>
          <w:numId w:val="5"/>
        </w:numPr>
        <w:ind w:hanging="340"/>
        <w:rPr>
          <w:color w:val="2F5496" w:themeColor="accent5" w:themeShade="BF"/>
          <w:sz w:val="16"/>
          <w:szCs w:val="16"/>
        </w:rPr>
      </w:pPr>
      <w:r w:rsidRPr="00E70A32">
        <w:rPr>
          <w:color w:val="2F5496" w:themeColor="accent5" w:themeShade="BF"/>
          <w:sz w:val="16"/>
          <w:szCs w:val="16"/>
        </w:rPr>
        <w:t>právnické osoby, v ktorých fyzické osoby uvedené v treťom a štvrtom bode vykonávajú</w:t>
      </w:r>
      <w:r w:rsidR="000B63CA">
        <w:rPr>
          <w:color w:val="2F5496" w:themeColor="accent5" w:themeShade="BF"/>
          <w:sz w:val="16"/>
          <w:szCs w:val="16"/>
        </w:rPr>
        <w:t xml:space="preserve"> </w:t>
      </w:r>
      <w:r w:rsidRPr="00E70A32">
        <w:rPr>
          <w:color w:val="2F5496" w:themeColor="accent5" w:themeShade="BF"/>
          <w:sz w:val="16"/>
          <w:szCs w:val="16"/>
        </w:rPr>
        <w:t>podstatný vplyv a to aj sprostredkovane,</w:t>
      </w:r>
    </w:p>
    <w:p w:rsidR="008D3768" w:rsidRPr="00E70A32" w:rsidRDefault="0021727A">
      <w:pPr>
        <w:numPr>
          <w:ilvl w:val="2"/>
          <w:numId w:val="5"/>
        </w:numPr>
        <w:ind w:hanging="340"/>
        <w:rPr>
          <w:color w:val="2F5496" w:themeColor="accent5" w:themeShade="BF"/>
          <w:sz w:val="16"/>
          <w:szCs w:val="16"/>
        </w:rPr>
      </w:pPr>
      <w:r w:rsidRPr="00E70A32">
        <w:rPr>
          <w:color w:val="2F5496" w:themeColor="accent5" w:themeShade="BF"/>
          <w:sz w:val="16"/>
          <w:szCs w:val="16"/>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8D3768" w:rsidRPr="00E70A32" w:rsidRDefault="0021727A">
      <w:pPr>
        <w:numPr>
          <w:ilvl w:val="2"/>
          <w:numId w:val="5"/>
        </w:numPr>
        <w:ind w:hanging="340"/>
        <w:rPr>
          <w:color w:val="2F5496" w:themeColor="accent5" w:themeShade="BF"/>
          <w:sz w:val="16"/>
          <w:szCs w:val="16"/>
        </w:rPr>
      </w:pPr>
      <w:r w:rsidRPr="00E70A32">
        <w:rPr>
          <w:color w:val="2F5496" w:themeColor="accent5" w:themeShade="BF"/>
          <w:sz w:val="16"/>
          <w:szCs w:val="16"/>
        </w:rPr>
        <w:t>osoby, ktoré poskytli účtovnej jednotke úver, a z tohto dôvodu sú schopné ovplyvniť ekonomické vzťahy s účtovnou jednotkou,</w:t>
      </w:r>
    </w:p>
    <w:p w:rsidR="008D3768" w:rsidRPr="0021727A" w:rsidRDefault="0021727A">
      <w:pPr>
        <w:numPr>
          <w:ilvl w:val="2"/>
          <w:numId w:val="5"/>
        </w:numPr>
        <w:spacing w:after="158"/>
        <w:ind w:hanging="340"/>
        <w:rPr>
          <w:color w:val="2F5496" w:themeColor="accent5" w:themeShade="BF"/>
        </w:rPr>
      </w:pPr>
      <w:r w:rsidRPr="0021727A">
        <w:rPr>
          <w:color w:val="2F5496" w:themeColor="accent5" w:themeShade="BF"/>
        </w:rPr>
        <w:t>osoby, s ktorými účtovná jednotka realizuje taký objem obchodov, že je od týchto osôb</w:t>
      </w:r>
      <w:r w:rsidR="000B63CA">
        <w:rPr>
          <w:color w:val="2F5496" w:themeColor="accent5" w:themeShade="BF"/>
        </w:rPr>
        <w:t xml:space="preserve"> </w:t>
      </w:r>
      <w:r w:rsidRPr="0021727A">
        <w:rPr>
          <w:color w:val="2F5496" w:themeColor="accent5" w:themeShade="BF"/>
        </w:rPr>
        <w:t>hospodársky závislá,</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rsidR="008D3768" w:rsidRPr="00300D8F" w:rsidRDefault="0021727A">
      <w:pPr>
        <w:numPr>
          <w:ilvl w:val="0"/>
          <w:numId w:val="5"/>
        </w:numPr>
        <w:spacing w:after="156" w:line="249" w:lineRule="auto"/>
        <w:ind w:hanging="340"/>
        <w:rPr>
          <w:color w:val="2F5496" w:themeColor="accent5" w:themeShade="BF"/>
          <w:sz w:val="22"/>
        </w:rPr>
      </w:pPr>
      <w:r w:rsidRPr="00300D8F">
        <w:rPr>
          <w:color w:val="2F5496" w:themeColor="accent5" w:themeShade="BF"/>
          <w:sz w:val="22"/>
        </w:rPr>
        <w:t>V časti o príjmoch a výhodách členov štatutárnych orgánov, dozorných orgánov a</w:t>
      </w:r>
      <w:r w:rsidR="000B63CA" w:rsidRPr="00300D8F">
        <w:rPr>
          <w:color w:val="2F5496" w:themeColor="accent5" w:themeShade="BF"/>
          <w:sz w:val="22"/>
        </w:rPr>
        <w:t> </w:t>
      </w:r>
      <w:r w:rsidRPr="00300D8F">
        <w:rPr>
          <w:color w:val="2F5496" w:themeColor="accent5" w:themeShade="BF"/>
          <w:sz w:val="22"/>
        </w:rPr>
        <w:t>iných</w:t>
      </w:r>
      <w:r w:rsidR="000B63CA" w:rsidRPr="00300D8F">
        <w:rPr>
          <w:color w:val="2F5496" w:themeColor="accent5" w:themeShade="BF"/>
          <w:sz w:val="22"/>
        </w:rPr>
        <w:t xml:space="preserve"> </w:t>
      </w:r>
      <w:r w:rsidRPr="00300D8F">
        <w:rPr>
          <w:color w:val="2F5496" w:themeColor="accent5" w:themeShade="BF"/>
          <w:sz w:val="22"/>
        </w:rPr>
        <w:t>orgánov účtovnej jednotky sa uvádza</w:t>
      </w:r>
    </w:p>
    <w:p w:rsidR="008D3768" w:rsidRPr="00E70A32" w:rsidRDefault="0021727A">
      <w:pPr>
        <w:numPr>
          <w:ilvl w:val="1"/>
          <w:numId w:val="5"/>
        </w:numPr>
        <w:spacing w:after="157"/>
        <w:ind w:left="788" w:hanging="454"/>
        <w:rPr>
          <w:color w:val="2F5496" w:themeColor="accent5" w:themeShade="BF"/>
          <w:sz w:val="16"/>
          <w:szCs w:val="16"/>
        </w:rPr>
      </w:pPr>
      <w:r w:rsidRPr="00E70A32">
        <w:rPr>
          <w:color w:val="2F5496" w:themeColor="accent5" w:themeShade="BF"/>
          <w:sz w:val="16"/>
          <w:szCs w:val="16"/>
        </w:rPr>
        <w:t>suma peňažných príjmov a hodnota nepeňažných príjmov členov orgánov účtovnej jednotky v bežnom účtovnom období, pričom sa uvádzajú údaje samostatne za každý orgán,</w:t>
      </w:r>
    </w:p>
    <w:p w:rsidR="008D3768" w:rsidRPr="00E70A32" w:rsidRDefault="0021727A">
      <w:pPr>
        <w:numPr>
          <w:ilvl w:val="1"/>
          <w:numId w:val="5"/>
        </w:numPr>
        <w:spacing w:after="158"/>
        <w:ind w:left="788" w:hanging="454"/>
        <w:rPr>
          <w:color w:val="2F5496" w:themeColor="accent5" w:themeShade="BF"/>
          <w:sz w:val="16"/>
          <w:szCs w:val="16"/>
        </w:rPr>
      </w:pPr>
      <w:r w:rsidRPr="00E70A32">
        <w:rPr>
          <w:color w:val="2F5496" w:themeColor="accent5" w:themeShade="BF"/>
          <w:sz w:val="16"/>
          <w:szCs w:val="16"/>
        </w:rPr>
        <w:lastRenderedPageBreak/>
        <w:t>suma peňažných preddavkov a hodnota nepeňažných preddavkov a suma úverov, s uvedením doterajších plnení a údaje o zárukách poskytnutých účtovnou jednotkou za záväzky členov jednotlivých orgánov, pričom sa uvádzajú údaje samostatne za každý orgán,</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údaj podľa písmen a) a b) za bývalých členov týchto orgánov, ak sa príjmy naďalej poskytujú, alebo ak výhoda trvá.</w:t>
      </w:r>
    </w:p>
    <w:p w:rsidR="008D3768" w:rsidRPr="00E70A32" w:rsidRDefault="0021727A">
      <w:pPr>
        <w:numPr>
          <w:ilvl w:val="0"/>
          <w:numId w:val="5"/>
        </w:numPr>
        <w:spacing w:after="156" w:line="249" w:lineRule="auto"/>
        <w:ind w:hanging="340"/>
        <w:rPr>
          <w:color w:val="auto"/>
        </w:rPr>
      </w:pPr>
      <w:r w:rsidRPr="00E70A32">
        <w:rPr>
          <w:color w:val="auto"/>
        </w:rPr>
        <w:t>V časti o ekonomických vzťahoch účtovnej jednotky a spriaznených osôb sa uvádzajú tie-to informácie:</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zoznam obchodov, ktoré sa uskutočnili medzi účtovnou jednotkou a spriaznenými osobami, a to</w:t>
      </w:r>
    </w:p>
    <w:p w:rsidR="008D3768" w:rsidRPr="00E70A32" w:rsidRDefault="0021727A">
      <w:pPr>
        <w:numPr>
          <w:ilvl w:val="2"/>
          <w:numId w:val="5"/>
        </w:numPr>
        <w:ind w:hanging="340"/>
        <w:rPr>
          <w:color w:val="2F5496" w:themeColor="accent5" w:themeShade="BF"/>
          <w:sz w:val="16"/>
          <w:szCs w:val="16"/>
        </w:rPr>
      </w:pPr>
      <w:r w:rsidRPr="00E70A32">
        <w:rPr>
          <w:color w:val="2F5496" w:themeColor="accent5" w:themeShade="BF"/>
          <w:sz w:val="16"/>
          <w:szCs w:val="16"/>
        </w:rPr>
        <w:t>druh obchodu, napríklad kúpa alebo predaj, poskytnutie služby, obchodné zastúpenie, licencie, transf</w:t>
      </w:r>
      <w:r w:rsidR="00300D8F">
        <w:rPr>
          <w:color w:val="2F5496" w:themeColor="accent5" w:themeShade="BF"/>
          <w:sz w:val="16"/>
          <w:szCs w:val="16"/>
        </w:rPr>
        <w:t>e</w:t>
      </w:r>
      <w:r w:rsidRPr="00E70A32">
        <w:rPr>
          <w:color w:val="2F5496" w:themeColor="accent5" w:themeShade="BF"/>
          <w:sz w:val="16"/>
          <w:szCs w:val="16"/>
        </w:rPr>
        <w:t>ry, know-how, úver, pôžička, výpomoc, záruka,</w:t>
      </w:r>
    </w:p>
    <w:p w:rsidR="008D3768" w:rsidRPr="00E70A32" w:rsidRDefault="0021727A">
      <w:pPr>
        <w:numPr>
          <w:ilvl w:val="2"/>
          <w:numId w:val="5"/>
        </w:numPr>
        <w:ind w:hanging="340"/>
        <w:rPr>
          <w:color w:val="2F5496" w:themeColor="accent5" w:themeShade="BF"/>
          <w:sz w:val="16"/>
          <w:szCs w:val="16"/>
        </w:rPr>
      </w:pPr>
      <w:r w:rsidRPr="00E70A32">
        <w:rPr>
          <w:color w:val="2F5496" w:themeColor="accent5" w:themeShade="BF"/>
          <w:sz w:val="16"/>
          <w:szCs w:val="16"/>
        </w:rPr>
        <w:t>významná charakteristika obchodu, a to najmä hodnotové vyjadrenie obchodu alebo</w:t>
      </w:r>
      <w:r w:rsidR="00300D8F">
        <w:rPr>
          <w:color w:val="2F5496" w:themeColor="accent5" w:themeShade="BF"/>
          <w:sz w:val="16"/>
          <w:szCs w:val="16"/>
        </w:rPr>
        <w:t xml:space="preserve"> </w:t>
      </w:r>
      <w:r w:rsidRPr="00E70A32">
        <w:rPr>
          <w:color w:val="2F5496" w:themeColor="accent5" w:themeShade="BF"/>
          <w:sz w:val="16"/>
          <w:szCs w:val="16"/>
        </w:rPr>
        <w:t>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o obchodoch podľa písmena a), ktoré sú rovnakého druhu a uvádzajú sa kumulovane okrem informácií o týchto obchodoch, ktoré sa v súlade s požiadavkami na uvádzané informácie podľa § 3 ods. 1 uvádzajú samostatne,</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zoznam obchodov účtovnej jednotky dohodnutých s dcérskou účtovnou jednotkou a materskou účtovnou jednotkou bez ohľadu na to, či sa obchody medzi nimi v bežnom účtovnom období uskutočnili, alebo neuskutočnili.</w:t>
      </w:r>
    </w:p>
    <w:p w:rsidR="008D3768" w:rsidRPr="00E70A32" w:rsidRDefault="0021727A">
      <w:pPr>
        <w:numPr>
          <w:ilvl w:val="0"/>
          <w:numId w:val="5"/>
        </w:numPr>
        <w:spacing w:after="120" w:line="249" w:lineRule="auto"/>
        <w:ind w:hanging="340"/>
        <w:rPr>
          <w:color w:val="2F5496" w:themeColor="accent5" w:themeShade="BF"/>
          <w:sz w:val="16"/>
          <w:szCs w:val="16"/>
        </w:rPr>
      </w:pPr>
      <w:r w:rsidRPr="00E70A32">
        <w:rPr>
          <w:color w:val="2F5496" w:themeColor="accent5" w:themeShade="BF"/>
          <w:sz w:val="16"/>
          <w:szCs w:val="16"/>
        </w:rPr>
        <w:t>V časti o skutočnostiach, ktoré nastali po dni, ku ktorému sa zostavuje účtovná závierka</w:t>
      </w:r>
      <w:r w:rsidR="00300D8F">
        <w:rPr>
          <w:color w:val="2F5496" w:themeColor="accent5" w:themeShade="BF"/>
          <w:sz w:val="16"/>
          <w:szCs w:val="16"/>
        </w:rPr>
        <w:t xml:space="preserve"> </w:t>
      </w:r>
      <w:r w:rsidRPr="00E70A32">
        <w:rPr>
          <w:color w:val="2F5496" w:themeColor="accent5" w:themeShade="BF"/>
          <w:sz w:val="16"/>
          <w:szCs w:val="16"/>
        </w:rPr>
        <w:t>do dňa zostavenia účtovnej závierky sa uvádzajú informácie o</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poklese alebo zvýšení trhovej ceny finančného majetku ako dôsledku okolností, ktoré nastali po dni, ku ktorému sa zostavuje účtovná závierka do dňa zostavenia účtovnej závierky s uvedením dôvodu týchto zmien,</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dôvodoch pre zmenu výšky rezerv a opravných položiek, o ktorých sa účtovná jednotka dozvedela medzi dňom, ku ktorému účtovná závierka zostavuje a dňom jej zostavenia a ktoré sa týkajú ich stavu ku dňu, ku ktorému sa zostavuje účtovná závierka,</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zmene spoločníkov účtovnej jednotky,</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prijatí rozhodnutia o predaji účtovnej jednotky alebo jej časti,</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zmenách významných položiek dlhodobého finančného majetku,</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začatí alebo ukončení činnosti časti účtovnej jednotky, napríklad odštepného závodu, organizačnej zložky, prevádzkarne,</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vydaných dlhopisoch a iných cenných papierov,</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zlúčení, splynutí, rozdelení a zmene právnej formy účtovnej jednotky,</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mimoriadnych udalostiach, ak majú vplyv na hospodárenie účtovnej jednotky, napríklad o živelnej pohrome,</w:t>
      </w:r>
    </w:p>
    <w:p w:rsidR="008D3768" w:rsidRPr="00E70A32" w:rsidRDefault="0021727A">
      <w:pPr>
        <w:numPr>
          <w:ilvl w:val="1"/>
          <w:numId w:val="5"/>
        </w:numPr>
        <w:ind w:left="788" w:hanging="454"/>
        <w:rPr>
          <w:color w:val="2F5496" w:themeColor="accent5" w:themeShade="BF"/>
          <w:sz w:val="16"/>
          <w:szCs w:val="16"/>
        </w:rPr>
      </w:pPr>
      <w:r w:rsidRPr="00E70A32">
        <w:rPr>
          <w:color w:val="2F5496" w:themeColor="accent5" w:themeShade="BF"/>
          <w:sz w:val="16"/>
          <w:szCs w:val="16"/>
        </w:rPr>
        <w:t>získaníaleboodobratílicenciíaleboinýchpovolenívýznamnýchprečinnosťúčtovnejjednotky.</w:t>
      </w:r>
    </w:p>
    <w:p w:rsidR="008D3768" w:rsidRPr="00306E6F" w:rsidRDefault="0021727A">
      <w:pPr>
        <w:numPr>
          <w:ilvl w:val="0"/>
          <w:numId w:val="5"/>
        </w:numPr>
        <w:ind w:hanging="340"/>
        <w:rPr>
          <w:color w:val="auto"/>
        </w:rPr>
      </w:pPr>
      <w:r w:rsidRPr="00306E6F">
        <w:rPr>
          <w:color w:val="auto"/>
        </w:rPr>
        <w:t>V časti o prehľade zmien vlastného imania sa uvádza stav vlastného imania na začiatku bežného účtovného obdobia, zvýšenie alebo zníženie počas bežného účtovného obdobia a stav na konci bežného účtovného obdobia a dôvody zmien v členení na a) základné imanie zapísané do obchodného registra,</w:t>
      </w:r>
    </w:p>
    <w:p w:rsidR="008D3768" w:rsidRPr="00306E6F" w:rsidRDefault="0021727A">
      <w:pPr>
        <w:numPr>
          <w:ilvl w:val="1"/>
          <w:numId w:val="6"/>
        </w:numPr>
        <w:ind w:left="788" w:hanging="454"/>
        <w:rPr>
          <w:color w:val="auto"/>
        </w:rPr>
      </w:pPr>
      <w:r w:rsidRPr="00306E6F">
        <w:rPr>
          <w:color w:val="auto"/>
        </w:rPr>
        <w:t>základné imanie nezapísané do obchodného registra,</w:t>
      </w:r>
    </w:p>
    <w:p w:rsidR="008D3768" w:rsidRPr="00306E6F" w:rsidRDefault="0021727A">
      <w:pPr>
        <w:numPr>
          <w:ilvl w:val="1"/>
          <w:numId w:val="6"/>
        </w:numPr>
        <w:ind w:left="788" w:hanging="454"/>
        <w:rPr>
          <w:color w:val="auto"/>
        </w:rPr>
      </w:pPr>
      <w:r w:rsidRPr="00306E6F">
        <w:rPr>
          <w:color w:val="auto"/>
        </w:rPr>
        <w:t>vlastné akcie a vlastné obchodné podiely,</w:t>
      </w:r>
    </w:p>
    <w:p w:rsidR="008D3768" w:rsidRPr="00306E6F" w:rsidRDefault="0021727A">
      <w:pPr>
        <w:numPr>
          <w:ilvl w:val="1"/>
          <w:numId w:val="6"/>
        </w:numPr>
        <w:ind w:left="788" w:hanging="454"/>
        <w:rPr>
          <w:color w:val="auto"/>
        </w:rPr>
      </w:pPr>
      <w:r w:rsidRPr="00306E6F">
        <w:rPr>
          <w:color w:val="auto"/>
        </w:rPr>
        <w:t>emisné ážio,</w:t>
      </w:r>
    </w:p>
    <w:p w:rsidR="008D3768" w:rsidRPr="00306E6F" w:rsidRDefault="0021727A">
      <w:pPr>
        <w:numPr>
          <w:ilvl w:val="1"/>
          <w:numId w:val="6"/>
        </w:numPr>
        <w:ind w:left="788" w:hanging="454"/>
        <w:rPr>
          <w:color w:val="auto"/>
        </w:rPr>
      </w:pPr>
      <w:r w:rsidRPr="00306E6F">
        <w:rPr>
          <w:color w:val="auto"/>
        </w:rPr>
        <w:t>rezervný fond (nedeliteľný fond) tvorený z kapitálových vkladov,</w:t>
      </w:r>
    </w:p>
    <w:p w:rsidR="008D3768" w:rsidRPr="00306E6F" w:rsidRDefault="0021727A">
      <w:pPr>
        <w:numPr>
          <w:ilvl w:val="1"/>
          <w:numId w:val="6"/>
        </w:numPr>
        <w:ind w:left="788" w:hanging="454"/>
        <w:rPr>
          <w:color w:val="auto"/>
        </w:rPr>
      </w:pPr>
      <w:r w:rsidRPr="00306E6F">
        <w:rPr>
          <w:color w:val="auto"/>
        </w:rPr>
        <w:t>ostatné kapitálové fondy,</w:t>
      </w:r>
    </w:p>
    <w:p w:rsidR="008D3768" w:rsidRPr="00306E6F" w:rsidRDefault="0021727A">
      <w:pPr>
        <w:numPr>
          <w:ilvl w:val="1"/>
          <w:numId w:val="6"/>
        </w:numPr>
        <w:ind w:left="788" w:hanging="454"/>
        <w:rPr>
          <w:color w:val="auto"/>
        </w:rPr>
      </w:pPr>
      <w:r w:rsidRPr="00306E6F">
        <w:rPr>
          <w:color w:val="auto"/>
        </w:rPr>
        <w:t>oceňovacie rozdiely nezahrnuté do výsledku hospodárenia,</w:t>
      </w:r>
    </w:p>
    <w:p w:rsidR="008D3768" w:rsidRPr="00306E6F" w:rsidRDefault="0021727A">
      <w:pPr>
        <w:numPr>
          <w:ilvl w:val="1"/>
          <w:numId w:val="6"/>
        </w:numPr>
        <w:ind w:left="788" w:hanging="454"/>
        <w:rPr>
          <w:color w:val="auto"/>
        </w:rPr>
      </w:pPr>
      <w:r w:rsidRPr="00306E6F">
        <w:rPr>
          <w:color w:val="auto"/>
        </w:rPr>
        <w:lastRenderedPageBreak/>
        <w:t>fondy tvorené zo zisku,</w:t>
      </w:r>
    </w:p>
    <w:p w:rsidR="008D3768" w:rsidRPr="00306E6F" w:rsidRDefault="0021727A">
      <w:pPr>
        <w:numPr>
          <w:ilvl w:val="1"/>
          <w:numId w:val="6"/>
        </w:numPr>
        <w:ind w:left="788" w:hanging="454"/>
        <w:rPr>
          <w:color w:val="auto"/>
        </w:rPr>
      </w:pPr>
      <w:r w:rsidRPr="00306E6F">
        <w:rPr>
          <w:color w:val="auto"/>
        </w:rPr>
        <w:t>nerozdelený zisk minulých rokov,</w:t>
      </w:r>
    </w:p>
    <w:p w:rsidR="008D3768" w:rsidRPr="00306E6F" w:rsidRDefault="0021727A">
      <w:pPr>
        <w:numPr>
          <w:ilvl w:val="1"/>
          <w:numId w:val="6"/>
        </w:numPr>
        <w:ind w:left="788" w:hanging="454"/>
        <w:rPr>
          <w:color w:val="auto"/>
        </w:rPr>
      </w:pPr>
      <w:r w:rsidRPr="00306E6F">
        <w:rPr>
          <w:color w:val="auto"/>
        </w:rPr>
        <w:t>neuhradená strata minulých rokov,</w:t>
      </w:r>
    </w:p>
    <w:p w:rsidR="008D3768" w:rsidRPr="00306E6F" w:rsidRDefault="0021727A">
      <w:pPr>
        <w:numPr>
          <w:ilvl w:val="1"/>
          <w:numId w:val="6"/>
        </w:numPr>
        <w:ind w:left="788" w:hanging="454"/>
        <w:rPr>
          <w:color w:val="auto"/>
        </w:rPr>
      </w:pPr>
      <w:r w:rsidRPr="00306E6F">
        <w:rPr>
          <w:color w:val="auto"/>
        </w:rPr>
        <w:t>účtovný zisk alebo účtovná strata,</w:t>
      </w:r>
    </w:p>
    <w:p w:rsidR="008D3768" w:rsidRPr="00306E6F" w:rsidRDefault="0021727A">
      <w:pPr>
        <w:numPr>
          <w:ilvl w:val="1"/>
          <w:numId w:val="6"/>
        </w:numPr>
        <w:ind w:left="788" w:hanging="454"/>
        <w:rPr>
          <w:color w:val="auto"/>
        </w:rPr>
      </w:pPr>
      <w:r w:rsidRPr="00306E6F">
        <w:rPr>
          <w:color w:val="auto"/>
        </w:rPr>
        <w:t>vyplatené dividendy,</w:t>
      </w:r>
    </w:p>
    <w:p w:rsidR="008D3768" w:rsidRPr="00306E6F" w:rsidRDefault="0021727A">
      <w:pPr>
        <w:numPr>
          <w:ilvl w:val="1"/>
          <w:numId w:val="6"/>
        </w:numPr>
        <w:ind w:left="788" w:hanging="454"/>
        <w:rPr>
          <w:color w:val="auto"/>
        </w:rPr>
      </w:pPr>
      <w:r w:rsidRPr="00306E6F">
        <w:rPr>
          <w:color w:val="auto"/>
        </w:rPr>
        <w:t>ďalšie zmeny vlastného imania,</w:t>
      </w:r>
    </w:p>
    <w:p w:rsidR="008D3768" w:rsidRDefault="0021727A" w:rsidP="00306E6F">
      <w:pPr>
        <w:numPr>
          <w:ilvl w:val="1"/>
          <w:numId w:val="6"/>
        </w:numPr>
        <w:ind w:left="788" w:hanging="454"/>
        <w:jc w:val="left"/>
        <w:rPr>
          <w:color w:val="auto"/>
        </w:rPr>
      </w:pPr>
      <w:r w:rsidRPr="00306E6F">
        <w:rPr>
          <w:color w:val="auto"/>
        </w:rPr>
        <w:t>zmeny účtované na účte 491 – Vlastné imanie fyzickej osoby – podnikateľa.</w:t>
      </w:r>
    </w:p>
    <w:p w:rsidR="00306E6F" w:rsidRDefault="00306E6F" w:rsidP="00306E6F">
      <w:pPr>
        <w:jc w:val="left"/>
        <w:rPr>
          <w:color w:val="auto"/>
        </w:rPr>
      </w:pPr>
    </w:p>
    <w:tbl>
      <w:tblPr>
        <w:tblW w:w="5000" w:type="pct"/>
        <w:jc w:val="center"/>
        <w:tblLayout w:type="fixed"/>
        <w:tblLook w:val="04A0" w:firstRow="1" w:lastRow="0" w:firstColumn="1" w:lastColumn="0" w:noHBand="0" w:noVBand="1"/>
      </w:tblPr>
      <w:tblGrid>
        <w:gridCol w:w="2092"/>
        <w:gridCol w:w="1388"/>
        <w:gridCol w:w="1389"/>
        <w:gridCol w:w="1389"/>
        <w:gridCol w:w="1389"/>
        <w:gridCol w:w="1389"/>
      </w:tblGrid>
      <w:tr w:rsidR="000A4190" w:rsidRPr="00BA395C" w:rsidTr="00586D5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A4190" w:rsidRPr="00BA395C" w:rsidRDefault="000A4190" w:rsidP="00586D57">
            <w:pPr>
              <w:pStyle w:val="TopHeader"/>
              <w:rPr>
                <w:sz w:val="16"/>
                <w:szCs w:val="16"/>
              </w:rPr>
            </w:pPr>
            <w:r w:rsidRPr="00BA395C">
              <w:rPr>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Bežné účtovné obdobie</w:t>
            </w:r>
          </w:p>
        </w:tc>
      </w:tr>
      <w:tr w:rsidR="000A4190" w:rsidRPr="00BA395C" w:rsidTr="00586D57">
        <w:trPr>
          <w:jc w:val="center"/>
        </w:trPr>
        <w:tc>
          <w:tcPr>
            <w:tcW w:w="2154" w:type="dxa"/>
            <w:vMerge/>
            <w:tcBorders>
              <w:top w:val="single" w:sz="12" w:space="0" w:color="auto"/>
              <w:left w:val="single" w:sz="12" w:space="0" w:color="auto"/>
              <w:bottom w:val="nil"/>
              <w:right w:val="single" w:sz="12" w:space="0" w:color="auto"/>
            </w:tcBorders>
            <w:vAlign w:val="center"/>
            <w:hideMark/>
          </w:tcPr>
          <w:p w:rsidR="000A4190" w:rsidRPr="00BA395C" w:rsidRDefault="000A4190" w:rsidP="00586D57">
            <w:pPr>
              <w:spacing w:after="0" w:line="240" w:lineRule="auto"/>
              <w:rPr>
                <w:b/>
                <w:bCs/>
                <w:sz w:val="16"/>
                <w:szCs w:val="16"/>
              </w:rPr>
            </w:pPr>
          </w:p>
        </w:tc>
        <w:tc>
          <w:tcPr>
            <w:tcW w:w="1426"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Presuny</w:t>
            </w:r>
          </w:p>
        </w:tc>
        <w:tc>
          <w:tcPr>
            <w:tcW w:w="1427"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Stav na konci účtovného obdobia</w:t>
            </w:r>
          </w:p>
        </w:tc>
      </w:tr>
      <w:tr w:rsidR="000A4190" w:rsidRPr="00BA395C" w:rsidTr="00586D57">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pStyle w:val="TopHeader"/>
              <w:rPr>
                <w:b w:val="0"/>
                <w:sz w:val="16"/>
                <w:szCs w:val="16"/>
              </w:rPr>
            </w:pPr>
            <w:r w:rsidRPr="00BA395C">
              <w:rPr>
                <w:b w:val="0"/>
                <w:sz w:val="16"/>
                <w:szCs w:val="16"/>
              </w:rPr>
              <w:t>a</w:t>
            </w:r>
          </w:p>
        </w:tc>
        <w:tc>
          <w:tcPr>
            <w:tcW w:w="1426" w:type="dxa"/>
            <w:tcBorders>
              <w:top w:val="nil"/>
              <w:left w:val="single" w:sz="12" w:space="0" w:color="auto"/>
              <w:bottom w:val="single" w:sz="12" w:space="0" w:color="auto"/>
              <w:right w:val="single" w:sz="12" w:space="0" w:color="auto"/>
            </w:tcBorders>
            <w:vAlign w:val="center"/>
            <w:hideMark/>
          </w:tcPr>
          <w:p w:rsidR="000A4190" w:rsidRPr="00BA395C" w:rsidRDefault="000A4190" w:rsidP="00586D57">
            <w:pPr>
              <w:pStyle w:val="TopHeader"/>
              <w:rPr>
                <w:b w:val="0"/>
                <w:sz w:val="16"/>
                <w:szCs w:val="16"/>
              </w:rPr>
            </w:pPr>
            <w:r w:rsidRPr="00BA395C">
              <w:rPr>
                <w:b w:val="0"/>
                <w:sz w:val="16"/>
                <w:szCs w:val="16"/>
              </w:rPr>
              <w:t>b</w:t>
            </w:r>
          </w:p>
        </w:tc>
        <w:tc>
          <w:tcPr>
            <w:tcW w:w="1427"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pStyle w:val="TopHeader"/>
              <w:rPr>
                <w:b w:val="0"/>
                <w:sz w:val="16"/>
                <w:szCs w:val="16"/>
              </w:rPr>
            </w:pPr>
            <w:r w:rsidRPr="00BA395C">
              <w:rPr>
                <w:b w:val="0"/>
                <w:sz w:val="16"/>
                <w:szCs w:val="16"/>
              </w:rPr>
              <w:t>c</w:t>
            </w:r>
          </w:p>
        </w:tc>
        <w:tc>
          <w:tcPr>
            <w:tcW w:w="1427"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pStyle w:val="TopHeader"/>
              <w:rPr>
                <w:b w:val="0"/>
                <w:sz w:val="16"/>
                <w:szCs w:val="16"/>
              </w:rPr>
            </w:pPr>
            <w:r w:rsidRPr="00BA395C">
              <w:rPr>
                <w:b w:val="0"/>
                <w:sz w:val="16"/>
                <w:szCs w:val="16"/>
              </w:rPr>
              <w:t>d</w:t>
            </w:r>
          </w:p>
        </w:tc>
        <w:tc>
          <w:tcPr>
            <w:tcW w:w="1427"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pStyle w:val="TopHeader"/>
              <w:rPr>
                <w:b w:val="0"/>
                <w:sz w:val="16"/>
                <w:szCs w:val="16"/>
              </w:rPr>
            </w:pPr>
            <w:r w:rsidRPr="00BA395C">
              <w:rPr>
                <w:b w:val="0"/>
                <w:sz w:val="16"/>
                <w:szCs w:val="16"/>
              </w:rPr>
              <w:t>e</w:t>
            </w:r>
          </w:p>
        </w:tc>
        <w:tc>
          <w:tcPr>
            <w:tcW w:w="1427" w:type="dxa"/>
            <w:tcBorders>
              <w:top w:val="nil"/>
              <w:left w:val="single" w:sz="12" w:space="0" w:color="auto"/>
              <w:bottom w:val="single" w:sz="12" w:space="0" w:color="auto"/>
              <w:right w:val="single" w:sz="12" w:space="0" w:color="auto"/>
            </w:tcBorders>
            <w:vAlign w:val="center"/>
            <w:hideMark/>
          </w:tcPr>
          <w:p w:rsidR="000A4190" w:rsidRPr="00BA395C" w:rsidRDefault="000A4190" w:rsidP="00586D57">
            <w:pPr>
              <w:pStyle w:val="TopHeader"/>
              <w:rPr>
                <w:b w:val="0"/>
                <w:sz w:val="16"/>
                <w:szCs w:val="16"/>
              </w:rPr>
            </w:pPr>
            <w:r w:rsidRPr="00BA395C">
              <w:rPr>
                <w:b w:val="0"/>
                <w:sz w:val="16"/>
                <w:szCs w:val="16"/>
              </w:rPr>
              <w:t>f</w:t>
            </w:r>
          </w:p>
        </w:tc>
      </w:tr>
      <w:tr w:rsidR="000A4190" w:rsidRPr="00BA395C" w:rsidTr="00586D57">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074532">
              <w:rPr>
                <w:sz w:val="16"/>
                <w:szCs w:val="16"/>
              </w:rPr>
              <w:t>6972</w:t>
            </w:r>
          </w:p>
        </w:tc>
        <w:tc>
          <w:tcPr>
            <w:tcW w:w="1427" w:type="dxa"/>
            <w:tcBorders>
              <w:top w:val="single" w:sz="12"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12" w:space="0" w:color="auto"/>
              <w:left w:val="nil"/>
              <w:bottom w:val="single" w:sz="4" w:space="0" w:color="auto"/>
              <w:right w:val="single" w:sz="12" w:space="0" w:color="auto"/>
            </w:tcBorders>
            <w:noWrap/>
            <w:vAlign w:val="center"/>
            <w:hideMark/>
          </w:tcPr>
          <w:p w:rsidR="000A4190" w:rsidRPr="00BA395C" w:rsidRDefault="00074532" w:rsidP="00586D57">
            <w:pPr>
              <w:spacing w:after="0" w:line="240" w:lineRule="auto"/>
              <w:rPr>
                <w:sz w:val="16"/>
                <w:szCs w:val="16"/>
              </w:rPr>
            </w:pPr>
            <w:r>
              <w:rPr>
                <w:sz w:val="16"/>
                <w:szCs w:val="16"/>
              </w:rPr>
              <w:t>6972</w:t>
            </w:r>
            <w:r w:rsidR="000A4190" w:rsidRPr="00BA395C">
              <w:rPr>
                <w:sz w:val="16"/>
                <w:szCs w:val="16"/>
              </w:rPr>
              <w:t> </w:t>
            </w:r>
          </w:p>
        </w:tc>
      </w:tr>
      <w:tr w:rsidR="000A4190" w:rsidRPr="00BA395C" w:rsidTr="00586D5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tcPr>
          <w:p w:rsidR="000A4190" w:rsidRPr="00BA395C" w:rsidRDefault="000A4190" w:rsidP="00586D57">
            <w:pPr>
              <w:spacing w:after="0" w:line="240" w:lineRule="auto"/>
              <w:rPr>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74532" w:rsidP="00586D57">
            <w:pPr>
              <w:spacing w:after="0" w:line="240" w:lineRule="auto"/>
              <w:rPr>
                <w:sz w:val="16"/>
                <w:szCs w:val="16"/>
              </w:rPr>
            </w:pPr>
            <w:r>
              <w:rPr>
                <w:sz w:val="16"/>
                <w:szCs w:val="16"/>
              </w:rPr>
              <w:t>349</w:t>
            </w:r>
            <w:r w:rsidR="000A4190"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74532" w:rsidP="00586D57">
            <w:pPr>
              <w:spacing w:after="0" w:line="240" w:lineRule="auto"/>
              <w:rPr>
                <w:sz w:val="16"/>
                <w:szCs w:val="16"/>
              </w:rPr>
            </w:pPr>
            <w:r>
              <w:rPr>
                <w:sz w:val="16"/>
                <w:szCs w:val="16"/>
              </w:rPr>
              <w:t>349</w:t>
            </w:r>
            <w:r w:rsidR="000A4190" w:rsidRPr="00BA395C">
              <w:rPr>
                <w:sz w:val="16"/>
                <w:szCs w:val="16"/>
              </w:rPr>
              <w:t> </w:t>
            </w:r>
          </w:p>
        </w:tc>
      </w:tr>
      <w:tr w:rsidR="000A4190" w:rsidRPr="00BA395C" w:rsidTr="00586D5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A4190" w:rsidRPr="00BA395C" w:rsidRDefault="000A4190" w:rsidP="00586D57">
            <w:pPr>
              <w:spacing w:after="0" w:line="240" w:lineRule="auto"/>
              <w:rPr>
                <w:sz w:val="16"/>
                <w:szCs w:val="16"/>
              </w:rPr>
            </w:pPr>
            <w:r w:rsidRPr="00BA395C">
              <w:rPr>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074532">
              <w:rPr>
                <w:sz w:val="16"/>
                <w:szCs w:val="16"/>
              </w:rPr>
              <w:t>348</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074532">
              <w:rPr>
                <w:sz w:val="16"/>
                <w:szCs w:val="16"/>
              </w:rPr>
              <w:t>348</w:t>
            </w:r>
          </w:p>
        </w:tc>
      </w:tr>
      <w:tr w:rsidR="000A4190" w:rsidRPr="00BA395C" w:rsidTr="00586D57">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074532">
              <w:rPr>
                <w:sz w:val="16"/>
                <w:szCs w:val="16"/>
              </w:rPr>
              <w:t>100264</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074532">
              <w:rPr>
                <w:sz w:val="16"/>
                <w:szCs w:val="16"/>
              </w:rPr>
              <w:t>100264</w:t>
            </w:r>
          </w:p>
        </w:tc>
      </w:tr>
      <w:tr w:rsidR="000A4190" w:rsidRPr="00BA395C" w:rsidTr="00586D5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074532">
              <w:rPr>
                <w:sz w:val="16"/>
                <w:szCs w:val="16"/>
              </w:rPr>
              <w:t>1098</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74532" w:rsidP="00586D57">
            <w:pPr>
              <w:spacing w:after="0" w:line="240" w:lineRule="auto"/>
              <w:rPr>
                <w:sz w:val="16"/>
                <w:szCs w:val="16"/>
              </w:rPr>
            </w:pPr>
            <w:r>
              <w:rPr>
                <w:sz w:val="16"/>
                <w:szCs w:val="16"/>
              </w:rPr>
              <w:t>57887</w:t>
            </w:r>
            <w:r w:rsidR="000A4190"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074532">
              <w:rPr>
                <w:sz w:val="16"/>
                <w:szCs w:val="16"/>
              </w:rPr>
              <w:t>58985</w:t>
            </w:r>
          </w:p>
        </w:tc>
      </w:tr>
      <w:tr w:rsidR="000A4190" w:rsidRPr="00BA395C" w:rsidTr="00586D57">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074532">
              <w:rPr>
                <w:sz w:val="16"/>
                <w:szCs w:val="16"/>
              </w:rPr>
              <w:t>217887</w:t>
            </w:r>
          </w:p>
        </w:tc>
        <w:tc>
          <w:tcPr>
            <w:tcW w:w="1427" w:type="dxa"/>
            <w:tcBorders>
              <w:top w:val="single" w:sz="6" w:space="0" w:color="auto"/>
              <w:left w:val="nil"/>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8"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074532">
              <w:rPr>
                <w:sz w:val="16"/>
                <w:szCs w:val="16"/>
              </w:rPr>
              <w:t>270655</w:t>
            </w:r>
          </w:p>
        </w:tc>
      </w:tr>
      <w:tr w:rsidR="000A4190" w:rsidRPr="00BA395C" w:rsidTr="00586D57">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12"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bl>
    <w:p w:rsidR="000A4190" w:rsidRPr="00BA395C" w:rsidRDefault="000A4190" w:rsidP="000A4190">
      <w:pPr>
        <w:tabs>
          <w:tab w:val="left" w:pos="1276"/>
        </w:tabs>
        <w:spacing w:after="0" w:line="240" w:lineRule="auto"/>
        <w:rPr>
          <w:sz w:val="16"/>
          <w:szCs w:val="16"/>
        </w:rPr>
      </w:pPr>
    </w:p>
    <w:tbl>
      <w:tblPr>
        <w:tblW w:w="5000" w:type="pct"/>
        <w:jc w:val="center"/>
        <w:tblLayout w:type="fixed"/>
        <w:tblLook w:val="04A0" w:firstRow="1" w:lastRow="0" w:firstColumn="1" w:lastColumn="0" w:noHBand="0" w:noVBand="1"/>
      </w:tblPr>
      <w:tblGrid>
        <w:gridCol w:w="2091"/>
        <w:gridCol w:w="1389"/>
        <w:gridCol w:w="1389"/>
        <w:gridCol w:w="1389"/>
        <w:gridCol w:w="1389"/>
        <w:gridCol w:w="1389"/>
      </w:tblGrid>
      <w:tr w:rsidR="000A4190" w:rsidRPr="00BA395C" w:rsidTr="00586D5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A4190" w:rsidRPr="00BA395C" w:rsidRDefault="000A4190" w:rsidP="00586D57">
            <w:pPr>
              <w:pStyle w:val="TopHeader"/>
              <w:rPr>
                <w:sz w:val="16"/>
                <w:szCs w:val="16"/>
              </w:rPr>
            </w:pPr>
            <w:r w:rsidRPr="00BA395C">
              <w:rPr>
                <w:sz w:val="16"/>
                <w:szCs w:val="16"/>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Bezprostredne predchádzajúce účtovné obdobie</w:t>
            </w:r>
          </w:p>
        </w:tc>
      </w:tr>
      <w:tr w:rsidR="000A4190" w:rsidRPr="00BA395C" w:rsidTr="00586D57">
        <w:trPr>
          <w:jc w:val="center"/>
        </w:trPr>
        <w:tc>
          <w:tcPr>
            <w:tcW w:w="2153" w:type="dxa"/>
            <w:vMerge/>
            <w:tcBorders>
              <w:top w:val="single" w:sz="12" w:space="0" w:color="auto"/>
              <w:left w:val="single" w:sz="12" w:space="0" w:color="auto"/>
              <w:bottom w:val="nil"/>
              <w:right w:val="single" w:sz="12" w:space="0" w:color="auto"/>
            </w:tcBorders>
            <w:vAlign w:val="center"/>
            <w:hideMark/>
          </w:tcPr>
          <w:p w:rsidR="000A4190" w:rsidRPr="00BA395C" w:rsidRDefault="000A4190" w:rsidP="00586D57">
            <w:pPr>
              <w:spacing w:after="0" w:line="240" w:lineRule="auto"/>
              <w:rPr>
                <w:b/>
                <w:bCs/>
                <w:sz w:val="16"/>
                <w:szCs w:val="16"/>
              </w:rPr>
            </w:pPr>
          </w:p>
        </w:tc>
        <w:tc>
          <w:tcPr>
            <w:tcW w:w="1427"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Prírastky</w:t>
            </w:r>
          </w:p>
        </w:tc>
        <w:tc>
          <w:tcPr>
            <w:tcW w:w="1427"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Presuny</w:t>
            </w:r>
          </w:p>
        </w:tc>
        <w:tc>
          <w:tcPr>
            <w:tcW w:w="1427" w:type="dxa"/>
            <w:tcBorders>
              <w:top w:val="single" w:sz="12" w:space="0" w:color="auto"/>
              <w:left w:val="single" w:sz="12" w:space="0" w:color="auto"/>
              <w:bottom w:val="nil"/>
              <w:right w:val="single" w:sz="12" w:space="0" w:color="auto"/>
            </w:tcBorders>
            <w:vAlign w:val="center"/>
            <w:hideMark/>
          </w:tcPr>
          <w:p w:rsidR="000A4190" w:rsidRPr="00BA395C" w:rsidRDefault="000A4190" w:rsidP="00586D57">
            <w:pPr>
              <w:pStyle w:val="TopHeader"/>
              <w:rPr>
                <w:sz w:val="16"/>
                <w:szCs w:val="16"/>
              </w:rPr>
            </w:pPr>
            <w:r w:rsidRPr="00BA395C">
              <w:rPr>
                <w:sz w:val="16"/>
                <w:szCs w:val="16"/>
              </w:rPr>
              <w:t>Stav na konci účtovného obdobia</w:t>
            </w:r>
          </w:p>
        </w:tc>
      </w:tr>
      <w:tr w:rsidR="000A4190" w:rsidRPr="00BA395C" w:rsidTr="00586D57">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pStyle w:val="TopHeader"/>
              <w:rPr>
                <w:b w:val="0"/>
                <w:sz w:val="16"/>
                <w:szCs w:val="16"/>
              </w:rPr>
            </w:pPr>
            <w:r w:rsidRPr="00BA395C">
              <w:rPr>
                <w:b w:val="0"/>
                <w:sz w:val="16"/>
                <w:szCs w:val="16"/>
              </w:rPr>
              <w:t>a</w:t>
            </w:r>
          </w:p>
        </w:tc>
        <w:tc>
          <w:tcPr>
            <w:tcW w:w="1427" w:type="dxa"/>
            <w:tcBorders>
              <w:top w:val="nil"/>
              <w:left w:val="single" w:sz="12" w:space="0" w:color="auto"/>
              <w:bottom w:val="single" w:sz="12" w:space="0" w:color="auto"/>
              <w:right w:val="single" w:sz="12" w:space="0" w:color="auto"/>
            </w:tcBorders>
            <w:vAlign w:val="center"/>
            <w:hideMark/>
          </w:tcPr>
          <w:p w:rsidR="000A4190" w:rsidRPr="00BA395C" w:rsidRDefault="000A4190" w:rsidP="00586D57">
            <w:pPr>
              <w:pStyle w:val="TopHeader"/>
              <w:rPr>
                <w:b w:val="0"/>
                <w:sz w:val="16"/>
                <w:szCs w:val="16"/>
              </w:rPr>
            </w:pPr>
            <w:r w:rsidRPr="00BA395C">
              <w:rPr>
                <w:b w:val="0"/>
                <w:sz w:val="16"/>
                <w:szCs w:val="16"/>
              </w:rPr>
              <w:t>b</w:t>
            </w:r>
          </w:p>
        </w:tc>
        <w:tc>
          <w:tcPr>
            <w:tcW w:w="1427"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pStyle w:val="TopHeader"/>
              <w:rPr>
                <w:b w:val="0"/>
                <w:sz w:val="16"/>
                <w:szCs w:val="16"/>
              </w:rPr>
            </w:pPr>
            <w:r w:rsidRPr="00BA395C">
              <w:rPr>
                <w:b w:val="0"/>
                <w:sz w:val="16"/>
                <w:szCs w:val="16"/>
              </w:rPr>
              <w:t>c</w:t>
            </w:r>
          </w:p>
        </w:tc>
        <w:tc>
          <w:tcPr>
            <w:tcW w:w="1427"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pStyle w:val="TopHeader"/>
              <w:rPr>
                <w:b w:val="0"/>
                <w:sz w:val="16"/>
                <w:szCs w:val="16"/>
              </w:rPr>
            </w:pPr>
            <w:r w:rsidRPr="00BA395C">
              <w:rPr>
                <w:b w:val="0"/>
                <w:sz w:val="16"/>
                <w:szCs w:val="16"/>
              </w:rPr>
              <w:t>d</w:t>
            </w:r>
          </w:p>
        </w:tc>
        <w:tc>
          <w:tcPr>
            <w:tcW w:w="1427"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pStyle w:val="TopHeader"/>
              <w:rPr>
                <w:b w:val="0"/>
                <w:sz w:val="16"/>
                <w:szCs w:val="16"/>
              </w:rPr>
            </w:pPr>
            <w:r w:rsidRPr="00BA395C">
              <w:rPr>
                <w:b w:val="0"/>
                <w:sz w:val="16"/>
                <w:szCs w:val="16"/>
              </w:rPr>
              <w:t>e</w:t>
            </w:r>
          </w:p>
        </w:tc>
        <w:tc>
          <w:tcPr>
            <w:tcW w:w="1427" w:type="dxa"/>
            <w:tcBorders>
              <w:top w:val="nil"/>
              <w:left w:val="single" w:sz="12" w:space="0" w:color="auto"/>
              <w:bottom w:val="single" w:sz="12" w:space="0" w:color="auto"/>
              <w:right w:val="single" w:sz="12" w:space="0" w:color="auto"/>
            </w:tcBorders>
            <w:vAlign w:val="center"/>
            <w:hideMark/>
          </w:tcPr>
          <w:p w:rsidR="000A4190" w:rsidRPr="00BA395C" w:rsidRDefault="000A4190" w:rsidP="00586D57">
            <w:pPr>
              <w:pStyle w:val="TopHeader"/>
              <w:rPr>
                <w:b w:val="0"/>
                <w:sz w:val="16"/>
                <w:szCs w:val="16"/>
              </w:rPr>
            </w:pPr>
            <w:r w:rsidRPr="00BA395C">
              <w:rPr>
                <w:b w:val="0"/>
                <w:sz w:val="16"/>
                <w:szCs w:val="16"/>
              </w:rPr>
              <w:t>f</w:t>
            </w:r>
          </w:p>
        </w:tc>
      </w:tr>
      <w:tr w:rsidR="000A4190" w:rsidRPr="00BA395C" w:rsidTr="00586D57">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A6009E">
              <w:rPr>
                <w:sz w:val="16"/>
                <w:szCs w:val="16"/>
              </w:rPr>
              <w:t>6972</w:t>
            </w:r>
          </w:p>
        </w:tc>
        <w:tc>
          <w:tcPr>
            <w:tcW w:w="1427" w:type="dxa"/>
            <w:tcBorders>
              <w:top w:val="single" w:sz="12"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12" w:space="0" w:color="auto"/>
              <w:left w:val="nil"/>
              <w:bottom w:val="single" w:sz="4" w:space="0" w:color="auto"/>
              <w:right w:val="single" w:sz="12" w:space="0" w:color="auto"/>
            </w:tcBorders>
            <w:noWrap/>
            <w:vAlign w:val="center"/>
            <w:hideMark/>
          </w:tcPr>
          <w:p w:rsidR="000A4190" w:rsidRPr="00BA395C" w:rsidRDefault="000A4190" w:rsidP="00A6009E">
            <w:pPr>
              <w:spacing w:after="0" w:line="240" w:lineRule="auto"/>
              <w:rPr>
                <w:sz w:val="16"/>
                <w:szCs w:val="16"/>
              </w:rPr>
            </w:pPr>
            <w:r w:rsidRPr="00BA395C">
              <w:rPr>
                <w:sz w:val="16"/>
                <w:szCs w:val="16"/>
              </w:rPr>
              <w:t> </w:t>
            </w:r>
            <w:r w:rsidR="00A6009E">
              <w:rPr>
                <w:sz w:val="16"/>
                <w:szCs w:val="16"/>
              </w:rPr>
              <w:t>6972</w:t>
            </w:r>
          </w:p>
        </w:tc>
      </w:tr>
      <w:tr w:rsidR="000A4190" w:rsidRPr="00BA395C" w:rsidTr="00586D5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tcPr>
          <w:p w:rsidR="000A4190" w:rsidRPr="00BA395C" w:rsidRDefault="000A4190" w:rsidP="00586D57">
            <w:pPr>
              <w:spacing w:after="0" w:line="240" w:lineRule="auto"/>
              <w:rPr>
                <w:sz w:val="16"/>
                <w:szCs w:val="16"/>
              </w:rPr>
            </w:pP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8"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A6009E">
              <w:rPr>
                <w:sz w:val="16"/>
                <w:szCs w:val="16"/>
              </w:rPr>
              <w:t>349</w:t>
            </w:r>
          </w:p>
        </w:tc>
      </w:tr>
      <w:tr w:rsidR="000A4190" w:rsidRPr="00BA395C" w:rsidTr="00586D5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A4190" w:rsidRPr="00BA395C" w:rsidRDefault="00A6009E" w:rsidP="00586D57">
            <w:pPr>
              <w:spacing w:after="0" w:line="240" w:lineRule="auto"/>
              <w:rPr>
                <w:sz w:val="16"/>
                <w:szCs w:val="16"/>
              </w:rPr>
            </w:pPr>
            <w:r>
              <w:rPr>
                <w:sz w:val="16"/>
                <w:szCs w:val="16"/>
              </w:rPr>
              <w:t>697</w:t>
            </w:r>
            <w:r w:rsidR="000A4190" w:rsidRPr="00BA39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A6009E">
              <w:rPr>
                <w:sz w:val="16"/>
                <w:szCs w:val="16"/>
              </w:rPr>
              <w:t>348</w:t>
            </w:r>
          </w:p>
        </w:tc>
      </w:tr>
      <w:tr w:rsidR="000A4190" w:rsidRPr="00BA395C" w:rsidTr="00586D57">
        <w:trPr>
          <w:trHeight w:val="330"/>
          <w:jc w:val="center"/>
        </w:trPr>
        <w:tc>
          <w:tcPr>
            <w:tcW w:w="2153" w:type="dxa"/>
            <w:tcBorders>
              <w:top w:val="nil"/>
              <w:left w:val="single" w:sz="12"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A4190" w:rsidRPr="00BA395C" w:rsidRDefault="000A4190" w:rsidP="00586D57">
            <w:pPr>
              <w:spacing w:after="0" w:line="240" w:lineRule="auto"/>
              <w:rPr>
                <w:sz w:val="16"/>
                <w:szCs w:val="16"/>
              </w:rPr>
            </w:pPr>
            <w:r w:rsidRPr="00BA395C">
              <w:rPr>
                <w:sz w:val="16"/>
                <w:szCs w:val="16"/>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A6009E">
              <w:rPr>
                <w:sz w:val="16"/>
                <w:szCs w:val="16"/>
              </w:rPr>
              <w:t>100264</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0A4190" w:rsidRPr="00BA395C" w:rsidRDefault="00A6009E" w:rsidP="00586D57">
            <w:pPr>
              <w:spacing w:after="0" w:line="240" w:lineRule="auto"/>
              <w:rPr>
                <w:sz w:val="16"/>
                <w:szCs w:val="16"/>
              </w:rPr>
            </w:pPr>
            <w:r>
              <w:rPr>
                <w:sz w:val="16"/>
                <w:szCs w:val="16"/>
              </w:rPr>
              <w:t>100264</w:t>
            </w:r>
            <w:r w:rsidR="000A4190" w:rsidRPr="00BA395C">
              <w:rPr>
                <w:sz w:val="16"/>
                <w:szCs w:val="16"/>
              </w:rPr>
              <w:t> </w:t>
            </w:r>
          </w:p>
        </w:tc>
      </w:tr>
      <w:tr w:rsidR="000A4190" w:rsidRPr="00BA395C" w:rsidTr="00586D57">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A4190" w:rsidRPr="00BA395C" w:rsidRDefault="00A6009E" w:rsidP="00586D57">
            <w:pPr>
              <w:spacing w:after="0" w:line="240" w:lineRule="auto"/>
              <w:rPr>
                <w:sz w:val="16"/>
                <w:szCs w:val="16"/>
              </w:rPr>
            </w:pPr>
            <w:r>
              <w:rPr>
                <w:sz w:val="16"/>
                <w:szCs w:val="16"/>
              </w:rPr>
              <w:t>1098</w:t>
            </w:r>
            <w:r w:rsidR="000A4190" w:rsidRPr="00BA395C">
              <w:rPr>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6" w:space="0" w:color="auto"/>
              <w:right w:val="single" w:sz="12" w:space="0" w:color="auto"/>
            </w:tcBorders>
            <w:noWrap/>
            <w:vAlign w:val="center"/>
            <w:hideMark/>
          </w:tcPr>
          <w:p w:rsidR="000A4190" w:rsidRPr="00BA395C" w:rsidRDefault="00A6009E" w:rsidP="00586D57">
            <w:pPr>
              <w:spacing w:after="0" w:line="240" w:lineRule="auto"/>
              <w:rPr>
                <w:sz w:val="16"/>
                <w:szCs w:val="16"/>
              </w:rPr>
            </w:pPr>
            <w:r>
              <w:rPr>
                <w:sz w:val="16"/>
                <w:szCs w:val="16"/>
              </w:rPr>
              <w:t>1098</w:t>
            </w:r>
            <w:r w:rsidR="000A4190" w:rsidRPr="00BA395C">
              <w:rPr>
                <w:sz w:val="16"/>
                <w:szCs w:val="16"/>
              </w:rPr>
              <w:t> </w:t>
            </w:r>
          </w:p>
        </w:tc>
      </w:tr>
      <w:tr w:rsidR="000A4190" w:rsidRPr="00BA395C" w:rsidTr="00586D57">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A4190" w:rsidRPr="00BA395C" w:rsidRDefault="000A4190" w:rsidP="00491CE3">
            <w:pPr>
              <w:spacing w:after="0" w:line="240" w:lineRule="auto"/>
              <w:jc w:val="left"/>
              <w:rPr>
                <w:sz w:val="16"/>
                <w:szCs w:val="16"/>
              </w:rPr>
            </w:pPr>
            <w:r w:rsidRPr="00BA395C">
              <w:rPr>
                <w:sz w:val="16"/>
                <w:szCs w:val="16"/>
              </w:rPr>
              <w:t>Výsledok hospodá</w:t>
            </w:r>
            <w:r w:rsidR="00491CE3">
              <w:rPr>
                <w:sz w:val="16"/>
                <w:szCs w:val="16"/>
              </w:rPr>
              <w:t>re</w:t>
            </w:r>
            <w:bookmarkStart w:id="0" w:name="_GoBack"/>
            <w:bookmarkEnd w:id="0"/>
            <w:r w:rsidRPr="00BA395C">
              <w:rPr>
                <w:sz w:val="16"/>
                <w:szCs w:val="16"/>
              </w:rPr>
              <w:t>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A6009E">
              <w:rPr>
                <w:sz w:val="16"/>
                <w:szCs w:val="16"/>
              </w:rPr>
              <w:t>152137</w:t>
            </w:r>
          </w:p>
        </w:tc>
        <w:tc>
          <w:tcPr>
            <w:tcW w:w="1427" w:type="dxa"/>
            <w:tcBorders>
              <w:top w:val="single" w:sz="4" w:space="0" w:color="auto"/>
              <w:left w:val="nil"/>
              <w:bottom w:val="single" w:sz="8" w:space="0" w:color="auto"/>
              <w:right w:val="single" w:sz="4" w:space="0" w:color="auto"/>
            </w:tcBorders>
            <w:noWrap/>
            <w:vAlign w:val="center"/>
            <w:hideMark/>
          </w:tcPr>
          <w:p w:rsidR="000A4190" w:rsidRPr="00BA395C" w:rsidRDefault="000A4190" w:rsidP="00A6009E">
            <w:pPr>
              <w:spacing w:after="0" w:line="240" w:lineRule="auto"/>
              <w:rPr>
                <w:sz w:val="16"/>
                <w:szCs w:val="16"/>
              </w:rPr>
            </w:pPr>
            <w:r w:rsidRPr="00BA395C">
              <w:rPr>
                <w:sz w:val="16"/>
                <w:szCs w:val="16"/>
              </w:rPr>
              <w:t> </w:t>
            </w:r>
            <w:r w:rsidR="00A6009E">
              <w:rPr>
                <w:sz w:val="16"/>
                <w:szCs w:val="16"/>
              </w:rPr>
              <w:t>51746</w:t>
            </w:r>
          </w:p>
        </w:tc>
        <w:tc>
          <w:tcPr>
            <w:tcW w:w="1427" w:type="dxa"/>
            <w:tcBorders>
              <w:top w:val="single" w:sz="4" w:space="0" w:color="auto"/>
              <w:left w:val="nil"/>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8"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8"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r w:rsidR="00A6009E">
              <w:rPr>
                <w:sz w:val="16"/>
                <w:szCs w:val="16"/>
              </w:rPr>
              <w:t>203883</w:t>
            </w:r>
          </w:p>
        </w:tc>
      </w:tr>
      <w:tr w:rsidR="000A4190" w:rsidRPr="00BA395C" w:rsidTr="00586D5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8" w:space="0" w:color="auto"/>
              <w:left w:val="nil"/>
              <w:bottom w:val="single" w:sz="4"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r w:rsidR="000A4190" w:rsidRPr="00BA395C" w:rsidTr="00586D57">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c>
          <w:tcPr>
            <w:tcW w:w="1427" w:type="dxa"/>
            <w:tcBorders>
              <w:top w:val="single" w:sz="4" w:space="0" w:color="auto"/>
              <w:left w:val="nil"/>
              <w:bottom w:val="single" w:sz="12" w:space="0" w:color="auto"/>
              <w:right w:val="single" w:sz="12" w:space="0" w:color="auto"/>
            </w:tcBorders>
            <w:noWrap/>
            <w:vAlign w:val="center"/>
            <w:hideMark/>
          </w:tcPr>
          <w:p w:rsidR="000A4190" w:rsidRPr="00BA395C" w:rsidRDefault="000A4190" w:rsidP="00586D57">
            <w:pPr>
              <w:spacing w:after="0" w:line="240" w:lineRule="auto"/>
              <w:rPr>
                <w:sz w:val="16"/>
                <w:szCs w:val="16"/>
              </w:rPr>
            </w:pPr>
            <w:r w:rsidRPr="00BA395C">
              <w:rPr>
                <w:sz w:val="16"/>
                <w:szCs w:val="16"/>
              </w:rPr>
              <w:t> </w:t>
            </w:r>
          </w:p>
        </w:tc>
      </w:tr>
    </w:tbl>
    <w:p w:rsidR="00306E6F" w:rsidRDefault="00306E6F" w:rsidP="00306E6F">
      <w:pPr>
        <w:jc w:val="left"/>
        <w:rPr>
          <w:color w:val="auto"/>
        </w:rPr>
      </w:pPr>
    </w:p>
    <w:p w:rsidR="008D3768" w:rsidRDefault="0021727A" w:rsidP="00E85567">
      <w:pPr>
        <w:spacing w:after="120" w:line="249" w:lineRule="auto"/>
        <w:ind w:left="-3"/>
        <w:jc w:val="left"/>
        <w:rPr>
          <w:color w:val="auto"/>
        </w:rPr>
      </w:pPr>
      <w:r w:rsidRPr="000A4190">
        <w:rPr>
          <w:color w:val="auto"/>
        </w:rPr>
        <w:t>R. V časti o prehľade peňažných tokov sa uvádzajú informácie o</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b/>
          <w:bCs/>
          <w:color w:val="auto"/>
          <w:sz w:val="16"/>
          <w:szCs w:val="16"/>
        </w:rPr>
      </w:pPr>
      <w:r w:rsidRPr="007D7881">
        <w:rPr>
          <w:rFonts w:ascii="Arial" w:eastAsiaTheme="minorEastAsia" w:hAnsi="Arial" w:cs="Arial"/>
          <w:b/>
          <w:bCs/>
          <w:color w:val="auto"/>
          <w:sz w:val="16"/>
          <w:szCs w:val="16"/>
        </w:rPr>
        <w:t xml:space="preserve">Cash </w:t>
      </w:r>
      <w:proofErr w:type="spellStart"/>
      <w:r w:rsidRPr="007D7881">
        <w:rPr>
          <w:rFonts w:ascii="Arial" w:eastAsiaTheme="minorEastAsia" w:hAnsi="Arial" w:cs="Arial"/>
          <w:b/>
          <w:bCs/>
          <w:color w:val="auto"/>
          <w:sz w:val="16"/>
          <w:szCs w:val="16"/>
        </w:rPr>
        <w:t>flow</w:t>
      </w:r>
      <w:proofErr w:type="spellEnd"/>
    </w:p>
    <w:p w:rsidR="005B7477" w:rsidRPr="007D7881" w:rsidRDefault="005B7477" w:rsidP="005B7477">
      <w:pPr>
        <w:autoSpaceDE w:val="0"/>
        <w:autoSpaceDN w:val="0"/>
        <w:adjustRightInd w:val="0"/>
        <w:spacing w:after="0" w:line="240" w:lineRule="auto"/>
        <w:ind w:left="0" w:firstLine="0"/>
        <w:jc w:val="left"/>
        <w:rPr>
          <w:rFonts w:ascii="Arial,Bold" w:eastAsiaTheme="minorEastAsia" w:hAnsi="Arial,Bold" w:cs="Arial,Bold"/>
          <w:b/>
          <w:bCs/>
          <w:color w:val="auto"/>
          <w:sz w:val="16"/>
          <w:szCs w:val="16"/>
        </w:rPr>
      </w:pPr>
      <w:r w:rsidRPr="007D7881">
        <w:rPr>
          <w:rFonts w:ascii="Arial" w:eastAsiaTheme="minorEastAsia" w:hAnsi="Arial" w:cs="Arial"/>
          <w:b/>
          <w:bCs/>
          <w:color w:val="auto"/>
          <w:sz w:val="16"/>
          <w:szCs w:val="16"/>
        </w:rPr>
        <w:t xml:space="preserve">Riadok Text </w:t>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Skuto</w:t>
      </w:r>
      <w:r w:rsidRPr="007D7881">
        <w:rPr>
          <w:rFonts w:ascii="Arial,Bold" w:eastAsiaTheme="minorEastAsia" w:hAnsi="Arial,Bold" w:cs="Arial,Bold"/>
          <w:b/>
          <w:bCs/>
          <w:color w:val="auto"/>
          <w:sz w:val="16"/>
          <w:szCs w:val="16"/>
        </w:rPr>
        <w:t>č</w:t>
      </w:r>
      <w:r w:rsidRPr="007D7881">
        <w:rPr>
          <w:rFonts w:ascii="Arial" w:eastAsiaTheme="minorEastAsia" w:hAnsi="Arial" w:cs="Arial"/>
          <w:b/>
          <w:bCs/>
          <w:color w:val="auto"/>
          <w:sz w:val="16"/>
          <w:szCs w:val="16"/>
        </w:rPr>
        <w:t>nos</w:t>
      </w:r>
      <w:r w:rsidRPr="007D7881">
        <w:rPr>
          <w:rFonts w:ascii="Arial,Bold" w:eastAsiaTheme="minorEastAsia" w:hAnsi="Arial,Bold" w:cs="Arial,Bold"/>
          <w:b/>
          <w:bCs/>
          <w:color w:val="auto"/>
          <w:sz w:val="16"/>
          <w:szCs w:val="16"/>
        </w:rPr>
        <w:t>ť</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1. P. </w:t>
      </w:r>
      <w:r w:rsidRPr="007D7881">
        <w:rPr>
          <w:rFonts w:ascii="Arial" w:eastAsiaTheme="minorEastAsia" w:hAnsi="Arial" w:cs="Arial"/>
          <w:color w:val="auto"/>
          <w:sz w:val="16"/>
          <w:szCs w:val="16"/>
        </w:rPr>
        <w:tab/>
      </w:r>
      <w:r w:rsidRPr="007D7881">
        <w:rPr>
          <w:rFonts w:ascii="Arial" w:eastAsiaTheme="minorEastAsia" w:hAnsi="Arial" w:cs="Arial"/>
          <w:color w:val="auto"/>
          <w:sz w:val="16"/>
          <w:szCs w:val="16"/>
        </w:rPr>
        <w:t>Stav pe</w:t>
      </w:r>
      <w:r w:rsidR="00AB04D7">
        <w:rPr>
          <w:rFonts w:ascii="Arial" w:eastAsiaTheme="minorEastAsia" w:hAnsi="Arial" w:cs="Arial"/>
          <w:color w:val="auto"/>
          <w:sz w:val="16"/>
          <w:szCs w:val="16"/>
        </w:rPr>
        <w:t>ň</w:t>
      </w:r>
      <w:r w:rsidRPr="007D7881">
        <w:rPr>
          <w:rFonts w:ascii="Arial" w:eastAsiaTheme="minorEastAsia" w:hAnsi="Arial" w:cs="Arial"/>
          <w:color w:val="auto"/>
          <w:sz w:val="16"/>
          <w:szCs w:val="16"/>
        </w:rPr>
        <w:t>ažných prostriedkov na za</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iatku ú</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 xml:space="preserve">tovného obdobia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3 008,44</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2. Z </w:t>
      </w:r>
      <w:r w:rsidRPr="007D7881">
        <w:rPr>
          <w:rFonts w:ascii="Arial" w:eastAsiaTheme="minorEastAsia" w:hAnsi="Arial" w:cs="Arial"/>
          <w:color w:val="auto"/>
          <w:sz w:val="16"/>
          <w:szCs w:val="16"/>
        </w:rPr>
        <w:tab/>
      </w:r>
      <w:r w:rsidRPr="007D7881">
        <w:rPr>
          <w:rFonts w:ascii="Arial" w:eastAsiaTheme="minorEastAsia" w:hAnsi="Arial" w:cs="Arial"/>
          <w:color w:val="auto"/>
          <w:sz w:val="16"/>
          <w:szCs w:val="16"/>
        </w:rPr>
        <w:t xml:space="preserve">Zisk/strata z bežnej </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 xml:space="preserve">innosti pred zdanením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353 381,19</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3. A.1. </w:t>
      </w:r>
      <w:r w:rsidRPr="007D7881">
        <w:rPr>
          <w:rFonts w:ascii="Arial" w:eastAsiaTheme="minorEastAsia" w:hAnsi="Arial" w:cs="Arial"/>
          <w:color w:val="auto"/>
          <w:sz w:val="16"/>
          <w:szCs w:val="16"/>
        </w:rPr>
        <w:tab/>
      </w:r>
      <w:r w:rsidRPr="007D7881">
        <w:rPr>
          <w:rFonts w:ascii="Arial" w:eastAsiaTheme="minorEastAsia" w:hAnsi="Arial" w:cs="Arial"/>
          <w:color w:val="auto"/>
          <w:sz w:val="16"/>
          <w:szCs w:val="16"/>
        </w:rPr>
        <w:t>Úpravy o nepe</w:t>
      </w:r>
      <w:r w:rsidR="00AB04D7">
        <w:rPr>
          <w:rFonts w:ascii="Arial" w:eastAsiaTheme="minorEastAsia" w:hAnsi="Arial" w:cs="Arial"/>
          <w:color w:val="auto"/>
          <w:sz w:val="16"/>
          <w:szCs w:val="16"/>
        </w:rPr>
        <w:t>ň</w:t>
      </w:r>
      <w:r w:rsidRPr="007D7881">
        <w:rPr>
          <w:rFonts w:ascii="Arial" w:eastAsiaTheme="minorEastAsia" w:hAnsi="Arial" w:cs="Arial"/>
          <w:color w:val="auto"/>
          <w:sz w:val="16"/>
          <w:szCs w:val="16"/>
        </w:rPr>
        <w:t xml:space="preserve">ažné operácie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33 306,09</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4. A.1.1.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Odpisy dlhodobého majetku a poh</w:t>
      </w:r>
      <w:r w:rsidR="00AB04D7">
        <w:rPr>
          <w:rFonts w:ascii="Arial" w:eastAsiaTheme="minorEastAsia" w:hAnsi="Arial" w:cs="Arial"/>
          <w:color w:val="auto"/>
          <w:sz w:val="16"/>
          <w:szCs w:val="16"/>
        </w:rPr>
        <w:t>ľ</w:t>
      </w:r>
      <w:r w:rsidRPr="007D7881">
        <w:rPr>
          <w:rFonts w:ascii="Arial" w:eastAsiaTheme="minorEastAsia" w:hAnsi="Arial" w:cs="Arial"/>
          <w:color w:val="auto"/>
          <w:sz w:val="16"/>
          <w:szCs w:val="16"/>
        </w:rPr>
        <w:t xml:space="preserve">adávok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25 986,45</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5. A.1.2.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Zmena stavu opravných položiek, rezerv a </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 xml:space="preserve">asového rozlíšenia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2 695,54</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6. A.1.3.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Zisk/strata z predaja dlhodobého majetku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7. A.1.4.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Výnosy z dividend a podielov na zisku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8. A.1.5.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Vyú</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 xml:space="preserve">tované úroky mimo kapitalizovaných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4 624,10</w:t>
      </w:r>
    </w:p>
    <w:p w:rsidR="00C41D61" w:rsidRPr="007D7881" w:rsidRDefault="005B7477" w:rsidP="005B7477">
      <w:pPr>
        <w:autoSpaceDE w:val="0"/>
        <w:autoSpaceDN w:val="0"/>
        <w:adjustRightInd w:val="0"/>
        <w:spacing w:after="0" w:line="240" w:lineRule="auto"/>
        <w:ind w:left="708" w:hanging="708"/>
        <w:jc w:val="left"/>
        <w:rPr>
          <w:rFonts w:ascii="Arial" w:eastAsiaTheme="minorEastAsia" w:hAnsi="Arial" w:cs="Arial"/>
          <w:b/>
          <w:bCs/>
          <w:color w:val="auto"/>
          <w:sz w:val="16"/>
          <w:szCs w:val="16"/>
        </w:rPr>
      </w:pPr>
      <w:r w:rsidRPr="007D7881">
        <w:rPr>
          <w:rFonts w:ascii="Arial" w:eastAsiaTheme="minorEastAsia" w:hAnsi="Arial" w:cs="Arial"/>
          <w:color w:val="auto"/>
          <w:sz w:val="16"/>
          <w:szCs w:val="16"/>
        </w:rPr>
        <w:t xml:space="preserve">9. </w:t>
      </w:r>
      <w:r w:rsidRPr="007D7881">
        <w:rPr>
          <w:rFonts w:ascii="Arial" w:eastAsiaTheme="minorEastAsia" w:hAnsi="Arial" w:cs="Arial"/>
          <w:b/>
          <w:bCs/>
          <w:color w:val="auto"/>
          <w:sz w:val="16"/>
          <w:szCs w:val="16"/>
        </w:rPr>
        <w:t>A.*</w:t>
      </w:r>
      <w:r w:rsidR="00AB04D7">
        <w:rPr>
          <w:rFonts w:ascii="Arial" w:eastAsiaTheme="minorEastAsia" w:hAnsi="Arial" w:cs="Arial"/>
          <w:b/>
          <w:bCs/>
          <w:color w:val="auto"/>
          <w:sz w:val="16"/>
          <w:szCs w:val="16"/>
        </w:rPr>
        <w:t xml:space="preserve"> </w:t>
      </w:r>
      <w:r w:rsidRPr="007D7881">
        <w:rPr>
          <w:rFonts w:ascii="Arial" w:eastAsiaTheme="minorEastAsia" w:hAnsi="Arial" w:cs="Arial"/>
          <w:b/>
          <w:bCs/>
          <w:color w:val="auto"/>
          <w:sz w:val="16"/>
          <w:szCs w:val="16"/>
        </w:rPr>
        <w:tab/>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istý pe</w:t>
      </w:r>
      <w:r w:rsidR="00AB04D7">
        <w:rPr>
          <w:rFonts w:ascii="Arial" w:eastAsiaTheme="minorEastAsia" w:hAnsi="Arial" w:cs="Arial"/>
          <w:b/>
          <w:bCs/>
          <w:color w:val="auto"/>
          <w:sz w:val="16"/>
          <w:szCs w:val="16"/>
        </w:rPr>
        <w:t>ň</w:t>
      </w:r>
      <w:r w:rsidRPr="007D7881">
        <w:rPr>
          <w:rFonts w:ascii="Arial" w:eastAsiaTheme="minorEastAsia" w:hAnsi="Arial" w:cs="Arial"/>
          <w:b/>
          <w:bCs/>
          <w:color w:val="auto"/>
          <w:sz w:val="16"/>
          <w:szCs w:val="16"/>
        </w:rPr>
        <w:t xml:space="preserve">ažný tok z prevádzkovej </w:t>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innosti pred zdanením, zmenami prac.</w:t>
      </w:r>
    </w:p>
    <w:p w:rsidR="005B7477" w:rsidRPr="007D7881" w:rsidRDefault="005B7477" w:rsidP="00C41D61">
      <w:pPr>
        <w:autoSpaceDE w:val="0"/>
        <w:autoSpaceDN w:val="0"/>
        <w:adjustRightInd w:val="0"/>
        <w:spacing w:after="0" w:line="240" w:lineRule="auto"/>
        <w:ind w:left="708" w:firstLine="0"/>
        <w:jc w:val="left"/>
        <w:rPr>
          <w:rFonts w:ascii="Arial" w:eastAsiaTheme="minorEastAsia" w:hAnsi="Arial" w:cs="Arial"/>
          <w:b/>
          <w:bCs/>
          <w:color w:val="auto"/>
          <w:sz w:val="16"/>
          <w:szCs w:val="16"/>
        </w:rPr>
      </w:pPr>
      <w:r w:rsidRPr="007D7881">
        <w:rPr>
          <w:rFonts w:ascii="Arial" w:eastAsiaTheme="minorEastAsia" w:hAnsi="Arial" w:cs="Arial"/>
          <w:b/>
          <w:bCs/>
          <w:color w:val="auto"/>
          <w:sz w:val="16"/>
          <w:szCs w:val="16"/>
        </w:rPr>
        <w:t>kapitálu a mimoriad</w:t>
      </w:r>
      <w:r w:rsidR="00AB04D7">
        <w:rPr>
          <w:rFonts w:ascii="Arial" w:eastAsiaTheme="minorEastAsia" w:hAnsi="Arial" w:cs="Arial"/>
          <w:b/>
          <w:bCs/>
          <w:color w:val="auto"/>
          <w:sz w:val="16"/>
          <w:szCs w:val="16"/>
        </w:rPr>
        <w:t>na</w:t>
      </w:r>
      <w:r w:rsidRPr="007D7881">
        <w:rPr>
          <w:rFonts w:ascii="Arial" w:eastAsiaTheme="minorEastAsia" w:hAnsi="Arial" w:cs="Arial"/>
          <w:b/>
          <w:bCs/>
          <w:color w:val="auto"/>
          <w:sz w:val="16"/>
          <w:szCs w:val="16"/>
        </w:rPr>
        <w:t xml:space="preserve"> položka</w:t>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 xml:space="preserve">  </w:t>
      </w:r>
      <w:r w:rsidR="00C41D61" w:rsidRPr="007D7881">
        <w:rPr>
          <w:rFonts w:ascii="Arial" w:eastAsiaTheme="minorEastAsia" w:hAnsi="Arial" w:cs="Arial"/>
          <w:b/>
          <w:bCs/>
          <w:color w:val="auto"/>
          <w:sz w:val="16"/>
          <w:szCs w:val="16"/>
        </w:rPr>
        <w:t>386 68</w:t>
      </w:r>
      <w:r w:rsidRPr="007D7881">
        <w:rPr>
          <w:rFonts w:ascii="Arial" w:eastAsiaTheme="minorEastAsia" w:hAnsi="Arial" w:cs="Arial"/>
          <w:b/>
          <w:bCs/>
          <w:color w:val="auto"/>
          <w:sz w:val="16"/>
          <w:szCs w:val="16"/>
        </w:rPr>
        <w:t>7,28</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10. A.2.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Zmena potreby pracovného kapitálu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Pr="007D7881">
        <w:rPr>
          <w:rFonts w:ascii="Arial" w:eastAsiaTheme="minorEastAsia" w:hAnsi="Arial" w:cs="Arial"/>
          <w:color w:val="auto"/>
          <w:sz w:val="16"/>
          <w:szCs w:val="16"/>
        </w:rPr>
        <w:t>-160 541,78</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11. A.2.1. Zmena stavu poh</w:t>
      </w:r>
      <w:r w:rsidR="00AB04D7">
        <w:rPr>
          <w:rFonts w:ascii="Arial" w:eastAsiaTheme="minorEastAsia" w:hAnsi="Arial" w:cs="Arial"/>
          <w:color w:val="auto"/>
          <w:sz w:val="16"/>
          <w:szCs w:val="16"/>
        </w:rPr>
        <w:t>ľ</w:t>
      </w:r>
      <w:r w:rsidRPr="007D7881">
        <w:rPr>
          <w:rFonts w:ascii="Arial" w:eastAsiaTheme="minorEastAsia" w:hAnsi="Arial" w:cs="Arial"/>
          <w:color w:val="auto"/>
          <w:sz w:val="16"/>
          <w:szCs w:val="16"/>
        </w:rPr>
        <w:t xml:space="preserve">adávok z prevádzkovej </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 xml:space="preserve">innosti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Pr="007D7881">
        <w:rPr>
          <w:rFonts w:ascii="Arial" w:eastAsiaTheme="minorEastAsia" w:hAnsi="Arial" w:cs="Arial"/>
          <w:color w:val="auto"/>
          <w:sz w:val="16"/>
          <w:szCs w:val="16"/>
        </w:rPr>
        <w:t>-283 726,03</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12. A.2.2. Zmena stavu krátkodobých záväzkov z prevádzkovej </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 xml:space="preserve">innosti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125 273,78</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13. A.2.3. Zmena stavu zásob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-2 089,53</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14. A.2.4. Zmena stavu ostatných nepe</w:t>
      </w:r>
      <w:r w:rsidR="00AB04D7">
        <w:rPr>
          <w:rFonts w:ascii="Arial" w:eastAsiaTheme="minorEastAsia" w:hAnsi="Arial" w:cs="Arial"/>
          <w:color w:val="auto"/>
          <w:sz w:val="16"/>
          <w:szCs w:val="16"/>
        </w:rPr>
        <w:t>ň</w:t>
      </w:r>
      <w:r w:rsidRPr="007D7881">
        <w:rPr>
          <w:rFonts w:ascii="Arial" w:eastAsiaTheme="minorEastAsia" w:hAnsi="Arial" w:cs="Arial"/>
          <w:color w:val="auto"/>
          <w:sz w:val="16"/>
          <w:szCs w:val="16"/>
        </w:rPr>
        <w:t xml:space="preserve">ažných krátkodobých aktív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0,00</w:t>
      </w:r>
    </w:p>
    <w:p w:rsidR="00C41D61" w:rsidRPr="007D7881" w:rsidRDefault="005B7477" w:rsidP="005B7477">
      <w:pPr>
        <w:autoSpaceDE w:val="0"/>
        <w:autoSpaceDN w:val="0"/>
        <w:adjustRightInd w:val="0"/>
        <w:spacing w:after="0" w:line="240" w:lineRule="auto"/>
        <w:ind w:left="0" w:firstLine="0"/>
        <w:jc w:val="left"/>
        <w:rPr>
          <w:rFonts w:ascii="Arial" w:eastAsiaTheme="minorEastAsia" w:hAnsi="Arial" w:cs="Arial"/>
          <w:b/>
          <w:bCs/>
          <w:color w:val="auto"/>
          <w:sz w:val="16"/>
          <w:szCs w:val="16"/>
        </w:rPr>
      </w:pPr>
      <w:r w:rsidRPr="007D7881">
        <w:rPr>
          <w:rFonts w:ascii="Arial" w:eastAsiaTheme="minorEastAsia" w:hAnsi="Arial" w:cs="Arial"/>
          <w:color w:val="auto"/>
          <w:sz w:val="16"/>
          <w:szCs w:val="16"/>
        </w:rPr>
        <w:t xml:space="preserve">15. </w:t>
      </w:r>
      <w:r w:rsidRPr="007D7881">
        <w:rPr>
          <w:rFonts w:ascii="Arial" w:eastAsiaTheme="minorEastAsia" w:hAnsi="Arial" w:cs="Arial"/>
          <w:b/>
          <w:bCs/>
          <w:color w:val="auto"/>
          <w:sz w:val="16"/>
          <w:szCs w:val="16"/>
        </w:rPr>
        <w:t xml:space="preserve">A.** </w:t>
      </w:r>
      <w:r w:rsidRPr="007D7881">
        <w:rPr>
          <w:rFonts w:ascii="Arial" w:eastAsiaTheme="minorEastAsia" w:hAnsi="Arial" w:cs="Arial"/>
          <w:b/>
          <w:bCs/>
          <w:color w:val="auto"/>
          <w:sz w:val="16"/>
          <w:szCs w:val="16"/>
        </w:rPr>
        <w:tab/>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istý pe</w:t>
      </w:r>
      <w:r w:rsidR="00AB04D7">
        <w:rPr>
          <w:rFonts w:ascii="Arial" w:eastAsiaTheme="minorEastAsia" w:hAnsi="Arial" w:cs="Arial"/>
          <w:b/>
          <w:bCs/>
          <w:color w:val="auto"/>
          <w:sz w:val="16"/>
          <w:szCs w:val="16"/>
        </w:rPr>
        <w:t>ň</w:t>
      </w:r>
      <w:r w:rsidRPr="007D7881">
        <w:rPr>
          <w:rFonts w:ascii="Arial" w:eastAsiaTheme="minorEastAsia" w:hAnsi="Arial" w:cs="Arial"/>
          <w:b/>
          <w:bCs/>
          <w:color w:val="auto"/>
          <w:sz w:val="16"/>
          <w:szCs w:val="16"/>
        </w:rPr>
        <w:t xml:space="preserve">ažný tok z prevádzkovej </w:t>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 xml:space="preserve">innosti pred zdanením a mimoriadnymi </w:t>
      </w:r>
    </w:p>
    <w:p w:rsidR="005B7477" w:rsidRPr="007D7881" w:rsidRDefault="005B7477" w:rsidP="00C41D61">
      <w:pPr>
        <w:autoSpaceDE w:val="0"/>
        <w:autoSpaceDN w:val="0"/>
        <w:adjustRightInd w:val="0"/>
        <w:spacing w:after="0" w:line="240" w:lineRule="auto"/>
        <w:ind w:left="0" w:firstLine="708"/>
        <w:jc w:val="left"/>
        <w:rPr>
          <w:rFonts w:ascii="Arial" w:eastAsiaTheme="minorEastAsia" w:hAnsi="Arial" w:cs="Arial"/>
          <w:b/>
          <w:bCs/>
          <w:color w:val="auto"/>
          <w:sz w:val="16"/>
          <w:szCs w:val="16"/>
        </w:rPr>
      </w:pPr>
      <w:r w:rsidRPr="007D7881">
        <w:rPr>
          <w:rFonts w:ascii="Arial" w:eastAsiaTheme="minorEastAsia" w:hAnsi="Arial" w:cs="Arial"/>
          <w:b/>
          <w:bCs/>
          <w:color w:val="auto"/>
          <w:sz w:val="16"/>
          <w:szCs w:val="16"/>
        </w:rPr>
        <w:t xml:space="preserve">položkami </w:t>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 xml:space="preserve">   </w:t>
      </w:r>
      <w:r w:rsidRPr="007D7881">
        <w:rPr>
          <w:rFonts w:ascii="Arial" w:eastAsiaTheme="minorEastAsia" w:hAnsi="Arial" w:cs="Arial"/>
          <w:b/>
          <w:bCs/>
          <w:color w:val="auto"/>
          <w:sz w:val="16"/>
          <w:szCs w:val="16"/>
        </w:rPr>
        <w:t>226 145,50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16. A.3.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Zaplatené úroky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-4 634,33</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17. A.4.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Prijaté úroky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10,23</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lastRenderedPageBreak/>
        <w:t xml:space="preserve">18. A.5.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Zaplatená da</w:t>
      </w:r>
      <w:r w:rsidR="00AB04D7">
        <w:rPr>
          <w:rFonts w:ascii="Arial" w:eastAsiaTheme="minorEastAsia" w:hAnsi="Arial" w:cs="Arial"/>
          <w:color w:val="auto"/>
          <w:sz w:val="16"/>
          <w:szCs w:val="16"/>
        </w:rPr>
        <w:t>ň</w:t>
      </w:r>
      <w:r w:rsidRPr="007D7881">
        <w:rPr>
          <w:rFonts w:ascii="Arial" w:eastAsiaTheme="minorEastAsia" w:hAnsi="Arial" w:cs="Arial"/>
          <w:color w:val="auto"/>
          <w:sz w:val="16"/>
          <w:szCs w:val="16"/>
        </w:rPr>
        <w:t xml:space="preserve"> z príjmov za bežnú </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innos</w:t>
      </w:r>
      <w:r w:rsidR="00AB04D7">
        <w:rPr>
          <w:rFonts w:ascii="Arial" w:eastAsiaTheme="minorEastAsia" w:hAnsi="Arial" w:cs="Arial"/>
          <w:color w:val="auto"/>
          <w:sz w:val="16"/>
          <w:szCs w:val="16"/>
        </w:rPr>
        <w:t>ť</w:t>
      </w:r>
      <w:r w:rsidRPr="007D7881">
        <w:rPr>
          <w:rFonts w:ascii="Arial" w:eastAsiaTheme="minorEastAsia" w:hAnsi="Arial" w:cs="Arial"/>
          <w:color w:val="auto"/>
          <w:sz w:val="16"/>
          <w:szCs w:val="16"/>
        </w:rPr>
        <w:t xml:space="preserve"> a domeranie za minulé obdobia</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19. A.6.</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 Príjmy a výdaje spojené s mimoriadnymi ú</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 xml:space="preserve">tovnými prípadmi vrátane uhradenej dane </w:t>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20. A.7.</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Vyplatené prerozde</w:t>
      </w:r>
      <w:r w:rsidR="00AB04D7">
        <w:rPr>
          <w:rFonts w:ascii="Arial" w:eastAsiaTheme="minorEastAsia" w:hAnsi="Arial" w:cs="Arial"/>
          <w:color w:val="auto"/>
          <w:sz w:val="16"/>
          <w:szCs w:val="16"/>
        </w:rPr>
        <w:t>ľ</w:t>
      </w:r>
      <w:r w:rsidRPr="007D7881">
        <w:rPr>
          <w:rFonts w:ascii="Arial" w:eastAsiaTheme="minorEastAsia" w:hAnsi="Arial" w:cs="Arial"/>
          <w:color w:val="auto"/>
          <w:sz w:val="16"/>
          <w:szCs w:val="16"/>
        </w:rPr>
        <w:t xml:space="preserve">ované dividendy a podiely na zisku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Pr="007D7881">
        <w:rPr>
          <w:rFonts w:ascii="Arial" w:eastAsiaTheme="minorEastAsia" w:hAnsi="Arial" w:cs="Arial"/>
          <w:color w:val="auto"/>
          <w:sz w:val="16"/>
          <w:szCs w:val="16"/>
        </w:rPr>
        <w:t>-34 000,00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b/>
          <w:bCs/>
          <w:color w:val="auto"/>
          <w:sz w:val="16"/>
          <w:szCs w:val="16"/>
        </w:rPr>
      </w:pPr>
      <w:r w:rsidRPr="007D7881">
        <w:rPr>
          <w:rFonts w:ascii="Arial" w:eastAsiaTheme="minorEastAsia" w:hAnsi="Arial" w:cs="Arial"/>
          <w:color w:val="auto"/>
          <w:sz w:val="16"/>
          <w:szCs w:val="16"/>
        </w:rPr>
        <w:t xml:space="preserve">21. </w:t>
      </w:r>
      <w:r w:rsidRPr="007D7881">
        <w:rPr>
          <w:rFonts w:ascii="Arial" w:eastAsiaTheme="minorEastAsia" w:hAnsi="Arial" w:cs="Arial"/>
          <w:b/>
          <w:bCs/>
          <w:color w:val="auto"/>
          <w:sz w:val="16"/>
          <w:szCs w:val="16"/>
        </w:rPr>
        <w:t xml:space="preserve">A.*** </w:t>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istý pe</w:t>
      </w:r>
      <w:r w:rsidR="00AB04D7">
        <w:rPr>
          <w:rFonts w:ascii="Arial" w:eastAsiaTheme="minorEastAsia" w:hAnsi="Arial" w:cs="Arial"/>
          <w:b/>
          <w:bCs/>
          <w:color w:val="auto"/>
          <w:sz w:val="16"/>
          <w:szCs w:val="16"/>
        </w:rPr>
        <w:t>ň</w:t>
      </w:r>
      <w:r w:rsidRPr="007D7881">
        <w:rPr>
          <w:rFonts w:ascii="Arial" w:eastAsiaTheme="minorEastAsia" w:hAnsi="Arial" w:cs="Arial"/>
          <w:b/>
          <w:bCs/>
          <w:color w:val="auto"/>
          <w:sz w:val="16"/>
          <w:szCs w:val="16"/>
        </w:rPr>
        <w:t xml:space="preserve">ažný tok z prevádzkovej </w:t>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 xml:space="preserve">innosti </w:t>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C41D61" w:rsidRP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187 521,40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22. B.1. </w:t>
      </w:r>
      <w:r w:rsidR="00AB04D7">
        <w:rPr>
          <w:rFonts w:ascii="Arial" w:eastAsiaTheme="minorEastAsia" w:hAnsi="Arial" w:cs="Arial"/>
          <w:color w:val="auto"/>
          <w:sz w:val="16"/>
          <w:szCs w:val="16"/>
        </w:rPr>
        <w:t xml:space="preserve"> V</w:t>
      </w:r>
      <w:r w:rsidRPr="007D7881">
        <w:rPr>
          <w:rFonts w:ascii="Arial" w:eastAsiaTheme="minorEastAsia" w:hAnsi="Arial" w:cs="Arial"/>
          <w:color w:val="auto"/>
          <w:sz w:val="16"/>
          <w:szCs w:val="16"/>
        </w:rPr>
        <w:t xml:space="preserve">ýdaje spojené s obstaraním dlhodobého majetku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Pr="007D7881">
        <w:rPr>
          <w:rFonts w:ascii="Arial" w:eastAsiaTheme="minorEastAsia" w:hAnsi="Arial" w:cs="Arial"/>
          <w:color w:val="auto"/>
          <w:sz w:val="16"/>
          <w:szCs w:val="16"/>
        </w:rPr>
        <w:t>-41 810,45</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23. B.2.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Príjmy z predaja dlhodobého majetku </w:t>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C41D6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24. B.3.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Pôži</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ky a úvery spriazneným osobám</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25. B.4.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Zaplatené kapitalizované úroky</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b/>
          <w:bCs/>
          <w:color w:val="auto"/>
          <w:sz w:val="16"/>
          <w:szCs w:val="16"/>
        </w:rPr>
      </w:pPr>
      <w:r w:rsidRPr="007D7881">
        <w:rPr>
          <w:rFonts w:ascii="Arial" w:eastAsiaTheme="minorEastAsia" w:hAnsi="Arial" w:cs="Arial"/>
          <w:color w:val="auto"/>
          <w:sz w:val="16"/>
          <w:szCs w:val="16"/>
        </w:rPr>
        <w:t xml:space="preserve">26. </w:t>
      </w:r>
      <w:r w:rsidRPr="007D7881">
        <w:rPr>
          <w:rFonts w:ascii="Arial" w:eastAsiaTheme="minorEastAsia" w:hAnsi="Arial" w:cs="Arial"/>
          <w:b/>
          <w:bCs/>
          <w:color w:val="auto"/>
          <w:sz w:val="16"/>
          <w:szCs w:val="16"/>
        </w:rPr>
        <w:t xml:space="preserve">B.*** </w:t>
      </w:r>
      <w:r w:rsidR="00AB04D7">
        <w:rPr>
          <w:rFonts w:ascii="Arial" w:eastAsiaTheme="minorEastAsia" w:hAnsi="Arial" w:cs="Arial"/>
          <w:b/>
          <w:bCs/>
          <w:color w:val="auto"/>
          <w:sz w:val="16"/>
          <w:szCs w:val="16"/>
        </w:rPr>
        <w:t xml:space="preserve">  Č</w:t>
      </w:r>
      <w:r w:rsidRPr="007D7881">
        <w:rPr>
          <w:rFonts w:ascii="Arial" w:eastAsiaTheme="minorEastAsia" w:hAnsi="Arial" w:cs="Arial"/>
          <w:b/>
          <w:bCs/>
          <w:color w:val="auto"/>
          <w:sz w:val="16"/>
          <w:szCs w:val="16"/>
        </w:rPr>
        <w:t>istý pe</w:t>
      </w:r>
      <w:r w:rsidR="00AB04D7">
        <w:rPr>
          <w:rFonts w:ascii="Arial" w:eastAsiaTheme="minorEastAsia" w:hAnsi="Arial" w:cs="Arial"/>
          <w:b/>
          <w:bCs/>
          <w:color w:val="auto"/>
          <w:sz w:val="16"/>
          <w:szCs w:val="16"/>
        </w:rPr>
        <w:t>ň</w:t>
      </w:r>
      <w:r w:rsidRPr="007D7881">
        <w:rPr>
          <w:rFonts w:ascii="Arial" w:eastAsiaTheme="minorEastAsia" w:hAnsi="Arial" w:cs="Arial"/>
          <w:b/>
          <w:bCs/>
          <w:color w:val="auto"/>
          <w:sz w:val="16"/>
          <w:szCs w:val="16"/>
        </w:rPr>
        <w:t>ažný tok z investi</w:t>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 xml:space="preserve">nej </w:t>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 xml:space="preserve">innosti </w:t>
      </w:r>
      <w:r w:rsidR="007D7881" w:rsidRPr="007D7881">
        <w:rPr>
          <w:rFonts w:ascii="Arial" w:eastAsiaTheme="minorEastAsia" w:hAnsi="Arial" w:cs="Arial"/>
          <w:b/>
          <w:bCs/>
          <w:color w:val="auto"/>
          <w:sz w:val="16"/>
          <w:szCs w:val="16"/>
        </w:rPr>
        <w:tab/>
      </w:r>
      <w:r w:rsidR="007D7881" w:rsidRPr="007D7881">
        <w:rPr>
          <w:rFonts w:ascii="Arial" w:eastAsiaTheme="minorEastAsia" w:hAnsi="Arial" w:cs="Arial"/>
          <w:b/>
          <w:bCs/>
          <w:color w:val="auto"/>
          <w:sz w:val="16"/>
          <w:szCs w:val="16"/>
        </w:rPr>
        <w:tab/>
      </w:r>
      <w:r w:rsidR="007D7881" w:rsidRPr="007D7881">
        <w:rPr>
          <w:rFonts w:ascii="Arial" w:eastAsiaTheme="minorEastAsia" w:hAnsi="Arial" w:cs="Arial"/>
          <w:b/>
          <w:bCs/>
          <w:color w:val="auto"/>
          <w:sz w:val="16"/>
          <w:szCs w:val="16"/>
        </w:rPr>
        <w:tab/>
      </w:r>
      <w:r w:rsidR="007D7881" w:rsidRPr="007D7881">
        <w:rPr>
          <w:rFonts w:ascii="Arial" w:eastAsiaTheme="minorEastAsia" w:hAnsi="Arial" w:cs="Arial"/>
          <w:b/>
          <w:bCs/>
          <w:color w:val="auto"/>
          <w:sz w:val="16"/>
          <w:szCs w:val="16"/>
        </w:rPr>
        <w:tab/>
      </w:r>
      <w:r w:rsidR="007D7881" w:rsidRPr="007D7881">
        <w:rPr>
          <w:rFonts w:ascii="Arial" w:eastAsiaTheme="minorEastAsia" w:hAnsi="Arial" w:cs="Arial"/>
          <w:b/>
          <w:bCs/>
          <w:color w:val="auto"/>
          <w:sz w:val="16"/>
          <w:szCs w:val="16"/>
        </w:rPr>
        <w:tab/>
      </w:r>
      <w:r w:rsidR="007D7881"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-41 810,45</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27. C.1.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Zmena stavu dlhodobých záväzkov </w:t>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Pr="007D7881">
        <w:rPr>
          <w:rFonts w:ascii="Arial" w:eastAsiaTheme="minorEastAsia" w:hAnsi="Arial" w:cs="Arial"/>
          <w:color w:val="auto"/>
          <w:sz w:val="16"/>
          <w:szCs w:val="16"/>
        </w:rPr>
        <w:t>-12 895,43</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28. C.2.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Dopady zmien vlastného kapitálu na pe</w:t>
      </w:r>
      <w:r w:rsidR="00AB04D7">
        <w:rPr>
          <w:rFonts w:ascii="Arial" w:eastAsiaTheme="minorEastAsia" w:hAnsi="Arial" w:cs="Arial"/>
          <w:color w:val="auto"/>
          <w:sz w:val="16"/>
          <w:szCs w:val="16"/>
        </w:rPr>
        <w:t>ň</w:t>
      </w:r>
      <w:r w:rsidRPr="007D7881">
        <w:rPr>
          <w:rFonts w:ascii="Arial" w:eastAsiaTheme="minorEastAsia" w:hAnsi="Arial" w:cs="Arial"/>
          <w:color w:val="auto"/>
          <w:sz w:val="16"/>
          <w:szCs w:val="16"/>
        </w:rPr>
        <w:t xml:space="preserve">ažné prostriedky </w:t>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-126 000,00</w:t>
      </w:r>
    </w:p>
    <w:p w:rsidR="007D7881"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29. C.2.1. Zvýšenie z titulu zvýšenia základného kapitálu, rezervného ci nedelite</w:t>
      </w:r>
      <w:r w:rsidR="00AB04D7">
        <w:rPr>
          <w:rFonts w:ascii="Arial" w:eastAsiaTheme="minorEastAsia" w:hAnsi="Arial" w:cs="Arial"/>
          <w:color w:val="auto"/>
          <w:sz w:val="16"/>
          <w:szCs w:val="16"/>
        </w:rPr>
        <w:t>ľ</w:t>
      </w:r>
      <w:r w:rsidRPr="007D7881">
        <w:rPr>
          <w:rFonts w:ascii="Arial" w:eastAsiaTheme="minorEastAsia" w:hAnsi="Arial" w:cs="Arial"/>
          <w:color w:val="auto"/>
          <w:sz w:val="16"/>
          <w:szCs w:val="16"/>
        </w:rPr>
        <w:t>ného fondu</w:t>
      </w:r>
    </w:p>
    <w:p w:rsidR="005B7477" w:rsidRPr="007D7881" w:rsidRDefault="005B7477" w:rsidP="007D7881">
      <w:pPr>
        <w:autoSpaceDE w:val="0"/>
        <w:autoSpaceDN w:val="0"/>
        <w:adjustRightInd w:val="0"/>
        <w:spacing w:after="0" w:line="240" w:lineRule="auto"/>
        <w:ind w:left="0" w:firstLine="708"/>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 pe</w:t>
      </w:r>
      <w:r w:rsidR="00AB04D7">
        <w:rPr>
          <w:rFonts w:ascii="Arial" w:eastAsiaTheme="minorEastAsia" w:hAnsi="Arial" w:cs="Arial"/>
          <w:color w:val="auto"/>
          <w:sz w:val="16"/>
          <w:szCs w:val="16"/>
        </w:rPr>
        <w:t>ň</w:t>
      </w:r>
      <w:r w:rsidRPr="007D7881">
        <w:rPr>
          <w:rFonts w:ascii="Arial" w:eastAsiaTheme="minorEastAsia" w:hAnsi="Arial" w:cs="Arial"/>
          <w:color w:val="auto"/>
          <w:sz w:val="16"/>
          <w:szCs w:val="16"/>
        </w:rPr>
        <w:t xml:space="preserve">ažnými vkladmi </w:t>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30. C.2.2. Vyplatenie podielu na vlastnom kapitále spolo</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 xml:space="preserve">níkom a </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lenom</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31. C.2.3. Pe</w:t>
      </w:r>
      <w:r w:rsidR="00AB04D7">
        <w:rPr>
          <w:rFonts w:ascii="Arial" w:eastAsiaTheme="minorEastAsia" w:hAnsi="Arial" w:cs="Arial"/>
          <w:color w:val="auto"/>
          <w:sz w:val="16"/>
          <w:szCs w:val="16"/>
        </w:rPr>
        <w:t>ň</w:t>
      </w:r>
      <w:r w:rsidRPr="007D7881">
        <w:rPr>
          <w:rFonts w:ascii="Arial" w:eastAsiaTheme="minorEastAsia" w:hAnsi="Arial" w:cs="Arial"/>
          <w:color w:val="auto"/>
          <w:sz w:val="16"/>
          <w:szCs w:val="16"/>
        </w:rPr>
        <w:t xml:space="preserve">ažné dary a dotácie do vlastného kapitálu a </w:t>
      </w:r>
      <w:r w:rsidR="00AB04D7">
        <w:rPr>
          <w:rFonts w:ascii="Arial" w:eastAsiaTheme="minorEastAsia" w:hAnsi="Arial" w:cs="Arial"/>
          <w:color w:val="auto"/>
          <w:sz w:val="16"/>
          <w:szCs w:val="16"/>
        </w:rPr>
        <w:t>ď</w:t>
      </w:r>
      <w:r w:rsidRPr="007D7881">
        <w:rPr>
          <w:rFonts w:ascii="Arial" w:eastAsiaTheme="minorEastAsia" w:hAnsi="Arial" w:cs="Arial"/>
          <w:color w:val="auto"/>
          <w:sz w:val="16"/>
          <w:szCs w:val="16"/>
        </w:rPr>
        <w:t>alšie pe</w:t>
      </w:r>
      <w:r w:rsidR="00AB04D7">
        <w:rPr>
          <w:rFonts w:ascii="Arial" w:eastAsiaTheme="minorEastAsia" w:hAnsi="Arial" w:cs="Arial"/>
          <w:color w:val="auto"/>
          <w:sz w:val="16"/>
          <w:szCs w:val="16"/>
        </w:rPr>
        <w:t>ňa</w:t>
      </w:r>
      <w:r w:rsidRPr="007D7881">
        <w:rPr>
          <w:rFonts w:ascii="Arial" w:eastAsiaTheme="minorEastAsia" w:hAnsi="Arial" w:cs="Arial"/>
          <w:color w:val="auto"/>
          <w:sz w:val="16"/>
          <w:szCs w:val="16"/>
        </w:rPr>
        <w:t xml:space="preserve">žné vklady </w:t>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32. C.2.4. Úhrada straty spolo</w:t>
      </w:r>
      <w:r w:rsidR="00AB04D7">
        <w:rPr>
          <w:rFonts w:ascii="Arial" w:eastAsiaTheme="minorEastAsia" w:hAnsi="Arial" w:cs="Arial"/>
          <w:color w:val="auto"/>
          <w:sz w:val="16"/>
          <w:szCs w:val="16"/>
        </w:rPr>
        <w:t>č</w:t>
      </w:r>
      <w:r w:rsidRPr="007D7881">
        <w:rPr>
          <w:rFonts w:ascii="Arial" w:eastAsiaTheme="minorEastAsia" w:hAnsi="Arial" w:cs="Arial"/>
          <w:color w:val="auto"/>
          <w:sz w:val="16"/>
          <w:szCs w:val="16"/>
        </w:rPr>
        <w:t>níkmi</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33. C.2.5. Priame výplaty na </w:t>
      </w:r>
      <w:r w:rsidR="00AB04D7">
        <w:rPr>
          <w:rFonts w:ascii="Arial" w:eastAsiaTheme="minorEastAsia" w:hAnsi="Arial" w:cs="Arial"/>
          <w:color w:val="auto"/>
          <w:sz w:val="16"/>
          <w:szCs w:val="16"/>
        </w:rPr>
        <w:t>ť</w:t>
      </w:r>
      <w:r w:rsidRPr="007D7881">
        <w:rPr>
          <w:rFonts w:ascii="Arial" w:eastAsiaTheme="minorEastAsia" w:hAnsi="Arial" w:cs="Arial"/>
          <w:color w:val="auto"/>
          <w:sz w:val="16"/>
          <w:szCs w:val="16"/>
        </w:rPr>
        <w:t>archu fondov</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34. C.2.6. Vyplatené dividendy a podiely na zisku </w:t>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sidRP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34 000,00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35. C.2.7. Iné zmeny vlastného kapitálu </w:t>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Pr="007D7881">
        <w:rPr>
          <w:rFonts w:ascii="Arial" w:eastAsiaTheme="minorEastAsia" w:hAnsi="Arial" w:cs="Arial"/>
          <w:color w:val="auto"/>
          <w:sz w:val="16"/>
          <w:szCs w:val="16"/>
        </w:rPr>
        <w:t>-160 000,00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36. C.3. </w:t>
      </w:r>
      <w:r w:rsidR="00AB04D7">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 xml:space="preserve">Prijaté dividendy a podiely na zisku </w:t>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0,00</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b/>
          <w:bCs/>
          <w:color w:val="auto"/>
          <w:sz w:val="16"/>
          <w:szCs w:val="16"/>
        </w:rPr>
      </w:pPr>
      <w:r w:rsidRPr="007D7881">
        <w:rPr>
          <w:rFonts w:ascii="Arial" w:eastAsiaTheme="minorEastAsia" w:hAnsi="Arial" w:cs="Arial"/>
          <w:color w:val="auto"/>
          <w:sz w:val="16"/>
          <w:szCs w:val="16"/>
        </w:rPr>
        <w:t xml:space="preserve">37. </w:t>
      </w:r>
      <w:r w:rsidRPr="007D7881">
        <w:rPr>
          <w:rFonts w:ascii="Arial" w:eastAsiaTheme="minorEastAsia" w:hAnsi="Arial" w:cs="Arial"/>
          <w:b/>
          <w:bCs/>
          <w:color w:val="auto"/>
          <w:sz w:val="16"/>
          <w:szCs w:val="16"/>
        </w:rPr>
        <w:t xml:space="preserve">C.*** </w:t>
      </w:r>
      <w:r w:rsidR="00AB04D7">
        <w:rPr>
          <w:rFonts w:ascii="Arial" w:eastAsiaTheme="minorEastAsia" w:hAnsi="Arial" w:cs="Arial"/>
          <w:b/>
          <w:bCs/>
          <w:color w:val="auto"/>
          <w:sz w:val="16"/>
          <w:szCs w:val="16"/>
        </w:rPr>
        <w:t xml:space="preserve"> </w:t>
      </w:r>
      <w:r w:rsidR="00491CE3">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istý pe</w:t>
      </w:r>
      <w:r w:rsidR="00491CE3">
        <w:rPr>
          <w:rFonts w:ascii="Arial" w:eastAsiaTheme="minorEastAsia" w:hAnsi="Arial" w:cs="Arial"/>
          <w:b/>
          <w:bCs/>
          <w:color w:val="auto"/>
          <w:sz w:val="16"/>
          <w:szCs w:val="16"/>
        </w:rPr>
        <w:t>ň</w:t>
      </w:r>
      <w:r w:rsidRPr="007D7881">
        <w:rPr>
          <w:rFonts w:ascii="Arial" w:eastAsiaTheme="minorEastAsia" w:hAnsi="Arial" w:cs="Arial"/>
          <w:b/>
          <w:bCs/>
          <w:color w:val="auto"/>
          <w:sz w:val="16"/>
          <w:szCs w:val="16"/>
        </w:rPr>
        <w:t>ažný tok z finan</w:t>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 xml:space="preserve">nej </w:t>
      </w:r>
      <w:r w:rsidR="00AB04D7">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 xml:space="preserve">innosti </w:t>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-138 895,43</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b/>
          <w:bCs/>
          <w:color w:val="auto"/>
          <w:sz w:val="16"/>
          <w:szCs w:val="16"/>
        </w:rPr>
      </w:pPr>
      <w:r w:rsidRPr="007D7881">
        <w:rPr>
          <w:rFonts w:ascii="Arial" w:eastAsiaTheme="minorEastAsia" w:hAnsi="Arial" w:cs="Arial"/>
          <w:color w:val="auto"/>
          <w:sz w:val="16"/>
          <w:szCs w:val="16"/>
        </w:rPr>
        <w:t xml:space="preserve">38. </w:t>
      </w:r>
      <w:r w:rsidRPr="007D7881">
        <w:rPr>
          <w:rFonts w:ascii="Arial" w:eastAsiaTheme="minorEastAsia" w:hAnsi="Arial" w:cs="Arial"/>
          <w:b/>
          <w:bCs/>
          <w:color w:val="auto"/>
          <w:sz w:val="16"/>
          <w:szCs w:val="16"/>
        </w:rPr>
        <w:t xml:space="preserve">F. </w:t>
      </w:r>
      <w:r w:rsidRPr="007D7881">
        <w:rPr>
          <w:rFonts w:ascii="Arial" w:eastAsiaTheme="minorEastAsia" w:hAnsi="Arial" w:cs="Arial"/>
          <w:b/>
          <w:bCs/>
          <w:color w:val="auto"/>
          <w:sz w:val="16"/>
          <w:szCs w:val="16"/>
        </w:rPr>
        <w:tab/>
      </w:r>
      <w:r w:rsidR="00491CE3">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isté zvýšenie, resp. zníženie pe</w:t>
      </w:r>
      <w:r w:rsidR="00491CE3">
        <w:rPr>
          <w:rFonts w:ascii="Arial" w:eastAsiaTheme="minorEastAsia" w:hAnsi="Arial" w:cs="Arial"/>
          <w:b/>
          <w:bCs/>
          <w:color w:val="auto"/>
          <w:sz w:val="16"/>
          <w:szCs w:val="16"/>
        </w:rPr>
        <w:t>ň</w:t>
      </w:r>
      <w:r w:rsidRPr="007D7881">
        <w:rPr>
          <w:rFonts w:ascii="Arial" w:eastAsiaTheme="minorEastAsia" w:hAnsi="Arial" w:cs="Arial"/>
          <w:b/>
          <w:bCs/>
          <w:color w:val="auto"/>
          <w:sz w:val="16"/>
          <w:szCs w:val="16"/>
        </w:rPr>
        <w:t xml:space="preserve">ažných prostriedkov </w:t>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t xml:space="preserve">     </w:t>
      </w:r>
      <w:r w:rsidRPr="007D7881">
        <w:rPr>
          <w:rFonts w:ascii="Arial" w:eastAsiaTheme="minorEastAsia" w:hAnsi="Arial" w:cs="Arial"/>
          <w:b/>
          <w:bCs/>
          <w:color w:val="auto"/>
          <w:sz w:val="16"/>
          <w:szCs w:val="16"/>
        </w:rPr>
        <w:t>6 815,52</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b/>
          <w:bCs/>
          <w:color w:val="auto"/>
          <w:sz w:val="16"/>
          <w:szCs w:val="16"/>
        </w:rPr>
      </w:pPr>
      <w:r w:rsidRPr="007D7881">
        <w:rPr>
          <w:rFonts w:ascii="Arial" w:eastAsiaTheme="minorEastAsia" w:hAnsi="Arial" w:cs="Arial"/>
          <w:color w:val="auto"/>
          <w:sz w:val="16"/>
          <w:szCs w:val="16"/>
        </w:rPr>
        <w:t xml:space="preserve">39. </w:t>
      </w:r>
      <w:r w:rsidRPr="007D7881">
        <w:rPr>
          <w:rFonts w:ascii="Arial" w:eastAsiaTheme="minorEastAsia" w:hAnsi="Arial" w:cs="Arial"/>
          <w:b/>
          <w:bCs/>
          <w:color w:val="auto"/>
          <w:sz w:val="16"/>
          <w:szCs w:val="16"/>
        </w:rPr>
        <w:t xml:space="preserve">R. </w:t>
      </w:r>
      <w:r w:rsidRPr="007D7881">
        <w:rPr>
          <w:rFonts w:ascii="Arial" w:eastAsiaTheme="minorEastAsia" w:hAnsi="Arial" w:cs="Arial"/>
          <w:b/>
          <w:bCs/>
          <w:color w:val="auto"/>
          <w:sz w:val="16"/>
          <w:szCs w:val="16"/>
        </w:rPr>
        <w:tab/>
      </w:r>
      <w:r w:rsidRPr="007D7881">
        <w:rPr>
          <w:rFonts w:ascii="Arial" w:eastAsiaTheme="minorEastAsia" w:hAnsi="Arial" w:cs="Arial"/>
          <w:b/>
          <w:bCs/>
          <w:color w:val="auto"/>
          <w:sz w:val="16"/>
          <w:szCs w:val="16"/>
        </w:rPr>
        <w:t>Stav pe</w:t>
      </w:r>
      <w:r w:rsidR="00491CE3">
        <w:rPr>
          <w:rFonts w:ascii="Arial" w:eastAsiaTheme="minorEastAsia" w:hAnsi="Arial" w:cs="Arial"/>
          <w:b/>
          <w:bCs/>
          <w:color w:val="auto"/>
          <w:sz w:val="16"/>
          <w:szCs w:val="16"/>
        </w:rPr>
        <w:t>ň</w:t>
      </w:r>
      <w:r w:rsidRPr="007D7881">
        <w:rPr>
          <w:rFonts w:ascii="Arial" w:eastAsiaTheme="minorEastAsia" w:hAnsi="Arial" w:cs="Arial"/>
          <w:b/>
          <w:bCs/>
          <w:color w:val="auto"/>
          <w:sz w:val="16"/>
          <w:szCs w:val="16"/>
        </w:rPr>
        <w:t>ažných prostriedkov na konci ú</w:t>
      </w:r>
      <w:r w:rsidR="00491CE3">
        <w:rPr>
          <w:rFonts w:ascii="Arial" w:eastAsiaTheme="minorEastAsia" w:hAnsi="Arial" w:cs="Arial"/>
          <w:b/>
          <w:bCs/>
          <w:color w:val="auto"/>
          <w:sz w:val="16"/>
          <w:szCs w:val="16"/>
        </w:rPr>
        <w:t>č</w:t>
      </w:r>
      <w:r w:rsidRPr="007D7881">
        <w:rPr>
          <w:rFonts w:ascii="Arial" w:eastAsiaTheme="minorEastAsia" w:hAnsi="Arial" w:cs="Arial"/>
          <w:b/>
          <w:bCs/>
          <w:color w:val="auto"/>
          <w:sz w:val="16"/>
          <w:szCs w:val="16"/>
        </w:rPr>
        <w:t xml:space="preserve">tovného obdobia </w:t>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r>
      <w:r w:rsidR="007D7881">
        <w:rPr>
          <w:rFonts w:ascii="Arial" w:eastAsiaTheme="minorEastAsia" w:hAnsi="Arial" w:cs="Arial"/>
          <w:b/>
          <w:bCs/>
          <w:color w:val="auto"/>
          <w:sz w:val="16"/>
          <w:szCs w:val="16"/>
        </w:rPr>
        <w:tab/>
        <w:t xml:space="preserve">     </w:t>
      </w:r>
      <w:r w:rsidRPr="007D7881">
        <w:rPr>
          <w:rFonts w:ascii="Arial" w:eastAsiaTheme="minorEastAsia" w:hAnsi="Arial" w:cs="Arial"/>
          <w:b/>
          <w:bCs/>
          <w:color w:val="auto"/>
          <w:sz w:val="16"/>
          <w:szCs w:val="16"/>
        </w:rPr>
        <w:t>9 823,96</w:t>
      </w:r>
    </w:p>
    <w:p w:rsidR="005B7477" w:rsidRPr="007D7881" w:rsidRDefault="005B7477" w:rsidP="005B7477">
      <w:pPr>
        <w:autoSpaceDE w:val="0"/>
        <w:autoSpaceDN w:val="0"/>
        <w:adjustRightInd w:val="0"/>
        <w:spacing w:after="0" w:line="240" w:lineRule="auto"/>
        <w:ind w:left="0" w:firstLine="0"/>
        <w:jc w:val="left"/>
        <w:rPr>
          <w:rFonts w:ascii="Arial" w:eastAsiaTheme="minorEastAsia" w:hAnsi="Arial" w:cs="Arial"/>
          <w:color w:val="auto"/>
          <w:sz w:val="16"/>
          <w:szCs w:val="16"/>
        </w:rPr>
      </w:pPr>
      <w:r w:rsidRPr="007D7881">
        <w:rPr>
          <w:rFonts w:ascii="Arial" w:eastAsiaTheme="minorEastAsia" w:hAnsi="Arial" w:cs="Arial"/>
          <w:color w:val="auto"/>
          <w:sz w:val="16"/>
          <w:szCs w:val="16"/>
        </w:rPr>
        <w:t xml:space="preserve">40. </w:t>
      </w:r>
      <w:r w:rsidRPr="007D7881">
        <w:rPr>
          <w:rFonts w:ascii="Arial" w:eastAsiaTheme="minorEastAsia" w:hAnsi="Arial" w:cs="Arial"/>
          <w:color w:val="auto"/>
          <w:sz w:val="16"/>
          <w:szCs w:val="16"/>
        </w:rPr>
        <w:tab/>
      </w:r>
      <w:r w:rsidRPr="007D7881">
        <w:rPr>
          <w:rFonts w:ascii="Arial" w:eastAsiaTheme="minorEastAsia" w:hAnsi="Arial" w:cs="Arial"/>
          <w:color w:val="auto"/>
          <w:sz w:val="16"/>
          <w:szCs w:val="16"/>
        </w:rPr>
        <w:t>KS Kone</w:t>
      </w:r>
      <w:r w:rsidR="00491CE3">
        <w:rPr>
          <w:rFonts w:ascii="Arial" w:eastAsiaTheme="minorEastAsia" w:hAnsi="Arial" w:cs="Arial"/>
          <w:color w:val="auto"/>
          <w:sz w:val="16"/>
          <w:szCs w:val="16"/>
        </w:rPr>
        <w:t>č</w:t>
      </w:r>
      <w:r w:rsidRPr="007D7881">
        <w:rPr>
          <w:rFonts w:ascii="Arial" w:eastAsiaTheme="minorEastAsia" w:hAnsi="Arial" w:cs="Arial"/>
          <w:color w:val="auto"/>
          <w:sz w:val="16"/>
          <w:szCs w:val="16"/>
        </w:rPr>
        <w:t>ný stav pe</w:t>
      </w:r>
      <w:r w:rsidR="00491CE3">
        <w:rPr>
          <w:rFonts w:ascii="Arial" w:eastAsiaTheme="minorEastAsia" w:hAnsi="Arial" w:cs="Arial"/>
          <w:color w:val="auto"/>
          <w:sz w:val="16"/>
          <w:szCs w:val="16"/>
        </w:rPr>
        <w:t>ň</w:t>
      </w:r>
      <w:r w:rsidRPr="007D7881">
        <w:rPr>
          <w:rFonts w:ascii="Arial" w:eastAsiaTheme="minorEastAsia" w:hAnsi="Arial" w:cs="Arial"/>
          <w:color w:val="auto"/>
          <w:sz w:val="16"/>
          <w:szCs w:val="16"/>
        </w:rPr>
        <w:t xml:space="preserve">ažných prostriedkov pre kontrolu </w:t>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t xml:space="preserve">     </w:t>
      </w:r>
      <w:r w:rsidRPr="007D7881">
        <w:rPr>
          <w:rFonts w:ascii="Arial" w:eastAsiaTheme="minorEastAsia" w:hAnsi="Arial" w:cs="Arial"/>
          <w:color w:val="auto"/>
          <w:sz w:val="16"/>
          <w:szCs w:val="16"/>
        </w:rPr>
        <w:t>2 149,12</w:t>
      </w:r>
    </w:p>
    <w:p w:rsidR="00E85567" w:rsidRPr="007D7881" w:rsidRDefault="005B7477" w:rsidP="005B7477">
      <w:pPr>
        <w:spacing w:after="120" w:line="249" w:lineRule="auto"/>
        <w:ind w:left="-3"/>
        <w:rPr>
          <w:color w:val="auto"/>
          <w:sz w:val="16"/>
          <w:szCs w:val="16"/>
        </w:rPr>
      </w:pPr>
      <w:r w:rsidRPr="007D7881">
        <w:rPr>
          <w:rFonts w:ascii="Arial" w:eastAsiaTheme="minorEastAsia" w:hAnsi="Arial" w:cs="Arial"/>
          <w:color w:val="auto"/>
          <w:sz w:val="16"/>
          <w:szCs w:val="16"/>
        </w:rPr>
        <w:t xml:space="preserve">41. </w:t>
      </w:r>
      <w:r w:rsidRPr="007D7881">
        <w:rPr>
          <w:rFonts w:ascii="Arial" w:eastAsiaTheme="minorEastAsia" w:hAnsi="Arial" w:cs="Arial"/>
          <w:color w:val="auto"/>
          <w:sz w:val="16"/>
          <w:szCs w:val="16"/>
        </w:rPr>
        <w:tab/>
      </w:r>
      <w:r w:rsidRPr="007D7881">
        <w:rPr>
          <w:rFonts w:ascii="Arial" w:eastAsiaTheme="minorEastAsia" w:hAnsi="Arial" w:cs="Arial"/>
          <w:color w:val="auto"/>
          <w:sz w:val="16"/>
          <w:szCs w:val="16"/>
        </w:rPr>
        <w:t>Kontrolný sú</w:t>
      </w:r>
      <w:r w:rsidR="00491CE3">
        <w:rPr>
          <w:rFonts w:ascii="Arial" w:eastAsiaTheme="minorEastAsia" w:hAnsi="Arial" w:cs="Arial"/>
          <w:color w:val="auto"/>
          <w:sz w:val="16"/>
          <w:szCs w:val="16"/>
        </w:rPr>
        <w:t>č</w:t>
      </w:r>
      <w:r w:rsidRPr="007D7881">
        <w:rPr>
          <w:rFonts w:ascii="Arial" w:eastAsiaTheme="minorEastAsia" w:hAnsi="Arial" w:cs="Arial"/>
          <w:color w:val="auto"/>
          <w:sz w:val="16"/>
          <w:szCs w:val="16"/>
        </w:rPr>
        <w:t xml:space="preserve">et </w:t>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7D7881">
        <w:rPr>
          <w:rFonts w:ascii="Arial" w:eastAsiaTheme="minorEastAsia" w:hAnsi="Arial" w:cs="Arial"/>
          <w:color w:val="auto"/>
          <w:sz w:val="16"/>
          <w:szCs w:val="16"/>
        </w:rPr>
        <w:tab/>
      </w:r>
      <w:r w:rsidR="00491CE3">
        <w:rPr>
          <w:rFonts w:ascii="Arial" w:eastAsiaTheme="minorEastAsia" w:hAnsi="Arial" w:cs="Arial"/>
          <w:color w:val="auto"/>
          <w:sz w:val="16"/>
          <w:szCs w:val="16"/>
        </w:rPr>
        <w:tab/>
      </w:r>
      <w:r w:rsidR="007D7881">
        <w:rPr>
          <w:rFonts w:ascii="Arial" w:eastAsiaTheme="minorEastAsia" w:hAnsi="Arial" w:cs="Arial"/>
          <w:color w:val="auto"/>
          <w:sz w:val="16"/>
          <w:szCs w:val="16"/>
        </w:rPr>
        <w:t xml:space="preserve">     </w:t>
      </w:r>
      <w:r w:rsidRPr="007D7881">
        <w:rPr>
          <w:rFonts w:ascii="Arial" w:eastAsiaTheme="minorEastAsia" w:hAnsi="Arial" w:cs="Arial"/>
          <w:color w:val="auto"/>
          <w:sz w:val="16"/>
          <w:szCs w:val="16"/>
        </w:rPr>
        <w:t>7 674,84</w:t>
      </w:r>
    </w:p>
    <w:p w:rsidR="00614A42" w:rsidRDefault="00614A42">
      <w:pPr>
        <w:spacing w:after="120" w:line="249" w:lineRule="auto"/>
        <w:ind w:left="-3"/>
        <w:rPr>
          <w:color w:val="auto"/>
        </w:rPr>
      </w:pPr>
    </w:p>
    <w:p w:rsidR="00614A42" w:rsidRDefault="00614A42">
      <w:pPr>
        <w:spacing w:after="120" w:line="249" w:lineRule="auto"/>
        <w:ind w:left="-3"/>
        <w:rPr>
          <w:color w:val="auto"/>
        </w:rPr>
      </w:pPr>
    </w:p>
    <w:p w:rsidR="00614A42" w:rsidRDefault="00614A42">
      <w:pPr>
        <w:spacing w:after="120" w:line="249" w:lineRule="auto"/>
        <w:ind w:left="-3"/>
        <w:rPr>
          <w:color w:val="auto"/>
        </w:rPr>
      </w:pPr>
    </w:p>
    <w:p w:rsidR="00614A42" w:rsidRDefault="00614A42">
      <w:pPr>
        <w:spacing w:after="120" w:line="249" w:lineRule="auto"/>
        <w:ind w:left="-3"/>
        <w:rPr>
          <w:color w:val="auto"/>
        </w:rPr>
      </w:pPr>
    </w:p>
    <w:p w:rsidR="00614A42" w:rsidRDefault="00614A42">
      <w:pPr>
        <w:spacing w:after="120" w:line="249" w:lineRule="auto"/>
        <w:ind w:left="-3"/>
        <w:rPr>
          <w:color w:val="auto"/>
        </w:rPr>
      </w:pPr>
    </w:p>
    <w:p w:rsidR="00614A42" w:rsidRDefault="00614A42">
      <w:pPr>
        <w:spacing w:after="120" w:line="249" w:lineRule="auto"/>
        <w:ind w:left="-3"/>
        <w:rPr>
          <w:color w:val="auto"/>
        </w:rPr>
      </w:pPr>
    </w:p>
    <w:p w:rsidR="00614A42" w:rsidRDefault="00614A42">
      <w:pPr>
        <w:spacing w:after="120" w:line="249" w:lineRule="auto"/>
        <w:ind w:left="-3"/>
        <w:rPr>
          <w:color w:val="auto"/>
        </w:rPr>
      </w:pPr>
    </w:p>
    <w:p w:rsidR="006B665C" w:rsidRDefault="006B665C">
      <w:pPr>
        <w:spacing w:after="120" w:line="249" w:lineRule="auto"/>
        <w:ind w:left="-3"/>
        <w:rPr>
          <w:color w:val="auto"/>
        </w:rPr>
      </w:pPr>
    </w:p>
    <w:p w:rsidR="00614A42" w:rsidRPr="006B665C" w:rsidRDefault="00614A42">
      <w:pPr>
        <w:spacing w:after="120" w:line="249" w:lineRule="auto"/>
        <w:ind w:left="-3"/>
        <w:rPr>
          <w:color w:val="FFFFFF" w:themeColor="background1"/>
        </w:rPr>
      </w:pPr>
    </w:p>
    <w:p w:rsidR="008D3768" w:rsidRPr="006B665C" w:rsidRDefault="0021727A" w:rsidP="006B665C">
      <w:pPr>
        <w:pStyle w:val="Odsekzoznamu"/>
        <w:numPr>
          <w:ilvl w:val="4"/>
          <w:numId w:val="25"/>
        </w:numPr>
        <w:spacing w:after="120" w:line="249" w:lineRule="auto"/>
        <w:rPr>
          <w:color w:val="FFFFFF" w:themeColor="background1"/>
          <w:sz w:val="2"/>
          <w:szCs w:val="2"/>
        </w:rPr>
      </w:pPr>
      <w:r w:rsidRPr="006B665C">
        <w:rPr>
          <w:color w:val="FFFFFF" w:themeColor="background1"/>
          <w:sz w:val="2"/>
          <w:szCs w:val="2"/>
        </w:rPr>
        <w:t>Vysvetlivky k prehľadu peňažných tokov</w:t>
      </w:r>
    </w:p>
    <w:p w:rsidR="008D3768" w:rsidRPr="006B665C" w:rsidRDefault="008D3768">
      <w:pPr>
        <w:rPr>
          <w:color w:val="FFFFFF" w:themeColor="background1"/>
          <w:sz w:val="2"/>
          <w:szCs w:val="2"/>
        </w:rPr>
        <w:sectPr w:rsidR="008D3768" w:rsidRPr="006B665C" w:rsidSect="0016600E">
          <w:headerReference w:type="even" r:id="rId7"/>
          <w:headerReference w:type="default" r:id="rId8"/>
          <w:footerReference w:type="default" r:id="rId9"/>
          <w:headerReference w:type="first" r:id="rId10"/>
          <w:footnotePr>
            <w:numRestart w:val="eachPage"/>
          </w:footnotePr>
          <w:pgSz w:w="11900" w:h="16840"/>
          <w:pgMar w:top="1417" w:right="1417" w:bottom="1417" w:left="1417" w:header="708" w:footer="708" w:gutter="0"/>
          <w:cols w:space="708"/>
          <w:docGrid w:linePitch="326"/>
        </w:sectPr>
      </w:pPr>
    </w:p>
    <w:p w:rsidR="008D3768" w:rsidRPr="006B665C" w:rsidRDefault="0021727A" w:rsidP="006B665C">
      <w:pPr>
        <w:numPr>
          <w:ilvl w:val="0"/>
          <w:numId w:val="25"/>
        </w:numPr>
        <w:spacing w:after="0"/>
        <w:rPr>
          <w:color w:val="FFFFFF" w:themeColor="background1"/>
          <w:sz w:val="2"/>
          <w:szCs w:val="2"/>
        </w:rPr>
      </w:pPr>
      <w:r w:rsidRPr="006B665C">
        <w:rPr>
          <w:color w:val="FFFFFF" w:themeColor="background1"/>
          <w:sz w:val="2"/>
          <w:szCs w:val="2"/>
        </w:rPr>
        <w:lastRenderedPageBreak/>
        <w:t>Výdavky na obstaranie dlhodobého nehmotného majetku, dlhodobého hmotného majetku a finančného majetku uvedeného v položke B.</w:t>
      </w:r>
    </w:p>
    <w:p w:rsidR="008D3768" w:rsidRPr="006B665C" w:rsidRDefault="0021727A" w:rsidP="006B665C">
      <w:pPr>
        <w:pStyle w:val="Odsekzoznamu"/>
        <w:numPr>
          <w:ilvl w:val="1"/>
          <w:numId w:val="25"/>
        </w:numPr>
        <w:spacing w:after="236"/>
        <w:rPr>
          <w:color w:val="FFFFFF" w:themeColor="background1"/>
          <w:sz w:val="2"/>
          <w:szCs w:val="2"/>
        </w:rPr>
      </w:pPr>
      <w:r w:rsidRPr="006B665C">
        <w:rPr>
          <w:color w:val="FFFFFF" w:themeColor="background1"/>
          <w:sz w:val="2"/>
          <w:szCs w:val="2"/>
        </w:rPr>
        <w:t>sa zisťujú</w:t>
      </w:r>
    </w:p>
    <w:p w:rsidR="008D3768" w:rsidRPr="006B665C" w:rsidRDefault="0021727A" w:rsidP="006B665C">
      <w:pPr>
        <w:numPr>
          <w:ilvl w:val="1"/>
          <w:numId w:val="25"/>
        </w:numPr>
        <w:spacing w:after="243"/>
        <w:rPr>
          <w:color w:val="FFFFFF" w:themeColor="background1"/>
          <w:sz w:val="2"/>
          <w:szCs w:val="2"/>
        </w:rPr>
      </w:pPr>
      <w:r w:rsidRPr="006B665C">
        <w:rPr>
          <w:color w:val="FFFFFF" w:themeColor="background1"/>
          <w:sz w:val="2"/>
          <w:szCs w:val="2"/>
        </w:rPr>
        <w:t>netto spôsobom, pri ktorom sa z účtov peňažných prostriedkov zisťujú skutočné výdavky spojené s obstaraním dlhodobého majetku nákupom alebo vlastnou činnosťou,</w:t>
      </w:r>
    </w:p>
    <w:p w:rsidR="008D3768" w:rsidRPr="006B665C" w:rsidRDefault="0021727A" w:rsidP="006B665C">
      <w:pPr>
        <w:numPr>
          <w:ilvl w:val="1"/>
          <w:numId w:val="25"/>
        </w:numPr>
        <w:spacing w:after="243"/>
        <w:rPr>
          <w:color w:val="FFFFFF" w:themeColor="background1"/>
          <w:sz w:val="2"/>
          <w:szCs w:val="2"/>
        </w:rPr>
      </w:pPr>
      <w:r w:rsidRPr="006B665C">
        <w:rPr>
          <w:color w:val="FFFFFF" w:themeColor="background1"/>
          <w:sz w:val="2"/>
          <w:szCs w:val="2"/>
        </w:rPr>
        <w:t>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w:t>
      </w:r>
    </w:p>
    <w:p w:rsidR="008D3768" w:rsidRPr="006B665C" w:rsidRDefault="0021727A" w:rsidP="006B665C">
      <w:pPr>
        <w:numPr>
          <w:ilvl w:val="0"/>
          <w:numId w:val="25"/>
        </w:numPr>
        <w:spacing w:after="242"/>
        <w:rPr>
          <w:color w:val="FFFFFF" w:themeColor="background1"/>
          <w:sz w:val="2"/>
          <w:szCs w:val="2"/>
        </w:rPr>
      </w:pPr>
      <w:r w:rsidRPr="006B665C">
        <w:rPr>
          <w:color w:val="FFFFFF" w:themeColor="background1"/>
          <w:sz w:val="2"/>
          <w:szCs w:val="2"/>
        </w:rPr>
        <w:t>Údaje na vykázanie stavov v častiach E., F., G., H. sa zisťujú z účtovníctva v súlade s vnútorným predpisom účtovnej jednotky.</w:t>
      </w:r>
    </w:p>
    <w:p w:rsidR="008D3768" w:rsidRPr="006B665C" w:rsidRDefault="0021727A" w:rsidP="006B665C">
      <w:pPr>
        <w:numPr>
          <w:ilvl w:val="0"/>
          <w:numId w:val="25"/>
        </w:numPr>
        <w:spacing w:after="242"/>
        <w:rPr>
          <w:color w:val="FFFFFF" w:themeColor="background1"/>
          <w:sz w:val="2"/>
          <w:szCs w:val="2"/>
        </w:rPr>
      </w:pPr>
      <w:r w:rsidRPr="006B665C">
        <w:rPr>
          <w:color w:val="FFFFFF" w:themeColor="background1"/>
          <w:sz w:val="2"/>
          <w:szCs w:val="2"/>
        </w:rPr>
        <w:t>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 (-).</w:t>
      </w:r>
    </w:p>
    <w:p w:rsidR="008D3768" w:rsidRPr="006B665C" w:rsidRDefault="0021727A" w:rsidP="006B665C">
      <w:pPr>
        <w:numPr>
          <w:ilvl w:val="0"/>
          <w:numId w:val="25"/>
        </w:numPr>
        <w:spacing w:after="242"/>
        <w:rPr>
          <w:color w:val="FFFFFF" w:themeColor="background1"/>
          <w:sz w:val="2"/>
          <w:szCs w:val="2"/>
        </w:rPr>
      </w:pPr>
      <w:r w:rsidRPr="006B665C">
        <w:rPr>
          <w:color w:val="FFFFFF" w:themeColor="background1"/>
          <w:sz w:val="2"/>
          <w:szCs w:val="2"/>
        </w:rPr>
        <w:t>V položke sa vykazujú účtovné odpisy dlhodobého nehmotného majetku a dlhodobého hmotného majetku, o ktorých sa účtuje na účte 551.</w:t>
      </w:r>
    </w:p>
    <w:p w:rsidR="008D3768" w:rsidRPr="006B665C" w:rsidRDefault="0021727A" w:rsidP="006B665C">
      <w:pPr>
        <w:numPr>
          <w:ilvl w:val="0"/>
          <w:numId w:val="25"/>
        </w:numPr>
        <w:rPr>
          <w:color w:val="FFFFFF" w:themeColor="background1"/>
          <w:sz w:val="2"/>
          <w:szCs w:val="2"/>
        </w:rPr>
      </w:pPr>
      <w:r w:rsidRPr="006B665C">
        <w:rPr>
          <w:color w:val="FFFFFF" w:themeColor="background1"/>
          <w:sz w:val="2"/>
          <w:szCs w:val="2"/>
        </w:rPr>
        <w:t>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 549.</w:t>
      </w:r>
    </w:p>
    <w:p w:rsidR="008D3768" w:rsidRPr="00491CE3" w:rsidRDefault="0021727A" w:rsidP="00EC713D">
      <w:pPr>
        <w:numPr>
          <w:ilvl w:val="0"/>
          <w:numId w:val="25"/>
        </w:numPr>
        <w:spacing w:after="241"/>
        <w:rPr>
          <w:color w:val="FFFFFF" w:themeColor="background1"/>
          <w:sz w:val="2"/>
          <w:szCs w:val="2"/>
        </w:rPr>
      </w:pPr>
      <w:r w:rsidRPr="00491CE3">
        <w:rPr>
          <w:color w:val="FFFFFF" w:themeColor="background1"/>
          <w:sz w:val="2"/>
          <w:szCs w:val="2"/>
        </w:rPr>
        <w:t>Údaj sa vykazuje z účtu 557, pričom konečný stav tohto účtu sa pripočítava Údaje sa vykazujú z účtov účtovej skupiny 45, pričom zmena stavu rezerv sa vykazuje ako rozdiel konečného zostatku účtov účtovej skupiny 45 a začiatočného stavu účtov účtovej skupiny 45. Kladný rozdiel sa vykazuje 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w:t>
      </w:r>
    </w:p>
    <w:p w:rsidR="008D3768" w:rsidRPr="006B665C" w:rsidRDefault="0021727A" w:rsidP="006B665C">
      <w:pPr>
        <w:numPr>
          <w:ilvl w:val="0"/>
          <w:numId w:val="25"/>
        </w:numPr>
        <w:spacing w:after="241"/>
        <w:rPr>
          <w:color w:val="FFFFFF" w:themeColor="background1"/>
          <w:sz w:val="2"/>
          <w:szCs w:val="2"/>
        </w:rPr>
      </w:pPr>
      <w:r w:rsidRPr="006B665C">
        <w:rPr>
          <w:color w:val="FFFFFF" w:themeColor="background1"/>
          <w:sz w:val="2"/>
          <w:szCs w:val="2"/>
        </w:rPr>
        <w:t>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 znamienkom.</w:t>
      </w:r>
    </w:p>
    <w:p w:rsidR="008D3768" w:rsidRPr="006B665C" w:rsidRDefault="0021727A" w:rsidP="006B665C">
      <w:pPr>
        <w:numPr>
          <w:ilvl w:val="0"/>
          <w:numId w:val="25"/>
        </w:numPr>
        <w:rPr>
          <w:color w:val="FFFFFF" w:themeColor="background1"/>
          <w:sz w:val="2"/>
          <w:szCs w:val="2"/>
        </w:rPr>
      </w:pPr>
      <w:r w:rsidRPr="006B665C">
        <w:rPr>
          <w:color w:val="FFFFFF" w:themeColor="background1"/>
          <w:sz w:val="2"/>
          <w:szCs w:val="2"/>
        </w:rPr>
        <w:t>Údaje sa vykazujú z účtov účtovej skupiny 38. V položke sa nezohľadňujú účtovné prípady časového rozlíšenia nákladových úrokov a výnosových úrokov, výnosov z dividend a iných podielov na zisku a mimoriadnych nákladov a mimoriadnych výnosov. Osobitne sa zohľadňujú účty majetku 381, 382, 385, pri ktorých sa vykazuje zmena ich stavu s opačným znamienkom a účty záväzkov 383, 384, pri ktorých sa vykazuje zmena stavu s príslušným znamienkom.</w:t>
      </w:r>
    </w:p>
    <w:p w:rsidR="008D3768" w:rsidRPr="006B665C" w:rsidRDefault="0021727A" w:rsidP="006B665C">
      <w:pPr>
        <w:numPr>
          <w:ilvl w:val="0"/>
          <w:numId w:val="25"/>
        </w:numPr>
        <w:rPr>
          <w:color w:val="FFFFFF" w:themeColor="background1"/>
          <w:sz w:val="2"/>
          <w:szCs w:val="2"/>
        </w:rPr>
      </w:pPr>
      <w:r w:rsidRPr="006B665C">
        <w:rPr>
          <w:color w:val="FFFFFF" w:themeColor="background1"/>
          <w:sz w:val="2"/>
          <w:szCs w:val="2"/>
        </w:rPr>
        <w:t>Údaje sa vykazujú z príslušného účtu účtovej skupiny 66.</w:t>
      </w:r>
    </w:p>
    <w:p w:rsidR="008D3768" w:rsidRPr="006B665C" w:rsidRDefault="0021727A" w:rsidP="006B665C">
      <w:pPr>
        <w:numPr>
          <w:ilvl w:val="0"/>
          <w:numId w:val="25"/>
        </w:numPr>
        <w:rPr>
          <w:color w:val="FFFFFF" w:themeColor="background1"/>
          <w:sz w:val="2"/>
          <w:szCs w:val="2"/>
        </w:rPr>
      </w:pPr>
      <w:r w:rsidRPr="006B665C">
        <w:rPr>
          <w:color w:val="FFFFFF" w:themeColor="background1"/>
          <w:sz w:val="2"/>
          <w:szCs w:val="2"/>
        </w:rPr>
        <w:t>Údaj sa vykazuje z účtu 562.</w:t>
      </w:r>
    </w:p>
    <w:p w:rsidR="008D3768" w:rsidRPr="006B665C" w:rsidRDefault="0021727A" w:rsidP="006B665C">
      <w:pPr>
        <w:numPr>
          <w:ilvl w:val="0"/>
          <w:numId w:val="25"/>
        </w:numPr>
        <w:rPr>
          <w:color w:val="FFFFFF" w:themeColor="background1"/>
          <w:sz w:val="2"/>
          <w:szCs w:val="2"/>
        </w:rPr>
      </w:pPr>
      <w:r w:rsidRPr="006B665C">
        <w:rPr>
          <w:color w:val="FFFFFF" w:themeColor="background1"/>
          <w:sz w:val="2"/>
          <w:szCs w:val="2"/>
        </w:rPr>
        <w:t>Údaj sa vykazuje z účtu 662.</w:t>
      </w:r>
    </w:p>
    <w:p w:rsidR="008D3768" w:rsidRPr="006B665C" w:rsidRDefault="0021727A" w:rsidP="006B665C">
      <w:pPr>
        <w:numPr>
          <w:ilvl w:val="0"/>
          <w:numId w:val="25"/>
        </w:numPr>
        <w:rPr>
          <w:color w:val="FFFFFF" w:themeColor="background1"/>
          <w:sz w:val="2"/>
          <w:szCs w:val="2"/>
        </w:rPr>
      </w:pPr>
      <w:r w:rsidRPr="006B665C">
        <w:rPr>
          <w:color w:val="FFFFFF" w:themeColor="background1"/>
          <w:sz w:val="2"/>
          <w:szCs w:val="2"/>
        </w:rPr>
        <w:t>Údaj sa vykazuje z tej časti účtu 663, ktorá bola vyčíslená ku dňu, ku ktorému sa zostavuje účtovná závierka.</w:t>
      </w:r>
    </w:p>
    <w:p w:rsidR="008D3768" w:rsidRPr="006B665C" w:rsidRDefault="0021727A" w:rsidP="006B665C">
      <w:pPr>
        <w:numPr>
          <w:ilvl w:val="0"/>
          <w:numId w:val="25"/>
        </w:numPr>
        <w:rPr>
          <w:color w:val="FFFFFF" w:themeColor="background1"/>
          <w:sz w:val="2"/>
          <w:szCs w:val="2"/>
        </w:rPr>
      </w:pPr>
      <w:r w:rsidRPr="006B665C">
        <w:rPr>
          <w:color w:val="FFFFFF" w:themeColor="background1"/>
          <w:sz w:val="2"/>
          <w:szCs w:val="2"/>
        </w:rPr>
        <w:t>Údaj sa vykazuje z tej časti účtu 563, ktorá bola vyčíslená ku dňu, ku ktorému sa zostavuje účtovná závierka.</w:t>
      </w:r>
    </w:p>
    <w:p w:rsidR="008D3768" w:rsidRPr="006B665C" w:rsidRDefault="0021727A" w:rsidP="006B665C">
      <w:pPr>
        <w:numPr>
          <w:ilvl w:val="0"/>
          <w:numId w:val="25"/>
        </w:numPr>
        <w:rPr>
          <w:color w:val="FFFFFF" w:themeColor="background1"/>
          <w:sz w:val="2"/>
          <w:szCs w:val="2"/>
        </w:rPr>
      </w:pPr>
      <w:r w:rsidRPr="006B665C">
        <w:rPr>
          <w:color w:val="FFFFFF" w:themeColor="background1"/>
          <w:sz w:val="2"/>
          <w:szCs w:val="2"/>
        </w:rPr>
        <w:t>Údaj sa vykazuje ako súčet rozdielov účtov 641a 541a príslušnej časti účtov 661a 561.</w:t>
      </w:r>
    </w:p>
    <w:p w:rsidR="008D3768" w:rsidRPr="006B665C" w:rsidRDefault="0021727A" w:rsidP="006B665C">
      <w:pPr>
        <w:numPr>
          <w:ilvl w:val="0"/>
          <w:numId w:val="25"/>
        </w:numPr>
        <w:rPr>
          <w:color w:val="FFFFFF" w:themeColor="background1"/>
          <w:sz w:val="2"/>
          <w:szCs w:val="2"/>
        </w:rPr>
      </w:pPr>
      <w:r w:rsidRPr="006B665C">
        <w:rPr>
          <w:color w:val="FFFFFF" w:themeColor="background1"/>
          <w:sz w:val="2"/>
          <w:szCs w:val="2"/>
        </w:rPr>
        <w:t>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 príslušným znamienkom.</w:t>
      </w:r>
    </w:p>
    <w:sectPr w:rsidR="008D3768" w:rsidRPr="006B665C">
      <w:footnotePr>
        <w:numRestart w:val="eachPage"/>
      </w:footnotePr>
      <w:type w:val="continuous"/>
      <w:pgSz w:w="11900" w:h="16840"/>
      <w:pgMar w:top="1693" w:right="1298" w:bottom="975" w:left="1301" w:header="708" w:footer="708" w:gutter="0"/>
      <w:cols w:num="2" w:space="19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3AA8" w:rsidRDefault="00D03AA8">
      <w:pPr>
        <w:spacing w:after="0" w:line="240" w:lineRule="auto"/>
      </w:pPr>
      <w:r>
        <w:separator/>
      </w:r>
    </w:p>
  </w:endnote>
  <w:endnote w:type="continuationSeparator" w:id="0">
    <w:p w:rsidR="00D03AA8" w:rsidRDefault="00D03A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133808"/>
      <w:docPartObj>
        <w:docPartGallery w:val="Page Numbers (Bottom of Page)"/>
        <w:docPartUnique/>
      </w:docPartObj>
    </w:sdtPr>
    <w:sdtContent>
      <w:p w:rsidR="006B665C" w:rsidRDefault="006B665C">
        <w:pPr>
          <w:pStyle w:val="Pta"/>
          <w:jc w:val="right"/>
        </w:pPr>
        <w:r>
          <w:fldChar w:fldCharType="begin"/>
        </w:r>
        <w:r>
          <w:instrText>PAGE   \* MERGEFORMAT</w:instrText>
        </w:r>
        <w:r>
          <w:fldChar w:fldCharType="separate"/>
        </w:r>
        <w:r w:rsidR="00491CE3">
          <w:rPr>
            <w:noProof/>
          </w:rPr>
          <w:t>17</w:t>
        </w:r>
        <w:r>
          <w:fldChar w:fldCharType="end"/>
        </w:r>
      </w:p>
    </w:sdtContent>
  </w:sdt>
  <w:p w:rsidR="006B665C" w:rsidRDefault="006B665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3AA8" w:rsidRDefault="00D03AA8">
      <w:pPr>
        <w:spacing w:after="0" w:line="259" w:lineRule="auto"/>
        <w:ind w:left="1" w:firstLine="0"/>
        <w:jc w:val="left"/>
      </w:pPr>
      <w:r>
        <w:separator/>
      </w:r>
    </w:p>
  </w:footnote>
  <w:footnote w:type="continuationSeparator" w:id="0">
    <w:p w:rsidR="00D03AA8" w:rsidRDefault="00D03AA8">
      <w:pPr>
        <w:spacing w:after="0" w:line="259" w:lineRule="auto"/>
        <w:ind w:left="1" w:firstLine="0"/>
        <w:jc w:val="left"/>
      </w:pPr>
      <w:r>
        <w:continuationSeparator/>
      </w:r>
    </w:p>
  </w:footnote>
  <w:footnote w:id="1">
    <w:p w:rsidR="006B665C" w:rsidRPr="0016727D" w:rsidRDefault="006B665C">
      <w:pPr>
        <w:pStyle w:val="footnotedescription"/>
        <w:spacing w:line="226" w:lineRule="auto"/>
        <w:ind w:left="454" w:right="5"/>
        <w:rPr>
          <w:sz w:val="16"/>
          <w:szCs w:val="16"/>
        </w:rPr>
      </w:pPr>
      <w:r w:rsidRPr="0016727D">
        <w:rPr>
          <w:rStyle w:val="footnotemark"/>
          <w:sz w:val="16"/>
          <w:szCs w:val="16"/>
        </w:rPr>
        <w:footnoteRef/>
      </w:r>
      <w:r w:rsidRPr="0016727D">
        <w:rPr>
          <w:sz w:val="16"/>
          <w:szCs w:val="16"/>
        </w:rPr>
        <w:t xml:space="preserve"> </w:t>
      </w:r>
      <w:proofErr w:type="spellStart"/>
      <w:r w:rsidRPr="0016727D">
        <w:rPr>
          <w:sz w:val="16"/>
          <w:szCs w:val="16"/>
        </w:rPr>
        <w:t>ca</w:t>
      </w:r>
      <w:proofErr w:type="spellEnd"/>
      <w:r w:rsidRPr="0016727D">
        <w:rPr>
          <w:sz w:val="16"/>
          <w:szCs w:val="16"/>
        </w:rPr>
        <w:t>) 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w:t>
      </w:r>
    </w:p>
    <w:p w:rsidR="006B665C" w:rsidRPr="0016727D" w:rsidRDefault="006B665C">
      <w:pPr>
        <w:pStyle w:val="footnotedescription"/>
        <w:spacing w:line="226" w:lineRule="auto"/>
        <w:ind w:left="454" w:firstLine="0"/>
        <w:rPr>
          <w:sz w:val="16"/>
          <w:szCs w:val="16"/>
        </w:rPr>
      </w:pPr>
      <w:r w:rsidRPr="0016727D">
        <w:rPr>
          <w:sz w:val="16"/>
          <w:szCs w:val="16"/>
        </w:rPr>
        <w:t>(ES) č. 1126/2008 z 3. novembra 2008, ktorým sa v súlade s nariadením Európskeho parlamentu a Rady (ES) č. 1606/2002 prijímajú určité medzinárodné účtovné štandardy (Ú. v. EÚ L 320, 29.11.2008) v platnom znení.</w:t>
      </w:r>
    </w:p>
  </w:footnote>
  <w:footnote w:id="2">
    <w:p w:rsidR="006B665C" w:rsidRPr="00300D8F" w:rsidRDefault="006B665C">
      <w:pPr>
        <w:pStyle w:val="footnotedescription"/>
        <w:spacing w:line="259" w:lineRule="auto"/>
        <w:ind w:left="1" w:firstLine="0"/>
        <w:jc w:val="left"/>
        <w:rPr>
          <w:sz w:val="16"/>
          <w:szCs w:val="16"/>
        </w:rPr>
      </w:pPr>
      <w:r w:rsidRPr="00300D8F">
        <w:rPr>
          <w:rStyle w:val="footnotemark"/>
          <w:sz w:val="16"/>
          <w:szCs w:val="16"/>
        </w:rPr>
        <w:footnoteRef/>
      </w:r>
      <w:r w:rsidRPr="00300D8F">
        <w:rPr>
          <w:sz w:val="16"/>
          <w:szCs w:val="16"/>
        </w:rPr>
        <w:t xml:space="preserve"> </w:t>
      </w:r>
      <w:proofErr w:type="spellStart"/>
      <w:r w:rsidRPr="00300D8F">
        <w:rPr>
          <w:sz w:val="16"/>
          <w:szCs w:val="16"/>
        </w:rPr>
        <w:t>cb</w:t>
      </w:r>
      <w:proofErr w:type="spellEnd"/>
      <w:r w:rsidRPr="00300D8F">
        <w:rPr>
          <w:sz w:val="16"/>
          <w:szCs w:val="16"/>
        </w:rPr>
        <w:t>) Napríklad § 408a Obchodného zákonníka v znení neskorších predpisov.</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65C" w:rsidRDefault="006B665C">
    <w:pPr>
      <w:spacing w:after="160" w:line="259" w:lineRule="auto"/>
      <w:ind w:lef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65C" w:rsidRDefault="006B665C">
    <w:pPr>
      <w:pStyle w:val="Hlavika"/>
    </w:pPr>
    <w:r>
      <w:t xml:space="preserve">Poznámky </w:t>
    </w:r>
    <w:proofErr w:type="spellStart"/>
    <w:r>
      <w:t>Úč</w:t>
    </w:r>
    <w:proofErr w:type="spellEnd"/>
    <w:r>
      <w:t xml:space="preserve"> POD 3 – 04                                                                                                         DIČ 2020033719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65C" w:rsidRDefault="006B665C">
    <w:pPr>
      <w:spacing w:after="160"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41923"/>
    <w:multiLevelType w:val="hybridMultilevel"/>
    <w:tmpl w:val="F334BD64"/>
    <w:lvl w:ilvl="0" w:tplc="603439C6">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E984E9BE">
      <w:start w:val="3"/>
      <w:numFmt w:val="decimal"/>
      <w:lvlText w:val="%2."/>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C4709EAA">
      <w:start w:val="1"/>
      <w:numFmt w:val="lowerRoman"/>
      <w:lvlText w:val="%3"/>
      <w:lvlJc w:val="left"/>
      <w:pPr>
        <w:ind w:left="15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77E06B28">
      <w:start w:val="1"/>
      <w:numFmt w:val="decimal"/>
      <w:lvlText w:val="%4"/>
      <w:lvlJc w:val="left"/>
      <w:pPr>
        <w:ind w:left="22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63DC474E">
      <w:start w:val="1"/>
      <w:numFmt w:val="lowerLetter"/>
      <w:lvlText w:val="%5"/>
      <w:lvlJc w:val="left"/>
      <w:pPr>
        <w:ind w:left="29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D58CE8E0">
      <w:start w:val="1"/>
      <w:numFmt w:val="lowerRoman"/>
      <w:lvlText w:val="%6"/>
      <w:lvlJc w:val="left"/>
      <w:pPr>
        <w:ind w:left="36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945E4418">
      <w:start w:val="1"/>
      <w:numFmt w:val="decimal"/>
      <w:lvlText w:val="%7"/>
      <w:lvlJc w:val="left"/>
      <w:pPr>
        <w:ind w:left="44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AA724852">
      <w:start w:val="1"/>
      <w:numFmt w:val="lowerLetter"/>
      <w:lvlText w:val="%8"/>
      <w:lvlJc w:val="left"/>
      <w:pPr>
        <w:ind w:left="5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C7DCB874">
      <w:start w:val="1"/>
      <w:numFmt w:val="lowerRoman"/>
      <w:lvlText w:val="%9"/>
      <w:lvlJc w:val="left"/>
      <w:pPr>
        <w:ind w:left="58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ACF5D2C"/>
    <w:multiLevelType w:val="hybridMultilevel"/>
    <w:tmpl w:val="5CE06FBA"/>
    <w:lvl w:ilvl="0" w:tplc="D160DCC8">
      <w:start w:val="7"/>
      <w:numFmt w:val="upperLetter"/>
      <w:lvlText w:val="%1."/>
      <w:lvlJc w:val="left"/>
      <w:pPr>
        <w:ind w:left="3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7A548C3C">
      <w:start w:val="1"/>
      <w:numFmt w:val="lowerLetter"/>
      <w:lvlText w:val="%2)"/>
      <w:lvlJc w:val="left"/>
      <w:pPr>
        <w:ind w:left="78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69CAF8BA">
      <w:start w:val="1"/>
      <w:numFmt w:val="decimal"/>
      <w:lvlText w:val="%3."/>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C3504DA2">
      <w:start w:val="1"/>
      <w:numFmt w:val="decimal"/>
      <w:lvlText w:val="%4"/>
      <w:lvlJc w:val="left"/>
      <w:pPr>
        <w:ind w:left="18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AFEEC8F2">
      <w:start w:val="1"/>
      <w:numFmt w:val="lowerLetter"/>
      <w:lvlText w:val="%5"/>
      <w:lvlJc w:val="left"/>
      <w:pPr>
        <w:ind w:left="25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7E842DDC">
      <w:start w:val="1"/>
      <w:numFmt w:val="lowerRoman"/>
      <w:lvlText w:val="%6"/>
      <w:lvlJc w:val="left"/>
      <w:pPr>
        <w:ind w:left="33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9FD069C0">
      <w:start w:val="1"/>
      <w:numFmt w:val="decimal"/>
      <w:lvlText w:val="%7"/>
      <w:lvlJc w:val="left"/>
      <w:pPr>
        <w:ind w:left="40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7548A69C">
      <w:start w:val="1"/>
      <w:numFmt w:val="lowerLetter"/>
      <w:lvlText w:val="%8"/>
      <w:lvlJc w:val="left"/>
      <w:pPr>
        <w:ind w:left="47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49BE75F0">
      <w:start w:val="1"/>
      <w:numFmt w:val="lowerRoman"/>
      <w:lvlText w:val="%9"/>
      <w:lvlJc w:val="left"/>
      <w:pPr>
        <w:ind w:left="54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3">
    <w:nsid w:val="0AD71C23"/>
    <w:multiLevelType w:val="hybridMultilevel"/>
    <w:tmpl w:val="1EB426B2"/>
    <w:lvl w:ilvl="0" w:tplc="FE1C3316">
      <w:start w:val="2"/>
      <w:numFmt w:val="upperLetter"/>
      <w:lvlText w:val="%1."/>
      <w:lvlJc w:val="left"/>
      <w:pPr>
        <w:ind w:left="1624"/>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1" w:tplc="27843CE0">
      <w:start w:val="1"/>
      <w:numFmt w:val="lowerLetter"/>
      <w:lvlText w:val="%2"/>
      <w:lvlJc w:val="left"/>
      <w:pPr>
        <w:ind w:left="108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2" w:tplc="D7D6DD94">
      <w:start w:val="1"/>
      <w:numFmt w:val="lowerRoman"/>
      <w:lvlText w:val="%3"/>
      <w:lvlJc w:val="left"/>
      <w:pPr>
        <w:ind w:left="180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3" w:tplc="F15ACAC0">
      <w:start w:val="1"/>
      <w:numFmt w:val="decimal"/>
      <w:lvlText w:val="%4"/>
      <w:lvlJc w:val="left"/>
      <w:pPr>
        <w:ind w:left="252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4" w:tplc="CA326C6E">
      <w:start w:val="1"/>
      <w:numFmt w:val="lowerLetter"/>
      <w:lvlText w:val="%5"/>
      <w:lvlJc w:val="left"/>
      <w:pPr>
        <w:ind w:left="324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5" w:tplc="19E82280">
      <w:start w:val="1"/>
      <w:numFmt w:val="lowerRoman"/>
      <w:lvlText w:val="%6"/>
      <w:lvlJc w:val="left"/>
      <w:pPr>
        <w:ind w:left="396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6" w:tplc="F03CCC48">
      <w:start w:val="1"/>
      <w:numFmt w:val="decimal"/>
      <w:lvlText w:val="%7"/>
      <w:lvlJc w:val="left"/>
      <w:pPr>
        <w:ind w:left="468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7" w:tplc="909654D6">
      <w:start w:val="1"/>
      <w:numFmt w:val="lowerLetter"/>
      <w:lvlText w:val="%8"/>
      <w:lvlJc w:val="left"/>
      <w:pPr>
        <w:ind w:left="540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8" w:tplc="FD821DC0">
      <w:start w:val="1"/>
      <w:numFmt w:val="lowerRoman"/>
      <w:lvlText w:val="%9"/>
      <w:lvlJc w:val="left"/>
      <w:pPr>
        <w:ind w:left="612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abstractNum>
  <w:abstractNum w:abstractNumId="4">
    <w:nsid w:val="14251038"/>
    <w:multiLevelType w:val="hybridMultilevel"/>
    <w:tmpl w:val="ABF42B16"/>
    <w:lvl w:ilvl="0" w:tplc="511AB674">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0030A124">
      <w:start w:val="1"/>
      <w:numFmt w:val="lowerLetter"/>
      <w:lvlText w:val="%2"/>
      <w:lvlJc w:val="left"/>
      <w:pPr>
        <w:ind w:left="75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701ECE2E">
      <w:start w:val="1"/>
      <w:numFmt w:val="decimal"/>
      <w:lvlRestart w:val="0"/>
      <w:lvlText w:val="%3."/>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6D389284">
      <w:start w:val="1"/>
      <w:numFmt w:val="decimal"/>
      <w:lvlText w:val="%4"/>
      <w:lvlJc w:val="left"/>
      <w:pPr>
        <w:ind w:left="187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493E3FE2">
      <w:start w:val="1"/>
      <w:numFmt w:val="lowerLetter"/>
      <w:lvlText w:val="%5"/>
      <w:lvlJc w:val="left"/>
      <w:pPr>
        <w:ind w:left="259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1B701E64">
      <w:start w:val="1"/>
      <w:numFmt w:val="lowerRoman"/>
      <w:lvlText w:val="%6"/>
      <w:lvlJc w:val="left"/>
      <w:pPr>
        <w:ind w:left="331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2C400882">
      <w:start w:val="1"/>
      <w:numFmt w:val="decimal"/>
      <w:lvlText w:val="%7"/>
      <w:lvlJc w:val="left"/>
      <w:pPr>
        <w:ind w:left="403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D054A3EA">
      <w:start w:val="1"/>
      <w:numFmt w:val="lowerLetter"/>
      <w:lvlText w:val="%8"/>
      <w:lvlJc w:val="left"/>
      <w:pPr>
        <w:ind w:left="475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D48EF398">
      <w:start w:val="1"/>
      <w:numFmt w:val="lowerRoman"/>
      <w:lvlText w:val="%9"/>
      <w:lvlJc w:val="left"/>
      <w:pPr>
        <w:ind w:left="547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5">
    <w:nsid w:val="183604C4"/>
    <w:multiLevelType w:val="hybridMultilevel"/>
    <w:tmpl w:val="E1086A00"/>
    <w:lvl w:ilvl="0" w:tplc="0D0617AE">
      <w:start w:val="21"/>
      <w:numFmt w:val="upperLetter"/>
      <w:lvlText w:val="%1."/>
      <w:lvlJc w:val="left"/>
      <w:pPr>
        <w:ind w:left="3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CE82D836">
      <w:start w:val="2"/>
      <w:numFmt w:val="lowerLetter"/>
      <w:lvlText w:val="%2)"/>
      <w:lvlJc w:val="left"/>
      <w:pPr>
        <w:ind w:left="78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34642B0C">
      <w:start w:val="1"/>
      <w:numFmt w:val="lowerRoman"/>
      <w:lvlText w:val="%3"/>
      <w:lvlJc w:val="left"/>
      <w:pPr>
        <w:ind w:left="142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B0C63AE0">
      <w:start w:val="1"/>
      <w:numFmt w:val="decimal"/>
      <w:lvlText w:val="%4"/>
      <w:lvlJc w:val="left"/>
      <w:pPr>
        <w:ind w:left="21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20B414CC">
      <w:start w:val="1"/>
      <w:numFmt w:val="lowerLetter"/>
      <w:lvlText w:val="%5"/>
      <w:lvlJc w:val="left"/>
      <w:pPr>
        <w:ind w:left="28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34D423C0">
      <w:start w:val="1"/>
      <w:numFmt w:val="lowerRoman"/>
      <w:lvlText w:val="%6"/>
      <w:lvlJc w:val="left"/>
      <w:pPr>
        <w:ind w:left="358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EBF00F74">
      <w:start w:val="1"/>
      <w:numFmt w:val="decimal"/>
      <w:lvlText w:val="%7"/>
      <w:lvlJc w:val="left"/>
      <w:pPr>
        <w:ind w:left="430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4022C33A">
      <w:start w:val="1"/>
      <w:numFmt w:val="lowerLetter"/>
      <w:lvlText w:val="%8"/>
      <w:lvlJc w:val="left"/>
      <w:pPr>
        <w:ind w:left="502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0614B1C2">
      <w:start w:val="1"/>
      <w:numFmt w:val="lowerRoman"/>
      <w:lvlText w:val="%9"/>
      <w:lvlJc w:val="left"/>
      <w:pPr>
        <w:ind w:left="57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6">
    <w:nsid w:val="25A305CB"/>
    <w:multiLevelType w:val="hybridMultilevel"/>
    <w:tmpl w:val="35D6D1F6"/>
    <w:lvl w:ilvl="0" w:tplc="78E4676A">
      <w:start w:val="1"/>
      <w:numFmt w:val="upperLetter"/>
      <w:lvlText w:val="%1."/>
      <w:lvlJc w:val="left"/>
      <w:pPr>
        <w:ind w:left="3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E460F5EC">
      <w:start w:val="1"/>
      <w:numFmt w:val="lowerLetter"/>
      <w:lvlText w:val="%2)"/>
      <w:lvlJc w:val="left"/>
      <w:pPr>
        <w:ind w:left="78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8488D29A">
      <w:start w:val="1"/>
      <w:numFmt w:val="decimal"/>
      <w:lvlText w:val="%3."/>
      <w:lvlJc w:val="left"/>
      <w:pPr>
        <w:ind w:left="851"/>
      </w:pPr>
      <w:rPr>
        <w:rFonts w:ascii="Calibri" w:eastAsia="Calibri" w:hAnsi="Calibri" w:cs="Calibri"/>
        <w:b w:val="0"/>
        <w:i w:val="0"/>
        <w:strike w:val="0"/>
        <w:dstrike w:val="0"/>
        <w:color w:val="FFFFFF" w:themeColor="background1"/>
        <w:sz w:val="24"/>
        <w:szCs w:val="24"/>
        <w:u w:val="none" w:color="000000"/>
        <w:bdr w:val="none" w:sz="0" w:space="0" w:color="auto"/>
        <w:shd w:val="clear" w:color="auto" w:fill="auto"/>
        <w:vertAlign w:val="baseline"/>
      </w:rPr>
    </w:lvl>
    <w:lvl w:ilvl="3" w:tplc="11343CBE">
      <w:start w:val="1"/>
      <w:numFmt w:val="decimal"/>
      <w:lvlText w:val="%4"/>
      <w:lvlJc w:val="left"/>
      <w:pPr>
        <w:ind w:left="18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C78A9F98">
      <w:start w:val="1"/>
      <w:numFmt w:val="lowerLetter"/>
      <w:lvlText w:val="%5"/>
      <w:lvlJc w:val="left"/>
      <w:pPr>
        <w:ind w:left="25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0D0A9E7A">
      <w:start w:val="1"/>
      <w:numFmt w:val="lowerRoman"/>
      <w:lvlText w:val="%6"/>
      <w:lvlJc w:val="left"/>
      <w:pPr>
        <w:ind w:left="33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28B032BC">
      <w:start w:val="1"/>
      <w:numFmt w:val="decimal"/>
      <w:lvlText w:val="%7"/>
      <w:lvlJc w:val="left"/>
      <w:pPr>
        <w:ind w:left="40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C7DCF4CE">
      <w:start w:val="1"/>
      <w:numFmt w:val="lowerLetter"/>
      <w:lvlText w:val="%8"/>
      <w:lvlJc w:val="left"/>
      <w:pPr>
        <w:ind w:left="47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249019A2">
      <w:start w:val="1"/>
      <w:numFmt w:val="lowerRoman"/>
      <w:lvlText w:val="%9"/>
      <w:lvlJc w:val="left"/>
      <w:pPr>
        <w:ind w:left="54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7">
    <w:nsid w:val="26ED100B"/>
    <w:multiLevelType w:val="hybridMultilevel"/>
    <w:tmpl w:val="61AEC8C4"/>
    <w:lvl w:ilvl="0" w:tplc="7FD2FB9A">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0BE473A2">
      <w:start w:val="1"/>
      <w:numFmt w:val="lowerLetter"/>
      <w:lvlText w:val="%2"/>
      <w:lvlJc w:val="left"/>
      <w:pPr>
        <w:ind w:left="75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69542FE6">
      <w:start w:val="1"/>
      <w:numFmt w:val="decimal"/>
      <w:lvlRestart w:val="0"/>
      <w:lvlText w:val="%3."/>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F472676E">
      <w:start w:val="1"/>
      <w:numFmt w:val="decimal"/>
      <w:lvlText w:val="%4"/>
      <w:lvlJc w:val="left"/>
      <w:pPr>
        <w:ind w:left="18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50425CA8">
      <w:start w:val="1"/>
      <w:numFmt w:val="lowerLetter"/>
      <w:lvlText w:val="%5"/>
      <w:lvlJc w:val="left"/>
      <w:pPr>
        <w:ind w:left="25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1DFA5258">
      <w:start w:val="1"/>
      <w:numFmt w:val="lowerRoman"/>
      <w:lvlText w:val="%6"/>
      <w:lvlJc w:val="left"/>
      <w:pPr>
        <w:ind w:left="33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7B26ED6E">
      <w:start w:val="1"/>
      <w:numFmt w:val="decimal"/>
      <w:lvlText w:val="%7"/>
      <w:lvlJc w:val="left"/>
      <w:pPr>
        <w:ind w:left="40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32BCD9B0">
      <w:start w:val="1"/>
      <w:numFmt w:val="lowerLetter"/>
      <w:lvlText w:val="%8"/>
      <w:lvlJc w:val="left"/>
      <w:pPr>
        <w:ind w:left="47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C4881E34">
      <w:start w:val="1"/>
      <w:numFmt w:val="lowerRoman"/>
      <w:lvlText w:val="%9"/>
      <w:lvlJc w:val="left"/>
      <w:pPr>
        <w:ind w:left="54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8">
    <w:nsid w:val="2D7401D1"/>
    <w:multiLevelType w:val="hybridMultilevel"/>
    <w:tmpl w:val="AA8EB7A4"/>
    <w:lvl w:ilvl="0" w:tplc="99D4DB4E">
      <w:start w:val="9"/>
      <w:numFmt w:val="lowerLetter"/>
      <w:lvlText w:val="%1)"/>
      <w:lvlJc w:val="left"/>
      <w:pPr>
        <w:ind w:left="78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CF7446AC">
      <w:start w:val="1"/>
      <w:numFmt w:val="lowerLetter"/>
      <w:lvlText w:val="%2"/>
      <w:lvlJc w:val="left"/>
      <w:pPr>
        <w:ind w:left="108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944CB7CE">
      <w:start w:val="1"/>
      <w:numFmt w:val="lowerRoman"/>
      <w:lvlText w:val="%3"/>
      <w:lvlJc w:val="left"/>
      <w:pPr>
        <w:ind w:left="180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0C6038EA">
      <w:start w:val="1"/>
      <w:numFmt w:val="decimal"/>
      <w:lvlText w:val="%4"/>
      <w:lvlJc w:val="left"/>
      <w:pPr>
        <w:ind w:left="252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B6985AF0">
      <w:start w:val="1"/>
      <w:numFmt w:val="lowerLetter"/>
      <w:lvlText w:val="%5"/>
      <w:lvlJc w:val="left"/>
      <w:pPr>
        <w:ind w:left="32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02F26FEA">
      <w:start w:val="1"/>
      <w:numFmt w:val="lowerRoman"/>
      <w:lvlText w:val="%6"/>
      <w:lvlJc w:val="left"/>
      <w:pPr>
        <w:ind w:left="39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F5FC87CC">
      <w:start w:val="1"/>
      <w:numFmt w:val="decimal"/>
      <w:lvlText w:val="%7"/>
      <w:lvlJc w:val="left"/>
      <w:pPr>
        <w:ind w:left="468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1872335A">
      <w:start w:val="1"/>
      <w:numFmt w:val="lowerLetter"/>
      <w:lvlText w:val="%8"/>
      <w:lvlJc w:val="left"/>
      <w:pPr>
        <w:ind w:left="540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7494B970">
      <w:start w:val="1"/>
      <w:numFmt w:val="lowerRoman"/>
      <w:lvlText w:val="%9"/>
      <w:lvlJc w:val="left"/>
      <w:pPr>
        <w:ind w:left="612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9">
    <w:nsid w:val="2F6C7EDD"/>
    <w:multiLevelType w:val="hybridMultilevel"/>
    <w:tmpl w:val="8152AAFC"/>
    <w:lvl w:ilvl="0" w:tplc="3B2465E6">
      <w:start w:val="7"/>
      <w:numFmt w:val="lowerLetter"/>
      <w:lvlText w:val="%1)"/>
      <w:lvlJc w:val="left"/>
      <w:pPr>
        <w:ind w:left="787"/>
      </w:pPr>
      <w:rPr>
        <w:rFonts w:ascii="Calibri" w:eastAsia="Calibri" w:hAnsi="Calibri" w:cs="Calibri"/>
        <w:b w:val="0"/>
        <w:i w:val="0"/>
        <w:strike w:val="0"/>
        <w:dstrike w:val="0"/>
        <w:color w:val="161512"/>
        <w:sz w:val="24"/>
        <w:szCs w:val="24"/>
        <w:u w:val="none" w:color="000000"/>
        <w:bdr w:val="none" w:sz="0" w:space="0" w:color="auto"/>
        <w:shd w:val="clear" w:color="auto" w:fill="auto"/>
        <w:vertAlign w:val="baseline"/>
      </w:rPr>
    </w:lvl>
    <w:lvl w:ilvl="1" w:tplc="B768C7DC">
      <w:start w:val="1"/>
      <w:numFmt w:val="decimal"/>
      <w:lvlText w:val="%2."/>
      <w:lvlJc w:val="left"/>
      <w:pPr>
        <w:ind w:left="1134"/>
      </w:pPr>
      <w:rPr>
        <w:rFonts w:ascii="Calibri" w:eastAsia="Calibri" w:hAnsi="Calibri" w:cs="Calibri"/>
        <w:b w:val="0"/>
        <w:i w:val="0"/>
        <w:strike w:val="0"/>
        <w:dstrike w:val="0"/>
        <w:color w:val="161512"/>
        <w:sz w:val="24"/>
        <w:szCs w:val="24"/>
        <w:u w:val="none" w:color="000000"/>
        <w:bdr w:val="none" w:sz="0" w:space="0" w:color="auto"/>
        <w:shd w:val="clear" w:color="auto" w:fill="auto"/>
        <w:vertAlign w:val="baseline"/>
      </w:rPr>
    </w:lvl>
    <w:lvl w:ilvl="2" w:tplc="DB303F42">
      <w:start w:val="1"/>
      <w:numFmt w:val="lowerRoman"/>
      <w:lvlText w:val="%3"/>
      <w:lvlJc w:val="left"/>
      <w:pPr>
        <w:ind w:left="1534"/>
      </w:pPr>
      <w:rPr>
        <w:rFonts w:ascii="Calibri" w:eastAsia="Calibri" w:hAnsi="Calibri" w:cs="Calibri"/>
        <w:b w:val="0"/>
        <w:i w:val="0"/>
        <w:strike w:val="0"/>
        <w:dstrike w:val="0"/>
        <w:color w:val="161512"/>
        <w:sz w:val="24"/>
        <w:szCs w:val="24"/>
        <w:u w:val="none" w:color="000000"/>
        <w:bdr w:val="none" w:sz="0" w:space="0" w:color="auto"/>
        <w:shd w:val="clear" w:color="auto" w:fill="auto"/>
        <w:vertAlign w:val="baseline"/>
      </w:rPr>
    </w:lvl>
    <w:lvl w:ilvl="3" w:tplc="2132FCEA">
      <w:start w:val="1"/>
      <w:numFmt w:val="decimal"/>
      <w:lvlText w:val="%4"/>
      <w:lvlJc w:val="left"/>
      <w:pPr>
        <w:ind w:left="2254"/>
      </w:pPr>
      <w:rPr>
        <w:rFonts w:ascii="Calibri" w:eastAsia="Calibri" w:hAnsi="Calibri" w:cs="Calibri"/>
        <w:b w:val="0"/>
        <w:i w:val="0"/>
        <w:strike w:val="0"/>
        <w:dstrike w:val="0"/>
        <w:color w:val="161512"/>
        <w:sz w:val="24"/>
        <w:szCs w:val="24"/>
        <w:u w:val="none" w:color="000000"/>
        <w:bdr w:val="none" w:sz="0" w:space="0" w:color="auto"/>
        <w:shd w:val="clear" w:color="auto" w:fill="auto"/>
        <w:vertAlign w:val="baseline"/>
      </w:rPr>
    </w:lvl>
    <w:lvl w:ilvl="4" w:tplc="63B2FA2E">
      <w:start w:val="1"/>
      <w:numFmt w:val="lowerLetter"/>
      <w:lvlText w:val="%5"/>
      <w:lvlJc w:val="left"/>
      <w:pPr>
        <w:ind w:left="2974"/>
      </w:pPr>
      <w:rPr>
        <w:rFonts w:ascii="Calibri" w:eastAsia="Calibri" w:hAnsi="Calibri" w:cs="Calibri"/>
        <w:b w:val="0"/>
        <w:i w:val="0"/>
        <w:strike w:val="0"/>
        <w:dstrike w:val="0"/>
        <w:color w:val="161512"/>
        <w:sz w:val="24"/>
        <w:szCs w:val="24"/>
        <w:u w:val="none" w:color="000000"/>
        <w:bdr w:val="none" w:sz="0" w:space="0" w:color="auto"/>
        <w:shd w:val="clear" w:color="auto" w:fill="auto"/>
        <w:vertAlign w:val="baseline"/>
      </w:rPr>
    </w:lvl>
    <w:lvl w:ilvl="5" w:tplc="7DB28164">
      <w:start w:val="1"/>
      <w:numFmt w:val="lowerRoman"/>
      <w:lvlText w:val="%6"/>
      <w:lvlJc w:val="left"/>
      <w:pPr>
        <w:ind w:left="3694"/>
      </w:pPr>
      <w:rPr>
        <w:rFonts w:ascii="Calibri" w:eastAsia="Calibri" w:hAnsi="Calibri" w:cs="Calibri"/>
        <w:b w:val="0"/>
        <w:i w:val="0"/>
        <w:strike w:val="0"/>
        <w:dstrike w:val="0"/>
        <w:color w:val="161512"/>
        <w:sz w:val="24"/>
        <w:szCs w:val="24"/>
        <w:u w:val="none" w:color="000000"/>
        <w:bdr w:val="none" w:sz="0" w:space="0" w:color="auto"/>
        <w:shd w:val="clear" w:color="auto" w:fill="auto"/>
        <w:vertAlign w:val="baseline"/>
      </w:rPr>
    </w:lvl>
    <w:lvl w:ilvl="6" w:tplc="583A1834">
      <w:start w:val="1"/>
      <w:numFmt w:val="decimal"/>
      <w:lvlText w:val="%7"/>
      <w:lvlJc w:val="left"/>
      <w:pPr>
        <w:ind w:left="4414"/>
      </w:pPr>
      <w:rPr>
        <w:rFonts w:ascii="Calibri" w:eastAsia="Calibri" w:hAnsi="Calibri" w:cs="Calibri"/>
        <w:b w:val="0"/>
        <w:i w:val="0"/>
        <w:strike w:val="0"/>
        <w:dstrike w:val="0"/>
        <w:color w:val="161512"/>
        <w:sz w:val="24"/>
        <w:szCs w:val="24"/>
        <w:u w:val="none" w:color="000000"/>
        <w:bdr w:val="none" w:sz="0" w:space="0" w:color="auto"/>
        <w:shd w:val="clear" w:color="auto" w:fill="auto"/>
        <w:vertAlign w:val="baseline"/>
      </w:rPr>
    </w:lvl>
    <w:lvl w:ilvl="7" w:tplc="C3007658">
      <w:start w:val="1"/>
      <w:numFmt w:val="lowerLetter"/>
      <w:lvlText w:val="%8"/>
      <w:lvlJc w:val="left"/>
      <w:pPr>
        <w:ind w:left="5134"/>
      </w:pPr>
      <w:rPr>
        <w:rFonts w:ascii="Calibri" w:eastAsia="Calibri" w:hAnsi="Calibri" w:cs="Calibri"/>
        <w:b w:val="0"/>
        <w:i w:val="0"/>
        <w:strike w:val="0"/>
        <w:dstrike w:val="0"/>
        <w:color w:val="161512"/>
        <w:sz w:val="24"/>
        <w:szCs w:val="24"/>
        <w:u w:val="none" w:color="000000"/>
        <w:bdr w:val="none" w:sz="0" w:space="0" w:color="auto"/>
        <w:shd w:val="clear" w:color="auto" w:fill="auto"/>
        <w:vertAlign w:val="baseline"/>
      </w:rPr>
    </w:lvl>
    <w:lvl w:ilvl="8" w:tplc="73A88314">
      <w:start w:val="1"/>
      <w:numFmt w:val="lowerRoman"/>
      <w:lvlText w:val="%9"/>
      <w:lvlJc w:val="left"/>
      <w:pPr>
        <w:ind w:left="5854"/>
      </w:pPr>
      <w:rPr>
        <w:rFonts w:ascii="Calibri" w:eastAsia="Calibri" w:hAnsi="Calibri" w:cs="Calibri"/>
        <w:b w:val="0"/>
        <w:i w:val="0"/>
        <w:strike w:val="0"/>
        <w:dstrike w:val="0"/>
        <w:color w:val="161512"/>
        <w:sz w:val="24"/>
        <w:szCs w:val="24"/>
        <w:u w:val="none" w:color="000000"/>
        <w:bdr w:val="none" w:sz="0" w:space="0" w:color="auto"/>
        <w:shd w:val="clear" w:color="auto" w:fill="auto"/>
        <w:vertAlign w:val="baseline"/>
      </w:rPr>
    </w:lvl>
  </w:abstractNum>
  <w:abstractNum w:abstractNumId="10">
    <w:nsid w:val="36BF7B77"/>
    <w:multiLevelType w:val="hybridMultilevel"/>
    <w:tmpl w:val="94480BF4"/>
    <w:lvl w:ilvl="0" w:tplc="D94025EA">
      <w:start w:val="3"/>
      <w:numFmt w:val="upperLetter"/>
      <w:lvlText w:val="%1."/>
      <w:lvlJc w:val="left"/>
      <w:pPr>
        <w:ind w:left="1669"/>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1" w:tplc="DC00ABC4">
      <w:start w:val="1"/>
      <w:numFmt w:val="lowerLetter"/>
      <w:lvlText w:val="%2"/>
      <w:lvlJc w:val="left"/>
      <w:pPr>
        <w:ind w:left="1413"/>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2" w:tplc="2AB60F98">
      <w:start w:val="1"/>
      <w:numFmt w:val="lowerRoman"/>
      <w:lvlText w:val="%3"/>
      <w:lvlJc w:val="left"/>
      <w:pPr>
        <w:ind w:left="2133"/>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3" w:tplc="9E221394">
      <w:start w:val="1"/>
      <w:numFmt w:val="decimal"/>
      <w:lvlText w:val="%4"/>
      <w:lvlJc w:val="left"/>
      <w:pPr>
        <w:ind w:left="2853"/>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4" w:tplc="96888DB2">
      <w:start w:val="1"/>
      <w:numFmt w:val="lowerLetter"/>
      <w:lvlText w:val="%5"/>
      <w:lvlJc w:val="left"/>
      <w:pPr>
        <w:ind w:left="3573"/>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5" w:tplc="7390E206">
      <w:start w:val="1"/>
      <w:numFmt w:val="lowerRoman"/>
      <w:lvlText w:val="%6"/>
      <w:lvlJc w:val="left"/>
      <w:pPr>
        <w:ind w:left="4293"/>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6" w:tplc="9B163C88">
      <w:start w:val="1"/>
      <w:numFmt w:val="decimal"/>
      <w:lvlText w:val="%7"/>
      <w:lvlJc w:val="left"/>
      <w:pPr>
        <w:ind w:left="5013"/>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7" w:tplc="97924300">
      <w:start w:val="1"/>
      <w:numFmt w:val="lowerLetter"/>
      <w:lvlText w:val="%8"/>
      <w:lvlJc w:val="left"/>
      <w:pPr>
        <w:ind w:left="5733"/>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8" w:tplc="D1123802">
      <w:start w:val="1"/>
      <w:numFmt w:val="lowerRoman"/>
      <w:lvlText w:val="%9"/>
      <w:lvlJc w:val="left"/>
      <w:pPr>
        <w:ind w:left="6453"/>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abstractNum>
  <w:abstractNum w:abstractNumId="11">
    <w:nsid w:val="370F7632"/>
    <w:multiLevelType w:val="hybridMultilevel"/>
    <w:tmpl w:val="3CB43A18"/>
    <w:lvl w:ilvl="0" w:tplc="03F08B0C">
      <w:start w:val="1"/>
      <w:numFmt w:val="decimal"/>
      <w:lvlText w:val="%1"/>
      <w:lvlJc w:val="left"/>
      <w:pPr>
        <w:ind w:left="340"/>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1" w:tplc="BE9CF4D0">
      <w:start w:val="1"/>
      <w:numFmt w:val="lowerLetter"/>
      <w:lvlText w:val="%2"/>
      <w:lvlJc w:val="left"/>
      <w:pPr>
        <w:ind w:left="1080"/>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2" w:tplc="642A182A">
      <w:start w:val="1"/>
      <w:numFmt w:val="lowerRoman"/>
      <w:lvlText w:val="%3"/>
      <w:lvlJc w:val="left"/>
      <w:pPr>
        <w:ind w:left="1800"/>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3" w:tplc="4A503B2C">
      <w:start w:val="1"/>
      <w:numFmt w:val="decimal"/>
      <w:lvlText w:val="%4"/>
      <w:lvlJc w:val="left"/>
      <w:pPr>
        <w:ind w:left="2520"/>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4" w:tplc="9AE6156E">
      <w:start w:val="1"/>
      <w:numFmt w:val="lowerLetter"/>
      <w:lvlText w:val="%5"/>
      <w:lvlJc w:val="left"/>
      <w:pPr>
        <w:ind w:left="3240"/>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5" w:tplc="933E5DBC">
      <w:start w:val="1"/>
      <w:numFmt w:val="lowerRoman"/>
      <w:lvlText w:val="%6"/>
      <w:lvlJc w:val="left"/>
      <w:pPr>
        <w:ind w:left="3960"/>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6" w:tplc="8D8A8192">
      <w:start w:val="1"/>
      <w:numFmt w:val="decimal"/>
      <w:lvlText w:val="%7"/>
      <w:lvlJc w:val="left"/>
      <w:pPr>
        <w:ind w:left="4680"/>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7" w:tplc="1C9C0F14">
      <w:start w:val="1"/>
      <w:numFmt w:val="lowerLetter"/>
      <w:lvlText w:val="%8"/>
      <w:lvlJc w:val="left"/>
      <w:pPr>
        <w:ind w:left="5400"/>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8" w:tplc="B13AB03C">
      <w:start w:val="1"/>
      <w:numFmt w:val="lowerRoman"/>
      <w:lvlText w:val="%9"/>
      <w:lvlJc w:val="left"/>
      <w:pPr>
        <w:ind w:left="6120"/>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abstractNum>
  <w:abstractNum w:abstractNumId="12">
    <w:nsid w:val="3AD70E05"/>
    <w:multiLevelType w:val="hybridMultilevel"/>
    <w:tmpl w:val="F35CC944"/>
    <w:lvl w:ilvl="0" w:tplc="BE5EA68C">
      <w:start w:val="18"/>
      <w:numFmt w:val="lowerLetter"/>
      <w:lvlText w:val="%1)"/>
      <w:lvlJc w:val="left"/>
      <w:pPr>
        <w:ind w:left="78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EA346978">
      <w:start w:val="1"/>
      <w:numFmt w:val="decimal"/>
      <w:lvlText w:val="%2."/>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BBF2A8A8">
      <w:start w:val="1"/>
      <w:numFmt w:val="lowerRoman"/>
      <w:lvlText w:val="%3"/>
      <w:lvlJc w:val="left"/>
      <w:pPr>
        <w:ind w:left="15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A71C8108">
      <w:start w:val="1"/>
      <w:numFmt w:val="decimal"/>
      <w:lvlText w:val="%4"/>
      <w:lvlJc w:val="left"/>
      <w:pPr>
        <w:ind w:left="22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8D2C70DA">
      <w:start w:val="1"/>
      <w:numFmt w:val="lowerLetter"/>
      <w:lvlText w:val="%5"/>
      <w:lvlJc w:val="left"/>
      <w:pPr>
        <w:ind w:left="29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E8EA14C4">
      <w:start w:val="1"/>
      <w:numFmt w:val="lowerRoman"/>
      <w:lvlText w:val="%6"/>
      <w:lvlJc w:val="left"/>
      <w:pPr>
        <w:ind w:left="36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F1C0DE00">
      <w:start w:val="1"/>
      <w:numFmt w:val="decimal"/>
      <w:lvlText w:val="%7"/>
      <w:lvlJc w:val="left"/>
      <w:pPr>
        <w:ind w:left="44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53A077F6">
      <w:start w:val="1"/>
      <w:numFmt w:val="lowerLetter"/>
      <w:lvlText w:val="%8"/>
      <w:lvlJc w:val="left"/>
      <w:pPr>
        <w:ind w:left="5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918C1266">
      <w:start w:val="1"/>
      <w:numFmt w:val="lowerRoman"/>
      <w:lvlText w:val="%9"/>
      <w:lvlJc w:val="left"/>
      <w:pPr>
        <w:ind w:left="58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13">
    <w:nsid w:val="3D2037B7"/>
    <w:multiLevelType w:val="hybridMultilevel"/>
    <w:tmpl w:val="33746B5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EC36EA4"/>
    <w:multiLevelType w:val="hybridMultilevel"/>
    <w:tmpl w:val="B76AEBA6"/>
    <w:lvl w:ilvl="0" w:tplc="D34CA154">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9A6A5082">
      <w:start w:val="1"/>
      <w:numFmt w:val="lowerLetter"/>
      <w:lvlText w:val="%2."/>
      <w:lvlJc w:val="left"/>
      <w:pPr>
        <w:ind w:left="78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080C2736">
      <w:start w:val="1"/>
      <w:numFmt w:val="lowerRoman"/>
      <w:lvlText w:val="%3"/>
      <w:lvlJc w:val="left"/>
      <w:pPr>
        <w:ind w:left="142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984AFCE2">
      <w:start w:val="1"/>
      <w:numFmt w:val="decimal"/>
      <w:lvlText w:val="%4"/>
      <w:lvlJc w:val="left"/>
      <w:pPr>
        <w:ind w:left="21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29CCCD3C">
      <w:start w:val="1"/>
      <w:numFmt w:val="lowerLetter"/>
      <w:lvlText w:val="%5"/>
      <w:lvlJc w:val="left"/>
      <w:pPr>
        <w:ind w:left="28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FC84FA96">
      <w:start w:val="1"/>
      <w:numFmt w:val="lowerRoman"/>
      <w:lvlText w:val="%6"/>
      <w:lvlJc w:val="left"/>
      <w:pPr>
        <w:ind w:left="358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FC6A354E">
      <w:start w:val="1"/>
      <w:numFmt w:val="decimal"/>
      <w:lvlText w:val="%7"/>
      <w:lvlJc w:val="left"/>
      <w:pPr>
        <w:ind w:left="430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5A501014">
      <w:start w:val="1"/>
      <w:numFmt w:val="lowerLetter"/>
      <w:lvlText w:val="%8"/>
      <w:lvlJc w:val="left"/>
      <w:pPr>
        <w:ind w:left="502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3C4A5AF6">
      <w:start w:val="1"/>
      <w:numFmt w:val="lowerRoman"/>
      <w:lvlText w:val="%9"/>
      <w:lvlJc w:val="left"/>
      <w:pPr>
        <w:ind w:left="57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15">
    <w:nsid w:val="4C2D163B"/>
    <w:multiLevelType w:val="hybridMultilevel"/>
    <w:tmpl w:val="0B44A2D8"/>
    <w:lvl w:ilvl="0" w:tplc="B7864400">
      <w:start w:val="1"/>
      <w:numFmt w:val="upperLetter"/>
      <w:lvlText w:val="%1."/>
      <w:lvlJc w:val="left"/>
      <w:pPr>
        <w:ind w:left="59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0B08804E">
      <w:start w:val="1"/>
      <w:numFmt w:val="lowerLetter"/>
      <w:lvlText w:val="%2"/>
      <w:lvlJc w:val="left"/>
      <w:pPr>
        <w:ind w:left="1088"/>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9FAAB474">
      <w:start w:val="1"/>
      <w:numFmt w:val="lowerRoman"/>
      <w:lvlText w:val="%3"/>
      <w:lvlJc w:val="left"/>
      <w:pPr>
        <w:ind w:left="1808"/>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3398D3CA">
      <w:start w:val="1"/>
      <w:numFmt w:val="decimal"/>
      <w:lvlText w:val="%4"/>
      <w:lvlJc w:val="left"/>
      <w:pPr>
        <w:ind w:left="2528"/>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8DC094C6">
      <w:start w:val="1"/>
      <w:numFmt w:val="lowerLetter"/>
      <w:lvlText w:val="%5"/>
      <w:lvlJc w:val="left"/>
      <w:pPr>
        <w:ind w:left="3248"/>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1C1E1F36">
      <w:start w:val="1"/>
      <w:numFmt w:val="lowerRoman"/>
      <w:lvlText w:val="%6"/>
      <w:lvlJc w:val="left"/>
      <w:pPr>
        <w:ind w:left="3968"/>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BA76BFB2">
      <w:start w:val="1"/>
      <w:numFmt w:val="decimal"/>
      <w:lvlText w:val="%7"/>
      <w:lvlJc w:val="left"/>
      <w:pPr>
        <w:ind w:left="4688"/>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B798BC58">
      <w:start w:val="1"/>
      <w:numFmt w:val="lowerLetter"/>
      <w:lvlText w:val="%8"/>
      <w:lvlJc w:val="left"/>
      <w:pPr>
        <w:ind w:left="5408"/>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2B582CD8">
      <w:start w:val="1"/>
      <w:numFmt w:val="lowerRoman"/>
      <w:lvlText w:val="%9"/>
      <w:lvlJc w:val="left"/>
      <w:pPr>
        <w:ind w:left="6128"/>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16">
    <w:nsid w:val="52C350EF"/>
    <w:multiLevelType w:val="hybridMultilevel"/>
    <w:tmpl w:val="4258A194"/>
    <w:lvl w:ilvl="0" w:tplc="50F0801C">
      <w:start w:val="1"/>
      <w:numFmt w:val="lowerLetter"/>
      <w:lvlText w:val="%1)"/>
      <w:lvlJc w:val="left"/>
      <w:pPr>
        <w:ind w:left="78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14EA9834">
      <w:start w:val="1"/>
      <w:numFmt w:val="decimal"/>
      <w:lvlText w:val="%2."/>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677C6040">
      <w:start w:val="1"/>
      <w:numFmt w:val="lowerRoman"/>
      <w:lvlText w:val="%3"/>
      <w:lvlJc w:val="left"/>
      <w:pPr>
        <w:ind w:left="18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DEA4EB96">
      <w:start w:val="1"/>
      <w:numFmt w:val="decimal"/>
      <w:lvlText w:val="%4"/>
      <w:lvlJc w:val="left"/>
      <w:pPr>
        <w:ind w:left="25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8DDEEC44">
      <w:start w:val="1"/>
      <w:numFmt w:val="lowerLetter"/>
      <w:lvlText w:val="%5"/>
      <w:lvlJc w:val="left"/>
      <w:pPr>
        <w:ind w:left="33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AF26BC8A">
      <w:start w:val="1"/>
      <w:numFmt w:val="lowerRoman"/>
      <w:lvlText w:val="%6"/>
      <w:lvlJc w:val="left"/>
      <w:pPr>
        <w:ind w:left="40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8EB430F8">
      <w:start w:val="1"/>
      <w:numFmt w:val="decimal"/>
      <w:lvlText w:val="%7"/>
      <w:lvlJc w:val="left"/>
      <w:pPr>
        <w:ind w:left="47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2368CD8C">
      <w:start w:val="1"/>
      <w:numFmt w:val="lowerLetter"/>
      <w:lvlText w:val="%8"/>
      <w:lvlJc w:val="left"/>
      <w:pPr>
        <w:ind w:left="54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2ED63A2E">
      <w:start w:val="1"/>
      <w:numFmt w:val="lowerRoman"/>
      <w:lvlText w:val="%9"/>
      <w:lvlJc w:val="left"/>
      <w:pPr>
        <w:ind w:left="61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17">
    <w:nsid w:val="66B6295A"/>
    <w:multiLevelType w:val="hybridMultilevel"/>
    <w:tmpl w:val="50180274"/>
    <w:lvl w:ilvl="0" w:tplc="679424A6">
      <w:start w:val="1"/>
      <w:numFmt w:val="upperLetter"/>
      <w:lvlText w:val="%1."/>
      <w:lvlJc w:val="left"/>
      <w:pPr>
        <w:ind w:left="1624"/>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1" w:tplc="6CC2BD14">
      <w:start w:val="1"/>
      <w:numFmt w:val="lowerLetter"/>
      <w:lvlText w:val="%2"/>
      <w:lvlJc w:val="left"/>
      <w:pPr>
        <w:ind w:left="108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2" w:tplc="49DA950C">
      <w:start w:val="1"/>
      <w:numFmt w:val="lowerRoman"/>
      <w:lvlText w:val="%3"/>
      <w:lvlJc w:val="left"/>
      <w:pPr>
        <w:ind w:left="180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3" w:tplc="6BC4DE30">
      <w:start w:val="1"/>
      <w:numFmt w:val="decimal"/>
      <w:lvlText w:val="%4"/>
      <w:lvlJc w:val="left"/>
      <w:pPr>
        <w:ind w:left="252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4" w:tplc="82160EAE">
      <w:start w:val="1"/>
      <w:numFmt w:val="lowerLetter"/>
      <w:lvlText w:val="%5"/>
      <w:lvlJc w:val="left"/>
      <w:pPr>
        <w:ind w:left="324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5" w:tplc="8452D660">
      <w:start w:val="1"/>
      <w:numFmt w:val="lowerRoman"/>
      <w:lvlText w:val="%6"/>
      <w:lvlJc w:val="left"/>
      <w:pPr>
        <w:ind w:left="396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6" w:tplc="A25AC7E2">
      <w:start w:val="1"/>
      <w:numFmt w:val="decimal"/>
      <w:lvlText w:val="%7"/>
      <w:lvlJc w:val="left"/>
      <w:pPr>
        <w:ind w:left="468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7" w:tplc="BF8AA698">
      <w:start w:val="1"/>
      <w:numFmt w:val="lowerLetter"/>
      <w:lvlText w:val="%8"/>
      <w:lvlJc w:val="left"/>
      <w:pPr>
        <w:ind w:left="540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8" w:tplc="B2749254">
      <w:start w:val="1"/>
      <w:numFmt w:val="lowerRoman"/>
      <w:lvlText w:val="%9"/>
      <w:lvlJc w:val="left"/>
      <w:pPr>
        <w:ind w:left="612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abstractNum>
  <w:abstractNum w:abstractNumId="18">
    <w:nsid w:val="695B0DBF"/>
    <w:multiLevelType w:val="hybridMultilevel"/>
    <w:tmpl w:val="10A4A7D2"/>
    <w:lvl w:ilvl="0" w:tplc="CC5C8CAC">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47783866">
      <w:start w:val="1"/>
      <w:numFmt w:val="decimal"/>
      <w:lvlText w:val="%2."/>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2B06EEAC">
      <w:start w:val="1"/>
      <w:numFmt w:val="lowerRoman"/>
      <w:lvlText w:val="%3"/>
      <w:lvlJc w:val="left"/>
      <w:pPr>
        <w:ind w:left="15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E758A874">
      <w:start w:val="1"/>
      <w:numFmt w:val="decimal"/>
      <w:lvlText w:val="%4"/>
      <w:lvlJc w:val="left"/>
      <w:pPr>
        <w:ind w:left="22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EEA6E026">
      <w:start w:val="1"/>
      <w:numFmt w:val="lowerLetter"/>
      <w:lvlText w:val="%5"/>
      <w:lvlJc w:val="left"/>
      <w:pPr>
        <w:ind w:left="29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C5B67D92">
      <w:start w:val="1"/>
      <w:numFmt w:val="lowerRoman"/>
      <w:lvlText w:val="%6"/>
      <w:lvlJc w:val="left"/>
      <w:pPr>
        <w:ind w:left="36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C3E26222">
      <w:start w:val="1"/>
      <w:numFmt w:val="decimal"/>
      <w:lvlText w:val="%7"/>
      <w:lvlJc w:val="left"/>
      <w:pPr>
        <w:ind w:left="44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0B843664">
      <w:start w:val="1"/>
      <w:numFmt w:val="lowerLetter"/>
      <w:lvlText w:val="%8"/>
      <w:lvlJc w:val="left"/>
      <w:pPr>
        <w:ind w:left="5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F17E07CC">
      <w:start w:val="1"/>
      <w:numFmt w:val="lowerRoman"/>
      <w:lvlText w:val="%9"/>
      <w:lvlJc w:val="left"/>
      <w:pPr>
        <w:ind w:left="58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19">
    <w:nsid w:val="6A161812"/>
    <w:multiLevelType w:val="hybridMultilevel"/>
    <w:tmpl w:val="597C4DB2"/>
    <w:lvl w:ilvl="0" w:tplc="06E4CF5E">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CF58FCEC">
      <w:start w:val="2"/>
      <w:numFmt w:val="lowerLetter"/>
      <w:lvlText w:val="%2)"/>
      <w:lvlJc w:val="left"/>
      <w:pPr>
        <w:ind w:left="78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99A01F84">
      <w:start w:val="1"/>
      <w:numFmt w:val="lowerRoman"/>
      <w:lvlText w:val="%3"/>
      <w:lvlJc w:val="left"/>
      <w:pPr>
        <w:ind w:left="142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874E277E">
      <w:start w:val="1"/>
      <w:numFmt w:val="decimal"/>
      <w:lvlText w:val="%4"/>
      <w:lvlJc w:val="left"/>
      <w:pPr>
        <w:ind w:left="21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85C41BBC">
      <w:start w:val="1"/>
      <w:numFmt w:val="lowerLetter"/>
      <w:lvlText w:val="%5"/>
      <w:lvlJc w:val="left"/>
      <w:pPr>
        <w:ind w:left="28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6FD8179A">
      <w:start w:val="1"/>
      <w:numFmt w:val="lowerRoman"/>
      <w:lvlText w:val="%6"/>
      <w:lvlJc w:val="left"/>
      <w:pPr>
        <w:ind w:left="358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E0A23196">
      <w:start w:val="1"/>
      <w:numFmt w:val="decimal"/>
      <w:lvlText w:val="%7"/>
      <w:lvlJc w:val="left"/>
      <w:pPr>
        <w:ind w:left="430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9DA2E0DC">
      <w:start w:val="1"/>
      <w:numFmt w:val="lowerLetter"/>
      <w:lvlText w:val="%8"/>
      <w:lvlJc w:val="left"/>
      <w:pPr>
        <w:ind w:left="502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151EA40A">
      <w:start w:val="1"/>
      <w:numFmt w:val="lowerRoman"/>
      <w:lvlText w:val="%9"/>
      <w:lvlJc w:val="left"/>
      <w:pPr>
        <w:ind w:left="574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20">
    <w:nsid w:val="6B5446B0"/>
    <w:multiLevelType w:val="hybridMultilevel"/>
    <w:tmpl w:val="12D48DE4"/>
    <w:lvl w:ilvl="0" w:tplc="07803ACC">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2D989BE8">
      <w:start w:val="1"/>
      <w:numFmt w:val="lowerLetter"/>
      <w:lvlText w:val="%2"/>
      <w:lvlJc w:val="left"/>
      <w:pPr>
        <w:ind w:left="75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BC6874B4">
      <w:start w:val="1"/>
      <w:numFmt w:val="decimal"/>
      <w:lvlRestart w:val="0"/>
      <w:lvlText w:val="%3."/>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C2664178">
      <w:start w:val="1"/>
      <w:numFmt w:val="decimal"/>
      <w:lvlText w:val="%4"/>
      <w:lvlJc w:val="left"/>
      <w:pPr>
        <w:ind w:left="18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E26024B4">
      <w:start w:val="1"/>
      <w:numFmt w:val="lowerLetter"/>
      <w:lvlText w:val="%5"/>
      <w:lvlJc w:val="left"/>
      <w:pPr>
        <w:ind w:left="25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6B8EBE52">
      <w:start w:val="1"/>
      <w:numFmt w:val="lowerRoman"/>
      <w:lvlText w:val="%6"/>
      <w:lvlJc w:val="left"/>
      <w:pPr>
        <w:ind w:left="33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F9EA4B22">
      <w:start w:val="1"/>
      <w:numFmt w:val="decimal"/>
      <w:lvlText w:val="%7"/>
      <w:lvlJc w:val="left"/>
      <w:pPr>
        <w:ind w:left="40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AB4AE09E">
      <w:start w:val="1"/>
      <w:numFmt w:val="lowerLetter"/>
      <w:lvlText w:val="%8"/>
      <w:lvlJc w:val="left"/>
      <w:pPr>
        <w:ind w:left="47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898AE4EE">
      <w:start w:val="1"/>
      <w:numFmt w:val="lowerRoman"/>
      <w:lvlText w:val="%9"/>
      <w:lvlJc w:val="left"/>
      <w:pPr>
        <w:ind w:left="54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21">
    <w:nsid w:val="72335BD2"/>
    <w:multiLevelType w:val="hybridMultilevel"/>
    <w:tmpl w:val="9EA23FF8"/>
    <w:lvl w:ilvl="0" w:tplc="890651CE">
      <w:start w:val="2"/>
      <w:numFmt w:val="upperLetter"/>
      <w:lvlText w:val="%1."/>
      <w:lvlJc w:val="left"/>
      <w:pPr>
        <w:ind w:left="1653"/>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1" w:tplc="9F808C44">
      <w:start w:val="1"/>
      <w:numFmt w:val="lowerLetter"/>
      <w:lvlText w:val="%2"/>
      <w:lvlJc w:val="left"/>
      <w:pPr>
        <w:ind w:left="108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2" w:tplc="9D7C0D8E">
      <w:start w:val="1"/>
      <w:numFmt w:val="lowerRoman"/>
      <w:lvlText w:val="%3"/>
      <w:lvlJc w:val="left"/>
      <w:pPr>
        <w:ind w:left="180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3" w:tplc="58BC8910">
      <w:start w:val="1"/>
      <w:numFmt w:val="decimal"/>
      <w:lvlText w:val="%4"/>
      <w:lvlJc w:val="left"/>
      <w:pPr>
        <w:ind w:left="252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4" w:tplc="BB16D7D6">
      <w:start w:val="1"/>
      <w:numFmt w:val="lowerLetter"/>
      <w:lvlText w:val="%5"/>
      <w:lvlJc w:val="left"/>
      <w:pPr>
        <w:ind w:left="324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5" w:tplc="B846D85E">
      <w:start w:val="1"/>
      <w:numFmt w:val="lowerRoman"/>
      <w:lvlText w:val="%6"/>
      <w:lvlJc w:val="left"/>
      <w:pPr>
        <w:ind w:left="396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6" w:tplc="1A9EA2AC">
      <w:start w:val="1"/>
      <w:numFmt w:val="decimal"/>
      <w:lvlText w:val="%7"/>
      <w:lvlJc w:val="left"/>
      <w:pPr>
        <w:ind w:left="468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7" w:tplc="2CD40D72">
      <w:start w:val="1"/>
      <w:numFmt w:val="lowerLetter"/>
      <w:lvlText w:val="%8"/>
      <w:lvlJc w:val="left"/>
      <w:pPr>
        <w:ind w:left="540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lvl w:ilvl="8" w:tplc="28D2685E">
      <w:start w:val="1"/>
      <w:numFmt w:val="lowerRoman"/>
      <w:lvlText w:val="%9"/>
      <w:lvlJc w:val="left"/>
      <w:pPr>
        <w:ind w:left="6128"/>
      </w:pPr>
      <w:rPr>
        <w:rFonts w:ascii="Calibri" w:eastAsia="Calibri" w:hAnsi="Calibri" w:cs="Calibri"/>
        <w:b w:val="0"/>
        <w:i/>
        <w:iCs/>
        <w:strike w:val="0"/>
        <w:dstrike w:val="0"/>
        <w:color w:val="181717"/>
        <w:sz w:val="24"/>
        <w:szCs w:val="24"/>
        <w:u w:val="none" w:color="000000"/>
        <w:bdr w:val="none" w:sz="0" w:space="0" w:color="auto"/>
        <w:shd w:val="clear" w:color="auto" w:fill="auto"/>
        <w:vertAlign w:val="baseline"/>
      </w:rPr>
    </w:lvl>
  </w:abstractNum>
  <w:abstractNum w:abstractNumId="22">
    <w:nsid w:val="729F016C"/>
    <w:multiLevelType w:val="hybridMultilevel"/>
    <w:tmpl w:val="93B871F0"/>
    <w:lvl w:ilvl="0" w:tplc="8E327D1A">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B6C2AE0E">
      <w:start w:val="1"/>
      <w:numFmt w:val="lowerLetter"/>
      <w:lvlText w:val="%2)"/>
      <w:lvlJc w:val="left"/>
      <w:pPr>
        <w:ind w:left="78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DE04FA86">
      <w:start w:val="1"/>
      <w:numFmt w:val="lowerRoman"/>
      <w:lvlText w:val="%3"/>
      <w:lvlJc w:val="left"/>
      <w:pPr>
        <w:ind w:left="1421"/>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B0D42BBE">
      <w:start w:val="1"/>
      <w:numFmt w:val="decimal"/>
      <w:lvlText w:val="%4"/>
      <w:lvlJc w:val="left"/>
      <w:pPr>
        <w:ind w:left="2141"/>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9E8619F4">
      <w:start w:val="1"/>
      <w:numFmt w:val="lowerLetter"/>
      <w:lvlText w:val="%5"/>
      <w:lvlJc w:val="left"/>
      <w:pPr>
        <w:ind w:left="2861"/>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0DEC90BA">
      <w:start w:val="1"/>
      <w:numFmt w:val="lowerRoman"/>
      <w:lvlText w:val="%6"/>
      <w:lvlJc w:val="left"/>
      <w:pPr>
        <w:ind w:left="3581"/>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D0807F7A">
      <w:start w:val="1"/>
      <w:numFmt w:val="decimal"/>
      <w:lvlText w:val="%7"/>
      <w:lvlJc w:val="left"/>
      <w:pPr>
        <w:ind w:left="4301"/>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09485730">
      <w:start w:val="1"/>
      <w:numFmt w:val="lowerLetter"/>
      <w:lvlText w:val="%8"/>
      <w:lvlJc w:val="left"/>
      <w:pPr>
        <w:ind w:left="5021"/>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387402B6">
      <w:start w:val="1"/>
      <w:numFmt w:val="lowerRoman"/>
      <w:lvlText w:val="%9"/>
      <w:lvlJc w:val="left"/>
      <w:pPr>
        <w:ind w:left="5741"/>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23">
    <w:nsid w:val="731D01A7"/>
    <w:multiLevelType w:val="hybridMultilevel"/>
    <w:tmpl w:val="152825F0"/>
    <w:lvl w:ilvl="0" w:tplc="AC72110A">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30D2410A">
      <w:start w:val="1"/>
      <w:numFmt w:val="lowerLetter"/>
      <w:lvlText w:val="%2"/>
      <w:lvlJc w:val="left"/>
      <w:pPr>
        <w:ind w:left="75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96A484BE">
      <w:start w:val="1"/>
      <w:numFmt w:val="decimal"/>
      <w:lvlRestart w:val="0"/>
      <w:lvlText w:val="%3."/>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F0D2638A">
      <w:start w:val="1"/>
      <w:numFmt w:val="decimal"/>
      <w:lvlText w:val="%4"/>
      <w:lvlJc w:val="left"/>
      <w:pPr>
        <w:ind w:left="18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FF38BD34">
      <w:start w:val="1"/>
      <w:numFmt w:val="lowerLetter"/>
      <w:lvlText w:val="%5"/>
      <w:lvlJc w:val="left"/>
      <w:pPr>
        <w:ind w:left="25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0E10C7D8">
      <w:start w:val="1"/>
      <w:numFmt w:val="lowerRoman"/>
      <w:lvlText w:val="%6"/>
      <w:lvlJc w:val="left"/>
      <w:pPr>
        <w:ind w:left="33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206E97DC">
      <w:start w:val="1"/>
      <w:numFmt w:val="decimal"/>
      <w:lvlText w:val="%7"/>
      <w:lvlJc w:val="left"/>
      <w:pPr>
        <w:ind w:left="40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82324BD8">
      <w:start w:val="1"/>
      <w:numFmt w:val="lowerLetter"/>
      <w:lvlText w:val="%8"/>
      <w:lvlJc w:val="left"/>
      <w:pPr>
        <w:ind w:left="47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12825630">
      <w:start w:val="1"/>
      <w:numFmt w:val="lowerRoman"/>
      <w:lvlText w:val="%9"/>
      <w:lvlJc w:val="left"/>
      <w:pPr>
        <w:ind w:left="54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abstractNum w:abstractNumId="24">
    <w:nsid w:val="7F92530F"/>
    <w:multiLevelType w:val="hybridMultilevel"/>
    <w:tmpl w:val="669AB678"/>
    <w:lvl w:ilvl="0" w:tplc="8B1A0F50">
      <w:start w:val="1"/>
      <w:numFmt w:val="decimal"/>
      <w:lvlText w:val="%1"/>
      <w:lvlJc w:val="left"/>
      <w:pPr>
        <w:ind w:left="360"/>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BAB4FED8">
      <w:start w:val="1"/>
      <w:numFmt w:val="lowerLetter"/>
      <w:lvlText w:val="%2"/>
      <w:lvlJc w:val="left"/>
      <w:pPr>
        <w:ind w:left="757"/>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2E444BE4">
      <w:start w:val="1"/>
      <w:numFmt w:val="decimal"/>
      <w:lvlRestart w:val="0"/>
      <w:lvlText w:val="%3."/>
      <w:lvlJc w:val="left"/>
      <w:pPr>
        <w:ind w:left="11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FD36B868">
      <w:start w:val="1"/>
      <w:numFmt w:val="decimal"/>
      <w:lvlText w:val="%4"/>
      <w:lvlJc w:val="left"/>
      <w:pPr>
        <w:ind w:left="18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25407292">
      <w:start w:val="1"/>
      <w:numFmt w:val="lowerLetter"/>
      <w:lvlText w:val="%5"/>
      <w:lvlJc w:val="left"/>
      <w:pPr>
        <w:ind w:left="259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B56EE6CE">
      <w:start w:val="1"/>
      <w:numFmt w:val="lowerRoman"/>
      <w:lvlText w:val="%6"/>
      <w:lvlJc w:val="left"/>
      <w:pPr>
        <w:ind w:left="331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233E5C84">
      <w:start w:val="1"/>
      <w:numFmt w:val="decimal"/>
      <w:lvlText w:val="%7"/>
      <w:lvlJc w:val="left"/>
      <w:pPr>
        <w:ind w:left="403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CAE08C0C">
      <w:start w:val="1"/>
      <w:numFmt w:val="lowerLetter"/>
      <w:lvlText w:val="%8"/>
      <w:lvlJc w:val="left"/>
      <w:pPr>
        <w:ind w:left="475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18CED9C8">
      <w:start w:val="1"/>
      <w:numFmt w:val="lowerRoman"/>
      <w:lvlText w:val="%9"/>
      <w:lvlJc w:val="left"/>
      <w:pPr>
        <w:ind w:left="547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num w:numId="1">
    <w:abstractNumId w:val="6"/>
  </w:num>
  <w:num w:numId="2">
    <w:abstractNumId w:val="18"/>
  </w:num>
  <w:num w:numId="3">
    <w:abstractNumId w:val="8"/>
  </w:num>
  <w:num w:numId="4">
    <w:abstractNumId w:val="12"/>
  </w:num>
  <w:num w:numId="5">
    <w:abstractNumId w:val="2"/>
  </w:num>
  <w:num w:numId="6">
    <w:abstractNumId w:val="19"/>
  </w:num>
  <w:num w:numId="7">
    <w:abstractNumId w:val="16"/>
  </w:num>
  <w:num w:numId="8">
    <w:abstractNumId w:val="9"/>
  </w:num>
  <w:num w:numId="9">
    <w:abstractNumId w:val="0"/>
  </w:num>
  <w:num w:numId="10">
    <w:abstractNumId w:val="23"/>
  </w:num>
  <w:num w:numId="11">
    <w:abstractNumId w:val="20"/>
  </w:num>
  <w:num w:numId="12">
    <w:abstractNumId w:val="24"/>
  </w:num>
  <w:num w:numId="13">
    <w:abstractNumId w:val="7"/>
  </w:num>
  <w:num w:numId="14">
    <w:abstractNumId w:val="4"/>
  </w:num>
  <w:num w:numId="15">
    <w:abstractNumId w:val="17"/>
  </w:num>
  <w:num w:numId="16">
    <w:abstractNumId w:val="3"/>
  </w:num>
  <w:num w:numId="17">
    <w:abstractNumId w:val="15"/>
  </w:num>
  <w:num w:numId="18">
    <w:abstractNumId w:val="21"/>
  </w:num>
  <w:num w:numId="19">
    <w:abstractNumId w:val="10"/>
  </w:num>
  <w:num w:numId="20">
    <w:abstractNumId w:val="5"/>
  </w:num>
  <w:num w:numId="21">
    <w:abstractNumId w:val="22"/>
  </w:num>
  <w:num w:numId="22">
    <w:abstractNumId w:val="11"/>
  </w:num>
  <w:num w:numId="23">
    <w:abstractNumId w:val="14"/>
  </w:num>
  <w:num w:numId="24">
    <w:abstractNumId w:val="1"/>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768"/>
    <w:rsid w:val="00040D12"/>
    <w:rsid w:val="00074532"/>
    <w:rsid w:val="00083C82"/>
    <w:rsid w:val="000A4190"/>
    <w:rsid w:val="000B63CA"/>
    <w:rsid w:val="000F4743"/>
    <w:rsid w:val="0016600E"/>
    <w:rsid w:val="0016727D"/>
    <w:rsid w:val="001C4039"/>
    <w:rsid w:val="0021727A"/>
    <w:rsid w:val="00243EE1"/>
    <w:rsid w:val="00252DE0"/>
    <w:rsid w:val="002C56ED"/>
    <w:rsid w:val="002F0920"/>
    <w:rsid w:val="00300D8F"/>
    <w:rsid w:val="00306E6F"/>
    <w:rsid w:val="003754FA"/>
    <w:rsid w:val="00395889"/>
    <w:rsid w:val="0041112C"/>
    <w:rsid w:val="004129F9"/>
    <w:rsid w:val="00491CE3"/>
    <w:rsid w:val="00572AE1"/>
    <w:rsid w:val="00586D57"/>
    <w:rsid w:val="005B7477"/>
    <w:rsid w:val="00614A42"/>
    <w:rsid w:val="006B665C"/>
    <w:rsid w:val="006E5042"/>
    <w:rsid w:val="00716C49"/>
    <w:rsid w:val="007673CD"/>
    <w:rsid w:val="007D7881"/>
    <w:rsid w:val="008401C9"/>
    <w:rsid w:val="00861254"/>
    <w:rsid w:val="008D3768"/>
    <w:rsid w:val="00950DF7"/>
    <w:rsid w:val="00976570"/>
    <w:rsid w:val="009771F9"/>
    <w:rsid w:val="009D1CEE"/>
    <w:rsid w:val="00A226C1"/>
    <w:rsid w:val="00A243CC"/>
    <w:rsid w:val="00A54DDE"/>
    <w:rsid w:val="00A6009E"/>
    <w:rsid w:val="00AA024B"/>
    <w:rsid w:val="00AB04D7"/>
    <w:rsid w:val="00AD7A33"/>
    <w:rsid w:val="00BB38C5"/>
    <w:rsid w:val="00BD5A22"/>
    <w:rsid w:val="00C3509D"/>
    <w:rsid w:val="00C41D61"/>
    <w:rsid w:val="00C46A97"/>
    <w:rsid w:val="00C518C5"/>
    <w:rsid w:val="00CF110A"/>
    <w:rsid w:val="00D03AA8"/>
    <w:rsid w:val="00D60567"/>
    <w:rsid w:val="00DF2BC8"/>
    <w:rsid w:val="00E70A32"/>
    <w:rsid w:val="00E85567"/>
    <w:rsid w:val="00EF6DC7"/>
    <w:rsid w:val="00F54B20"/>
    <w:rsid w:val="00F65218"/>
    <w:rsid w:val="00FA77C5"/>
    <w:rsid w:val="00FE7D31"/>
    <w:rsid w:val="00FF359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BC22730-A122-40F7-BBFD-857D8D9B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23" w:line="248" w:lineRule="auto"/>
      <w:ind w:left="351" w:hanging="10"/>
      <w:jc w:val="both"/>
    </w:pPr>
    <w:rPr>
      <w:rFonts w:ascii="Calibri" w:eastAsia="Calibri" w:hAnsi="Calibri" w:cs="Calibri"/>
      <w:color w:val="181717"/>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footnotedescription">
    <w:name w:val="footnote description"/>
    <w:next w:val="Normlny"/>
    <w:link w:val="footnotedescriptionChar"/>
    <w:hidden/>
    <w:pPr>
      <w:spacing w:after="0" w:line="228" w:lineRule="auto"/>
      <w:ind w:left="455" w:hanging="454"/>
      <w:jc w:val="both"/>
    </w:pPr>
    <w:rPr>
      <w:rFonts w:ascii="Calibri" w:eastAsia="Calibri" w:hAnsi="Calibri" w:cs="Calibri"/>
      <w:color w:val="181717"/>
      <w:sz w:val="20"/>
    </w:rPr>
  </w:style>
  <w:style w:type="character" w:customStyle="1" w:styleId="footnotedescriptionChar">
    <w:name w:val="footnote description Char"/>
    <w:link w:val="footnotedescription"/>
    <w:rPr>
      <w:rFonts w:ascii="Calibri" w:eastAsia="Calibri" w:hAnsi="Calibri" w:cs="Calibri"/>
      <w:color w:val="181717"/>
      <w:sz w:val="20"/>
    </w:rPr>
  </w:style>
  <w:style w:type="character" w:customStyle="1" w:styleId="footnotemark">
    <w:name w:val="footnote mark"/>
    <w:hidden/>
    <w:rPr>
      <w:rFonts w:ascii="Calibri" w:eastAsia="Calibri" w:hAnsi="Calibri" w:cs="Calibri"/>
      <w:color w:val="181717"/>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ra">
    <w:name w:val="ra"/>
    <w:basedOn w:val="Predvolenpsmoodseku"/>
    <w:rsid w:val="00AD7A33"/>
  </w:style>
  <w:style w:type="character" w:customStyle="1" w:styleId="apple-converted-space">
    <w:name w:val="apple-converted-space"/>
    <w:basedOn w:val="Predvolenpsmoodseku"/>
    <w:rsid w:val="00AD7A33"/>
  </w:style>
  <w:style w:type="paragraph" w:styleId="Odsekzoznamu">
    <w:name w:val="List Paragraph"/>
    <w:basedOn w:val="Normlny"/>
    <w:uiPriority w:val="34"/>
    <w:qFormat/>
    <w:rsid w:val="00EF6DC7"/>
    <w:pPr>
      <w:ind w:left="720"/>
      <w:contextualSpacing/>
    </w:pPr>
  </w:style>
  <w:style w:type="character" w:customStyle="1" w:styleId="NzovChar">
    <w:name w:val="Názov Char"/>
    <w:basedOn w:val="Predvolenpsmoodseku"/>
    <w:link w:val="Nzov"/>
    <w:locked/>
    <w:rsid w:val="00D60567"/>
    <w:rPr>
      <w:rFonts w:eastAsia="Times New Roman" w:cs="Times New Roman"/>
      <w:b/>
      <w:bCs/>
      <w:kern w:val="28"/>
      <w:sz w:val="32"/>
      <w:szCs w:val="32"/>
    </w:rPr>
  </w:style>
  <w:style w:type="paragraph" w:styleId="Nzov">
    <w:name w:val="Title"/>
    <w:basedOn w:val="Normlny"/>
    <w:next w:val="Normlny"/>
    <w:link w:val="NzovChar"/>
    <w:qFormat/>
    <w:rsid w:val="00D60567"/>
    <w:pPr>
      <w:keepNext/>
      <w:spacing w:before="100" w:beforeAutospacing="1" w:after="220" w:line="240" w:lineRule="auto"/>
      <w:ind w:left="0" w:firstLine="0"/>
      <w:jc w:val="center"/>
      <w:outlineLvl w:val="0"/>
    </w:pPr>
    <w:rPr>
      <w:rFonts w:asciiTheme="minorHAnsi" w:eastAsia="Times New Roman" w:hAnsiTheme="minorHAnsi" w:cs="Times New Roman"/>
      <w:b/>
      <w:bCs/>
      <w:color w:val="auto"/>
      <w:kern w:val="28"/>
      <w:sz w:val="32"/>
      <w:szCs w:val="32"/>
    </w:rPr>
  </w:style>
  <w:style w:type="character" w:customStyle="1" w:styleId="NzovChar1">
    <w:name w:val="Názov Char1"/>
    <w:basedOn w:val="Predvolenpsmoodseku"/>
    <w:uiPriority w:val="10"/>
    <w:rsid w:val="00D60567"/>
    <w:rPr>
      <w:rFonts w:asciiTheme="majorHAnsi" w:eastAsiaTheme="majorEastAsia" w:hAnsiTheme="majorHAnsi" w:cstheme="majorBidi"/>
      <w:spacing w:val="-10"/>
      <w:kern w:val="28"/>
      <w:sz w:val="56"/>
      <w:szCs w:val="56"/>
    </w:rPr>
  </w:style>
  <w:style w:type="paragraph" w:customStyle="1" w:styleId="TopHeader">
    <w:name w:val="Top Header"/>
    <w:basedOn w:val="Normlny"/>
    <w:qFormat/>
    <w:rsid w:val="00D60567"/>
    <w:pPr>
      <w:spacing w:after="0" w:line="240" w:lineRule="auto"/>
      <w:ind w:left="0" w:firstLine="0"/>
      <w:jc w:val="center"/>
    </w:pPr>
    <w:rPr>
      <w:rFonts w:ascii="Arial Narrow" w:eastAsia="Times New Roman" w:hAnsi="Arial Narrow" w:cs="Times New Roman"/>
      <w:b/>
      <w:bCs/>
      <w:color w:val="auto"/>
      <w:sz w:val="22"/>
      <w:lang w:eastAsia="en-US"/>
    </w:rPr>
  </w:style>
  <w:style w:type="paragraph" w:styleId="Pta">
    <w:name w:val="footer"/>
    <w:basedOn w:val="Normlny"/>
    <w:link w:val="PtaChar"/>
    <w:uiPriority w:val="99"/>
    <w:unhideWhenUsed/>
    <w:rsid w:val="00C3509D"/>
    <w:pPr>
      <w:tabs>
        <w:tab w:val="center" w:pos="4536"/>
        <w:tab w:val="right" w:pos="9072"/>
      </w:tabs>
      <w:spacing w:after="0" w:line="240" w:lineRule="auto"/>
    </w:pPr>
  </w:style>
  <w:style w:type="character" w:customStyle="1" w:styleId="PtaChar">
    <w:name w:val="Päta Char"/>
    <w:basedOn w:val="Predvolenpsmoodseku"/>
    <w:link w:val="Pta"/>
    <w:uiPriority w:val="99"/>
    <w:rsid w:val="00C3509D"/>
    <w:rPr>
      <w:rFonts w:ascii="Calibri" w:eastAsia="Calibri" w:hAnsi="Calibri" w:cs="Calibri"/>
      <w:color w:val="181717"/>
      <w:sz w:val="24"/>
    </w:rPr>
  </w:style>
  <w:style w:type="paragraph" w:styleId="Hlavika">
    <w:name w:val="header"/>
    <w:basedOn w:val="Normlny"/>
    <w:link w:val="HlavikaChar"/>
    <w:uiPriority w:val="99"/>
    <w:unhideWhenUsed/>
    <w:rsid w:val="00C3509D"/>
    <w:pPr>
      <w:tabs>
        <w:tab w:val="center" w:pos="4680"/>
        <w:tab w:val="right" w:pos="9360"/>
      </w:tabs>
      <w:spacing w:after="0" w:line="240" w:lineRule="auto"/>
      <w:ind w:left="0" w:firstLine="0"/>
      <w:jc w:val="left"/>
    </w:pPr>
    <w:rPr>
      <w:rFonts w:asciiTheme="minorHAnsi" w:eastAsiaTheme="minorEastAsia" w:hAnsiTheme="minorHAnsi" w:cs="Times New Roman"/>
      <w:color w:val="auto"/>
      <w:sz w:val="22"/>
    </w:rPr>
  </w:style>
  <w:style w:type="character" w:customStyle="1" w:styleId="HlavikaChar">
    <w:name w:val="Hlavička Char"/>
    <w:basedOn w:val="Predvolenpsmoodseku"/>
    <w:link w:val="Hlavika"/>
    <w:uiPriority w:val="99"/>
    <w:rsid w:val="00C3509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30583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71</TotalTime>
  <Pages>18</Pages>
  <Words>6619</Words>
  <Characters>37734</Characters>
  <Application>Microsoft Office Word</Application>
  <DocSecurity>0</DocSecurity>
  <Lines>314</Lines>
  <Paragraphs>88</Paragraphs>
  <ScaleCrop>false</ScaleCrop>
  <HeadingPairs>
    <vt:vector size="2" baseType="variant">
      <vt:variant>
        <vt:lpstr>Názov</vt:lpstr>
      </vt:variant>
      <vt:variant>
        <vt:i4>1</vt:i4>
      </vt:variant>
    </vt:vector>
  </HeadingPairs>
  <TitlesOfParts>
    <vt:vector size="1" baseType="lpstr">
      <vt:lpstr>poznamky_zz-670-2006_fs-13-2007(zz-627-2007)_zz-508-2008_fs12-2010(zz-522-2010)_FS-11-2011</vt:lpstr>
    </vt:vector>
  </TitlesOfParts>
  <Company/>
  <LinksUpToDate>false</LinksUpToDate>
  <CharactersWithSpaces>44265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poznamky_zz-670-2006_fs-13-2007(zz-627-2007)_zz-508-2008_fs12-2010(zz-522-2010)_FS-11-2011</dc:title>
  <dc:subject/>
  <dc:creator>S-EPI, s.r.o.</dc:creator>
  <cp:keywords/>
  <cp:lastModifiedBy>Frlička Oliver</cp:lastModifiedBy>
  <cp:revision>18</cp:revision>
  <dcterms:created xsi:type="dcterms:W3CDTF">2014-02-24T14:57:00Z</dcterms:created>
  <dcterms:modified xsi:type="dcterms:W3CDTF">2014-03-21T11:47:00Z</dcterms:modified>
</cp:coreProperties>
</file>