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FC7ED1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HMB Slovakia, s.r.o.</w:t>
            </w:r>
            <w:r w:rsidR="000E0FA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FC7ED1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Lučenecká cesta 5, 960 72 Zvolen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FC7ED1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25.05.1999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Default="00FC7ED1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7222FC">
        <w:rPr>
          <w:rFonts w:ascii="Arial" w:hAnsi="Arial" w:cs="Arial"/>
          <w:sz w:val="22"/>
          <w:szCs w:val="22"/>
        </w:rPr>
        <w:t>zámočnícke práce</w:t>
      </w:r>
    </w:p>
    <w:p w:rsidR="007222FC" w:rsidRDefault="007222FC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poradenská činnosť v oblasti strojárenskej výroby v rozsahu voľných živností</w:t>
      </w:r>
    </w:p>
    <w:p w:rsidR="007222FC" w:rsidRDefault="007222FC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kúpa tovaru za účelom jeho predaja konečnému spotrebiteľovi /maloobchod/</w:t>
      </w:r>
    </w:p>
    <w:p w:rsidR="007222FC" w:rsidRDefault="007222FC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kúpa za účelom jeho predaja iným  prevádzkovateľom živnosti /veľkoobchod/</w:t>
      </w:r>
    </w:p>
    <w:p w:rsidR="007222FC" w:rsidRDefault="007222FC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8329D">
        <w:rPr>
          <w:rFonts w:ascii="Arial" w:hAnsi="Arial" w:cs="Arial"/>
          <w:sz w:val="22"/>
          <w:szCs w:val="22"/>
        </w:rPr>
        <w:t>zemné práce v rozsahu voľných živností</w:t>
      </w:r>
    </w:p>
    <w:p w:rsidR="0028329D" w:rsidRDefault="0028329D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podnikanie v oblasti nakladania s odpadmi-sprostredkovateľská činnosť, predmetom ktorej</w:t>
      </w:r>
    </w:p>
    <w:p w:rsidR="0028329D" w:rsidRDefault="0028329D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budú druhy odpadov zaradené podľa vyhlášky MŽP SR č. 19/96 Z.z. pod katalogovými</w:t>
      </w:r>
    </w:p>
    <w:p w:rsidR="0028329D" w:rsidRDefault="0028329D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číslami</w:t>
      </w:r>
    </w:p>
    <w:p w:rsidR="0028329D" w:rsidRDefault="0028329D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35103-železný šrot vrátane dopravných prostriedkov a zariadení / najmä lokomotívy</w:t>
      </w:r>
    </w:p>
    <w:p w:rsidR="0028329D" w:rsidRDefault="0028329D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a vozový koľajový park, lieradlá, plavidlá / určených na využitie ako druhotná surovina</w:t>
      </w:r>
    </w:p>
    <w:p w:rsidR="0028329D" w:rsidRDefault="0028329D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surovina/</w:t>
      </w:r>
    </w:p>
    <w:p w:rsidR="0028329D" w:rsidRDefault="0028329D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35104-odpad z obrábania znečistený škodlivinami</w:t>
      </w:r>
    </w:p>
    <w:p w:rsidR="0028329D" w:rsidRDefault="0028329D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35304- odpad z hliníka, zliatiny, zlúčeniny</w:t>
      </w:r>
    </w:p>
    <w:p w:rsidR="0028329D" w:rsidRDefault="0028329D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35310- odpad z medi, zliatiny, zlúčenin</w:t>
      </w:r>
    </w:p>
    <w:p w:rsidR="0028329D" w:rsidRPr="0093379F" w:rsidRDefault="0028329D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28329D" w:rsidP="0028329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8329D">
              <w:rPr>
                <w:rFonts w:ascii="Arial" w:hAnsi="Arial" w:cs="Arial"/>
                <w:sz w:val="22"/>
                <w:szCs w:val="22"/>
              </w:rPr>
              <w:t xml:space="preserve">             0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8329D">
              <w:rPr>
                <w:rFonts w:ascii="Arial" w:hAnsi="Arial" w:cs="Arial"/>
                <w:sz w:val="22"/>
                <w:szCs w:val="22"/>
              </w:rPr>
              <w:t xml:space="preserve">                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28329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</w:t>
            </w:r>
            <w:r w:rsidR="00A84C9F"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28329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</w:t>
            </w:r>
            <w:r w:rsidR="00A84C9F"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8329D">
              <w:rPr>
                <w:rFonts w:ascii="Arial" w:hAnsi="Arial" w:cs="Arial"/>
                <w:sz w:val="22"/>
                <w:szCs w:val="22"/>
              </w:rPr>
              <w:t xml:space="preserve">             0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28329D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nie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28329D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riadna učtovná závierka</w:t>
      </w: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A13535" w:rsidRDefault="0028329D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</w:t>
      </w:r>
      <w:r w:rsidR="00A13535">
        <w:rPr>
          <w:rFonts w:ascii="Arial" w:hAnsi="Arial" w:cs="Arial"/>
          <w:sz w:val="22"/>
          <w:szCs w:val="22"/>
        </w:rPr>
        <w:t xml:space="preserve">Riadne valné zhromaždenie HMB Slovakia s.r.o. </w:t>
      </w:r>
    </w:p>
    <w:p w:rsidR="006F5A49" w:rsidRPr="0093379F" w:rsidRDefault="00A1353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Dátum schválenia 28.06.2013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F519AD">
        <w:rPr>
          <w:rFonts w:ascii="Arial" w:hAnsi="Arial" w:cs="Arial"/>
          <w:sz w:val="22"/>
          <w:szCs w:val="22"/>
        </w:rPr>
        <w:t>obstarávacou cenou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F519AD">
        <w:rPr>
          <w:rFonts w:ascii="Arial" w:hAnsi="Arial" w:cs="Arial"/>
          <w:sz w:val="22"/>
          <w:szCs w:val="22"/>
        </w:rPr>
        <w:t>obstarávacou cenou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  <w:r w:rsidR="00F519AD">
        <w:rPr>
          <w:rFonts w:ascii="Arial" w:hAnsi="Arial" w:cs="Arial"/>
          <w:sz w:val="22"/>
          <w:szCs w:val="22"/>
        </w:rPr>
        <w:t xml:space="preserve"> menovitou hodnotu pri ich vzniku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  <w:r w:rsidR="00F519AD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  <w:r w:rsidR="00F519AD">
        <w:rPr>
          <w:rFonts w:ascii="Arial" w:hAnsi="Arial" w:cs="Arial"/>
          <w:sz w:val="22"/>
          <w:szCs w:val="22"/>
        </w:rPr>
        <w:t xml:space="preserve"> menovitou hodnotou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  <w:r w:rsidR="00F519AD">
        <w:rPr>
          <w:rFonts w:ascii="Arial" w:hAnsi="Arial" w:cs="Arial"/>
          <w:sz w:val="22"/>
          <w:szCs w:val="22"/>
        </w:rPr>
        <w:t xml:space="preserve"> menovitou hodnotu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  <w:r w:rsidR="00F519AD">
        <w:rPr>
          <w:rFonts w:ascii="Arial" w:hAnsi="Arial" w:cs="Arial"/>
          <w:color w:val="FF0000"/>
          <w:sz w:val="22"/>
          <w:szCs w:val="22"/>
        </w:rPr>
        <w:t>–nemáme  pokladňu ani  bankový účet v cudzej mene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</w:t>
      </w:r>
      <w:r w:rsidR="00F519AD">
        <w:rPr>
          <w:rFonts w:ascii="Arial" w:hAnsi="Arial" w:cs="Arial"/>
          <w:color w:val="FF0000"/>
          <w:sz w:val="22"/>
          <w:szCs w:val="22"/>
        </w:rPr>
        <w:t>enárenský kurz konkrétnej banky-nemáme pokladňu ani bankový účet v cudzej mene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úbytku rovnakého druhu zásob a cenných papierov – vážený aritmetický priemer (§ 25/5 ZoU; § 22/1 PU).</w:t>
      </w:r>
      <w:r w:rsidR="00F519AD">
        <w:rPr>
          <w:rFonts w:ascii="Arial" w:hAnsi="Arial" w:cs="Arial"/>
          <w:color w:val="FF0000"/>
          <w:sz w:val="22"/>
          <w:szCs w:val="22"/>
        </w:rPr>
        <w:t>-nemáme žiadne zásoby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dobrovoľné oceňovanie obchodných podielov metódou vlastného imania (§ 27/9 ZoU).</w:t>
      </w:r>
      <w:r w:rsidR="00F519AD">
        <w:rPr>
          <w:rFonts w:ascii="Arial" w:hAnsi="Arial" w:cs="Arial"/>
          <w:color w:val="FF0000"/>
          <w:sz w:val="22"/>
          <w:szCs w:val="22"/>
        </w:rPr>
        <w:t>-neučtovali sme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F519AD">
        <w:rPr>
          <w:rFonts w:ascii="Arial" w:hAnsi="Arial" w:cs="Arial"/>
          <w:color w:val="FF0000"/>
          <w:sz w:val="22"/>
          <w:szCs w:val="22"/>
        </w:rPr>
        <w:t xml:space="preserve"> (§ 13/2 PU) - nemáme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="00F519AD">
        <w:rPr>
          <w:rFonts w:ascii="Arial" w:hAnsi="Arial" w:cs="Arial"/>
          <w:color w:val="FF0000"/>
          <w:sz w:val="22"/>
          <w:szCs w:val="22"/>
        </w:rPr>
        <w:t>) - máme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 na začiatku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10E59" w:rsidRDefault="00410E59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10E59" w:rsidRPr="0093379F" w:rsidRDefault="00410E59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410E59" w:rsidRDefault="00410E59" w:rsidP="00410E59">
      <w:pPr>
        <w:rPr>
          <w:lang w:eastAsia="en-US"/>
        </w:rPr>
      </w:pPr>
    </w:p>
    <w:p w:rsidR="00410E59" w:rsidRDefault="00410E59" w:rsidP="00410E59">
      <w:pPr>
        <w:rPr>
          <w:lang w:eastAsia="en-US"/>
        </w:rPr>
      </w:pPr>
    </w:p>
    <w:p w:rsidR="00410E59" w:rsidRDefault="00410E59" w:rsidP="00410E59">
      <w:pPr>
        <w:rPr>
          <w:lang w:eastAsia="en-US"/>
        </w:rPr>
      </w:pPr>
    </w:p>
    <w:p w:rsidR="00410E59" w:rsidRDefault="00410E59" w:rsidP="00410E59">
      <w:pPr>
        <w:rPr>
          <w:lang w:eastAsia="en-US"/>
        </w:rPr>
      </w:pPr>
    </w:p>
    <w:p w:rsidR="00410E59" w:rsidRPr="00410E59" w:rsidRDefault="00410E59" w:rsidP="00410E59">
      <w:pPr>
        <w:rPr>
          <w:lang w:eastAsia="en-US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F315B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2020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F315B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2020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F315B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2020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F315B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2020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F315B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337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F315B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337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F315B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502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F315B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502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F315B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839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F315B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839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F315BE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F315B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1683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F315B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1683</w:t>
            </w: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F315B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1181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F315B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1181</w:t>
            </w: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F315B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33194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F315B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33194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F315B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2020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F315B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2020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F315B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33194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F315B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33194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F315B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2020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F315B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2020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F315B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29887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F315B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29887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F315B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3644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F315B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3644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F315B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33194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F315B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33194</w:t>
            </w: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F315B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337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F315B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337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F315B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3307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F315B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3307</w:t>
            </w: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F315B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1683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F315B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1683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goodwill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F315BE" w:rsidP="00CD560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Lesostav ZV a.s.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F315BE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3%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F315BE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F315BE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354804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F315BE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64281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F315BE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10644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315B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8298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315B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8298</w:t>
            </w: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315B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8298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315B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8298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315B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8298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315B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8298</w:t>
            </w: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315B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8298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315B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8298</w:t>
            </w: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315B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8298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315B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8298</w:t>
            </w: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315B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8298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315B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8298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315B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8298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315B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8298</w:t>
            </w: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315B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8298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315B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8298</w:t>
            </w: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</w:r>
            <w:r w:rsidRPr="0093379F">
              <w:rPr>
                <w:rFonts w:ascii="Arial" w:hAnsi="Arial" w:cs="Arial"/>
                <w:b w:val="0"/>
              </w:rPr>
              <w:lastRenderedPageBreak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 xml:space="preserve">ÚJ </w:t>
      </w:r>
      <w:r w:rsidR="009C7A4D">
        <w:rPr>
          <w:rFonts w:ascii="Arial" w:hAnsi="Arial" w:cs="Arial"/>
          <w:color w:val="FF0000"/>
          <w:sz w:val="22"/>
          <w:szCs w:val="22"/>
          <w:lang w:eastAsia="en-US"/>
        </w:rPr>
        <w:t>ne</w:t>
      </w: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 xml:space="preserve">tvorí účtovné opravné položky </w:t>
      </w:r>
      <w:r w:rsidR="009C7A4D">
        <w:rPr>
          <w:rFonts w:ascii="Arial" w:hAnsi="Arial" w:cs="Arial"/>
          <w:color w:val="FF0000"/>
          <w:sz w:val="22"/>
          <w:szCs w:val="22"/>
          <w:lang w:eastAsia="en-US"/>
        </w:rPr>
        <w:t>. Dlžník uznal v zmysle § 323 obchodného zákonníka</w:t>
      </w:r>
    </w:p>
    <w:p w:rsidR="009C7A4D" w:rsidRDefault="009C7A4D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>
        <w:rPr>
          <w:rFonts w:ascii="Arial" w:hAnsi="Arial" w:cs="Arial"/>
          <w:color w:val="FF0000"/>
          <w:sz w:val="22"/>
          <w:szCs w:val="22"/>
          <w:lang w:eastAsia="en-US"/>
        </w:rPr>
        <w:t>všetky záväzky a v roku 2014  bude ich plniť.</w:t>
      </w:r>
    </w:p>
    <w:p w:rsidR="009C7A4D" w:rsidRPr="0093379F" w:rsidRDefault="009C7A4D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9C7A4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31550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9C7A4D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31550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9C7A4D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31550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9C7A4D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31550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9C7A4D" w:rsidRPr="0093379F" w:rsidRDefault="00DA7353" w:rsidP="009C7A4D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</w:t>
      </w:r>
      <w:r w:rsidR="009C7A4D">
        <w:rPr>
          <w:rFonts w:ascii="Arial" w:hAnsi="Arial" w:cs="Arial"/>
          <w:color w:val="FF0000"/>
          <w:sz w:val="22"/>
          <w:szCs w:val="22"/>
        </w:rPr>
        <w:t>ne</w:t>
      </w:r>
      <w:r w:rsidRPr="0093379F">
        <w:rPr>
          <w:rFonts w:ascii="Arial" w:hAnsi="Arial" w:cs="Arial"/>
          <w:color w:val="FF0000"/>
          <w:sz w:val="22"/>
          <w:szCs w:val="22"/>
        </w:rPr>
        <w:t>má povinnosť auditu</w:t>
      </w:r>
      <w:r w:rsidR="009C7A4D">
        <w:rPr>
          <w:rFonts w:ascii="Arial" w:hAnsi="Arial" w:cs="Arial"/>
          <w:color w:val="FF0000"/>
          <w:sz w:val="22"/>
          <w:szCs w:val="22"/>
        </w:rPr>
        <w:t>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9C7A4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908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9C7A4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908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9C7A4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580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9C7A4D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908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9C7A4D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1488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 xml:space="preserve">opravných </w:t>
      </w:r>
      <w:r w:rsidR="00235630" w:rsidRPr="0093379F">
        <w:rPr>
          <w:rFonts w:ascii="Arial" w:hAnsi="Arial" w:cs="Arial"/>
          <w:sz w:val="22"/>
          <w:szCs w:val="22"/>
        </w:rPr>
        <w:lastRenderedPageBreak/>
        <w:t>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zb)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 xml:space="preserve">zc)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zc)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222411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2086 Eur</w:t>
      </w: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222411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Splatené ZI  6640 Eur</w:t>
      </w: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22241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2535,52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22241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126,78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22241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2408,74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222411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2535,52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22411">
              <w:rPr>
                <w:rFonts w:ascii="Arial" w:hAnsi="Arial" w:cs="Arial"/>
                <w:sz w:val="22"/>
                <w:szCs w:val="22"/>
              </w:rPr>
              <w:t>39341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22411">
              <w:rPr>
                <w:rFonts w:ascii="Arial" w:hAnsi="Arial" w:cs="Arial"/>
                <w:sz w:val="22"/>
                <w:szCs w:val="22"/>
              </w:rPr>
              <w:t>41452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222411">
              <w:rPr>
                <w:rFonts w:ascii="Arial" w:hAnsi="Arial" w:cs="Arial"/>
                <w:b/>
                <w:bCs/>
                <w:sz w:val="22"/>
                <w:szCs w:val="22"/>
              </w:rPr>
              <w:t>38837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222411">
              <w:rPr>
                <w:rFonts w:ascii="Arial" w:hAnsi="Arial" w:cs="Arial"/>
                <w:b/>
                <w:bCs/>
                <w:sz w:val="22"/>
                <w:szCs w:val="22"/>
              </w:rPr>
              <w:t>40916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</w:t>
      </w:r>
      <w:r w:rsidR="00222411">
        <w:rPr>
          <w:rFonts w:ascii="Arial" w:hAnsi="Arial" w:cs="Arial"/>
          <w:color w:val="FF0000"/>
          <w:sz w:val="22"/>
          <w:szCs w:val="22"/>
        </w:rPr>
        <w:t>ne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má povinnosť auditu a preto </w:t>
      </w:r>
      <w:r w:rsidR="00222411">
        <w:rPr>
          <w:rFonts w:ascii="Arial" w:hAnsi="Arial" w:cs="Arial"/>
          <w:color w:val="FF0000"/>
          <w:sz w:val="22"/>
          <w:szCs w:val="22"/>
        </w:rPr>
        <w:t>ne</w:t>
      </w:r>
      <w:r w:rsidRPr="0093379F">
        <w:rPr>
          <w:rFonts w:ascii="Arial" w:hAnsi="Arial" w:cs="Arial"/>
          <w:color w:val="FF0000"/>
          <w:sz w:val="22"/>
          <w:szCs w:val="22"/>
        </w:rPr>
        <w:t>má povinnosť účtovať o odloženej dani.</w:t>
      </w: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22411">
              <w:rPr>
                <w:rFonts w:ascii="Arial" w:hAnsi="Arial" w:cs="Arial"/>
                <w:sz w:val="22"/>
                <w:szCs w:val="22"/>
              </w:rPr>
              <w:t>28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22411">
              <w:rPr>
                <w:rFonts w:ascii="Arial" w:hAnsi="Arial" w:cs="Arial"/>
                <w:sz w:val="22"/>
                <w:szCs w:val="22"/>
              </w:rPr>
              <w:t>28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22411">
              <w:rPr>
                <w:rFonts w:ascii="Arial" w:hAnsi="Arial" w:cs="Arial"/>
                <w:sz w:val="22"/>
                <w:szCs w:val="22"/>
              </w:rPr>
              <w:t>28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22411">
              <w:rPr>
                <w:rFonts w:ascii="Arial" w:hAnsi="Arial" w:cs="Arial"/>
                <w:sz w:val="22"/>
                <w:szCs w:val="22"/>
              </w:rPr>
              <w:t>28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 xml:space="preserve">ajú-ce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bezprostred-ne predchá-dzajúce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222411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I.Hujbert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22241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222411" w:rsidP="00222411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do 30 dní</w:t>
            </w: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22241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446</w:t>
            </w:r>
          </w:p>
        </w:tc>
        <w:tc>
          <w:tcPr>
            <w:tcW w:w="1525" w:type="dxa"/>
            <w:noWrap/>
            <w:vAlign w:val="center"/>
          </w:tcPr>
          <w:p w:rsidR="004B7DB5" w:rsidRPr="0093379F" w:rsidRDefault="0022241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446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222411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M.Bilavská</w:t>
            </w: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22241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222411" w:rsidP="00222411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do 30 dní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22241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163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222411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tržby z predaja služieb-prenájom áut</w:t>
      </w:r>
      <w:r w:rsidR="003A16B2">
        <w:rPr>
          <w:rFonts w:ascii="Arial" w:hAnsi="Arial" w:cs="Arial"/>
          <w:sz w:val="22"/>
          <w:szCs w:val="22"/>
        </w:rPr>
        <w:t xml:space="preserve">             1067 Eur</w:t>
      </w: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3A16B2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tržby z pedaja služieb –prenájom áut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3A16B2" w:rsidRPr="0093379F" w:rsidRDefault="003A16B2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          prenájom priestorov                                     199Eur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3A16B2" w:rsidRDefault="003A16B2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daň z motorových vozidiel                   362Eur</w:t>
      </w:r>
    </w:p>
    <w:p w:rsidR="003A16B2" w:rsidRDefault="003A16B2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PZP áut                                               323Eur</w:t>
      </w:r>
    </w:p>
    <w:p w:rsidR="003A16B2" w:rsidRPr="0093379F" w:rsidRDefault="003A16B2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odpisy                                                  502Eur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3A16B2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bankové poplatky                                   76Eur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a,b,c,d,e</w:t>
      </w:r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1B2D08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183,81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1B2D08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2535,52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1B2D08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41,27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1B2D08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23%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1B2D08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481,75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1B2D08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19%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1B2D08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23%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B2D08">
              <w:rPr>
                <w:rFonts w:ascii="Arial" w:hAnsi="Arial" w:cs="Arial"/>
                <w:sz w:val="22"/>
                <w:szCs w:val="22"/>
              </w:rPr>
              <w:t>3307,03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1B2D08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628,34</w:t>
            </w:r>
            <w:r w:rsidR="00C53B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B2D08">
              <w:rPr>
                <w:rFonts w:ascii="Arial" w:hAnsi="Arial" w:cs="Arial"/>
                <w:sz w:val="22"/>
                <w:szCs w:val="22"/>
              </w:rPr>
              <w:t>19%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B2D08">
              <w:rPr>
                <w:rFonts w:ascii="Arial" w:hAnsi="Arial" w:cs="Arial"/>
                <w:sz w:val="22"/>
                <w:szCs w:val="22"/>
              </w:rPr>
              <w:t xml:space="preserve">           3,43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1B2D08" w:rsidP="001B2D0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0,79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1B2D08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23%</w:t>
            </w:r>
            <w:r w:rsidR="00C53B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B2D08">
              <w:rPr>
                <w:rFonts w:ascii="Arial" w:hAnsi="Arial" w:cs="Arial"/>
                <w:sz w:val="22"/>
                <w:szCs w:val="22"/>
              </w:rPr>
              <w:t>0,03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B2D08">
              <w:rPr>
                <w:rFonts w:ascii="Arial" w:hAnsi="Arial" w:cs="Arial"/>
                <w:sz w:val="22"/>
                <w:szCs w:val="22"/>
              </w:rPr>
              <w:t>0,01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B2D08">
              <w:rPr>
                <w:rFonts w:ascii="Arial" w:hAnsi="Arial" w:cs="Arial"/>
                <w:sz w:val="22"/>
                <w:szCs w:val="22"/>
              </w:rPr>
              <w:t>19%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B2D08">
              <w:rPr>
                <w:rFonts w:ascii="Arial" w:hAnsi="Arial" w:cs="Arial"/>
                <w:sz w:val="22"/>
                <w:szCs w:val="22"/>
              </w:rPr>
              <w:t xml:space="preserve">             0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B2D08">
              <w:rPr>
                <w:rFonts w:ascii="Arial" w:hAnsi="Arial" w:cs="Arial"/>
                <w:sz w:val="22"/>
                <w:szCs w:val="22"/>
              </w:rPr>
              <w:t>180,38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1B2D08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41,48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B2D08">
              <w:rPr>
                <w:rFonts w:ascii="Arial" w:hAnsi="Arial" w:cs="Arial"/>
                <w:sz w:val="22"/>
                <w:szCs w:val="22"/>
              </w:rPr>
              <w:t>23%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B2D08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B2D08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B2D08">
              <w:rPr>
                <w:rFonts w:ascii="Arial" w:hAnsi="Arial" w:cs="Arial"/>
                <w:sz w:val="22"/>
                <w:szCs w:val="22"/>
              </w:rPr>
              <w:t>19%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1B2D08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41,48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B2D08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1B2D0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1B2D08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41,48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B2D08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lastRenderedPageBreak/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1B2D08" w:rsidP="00D3510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a,b,c,d,e</w:t>
      </w:r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</w:t>
      </w:r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B2D08">
              <w:rPr>
                <w:rFonts w:ascii="Arial" w:hAnsi="Arial" w:cs="Arial"/>
                <w:sz w:val="22"/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B2D08">
              <w:rPr>
                <w:rFonts w:ascii="Arial" w:hAnsi="Arial" w:cs="Arial"/>
                <w:sz w:val="22"/>
                <w:szCs w:val="22"/>
              </w:rPr>
              <w:t>6640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Zákonný rezervný fond (nedeliteľný fond)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B2D08">
              <w:rPr>
                <w:rFonts w:ascii="Arial" w:hAnsi="Arial" w:cs="Arial"/>
                <w:sz w:val="22"/>
                <w:szCs w:val="22"/>
              </w:rPr>
              <w:t>554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B2D08">
              <w:rPr>
                <w:rFonts w:ascii="Arial" w:hAnsi="Arial" w:cs="Arial"/>
                <w:sz w:val="22"/>
                <w:szCs w:val="22"/>
              </w:rPr>
              <w:t>127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B2D08">
              <w:rPr>
                <w:rFonts w:ascii="Arial" w:hAnsi="Arial" w:cs="Arial"/>
                <w:sz w:val="22"/>
                <w:szCs w:val="22"/>
              </w:rPr>
              <w:t>681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B2D08">
              <w:rPr>
                <w:rFonts w:ascii="Arial" w:hAnsi="Arial" w:cs="Arial"/>
                <w:sz w:val="22"/>
                <w:szCs w:val="22"/>
              </w:rPr>
              <w:t>1902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B2D08">
              <w:rPr>
                <w:rFonts w:ascii="Arial" w:hAnsi="Arial" w:cs="Arial"/>
                <w:sz w:val="22"/>
                <w:szCs w:val="22"/>
              </w:rPr>
              <w:t>1902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B2D08">
              <w:rPr>
                <w:rFonts w:ascii="Arial" w:hAnsi="Arial" w:cs="Arial"/>
                <w:sz w:val="22"/>
                <w:szCs w:val="22"/>
              </w:rPr>
              <w:t>9687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B2D08">
              <w:rPr>
                <w:rFonts w:ascii="Arial" w:hAnsi="Arial" w:cs="Arial"/>
                <w:sz w:val="22"/>
                <w:szCs w:val="22"/>
              </w:rPr>
              <w:t>2408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B2D08">
              <w:rPr>
                <w:rFonts w:ascii="Arial" w:hAnsi="Arial" w:cs="Arial"/>
                <w:sz w:val="22"/>
                <w:szCs w:val="22"/>
              </w:rPr>
              <w:t>7279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B2D08">
              <w:rPr>
                <w:rFonts w:ascii="Arial" w:hAnsi="Arial" w:cs="Arial"/>
                <w:sz w:val="22"/>
                <w:szCs w:val="22"/>
              </w:rPr>
              <w:t>2535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B2D08">
              <w:rPr>
                <w:rFonts w:ascii="Arial" w:hAnsi="Arial" w:cs="Arial"/>
                <w:sz w:val="22"/>
                <w:szCs w:val="22"/>
              </w:rPr>
              <w:t>2535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B2D08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B2D08">
              <w:rPr>
                <w:rFonts w:ascii="Arial" w:hAnsi="Arial" w:cs="Arial"/>
                <w:sz w:val="22"/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B2D08">
              <w:rPr>
                <w:rFonts w:ascii="Arial" w:hAnsi="Arial" w:cs="Arial"/>
                <w:sz w:val="22"/>
                <w:szCs w:val="22"/>
              </w:rPr>
              <w:t>6640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B2D08">
              <w:rPr>
                <w:rFonts w:ascii="Arial" w:hAnsi="Arial" w:cs="Arial"/>
                <w:sz w:val="22"/>
                <w:szCs w:val="22"/>
              </w:rPr>
              <w:t>554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B2D08">
              <w:rPr>
                <w:rFonts w:ascii="Arial" w:hAnsi="Arial" w:cs="Arial"/>
                <w:sz w:val="22"/>
                <w:szCs w:val="22"/>
              </w:rPr>
              <w:t>554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B2D08">
              <w:rPr>
                <w:rFonts w:ascii="Arial" w:hAnsi="Arial" w:cs="Arial"/>
                <w:sz w:val="22"/>
                <w:szCs w:val="22"/>
              </w:rPr>
              <w:t>21747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B2D08">
              <w:rPr>
                <w:rFonts w:ascii="Arial" w:hAnsi="Arial" w:cs="Arial"/>
                <w:sz w:val="22"/>
                <w:szCs w:val="22"/>
              </w:rPr>
              <w:t>19845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B2D08">
              <w:rPr>
                <w:rFonts w:ascii="Arial" w:hAnsi="Arial" w:cs="Arial"/>
                <w:sz w:val="22"/>
                <w:szCs w:val="22"/>
              </w:rPr>
              <w:t>1902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B2D08">
              <w:rPr>
                <w:rFonts w:ascii="Arial" w:hAnsi="Arial" w:cs="Arial"/>
                <w:sz w:val="22"/>
                <w:szCs w:val="22"/>
              </w:rPr>
              <w:t>1319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B2D08">
              <w:rPr>
                <w:rFonts w:ascii="Arial" w:hAnsi="Arial" w:cs="Arial"/>
                <w:sz w:val="22"/>
                <w:szCs w:val="22"/>
              </w:rPr>
              <w:t>8368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B2D08">
              <w:rPr>
                <w:rFonts w:ascii="Arial" w:hAnsi="Arial" w:cs="Arial"/>
                <w:sz w:val="22"/>
                <w:szCs w:val="22"/>
              </w:rPr>
              <w:t>9687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B2D08">
              <w:rPr>
                <w:rFonts w:ascii="Arial" w:hAnsi="Arial" w:cs="Arial"/>
                <w:sz w:val="22"/>
                <w:szCs w:val="22"/>
              </w:rPr>
              <w:t>8368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B2D08">
              <w:rPr>
                <w:rFonts w:ascii="Arial" w:hAnsi="Arial" w:cs="Arial"/>
                <w:sz w:val="22"/>
                <w:szCs w:val="22"/>
              </w:rPr>
              <w:t>2536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B2D08">
              <w:rPr>
                <w:rFonts w:ascii="Arial" w:hAnsi="Arial" w:cs="Arial"/>
                <w:sz w:val="22"/>
                <w:szCs w:val="22"/>
              </w:rPr>
              <w:t>8368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B2D08">
              <w:rPr>
                <w:rFonts w:ascii="Arial" w:hAnsi="Arial" w:cs="Arial"/>
                <w:sz w:val="22"/>
                <w:szCs w:val="22"/>
              </w:rPr>
              <w:t>2536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283B09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B5F2D" w:rsidRDefault="008B5F2D">
      <w:r>
        <w:separator/>
      </w:r>
    </w:p>
  </w:endnote>
  <w:endnote w:type="continuationSeparator" w:id="0">
    <w:p w:rsidR="008B5F2D" w:rsidRDefault="008B5F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C7ED1" w:rsidRDefault="00FC7ED1">
    <w:pPr>
      <w:pStyle w:val="Pta"/>
      <w:jc w:val="right"/>
    </w:pPr>
    <w:fldSimple w:instr="PAGE   \* MERGEFORMAT">
      <w:r w:rsidR="004B5568">
        <w:rPr>
          <w:noProof/>
        </w:rPr>
        <w:t>1</w:t>
      </w:r>
    </w:fldSimple>
  </w:p>
  <w:p w:rsidR="00FC7ED1" w:rsidRDefault="00FC7ED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B5F2D" w:rsidRDefault="008B5F2D">
      <w:r>
        <w:separator/>
      </w:r>
    </w:p>
  </w:footnote>
  <w:footnote w:type="continuationSeparator" w:id="0">
    <w:p w:rsidR="008B5F2D" w:rsidRDefault="008B5F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324"/>
      <w:gridCol w:w="324"/>
      <w:gridCol w:w="280"/>
      <w:gridCol w:w="324"/>
      <w:gridCol w:w="324"/>
      <w:gridCol w:w="324"/>
      <w:gridCol w:w="324"/>
      <w:gridCol w:w="324"/>
      <w:gridCol w:w="324"/>
    </w:tblGrid>
    <w:tr w:rsidR="00FC7ED1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C7ED1" w:rsidRPr="0093379F" w:rsidRDefault="00FC7ED1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C7ED1" w:rsidRPr="0093379F" w:rsidRDefault="00FC7ED1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C7ED1" w:rsidRPr="0093379F" w:rsidRDefault="00FC7ED1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C7ED1" w:rsidRPr="0093379F" w:rsidRDefault="00FC7ED1" w:rsidP="00FC7ED1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C7ED1" w:rsidRPr="0093379F" w:rsidRDefault="00FC7ED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C7ED1" w:rsidRPr="0093379F" w:rsidRDefault="00FC7ED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C7ED1" w:rsidRPr="0093379F" w:rsidRDefault="00FC7ED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C7ED1" w:rsidRPr="0093379F" w:rsidRDefault="00FC7ED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C7ED1" w:rsidRPr="0093379F" w:rsidRDefault="00FC7ED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C7ED1" w:rsidRPr="0093379F" w:rsidRDefault="00FC7ED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C7ED1" w:rsidRPr="0093379F" w:rsidRDefault="00FC7ED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C7ED1" w:rsidRPr="0093379F" w:rsidRDefault="00FC7ED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C7ED1" w:rsidRPr="0093379F" w:rsidRDefault="00FC7ED1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FC7ED1" w:rsidRPr="0093379F" w:rsidRDefault="00FC7ED1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FC7ED1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C7ED1" w:rsidRPr="003F477D" w:rsidRDefault="00FC7ED1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C7ED1" w:rsidRPr="003F477D" w:rsidRDefault="00FC7ED1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C7ED1" w:rsidRPr="003F477D" w:rsidRDefault="00FC7ED1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C7ED1" w:rsidRPr="003F477D" w:rsidRDefault="00FC7ED1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C7ED1" w:rsidRPr="003F477D" w:rsidRDefault="00FC7ED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C7ED1" w:rsidRPr="003F477D" w:rsidRDefault="00FC7ED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C7ED1" w:rsidRPr="003F477D" w:rsidRDefault="00FC7ED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C7ED1" w:rsidRPr="003F477D" w:rsidRDefault="00FC7ED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C7ED1" w:rsidRPr="003F477D" w:rsidRDefault="00FC7ED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C7ED1" w:rsidRPr="003F477D" w:rsidRDefault="00FC7ED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C7ED1" w:rsidRPr="003F477D" w:rsidRDefault="00FC7ED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C7ED1" w:rsidRPr="003F477D" w:rsidRDefault="00FC7ED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C7ED1" w:rsidRPr="003F477D" w:rsidRDefault="00FC7ED1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FC7ED1" w:rsidRDefault="00FC7ED1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1"/>
  <w:embedSystemFonts/>
  <w:proofState w:spelling="clean" w:grammar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24BD5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2D08"/>
    <w:rsid w:val="001B34AD"/>
    <w:rsid w:val="001B376D"/>
    <w:rsid w:val="001F7CCE"/>
    <w:rsid w:val="002100EC"/>
    <w:rsid w:val="0021761B"/>
    <w:rsid w:val="00222411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29D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A16B2"/>
    <w:rsid w:val="003A7AD8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0E59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5568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35B6"/>
    <w:rsid w:val="005D7097"/>
    <w:rsid w:val="005E12D2"/>
    <w:rsid w:val="005E4F88"/>
    <w:rsid w:val="005E6F68"/>
    <w:rsid w:val="005F504F"/>
    <w:rsid w:val="005F674D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22FC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5F2D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30727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C7A4D"/>
    <w:rsid w:val="009D0C18"/>
    <w:rsid w:val="009D231A"/>
    <w:rsid w:val="009F04E7"/>
    <w:rsid w:val="009F5D0D"/>
    <w:rsid w:val="009F65FA"/>
    <w:rsid w:val="009F6DA7"/>
    <w:rsid w:val="00A068D1"/>
    <w:rsid w:val="00A06EA9"/>
    <w:rsid w:val="00A10E26"/>
    <w:rsid w:val="00A13535"/>
    <w:rsid w:val="00A16C95"/>
    <w:rsid w:val="00A17F76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8D9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1473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315BE"/>
    <w:rsid w:val="00F45973"/>
    <w:rsid w:val="00F519AD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C7ED1"/>
    <w:rsid w:val="00FE7429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17F76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17F76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17F76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17F76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43A01D-50F3-41DF-9DE6-0D3464ABE2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35</Pages>
  <Words>7418</Words>
  <Characters>42286</Characters>
  <Application>Microsoft Office Word</Application>
  <DocSecurity>0</DocSecurity>
  <Lines>352</Lines>
  <Paragraphs>99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49605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LESOSTAV</cp:lastModifiedBy>
  <cp:revision>6</cp:revision>
  <cp:lastPrinted>2010-04-22T15:02:00Z</cp:lastPrinted>
  <dcterms:created xsi:type="dcterms:W3CDTF">2014-03-19T14:03:00Z</dcterms:created>
  <dcterms:modified xsi:type="dcterms:W3CDTF">2014-03-28T10:32:00Z</dcterms:modified>
</cp:coreProperties>
</file>