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2CBF" w:rsidRPr="0093379F" w:rsidRDefault="00A6038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WOODTEM</w:t>
            </w:r>
            <w:r w:rsidR="00562CBF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62CBF" w:rsidP="00A603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</w:t>
            </w:r>
            <w:r w:rsidR="00A6038B">
              <w:rPr>
                <w:rFonts w:ascii="Arial" w:hAnsi="Arial" w:cs="Arial"/>
                <w:sz w:val="22"/>
                <w:szCs w:val="22"/>
              </w:rPr>
              <w:t>6 98 PODBREZOVÁ – LOPEJ, DOLNÁ 510/27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1615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28.12.2010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9138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28.12.2010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7B0804">
        <w:rPr>
          <w:rFonts w:ascii="Arial" w:hAnsi="Arial" w:cs="Arial"/>
          <w:sz w:val="22"/>
          <w:szCs w:val="22"/>
        </w:rPr>
        <w:t xml:space="preserve"> </w:t>
      </w:r>
      <w:r w:rsidR="0049138D">
        <w:rPr>
          <w:rFonts w:ascii="Arial" w:hAnsi="Arial" w:cs="Arial"/>
          <w:sz w:val="22"/>
          <w:szCs w:val="22"/>
        </w:rPr>
        <w:t>uskutočňovanie stavieb a ich zmien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138D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138D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138D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138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138D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9138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562CBF">
        <w:rPr>
          <w:rFonts w:ascii="Arial" w:hAnsi="Arial" w:cs="Arial"/>
          <w:sz w:val="22"/>
          <w:szCs w:val="22"/>
        </w:rPr>
        <w:t xml:space="preserve"> nie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562CBF">
        <w:rPr>
          <w:rFonts w:ascii="Arial" w:hAnsi="Arial" w:cs="Arial"/>
          <w:sz w:val="22"/>
          <w:szCs w:val="22"/>
        </w:rPr>
        <w:t xml:space="preserve"> účtovná závierka obchodnej spoločnosti je zostavená ako riadna účtovná závierka ku koncu účtovného obdobia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562CB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562CBF">
        <w:rPr>
          <w:rFonts w:ascii="Arial" w:hAnsi="Arial" w:cs="Arial"/>
          <w:sz w:val="22"/>
          <w:szCs w:val="22"/>
        </w:rPr>
        <w:t xml:space="preserve"> účtovná závierka bola schválená najvyšším orgánom spoločno</w:t>
      </w:r>
      <w:r w:rsidR="00A6038B">
        <w:rPr>
          <w:rFonts w:ascii="Arial" w:hAnsi="Arial" w:cs="Arial"/>
          <w:sz w:val="22"/>
          <w:szCs w:val="22"/>
        </w:rPr>
        <w:t>sti – valné zhromaždenie, dňa 23</w:t>
      </w:r>
      <w:r w:rsidR="00562CBF">
        <w:rPr>
          <w:rFonts w:ascii="Arial" w:hAnsi="Arial" w:cs="Arial"/>
          <w:sz w:val="22"/>
          <w:szCs w:val="22"/>
        </w:rPr>
        <w:t>.03.2013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562CBF">
        <w:rPr>
          <w:rFonts w:ascii="Arial" w:hAnsi="Arial" w:cs="Arial"/>
          <w:b/>
          <w:bCs/>
          <w:sz w:val="22"/>
          <w:szCs w:val="22"/>
        </w:rPr>
        <w:t xml:space="preserve"> nie je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F1B1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bude pokračovať vo svojej činnosti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9F1B1A">
        <w:rPr>
          <w:rFonts w:ascii="Arial" w:hAnsi="Arial" w:cs="Arial"/>
          <w:sz w:val="22"/>
          <w:szCs w:val="22"/>
        </w:rPr>
        <w:t xml:space="preserve"> obstarávacou cenou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9F1B1A">
        <w:rPr>
          <w:rFonts w:ascii="Arial" w:hAnsi="Arial" w:cs="Arial"/>
          <w:sz w:val="22"/>
          <w:szCs w:val="22"/>
        </w:rPr>
        <w:t xml:space="preserve"> obstarávacou cenou, ktorá zahŕňa cenu obstarania a náklady súvisiace s obstaraním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9F1B1A">
        <w:rPr>
          <w:rFonts w:ascii="Arial" w:hAnsi="Arial" w:cs="Arial"/>
          <w:sz w:val="22"/>
          <w:szCs w:val="22"/>
        </w:rPr>
        <w:t xml:space="preserve"> 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9F1B1A">
        <w:rPr>
          <w:rFonts w:ascii="Arial" w:hAnsi="Arial" w:cs="Arial"/>
          <w:sz w:val="22"/>
          <w:szCs w:val="22"/>
        </w:rPr>
        <w:t xml:space="preserve"> menovitá hodnota pri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F1B1A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9F1B1A">
        <w:rPr>
          <w:rFonts w:ascii="Arial" w:hAnsi="Arial" w:cs="Arial"/>
          <w:b w:val="0"/>
          <w:bCs w:val="0"/>
          <w:sz w:val="22"/>
          <w:szCs w:val="22"/>
        </w:rPr>
        <w:t xml:space="preserve"> účtovná jednotka odpisuje hmotný majetok v súlade s účtovnými zásadami a účtovnými metódami na základe zostaveného odpisového plánu. Dlhodobý majetok účtovnej jednotky je zaradený </w:t>
      </w:r>
      <w:r w:rsidR="0049138D">
        <w:rPr>
          <w:rFonts w:ascii="Arial" w:hAnsi="Arial" w:cs="Arial"/>
          <w:b w:val="0"/>
          <w:bCs w:val="0"/>
          <w:sz w:val="22"/>
          <w:szCs w:val="22"/>
        </w:rPr>
        <w:t xml:space="preserve">v I. </w:t>
      </w:r>
      <w:r w:rsidR="009F1B1A">
        <w:rPr>
          <w:rFonts w:ascii="Arial" w:hAnsi="Arial" w:cs="Arial"/>
          <w:b w:val="0"/>
          <w:bCs w:val="0"/>
          <w:sz w:val="22"/>
          <w:szCs w:val="22"/>
        </w:rPr>
        <w:t xml:space="preserve">odpisovej skupine. </w:t>
      </w:r>
      <w:r w:rsidR="009F1B1A">
        <w:rPr>
          <w:rFonts w:ascii="Arial" w:hAnsi="Arial" w:cs="Arial"/>
          <w:b w:val="0"/>
          <w:bCs w:val="0"/>
          <w:sz w:val="22"/>
          <w:szCs w:val="22"/>
        </w:rPr>
        <w:lastRenderedPageBreak/>
        <w:t>Metóda odpisovania : rovnomerná. Drobný dlhodobý a ostatný majetok v obstarávacej cene do 1.700,-- EUR sa neodpisuje, zaúčtuje sa priamo do spotreby.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7307E7">
        <w:rPr>
          <w:rFonts w:ascii="Arial" w:hAnsi="Arial" w:cs="Arial"/>
          <w:b w:val="0"/>
          <w:bCs w:val="0"/>
          <w:sz w:val="22"/>
          <w:szCs w:val="22"/>
        </w:rPr>
        <w:t>nie sú poskytnuté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41615B">
        <w:rPr>
          <w:rFonts w:ascii="Arial" w:hAnsi="Arial" w:cs="Arial"/>
          <w:b w:val="0"/>
          <w:bCs w:val="0"/>
          <w:sz w:val="22"/>
          <w:szCs w:val="22"/>
        </w:rPr>
        <w:t>účtovná jednotka neúčtovala o oprave významných chýb minulých rokov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7307E7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AD41EE">
        <w:rPr>
          <w:rFonts w:ascii="Arial" w:hAnsi="Arial" w:cs="Arial"/>
          <w:sz w:val="22"/>
          <w:szCs w:val="22"/>
        </w:rPr>
        <w:t>účtovná jednotka neevidovala</w:t>
      </w:r>
      <w:r w:rsidR="007307E7">
        <w:rPr>
          <w:rFonts w:ascii="Arial" w:hAnsi="Arial" w:cs="Arial"/>
          <w:sz w:val="22"/>
          <w:szCs w:val="22"/>
        </w:rPr>
        <w:t xml:space="preserve"> dlhodobý nehmotný majetok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307E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7307E7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13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4913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138D" w:rsidP="0049138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13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13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13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13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13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913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13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23818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913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23818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479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23818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479F7" w:rsidP="00C479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23818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E01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5955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E01F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5955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913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17863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17863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B5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17863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17863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479F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717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5B54A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7307E7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7307E7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7307E7">
        <w:rPr>
          <w:rFonts w:ascii="Arial" w:hAnsi="Arial" w:cs="Arial"/>
          <w:sz w:val="22"/>
          <w:szCs w:val="22"/>
        </w:rPr>
        <w:t xml:space="preserve"> účtovná jednotka má dlhodobý hmotný majetok poistený na základe zmluvnéh</w:t>
      </w:r>
      <w:r w:rsidR="005B54AE">
        <w:rPr>
          <w:rFonts w:ascii="Arial" w:hAnsi="Arial" w:cs="Arial"/>
          <w:sz w:val="22"/>
          <w:szCs w:val="22"/>
        </w:rPr>
        <w:t>o vzťahu v poisťovni UNIQA</w:t>
      </w:r>
      <w:r w:rsidR="007307E7">
        <w:rPr>
          <w:rFonts w:ascii="Arial" w:hAnsi="Arial" w:cs="Arial"/>
          <w:sz w:val="22"/>
          <w:szCs w:val="22"/>
        </w:rPr>
        <w:t xml:space="preserve">, </w:t>
      </w:r>
      <w:r w:rsidR="005B54AE">
        <w:rPr>
          <w:rFonts w:ascii="Arial" w:hAnsi="Arial" w:cs="Arial"/>
          <w:sz w:val="22"/>
          <w:szCs w:val="22"/>
        </w:rPr>
        <w:t>Jedná sa o</w:t>
      </w:r>
      <w:r w:rsidR="0081444D">
        <w:rPr>
          <w:rFonts w:ascii="Arial" w:hAnsi="Arial" w:cs="Arial"/>
          <w:sz w:val="22"/>
          <w:szCs w:val="22"/>
        </w:rPr>
        <w:t xml:space="preserve"> :</w:t>
      </w:r>
      <w:r w:rsidR="005B54AE">
        <w:rPr>
          <w:rFonts w:ascii="Arial" w:hAnsi="Arial" w:cs="Arial"/>
          <w:sz w:val="22"/>
          <w:szCs w:val="22"/>
        </w:rPr>
        <w:t xml:space="preserve"> PZP - </w:t>
      </w:r>
      <w:r w:rsidR="005E01F3">
        <w:rPr>
          <w:rFonts w:ascii="Arial" w:hAnsi="Arial" w:cs="Arial"/>
          <w:sz w:val="22"/>
          <w:szCs w:val="22"/>
        </w:rPr>
        <w:t>zaplatené</w:t>
      </w:r>
      <w:r w:rsidR="007307E7">
        <w:rPr>
          <w:rFonts w:ascii="Arial" w:hAnsi="Arial" w:cs="Arial"/>
          <w:sz w:val="22"/>
          <w:szCs w:val="22"/>
        </w:rPr>
        <w:t xml:space="preserve"> </w:t>
      </w:r>
      <w:r w:rsidR="005B54AE">
        <w:rPr>
          <w:rFonts w:ascii="Arial" w:hAnsi="Arial" w:cs="Arial"/>
          <w:sz w:val="22"/>
          <w:szCs w:val="22"/>
        </w:rPr>
        <w:t>poi</w:t>
      </w:r>
      <w:r w:rsidR="0041615B">
        <w:rPr>
          <w:rFonts w:ascii="Arial" w:hAnsi="Arial" w:cs="Arial"/>
          <w:sz w:val="22"/>
          <w:szCs w:val="22"/>
        </w:rPr>
        <w:t>stné  predstavuje čiastku 428,--</w:t>
      </w:r>
      <w:r w:rsidR="005E01F3">
        <w:rPr>
          <w:rFonts w:ascii="Arial" w:hAnsi="Arial" w:cs="Arial"/>
          <w:sz w:val="22"/>
          <w:szCs w:val="22"/>
        </w:rPr>
        <w:t xml:space="preserve"> EUR a HP - zaplate</w:t>
      </w:r>
      <w:r w:rsidR="0081444D">
        <w:rPr>
          <w:rFonts w:ascii="Arial" w:hAnsi="Arial" w:cs="Arial"/>
          <w:sz w:val="22"/>
          <w:szCs w:val="22"/>
        </w:rPr>
        <w:t>né poi</w:t>
      </w:r>
      <w:r w:rsidR="0041615B">
        <w:rPr>
          <w:rFonts w:ascii="Arial" w:hAnsi="Arial" w:cs="Arial"/>
          <w:sz w:val="22"/>
          <w:szCs w:val="22"/>
        </w:rPr>
        <w:t>stné  predstavuje čiastku 845,--</w:t>
      </w:r>
      <w:r w:rsidR="0081444D">
        <w:rPr>
          <w:rFonts w:ascii="Arial" w:hAnsi="Arial" w:cs="Arial"/>
          <w:sz w:val="22"/>
          <w:szCs w:val="22"/>
        </w:rPr>
        <w:t xml:space="preserve"> EUR</w:t>
      </w:r>
      <w:r w:rsidR="005B54AE">
        <w:rPr>
          <w:rFonts w:ascii="Arial" w:hAnsi="Arial" w:cs="Arial"/>
          <w:sz w:val="22"/>
          <w:szCs w:val="22"/>
        </w:rPr>
        <w:t> 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7307E7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307E7">
        <w:rPr>
          <w:rFonts w:ascii="Arial" w:hAnsi="Arial" w:cs="Arial"/>
          <w:sz w:val="22"/>
          <w:szCs w:val="22"/>
        </w:rPr>
        <w:t xml:space="preserve"> na dlhodobý nehmotný majetok nie je zriadené záložne právo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F3EBA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AF3EBA">
        <w:rPr>
          <w:rFonts w:ascii="Arial" w:hAnsi="Arial" w:cs="Arial"/>
          <w:sz w:val="22"/>
          <w:szCs w:val="22"/>
        </w:rPr>
        <w:t>na dlhodobý hmotný majetok nie je zriadené záložne právo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AF3EBA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AF3EBA">
        <w:rPr>
          <w:rFonts w:ascii="Arial" w:hAnsi="Arial" w:cs="Arial"/>
          <w:sz w:val="22"/>
          <w:szCs w:val="22"/>
        </w:rPr>
        <w:t>účtovná jednotka neeviduje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F3EBA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AF3EBA">
        <w:rPr>
          <w:rFonts w:ascii="Arial" w:hAnsi="Arial" w:cs="Arial"/>
          <w:sz w:val="22"/>
          <w:szCs w:val="22"/>
        </w:rPr>
        <w:t xml:space="preserve"> nie sú tvorené opravné položky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AF3EBA">
        <w:rPr>
          <w:rFonts w:ascii="Arial" w:hAnsi="Arial" w:cs="Arial"/>
          <w:sz w:val="22"/>
          <w:szCs w:val="22"/>
        </w:rPr>
        <w:t xml:space="preserve"> nie je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AF3EBA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AF3EBA">
        <w:rPr>
          <w:rFonts w:ascii="Arial" w:hAnsi="Arial" w:cs="Arial"/>
          <w:sz w:val="22"/>
          <w:szCs w:val="22"/>
        </w:rPr>
        <w:t>účtovná jednotka netvorila opravné položky k zásobám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 OP na 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</w:t>
            </w:r>
            <w:r w:rsidRPr="0093379F">
              <w:rPr>
                <w:rFonts w:ascii="Arial" w:hAnsi="Arial" w:cs="Arial"/>
                <w:b w:val="0"/>
              </w:rPr>
              <w:lastRenderedPageBreak/>
              <w:t>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na konci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F3EB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AF3EB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41615B">
        <w:rPr>
          <w:rFonts w:ascii="Arial" w:hAnsi="Arial" w:cs="Arial"/>
          <w:sz w:val="22"/>
          <w:szCs w:val="22"/>
        </w:rPr>
        <w:t xml:space="preserve"> účtovná jednotka neúčtovala</w:t>
      </w:r>
      <w:r w:rsidR="00AF3EBA">
        <w:rPr>
          <w:rFonts w:ascii="Arial" w:hAnsi="Arial" w:cs="Arial"/>
          <w:sz w:val="22"/>
          <w:szCs w:val="22"/>
        </w:rPr>
        <w:t xml:space="preserve"> </w:t>
      </w:r>
      <w:r w:rsidR="00FA6F01">
        <w:rPr>
          <w:rFonts w:ascii="Arial" w:hAnsi="Arial" w:cs="Arial"/>
          <w:sz w:val="22"/>
          <w:szCs w:val="22"/>
        </w:rPr>
        <w:t>o zákazkovej výrobe a zákazkovej výstavbe</w:t>
      </w:r>
      <w:r w:rsidR="00FA6F01" w:rsidRPr="0093379F">
        <w:rPr>
          <w:rFonts w:ascii="Arial" w:hAnsi="Arial" w:cs="Arial"/>
          <w:sz w:val="22"/>
          <w:szCs w:val="22"/>
        </w:rPr>
        <w:t xml:space="preserve"> nehnuteľnosti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1d. Opis spôsobu, na základe ktorého účtovná jednotka zhotovujúca nehnuteľnosť určenú na predaj usúdila, že počas výstavby nehnuteľnosti určenej na predaj dochádza k priebežnému </w:t>
      </w:r>
      <w:r w:rsidRPr="0093379F">
        <w:rPr>
          <w:rFonts w:ascii="Arial" w:hAnsi="Arial" w:cs="Arial"/>
          <w:sz w:val="22"/>
          <w:szCs w:val="22"/>
        </w:rPr>
        <w:lastRenderedPageBreak/>
        <w:t>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nehnuteľnosti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EA073B">
        <w:rPr>
          <w:rFonts w:ascii="Arial" w:hAnsi="Arial" w:cs="Arial"/>
          <w:sz w:val="22"/>
          <w:szCs w:val="22"/>
        </w:rPr>
        <w:t>účtovná jednotka netvorila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kons.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F469A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13656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469A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369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14182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F469A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13656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469A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526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469A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14182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F469AB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469A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2265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F469A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469A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3250</w:t>
            </w:r>
          </w:p>
        </w:tc>
        <w:tc>
          <w:tcPr>
            <w:tcW w:w="2908" w:type="dxa"/>
            <w:vAlign w:val="center"/>
          </w:tcPr>
          <w:p w:rsidR="00175067" w:rsidRPr="0093379F" w:rsidRDefault="00F469A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469A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F469A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-100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469A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5415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F469A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175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41615B">
        <w:rPr>
          <w:rFonts w:ascii="Arial" w:hAnsi="Arial" w:cs="Arial"/>
          <w:sz w:val="22"/>
          <w:szCs w:val="22"/>
        </w:rPr>
        <w:t xml:space="preserve"> účtovná jednotka netvorila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vyradenia </w:t>
            </w:r>
            <w:r w:rsidRPr="0093379F">
              <w:rPr>
                <w:rFonts w:ascii="Arial" w:hAnsi="Arial" w:cs="Arial"/>
                <w:b w:val="0"/>
              </w:rPr>
              <w:lastRenderedPageBreak/>
              <w:t>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FA6F01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41615B">
        <w:rPr>
          <w:rFonts w:ascii="Arial" w:hAnsi="Arial" w:cs="Arial"/>
          <w:sz w:val="22"/>
          <w:szCs w:val="22"/>
        </w:rPr>
        <w:t xml:space="preserve">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F469AB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FA6F01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F469AB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F469AB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="00F469AB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8B6A71" w:rsidRPr="008B6A71" w:rsidRDefault="00FF50C7" w:rsidP="008B6A7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8B6A71">
        <w:rPr>
          <w:rFonts w:ascii="Arial" w:hAnsi="Arial" w:cs="Arial"/>
          <w:sz w:val="22"/>
          <w:szCs w:val="22"/>
          <w:u w:val="single"/>
        </w:rPr>
        <w:t>Vlastné imanie</w:t>
      </w:r>
      <w:r w:rsidR="00FA6F01" w:rsidRPr="008B6A71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8B6A71">
        <w:rPr>
          <w:rFonts w:ascii="Arial" w:hAnsi="Arial" w:cs="Arial"/>
          <w:sz w:val="22"/>
          <w:szCs w:val="22"/>
        </w:rPr>
        <w:t>za bežné účtovné obdobie, a</w:t>
      </w:r>
      <w:r w:rsidR="00990840" w:rsidRPr="008B6A71">
        <w:rPr>
          <w:rFonts w:ascii="Arial" w:hAnsi="Arial" w:cs="Arial"/>
          <w:sz w:val="22"/>
          <w:szCs w:val="22"/>
        </w:rPr>
        <w:t> </w:t>
      </w:r>
      <w:r w:rsidR="00235630" w:rsidRPr="008B6A71">
        <w:rPr>
          <w:rFonts w:ascii="Arial" w:hAnsi="Arial" w:cs="Arial"/>
          <w:sz w:val="22"/>
          <w:szCs w:val="22"/>
        </w:rPr>
        <w:t>to</w:t>
      </w:r>
      <w:r w:rsidR="00990840" w:rsidRPr="008B6A71">
        <w:rPr>
          <w:rFonts w:ascii="Arial" w:hAnsi="Arial" w:cs="Arial"/>
          <w:sz w:val="22"/>
          <w:szCs w:val="22"/>
        </w:rPr>
        <w:t>:</w:t>
      </w:r>
    </w:p>
    <w:p w:rsidR="00235630" w:rsidRDefault="008B6A71" w:rsidP="008B6A7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základné imanie : 5000,--</w:t>
      </w:r>
      <w:r w:rsidR="00FA6F01" w:rsidRPr="008B6A71">
        <w:rPr>
          <w:rFonts w:ascii="Arial" w:hAnsi="Arial" w:cs="Arial"/>
          <w:sz w:val="22"/>
          <w:szCs w:val="22"/>
        </w:rPr>
        <w:t xml:space="preserve"> EUR</w:t>
      </w:r>
    </w:p>
    <w:p w:rsidR="008B6A71" w:rsidRDefault="008B6A71" w:rsidP="008B6A7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kapitál. fondy :  0</w:t>
      </w:r>
    </w:p>
    <w:p w:rsidR="008B6A71" w:rsidRDefault="008B6A71" w:rsidP="008B6A7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fondy zo zisku : 0 </w:t>
      </w:r>
    </w:p>
    <w:p w:rsidR="00990840" w:rsidRPr="0093379F" w:rsidRDefault="00990840" w:rsidP="008B6A71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8B6A71">
        <w:rPr>
          <w:rFonts w:ascii="Arial" w:hAnsi="Arial" w:cs="Arial"/>
          <w:sz w:val="22"/>
          <w:szCs w:val="22"/>
        </w:rPr>
        <w:t xml:space="preserve"> ZI spoločnosti tvorí vklad spoločníka vo výške  5000,-- EUR</w:t>
      </w:r>
      <w:r w:rsidR="007119B5">
        <w:rPr>
          <w:rFonts w:ascii="Arial" w:hAnsi="Arial" w:cs="Arial"/>
          <w:sz w:val="22"/>
          <w:szCs w:val="22"/>
        </w:rPr>
        <w:t>. ZI splatené v plnej výške.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7119B5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7119B5">
        <w:rPr>
          <w:rFonts w:ascii="Arial" w:hAnsi="Arial" w:cs="Arial"/>
          <w:sz w:val="22"/>
          <w:szCs w:val="22"/>
        </w:rPr>
        <w:t xml:space="preserve"> p</w:t>
      </w:r>
      <w:r w:rsidR="007119B5" w:rsidRPr="0093379F">
        <w:rPr>
          <w:rFonts w:ascii="Arial" w:hAnsi="Arial" w:cs="Arial"/>
          <w:sz w:val="22"/>
          <w:szCs w:val="22"/>
        </w:rPr>
        <w:t>revod do neuhradenej straty minulých rokov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119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119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5552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119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5552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7119B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41615B">
        <w:rPr>
          <w:rFonts w:ascii="Arial" w:hAnsi="Arial" w:cs="Arial"/>
          <w:sz w:val="22"/>
          <w:szCs w:val="22"/>
        </w:rPr>
        <w:t xml:space="preserve"> </w:t>
      </w:r>
      <w:r w:rsidR="00AD41EE">
        <w:rPr>
          <w:rFonts w:ascii="Arial" w:hAnsi="Arial" w:cs="Arial"/>
          <w:sz w:val="22"/>
          <w:szCs w:val="22"/>
        </w:rPr>
        <w:t>účtovná jednotka netvorila rezervy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4F0DFF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4F0DF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4F0DFF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sz w:val="22"/>
                <w:szCs w:val="22"/>
              </w:rPr>
              <w:t>11753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sz w:val="22"/>
                <w:szCs w:val="22"/>
              </w:rPr>
              <w:t>2314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sz w:val="22"/>
                <w:szCs w:val="22"/>
              </w:rPr>
              <w:t>2602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b/>
                <w:bCs/>
                <w:sz w:val="22"/>
                <w:szCs w:val="22"/>
              </w:rPr>
              <w:t>2314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b/>
                <w:bCs/>
                <w:sz w:val="22"/>
                <w:szCs w:val="22"/>
              </w:rPr>
              <w:t>2602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sz w:val="22"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sz w:val="22"/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sz w:val="22"/>
                <w:szCs w:val="22"/>
              </w:rPr>
              <w:t>59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sz w:val="22"/>
                <w:szCs w:val="22"/>
              </w:rPr>
              <w:t>59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sz w:val="22"/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F0DFF">
              <w:rPr>
                <w:rFonts w:ascii="Arial" w:hAnsi="Arial" w:cs="Arial"/>
                <w:sz w:val="22"/>
                <w:szCs w:val="22"/>
              </w:rPr>
              <w:t>59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4F0DF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  <w:r w:rsidR="00385341" w:rsidRPr="00385341">
        <w:rPr>
          <w:rFonts w:ascii="Arial" w:hAnsi="Arial" w:cs="Arial"/>
          <w:sz w:val="22"/>
          <w:szCs w:val="22"/>
        </w:rPr>
        <w:t xml:space="preserve"> </w:t>
      </w:r>
      <w:r w:rsidR="00385341">
        <w:rPr>
          <w:rFonts w:ascii="Arial" w:hAnsi="Arial" w:cs="Arial"/>
          <w:sz w:val="22"/>
          <w:szCs w:val="22"/>
        </w:rPr>
        <w:t xml:space="preserve">: </w:t>
      </w:r>
      <w:r w:rsidR="00385341" w:rsidRPr="00385341">
        <w:rPr>
          <w:rFonts w:ascii="Arial" w:hAnsi="Arial" w:cs="Arial"/>
          <w:sz w:val="22"/>
          <w:szCs w:val="22"/>
        </w:rPr>
        <w:t>účtovná jednotka</w:t>
      </w:r>
      <w:r w:rsidR="00385341">
        <w:rPr>
          <w:rFonts w:ascii="Arial" w:hAnsi="Arial" w:cs="Arial"/>
          <w:sz w:val="22"/>
          <w:szCs w:val="22"/>
        </w:rPr>
        <w:t xml:space="preserve"> účtuje o prijatej pôžičke – veriteľ Consumer Finance Holding, a.s. dátum poskytnutia : 8.1.2013, doba splácania : 48 mesiacov, predmet pôžičky : AUDI Q7</w:t>
      </w:r>
      <w:bookmarkStart w:id="0" w:name="_GoBack"/>
      <w:bookmarkEnd w:id="0"/>
      <w:r w:rsidR="00385341" w:rsidRPr="00385341">
        <w:rPr>
          <w:rFonts w:ascii="Arial" w:hAnsi="Arial" w:cs="Arial"/>
          <w:sz w:val="22"/>
          <w:szCs w:val="22"/>
        </w:rPr>
        <w:t xml:space="preserve"> 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85341">
              <w:rPr>
                <w:rFonts w:ascii="Arial" w:hAnsi="Arial" w:cs="Arial"/>
                <w:sz w:val="22"/>
                <w:szCs w:val="22"/>
              </w:rPr>
              <w:t>Consumer Finance Holding, a.s.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85341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85341">
              <w:rPr>
                <w:rFonts w:ascii="Arial" w:hAnsi="Arial" w:cs="Arial"/>
                <w:sz w:val="22"/>
                <w:szCs w:val="22"/>
              </w:rPr>
              <w:t>4869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38534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85341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Deriváty určené na obchodovanie, </w:t>
            </w: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</w:t>
      </w:r>
      <w:r w:rsidR="00A35095">
        <w:rPr>
          <w:rFonts w:ascii="Arial" w:hAnsi="Arial" w:cs="Arial"/>
          <w:sz w:val="22"/>
          <w:szCs w:val="22"/>
        </w:rPr>
        <w:t> </w:t>
      </w:r>
      <w:r w:rsidR="0070649A" w:rsidRPr="0093379F">
        <w:rPr>
          <w:rFonts w:ascii="Arial" w:hAnsi="Arial" w:cs="Arial"/>
          <w:sz w:val="22"/>
          <w:szCs w:val="22"/>
        </w:rPr>
        <w:t>suma</w:t>
      </w:r>
      <w:r w:rsidR="00A35095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A35095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3140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14293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26080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14610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37259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29220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35095">
              <w:rPr>
                <w:rFonts w:ascii="Arial" w:hAnsi="Arial" w:cs="Arial"/>
                <w:sz w:val="22"/>
                <w:szCs w:val="22"/>
              </w:rPr>
              <w:t>66162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A35095">
        <w:rPr>
          <w:rFonts w:ascii="Arial" w:hAnsi="Arial" w:cs="Arial"/>
          <w:sz w:val="22"/>
          <w:szCs w:val="22"/>
        </w:rPr>
        <w:t xml:space="preserve"> 1048,-- EUR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A35095" w:rsidRDefault="00683790" w:rsidP="00A35095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A35095">
        <w:rPr>
          <w:rFonts w:ascii="Arial" w:hAnsi="Arial" w:cs="Arial"/>
          <w:sz w:val="22"/>
          <w:szCs w:val="22"/>
        </w:rPr>
        <w:t xml:space="preserve">Opis a suma významných položiek </w:t>
      </w:r>
      <w:r w:rsidRPr="00A35095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A35095">
        <w:rPr>
          <w:rFonts w:ascii="Arial" w:hAnsi="Arial" w:cs="Arial"/>
          <w:sz w:val="22"/>
          <w:szCs w:val="22"/>
        </w:rPr>
        <w:t>:</w:t>
      </w:r>
    </w:p>
    <w:p w:rsidR="00A35095" w:rsidRPr="00A35095" w:rsidRDefault="00A35095" w:rsidP="00A35095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spotreba materiálu 5860,-- EUR</w:t>
      </w:r>
    </w:p>
    <w:p w:rsidR="00683790" w:rsidRPr="0093379F" w:rsidRDefault="00A35095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mzdové náklady, náklady na sociálne zabezpečenie </w:t>
      </w:r>
      <w:r w:rsidR="00E70BDE">
        <w:rPr>
          <w:rFonts w:ascii="Arial" w:hAnsi="Arial" w:cs="Arial"/>
          <w:sz w:val="22"/>
          <w:szCs w:val="22"/>
        </w:rPr>
        <w:t>11580,-- EUR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70BD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70BD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-5552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70BDE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70BDE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70BDE">
              <w:rPr>
                <w:rFonts w:ascii="Arial" w:hAnsi="Arial" w:cs="Arial"/>
                <w:sz w:val="22"/>
                <w:szCs w:val="22"/>
              </w:rPr>
              <w:t>436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70BD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70BDE">
              <w:rPr>
                <w:rFonts w:ascii="Arial" w:hAnsi="Arial" w:cs="Arial"/>
                <w:sz w:val="22"/>
                <w:szCs w:val="22"/>
              </w:rPr>
              <w:t>5547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E70BDE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E70BDE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E70BDE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251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5552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5552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B259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B259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430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251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7B259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B259A">
              <w:rPr>
                <w:rFonts w:ascii="Arial" w:hAnsi="Arial" w:cs="Arial"/>
                <w:sz w:val="22"/>
                <w:szCs w:val="22"/>
              </w:rPr>
              <w:t>-5552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05E2" w:rsidRDefault="002905E2">
      <w:r>
        <w:separator/>
      </w:r>
    </w:p>
  </w:endnote>
  <w:endnote w:type="continuationSeparator" w:id="0">
    <w:p w:rsidR="002905E2" w:rsidRDefault="002905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41EE" w:rsidRDefault="00AD41E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85341">
      <w:rPr>
        <w:noProof/>
      </w:rPr>
      <w:t>25</w:t>
    </w:r>
    <w:r>
      <w:rPr>
        <w:noProof/>
      </w:rPr>
      <w:fldChar w:fldCharType="end"/>
    </w:r>
  </w:p>
  <w:p w:rsidR="00AD41EE" w:rsidRDefault="00AD41E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05E2" w:rsidRDefault="002905E2">
      <w:r>
        <w:separator/>
      </w:r>
    </w:p>
  </w:footnote>
  <w:footnote w:type="continuationSeparator" w:id="0">
    <w:p w:rsidR="002905E2" w:rsidRDefault="002905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D41E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41EE" w:rsidRPr="0093379F" w:rsidRDefault="00AD41E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41EE" w:rsidRPr="0093379F" w:rsidRDefault="00AD41E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41EE" w:rsidRPr="0093379F" w:rsidRDefault="00AD41E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93379F" w:rsidRDefault="00AD41E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93379F" w:rsidRDefault="00AD41E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93379F" w:rsidRDefault="00AD41E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93379F" w:rsidRDefault="00AD41E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93379F" w:rsidRDefault="00AD41E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93379F" w:rsidRDefault="00AD41E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93379F" w:rsidRDefault="00AD41E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93379F" w:rsidRDefault="00AD41E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93379F" w:rsidRDefault="00AD41E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93379F" w:rsidRDefault="00AD41E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</w:tr>
  </w:tbl>
  <w:p w:rsidR="00AD41EE" w:rsidRPr="0093379F" w:rsidRDefault="00AD41E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D41E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41EE" w:rsidRPr="003F477D" w:rsidRDefault="00AD41E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41EE" w:rsidRPr="003F477D" w:rsidRDefault="00AD41E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41EE" w:rsidRPr="003F477D" w:rsidRDefault="00AD41E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3F477D" w:rsidRDefault="00AD41E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3F477D" w:rsidRDefault="00AD41E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3F477D" w:rsidRDefault="00AD41E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3F477D" w:rsidRDefault="00AD41E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3F477D" w:rsidRDefault="00AD41E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3F477D" w:rsidRDefault="00AD41E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3F477D" w:rsidRDefault="00AD41E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3F477D" w:rsidRDefault="00AD41E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3F477D" w:rsidRDefault="00AD41E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41EE" w:rsidRPr="003F477D" w:rsidRDefault="00AD41E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D41EE" w:rsidRDefault="00AD41E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>
    <w:nsid w:val="7F386138"/>
    <w:multiLevelType w:val="hybridMultilevel"/>
    <w:tmpl w:val="1D92B2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9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2DAE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0772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05E2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85341"/>
    <w:rsid w:val="00391A1E"/>
    <w:rsid w:val="003974CA"/>
    <w:rsid w:val="003A112C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1615B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138D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F0DFF"/>
    <w:rsid w:val="005031B8"/>
    <w:rsid w:val="00512000"/>
    <w:rsid w:val="00514D36"/>
    <w:rsid w:val="00526FB9"/>
    <w:rsid w:val="00527E38"/>
    <w:rsid w:val="00550F87"/>
    <w:rsid w:val="00562CBF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54AE"/>
    <w:rsid w:val="005C08D0"/>
    <w:rsid w:val="005C3B7A"/>
    <w:rsid w:val="005C7EEB"/>
    <w:rsid w:val="005D7097"/>
    <w:rsid w:val="005E01F3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78C"/>
    <w:rsid w:val="00704DF2"/>
    <w:rsid w:val="0070649A"/>
    <w:rsid w:val="007119B5"/>
    <w:rsid w:val="00711C27"/>
    <w:rsid w:val="007139BF"/>
    <w:rsid w:val="00723420"/>
    <w:rsid w:val="0072643F"/>
    <w:rsid w:val="007307E7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0AE1"/>
    <w:rsid w:val="007A17D1"/>
    <w:rsid w:val="007A6BEE"/>
    <w:rsid w:val="007B0804"/>
    <w:rsid w:val="007B259A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444D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B6A71"/>
    <w:rsid w:val="008C4105"/>
    <w:rsid w:val="008C5172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1B1A"/>
    <w:rsid w:val="009F5D0D"/>
    <w:rsid w:val="009F65FA"/>
    <w:rsid w:val="009F6DA7"/>
    <w:rsid w:val="00A068D1"/>
    <w:rsid w:val="00A06EA9"/>
    <w:rsid w:val="00A10E26"/>
    <w:rsid w:val="00A16C95"/>
    <w:rsid w:val="00A26876"/>
    <w:rsid w:val="00A31319"/>
    <w:rsid w:val="00A3246D"/>
    <w:rsid w:val="00A35095"/>
    <w:rsid w:val="00A35F64"/>
    <w:rsid w:val="00A40E0B"/>
    <w:rsid w:val="00A53820"/>
    <w:rsid w:val="00A6038B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243B"/>
    <w:rsid w:val="00AD41EE"/>
    <w:rsid w:val="00AD5E55"/>
    <w:rsid w:val="00AE28DD"/>
    <w:rsid w:val="00AE433D"/>
    <w:rsid w:val="00AF0C89"/>
    <w:rsid w:val="00AF3EB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E6675"/>
    <w:rsid w:val="00BF1944"/>
    <w:rsid w:val="00BF403A"/>
    <w:rsid w:val="00BF51A4"/>
    <w:rsid w:val="00C035C7"/>
    <w:rsid w:val="00C04567"/>
    <w:rsid w:val="00C0603C"/>
    <w:rsid w:val="00C15E63"/>
    <w:rsid w:val="00C31D64"/>
    <w:rsid w:val="00C41DAA"/>
    <w:rsid w:val="00C42CE5"/>
    <w:rsid w:val="00C479F7"/>
    <w:rsid w:val="00C47EB8"/>
    <w:rsid w:val="00C5163D"/>
    <w:rsid w:val="00C53BB5"/>
    <w:rsid w:val="00C57038"/>
    <w:rsid w:val="00C61C50"/>
    <w:rsid w:val="00C73DCF"/>
    <w:rsid w:val="00C80FCD"/>
    <w:rsid w:val="00C83F7A"/>
    <w:rsid w:val="00C86E91"/>
    <w:rsid w:val="00CC40E4"/>
    <w:rsid w:val="00CD1BFB"/>
    <w:rsid w:val="00CD2EA4"/>
    <w:rsid w:val="00CD452D"/>
    <w:rsid w:val="00CD560B"/>
    <w:rsid w:val="00CD7556"/>
    <w:rsid w:val="00CE36DA"/>
    <w:rsid w:val="00CE3F15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DF2A6A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0BDE"/>
    <w:rsid w:val="00E717B2"/>
    <w:rsid w:val="00E72E71"/>
    <w:rsid w:val="00E81C52"/>
    <w:rsid w:val="00E90529"/>
    <w:rsid w:val="00EA073B"/>
    <w:rsid w:val="00EB5BB2"/>
    <w:rsid w:val="00ED5AC3"/>
    <w:rsid w:val="00ED7779"/>
    <w:rsid w:val="00EF6214"/>
    <w:rsid w:val="00F1419E"/>
    <w:rsid w:val="00F15A2F"/>
    <w:rsid w:val="00F210A0"/>
    <w:rsid w:val="00F26D58"/>
    <w:rsid w:val="00F30374"/>
    <w:rsid w:val="00F3695A"/>
    <w:rsid w:val="00F45973"/>
    <w:rsid w:val="00F469AB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A6F01"/>
    <w:rsid w:val="00FB1684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8B6A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8B6A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9A9844-4DA2-4AC8-BBD0-4E1889FA28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7526</Words>
  <Characters>42904</Characters>
  <Application>Microsoft Office Word</Application>
  <DocSecurity>0</DocSecurity>
  <Lines>357</Lines>
  <Paragraphs>100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50330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Jasenská</cp:lastModifiedBy>
  <cp:revision>20</cp:revision>
  <cp:lastPrinted>2010-04-22T15:02:00Z</cp:lastPrinted>
  <dcterms:created xsi:type="dcterms:W3CDTF">2014-03-21T21:16:00Z</dcterms:created>
  <dcterms:modified xsi:type="dcterms:W3CDTF">2014-03-30T16:48:00Z</dcterms:modified>
</cp:coreProperties>
</file>