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D35351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3535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44AA6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44AA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s.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r.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5995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B15995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5995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599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15995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EB22D4" w:rsidP="006811D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26</w:t>
            </w:r>
            <w:r w:rsidR="00B15995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6811D2">
              <w:rPr>
                <w:rFonts w:cs="Arial"/>
                <w:sz w:val="18"/>
                <w:szCs w:val="18"/>
                <w:lang w:val="en-US" w:eastAsia="sk-SK"/>
              </w:rPr>
              <w:t>03</w:t>
            </w:r>
            <w:r w:rsidR="00B15995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6811D2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785593">
      <w:pPr>
        <w:pStyle w:val="Zkladntext"/>
      </w:pPr>
      <w:r>
        <w:t xml:space="preserve">Spoločnosť </w:t>
      </w:r>
      <w:proofErr w:type="spellStart"/>
      <w:r w:rsidR="00785593">
        <w:t>Hlivaspol</w:t>
      </w:r>
      <w:proofErr w:type="spellEnd"/>
      <w:r w:rsidR="00785593">
        <w:t xml:space="preserve"> </w:t>
      </w:r>
      <w:r>
        <w:t xml:space="preserve"> s</w:t>
      </w:r>
      <w:r w:rsidR="00785593">
        <w:t>.</w:t>
      </w:r>
      <w:r>
        <w:t xml:space="preserve"> r. o. (ďalej len Spoločnosť), bola založená </w:t>
      </w:r>
      <w:r w:rsidR="00785593">
        <w:t>24. marca 2003</w:t>
      </w:r>
      <w:r>
        <w:t xml:space="preserve"> a do obchodného registra bola zapísaná </w:t>
      </w:r>
      <w:r w:rsidR="00785593">
        <w:t>9. septembra 2003</w:t>
      </w:r>
      <w:r>
        <w:t xml:space="preserve"> (Obchodný register Okresného súdu </w:t>
      </w:r>
      <w:r w:rsidR="00785593">
        <w:t xml:space="preserve">Nitra, v Nitre Oddiel </w:t>
      </w:r>
      <w:proofErr w:type="spellStart"/>
      <w:r w:rsidR="00785593">
        <w:t>Sro</w:t>
      </w:r>
      <w:proofErr w:type="spellEnd"/>
      <w:r w:rsidR="00785593">
        <w:t>, vložka číslo: 14088/N).</w:t>
      </w:r>
    </w:p>
    <w:p w:rsidR="00785593" w:rsidRDefault="00785593" w:rsidP="00785593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F204BC">
      <w:pPr>
        <w:pStyle w:val="Zkladntext"/>
      </w:pPr>
      <w:r>
        <w:t xml:space="preserve">– </w:t>
      </w:r>
      <w:r w:rsidR="00F204BC">
        <w:t>veľkoobchod v rozsahu voľnej živnosti – kúpa a predaj cementu,</w:t>
      </w:r>
    </w:p>
    <w:p w:rsidR="00F204BC" w:rsidRDefault="00F204BC" w:rsidP="00F204BC">
      <w:pPr>
        <w:pStyle w:val="Zkladntext"/>
      </w:pPr>
      <w:r>
        <w:t>- vnútroštátna nákladná cestná doprava,</w:t>
      </w:r>
    </w:p>
    <w:p w:rsidR="00F204BC" w:rsidRDefault="00F204BC" w:rsidP="00F204BC">
      <w:pPr>
        <w:pStyle w:val="Zkladntext"/>
      </w:pPr>
      <w:r>
        <w:t>- výroba betónu a transportného betónu,</w:t>
      </w:r>
    </w:p>
    <w:p w:rsidR="00F204BC" w:rsidRDefault="00F204BC" w:rsidP="00F204BC">
      <w:pPr>
        <w:pStyle w:val="Zkladntext"/>
      </w:pPr>
      <w:r>
        <w:t>- výroba stavebných prefabrikátov, zmesí a výrobkov – výroba betónových tvárnic,</w:t>
      </w:r>
    </w:p>
    <w:p w:rsidR="00F204BC" w:rsidRDefault="00F204BC" w:rsidP="00F204BC">
      <w:pPr>
        <w:pStyle w:val="Zkladntext"/>
      </w:pPr>
      <w:r>
        <w:t>- prenájom betónových čerpadiel.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7491928"/>
    <w:bookmarkEnd w:id="2"/>
    <w:bookmarkStart w:id="3" w:name="_MON_1397492125"/>
    <w:bookmarkEnd w:id="3"/>
    <w:p w:rsidR="000A1BBA" w:rsidRDefault="00C36D03" w:rsidP="004D3B4A">
      <w:pPr>
        <w:pStyle w:val="Zkladntext"/>
      </w:pPr>
      <w:r>
        <w:object w:dxaOrig="9178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8pt;height:92.2pt" o:ole="" o:preferrelative="f">
            <v:imagedata r:id="rId12" o:title=""/>
            <o:lock v:ext="edit" aspectratio="f"/>
          </v:shape>
          <o:OLEObject Type="Embed" ProgID="Excel.Sheet.12" ShapeID="_x0000_i1025" DrawAspect="Content" ObjectID="_1457696422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51F10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51F10">
        <w:t>3</w:t>
      </w:r>
      <w:r>
        <w:t xml:space="preserve"> do 31. decembra 201</w:t>
      </w:r>
      <w:r w:rsidR="00751F10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10A3C">
        <w:t>2</w:t>
      </w:r>
      <w:r>
        <w:t xml:space="preserve">, za predchádzajúce účtovné obdobie, bola schválená valným zhromaždením Spoločnosti </w:t>
      </w:r>
      <w:r w:rsidR="00E10A3C">
        <w:t>dňa 28</w:t>
      </w:r>
      <w:r w:rsidR="00F204BC">
        <w:t>. júna</w:t>
      </w:r>
      <w:r>
        <w:t xml:space="preserve"> 201</w:t>
      </w:r>
      <w:r w:rsidR="00D463E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C16E93">
        <w:t>2</w:t>
      </w:r>
      <w:r w:rsidRPr="00194BFD">
        <w:t xml:space="preserve"> spolu s výročnou správou a správou audítora o overení účtovnej závierky k 31. decembru </w:t>
      </w:r>
      <w:r>
        <w:t>201</w:t>
      </w:r>
      <w:r w:rsidR="00C16E93">
        <w:t>2</w:t>
      </w:r>
      <w:r w:rsidRPr="00194BFD">
        <w:t xml:space="preserve"> bola uložená do zbierky listín obchodného registra </w:t>
      </w:r>
      <w:r w:rsidR="00C16E93">
        <w:t>15</w:t>
      </w:r>
      <w:r w:rsidRPr="00194BFD">
        <w:t xml:space="preserve">. </w:t>
      </w:r>
      <w:r w:rsidR="00F204BC">
        <w:t>jú</w:t>
      </w:r>
      <w:r w:rsidR="001F1A1E">
        <w:t>l</w:t>
      </w:r>
      <w:r w:rsidR="00F204BC">
        <w:t>a</w:t>
      </w:r>
      <w:r w:rsidRPr="00194BFD">
        <w:t xml:space="preserve"> </w:t>
      </w:r>
      <w:r>
        <w:t>201</w:t>
      </w:r>
      <w:r w:rsidR="00C16E93">
        <w:t>3</w:t>
      </w:r>
      <w:r w:rsidRPr="00194BFD">
        <w:t>. Súvaha a výkaz ziskov a strát za predchádzajúce účtovné obdobie boli zverejnené v </w:t>
      </w:r>
      <w:r>
        <w:t>O</w:t>
      </w:r>
      <w:r w:rsidRPr="00194BFD">
        <w:t xml:space="preserve">bchodnom vestníku </w:t>
      </w:r>
      <w:r w:rsidR="0026537D">
        <w:t>15</w:t>
      </w:r>
      <w:r w:rsidR="001F1A1E">
        <w:t>. júl</w:t>
      </w:r>
      <w:r w:rsidR="00F204BC">
        <w:t>a</w:t>
      </w:r>
      <w:r w:rsidRPr="00194BFD">
        <w:t xml:space="preserve"> </w:t>
      </w:r>
      <w:r>
        <w:t>201</w:t>
      </w:r>
      <w:r w:rsidR="0026537D">
        <w:t>3</w:t>
      </w:r>
      <w:r w:rsidRPr="00194BFD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26537D">
        <w:t>28</w:t>
      </w:r>
      <w:r>
        <w:t xml:space="preserve">. </w:t>
      </w:r>
      <w:r w:rsidR="001A22A5">
        <w:t>Júna</w:t>
      </w:r>
      <w:r>
        <w:t xml:space="preserve"> 201</w:t>
      </w:r>
      <w:r w:rsidR="0026537D">
        <w:t>3</w:t>
      </w:r>
      <w:r>
        <w:t xml:space="preserve"> schválilo spoločnosť </w:t>
      </w:r>
      <w:r w:rsidR="001A22A5">
        <w:t xml:space="preserve">NOVOAUDIT s.r.o. </w:t>
      </w:r>
      <w:r>
        <w:t>ako audítora na overenie účtovnej závierky za účtovné obdobie od 1. januára 201</w:t>
      </w:r>
      <w:r w:rsidR="0026537D">
        <w:t>3</w:t>
      </w:r>
      <w:r>
        <w:t xml:space="preserve"> do 31. decembra 201</w:t>
      </w:r>
      <w:r w:rsidR="0026537D">
        <w:t>3</w:t>
      </w:r>
      <w:r>
        <w:t>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1A22A5" w:rsidP="004D3B4A">
      <w:pPr>
        <w:pStyle w:val="Zkladntext"/>
      </w:pPr>
      <w:r>
        <w:t>Konateľ</w:t>
      </w:r>
      <w:r>
        <w:tab/>
      </w:r>
      <w:r>
        <w:tab/>
        <w:t xml:space="preserve">Štefan </w:t>
      </w:r>
      <w:proofErr w:type="spellStart"/>
      <w:r>
        <w:t>Pintér</w:t>
      </w:r>
      <w:proofErr w:type="spellEnd"/>
    </w:p>
    <w:p w:rsidR="001A22A5" w:rsidRDefault="001A22A5" w:rsidP="004D3B4A">
      <w:pPr>
        <w:pStyle w:val="Zkladntext"/>
      </w:pPr>
      <w:r>
        <w:t xml:space="preserve">Prokurista                   Mária </w:t>
      </w:r>
      <w:proofErr w:type="spellStart"/>
      <w:r>
        <w:t>Hlobická</w:t>
      </w:r>
      <w:proofErr w:type="spellEnd"/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bookmarkEnd w:id="7"/>
    <w:p w:rsidR="004D3B4A" w:rsidRDefault="002629B7" w:rsidP="002629B7">
      <w:r>
        <w:t xml:space="preserve">         Informácie o spoločníkoch účtovnej jednotky: </w:t>
      </w:r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AA4556">
        <w:t>3</w:t>
      </w:r>
      <w:r w:rsidR="002700FF">
        <w:t xml:space="preserve"> 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397565113"/>
    <w:bookmarkStart w:id="9" w:name="_MON_1397565202"/>
    <w:bookmarkEnd w:id="8"/>
    <w:bookmarkEnd w:id="9"/>
    <w:bookmarkStart w:id="10" w:name="_MON_1397565597"/>
    <w:bookmarkEnd w:id="10"/>
    <w:p w:rsidR="00D54563" w:rsidRDefault="00460F5C" w:rsidP="004D3B4A">
      <w:pPr>
        <w:pStyle w:val="Zkladntext"/>
      </w:pPr>
      <w:r>
        <w:object w:dxaOrig="9354" w:dyaOrig="2457">
          <v:shape id="_x0000_i1026" type="#_x0000_t75" style="width:438.55pt;height:128.2pt" o:ole="" o:preferrelative="f">
            <v:imagedata r:id="rId14" o:title=""/>
            <o:lock v:ext="edit" aspectratio="f"/>
          </v:shape>
          <o:OLEObject Type="Embed" ProgID="Excel.Sheet.12" ShapeID="_x0000_i1026" DrawAspect="Content" ObjectID="_1457696423" r:id="rId15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AD6758">
      <w:pPr>
        <w:ind w:left="426"/>
        <w:jc w:val="both"/>
        <w:rPr>
          <w:sz w:val="18"/>
          <w:szCs w:val="18"/>
        </w:rPr>
      </w:pPr>
      <w:r w:rsidRPr="00AD6758">
        <w:rPr>
          <w:sz w:val="18"/>
          <w:szCs w:val="18"/>
        </w:rPr>
        <w:t xml:space="preserve">Zmena spoločníkov, </w:t>
      </w:r>
      <w:r w:rsidR="00460F5C">
        <w:rPr>
          <w:sz w:val="18"/>
          <w:szCs w:val="18"/>
        </w:rPr>
        <w:t>ako aj zmena podielov na základnom imaní</w:t>
      </w:r>
      <w:r w:rsidRPr="00AD6758">
        <w:rPr>
          <w:sz w:val="18"/>
          <w:szCs w:val="18"/>
        </w:rPr>
        <w:t xml:space="preserve"> sú k 31. decembru 201</w:t>
      </w:r>
      <w:r w:rsidR="00F056C4">
        <w:rPr>
          <w:sz w:val="18"/>
          <w:szCs w:val="18"/>
        </w:rPr>
        <w:t>3</w:t>
      </w:r>
      <w:r w:rsidRPr="00AD6758">
        <w:rPr>
          <w:sz w:val="18"/>
          <w:szCs w:val="18"/>
        </w:rPr>
        <w:t xml:space="preserve"> v obchodnom registri už zapísané.</w:t>
      </w:r>
    </w:p>
    <w:p w:rsidR="002629B7" w:rsidRDefault="002629B7">
      <w:pPr>
        <w:ind w:left="426"/>
        <w:jc w:val="both"/>
        <w:rPr>
          <w:szCs w:val="18"/>
        </w:rPr>
      </w:pPr>
    </w:p>
    <w:p w:rsidR="004D3B4A" w:rsidRDefault="002629B7" w:rsidP="002629B7">
      <w:pPr>
        <w:pStyle w:val="Nadpis1"/>
      </w:pPr>
      <w:r>
        <w:t>INFORMÁCIE O KONSOLIDOVANOM CELKU</w:t>
      </w:r>
    </w:p>
    <w:p w:rsidR="002629B7" w:rsidRDefault="002629B7" w:rsidP="002629B7">
      <w:pPr>
        <w:ind w:left="360"/>
      </w:pPr>
      <w:r>
        <w:t xml:space="preserve">Spoločnosť nie je súčasťou konsolidovaného celku. </w:t>
      </w:r>
    </w:p>
    <w:p w:rsidR="002629B7" w:rsidRPr="002629B7" w:rsidRDefault="002629B7" w:rsidP="002629B7">
      <w:pPr>
        <w:ind w:left="360"/>
      </w:pPr>
    </w:p>
    <w:p w:rsidR="004D3B4A" w:rsidRDefault="002629B7" w:rsidP="004D3B4A">
      <w:pPr>
        <w:pStyle w:val="Nadpis1"/>
        <w:spacing w:before="120" w:after="60"/>
      </w:pPr>
      <w:r>
        <w:t>ĎalŠIE INFORMÁCIE</w:t>
      </w:r>
    </w:p>
    <w:p w:rsidR="004D3B4A" w:rsidRDefault="004D3B4A" w:rsidP="004D3B4A">
      <w:pPr>
        <w:pStyle w:val="Zkladntext"/>
      </w:pPr>
    </w:p>
    <w:p w:rsidR="004D3B4A" w:rsidRDefault="004D3B4A" w:rsidP="00DF5F3D">
      <w:pPr>
        <w:pStyle w:val="Zkladntext"/>
        <w:ind w:left="360"/>
      </w:pP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880D9D">
        <w:t>.</w:t>
      </w:r>
    </w:p>
    <w:p w:rsidR="006D3D0B" w:rsidRDefault="006D3D0B" w:rsidP="00880D9D">
      <w:pPr>
        <w:pStyle w:val="Zkladntext"/>
        <w:ind w:left="0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1E67D6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F54A9F">
        <w:t>, v ktorom sa majetok uvedie do používania.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80"/>
        <w:gridCol w:w="142"/>
        <w:gridCol w:w="1988"/>
        <w:gridCol w:w="141"/>
        <w:gridCol w:w="1703"/>
        <w:gridCol w:w="142"/>
        <w:gridCol w:w="1703"/>
      </w:tblGrid>
      <w:tr w:rsidR="004D3B4A" w:rsidTr="00FF17BC">
        <w:trPr>
          <w:trHeight w:val="237"/>
        </w:trPr>
        <w:tc>
          <w:tcPr>
            <w:tcW w:w="3122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8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FF17BC">
        <w:trPr>
          <w:trHeight w:val="237"/>
        </w:trPr>
        <w:tc>
          <w:tcPr>
            <w:tcW w:w="298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8" w:type="dxa"/>
            <w:tcBorders>
              <w:bottom w:val="single" w:sz="4" w:space="0" w:color="auto"/>
            </w:tcBorders>
          </w:tcPr>
          <w:p w:rsidR="004D3B4A" w:rsidRDefault="004D3B4A" w:rsidP="00894BD4">
            <w:pPr>
              <w:pStyle w:val="Tabulka"/>
              <w:jc w:val="center"/>
            </w:pPr>
            <w:r>
              <w:t xml:space="preserve">doba používania v </w:t>
            </w:r>
            <w:r w:rsidR="00894BD4">
              <w:t>mesiacoch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FF17BC">
        <w:trPr>
          <w:trHeight w:val="237"/>
        </w:trPr>
        <w:tc>
          <w:tcPr>
            <w:tcW w:w="312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8" w:type="dxa"/>
            <w:tcBorders>
              <w:top w:val="single" w:sz="4" w:space="0" w:color="auto"/>
            </w:tcBorders>
          </w:tcPr>
          <w:p w:rsidR="004D3B4A" w:rsidRDefault="003763D5" w:rsidP="0000290B">
            <w:pPr>
              <w:pStyle w:val="Tabulka"/>
              <w:jc w:val="center"/>
            </w:pPr>
            <w:r>
              <w:t xml:space="preserve">240 až </w:t>
            </w:r>
            <w:r w:rsidR="00894BD4">
              <w:t>360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  <w:tcBorders>
              <w:top w:val="single" w:sz="4" w:space="0" w:color="auto"/>
            </w:tcBorders>
          </w:tcPr>
          <w:p w:rsidR="004D3B4A" w:rsidRDefault="00894BD4" w:rsidP="0000290B">
            <w:pPr>
              <w:pStyle w:val="Tabulka"/>
              <w:jc w:val="center"/>
            </w:pPr>
            <w:r>
              <w:t>2,78</w:t>
            </w:r>
          </w:p>
        </w:tc>
      </w:tr>
      <w:tr w:rsidR="004D3B4A" w:rsidTr="00FF17BC">
        <w:trPr>
          <w:trHeight w:val="237"/>
        </w:trPr>
        <w:tc>
          <w:tcPr>
            <w:tcW w:w="3122" w:type="dxa"/>
            <w:gridSpan w:val="2"/>
          </w:tcPr>
          <w:p w:rsidR="004D3B4A" w:rsidRDefault="00894BD4" w:rsidP="0000290B">
            <w:pPr>
              <w:pStyle w:val="Tabulka"/>
            </w:pPr>
            <w:r>
              <w:t>Drobné stavby</w:t>
            </w:r>
          </w:p>
        </w:tc>
        <w:tc>
          <w:tcPr>
            <w:tcW w:w="1988" w:type="dxa"/>
          </w:tcPr>
          <w:p w:rsidR="004D3B4A" w:rsidRDefault="00894BD4" w:rsidP="0000290B">
            <w:pPr>
              <w:pStyle w:val="Tabulka"/>
              <w:jc w:val="center"/>
            </w:pPr>
            <w:r>
              <w:t>144 až 360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894BD4" w:rsidP="0000290B">
            <w:pPr>
              <w:pStyle w:val="Tabulka"/>
              <w:jc w:val="center"/>
            </w:pPr>
            <w:r>
              <w:t>8,33 až 2,78</w:t>
            </w:r>
          </w:p>
        </w:tc>
      </w:tr>
      <w:tr w:rsidR="004D3B4A" w:rsidTr="00FF17BC">
        <w:trPr>
          <w:trHeight w:val="237"/>
        </w:trPr>
        <w:tc>
          <w:tcPr>
            <w:tcW w:w="3122" w:type="dxa"/>
            <w:gridSpan w:val="2"/>
          </w:tcPr>
          <w:p w:rsidR="004D3B4A" w:rsidRDefault="00894BD4" w:rsidP="0000290B">
            <w:pPr>
              <w:pStyle w:val="Tabulka"/>
            </w:pPr>
            <w:r>
              <w:t>Betonárka - technológia</w:t>
            </w:r>
          </w:p>
        </w:tc>
        <w:tc>
          <w:tcPr>
            <w:tcW w:w="1988" w:type="dxa"/>
          </w:tcPr>
          <w:p w:rsidR="004D3B4A" w:rsidRDefault="00894BD4" w:rsidP="0000290B">
            <w:pPr>
              <w:pStyle w:val="Tabulka"/>
              <w:jc w:val="center"/>
            </w:pPr>
            <w:r>
              <w:t>360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F54A9F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4D3B4A" w:rsidRDefault="00894BD4" w:rsidP="0000290B">
            <w:pPr>
              <w:pStyle w:val="Tabulka"/>
              <w:jc w:val="center"/>
            </w:pPr>
            <w:r>
              <w:t>2,78</w:t>
            </w:r>
          </w:p>
          <w:p w:rsidR="00894BD4" w:rsidRDefault="00894BD4" w:rsidP="0000290B">
            <w:pPr>
              <w:pStyle w:val="Tabulka"/>
              <w:jc w:val="center"/>
            </w:pPr>
          </w:p>
        </w:tc>
      </w:tr>
      <w:tr w:rsidR="00894BD4" w:rsidTr="00FF17BC">
        <w:trPr>
          <w:trHeight w:val="237"/>
        </w:trPr>
        <w:tc>
          <w:tcPr>
            <w:tcW w:w="3122" w:type="dxa"/>
            <w:gridSpan w:val="2"/>
          </w:tcPr>
          <w:p w:rsidR="00894BD4" w:rsidRDefault="00894BD4" w:rsidP="0000290B">
            <w:pPr>
              <w:pStyle w:val="Tabulka"/>
            </w:pPr>
            <w:r>
              <w:t>Stroje, prístroje a zariadenia</w:t>
            </w:r>
          </w:p>
        </w:tc>
        <w:tc>
          <w:tcPr>
            <w:tcW w:w="1988" w:type="dxa"/>
          </w:tcPr>
          <w:p w:rsidR="00894BD4" w:rsidRDefault="00894BD4" w:rsidP="0000290B">
            <w:pPr>
              <w:pStyle w:val="Tabulka"/>
              <w:jc w:val="center"/>
            </w:pPr>
            <w:r>
              <w:t xml:space="preserve">48 až </w:t>
            </w:r>
            <w:r w:rsidR="000F52CB">
              <w:t>192</w:t>
            </w:r>
          </w:p>
        </w:tc>
        <w:tc>
          <w:tcPr>
            <w:tcW w:w="141" w:type="dxa"/>
          </w:tcPr>
          <w:p w:rsidR="00894BD4" w:rsidRDefault="00894BD4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894BD4" w:rsidRDefault="000F52CB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94BD4" w:rsidRDefault="00894BD4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894BD4" w:rsidRDefault="000F52CB" w:rsidP="0000290B">
            <w:pPr>
              <w:pStyle w:val="Tabulka"/>
              <w:jc w:val="center"/>
            </w:pPr>
            <w:r>
              <w:t>25 až 6,25</w:t>
            </w:r>
          </w:p>
        </w:tc>
      </w:tr>
      <w:tr w:rsidR="00894BD4" w:rsidTr="00FF17BC">
        <w:trPr>
          <w:trHeight w:val="237"/>
        </w:trPr>
        <w:tc>
          <w:tcPr>
            <w:tcW w:w="3122" w:type="dxa"/>
            <w:gridSpan w:val="2"/>
          </w:tcPr>
          <w:p w:rsidR="00894BD4" w:rsidRDefault="000F52CB" w:rsidP="0000290B">
            <w:pPr>
              <w:pStyle w:val="Tabulka"/>
            </w:pPr>
            <w:r>
              <w:t>Dopravné prostriedky a domiešavače</w:t>
            </w:r>
          </w:p>
        </w:tc>
        <w:tc>
          <w:tcPr>
            <w:tcW w:w="1988" w:type="dxa"/>
          </w:tcPr>
          <w:p w:rsidR="00894BD4" w:rsidRDefault="000F52CB" w:rsidP="0000290B">
            <w:pPr>
              <w:pStyle w:val="Tabulka"/>
              <w:jc w:val="center"/>
            </w:pPr>
            <w:r>
              <w:t>96 až 144</w:t>
            </w:r>
          </w:p>
        </w:tc>
        <w:tc>
          <w:tcPr>
            <w:tcW w:w="141" w:type="dxa"/>
          </w:tcPr>
          <w:p w:rsidR="00894BD4" w:rsidRDefault="00894BD4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894BD4" w:rsidRDefault="000F52CB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94BD4" w:rsidRDefault="00894BD4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894BD4" w:rsidRDefault="000F52CB" w:rsidP="0000290B">
            <w:pPr>
              <w:pStyle w:val="Tabulka"/>
              <w:jc w:val="center"/>
            </w:pPr>
            <w:r>
              <w:t>12,5 až 8,33</w:t>
            </w:r>
          </w:p>
        </w:tc>
      </w:tr>
      <w:tr w:rsidR="00F54A9F" w:rsidTr="00FF17BC">
        <w:trPr>
          <w:trHeight w:val="237"/>
        </w:trPr>
        <w:tc>
          <w:tcPr>
            <w:tcW w:w="3122" w:type="dxa"/>
            <w:gridSpan w:val="2"/>
          </w:tcPr>
          <w:p w:rsidR="00F54A9F" w:rsidRDefault="000F52CB" w:rsidP="0000290B">
            <w:pPr>
              <w:pStyle w:val="Tabulka"/>
            </w:pPr>
            <w:proofErr w:type="spellStart"/>
            <w:r>
              <w:t>Unimobunky</w:t>
            </w:r>
            <w:proofErr w:type="spellEnd"/>
          </w:p>
          <w:p w:rsidR="00F54A9F" w:rsidRDefault="00F54A9F" w:rsidP="0000290B">
            <w:pPr>
              <w:pStyle w:val="Tabulka"/>
            </w:pPr>
          </w:p>
        </w:tc>
        <w:tc>
          <w:tcPr>
            <w:tcW w:w="1988" w:type="dxa"/>
          </w:tcPr>
          <w:p w:rsidR="00F54A9F" w:rsidRDefault="000F52CB" w:rsidP="0000290B">
            <w:pPr>
              <w:pStyle w:val="Tabulka"/>
              <w:jc w:val="center"/>
            </w:pPr>
            <w:r>
              <w:t>180</w:t>
            </w:r>
          </w:p>
        </w:tc>
        <w:tc>
          <w:tcPr>
            <w:tcW w:w="141" w:type="dxa"/>
          </w:tcPr>
          <w:p w:rsidR="00F54A9F" w:rsidRDefault="00F54A9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F54A9F" w:rsidRDefault="000F52CB" w:rsidP="00F54A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54A9F" w:rsidRDefault="00F54A9F" w:rsidP="0000290B">
            <w:pPr>
              <w:pStyle w:val="Tabulka"/>
              <w:jc w:val="center"/>
            </w:pPr>
          </w:p>
        </w:tc>
        <w:tc>
          <w:tcPr>
            <w:tcW w:w="1703" w:type="dxa"/>
          </w:tcPr>
          <w:p w:rsidR="00F54A9F" w:rsidRDefault="000F52CB" w:rsidP="0000290B">
            <w:pPr>
              <w:pStyle w:val="Tabulka"/>
              <w:jc w:val="center"/>
            </w:pPr>
            <w:r>
              <w:t>6,67</w:t>
            </w:r>
          </w:p>
        </w:tc>
      </w:tr>
    </w:tbl>
    <w:p w:rsidR="00F54A9F" w:rsidRDefault="00F54A9F" w:rsidP="00FF17BC">
      <w:pPr>
        <w:pStyle w:val="Pismenka"/>
        <w:numPr>
          <w:ilvl w:val="0"/>
          <w:numId w:val="0"/>
        </w:numPr>
        <w:ind w:firstLine="708"/>
      </w:pPr>
    </w:p>
    <w:p w:rsidR="00F54A9F" w:rsidRDefault="00F54A9F" w:rsidP="00F54A9F">
      <w:pPr>
        <w:pStyle w:val="Pismenka"/>
        <w:numPr>
          <w:ilvl w:val="0"/>
          <w:numId w:val="0"/>
        </w:numPr>
        <w:ind w:firstLine="708"/>
      </w:pPr>
    </w:p>
    <w:p w:rsidR="00FF17BC" w:rsidRDefault="00910FF8" w:rsidP="00FF17BC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</w:t>
      </w:r>
      <w:r w:rsidR="00FF17BC">
        <w:rPr>
          <w:b w:val="0"/>
        </w:rPr>
        <w:t xml:space="preserve"> Z účtovného hľadiska sa odpisy stanovia lineárne, podľa predpokladanej doby použiteľnosti majetku. </w:t>
      </w:r>
    </w:p>
    <w:p w:rsidR="00E408A3" w:rsidRPr="00FF17BC" w:rsidRDefault="00E408A3" w:rsidP="00FF17BC">
      <w:pPr>
        <w:pStyle w:val="Pismenka"/>
        <w:numPr>
          <w:ilvl w:val="0"/>
          <w:numId w:val="0"/>
        </w:numPr>
        <w:rPr>
          <w:b w:val="0"/>
        </w:rPr>
      </w:pPr>
    </w:p>
    <w:p w:rsidR="00F54A9F" w:rsidRDefault="00F54A9F" w:rsidP="00251BF2">
      <w:pPr>
        <w:pStyle w:val="Pismenka"/>
        <w:numPr>
          <w:ilvl w:val="0"/>
          <w:numId w:val="0"/>
        </w:numPr>
      </w:pPr>
      <w:r>
        <w:t xml:space="preserve">         </w:t>
      </w:r>
      <w:r w:rsidR="00E408A3">
        <w:rPr>
          <w:b w:val="0"/>
        </w:rPr>
        <w:t>Technické zhodnotenie prenajatého majetku sa účtovne odpíše v priebehu  nájmu na základe nájomnej zmluvy.</w:t>
      </w:r>
      <w:r>
        <w:t xml:space="preserve"> </w:t>
      </w:r>
    </w:p>
    <w:p w:rsidR="00FF17BC" w:rsidRDefault="00FF17BC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</w:t>
      </w:r>
      <w:r w:rsidR="00DB472B">
        <w:t>:</w:t>
      </w:r>
      <w:r>
        <w:t xml:space="preserve"> obstarávacou cenou (nakupované zásoby) alebo vlastnými nákladmi (zásoby vytvorené vlastnou činnosťou).</w:t>
      </w:r>
    </w:p>
    <w:p w:rsidR="00DB472B" w:rsidRDefault="00DB472B" w:rsidP="004D3B4A">
      <w:pPr>
        <w:pStyle w:val="Zkladntext"/>
      </w:pPr>
    </w:p>
    <w:p w:rsidR="00DB472B" w:rsidRDefault="00DB472B" w:rsidP="004D3B4A">
      <w:pPr>
        <w:pStyle w:val="Zkladntext"/>
      </w:pPr>
      <w:r>
        <w:t>O hmotnom majetku, ktorého ocenenie sa rovná 1.700,- EUR alebo je nižšie, pričom jeho doba použiteľnosti je dlhšia ako jeden rok, Spoločnosť účtuje ako o zásobách.</w:t>
      </w:r>
    </w:p>
    <w:p w:rsidR="00DB472B" w:rsidRDefault="00DB472B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</w:t>
      </w:r>
      <w:r w:rsidR="00153A07">
        <w:t xml:space="preserve"> formou opravnej položky</w:t>
      </w:r>
      <w:r>
        <w:t>.</w:t>
      </w:r>
    </w:p>
    <w:p w:rsidR="004D3B4A" w:rsidRDefault="004D3B4A" w:rsidP="004D3B4A">
      <w:pPr>
        <w:pStyle w:val="Zkladntext"/>
      </w:pPr>
    </w:p>
    <w:p w:rsidR="00E21EFC" w:rsidRDefault="00E21EFC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F0F43" w:rsidRDefault="004D3B4A" w:rsidP="00796B5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F0F43" w:rsidRDefault="00EF0F4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Emisné kvóty</w:t>
      </w:r>
    </w:p>
    <w:p w:rsidR="004D3B4A" w:rsidRDefault="000E55F7" w:rsidP="004D3B4A">
      <w:pPr>
        <w:pStyle w:val="Zkladntext"/>
      </w:pPr>
      <w:r>
        <w:t xml:space="preserve">Spoločnosť do dňa účtovnej závierky </w:t>
      </w:r>
      <w:r w:rsidR="00153A07">
        <w:t>nevykazuje</w:t>
      </w:r>
      <w:r>
        <w:t xml:space="preserve">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</w:t>
      </w:r>
      <w:r w:rsidR="00153A07">
        <w:t>:  m</w:t>
      </w:r>
      <w:r>
        <w:t>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3564E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2DE" w:rsidRDefault="00F672DE" w:rsidP="004D3B4A">
      <w:pPr>
        <w:pStyle w:val="Zkladntext"/>
      </w:pPr>
    </w:p>
    <w:p w:rsidR="00F672DE" w:rsidRDefault="00F672DE" w:rsidP="00F672DE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672DE">
        <w:rPr>
          <w:b w:val="0"/>
        </w:rPr>
        <w:t>Opravy významných nákladov a významných výnosov sa účtujú na účte 428- nerozdelený zisk minulých rokov alebo na účte 429 – neuhradená strata minulých rokov. Daňový dopad: za účtovné obdobie, ktorého sa oprava významných nákladov a výnosov časovo týka, je potrebné podať dodatočné daňové priznanie.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Pr="00F672DE">
        <w:rPr>
          <w:b w:val="0"/>
        </w:rPr>
        <w:t xml:space="preserve">Spoločnosť </w:t>
      </w:r>
      <w:proofErr w:type="spellStart"/>
      <w:r w:rsidRPr="00F672DE">
        <w:rPr>
          <w:b w:val="0"/>
        </w:rPr>
        <w:t>Hlivaspol</w:t>
      </w:r>
      <w:proofErr w:type="spellEnd"/>
      <w:r w:rsidRPr="00F672DE">
        <w:rPr>
          <w:b w:val="0"/>
        </w:rPr>
        <w:t xml:space="preserve"> s.r.o. si určila  hranice významnosti na úrovni 10.000,- EUR za jedno účtovné obdobie. To znamená, </w:t>
      </w:r>
      <w:r>
        <w:rPr>
          <w:b w:val="0"/>
        </w:rPr>
        <w:t xml:space="preserve">   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Pr="00F672DE">
        <w:rPr>
          <w:b w:val="0"/>
        </w:rPr>
        <w:t xml:space="preserve">že oprava chýb v sume nad túto hranicu sa považuje za významnú opravu a oprava chýb v sume rovnej hranice </w:t>
      </w:r>
    </w:p>
    <w:p w:rsidR="00F672DE" w:rsidRDefault="00F672DE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Pr="00F672DE">
        <w:rPr>
          <w:b w:val="0"/>
        </w:rPr>
        <w:t>významnosti alebo pod túto hranicu sa považuje za nevýznamnú opravu.</w:t>
      </w:r>
    </w:p>
    <w:p w:rsidR="00EE3794" w:rsidRPr="00F672DE" w:rsidRDefault="00EE3794" w:rsidP="00F672D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Spoločnosť </w:t>
      </w:r>
      <w:proofErr w:type="spellStart"/>
      <w:r>
        <w:rPr>
          <w:b w:val="0"/>
        </w:rPr>
        <w:t>Hlivaspol</w:t>
      </w:r>
      <w:proofErr w:type="spellEnd"/>
      <w:r>
        <w:rPr>
          <w:b w:val="0"/>
        </w:rPr>
        <w:t xml:space="preserve"> s.r.o. v roku 2013 neúčtovala o oprave významných chýb minulých účtovných období. </w:t>
      </w: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2DE" w:rsidRPr="00F672DE" w:rsidRDefault="00F672DE" w:rsidP="00F672DE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2DE" w:rsidRDefault="00F672DE" w:rsidP="004D3B4A">
      <w:pPr>
        <w:pStyle w:val="Zkladntext"/>
        <w:rPr>
          <w:sz w:val="16"/>
          <w:szCs w:val="16"/>
        </w:rPr>
      </w:pPr>
    </w:p>
    <w:p w:rsidR="00DE60C0" w:rsidRDefault="00DE60C0" w:rsidP="004D3B4A">
      <w:pPr>
        <w:pStyle w:val="Zkladntext"/>
        <w:rPr>
          <w:sz w:val="16"/>
          <w:szCs w:val="16"/>
        </w:rPr>
      </w:pPr>
    </w:p>
    <w:p w:rsidR="00DE60C0" w:rsidRDefault="00DE60C0" w:rsidP="004D3B4A">
      <w:pPr>
        <w:pStyle w:val="Zkladntext"/>
        <w:rPr>
          <w:sz w:val="16"/>
          <w:szCs w:val="16"/>
        </w:rPr>
      </w:pP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12" w:name="_Toc530739900"/>
      <w:r>
        <w:lastRenderedPageBreak/>
        <w:t xml:space="preserve">F.      </w:t>
      </w:r>
      <w:r w:rsidR="004D3B4A"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97058C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97058C">
        <w:t>3</w:t>
      </w:r>
      <w:r w:rsidRPr="00C24B6B">
        <w:t xml:space="preserve"> a za porovnateľné obdobie od 1. januára 201</w:t>
      </w:r>
      <w:r w:rsidR="0097058C">
        <w:t>2</w:t>
      </w:r>
      <w:r w:rsidRPr="00C24B6B">
        <w:t xml:space="preserve"> do 31. decembra 201</w:t>
      </w:r>
      <w:r w:rsidR="0097058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8E156E">
        <w:t>8</w:t>
      </w:r>
      <w:r w:rsidR="00A5439C">
        <w:t xml:space="preserve"> až </w:t>
      </w:r>
      <w:r w:rsidR="008E156E">
        <w:t>11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8E156E" w:rsidRDefault="008E156E" w:rsidP="004D3B4A">
      <w:pPr>
        <w:pStyle w:val="Zkladntext"/>
      </w:pPr>
      <w:r>
        <w:t>Na administratívnu budovu v zostatkovej cene 6</w:t>
      </w:r>
      <w:r w:rsidR="007F355C">
        <w:t>0.145,86</w:t>
      </w:r>
      <w:r>
        <w:t xml:space="preserve"> EUR a zároveň na pozemok v zostatkovej cene 24.898,- EUR bolo zriadené záložné právo v prospech veriteľa – </w:t>
      </w:r>
      <w:proofErr w:type="spellStart"/>
      <w:r>
        <w:t>Duna-Dráva</w:t>
      </w:r>
      <w:proofErr w:type="spellEnd"/>
      <w:r>
        <w:t xml:space="preserve"> Cement </w:t>
      </w:r>
      <w:proofErr w:type="spellStart"/>
      <w:r>
        <w:t>Kft</w:t>
      </w:r>
      <w:proofErr w:type="spellEnd"/>
      <w:r>
        <w:t>. na zabezpečenie existujúcich, ako aj budúcich pohľadávok maximálne do výšky 346.000,- EUR.</w:t>
      </w:r>
    </w:p>
    <w:p w:rsidR="004D3B4A" w:rsidRPr="002130D8" w:rsidRDefault="004D3B4A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14" w:name="_MON_1397568156"/>
    <w:bookmarkEnd w:id="14"/>
    <w:p w:rsidR="004D3B4A" w:rsidRDefault="00C301C8" w:rsidP="008E156E">
      <w:pPr>
        <w:pStyle w:val="Zkladntext"/>
      </w:pPr>
      <w:r w:rsidRPr="0078754C">
        <w:object w:dxaOrig="9368" w:dyaOrig="1494">
          <v:shape id="_x0000_i1027" type="#_x0000_t75" style="width:441.25pt;height:78.55pt" o:ole="" o:preferrelative="f">
            <v:imagedata r:id="rId16" o:title=""/>
            <o:lock v:ext="edit" aspectratio="f"/>
          </v:shape>
          <o:OLEObject Type="Embed" ProgID="Excel.Sheet.12" ShapeID="_x0000_i1027" DrawAspect="Content" ObjectID="_1457696424" r:id="rId17"/>
        </w:object>
      </w:r>
    </w:p>
    <w:p w:rsidR="008E156E" w:rsidRDefault="008E156E" w:rsidP="008E156E">
      <w:pPr>
        <w:pStyle w:val="Zkladntext"/>
      </w:pPr>
      <w:r>
        <w:t>Spoločnosť vykazuje  k 31. Decembru 201</w:t>
      </w:r>
      <w:r w:rsidR="00C301C8">
        <w:t>3</w:t>
      </w:r>
      <w:r>
        <w:t xml:space="preserve"> v rámci dlhodobého hmotného majetku vozidlá a stroje obstarané finančným prenájmom ( zmluvy boli uzatvorené po 1. </w:t>
      </w:r>
      <w:r w:rsidRPr="002C6EEA">
        <w:t>januári 2004)</w:t>
      </w:r>
      <w:r>
        <w:t>:</w:t>
      </w:r>
    </w:p>
    <w:p w:rsidR="008E156E" w:rsidRDefault="008E156E" w:rsidP="008E156E">
      <w:pPr>
        <w:pStyle w:val="Zkladntext"/>
      </w:pPr>
    </w:p>
    <w:tbl>
      <w:tblPr>
        <w:tblW w:w="8914" w:type="dxa"/>
        <w:tblInd w:w="534" w:type="dxa"/>
        <w:tblBorders>
          <w:top w:val="single" w:sz="12" w:space="0" w:color="000000"/>
          <w:bottom w:val="single" w:sz="12" w:space="0" w:color="000000"/>
          <w:insideH w:val="single" w:sz="6" w:space="0" w:color="000000"/>
        </w:tblBorders>
        <w:tblLayout w:type="fixed"/>
        <w:tblLook w:val="04A0"/>
      </w:tblPr>
      <w:tblGrid>
        <w:gridCol w:w="850"/>
        <w:gridCol w:w="1575"/>
        <w:gridCol w:w="1402"/>
        <w:gridCol w:w="1134"/>
        <w:gridCol w:w="283"/>
        <w:gridCol w:w="1134"/>
        <w:gridCol w:w="284"/>
        <w:gridCol w:w="1145"/>
        <w:gridCol w:w="8"/>
        <w:gridCol w:w="123"/>
        <w:gridCol w:w="976"/>
      </w:tblGrid>
      <w:tr w:rsidR="008E156E" w:rsidRPr="00F72991" w:rsidTr="0042515E">
        <w:trPr>
          <w:trHeight w:val="1227"/>
        </w:trPr>
        <w:tc>
          <w:tcPr>
            <w:tcW w:w="850" w:type="dxa"/>
            <w:tcBorders>
              <w:bottom w:val="single" w:sz="12" w:space="0" w:color="000000"/>
            </w:tcBorders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Účet</w:t>
            </w:r>
          </w:p>
        </w:tc>
        <w:tc>
          <w:tcPr>
            <w:tcW w:w="1575" w:type="dxa"/>
            <w:tcBorders>
              <w:bottom w:val="single" w:sz="12" w:space="0" w:color="000000"/>
            </w:tcBorders>
            <w:shd w:val="clear" w:color="auto" w:fill="auto"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Číslo leasing. zmluvy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Predmet leasingu</w:t>
            </w:r>
          </w:p>
        </w:tc>
        <w:tc>
          <w:tcPr>
            <w:tcW w:w="1402" w:type="dxa"/>
            <w:tcBorders>
              <w:bottom w:val="single" w:sz="12" w:space="0" w:color="000000"/>
            </w:tcBorders>
            <w:shd w:val="clear" w:color="auto" w:fill="auto"/>
            <w:noWrap/>
            <w:hideMark/>
          </w:tcPr>
          <w:p w:rsidR="008E156E" w:rsidRPr="00BD2C09" w:rsidRDefault="008E156E" w:rsidP="009843FC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Zostatok Istiny k</w:t>
            </w:r>
            <w:r w:rsidRPr="00BD2C09">
              <w:rPr>
                <w:rFonts w:ascii="Arial" w:hAnsi="Arial" w:hint="eastAsia"/>
                <w:b/>
                <w:bCs/>
                <w:color w:val="000080"/>
                <w:sz w:val="18"/>
                <w:szCs w:val="18"/>
                <w:lang w:eastAsia="sk-SK"/>
              </w:rPr>
              <w:t> </w:t>
            </w: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31.12.</w:t>
            </w:r>
            <w:r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1</w:t>
            </w:r>
            <w:r w:rsidR="009843FC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4" w:type="dxa"/>
            <w:tcBorders>
              <w:bottom w:val="single" w:sz="12" w:space="0" w:color="000000"/>
            </w:tcBorders>
            <w:shd w:val="clear" w:color="auto" w:fill="auto"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Istina so zostatkovou dobou splatnosti do 1 roka</w:t>
            </w:r>
          </w:p>
        </w:tc>
        <w:tc>
          <w:tcPr>
            <w:tcW w:w="1417" w:type="dxa"/>
            <w:gridSpan w:val="2"/>
            <w:tcBorders>
              <w:bottom w:val="single" w:sz="12" w:space="0" w:color="000000"/>
            </w:tcBorders>
            <w:shd w:val="clear" w:color="auto" w:fill="auto"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Istina so zostatkovou dobou splatnosti nad 1 rok</w:t>
            </w:r>
          </w:p>
        </w:tc>
        <w:tc>
          <w:tcPr>
            <w:tcW w:w="284" w:type="dxa"/>
            <w:tcBorders>
              <w:bottom w:val="single" w:sz="12" w:space="0" w:color="000000"/>
            </w:tcBorders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3" w:type="dxa"/>
            <w:gridSpan w:val="2"/>
            <w:tcBorders>
              <w:bottom w:val="single" w:sz="12" w:space="0" w:color="000000"/>
            </w:tcBorders>
            <w:shd w:val="clear" w:color="auto" w:fill="auto"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OC</w:t>
            </w:r>
          </w:p>
        </w:tc>
        <w:tc>
          <w:tcPr>
            <w:tcW w:w="1099" w:type="dxa"/>
            <w:gridSpan w:val="2"/>
            <w:tcBorders>
              <w:bottom w:val="single" w:sz="12" w:space="0" w:color="000000"/>
            </w:tcBorders>
            <w:shd w:val="clear" w:color="auto" w:fill="auto"/>
            <w:hideMark/>
          </w:tcPr>
          <w:p w:rsidR="008E156E" w:rsidRPr="00BD2C09" w:rsidRDefault="008E156E" w:rsidP="009843FC">
            <w:pPr>
              <w:jc w:val="center"/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ZC  k</w:t>
            </w:r>
            <w:r w:rsidRPr="00BD2C09">
              <w:rPr>
                <w:rFonts w:ascii="Arial" w:hAnsi="Arial" w:hint="eastAsia"/>
                <w:b/>
                <w:bCs/>
                <w:color w:val="000080"/>
                <w:sz w:val="18"/>
                <w:szCs w:val="18"/>
                <w:lang w:eastAsia="sk-SK"/>
              </w:rPr>
              <w:t> </w:t>
            </w:r>
            <w:r w:rsidRPr="00BD2C09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31.12. 20</w:t>
            </w:r>
            <w:r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1</w:t>
            </w:r>
            <w:r w:rsidR="009843FC">
              <w:rPr>
                <w:rFonts w:ascii="Arial" w:hAnsi="Arial"/>
                <w:b/>
                <w:bCs/>
                <w:color w:val="000080"/>
                <w:sz w:val="18"/>
                <w:szCs w:val="18"/>
                <w:lang w:eastAsia="sk-SK"/>
              </w:rPr>
              <w:t>3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022002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LZF/04/70461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VZV </w:t>
            </w: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Hyster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H 1.5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UKONČENÝleas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7.302,66</w:t>
            </w:r>
          </w:p>
        </w:tc>
        <w:tc>
          <w:tcPr>
            <w:tcW w:w="976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022002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LZF/04/70462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VZV </w:t>
            </w: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Desta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DV 35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UKONČENÝleas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7.468,63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11052939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RenaultThalia1,4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UKONČENÝleas</w:t>
            </w:r>
            <w:proofErr w:type="spellEnd"/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7.373,48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LZF/05/90213</w:t>
            </w:r>
          </w:p>
          <w:p w:rsidR="008E156E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IvecoEurostar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LD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  <w:lang w:eastAsia="sk-SK"/>
              </w:rPr>
              <w:t>UKONČENÝleas</w:t>
            </w:r>
            <w:proofErr w:type="spellEnd"/>
            <w:r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19.916,35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1.099,24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LZF/07/90115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MAN TGA 26.310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99.697,27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37.669,71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110870-L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Merc.-Benz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Actros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336AK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127.773,44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43.944,78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č.z.1001458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MAN 35.400 s</w:t>
            </w:r>
            <w:r w:rsidRPr="00BD2C09">
              <w:rPr>
                <w:rFonts w:ascii="Arial" w:hAnsi="Arial" w:hint="eastAsia"/>
                <w:sz w:val="16"/>
                <w:szCs w:val="16"/>
                <w:lang w:eastAsia="sk-SK"/>
              </w:rPr>
              <w:t> </w:t>
            </w: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nástav.PUMI</w:t>
            </w:r>
            <w:proofErr w:type="spellEnd"/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1745B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98.125,19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2641D6" w:rsidP="0031745B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42.</w:t>
            </w:r>
            <w:r w:rsidR="0031745B">
              <w:rPr>
                <w:rFonts w:ascii="Arial" w:hAnsi="Arial"/>
                <w:sz w:val="16"/>
                <w:szCs w:val="16"/>
                <w:lang w:eastAsia="sk-SK"/>
              </w:rPr>
              <w:t>442,99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55.682,20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160.160,-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146.810,-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022002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LZF/08/90084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Stroj na výr. </w:t>
            </w: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betón.tvárnic</w:t>
            </w:r>
            <w:proofErr w:type="spellEnd"/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42.156,28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15.711,78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LZC/08/90062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Volvo L45 F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56.037,06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26.881,61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112042-L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Actros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2041 AS4x4/3600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79.901,64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40.637,40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022002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1252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Volvo L40B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66.472,45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35.797,90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022007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112617-L</w:t>
            </w:r>
          </w:p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proofErr w:type="spellStart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Actros</w:t>
            </w:r>
            <w:proofErr w:type="spellEnd"/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 xml:space="preserve"> 2041AS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3E00FF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120.860,29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2641D6" w:rsidP="0042515E">
            <w:pPr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67.451,61</w:t>
            </w:r>
          </w:p>
        </w:tc>
      </w:tr>
      <w:tr w:rsidR="008E156E" w:rsidRPr="00F72991" w:rsidTr="0042515E">
        <w:trPr>
          <w:trHeight w:val="525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lastRenderedPageBreak/>
              <w:t>022002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LZC/08/90119</w:t>
            </w:r>
          </w:p>
          <w:p w:rsidR="008E156E" w:rsidRPr="00E525A3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Betonárka TMC50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4114,21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Default="00620A26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4114,21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Default="00675E57" w:rsidP="002641D6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184.657,78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Default="002641D6" w:rsidP="0042515E">
            <w:pPr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155.416,78</w:t>
            </w:r>
          </w:p>
        </w:tc>
      </w:tr>
      <w:tr w:rsidR="008E156E" w:rsidRPr="00F72991" w:rsidTr="0042515E">
        <w:trPr>
          <w:trHeight w:val="510"/>
        </w:trPr>
        <w:tc>
          <w:tcPr>
            <w:tcW w:w="850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Celkom: (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EUR</w:t>
            </w: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)</w:t>
            </w:r>
          </w:p>
        </w:tc>
        <w:tc>
          <w:tcPr>
            <w:tcW w:w="1575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BD2C09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2" w:type="dxa"/>
            <w:shd w:val="clear" w:color="auto" w:fill="auto"/>
            <w:noWrap/>
            <w:hideMark/>
          </w:tcPr>
          <w:p w:rsidR="008E156E" w:rsidRPr="00BD2C09" w:rsidRDefault="00403264" w:rsidP="0031745B">
            <w:pPr>
              <w:jc w:val="center"/>
              <w:rPr>
                <w:rFonts w:ascii="Arial" w:hAnsi="Arial"/>
                <w:b/>
                <w:bCs/>
                <w:i/>
                <w:sz w:val="14"/>
                <w:szCs w:val="14"/>
                <w:lang w:eastAsia="sk-SK"/>
              </w:rPr>
            </w:pPr>
            <w:r>
              <w:rPr>
                <w:rFonts w:ascii="Arial" w:hAnsi="Arial"/>
                <w:b/>
                <w:bCs/>
                <w:i/>
                <w:sz w:val="14"/>
                <w:szCs w:val="14"/>
                <w:lang w:eastAsia="sk-SK"/>
              </w:rPr>
              <w:t>10</w:t>
            </w:r>
            <w:r w:rsidR="0031745B">
              <w:rPr>
                <w:rFonts w:ascii="Arial" w:hAnsi="Arial"/>
                <w:b/>
                <w:bCs/>
                <w:i/>
                <w:sz w:val="14"/>
                <w:szCs w:val="14"/>
                <w:lang w:eastAsia="sk-SK"/>
              </w:rPr>
              <w:t>2.239,4</w:t>
            </w:r>
          </w:p>
        </w:tc>
        <w:tc>
          <w:tcPr>
            <w:tcW w:w="1417" w:type="dxa"/>
            <w:gridSpan w:val="2"/>
            <w:shd w:val="clear" w:color="auto" w:fill="auto"/>
            <w:noWrap/>
            <w:hideMark/>
          </w:tcPr>
          <w:p w:rsidR="008E156E" w:rsidRPr="00BD2C09" w:rsidRDefault="00403264" w:rsidP="0031745B">
            <w:pPr>
              <w:jc w:val="center"/>
              <w:rPr>
                <w:rFonts w:ascii="Arial" w:hAnsi="Arial"/>
                <w:b/>
                <w:i/>
                <w:iCs/>
                <w:sz w:val="14"/>
                <w:szCs w:val="14"/>
                <w:lang w:eastAsia="sk-SK"/>
              </w:rPr>
            </w:pPr>
            <w:r>
              <w:rPr>
                <w:rFonts w:ascii="Arial" w:hAnsi="Arial"/>
                <w:b/>
                <w:i/>
                <w:iCs/>
                <w:sz w:val="14"/>
                <w:szCs w:val="14"/>
                <w:lang w:eastAsia="sk-SK"/>
              </w:rPr>
              <w:t>46.</w:t>
            </w:r>
            <w:r w:rsidR="0031745B">
              <w:rPr>
                <w:rFonts w:ascii="Arial" w:hAnsi="Arial"/>
                <w:b/>
                <w:i/>
                <w:iCs/>
                <w:sz w:val="14"/>
                <w:szCs w:val="14"/>
                <w:lang w:eastAsia="sk-SK"/>
              </w:rPr>
              <w:t>557,2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8E156E" w:rsidRPr="00BD2C09" w:rsidRDefault="00403264" w:rsidP="0042515E">
            <w:pPr>
              <w:jc w:val="center"/>
              <w:rPr>
                <w:rFonts w:ascii="Arial" w:hAnsi="Arial"/>
                <w:b/>
                <w:i/>
                <w:iCs/>
                <w:sz w:val="14"/>
                <w:szCs w:val="14"/>
                <w:lang w:eastAsia="sk-SK"/>
              </w:rPr>
            </w:pPr>
            <w:r>
              <w:rPr>
                <w:rFonts w:ascii="Arial" w:hAnsi="Arial"/>
                <w:b/>
                <w:i/>
                <w:iCs/>
                <w:sz w:val="14"/>
                <w:szCs w:val="14"/>
                <w:lang w:eastAsia="sk-SK"/>
              </w:rPr>
              <w:t>55682,20</w:t>
            </w:r>
          </w:p>
        </w:tc>
        <w:tc>
          <w:tcPr>
            <w:tcW w:w="284" w:type="dxa"/>
            <w:shd w:val="clear" w:color="auto" w:fill="auto"/>
            <w:noWrap/>
            <w:hideMark/>
          </w:tcPr>
          <w:p w:rsidR="008E156E" w:rsidRPr="00BD2C09" w:rsidRDefault="008E156E" w:rsidP="0042515E">
            <w:pPr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</w:pPr>
            <w:r w:rsidRPr="00BD2C09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5" w:type="dxa"/>
            <w:shd w:val="clear" w:color="auto" w:fill="auto"/>
            <w:noWrap/>
            <w:hideMark/>
          </w:tcPr>
          <w:p w:rsidR="008E156E" w:rsidRPr="00BD2C09" w:rsidRDefault="008E156E" w:rsidP="00403264">
            <w:pPr>
              <w:jc w:val="center"/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</w:pPr>
            <w:r w:rsidRPr="00BD2C09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 </w:t>
            </w:r>
            <w:r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1.</w:t>
            </w:r>
            <w:r w:rsidR="00403264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135.511,66</w:t>
            </w:r>
          </w:p>
        </w:tc>
        <w:tc>
          <w:tcPr>
            <w:tcW w:w="1107" w:type="dxa"/>
            <w:gridSpan w:val="3"/>
            <w:shd w:val="clear" w:color="auto" w:fill="auto"/>
            <w:noWrap/>
            <w:hideMark/>
          </w:tcPr>
          <w:p w:rsidR="008E156E" w:rsidRPr="00BD2C09" w:rsidRDefault="008E156E" w:rsidP="00403264">
            <w:pPr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</w:pPr>
            <w:r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 xml:space="preserve">   </w:t>
            </w:r>
            <w:r w:rsidR="00403264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5</w:t>
            </w:r>
            <w:r w:rsidR="00D50A82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71.</w:t>
            </w:r>
            <w:r w:rsidR="00403264">
              <w:rPr>
                <w:rFonts w:ascii="Arial" w:hAnsi="Arial"/>
                <w:b/>
                <w:i/>
                <w:sz w:val="14"/>
                <w:szCs w:val="14"/>
                <w:lang w:eastAsia="sk-SK"/>
              </w:rPr>
              <w:t>420,81</w:t>
            </w:r>
          </w:p>
        </w:tc>
      </w:tr>
    </w:tbl>
    <w:p w:rsidR="008E156E" w:rsidRPr="003A5BF1" w:rsidRDefault="008E156E" w:rsidP="008E156E">
      <w:pPr>
        <w:pStyle w:val="Zkladntext"/>
        <w:ind w:left="0"/>
        <w:rPr>
          <w:sz w:val="16"/>
          <w:szCs w:val="16"/>
        </w:rPr>
      </w:pPr>
    </w:p>
    <w:p w:rsidR="008E156E" w:rsidRDefault="008E156E" w:rsidP="008E156E">
      <w:pPr>
        <w:pStyle w:val="Zkladntext"/>
      </w:pPr>
      <w:r>
        <w:t xml:space="preserve">Každé motorové vozidlo  je poistené:  povinným zmluvným  poistením zo zodpovednosti za škodu spôsobenú motorovým vozidlom  a havarijným poistením. Administratívna budova je poistená pre prípad škôd spôsobených krádežou, vandalizmom,  živelnou pohromou, uniknutím vody z vykurovacieho zariadenia atď.   poisťovňou </w:t>
      </w:r>
      <w:proofErr w:type="spellStart"/>
      <w:r>
        <w:t>Allianz</w:t>
      </w:r>
      <w:proofErr w:type="spellEnd"/>
      <w:r>
        <w:t xml:space="preserve"> </w:t>
      </w:r>
      <w:proofErr w:type="spellStart"/>
      <w:r>
        <w:t>Slov.poisťovňa</w:t>
      </w:r>
      <w:proofErr w:type="spellEnd"/>
      <w:r>
        <w:t>.</w:t>
      </w: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  <w:ind w:left="0"/>
      </w:pPr>
    </w:p>
    <w:p w:rsidR="008E156E" w:rsidRDefault="008E156E" w:rsidP="004D3B4A">
      <w:pPr>
        <w:pStyle w:val="Zkladntext"/>
        <w:ind w:left="0"/>
      </w:pPr>
    </w:p>
    <w:p w:rsidR="008E156E" w:rsidRDefault="008E156E" w:rsidP="004D3B4A">
      <w:pPr>
        <w:pStyle w:val="Zkladntext"/>
        <w:ind w:left="0"/>
      </w:pPr>
    </w:p>
    <w:p w:rsidR="008E156E" w:rsidRDefault="008E156E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5" w:name="_MON_1397568578"/>
    <w:bookmarkEnd w:id="15"/>
    <w:p w:rsidR="00B55A09" w:rsidRDefault="00B97E7A" w:rsidP="00A5439C">
      <w:pPr>
        <w:spacing w:after="200" w:line="276" w:lineRule="auto"/>
        <w:ind w:left="426"/>
      </w:pPr>
      <w:r>
        <w:object w:dxaOrig="8901" w:dyaOrig="1715">
          <v:shape id="_x0000_i1028" type="#_x0000_t75" style="width:440.2pt;height:94.35pt" o:ole="" o:preferrelative="f">
            <v:imagedata r:id="rId18" o:title=""/>
            <o:lock v:ext="edit" aspectratio="f"/>
          </v:shape>
          <o:OLEObject Type="Embed" ProgID="Excel.Sheet.12" ShapeID="_x0000_i1028" DrawAspect="Content" ObjectID="_1457696425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6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C7262" w:rsidRDefault="00FC7262">
      <w:pPr>
        <w:spacing w:after="200" w:line="276" w:lineRule="auto"/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4D3B4A" w:rsidRPr="002F612F" w:rsidRDefault="00ED7B69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>3</w:t>
      </w:r>
      <w:r w:rsidR="002F612F" w:rsidRPr="002F612F">
        <w:rPr>
          <w:b/>
        </w:rPr>
        <w:t xml:space="preserve">.     </w:t>
      </w:r>
      <w:r w:rsidR="004D3B4A" w:rsidRPr="002F612F">
        <w:rPr>
          <w:b/>
        </w:rPr>
        <w:t>Zásoby</w:t>
      </w:r>
      <w:bookmarkEnd w:id="16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7" w:name="_MON_1397630853"/>
    <w:bookmarkEnd w:id="17"/>
    <w:p w:rsidR="00E34DCA" w:rsidRDefault="00483407">
      <w:pPr>
        <w:ind w:left="425"/>
      </w:pPr>
      <w:r>
        <w:object w:dxaOrig="9168" w:dyaOrig="4488">
          <v:shape id="_x0000_i1029" type="#_x0000_t75" style="width:442.9pt;height:241.1pt" o:ole="" o:preferrelative="f">
            <v:imagedata r:id="rId21" o:title=""/>
            <o:lock v:ext="edit" aspectratio="f"/>
          </v:shape>
          <o:OLEObject Type="Embed" ProgID="Excel.Sheet.12" ShapeID="_x0000_i1029" DrawAspect="Content" ObjectID="_1457696426" r:id="rId22"/>
        </w:object>
      </w:r>
    </w:p>
    <w:p w:rsidR="00086A82" w:rsidRDefault="00086A82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4D3B4A" w:rsidRDefault="005F3238" w:rsidP="004D3B4A">
      <w:pPr>
        <w:pStyle w:val="Zkladntext"/>
      </w:pPr>
      <w:r>
        <w:t>Spoločnosť netvorila v priebehu účtovného obdobia opravné položky k zásobám.</w:t>
      </w:r>
    </w:p>
    <w:p w:rsidR="005F3238" w:rsidRDefault="005F3238" w:rsidP="004D3B4A">
      <w:pPr>
        <w:pStyle w:val="Zkladntext"/>
      </w:pPr>
      <w:r>
        <w:t>Spoločnosť nemá na zásoby zriadené záložné právo.</w:t>
      </w: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8" w:name="_MON_1397630945"/>
    <w:bookmarkEnd w:id="18"/>
    <w:p w:rsidR="008D6128" w:rsidRPr="0078754C" w:rsidRDefault="005F3238" w:rsidP="008D6128">
      <w:pPr>
        <w:pStyle w:val="Zkladntext"/>
      </w:pPr>
      <w:r w:rsidRPr="0078754C">
        <w:object w:dxaOrig="8916" w:dyaOrig="1254">
          <v:shape id="_x0000_i1030" type="#_x0000_t75" style="width:441.25pt;height:68.75pt" o:ole="" o:preferrelative="f">
            <v:imagedata r:id="rId23" o:title=""/>
            <o:lock v:ext="edit" aspectratio="f"/>
          </v:shape>
          <o:OLEObject Type="Embed" ProgID="Excel.Sheet.12" ShapeID="_x0000_i1030" DrawAspect="Content" ObjectID="_1457696427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9" w:name="_Toc530739904"/>
      <w:r>
        <w:t xml:space="preserve">5.       </w:t>
      </w:r>
      <w:r w:rsidR="00CA441D">
        <w:t>Pohľadávky</w:t>
      </w:r>
      <w:bookmarkEnd w:id="19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20" w:name="_MON_1397632104"/>
    <w:bookmarkStart w:id="21" w:name="_MON_1397631949"/>
    <w:bookmarkEnd w:id="20"/>
    <w:bookmarkEnd w:id="21"/>
    <w:bookmarkStart w:id="22" w:name="_MON_1397632087"/>
    <w:bookmarkEnd w:id="22"/>
    <w:p w:rsidR="009D0700" w:rsidRPr="00395629" w:rsidRDefault="00882BF5" w:rsidP="009D0700">
      <w:pPr>
        <w:pStyle w:val="Zkladntext"/>
        <w:rPr>
          <w:lang w:val="de-DE"/>
        </w:rPr>
      </w:pPr>
      <w:r>
        <w:object w:dxaOrig="9044" w:dyaOrig="5177">
          <v:shape id="_x0000_i1056" type="#_x0000_t75" style="width:441.8pt;height:281.45pt" o:ole="" o:preferrelative="f">
            <v:imagedata r:id="rId25" o:title=""/>
            <o:lock v:ext="edit" aspectratio="f"/>
          </v:shape>
          <o:OLEObject Type="Embed" ProgID="Excel.Sheet.12" ShapeID="_x0000_i1056" DrawAspect="Content" ObjectID="_1457696428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34119B" w:rsidRPr="0042515E" w:rsidRDefault="008D6128" w:rsidP="0042515E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23" w:name="_MON_1397632355"/>
    <w:bookmarkEnd w:id="23"/>
    <w:bookmarkStart w:id="24" w:name="_MON_1397632710"/>
    <w:bookmarkEnd w:id="24"/>
    <w:p w:rsidR="00086A82" w:rsidRDefault="009C296E" w:rsidP="00342E08">
      <w:pPr>
        <w:pStyle w:val="Zkladntext"/>
      </w:pPr>
      <w:r>
        <w:object w:dxaOrig="9079" w:dyaOrig="6334">
          <v:shape id="_x0000_i1031" type="#_x0000_t75" style="width:442.9pt;height:344.2pt" o:ole="" o:preferrelative="f">
            <v:imagedata r:id="rId27" o:title=""/>
            <o:lock v:ext="edit" aspectratio="f"/>
          </v:shape>
          <o:OLEObject Type="Embed" ProgID="Excel.Sheet.12" ShapeID="_x0000_i1031" DrawAspect="Content" ObjectID="_1457696429" r:id="rId28"/>
        </w:object>
      </w:r>
    </w:p>
    <w:p w:rsidR="00342E08" w:rsidRPr="008D6128" w:rsidRDefault="00086A82" w:rsidP="008D6128">
      <w:pPr>
        <w:spacing w:after="200" w:line="276" w:lineRule="auto"/>
        <w:rPr>
          <w:sz w:val="18"/>
        </w:rPr>
      </w:pPr>
      <w:r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25" w:name="_MON_1397632950"/>
    <w:bookmarkEnd w:id="25"/>
    <w:p w:rsidR="00342E08" w:rsidRDefault="001E2286" w:rsidP="00CA441D">
      <w:pPr>
        <w:pStyle w:val="Zkladntext"/>
      </w:pPr>
      <w:r>
        <w:object w:dxaOrig="9079" w:dyaOrig="6334">
          <v:shape id="_x0000_i1032" type="#_x0000_t75" style="width:445.1pt;height:345.25pt" o:ole="" o:preferrelative="f">
            <v:imagedata r:id="rId29" o:title=""/>
            <o:lock v:ext="edit" aspectratio="f"/>
          </v:shape>
          <o:OLEObject Type="Embed" ProgID="Excel.Sheet.12" ShapeID="_x0000_i1032" DrawAspect="Content" ObjectID="_1457696430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6" w:name="_MON_1397633259"/>
    <w:bookmarkEnd w:id="26"/>
    <w:p w:rsidR="00EB742D" w:rsidRDefault="00882BF5" w:rsidP="00142DDE">
      <w:pPr>
        <w:pStyle w:val="Zkladntext"/>
      </w:pPr>
      <w:r>
        <w:object w:dxaOrig="9027" w:dyaOrig="2450">
          <v:shape id="_x0000_i1057" type="#_x0000_t75" style="width:441.8pt;height:134.2pt" o:ole="" o:preferrelative="f">
            <v:imagedata r:id="rId31" o:title=""/>
            <o:lock v:ext="edit" aspectratio="f"/>
          </v:shape>
          <o:OLEObject Type="Embed" ProgID="Excel.Sheet.12" ShapeID="_x0000_i1057" DrawAspect="Content" ObjectID="_1457696431" r:id="rId32"/>
        </w:object>
      </w:r>
      <w:r w:rsidR="00B35804">
        <w:t xml:space="preserve">    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bookmarkStart w:id="27" w:name="_MON_1397633378"/>
    <w:bookmarkEnd w:id="27"/>
    <w:p w:rsidR="004A4D80" w:rsidRDefault="009B663F" w:rsidP="00CA441D">
      <w:pPr>
        <w:pStyle w:val="Zkladntext"/>
      </w:pPr>
      <w:r w:rsidRPr="001C0A6A">
        <w:object w:dxaOrig="9015" w:dyaOrig="1702">
          <v:shape id="_x0000_i1033" type="#_x0000_t75" style="width:441.25pt;height:93.8pt" o:ole="" o:preferrelative="f">
            <v:imagedata r:id="rId33" o:title=""/>
            <o:lock v:ext="edit" aspectratio="f"/>
          </v:shape>
          <o:OLEObject Type="Embed" ProgID="Excel.Sheet.12" ShapeID="_x0000_i1033" DrawAspect="Content" ObjectID="_1457696432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8" w:name="_Toc530739905"/>
      <w:r>
        <w:t xml:space="preserve">6.      </w:t>
      </w:r>
      <w:r w:rsidR="00CA441D">
        <w:t>Finančné účty</w:t>
      </w:r>
      <w:bookmarkEnd w:id="2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43639F">
        <w:t> stravné lístky</w:t>
      </w:r>
      <w:r>
        <w:t>. Účtami v bankách môže Spoločnosť voľne disponovať</w:t>
      </w:r>
      <w:r w:rsidR="0043639F">
        <w:t>.</w:t>
      </w:r>
    </w:p>
    <w:p w:rsidR="0043639F" w:rsidRDefault="0043639F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9" w:name="_MON_1397634373"/>
    <w:bookmarkEnd w:id="29"/>
    <w:p w:rsidR="004262D7" w:rsidRDefault="00842DC2" w:rsidP="00086A82">
      <w:pPr>
        <w:pStyle w:val="Zkladntext"/>
        <w:rPr>
          <w:b/>
        </w:rPr>
      </w:pPr>
      <w:r w:rsidRPr="00003C63">
        <w:object w:dxaOrig="9039" w:dyaOrig="1970">
          <v:shape id="_x0000_i1034" type="#_x0000_t75" style="width:441.8pt;height:105.25pt" o:ole="" o:preferrelative="f">
            <v:imagedata r:id="rId35" o:title=""/>
            <o:lock v:ext="edit" aspectratio="f"/>
          </v:shape>
          <o:OLEObject Type="Embed" ProgID="Excel.Sheet.12" ShapeID="_x0000_i1034" DrawAspect="Content" ObjectID="_1457696433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3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3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1" w:name="_MON_1397635194"/>
    <w:bookmarkStart w:id="32" w:name="_MON_1397635219"/>
    <w:bookmarkStart w:id="33" w:name="_MON_1397634829"/>
    <w:bookmarkStart w:id="34" w:name="_MON_1397635156"/>
    <w:bookmarkEnd w:id="31"/>
    <w:bookmarkEnd w:id="32"/>
    <w:bookmarkEnd w:id="33"/>
    <w:bookmarkEnd w:id="34"/>
    <w:bookmarkStart w:id="35" w:name="_MON_1397635173"/>
    <w:bookmarkEnd w:id="35"/>
    <w:p w:rsidR="00B12204" w:rsidRDefault="00D9141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5775">
          <v:shape id="_x0000_i1035" type="#_x0000_t75" style="width:440.75pt;height:271.65pt" o:ole="" o:preferrelative="f">
            <v:imagedata r:id="rId37" o:title=""/>
            <o:lock v:ext="edit" aspectratio="f"/>
          </v:shape>
          <o:OLEObject Type="Embed" ProgID="Excel.Sheet.12" ShapeID="_x0000_i1035" DrawAspect="Content" ObjectID="_1457696434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6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7" w:name="_MON_1455724736"/>
    <w:bookmarkEnd w:id="37"/>
    <w:p w:rsidR="00B12204" w:rsidRDefault="008254DE" w:rsidP="009D0700">
      <w:pPr>
        <w:ind w:left="426"/>
      </w:pPr>
      <w:r>
        <w:object w:dxaOrig="8789" w:dyaOrig="7808">
          <v:shape id="_x0000_i1036" type="#_x0000_t75" style="width:440.75pt;height:438.55pt" o:ole="" o:preferrelative="f">
            <v:imagedata r:id="rId39" o:title=""/>
            <o:lock v:ext="edit" aspectratio="f"/>
          </v:shape>
          <o:OLEObject Type="Embed" ProgID="Excel.Sheet.12" ShapeID="_x0000_i1036" DrawAspect="Content" ObjectID="_1457696435" r:id="rId40"/>
        </w:object>
      </w:r>
    </w:p>
    <w:p w:rsidR="00491AF0" w:rsidRDefault="00491AF0" w:rsidP="00491AF0">
      <w:pPr>
        <w:pStyle w:val="Zkladntext"/>
        <w:jc w:val="left"/>
      </w:pPr>
      <w:bookmarkStart w:id="38" w:name="OLE_LINK17"/>
      <w:bookmarkStart w:id="39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40" w:name="_MON_1455725188"/>
    <w:bookmarkEnd w:id="40"/>
    <w:p w:rsidR="005B4970" w:rsidRDefault="002A33EF" w:rsidP="009B60B7">
      <w:pPr>
        <w:pStyle w:val="Zkladntext"/>
        <w:jc w:val="left"/>
      </w:pPr>
      <w:r>
        <w:object w:dxaOrig="8906" w:dyaOrig="7578">
          <v:shape id="_x0000_i1037" type="#_x0000_t75" style="width:445.1pt;height:422.2pt" o:ole="" o:preferrelative="f">
            <v:imagedata r:id="rId41" o:title=""/>
            <o:lock v:ext="edit" aspectratio="f"/>
          </v:shape>
          <o:OLEObject Type="Embed" ProgID="Excel.Sheet.12" ShapeID="_x0000_i1037" DrawAspect="Content" ObjectID="_1457696436" r:id="rId42"/>
        </w:object>
      </w:r>
      <w:bookmarkEnd w:id="38"/>
      <w:bookmarkEnd w:id="39"/>
    </w:p>
    <w:p w:rsidR="00491AF0" w:rsidRPr="00F47560" w:rsidRDefault="00491AF0" w:rsidP="00F86622">
      <w:pPr>
        <w:pStyle w:val="Zkladntext"/>
        <w:ind w:left="0"/>
        <w:jc w:val="left"/>
        <w:rPr>
          <w:b/>
        </w:rPr>
      </w:pPr>
    </w:p>
    <w:p w:rsidR="00F86622" w:rsidRDefault="00F86622" w:rsidP="00F86622">
      <w:pPr>
        <w:pStyle w:val="Zkladntext"/>
      </w:pPr>
      <w:r>
        <w:t xml:space="preserve">Rezervy na </w:t>
      </w:r>
      <w:proofErr w:type="spellStart"/>
      <w:r>
        <w:t>nevyč</w:t>
      </w:r>
      <w:proofErr w:type="spellEnd"/>
      <w:r>
        <w:t xml:space="preserve">. dovolenky v sume </w:t>
      </w:r>
      <w:r w:rsidR="0011102B">
        <w:t>9</w:t>
      </w:r>
      <w:r w:rsidR="005A018A">
        <w:t>79</w:t>
      </w:r>
      <w:r>
        <w:t>,- EUR  boli v roku 201</w:t>
      </w:r>
      <w:r w:rsidR="0011102B">
        <w:t>3</w:t>
      </w:r>
      <w:r>
        <w:t xml:space="preserve"> rušené z dôvodu prepadnutých starých dovoleniek </w:t>
      </w:r>
      <w:r w:rsidR="0061027C">
        <w:t xml:space="preserve">piatich </w:t>
      </w:r>
      <w:r w:rsidR="004B6F44">
        <w:t xml:space="preserve"> zamestnancov S</w:t>
      </w:r>
      <w:r>
        <w:t>poločnosti.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1" w:name="_Toc530739909"/>
      <w:r>
        <w:br w:type="page"/>
      </w:r>
      <w:r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2" w:name="_MON_1455725497"/>
    <w:bookmarkEnd w:id="42"/>
    <w:p w:rsidR="002A7CDF" w:rsidRDefault="005A018A" w:rsidP="009D0700">
      <w:pPr>
        <w:ind w:left="426"/>
      </w:pPr>
      <w:r>
        <w:object w:dxaOrig="8950" w:dyaOrig="2949">
          <v:shape id="_x0000_i1038" type="#_x0000_t75" style="width:439.65pt;height:162pt" o:ole="" o:preferrelative="f">
            <v:imagedata r:id="rId43" o:title=""/>
            <o:lock v:ext="edit" aspectratio="f"/>
          </v:shape>
          <o:OLEObject Type="Embed" ProgID="Excel.Sheet.12" ShapeID="_x0000_i1038" DrawAspect="Content" ObjectID="_1457696437" r:id="rId44"/>
        </w:object>
      </w:r>
    </w:p>
    <w:p w:rsidR="00086A82" w:rsidRDefault="00264941" w:rsidP="00491AF0">
      <w:pPr>
        <w:pStyle w:val="Zkladntext"/>
      </w:pPr>
      <w:r>
        <w:t xml:space="preserve">Súčasťou dlhodobých záväzkov sú aj Záväzky z pôžičky – Zoltán </w:t>
      </w:r>
      <w:proofErr w:type="spellStart"/>
      <w:r>
        <w:t>Kiš</w:t>
      </w:r>
      <w:proofErr w:type="spellEnd"/>
      <w:r>
        <w:t xml:space="preserve"> (účet 479004) v sume 360.000,- EUR,  na základe Zmluvy o pôžičke uzatvorenej dňa 4. júla 2011. Zmluvné strany sa dohodli na konečnom termíne vrátenia požičaných prostriedkov do 31.12.2015 v nepravidelných splátkach nie nižších ako 10.000,- EUR. Zmluvné strany sa nedohodli na presných časových termínoch splácania jednotlivých splátok, preto je celý záväzok považovaný za dlhodobý.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9F4940">
        <w:t>(účet 474)</w:t>
      </w:r>
      <w:r w:rsidRPr="009310A9">
        <w:t>. 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43" w:name="_MON_1455726468"/>
    <w:bookmarkEnd w:id="43"/>
    <w:p w:rsidR="007A005F" w:rsidRPr="009246E5" w:rsidRDefault="008A3D9C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43" w:dyaOrig="2440">
          <v:shape id="_x0000_i1039" type="#_x0000_t75" style="width:440.2pt;height:119.45pt" o:ole="" o:preferrelative="f">
            <v:imagedata r:id="rId45" o:title=""/>
            <o:lock v:ext="edit" aspectratio="f"/>
          </v:shape>
          <o:OLEObject Type="Embed" ProgID="Excel.Sheet.12" ShapeID="_x0000_i1039" DrawAspect="Content" ObjectID="_1457696438" r:id="rId46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4" w:name="_Toc530739910"/>
      <w:r>
        <w:br w:type="page"/>
      </w:r>
      <w:r>
        <w:lastRenderedPageBreak/>
        <w:t>Odložený daňový záväzok</w:t>
      </w:r>
      <w:bookmarkEnd w:id="44"/>
    </w:p>
    <w:p w:rsidR="00E231BA" w:rsidRDefault="00E231BA" w:rsidP="00E231BA"/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45" w:name="_MON_1455726878"/>
    <w:bookmarkEnd w:id="45"/>
    <w:p w:rsidR="00E231BA" w:rsidRPr="00E27782" w:rsidRDefault="004840AF" w:rsidP="00E27782">
      <w:pPr>
        <w:pStyle w:val="Zkladntext"/>
        <w:rPr>
          <w:lang w:val="de-DE"/>
        </w:rPr>
      </w:pPr>
      <w:r>
        <w:object w:dxaOrig="8990" w:dyaOrig="6512">
          <v:shape id="_x0000_i1040" type="#_x0000_t75" style="width:441.8pt;height:357.25pt" o:ole="" o:preferrelative="f">
            <v:imagedata r:id="rId47" o:title=""/>
            <o:lock v:ext="edit" aspectratio="f"/>
          </v:shape>
          <o:OLEObject Type="Embed" ProgID="Excel.Sheet.12" ShapeID="_x0000_i1040" DrawAspect="Content" ObjectID="_1457696439" r:id="rId48"/>
        </w:object>
      </w: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6" w:name="_Toc530739911"/>
      <w:r>
        <w:t>Sociálny fond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7" w:name="_MON_1455728256"/>
    <w:bookmarkEnd w:id="47"/>
    <w:p w:rsidR="00A25722" w:rsidRPr="00D16B95" w:rsidRDefault="006151C4" w:rsidP="00A25722">
      <w:pPr>
        <w:pStyle w:val="Zkladntext"/>
        <w:rPr>
          <w:lang w:val="de-DE"/>
        </w:rPr>
      </w:pPr>
      <w:r>
        <w:object w:dxaOrig="8950" w:dyaOrig="2903">
          <v:shape id="_x0000_i1041" type="#_x0000_t75" style="width:439.65pt;height:159.8pt" o:ole="" o:preferrelative="f">
            <v:imagedata r:id="rId49" o:title=""/>
            <o:lock v:ext="edit" aspectratio="f"/>
          </v:shape>
          <o:OLEObject Type="Embed" ProgID="Excel.Sheet.12" ShapeID="_x0000_i1041" DrawAspect="Content" ObjectID="_1457696440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8" w:name="_Toc530739912"/>
      <w:r>
        <w:br w:type="page"/>
      </w:r>
      <w:r>
        <w:lastRenderedPageBreak/>
        <w:t>Bankové úvery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49" w:name="_Toc530739913"/>
    <w:bookmarkStart w:id="50" w:name="_MON_1455728437"/>
    <w:bookmarkEnd w:id="50"/>
    <w:p w:rsidR="00E231BA" w:rsidRDefault="00723B07" w:rsidP="00757648">
      <w:pPr>
        <w:pStyle w:val="Nadpis2"/>
      </w:pPr>
      <w:r w:rsidRPr="00FD4736">
        <w:object w:dxaOrig="8918" w:dyaOrig="5664">
          <v:shape id="_x0000_i1042" type="#_x0000_t75" style="width:437.45pt;height:308.75pt" o:ole="" o:preferrelative="f">
            <v:imagedata r:id="rId51" o:title=""/>
            <o:lock v:ext="edit" aspectratio="f"/>
          </v:shape>
          <o:OLEObject Type="Embed" ProgID="Excel.Sheet.12" ShapeID="_x0000_i1042" DrawAspect="Content" ObjectID="_1457696441" r:id="rId52"/>
        </w:object>
      </w:r>
      <w:r w:rsidR="009B60B7">
        <w:t>Č</w:t>
      </w:r>
      <w:r w:rsidR="00E231BA">
        <w:t>asové rozlíšenie</w:t>
      </w:r>
      <w:bookmarkEnd w:id="4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51" w:name="_MON_1455728526"/>
    <w:bookmarkEnd w:id="51"/>
    <w:p w:rsidR="00A25722" w:rsidRPr="00423AFA" w:rsidRDefault="00827309" w:rsidP="00A25722">
      <w:pPr>
        <w:pStyle w:val="Zkladntext"/>
      </w:pPr>
      <w:r>
        <w:object w:dxaOrig="8866" w:dyaOrig="3335">
          <v:shape id="_x0000_i1043" type="#_x0000_t75" style="width:441.8pt;height:186pt" o:ole="" o:preferrelative="f">
            <v:imagedata r:id="rId53" o:title=""/>
            <o:lock v:ext="edit" aspectratio="f"/>
          </v:shape>
          <o:OLEObject Type="Embed" ProgID="Excel.Sheet.12" ShapeID="_x0000_i1043" DrawAspect="Content" ObjectID="_1457696442" r:id="rId54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lastRenderedPageBreak/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3" w:name="_MON_1455728587"/>
    <w:bookmarkEnd w:id="53"/>
    <w:p w:rsidR="00F75DF5" w:rsidRDefault="00594689" w:rsidP="00F75DF5">
      <w:pPr>
        <w:pStyle w:val="Zkladntext"/>
      </w:pPr>
      <w:r>
        <w:object w:dxaOrig="9356" w:dyaOrig="3256">
          <v:shape id="_x0000_i1044" type="#_x0000_t75" style="width:442.35pt;height:172.9pt" o:ole="" o:preferrelative="f">
            <v:imagedata r:id="rId55" o:title=""/>
            <o:lock v:ext="edit" aspectratio="f"/>
          </v:shape>
          <o:OLEObject Type="Embed" ProgID="Excel.Sheet.12" ShapeID="_x0000_i1044" DrawAspect="Content" ObjectID="_1457696443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4" w:name="_Toc530739915"/>
      <w:r>
        <w:t>Zmena stavu zásob vlastnej výroby</w:t>
      </w:r>
      <w:bookmarkEnd w:id="54"/>
    </w:p>
    <w:p w:rsidR="00E231BA" w:rsidRDefault="00E231BA" w:rsidP="00E231BA">
      <w:pPr>
        <w:pStyle w:val="Zkladntext"/>
      </w:pP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vykázaná vo vý</w:t>
      </w:r>
      <w:r w:rsidR="000C569C">
        <w:rPr>
          <w:szCs w:val="18"/>
        </w:rPr>
        <w:t>kaze ziskov a strát je zníženie - 23</w:t>
      </w:r>
      <w:r w:rsidR="00EE6AD4">
        <w:rPr>
          <w:szCs w:val="18"/>
        </w:rPr>
        <w:t>94</w:t>
      </w:r>
      <w:r w:rsidR="007E338D">
        <w:rPr>
          <w:szCs w:val="18"/>
        </w:rPr>
        <w:t>,-</w:t>
      </w:r>
      <w:r w:rsidRPr="00BA750A">
        <w:rPr>
          <w:szCs w:val="18"/>
        </w:rPr>
        <w:t xml:space="preserve"> 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201</w:t>
      </w:r>
      <w:r w:rsidR="000C569C">
        <w:rPr>
          <w:szCs w:val="18"/>
        </w:rPr>
        <w:t>2 zvýšenie</w:t>
      </w:r>
      <w:r w:rsidR="007E338D">
        <w:rPr>
          <w:szCs w:val="18"/>
        </w:rPr>
        <w:t xml:space="preserve"> </w:t>
      </w:r>
      <w:r w:rsidR="000C569C">
        <w:rPr>
          <w:szCs w:val="18"/>
        </w:rPr>
        <w:t>1.748</w:t>
      </w:r>
      <w:r w:rsidR="007E338D">
        <w:rPr>
          <w:szCs w:val="18"/>
        </w:rPr>
        <w:t>,- 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>. Vychádzajúc zo súvahovýc</w:t>
      </w:r>
      <w:r w:rsidR="000C569C">
        <w:rPr>
          <w:szCs w:val="18"/>
        </w:rPr>
        <w:t xml:space="preserve">h položiek predstavuje zníženie </w:t>
      </w:r>
      <w:r w:rsidR="00BB6AD6">
        <w:rPr>
          <w:szCs w:val="18"/>
        </w:rPr>
        <w:t xml:space="preserve"> </w:t>
      </w:r>
      <w:r w:rsidR="000C569C">
        <w:rPr>
          <w:szCs w:val="18"/>
        </w:rPr>
        <w:t>-23</w:t>
      </w:r>
      <w:r w:rsidR="00EE6AD4">
        <w:rPr>
          <w:szCs w:val="18"/>
        </w:rPr>
        <w:t>94</w:t>
      </w:r>
      <w:r w:rsidR="007E338D">
        <w:rPr>
          <w:szCs w:val="18"/>
        </w:rPr>
        <w:t>,-</w:t>
      </w:r>
      <w:r w:rsidRPr="00BA750A">
        <w:rPr>
          <w:szCs w:val="18"/>
        </w:rPr>
        <w:t xml:space="preserve"> 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</w:t>
      </w:r>
      <w:r w:rsidR="000C569C">
        <w:rPr>
          <w:szCs w:val="18"/>
        </w:rPr>
        <w:t>2012</w:t>
      </w:r>
      <w:r>
        <w:rPr>
          <w:szCs w:val="18"/>
        </w:rPr>
        <w:t xml:space="preserve"> </w:t>
      </w:r>
      <w:r w:rsidR="000C569C">
        <w:rPr>
          <w:szCs w:val="18"/>
        </w:rPr>
        <w:t>zvýšenie</w:t>
      </w:r>
      <w:r w:rsidR="007E338D">
        <w:rPr>
          <w:szCs w:val="18"/>
        </w:rPr>
        <w:t xml:space="preserve"> </w:t>
      </w:r>
      <w:r w:rsidR="000C569C">
        <w:rPr>
          <w:szCs w:val="18"/>
        </w:rPr>
        <w:t>1.748</w:t>
      </w:r>
      <w:r w:rsidR="007E338D">
        <w:rPr>
          <w:szCs w:val="18"/>
        </w:rPr>
        <w:t>,-</w:t>
      </w:r>
      <w:r>
        <w:rPr>
          <w:szCs w:val="18"/>
        </w:rPr>
        <w:t xml:space="preserve"> 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>, ako je to znázornené v nasledujúcom prehľade:</w:t>
      </w:r>
    </w:p>
    <w:p w:rsidR="00E231BA" w:rsidRDefault="00E231BA" w:rsidP="00E231BA">
      <w:pPr>
        <w:pStyle w:val="Zkladntext"/>
      </w:pPr>
    </w:p>
    <w:bookmarkStart w:id="55" w:name="_MON_1455728853"/>
    <w:bookmarkEnd w:id="55"/>
    <w:p w:rsidR="00B825EB" w:rsidRDefault="001B5D23" w:rsidP="00E231BA">
      <w:pPr>
        <w:pStyle w:val="Zkladntext"/>
      </w:pPr>
      <w:r w:rsidRPr="00003C63">
        <w:object w:dxaOrig="8863" w:dyaOrig="4152">
          <v:shape id="_x0000_i1045" type="#_x0000_t75" style="width:441.8pt;height:232.35pt" o:ole="" o:preferrelative="f">
            <v:imagedata r:id="rId57" o:title=""/>
            <o:lock v:ext="edit" aspectratio="f"/>
          </v:shape>
          <o:OLEObject Type="Embed" ProgID="Excel.Sheet.12" ShapeID="_x0000_i1045" DrawAspect="Content" ObjectID="_1457696444" r:id="rId58"/>
        </w:object>
      </w:r>
    </w:p>
    <w:p w:rsidR="00E231BA" w:rsidRDefault="00E231BA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6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5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7" w:name="_MON_1455866537"/>
    <w:bookmarkEnd w:id="57"/>
    <w:p w:rsidR="00BA1D69" w:rsidRDefault="007F0BEB" w:rsidP="00BA1D69">
      <w:pPr>
        <w:pStyle w:val="Zkladntext"/>
      </w:pPr>
      <w:r w:rsidRPr="00C22B63">
        <w:object w:dxaOrig="9065" w:dyaOrig="6094">
          <v:shape id="_x0000_i1046" type="#_x0000_t75" style="width:440.75pt;height:330.55pt" o:ole="" o:preferrelative="f">
            <v:imagedata r:id="rId59" o:title=""/>
            <o:lock v:ext="edit" aspectratio="f"/>
          </v:shape>
          <o:OLEObject Type="Embed" ProgID="Excel.Sheet.12" ShapeID="_x0000_i1046" DrawAspect="Content" ObjectID="_1457696445" r:id="rId60"/>
        </w:object>
      </w: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8" w:name="_MON_1455866847"/>
    <w:bookmarkEnd w:id="58"/>
    <w:p w:rsidR="0000290B" w:rsidRDefault="00F90C26" w:rsidP="0000290B">
      <w:pPr>
        <w:pStyle w:val="Zkladntext"/>
      </w:pPr>
      <w:r>
        <w:object w:dxaOrig="8740" w:dyaOrig="2466">
          <v:shape id="_x0000_i1047" type="#_x0000_t75" style="width:440.75pt;height:139.65pt" o:ole="" o:preferrelative="f">
            <v:imagedata r:id="rId61" o:title=""/>
            <o:lock v:ext="edit" aspectratio="f"/>
          </v:shape>
          <o:OLEObject Type="Embed" ProgID="Excel.Sheet.12" ShapeID="_x0000_i1047" DrawAspect="Content" ObjectID="_1457696446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59" w:name="_MON_1455867629"/>
    <w:bookmarkEnd w:id="59"/>
    <w:p w:rsidR="009458E0" w:rsidRDefault="004454E2" w:rsidP="0000290B">
      <w:pPr>
        <w:pStyle w:val="Zkladntext"/>
      </w:pPr>
      <w:r>
        <w:object w:dxaOrig="8812" w:dyaOrig="9563">
          <v:shape id="_x0000_i1048" type="#_x0000_t75" style="width:440.75pt;height:536.2pt" o:ole="" o:preferrelative="f">
            <v:imagedata r:id="rId63" o:title=""/>
            <o:lock v:ext="edit" aspectratio="f"/>
          </v:shape>
          <o:OLEObject Type="Embed" ProgID="Excel.Sheet.12" ShapeID="_x0000_i1048" DrawAspect="Content" ObjectID="_1457696447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505939">
      <w:pPr>
        <w:pStyle w:val="Zkladntext"/>
        <w:ind w:left="0"/>
      </w:pP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t xml:space="preserve">J.       </w:t>
      </w:r>
      <w:r w:rsidR="0000290B"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0" w:name="_MON_1455868237"/>
    <w:bookmarkEnd w:id="60"/>
    <w:p w:rsidR="009226CD" w:rsidRDefault="00816715" w:rsidP="0000290B">
      <w:pPr>
        <w:pStyle w:val="Zkladntext"/>
      </w:pPr>
      <w:r w:rsidRPr="00003C63">
        <w:object w:dxaOrig="9209" w:dyaOrig="4164">
          <v:shape id="_x0000_i1049" type="#_x0000_t75" style="width:445.1pt;height:223.65pt" o:ole="" o:preferrelative="f">
            <v:imagedata r:id="rId65" o:title=""/>
            <o:lock v:ext="edit" aspectratio="f"/>
          </v:shape>
          <o:OLEObject Type="Embed" ProgID="Excel.Sheet.12" ShapeID="_x0000_i1049" DrawAspect="Content" ObjectID="_1457696448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61" w:name="_MON_1455868520"/>
    <w:bookmarkEnd w:id="61"/>
    <w:p w:rsidR="00F709E2" w:rsidRPr="00555FAD" w:rsidRDefault="00816715" w:rsidP="0000290B">
      <w:pPr>
        <w:pStyle w:val="Zkladntext"/>
      </w:pPr>
      <w:r>
        <w:object w:dxaOrig="9130" w:dyaOrig="5928">
          <v:shape id="_x0000_i1050" type="#_x0000_t75" style="width:441.8pt;height:321.8pt" o:ole="" o:preferrelative="f">
            <v:imagedata r:id="rId67" o:title=""/>
            <o:lock v:ext="edit" aspectratio="f"/>
          </v:shape>
          <o:OLEObject Type="Embed" ProgID="Excel.Sheet.12" ShapeID="_x0000_i1050" DrawAspect="Content" ObjectID="_1457696449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2" w:name="_Toc530739920"/>
      <w:r>
        <w:t>Najatý majetok</w:t>
      </w:r>
      <w:bookmarkEnd w:id="62"/>
    </w:p>
    <w:p w:rsidR="0000290B" w:rsidRDefault="0000290B" w:rsidP="0000290B">
      <w:pPr>
        <w:pStyle w:val="Zkladntext"/>
      </w:pPr>
    </w:p>
    <w:p w:rsidR="008915FC" w:rsidRDefault="008915FC" w:rsidP="008915FC">
      <w:pPr>
        <w:pStyle w:val="Zkladntext"/>
      </w:pPr>
      <w:bookmarkStart w:id="63" w:name="OLE_LINK1"/>
      <w:bookmarkStart w:id="64" w:name="OLE_LINK2"/>
      <w:r>
        <w:t xml:space="preserve">Spoločnosť má v nájme pozemkovú plochu v katastrálnom území Čičarovce, okres Michalovce, kde má </w:t>
      </w:r>
      <w:proofErr w:type="spellStart"/>
      <w:r>
        <w:t>Hlivaspol</w:t>
      </w:r>
      <w:proofErr w:type="spellEnd"/>
      <w:r>
        <w:t xml:space="preserve"> s.r.o. umiestnenú stavbu prístrešku vo svojom vlastníctve. Nájom je uzatvorený na základe zmluvy č.  809497006-1-2009 zo dňa 17. 6. 2009 so Železnicami Slovenskej republiky. Zmluva bola uzatvorená na dobu neurčitú.   Celkové ročné nájomné za pozemkovú plochu činí </w:t>
      </w:r>
      <w:r w:rsidR="008F1569">
        <w:t>214,44</w:t>
      </w:r>
      <w:r>
        <w:t xml:space="preserve"> EUR a nájomné je fakturované ročne. </w:t>
      </w:r>
    </w:p>
    <w:p w:rsidR="008915FC" w:rsidRDefault="008915FC" w:rsidP="008915FC">
      <w:pPr>
        <w:pStyle w:val="Zkladntext"/>
      </w:pPr>
    </w:p>
    <w:p w:rsidR="008915FC" w:rsidRDefault="008915FC" w:rsidP="008915FC">
      <w:pPr>
        <w:pStyle w:val="Zkladntext"/>
      </w:pPr>
      <w:r>
        <w:t xml:space="preserve">Spoločnosť má v nájme pozemkovú plochu, výrobnú halu, 3 zásobníky na štrk a technológiu slúžiacu na prevádzkovanie betonárky v Šahách na základe Zmluvy zo dňa 1. 9. 2006, uzatvorenej s Ladislavom </w:t>
      </w:r>
      <w:proofErr w:type="spellStart"/>
      <w:r>
        <w:t>Urblíkom</w:t>
      </w:r>
      <w:proofErr w:type="spellEnd"/>
      <w:r>
        <w:t xml:space="preserve"> –</w:t>
      </w:r>
      <w:proofErr w:type="spellStart"/>
      <w:r>
        <w:t>Ursodo</w:t>
      </w:r>
      <w:proofErr w:type="spellEnd"/>
      <w:r>
        <w:t xml:space="preserve">. Nájom je uzatvorený na dobu určitú do 31. 12. 2016. Mesačné nájomné je 1.493,73  EUR. </w:t>
      </w:r>
    </w:p>
    <w:p w:rsidR="008915FC" w:rsidRDefault="008915FC" w:rsidP="008915FC">
      <w:pPr>
        <w:pStyle w:val="Zkladntext"/>
      </w:pPr>
    </w:p>
    <w:p w:rsidR="008915FC" w:rsidRDefault="008915FC" w:rsidP="008915FC">
      <w:pPr>
        <w:pStyle w:val="Zkladntext"/>
      </w:pPr>
      <w:r>
        <w:t xml:space="preserve">Spoločnosť má v nájme pozemok od Štefana </w:t>
      </w:r>
      <w:proofErr w:type="spellStart"/>
      <w:r>
        <w:t>Pintéra</w:t>
      </w:r>
      <w:proofErr w:type="spellEnd"/>
      <w:r>
        <w:t xml:space="preserve"> na základe zmluvy o nájme zo dňa 1.1.2007. Ročné nájomné je </w:t>
      </w:r>
      <w:r w:rsidR="00B0459B">
        <w:t xml:space="preserve">300,- </w:t>
      </w:r>
      <w:r>
        <w:t xml:space="preserve"> EUR a nájomné je uzatvorené na dobu neurčitú.</w:t>
      </w:r>
    </w:p>
    <w:p w:rsidR="008915FC" w:rsidRDefault="008915FC" w:rsidP="008915FC">
      <w:pPr>
        <w:pStyle w:val="Zkladntext"/>
        <w:ind w:left="0"/>
      </w:pPr>
    </w:p>
    <w:bookmarkEnd w:id="63"/>
    <w:bookmarkEnd w:id="64"/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8915FC" w:rsidRDefault="008915FC" w:rsidP="008915FC">
      <w:pPr>
        <w:pStyle w:val="Zkladntext"/>
      </w:pPr>
      <w:r>
        <w:t xml:space="preserve">Spoločnosť prenajíma vozidlo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Clio</w:t>
      </w:r>
      <w:proofErr w:type="spellEnd"/>
      <w:r>
        <w:t xml:space="preserve"> </w:t>
      </w:r>
      <w:proofErr w:type="spellStart"/>
      <w:r>
        <w:t>Thalia</w:t>
      </w:r>
      <w:proofErr w:type="spellEnd"/>
      <w:r>
        <w:t xml:space="preserve"> na základe zmluvy o prenájme zo dňa 6. 4. 2011 živnostníčke Márii </w:t>
      </w:r>
      <w:proofErr w:type="spellStart"/>
      <w:r>
        <w:t>Hlobickej</w:t>
      </w:r>
      <w:proofErr w:type="spellEnd"/>
      <w:r>
        <w:t xml:space="preserve">. Cena prenájmu za obdobie od 16.4.2011 do 30.6.2011 bola 884,- EUR bez DPH. Ďalej sa dohodlo polročné nájomné počnúc 1. Júlom 2011 vo výške 1.872,- EUR bez DPH. </w:t>
      </w:r>
      <w:r w:rsidR="00E23498">
        <w:t>Nájom bol ukončený ku dňu 31.10.2013.</w:t>
      </w:r>
    </w:p>
    <w:p w:rsidR="008915FC" w:rsidRDefault="008915FC" w:rsidP="008915FC">
      <w:pPr>
        <w:pStyle w:val="Zkladntext"/>
      </w:pPr>
    </w:p>
    <w:p w:rsidR="008915FC" w:rsidRDefault="008915FC" w:rsidP="008915FC">
      <w:pPr>
        <w:pStyle w:val="Zkladntext"/>
      </w:pPr>
      <w:r>
        <w:t xml:space="preserve">Spoločnosť prenajíma kanceláriu v administratívnej budove na základe zmluvy o nájme nebytových priestorov zo dňa    1. 11. 2009 spoločnosti CIMEX s.r.o. Prenájom sa  podľa zmluvy začal 1. marca 2010 a výnosy z nájmu sú 732,- EUR ročne bez DPH. Nájom je uzatvorený na dobu neurčitú. </w:t>
      </w:r>
    </w:p>
    <w:p w:rsidR="0000290B" w:rsidRDefault="0000290B" w:rsidP="0000290B">
      <w:pPr>
        <w:pStyle w:val="Zkladntext"/>
      </w:pPr>
    </w:p>
    <w:p w:rsidR="00283139" w:rsidRDefault="0060236A" w:rsidP="009211F2">
      <w:pPr>
        <w:pStyle w:val="Nadpis2"/>
      </w:pPr>
      <w:r w:rsidRPr="0060236A">
        <w:t>Prehľad o podsúvahových položkách</w:t>
      </w:r>
    </w:p>
    <w:bookmarkStart w:id="65" w:name="_MON_1455869607"/>
    <w:bookmarkEnd w:id="65"/>
    <w:p w:rsidR="00283139" w:rsidRDefault="007E650B" w:rsidP="0000290B">
      <w:pPr>
        <w:pStyle w:val="Zkladntext"/>
      </w:pPr>
      <w:r>
        <w:object w:dxaOrig="8901" w:dyaOrig="2901">
          <v:shape id="_x0000_i1051" type="#_x0000_t75" style="width:441.8pt;height:161.45pt" o:ole="" o:preferrelative="f">
            <v:imagedata r:id="rId69" o:title=""/>
            <o:lock v:ext="edit" aspectratio="f"/>
          </v:shape>
          <o:OLEObject Type="Embed" ProgID="Excel.Sheet.12" ShapeID="_x0000_i1051" DrawAspect="Content" ObjectID="_1457696450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66" w:name="_Toc530739921"/>
      <w:r>
        <w:t>Podmienené záväzky</w:t>
      </w:r>
      <w:bookmarkEnd w:id="66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67" w:name="_Toc530739922"/>
      <w:r>
        <w:t>Ostatné finančné povinnosti</w:t>
      </w:r>
      <w:bookmarkEnd w:id="67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627B6C" w:rsidRDefault="00C81C4E" w:rsidP="00030BD6">
      <w:r>
        <w:t xml:space="preserve">         Spoločnosť nevykazuje podmienený majetok. </w:t>
      </w: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8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68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D2F11" w:rsidRDefault="00E162A2" w:rsidP="00D305B5">
      <w:pPr>
        <w:pStyle w:val="Zkladntext"/>
      </w:pPr>
      <w:r>
        <w:t xml:space="preserve">Spoločník – konateľ Štefan </w:t>
      </w:r>
      <w:proofErr w:type="spellStart"/>
      <w:r>
        <w:t>Pintér</w:t>
      </w:r>
      <w:proofErr w:type="spellEnd"/>
      <w:r>
        <w:t xml:space="preserve"> nepoberá za výkon funkcie konateľa žiadnu odmenu. Štefan </w:t>
      </w:r>
      <w:proofErr w:type="spellStart"/>
      <w:r>
        <w:t>Pintér</w:t>
      </w:r>
      <w:proofErr w:type="spellEnd"/>
      <w:r>
        <w:t xml:space="preserve">  je v spoločnosti  zamestnaný na základe pracovnej zmluvy, jeho pracovné zaradenie je „manažér“ a je mu vyplácaná mzda dohodnutá v pracovnej zmluve. </w:t>
      </w:r>
    </w:p>
    <w:p w:rsidR="005347F8" w:rsidRDefault="005347F8" w:rsidP="00D305B5">
      <w:pPr>
        <w:pStyle w:val="Zkladntext"/>
      </w:pPr>
      <w:r>
        <w:lastRenderedPageBreak/>
        <w:t xml:space="preserve">Konateľovi Štefanovi </w:t>
      </w:r>
      <w:proofErr w:type="spellStart"/>
      <w:r>
        <w:t>Pintérovi</w:t>
      </w:r>
      <w:proofErr w:type="spellEnd"/>
      <w:r>
        <w:t xml:space="preserve"> bola na základe zmluvy zo dňa 25.2.2013 poskytnutá pôžička vo výške 150.000,- EUR. Pôžička je bezúročná a je splatná dňa 24.2.2014. </w:t>
      </w: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9" w:name="_Toc530739924"/>
      <w:r>
        <w:t xml:space="preserve">N.      </w:t>
      </w:r>
      <w:r w:rsidR="0000290B">
        <w:t>Informácie o ekonomických vzťahoch účtovnej jednotky a spriaznených osôb</w:t>
      </w:r>
      <w:bookmarkEnd w:id="6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3B1D6A">
        <w:t>ne</w:t>
      </w:r>
      <w:r>
        <w:t>uskutočnila v priebeh</w:t>
      </w:r>
      <w:r w:rsidR="003B1D6A">
        <w:t xml:space="preserve">u účtovného obdobia obchody so spriaznenými osobami, ktoré by boli uzavreté na základe </w:t>
      </w:r>
      <w:r w:rsidR="00A1007D">
        <w:t>ne</w:t>
      </w:r>
      <w:r w:rsidR="003B1D6A">
        <w:t xml:space="preserve">obvyklých obchodných podmienok. </w:t>
      </w:r>
    </w:p>
    <w:p w:rsidR="00C03840" w:rsidRPr="00093CC4" w:rsidRDefault="00C03840" w:rsidP="003E0FA2">
      <w:pPr>
        <w:pStyle w:val="Zkladntext"/>
        <w:ind w:left="0" w:firstLine="426"/>
      </w:pPr>
    </w:p>
    <w:p w:rsidR="00627B6C" w:rsidRPr="002F770F" w:rsidRDefault="00627B6C" w:rsidP="002F770F">
      <w:pPr>
        <w:pStyle w:val="Zkladntext"/>
      </w:pP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70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2D6C71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70"/>
    </w:p>
    <w:p w:rsidR="003E0FA2" w:rsidRDefault="003E0FA2" w:rsidP="003E0FA2">
      <w:pPr>
        <w:pStyle w:val="Zkladntext"/>
      </w:pPr>
    </w:p>
    <w:p w:rsidR="00F27004" w:rsidRPr="00E03C73" w:rsidRDefault="002D6C71" w:rsidP="00E03C73">
      <w:pPr>
        <w:pStyle w:val="Zkladntext"/>
      </w:pPr>
      <w:r>
        <w:t>Po 31.  decembri 201</w:t>
      </w:r>
      <w:r w:rsidR="00A34195">
        <w:t>3</w:t>
      </w:r>
      <w:r>
        <w:t xml:space="preserve"> nenastali udalosti, ktoré by mali významný vplyv na verné zobrazenie skutočností, ktoré sú predmetom účtovníctva. </w:t>
      </w:r>
      <w:bookmarkStart w:id="71" w:name="_Toc530739907"/>
      <w:r w:rsidR="00F27004">
        <w:br w:type="page"/>
      </w:r>
    </w:p>
    <w:p w:rsidR="003E0FA2" w:rsidRDefault="00E02569" w:rsidP="00E025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P.      </w:t>
      </w:r>
      <w:r w:rsidR="003E0FA2">
        <w:t>Informácie o Vlastnom imaní</w:t>
      </w:r>
      <w:bookmarkEnd w:id="7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2" w:name="_MON_1455870355"/>
    <w:bookmarkEnd w:id="72"/>
    <w:p w:rsidR="00262CD4" w:rsidRDefault="00653B86" w:rsidP="003E0FA2">
      <w:pPr>
        <w:pStyle w:val="Zkladntext"/>
      </w:pPr>
      <w:r>
        <w:object w:dxaOrig="9306" w:dyaOrig="7299">
          <v:shape id="_x0000_i1052" type="#_x0000_t75" style="width:440.75pt;height:388.35pt" o:ole="" o:preferrelative="f">
            <v:imagedata r:id="rId71" o:title=""/>
            <o:lock v:ext="edit" aspectratio="f"/>
          </v:shape>
          <o:OLEObject Type="Embed" ProgID="Excel.Sheet.12" ShapeID="_x0000_i1052" DrawAspect="Content" ObjectID="_1457696451" r:id="rId72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3" w:name="_MON_1455870277"/>
    <w:bookmarkEnd w:id="73"/>
    <w:p w:rsidR="00627B6C" w:rsidRDefault="00A34195" w:rsidP="003E0FA2">
      <w:pPr>
        <w:pStyle w:val="Zkladntext"/>
      </w:pPr>
      <w:r w:rsidRPr="001C0A6A">
        <w:object w:dxaOrig="9125" w:dyaOrig="7328">
          <v:shape id="_x0000_i1053" type="#_x0000_t75" style="width:439.65pt;height:394.35pt" o:ole="" o:preferrelative="f">
            <v:imagedata r:id="rId73" o:title=""/>
            <o:lock v:ext="edit" aspectratio="f"/>
          </v:shape>
          <o:OLEObject Type="Embed" ProgID="Excel.Sheet.12" ShapeID="_x0000_i1053" DrawAspect="Content" ObjectID="_1457696452" r:id="rId7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CA060C" w:rsidP="003E0FA2">
      <w:pPr>
        <w:pStyle w:val="Zkladntext"/>
      </w:pPr>
      <w:r>
        <w:lastRenderedPageBreak/>
        <w:t>Účtovný zisk za rok 201</w:t>
      </w:r>
      <w:r w:rsidR="00F301E9">
        <w:t>2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74" w:name="_MON_1455870662"/>
    <w:bookmarkEnd w:id="74"/>
    <w:p w:rsidR="00ED1E98" w:rsidRDefault="00F301E9" w:rsidP="003E0FA2">
      <w:pPr>
        <w:pStyle w:val="Zkladntext"/>
      </w:pPr>
      <w:r>
        <w:object w:dxaOrig="8928" w:dyaOrig="740">
          <v:shape id="_x0000_i1054" type="#_x0000_t75" style="width:436.35pt;height:38.2pt" o:ole="" o:preferrelative="f">
            <v:imagedata r:id="rId75" o:title=""/>
          </v:shape>
          <o:OLEObject Type="Embed" ProgID="Excel.Sheet.12" ShapeID="_x0000_i1054" DrawAspect="Content" ObjectID="_1457696453" r:id="rId76"/>
        </w:object>
      </w:r>
    </w:p>
    <w:p w:rsidR="001A566C" w:rsidRDefault="001A566C" w:rsidP="003E0FA2">
      <w:pPr>
        <w:pStyle w:val="Zkladntext"/>
      </w:pPr>
    </w:p>
    <w:bookmarkStart w:id="75" w:name="_MON_1455870653"/>
    <w:bookmarkEnd w:id="75"/>
    <w:p w:rsidR="00627B6C" w:rsidRDefault="00F301E9" w:rsidP="003E0FA2">
      <w:pPr>
        <w:pStyle w:val="Zkladntext"/>
      </w:pPr>
      <w:r w:rsidRPr="001C0A6A">
        <w:object w:dxaOrig="8913" w:dyaOrig="2694">
          <v:shape id="_x0000_i1055" type="#_x0000_t75" style="width:439.65pt;height:148.35pt" o:ole="" o:preferrelative="f">
            <v:imagedata r:id="rId77" o:title=""/>
            <o:lock v:ext="edit" aspectratio="f"/>
          </v:shape>
          <o:OLEObject Type="Embed" ProgID="Excel.Sheet.12" ShapeID="_x0000_i1055" DrawAspect="Content" ObjectID="_1457696454" r:id="rId78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F301E9">
        <w:t>3</w:t>
      </w:r>
      <w:r>
        <w:t xml:space="preserve"> vo výške </w:t>
      </w:r>
      <w:r w:rsidR="00C72A6B">
        <w:t>81.894,23</w:t>
      </w:r>
      <w:r>
        <w:t xml:space="preserve"> EUR rozhodne valné zhromaždenie. Návrh štatutárneho orgánu valnému zhromaždeniu je takýto:</w:t>
      </w:r>
    </w:p>
    <w:p w:rsidR="003E0FA2" w:rsidRDefault="003E0FA2" w:rsidP="009B4B4D">
      <w:pPr>
        <w:pStyle w:val="Zkladntext"/>
      </w:pP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</w:t>
      </w:r>
      <w:r w:rsidR="009B4B4D">
        <w:t xml:space="preserve">erozdelený zisk minulých rokov </w:t>
      </w:r>
      <w:r w:rsidR="00C72A6B">
        <w:t>81.594,23</w:t>
      </w:r>
      <w:r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301C73" w:rsidRPr="009947C9" w:rsidRDefault="003E0FA2" w:rsidP="005B0F3C">
      <w:pPr>
        <w:pStyle w:val="Nadpis1"/>
        <w:numPr>
          <w:ilvl w:val="0"/>
          <w:numId w:val="0"/>
        </w:numPr>
        <w:spacing w:before="120" w:after="60"/>
        <w:rPr>
          <w:lang w:val="de-DE"/>
        </w:rPr>
      </w:pPr>
      <w:bookmarkStart w:id="76" w:name="_Toc530739926"/>
      <w:r>
        <w:br w:type="page"/>
      </w:r>
      <w:bookmarkEnd w:id="76"/>
      <w:r w:rsidR="005B0F3C" w:rsidRPr="009947C9">
        <w:rPr>
          <w:lang w:val="de-DE"/>
        </w:rPr>
        <w:lastRenderedPageBreak/>
        <w:t xml:space="preserve"> </w:t>
      </w:r>
    </w:p>
    <w:p w:rsidR="005B0F3C" w:rsidRDefault="005B0F3C" w:rsidP="005B0F3C">
      <w:pPr>
        <w:pStyle w:val="Nadpis1"/>
        <w:numPr>
          <w:ilvl w:val="0"/>
          <w:numId w:val="0"/>
        </w:numPr>
        <w:spacing w:before="120"/>
      </w:pPr>
      <w:r>
        <w:t>T.     Prehľad peňažných tokov k 31. decembru 201</w:t>
      </w:r>
      <w:r w:rsidR="00E15B67">
        <w:t>3</w:t>
      </w:r>
      <w:r>
        <w:t xml:space="preserve">  s použitím nepriamej metódy</w:t>
      </w:r>
    </w:p>
    <w:p w:rsidR="005B0F3C" w:rsidRDefault="005B0F3C" w:rsidP="005B0F3C"/>
    <w:tbl>
      <w:tblPr>
        <w:tblW w:w="93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880"/>
        <w:gridCol w:w="5200"/>
        <w:gridCol w:w="520"/>
        <w:gridCol w:w="1460"/>
        <w:gridCol w:w="1300"/>
      </w:tblGrid>
      <w:tr w:rsidR="005B0F3C" w:rsidRPr="007162A2" w:rsidTr="00252931">
        <w:trPr>
          <w:trHeight w:val="315"/>
        </w:trPr>
        <w:tc>
          <w:tcPr>
            <w:tcW w:w="8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753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v </w:t>
            </w:r>
            <w:r>
              <w:rPr>
                <w:rFonts w:ascii="Gill Sans MT" w:hAnsi="Gill Sans MT"/>
                <w:color w:val="000000"/>
                <w:lang w:eastAsia="sk-SK"/>
              </w:rPr>
              <w:t>EUR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915"/>
        </w:trPr>
        <w:tc>
          <w:tcPr>
            <w:tcW w:w="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Označ. Položky</w:t>
            </w:r>
          </w:p>
        </w:tc>
        <w:tc>
          <w:tcPr>
            <w:tcW w:w="520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Obsah položky</w:t>
            </w:r>
          </w:p>
        </w:tc>
        <w:tc>
          <w:tcPr>
            <w:tcW w:w="5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č. r.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Bezprestr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predchádz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. ÚO</w:t>
            </w:r>
          </w:p>
        </w:tc>
      </w:tr>
      <w:tr w:rsidR="005B0F3C" w:rsidRPr="007162A2" w:rsidTr="00252931">
        <w:trPr>
          <w:trHeight w:val="232"/>
        </w:trPr>
        <w:tc>
          <w:tcPr>
            <w:tcW w:w="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71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Peňažné toky z prevádzkovej činnosti (PČ)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Z/S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 xml:space="preserve">Výsledok </w:t>
            </w:r>
            <w:proofErr w:type="spellStart"/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hospod</w:t>
            </w:r>
            <w:proofErr w:type="spellEnd"/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. z bežnej činnosti pred zdanením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AF07AE" w:rsidP="00DE5A35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34679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133115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zisk (+), strata (-)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Cs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45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A.1.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 xml:space="preserve">Nepeň. operácie ovplyvňujúce výsledok hospodárenia z bežnej činnosti pred zdanením 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(vylúčenie z PT)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10A29" w:rsidP="00AF07AE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21</w:t>
            </w:r>
            <w:r w:rsidR="00AF07AE">
              <w:rPr>
                <w:rFonts w:ascii="Gill Sans MT" w:hAnsi="Gill Sans MT"/>
                <w:bCs/>
                <w:lang w:eastAsia="sk-SK"/>
              </w:rPr>
              <w:t>7963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143288</w:t>
            </w:r>
            <w:r w:rsidR="005B0F3C"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259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Odpisy DNM a DHM a 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z.c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. pri vyradení okrem predaja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2D2043" w:rsidP="00AF07AE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1</w:t>
            </w:r>
            <w:r w:rsidR="00510A29">
              <w:rPr>
                <w:rFonts w:ascii="Gill Sans MT" w:hAnsi="Gill Sans MT"/>
                <w:lang w:eastAsia="sk-SK"/>
              </w:rPr>
              <w:t>1411</w:t>
            </w:r>
            <w:r w:rsidR="00AF07AE">
              <w:rPr>
                <w:rFonts w:ascii="Gill Sans MT" w:hAnsi="Gill Sans MT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104295</w:t>
            </w:r>
          </w:p>
        </w:tc>
      </w:tr>
      <w:tr w:rsidR="005B0F3C" w:rsidRPr="007162A2" w:rsidTr="00252931">
        <w:trPr>
          <w:trHeight w:val="70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Zostatková hodnota dlhodobého nehmotného a hmotného majetku účtovaná pri vyradení tohto majetku do nákladov na bežnú činnosť, s</w:t>
            </w:r>
            <w:r>
              <w:rPr>
                <w:rFonts w:ascii="Gill Sans MT" w:hAnsi="Gill Sans MT"/>
                <w:color w:val="000000"/>
                <w:lang w:eastAsia="sk-SK"/>
              </w:rPr>
              <w:t xml:space="preserve"> 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výnimkou jeho predaja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Odpis opravnej položky k nadobudnutému majetku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dlhodobých rezerv (45x)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9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opravných položiek (505,547,553,565)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AF07AE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3789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27978</w:t>
            </w:r>
          </w:p>
        </w:tc>
      </w:tr>
      <w:tr w:rsidR="005B0F3C" w:rsidRPr="007162A2" w:rsidTr="00252931">
        <w:trPr>
          <w:trHeight w:val="458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položiek časového rozlíšenia nákladov a výnosov (381,382,385,383,384)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AF07AE" w:rsidP="00510A29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928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883</w:t>
            </w:r>
          </w:p>
        </w:tc>
      </w:tr>
      <w:tr w:rsidR="005B0F3C" w:rsidRPr="007162A2" w:rsidTr="00252931">
        <w:trPr>
          <w:trHeight w:val="36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Úroky účtované do nákladov (562)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10A29" w:rsidP="00AF07AE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7</w:t>
            </w:r>
            <w:r w:rsidR="00AF07AE">
              <w:rPr>
                <w:rFonts w:ascii="Gill Sans MT" w:hAnsi="Gill Sans MT"/>
                <w:color w:val="000000"/>
                <w:lang w:eastAsia="sk-SK"/>
              </w:rPr>
              <w:t>878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510A29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14737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Úroky účtované do výnosov (662)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10A29" w:rsidP="00AF07AE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-</w:t>
            </w:r>
            <w:r w:rsidR="00AF07AE">
              <w:rPr>
                <w:rFonts w:ascii="Gill Sans MT" w:hAnsi="Gill Sans MT"/>
                <w:color w:val="000000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2D2043" w:rsidP="00510A29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</w:t>
            </w:r>
            <w:r w:rsidR="00510A29">
              <w:rPr>
                <w:rFonts w:ascii="Calibri" w:hAnsi="Calibri"/>
                <w:color w:val="000000"/>
                <w:lang w:eastAsia="sk-SK"/>
              </w:rPr>
              <w:t>6</w:t>
            </w:r>
          </w:p>
        </w:tc>
      </w:tr>
      <w:tr w:rsidR="005B0F3C" w:rsidRPr="007162A2" w:rsidTr="00252931">
        <w:trPr>
          <w:trHeight w:val="53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A.1.10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Kurzový zisk k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>. prostriedkom a peň. ekvivalentom ku dňu, ku kt. sa zostavuje ÚZ (z účtu 663)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510A29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-145</w:t>
            </w:r>
          </w:p>
        </w:tc>
      </w:tr>
      <w:tr w:rsidR="005B0F3C" w:rsidRPr="007162A2" w:rsidTr="00252931">
        <w:trPr>
          <w:trHeight w:val="558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A.1.11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Kurzová strata vyčíslená k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. prostriedkom a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>. ekvivalentom ku dňu, ku kt. sa zostavuje ÚZ (z účtu 563)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69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A.1.12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Výsledok z predaja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dlhodob.majetku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>, s výnimkou majetku, ktorý sa považuje za peňažný ekvivalent (rozdiel účtov 641,541,661,561)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28368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00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A.1.13</w:t>
            </w:r>
          </w:p>
        </w:tc>
        <w:tc>
          <w:tcPr>
            <w:tcW w:w="52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Ost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. pol. nepeň. charakteru, ovplyvňujúce výsledok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hospod.z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 bežn</w:t>
            </w:r>
            <w:r>
              <w:rPr>
                <w:rFonts w:ascii="Gill Sans MT" w:hAnsi="Gill Sans MT"/>
                <w:color w:val="000000"/>
                <w:lang w:eastAsia="sk-SK"/>
              </w:rPr>
              <w:t>ej činnosti, s výnimkou tých, kt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oré sa uvádzajú osobitne v iných častiach prehľadu peňažných tokov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15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AF07AE" w:rsidP="00875265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6</w:t>
            </w:r>
            <w:r w:rsidR="00875265">
              <w:rPr>
                <w:rFonts w:ascii="Gill Sans MT" w:hAnsi="Gill Sans MT"/>
                <w:lang w:eastAsia="sk-SK"/>
              </w:rPr>
              <w:t>2890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2D2043" w:rsidP="00510A29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</w:t>
            </w:r>
            <w:r w:rsidR="00510A29">
              <w:rPr>
                <w:rFonts w:ascii="Calibri" w:hAnsi="Calibri"/>
                <w:color w:val="000000"/>
                <w:lang w:eastAsia="sk-SK"/>
              </w:rPr>
              <w:t>4454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52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A.2.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Vplyv zmien stavu pracovného kapitálu</w:t>
            </w:r>
            <w:r>
              <w:rPr>
                <w:rFonts w:ascii="Gill Sans MT" w:hAnsi="Gill Sans MT"/>
                <w:bCs/>
                <w:color w:val="000000"/>
                <w:lang w:eastAsia="sk-SK"/>
              </w:rPr>
              <w:t xml:space="preserve">, ktorým sa na účely tohto opatrenia rozumie rozdiel medzi </w:t>
            </w:r>
            <w:proofErr w:type="spellStart"/>
            <w:r>
              <w:rPr>
                <w:rFonts w:ascii="Gill Sans MT" w:hAnsi="Gill Sans MT"/>
                <w:bCs/>
                <w:color w:val="000000"/>
                <w:lang w:eastAsia="sk-SK"/>
              </w:rPr>
              <w:t>obež</w:t>
            </w:r>
            <w:proofErr w:type="spellEnd"/>
            <w:r>
              <w:rPr>
                <w:rFonts w:ascii="Gill Sans MT" w:hAnsi="Gill Sans MT"/>
                <w:bCs/>
                <w:color w:val="000000"/>
                <w:lang w:eastAsia="sk-SK"/>
              </w:rPr>
              <w:t>. maj. a </w:t>
            </w:r>
            <w:proofErr w:type="spellStart"/>
            <w:r>
              <w:rPr>
                <w:rFonts w:ascii="Gill Sans MT" w:hAnsi="Gill Sans MT"/>
                <w:bCs/>
                <w:color w:val="000000"/>
                <w:lang w:eastAsia="sk-SK"/>
              </w:rPr>
              <w:t>krátk</w:t>
            </w:r>
            <w:proofErr w:type="spellEnd"/>
            <w:r>
              <w:rPr>
                <w:rFonts w:ascii="Gill Sans MT" w:hAnsi="Gill Sans MT"/>
                <w:bCs/>
                <w:color w:val="000000"/>
                <w:lang w:eastAsia="sk-SK"/>
              </w:rPr>
              <w:t xml:space="preserve">. záväzkami s výnimkou položiek </w:t>
            </w:r>
            <w:proofErr w:type="spellStart"/>
            <w:r>
              <w:rPr>
                <w:rFonts w:ascii="Gill Sans MT" w:hAnsi="Gill Sans MT"/>
                <w:bCs/>
                <w:color w:val="000000"/>
                <w:lang w:eastAsia="sk-SK"/>
              </w:rPr>
              <w:t>obež.maj</w:t>
            </w:r>
            <w:proofErr w:type="spellEnd"/>
            <w:r>
              <w:rPr>
                <w:rFonts w:ascii="Gill Sans MT" w:hAnsi="Gill Sans MT"/>
                <w:bCs/>
                <w:color w:val="000000"/>
                <w:lang w:eastAsia="sk-SK"/>
              </w:rPr>
              <w:t xml:space="preserve">., ktoré sú súčasťou peň. </w:t>
            </w:r>
            <w:proofErr w:type="spellStart"/>
            <w:r>
              <w:rPr>
                <w:rFonts w:ascii="Gill Sans MT" w:hAnsi="Gill Sans MT"/>
                <w:bCs/>
                <w:color w:val="000000"/>
                <w:lang w:eastAsia="sk-SK"/>
              </w:rPr>
              <w:t>prostr</w:t>
            </w:r>
            <w:proofErr w:type="spellEnd"/>
            <w:r>
              <w:rPr>
                <w:rFonts w:ascii="Gill Sans MT" w:hAnsi="Gill Sans MT"/>
                <w:bCs/>
                <w:color w:val="000000"/>
                <w:lang w:eastAsia="sk-SK"/>
              </w:rPr>
              <w:t>. a peň. ekvivalentov, na VH z bežnej činnosti</w:t>
            </w:r>
          </w:p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Cs/>
                <w:color w:val="000000"/>
                <w:lang w:eastAsia="sk-SK"/>
              </w:rPr>
              <w:t>(súčet A 2.1. až A.2.4)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16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10A29" w:rsidP="005234D8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-152200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45261</w:t>
            </w:r>
          </w:p>
        </w:tc>
      </w:tr>
      <w:tr w:rsidR="005B0F3C" w:rsidRPr="007162A2" w:rsidTr="00252931">
        <w:trPr>
          <w:trHeight w:val="36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A.2.1.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pohľadávok z prevádzkovej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10A29" w:rsidP="005234D8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-122976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13420</w:t>
            </w:r>
          </w:p>
        </w:tc>
      </w:tr>
      <w:tr w:rsidR="005B0F3C" w:rsidRPr="007162A2" w:rsidTr="00252931">
        <w:trPr>
          <w:trHeight w:val="37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A.2.2.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záväzkov z prevádzkovej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10A29" w:rsidP="00252931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-65145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67501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A.2.3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zásob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10A29" w:rsidP="00252931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35921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-35660</w:t>
            </w:r>
          </w:p>
        </w:tc>
      </w:tr>
      <w:tr w:rsidR="005B0F3C" w:rsidRPr="007162A2" w:rsidTr="00252931">
        <w:trPr>
          <w:trHeight w:val="72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A.2.4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Zmena stavu krátkodobého finančného majetku, s výnimk</w:t>
            </w:r>
            <w:r>
              <w:rPr>
                <w:rFonts w:ascii="Gill Sans MT" w:hAnsi="Gill Sans MT"/>
                <w:color w:val="000000"/>
                <w:lang w:eastAsia="sk-SK"/>
              </w:rPr>
              <w:t>ou majetku, ktorý je súčasťou pe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ňažných prostriedkov a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peňaž.ekvivalentov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829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Peňažné toky z </w:t>
            </w:r>
            <w:proofErr w:type="spellStart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. činnosti s výnimkou príjmov a výdavkov, ktoré sa uvádzajú osobitne v iných častiach prehľadu peňažných tokov (Z/S+A.1.+A.2.)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21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AF07AE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100442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321664</w:t>
            </w:r>
          </w:p>
        </w:tc>
      </w:tr>
      <w:tr w:rsidR="005B0F3C" w:rsidRPr="007162A2" w:rsidTr="00252931">
        <w:trPr>
          <w:trHeight w:val="419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6</w:t>
            </w:r>
          </w:p>
        </w:tc>
      </w:tr>
      <w:tr w:rsidR="005B0F3C" w:rsidRPr="007162A2" w:rsidTr="00252931">
        <w:trPr>
          <w:trHeight w:val="52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A.4.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23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98073A" w:rsidP="00AF07AE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-</w:t>
            </w:r>
            <w:r w:rsidR="003C7384">
              <w:rPr>
                <w:rFonts w:ascii="Gill Sans MT" w:hAnsi="Gill Sans MT"/>
                <w:lang w:eastAsia="sk-SK"/>
              </w:rPr>
              <w:t>7</w:t>
            </w:r>
            <w:r w:rsidR="00AF07AE">
              <w:rPr>
                <w:rFonts w:ascii="Gill Sans MT" w:hAnsi="Gill Sans MT"/>
                <w:lang w:eastAsia="sk-SK"/>
              </w:rPr>
              <w:t>878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-14737</w:t>
            </w:r>
          </w:p>
        </w:tc>
      </w:tr>
      <w:tr w:rsidR="005B0F3C" w:rsidRPr="007162A2" w:rsidTr="00252931">
        <w:trPr>
          <w:trHeight w:val="547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27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6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Peňažné toky z prevádzkovej činnosti (</w:t>
            </w:r>
            <w:r w:rsidR="00252931">
              <w:rPr>
                <w:rFonts w:ascii="Gill Sans MT" w:hAnsi="Gill Sans MT"/>
                <w:b/>
                <w:bCs/>
                <w:color w:val="000000"/>
                <w:lang w:eastAsia="sk-SK"/>
              </w:rPr>
              <w:t>súčet Z/S  +</w:t>
            </w: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A.</w:t>
            </w:r>
            <w:r w:rsidR="00252931">
              <w:rPr>
                <w:rFonts w:ascii="Gill Sans MT" w:hAnsi="Gill Sans MT"/>
                <w:b/>
                <w:bCs/>
                <w:color w:val="000000"/>
                <w:lang w:eastAsia="sk-SK"/>
              </w:rPr>
              <w:t>1.</w:t>
            </w: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 až A.6.)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26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AF07AE" w:rsidP="00252931">
            <w:pPr>
              <w:jc w:val="right"/>
              <w:rPr>
                <w:rFonts w:ascii="Calibri" w:hAnsi="Calibri"/>
                <w:lang w:eastAsia="sk-SK"/>
              </w:rPr>
            </w:pPr>
            <w:r>
              <w:rPr>
                <w:rFonts w:ascii="Calibri" w:hAnsi="Calibri"/>
                <w:lang w:eastAsia="sk-SK"/>
              </w:rPr>
              <w:t>92565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306933</w:t>
            </w:r>
          </w:p>
        </w:tc>
      </w:tr>
      <w:tr w:rsidR="005B0F3C" w:rsidRPr="007162A2" w:rsidTr="00252931">
        <w:trPr>
          <w:trHeight w:val="42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 na daň z príjmov ÚJ, s výnimkou tých, ktoré sa začleňujú do investičných činností alebo finančných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517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mimoriadneho charakteru vzťahujúce sa na prevádzkovú činnosť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53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A.9.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29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07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252931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/>
                <w:bCs/>
                <w:color w:val="000000"/>
                <w:lang w:eastAsia="sk-SK"/>
              </w:rPr>
              <w:t>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Čisté peňažné toky z PČ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30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AF07AE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92</w:t>
            </w:r>
            <w:r w:rsidR="00AF07AE">
              <w:rPr>
                <w:rFonts w:ascii="Gill Sans MT" w:hAnsi="Gill Sans MT"/>
                <w:bCs/>
                <w:lang w:eastAsia="sk-SK"/>
              </w:rPr>
              <w:t>565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306933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(</w:t>
            </w:r>
            <w:r w:rsidR="00252931">
              <w:rPr>
                <w:rFonts w:ascii="Gill Sans MT" w:hAnsi="Gill Sans MT"/>
                <w:b/>
                <w:bCs/>
                <w:color w:val="000000"/>
                <w:lang w:eastAsia="sk-SK"/>
              </w:rPr>
              <w:t>súčet Z/S + A.1. až</w:t>
            </w: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 A.9.)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7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jc w:val="center"/>
              <w:rPr>
                <w:rFonts w:ascii="Gill Sans MT" w:hAnsi="Gill Sans MT"/>
                <w:b/>
                <w:bCs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lang w:eastAsia="sk-SK"/>
              </w:rPr>
              <w:t>Peňažné toky z investičnej činnosti (IČ)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3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obstaranie dlhodobého nehmotného majetku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obstaranie dlhodobého hmotného majetku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98073A" w:rsidP="00AF07AE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-</w:t>
            </w:r>
            <w:r w:rsidR="003C7384">
              <w:rPr>
                <w:rFonts w:ascii="Gill Sans MT" w:hAnsi="Gill Sans MT"/>
                <w:lang w:eastAsia="sk-SK"/>
              </w:rPr>
              <w:t>143</w:t>
            </w:r>
            <w:r w:rsidR="00AF07AE">
              <w:rPr>
                <w:rFonts w:ascii="Gill Sans MT" w:hAnsi="Gill Sans MT"/>
                <w:lang w:eastAsia="sk-SK"/>
              </w:rPr>
              <w:t>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2D2043" w:rsidP="00510A29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</w:t>
            </w:r>
            <w:r w:rsidR="00510A29">
              <w:rPr>
                <w:rFonts w:ascii="Calibri" w:hAnsi="Calibri"/>
                <w:color w:val="000000"/>
                <w:lang w:eastAsia="sk-SK"/>
              </w:rPr>
              <w:t>98125</w:t>
            </w:r>
          </w:p>
        </w:tc>
      </w:tr>
      <w:tr w:rsidR="005B0F3C" w:rsidRPr="007162A2" w:rsidTr="00252931">
        <w:trPr>
          <w:trHeight w:val="7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obstaranie dlhodobých CP a podielov v iných ÚJ, s výnimkou CP, ktoré sa považujú za peňažné ekvivalenty a CP určených na predaj alebo na obchodovanie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 predaja dlhodobého nehmotného majetku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217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predaja dlhodobého hmotného majetku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160000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7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 predaja dlhodobých CP a podielov v iných ÚJ, s výnimkou CP, ktoré a považujú za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>. ekvivalenty a CP určených na predaj alebo na obchodovanie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3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Výdavky na dlhodobé pôžičky poskytnuté ÚJ inej ÚJ, ktorá je súčasťou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konsolid.celku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1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zo splácania dlhodobých pôžičiek poskytnutých ÚJ inej ÚJ, ktorá je súčasťou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konsolid.celku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dlhodobé pôžičky poskytnuté ÚJ tretím osobám s výnimkou dlhodobých pôžičiek poskytnutých ÚJ, ktorá je súčasťou konsolidovaného celku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39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8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B.10.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zo splácania pôžičiek poskytnutých ÚJ tretím osobám, s výnimkou pôžičiek poskytnutých ÚJ, ktorá je súčasťou konsolidovaného celku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2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1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98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2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18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3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súvisiace s derivátmi s výnimkou, ak sú určené na predaj alebo na obchodovanie, alebo ak sa tieto výdavky považujú za peňažné toky z finančnej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8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4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súvisiace s derivátmi s výnimkou, ak sú určené na predaj alebo na obchodovanie, alebo ak sa tieto výdavky považujú za peňažné toky z finančnej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6357DF">
        <w:trPr>
          <w:trHeight w:val="419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lastRenderedPageBreak/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5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daň z príjmov ÚJ, ak je ju možné začleniť do investičných činností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5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19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6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2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7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mimoriadneho</w:t>
            </w:r>
            <w:r>
              <w:rPr>
                <w:rFonts w:ascii="Gill Sans MT" w:hAnsi="Gill Sans MT"/>
                <w:color w:val="000000"/>
                <w:lang w:eastAsia="sk-SK"/>
              </w:rPr>
              <w:t xml:space="preserve"> charakteru vzťahujúce sa na inv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estičnú činnosť 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7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B.1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8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Ostatné príjmy vzťahujúce sa na investičnú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4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B.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19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Ostatné výdavky vzťahujúce sa na investičnú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49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29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B.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Čisté peňažné toky z IČ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AF07AE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145</w:t>
            </w:r>
            <w:r w:rsidR="00AF07AE">
              <w:rPr>
                <w:rFonts w:ascii="Gill Sans MT" w:hAnsi="Gill Sans MT"/>
                <w:bCs/>
                <w:lang w:eastAsia="sk-SK"/>
              </w:rPr>
              <w:t>691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-98125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6357DF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(B.1. až B.</w:t>
            </w:r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19</w:t>
            </w: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.)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FF0000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4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7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Peňažné toky z finančnej činnosti (FČ)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C.1.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Peňažné toky vo vlastnom imaní (súčet C.1.1. až C1.8.)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 w:rsidRPr="00911AC7">
              <w:rPr>
                <w:rFonts w:ascii="Gill Sans MT" w:hAnsi="Gill Sans MT"/>
                <w:bCs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0</w:t>
            </w: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upísaných akcií a obchodných podielov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ďalších vkladov do VI spoločníkmi alebo FO, ktorá je ÚJ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Prijaté peňažné dary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úhrady straty spoločníkmi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spojené so znížením fondov vytvorených ÚJ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vyplatenie podielu na vlastnom imaní spoločníkmi ÚJ a FO, ktorá je ÚJ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5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C.1.8.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59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8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C.2.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6357DF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Peňažné toky vznikajúce z dlhodobých záväzkov a krátkodobých záväzkov z finančnej činnosti (súčet C.2.1. až C.2.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9</w:t>
            </w: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.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98073A" w:rsidP="003C7384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-</w:t>
            </w:r>
            <w:r w:rsidR="003C7384">
              <w:rPr>
                <w:rFonts w:ascii="Gill Sans MT" w:hAnsi="Gill Sans MT"/>
                <w:bCs/>
                <w:lang w:eastAsia="sk-SK"/>
              </w:rPr>
              <w:t>178758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-193014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C.2.1.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 emisie dlhových CP 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C.2.2.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úhradu záväzkov z dlhových CP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  <w:r w:rsidRPr="00911AC7">
              <w:rPr>
                <w:rFonts w:ascii="Gill Sans MT" w:hAnsi="Gill Sans MT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61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C.2.3.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 úverov, ktoré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účt.jednotke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 poskytla banka alebo pobočka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zahr.banky</w:t>
            </w:r>
            <w:proofErr w:type="spellEnd"/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 s výnimkou úverov, ktoré boli poskytnuté na zabezpečenie hlavného predmetu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346E8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9346E8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01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C.2.4.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splácanie úverov, ktoré ÚJ poskytla banka alebo pobočka zahraničnej banky, s výnimkou úverov, ktoré boli poskytnuté na zabezpečenie hlavného predmetu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346E8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z prijatých pôžičiek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346E8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9346E8">
              <w:rPr>
                <w:rFonts w:ascii="Calibri" w:hAnsi="Calibri"/>
                <w:color w:val="000000"/>
                <w:lang w:eastAsia="sk-SK"/>
              </w:rPr>
              <w:t> </w:t>
            </w:r>
            <w:r w:rsidR="002D2043">
              <w:rPr>
                <w:rFonts w:ascii="Calibri" w:hAnsi="Calibri"/>
                <w:color w:val="000000"/>
                <w:lang w:eastAsia="sk-SK"/>
              </w:rPr>
              <w:t>370000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splácanie pôžičiek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right"/>
              <w:rPr>
                <w:rFonts w:ascii="Gill Sans MT" w:hAnsi="Gill Sans MT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346E8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6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98073A" w:rsidP="003C7384">
            <w:pPr>
              <w:jc w:val="right"/>
              <w:rPr>
                <w:rFonts w:ascii="Gill Sans MT" w:hAnsi="Gill Sans MT"/>
                <w:lang w:eastAsia="sk-SK"/>
              </w:rPr>
            </w:pPr>
            <w:r>
              <w:rPr>
                <w:rFonts w:ascii="Gill Sans MT" w:hAnsi="Gill Sans MT"/>
                <w:lang w:eastAsia="sk-SK"/>
              </w:rPr>
              <w:t>-</w:t>
            </w:r>
            <w:r w:rsidR="003C7384">
              <w:rPr>
                <w:rFonts w:ascii="Gill Sans MT" w:hAnsi="Gill Sans MT"/>
                <w:lang w:eastAsia="sk-SK"/>
              </w:rPr>
              <w:t>178758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346E8" w:rsidRDefault="002D2043" w:rsidP="00510A29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</w:t>
            </w:r>
            <w:r w:rsidR="00510A29">
              <w:rPr>
                <w:rFonts w:ascii="Calibri" w:hAnsi="Calibri"/>
                <w:color w:val="000000"/>
                <w:lang w:eastAsia="sk-SK"/>
              </w:rPr>
              <w:t>232014</w:t>
            </w:r>
          </w:p>
        </w:tc>
      </w:tr>
      <w:tr w:rsidR="005B0F3C" w:rsidRPr="007162A2" w:rsidTr="00252931">
        <w:trPr>
          <w:trHeight w:val="99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8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Príjmy z ostatných dlhodobých záväzkov a krátkodobých záväzkov vyplývajúcich z finančnej činnosti ÚJ, s výnimkou tých, ktoré sa uvádzajú osobitne v inej časti prehľadu </w:t>
            </w:r>
            <w:proofErr w:type="spellStart"/>
            <w:r w:rsidRPr="007162A2">
              <w:rPr>
                <w:rFonts w:ascii="Gill Sans MT" w:hAnsi="Gill Sans MT"/>
                <w:color w:val="000000"/>
                <w:lang w:eastAsia="sk-SK"/>
              </w:rPr>
              <w:t>peňaž.tokov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68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967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C.2.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9</w:t>
            </w:r>
            <w:r w:rsidRPr="007162A2">
              <w:rPr>
                <w:rFonts w:ascii="Gill Sans MT" w:hAnsi="Gill Sans MT"/>
                <w:color w:val="000000"/>
                <w:lang w:eastAsia="sk-SK"/>
              </w:rPr>
              <w:t>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splácanie ostatných dlhodobých záväzkov a krátkodobých záväzkov vyplývajúcich z finančnej činnosti ÚJ, s výnimkou tých, ktoré sa uvádzajú osobitne v inej časti prehľadu peňažných tokov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69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</w:tr>
      <w:tr w:rsidR="005B0F3C" w:rsidRPr="007162A2" w:rsidTr="006357DF">
        <w:trPr>
          <w:trHeight w:val="428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lastRenderedPageBreak/>
              <w:t>C.3.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7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21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C.4.</w: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 xml:space="preserve">Výdavky na vyplatené dividendy a iné podiely na zisku, s výnimkou tých, ktoré sa začleňujú do prevádzkových činností 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7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70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C.5.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súvisiace s derivátmi, s výnimkou, ak sú určené na predaj alebo na obchodovanie, alebo ak sa považujú za peňažné toky z investičnej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7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699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C.6.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súvisiace s derivátmi s výnimkou, ak sú určené na predaj alebo na obchodovanie, alebo ak sa považujú za peňažné toky z investičnej činnosti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73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4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C.7.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na daň z príjmov ÚJ, ak ich možno začleniť do finančných činností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74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1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C.8.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Príjmy mimoriadneho charakteru vzťahujúce sa na finančnú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7</w:t>
            </w:r>
            <w:r w:rsidR="006357DF">
              <w:rPr>
                <w:rFonts w:ascii="Gill Sans MT" w:hAnsi="Gill Sans MT"/>
                <w:color w:val="000000"/>
                <w:lang w:eastAsia="sk-SK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55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C.9.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>
              <w:rPr>
                <w:rFonts w:ascii="Gill Sans MT" w:hAnsi="Gill Sans MT"/>
                <w:color w:val="000000"/>
                <w:lang w:eastAsia="sk-SK"/>
              </w:rPr>
              <w:t>76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center"/>
              <w:rPr>
                <w:rFonts w:ascii="Gill Sans MT" w:hAnsi="Gill Sans MT"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color w:val="00000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7162A2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5B0F3C" w:rsidRPr="007162A2" w:rsidTr="00252931">
        <w:trPr>
          <w:trHeight w:val="300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C.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Čisté peňažné toky z FČ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Cs/>
                <w:color w:val="000000"/>
                <w:lang w:eastAsia="sk-SK"/>
              </w:rPr>
              <w:t>77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98073A" w:rsidP="003C7384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-</w:t>
            </w:r>
            <w:r w:rsidR="003C7384">
              <w:rPr>
                <w:rFonts w:ascii="Gill Sans MT" w:hAnsi="Gill Sans MT"/>
                <w:bCs/>
                <w:lang w:eastAsia="sk-SK"/>
              </w:rPr>
              <w:t>178758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D2043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-193014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6357DF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(C.1. </w:t>
            </w:r>
            <w:r w:rsidR="005B0F3C"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až C.9.)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Cs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57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D.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Čisté zvýšenie alebo čisté zníženie peň. prostriedkov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Cs/>
                <w:color w:val="000000"/>
                <w:lang w:eastAsia="sk-SK"/>
              </w:rPr>
              <w:t>78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59498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15794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(</w:t>
            </w:r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súčet A.</w:t>
            </w: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+ B. + C.)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Cs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38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E.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Stav peň. </w:t>
            </w:r>
            <w:proofErr w:type="spellStart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prostr</w:t>
            </w:r>
            <w:proofErr w:type="spellEnd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a peň. ekvivalentov na začiatku </w:t>
            </w:r>
            <w:proofErr w:type="spellStart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>. obdobia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Cs/>
                <w:color w:val="000000"/>
                <w:lang w:eastAsia="sk-SK"/>
              </w:rPr>
              <w:t>79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285955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270070</w:t>
            </w:r>
          </w:p>
        </w:tc>
      </w:tr>
      <w:tr w:rsidR="005B0F3C" w:rsidRPr="007162A2" w:rsidTr="00252931">
        <w:trPr>
          <w:trHeight w:val="826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F.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Stav 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prostr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a 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ekv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na konci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obdobia pred zohľadnením kurzových rozdielov vyčíslených ku dňu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. závierky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6357DF" w:rsidP="00252931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>
              <w:rPr>
                <w:rFonts w:ascii="Gill Sans MT" w:hAnsi="Gill Sans MT"/>
                <w:bCs/>
                <w:color w:val="000000"/>
                <w:lang w:eastAsia="sk-SK"/>
              </w:rPr>
              <w:t>80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345453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285864</w:t>
            </w:r>
          </w:p>
        </w:tc>
      </w:tr>
      <w:tr w:rsidR="005B0F3C" w:rsidRPr="007162A2" w:rsidTr="00252931">
        <w:trPr>
          <w:trHeight w:val="315"/>
        </w:trPr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911AC7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(D. + E.) </w:t>
            </w:r>
          </w:p>
        </w:tc>
        <w:tc>
          <w:tcPr>
            <w:tcW w:w="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rPr>
                <w:rFonts w:ascii="Gill Sans MT" w:hAnsi="Gill Sans MT"/>
                <w:bCs/>
                <w:color w:val="000000"/>
                <w:lang w:eastAsia="sk-SK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F3C" w:rsidRPr="00911AC7" w:rsidRDefault="005B0F3C" w:rsidP="00252931">
            <w:pPr>
              <w:rPr>
                <w:rFonts w:ascii="Gill Sans MT" w:hAnsi="Gill Sans MT"/>
                <w:bCs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B0F3C" w:rsidRPr="007162A2" w:rsidRDefault="005B0F3C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5B0F3C" w:rsidRPr="007162A2" w:rsidTr="00252931">
        <w:trPr>
          <w:trHeight w:val="60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G.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6357DF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Kurzové rozdiely vyčíslené z 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prostr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a 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ekv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. ku dňu</w:t>
            </w:r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, ku ktorému sa zostavuje </w:t>
            </w:r>
            <w:proofErr w:type="spellStart"/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. závierka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8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91</w:t>
            </w:r>
          </w:p>
        </w:tc>
      </w:tr>
      <w:tr w:rsidR="005B0F3C" w:rsidRPr="007162A2" w:rsidTr="00252931">
        <w:trPr>
          <w:trHeight w:val="534"/>
        </w:trPr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252931">
            <w:pPr>
              <w:jc w:val="both"/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H.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B0F3C" w:rsidRPr="007162A2" w:rsidRDefault="005B0F3C" w:rsidP="006357DF">
            <w:pPr>
              <w:rPr>
                <w:rFonts w:ascii="Gill Sans MT" w:hAnsi="Gill Sans MT"/>
                <w:b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Zostatok 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prostr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a peň.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ekv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. na konci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. obdobia, upravený o KR vyčíslené ku dňu</w:t>
            </w:r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, ku ktorému sa zostavuje</w:t>
            </w: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 </w:t>
            </w:r>
            <w:proofErr w:type="spellStart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>. závierk</w:t>
            </w:r>
            <w:r w:rsidR="006357DF">
              <w:rPr>
                <w:rFonts w:ascii="Gill Sans MT" w:hAnsi="Gill Sans MT"/>
                <w:b/>
                <w:bCs/>
                <w:color w:val="000000"/>
                <w:lang w:eastAsia="sk-SK"/>
              </w:rPr>
              <w:t>a</w:t>
            </w:r>
            <w:r w:rsidRPr="007162A2">
              <w:rPr>
                <w:rFonts w:ascii="Gill Sans MT" w:hAnsi="Gill Sans MT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7162A2" w:rsidRDefault="005B0F3C" w:rsidP="006357DF">
            <w:pPr>
              <w:jc w:val="center"/>
              <w:rPr>
                <w:rFonts w:ascii="Gill Sans MT" w:hAnsi="Gill Sans MT"/>
                <w:bCs/>
                <w:color w:val="000000"/>
                <w:lang w:eastAsia="sk-SK"/>
              </w:rPr>
            </w:pPr>
            <w:r w:rsidRPr="007162A2">
              <w:rPr>
                <w:rFonts w:ascii="Gill Sans MT" w:hAnsi="Gill Sans MT"/>
                <w:bCs/>
                <w:color w:val="000000"/>
                <w:lang w:eastAsia="sk-SK"/>
              </w:rPr>
              <w:t>8</w:t>
            </w:r>
            <w:r w:rsidR="006357DF">
              <w:rPr>
                <w:rFonts w:ascii="Gill Sans MT" w:hAnsi="Gill Sans MT"/>
                <w:bCs/>
                <w:color w:val="000000"/>
                <w:lang w:eastAsia="sk-SK"/>
              </w:rPr>
              <w:t>2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0F3C" w:rsidRPr="00911AC7" w:rsidRDefault="003C7384" w:rsidP="00252931">
            <w:pPr>
              <w:jc w:val="right"/>
              <w:rPr>
                <w:rFonts w:ascii="Gill Sans MT" w:hAnsi="Gill Sans MT"/>
                <w:bCs/>
                <w:lang w:eastAsia="sk-SK"/>
              </w:rPr>
            </w:pPr>
            <w:r>
              <w:rPr>
                <w:rFonts w:ascii="Gill Sans MT" w:hAnsi="Gill Sans MT"/>
                <w:bCs/>
                <w:lang w:eastAsia="sk-SK"/>
              </w:rPr>
              <w:t>345453</w:t>
            </w:r>
          </w:p>
        </w:tc>
        <w:tc>
          <w:tcPr>
            <w:tcW w:w="13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0F3C" w:rsidRPr="007162A2" w:rsidRDefault="00510A29" w:rsidP="00252931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>
              <w:rPr>
                <w:rFonts w:ascii="Calibri" w:hAnsi="Calibri"/>
                <w:color w:val="000000"/>
                <w:lang w:eastAsia="sk-SK"/>
              </w:rPr>
              <w:t>285955</w:t>
            </w:r>
          </w:p>
        </w:tc>
      </w:tr>
    </w:tbl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79"/>
      <w:headerReference w:type="first" r:id="rId80"/>
      <w:footerReference w:type="first" r:id="rId8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63E" w:rsidRDefault="0086763E" w:rsidP="00E95128">
      <w:r>
        <w:separator/>
      </w:r>
    </w:p>
  </w:endnote>
  <w:endnote w:type="continuationSeparator" w:id="0">
    <w:p w:rsidR="0086763E" w:rsidRDefault="0086763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Pr="000D3235" w:rsidRDefault="00D16FE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="00510A29"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 w:rsidR="00510A29"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="00510A29" w:rsidRPr="000D3235">
      <w:rPr>
        <w:rStyle w:val="slostrany"/>
        <w:sz w:val="16"/>
        <w:szCs w:val="16"/>
      </w:rPr>
      <w:tab/>
    </w:r>
    <w:r w:rsidR="00510A29" w:rsidRPr="000D3235">
      <w:rPr>
        <w:sz w:val="16"/>
        <w:szCs w:val="16"/>
        <w:lang w:val="de-DE"/>
      </w:rPr>
      <w:t xml:space="preserve">© 2006 KPMG </w:t>
    </w:r>
    <w:proofErr w:type="spellStart"/>
    <w:r w:rsidR="00510A29" w:rsidRPr="000D3235">
      <w:rPr>
        <w:sz w:val="16"/>
        <w:szCs w:val="16"/>
        <w:lang w:val="de-DE"/>
      </w:rPr>
      <w:t>Slovensko</w:t>
    </w:r>
    <w:proofErr w:type="spellEnd"/>
    <w:r w:rsidR="00510A29" w:rsidRPr="000D3235">
      <w:rPr>
        <w:sz w:val="16"/>
        <w:szCs w:val="16"/>
        <w:lang w:val="de-DE"/>
      </w:rPr>
      <w:t xml:space="preserve">, </w:t>
    </w:r>
    <w:proofErr w:type="spellStart"/>
    <w:r w:rsidR="00510A29" w:rsidRPr="000D3235">
      <w:rPr>
        <w:sz w:val="16"/>
        <w:szCs w:val="16"/>
        <w:lang w:val="de-DE"/>
      </w:rPr>
      <w:t>spol</w:t>
    </w:r>
    <w:proofErr w:type="spellEnd"/>
    <w:r w:rsidR="00510A29" w:rsidRPr="000D3235">
      <w:rPr>
        <w:sz w:val="16"/>
        <w:szCs w:val="16"/>
        <w:lang w:val="de-DE"/>
      </w:rPr>
      <w:t>. s r.o. Alle Rechte vorbehalten</w:t>
    </w:r>
    <w:r w:rsidR="00510A29" w:rsidRPr="000D3235">
      <w:rPr>
        <w:sz w:val="16"/>
        <w:szCs w:val="16"/>
      </w:rPr>
      <w:t xml:space="preserve">. </w:t>
    </w:r>
    <w:proofErr w:type="spellStart"/>
    <w:r w:rsidR="00510A29" w:rsidRPr="000D3235">
      <w:rPr>
        <w:sz w:val="16"/>
        <w:szCs w:val="16"/>
      </w:rPr>
      <w:t>Gedruckt</w:t>
    </w:r>
    <w:proofErr w:type="spellEnd"/>
    <w:r w:rsidR="00510A29" w:rsidRPr="000D3235">
      <w:rPr>
        <w:sz w:val="16"/>
        <w:szCs w:val="16"/>
      </w:rPr>
      <w:t xml:space="preserve"> in der </w:t>
    </w:r>
    <w:proofErr w:type="spellStart"/>
    <w:r w:rsidR="00510A29" w:rsidRPr="000D3235">
      <w:rPr>
        <w:sz w:val="16"/>
        <w:szCs w:val="16"/>
      </w:rPr>
      <w:t>Slowakei</w:t>
    </w:r>
    <w:proofErr w:type="spellEnd"/>
    <w:r w:rsidR="00510A29" w:rsidRPr="000D3235">
      <w:rPr>
        <w:sz w:val="16"/>
        <w:szCs w:val="16"/>
      </w:rPr>
      <w:t>.</w:t>
    </w:r>
  </w:p>
  <w:p w:rsidR="00510A29" w:rsidRPr="000D3235" w:rsidRDefault="00510A29" w:rsidP="000658BA">
    <w:pPr>
      <w:autoSpaceDE w:val="0"/>
      <w:autoSpaceDN w:val="0"/>
      <w:adjustRightInd w:val="0"/>
      <w:rPr>
        <w:sz w:val="16"/>
        <w:szCs w:val="16"/>
      </w:rPr>
    </w:pPr>
  </w:p>
  <w:p w:rsidR="00510A29" w:rsidRPr="000D3235" w:rsidRDefault="00510A29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23361"/>
      <w:docPartObj>
        <w:docPartGallery w:val="Page Numbers (Bottom of Page)"/>
        <w:docPartUnique/>
      </w:docPartObj>
    </w:sdtPr>
    <w:sdtContent>
      <w:p w:rsidR="00510A29" w:rsidRDefault="00D16FEB">
        <w:pPr>
          <w:pStyle w:val="Pta"/>
          <w:jc w:val="right"/>
        </w:pPr>
        <w:fldSimple w:instr=" PAGE   \* MERGEFORMAT ">
          <w:r w:rsidR="00875265">
            <w:rPr>
              <w:noProof/>
            </w:rPr>
            <w:t>30</w:t>
          </w:r>
        </w:fldSimple>
      </w:p>
    </w:sdtContent>
  </w:sdt>
  <w:p w:rsidR="00510A29" w:rsidRPr="00F70C00" w:rsidRDefault="00510A29" w:rsidP="002F05C7">
    <w:pPr>
      <w:pStyle w:val="Pta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23360"/>
      <w:docPartObj>
        <w:docPartGallery w:val="Page Numbers (Bottom of Page)"/>
        <w:docPartUnique/>
      </w:docPartObj>
    </w:sdtPr>
    <w:sdtContent>
      <w:p w:rsidR="00510A29" w:rsidRDefault="00D16FEB">
        <w:pPr>
          <w:pStyle w:val="Pta"/>
          <w:jc w:val="right"/>
        </w:pPr>
        <w:fldSimple w:instr=" PAGE   \* MERGEFORMAT ">
          <w:r w:rsidR="006A70DB">
            <w:rPr>
              <w:noProof/>
            </w:rPr>
            <w:t>2</w:t>
          </w:r>
        </w:fldSimple>
      </w:p>
    </w:sdtContent>
  </w:sdt>
  <w:p w:rsidR="00510A29" w:rsidRPr="0058479C" w:rsidRDefault="00510A29" w:rsidP="000658BA">
    <w:pPr>
      <w:jc w:val="both"/>
      <w:rPr>
        <w:sz w:val="16"/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Default="00D16FEB">
    <w:pPr>
      <w:pStyle w:val="Pta"/>
      <w:jc w:val="right"/>
    </w:pPr>
    <w:fldSimple w:instr=" PAGE   \* MERGEFORMAT ">
      <w:r w:rsidR="006A70DB">
        <w:rPr>
          <w:noProof/>
        </w:rPr>
        <w:t>9</w:t>
      </w:r>
    </w:fldSimple>
  </w:p>
  <w:p w:rsidR="00510A29" w:rsidRPr="00F70C00" w:rsidRDefault="00510A2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63E" w:rsidRDefault="0086763E" w:rsidP="00E95128">
      <w:r>
        <w:separator/>
      </w:r>
    </w:p>
  </w:footnote>
  <w:footnote w:type="continuationSeparator" w:id="0">
    <w:p w:rsidR="0086763E" w:rsidRDefault="0086763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Default="00510A29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510A29" w:rsidRPr="00803D2C" w:rsidRDefault="00510A29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510A29" w:rsidRPr="000D3235" w:rsidRDefault="00510A29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Pr="00E95128" w:rsidRDefault="00510A2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Pr="00E95128" w:rsidRDefault="00510A2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A29" w:rsidRPr="00E95128" w:rsidRDefault="00510A2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4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3F25"/>
    <w:rsid w:val="000040F5"/>
    <w:rsid w:val="00006F02"/>
    <w:rsid w:val="00010822"/>
    <w:rsid w:val="00010C2A"/>
    <w:rsid w:val="00017791"/>
    <w:rsid w:val="00030BD6"/>
    <w:rsid w:val="000331E6"/>
    <w:rsid w:val="000422E9"/>
    <w:rsid w:val="00043FDB"/>
    <w:rsid w:val="00045A17"/>
    <w:rsid w:val="00045EC9"/>
    <w:rsid w:val="000470EC"/>
    <w:rsid w:val="00052495"/>
    <w:rsid w:val="00062334"/>
    <w:rsid w:val="000658BA"/>
    <w:rsid w:val="00073853"/>
    <w:rsid w:val="000738DF"/>
    <w:rsid w:val="00075B41"/>
    <w:rsid w:val="00076319"/>
    <w:rsid w:val="00076486"/>
    <w:rsid w:val="00082DB2"/>
    <w:rsid w:val="0008425B"/>
    <w:rsid w:val="00085A3A"/>
    <w:rsid w:val="00086A82"/>
    <w:rsid w:val="00092C39"/>
    <w:rsid w:val="00092D57"/>
    <w:rsid w:val="00093CC4"/>
    <w:rsid w:val="00095567"/>
    <w:rsid w:val="000965D0"/>
    <w:rsid w:val="000A1167"/>
    <w:rsid w:val="000A1414"/>
    <w:rsid w:val="000A1BBA"/>
    <w:rsid w:val="000A6FBA"/>
    <w:rsid w:val="000B4629"/>
    <w:rsid w:val="000B6195"/>
    <w:rsid w:val="000B7381"/>
    <w:rsid w:val="000C00C1"/>
    <w:rsid w:val="000C2201"/>
    <w:rsid w:val="000C2309"/>
    <w:rsid w:val="000C2D66"/>
    <w:rsid w:val="000C40B1"/>
    <w:rsid w:val="000C569C"/>
    <w:rsid w:val="000C68B3"/>
    <w:rsid w:val="000D026F"/>
    <w:rsid w:val="000D22FF"/>
    <w:rsid w:val="000E55F7"/>
    <w:rsid w:val="000E6FA7"/>
    <w:rsid w:val="000F1306"/>
    <w:rsid w:val="000F27A2"/>
    <w:rsid w:val="000F3AEF"/>
    <w:rsid w:val="000F40C4"/>
    <w:rsid w:val="000F52CB"/>
    <w:rsid w:val="000F5666"/>
    <w:rsid w:val="00102C1A"/>
    <w:rsid w:val="00103B71"/>
    <w:rsid w:val="0011102B"/>
    <w:rsid w:val="00116DBE"/>
    <w:rsid w:val="00117B86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3A07"/>
    <w:rsid w:val="00156231"/>
    <w:rsid w:val="0015674B"/>
    <w:rsid w:val="00160AAA"/>
    <w:rsid w:val="00167B49"/>
    <w:rsid w:val="001712A8"/>
    <w:rsid w:val="0017267A"/>
    <w:rsid w:val="001733C5"/>
    <w:rsid w:val="00177051"/>
    <w:rsid w:val="00177C59"/>
    <w:rsid w:val="00193EE6"/>
    <w:rsid w:val="001A1C39"/>
    <w:rsid w:val="001A22A5"/>
    <w:rsid w:val="001A525C"/>
    <w:rsid w:val="001A566C"/>
    <w:rsid w:val="001A60A3"/>
    <w:rsid w:val="001A7CD7"/>
    <w:rsid w:val="001B5156"/>
    <w:rsid w:val="001B5855"/>
    <w:rsid w:val="001B5D23"/>
    <w:rsid w:val="001C0A6A"/>
    <w:rsid w:val="001C37BC"/>
    <w:rsid w:val="001D06F0"/>
    <w:rsid w:val="001D181E"/>
    <w:rsid w:val="001D3DCB"/>
    <w:rsid w:val="001D4E8A"/>
    <w:rsid w:val="001D507C"/>
    <w:rsid w:val="001E03E6"/>
    <w:rsid w:val="001E2286"/>
    <w:rsid w:val="001E3EC9"/>
    <w:rsid w:val="001E67D6"/>
    <w:rsid w:val="001E7DAF"/>
    <w:rsid w:val="001F1A1E"/>
    <w:rsid w:val="001F338B"/>
    <w:rsid w:val="00203595"/>
    <w:rsid w:val="00212B46"/>
    <w:rsid w:val="002130D8"/>
    <w:rsid w:val="0021533B"/>
    <w:rsid w:val="00216E9E"/>
    <w:rsid w:val="0021757D"/>
    <w:rsid w:val="00220FA9"/>
    <w:rsid w:val="00225398"/>
    <w:rsid w:val="002304B6"/>
    <w:rsid w:val="002418D5"/>
    <w:rsid w:val="0024439A"/>
    <w:rsid w:val="0024709A"/>
    <w:rsid w:val="00251BF2"/>
    <w:rsid w:val="00252931"/>
    <w:rsid w:val="00252B29"/>
    <w:rsid w:val="00253139"/>
    <w:rsid w:val="00254418"/>
    <w:rsid w:val="0025662A"/>
    <w:rsid w:val="00260C4C"/>
    <w:rsid w:val="002629B7"/>
    <w:rsid w:val="00262CD4"/>
    <w:rsid w:val="002641D6"/>
    <w:rsid w:val="00264941"/>
    <w:rsid w:val="0026537D"/>
    <w:rsid w:val="002700FF"/>
    <w:rsid w:val="0027298D"/>
    <w:rsid w:val="00272BB9"/>
    <w:rsid w:val="00275A1C"/>
    <w:rsid w:val="00277EEB"/>
    <w:rsid w:val="00280D5B"/>
    <w:rsid w:val="00283139"/>
    <w:rsid w:val="00286A3D"/>
    <w:rsid w:val="00290A84"/>
    <w:rsid w:val="00294BAE"/>
    <w:rsid w:val="002977CC"/>
    <w:rsid w:val="002A264B"/>
    <w:rsid w:val="002A33EF"/>
    <w:rsid w:val="002A7CDF"/>
    <w:rsid w:val="002B01EF"/>
    <w:rsid w:val="002B2E36"/>
    <w:rsid w:val="002D2043"/>
    <w:rsid w:val="002D4AEE"/>
    <w:rsid w:val="002D69FB"/>
    <w:rsid w:val="002D6C71"/>
    <w:rsid w:val="002E0E7B"/>
    <w:rsid w:val="002E35FC"/>
    <w:rsid w:val="002E6345"/>
    <w:rsid w:val="002F05C7"/>
    <w:rsid w:val="002F3C09"/>
    <w:rsid w:val="002F5513"/>
    <w:rsid w:val="002F612F"/>
    <w:rsid w:val="002F626C"/>
    <w:rsid w:val="002F770F"/>
    <w:rsid w:val="00301031"/>
    <w:rsid w:val="00301C73"/>
    <w:rsid w:val="00307540"/>
    <w:rsid w:val="003147AA"/>
    <w:rsid w:val="0031745B"/>
    <w:rsid w:val="0032702B"/>
    <w:rsid w:val="00331FD6"/>
    <w:rsid w:val="0033260A"/>
    <w:rsid w:val="00335C04"/>
    <w:rsid w:val="0034119B"/>
    <w:rsid w:val="00342E08"/>
    <w:rsid w:val="003434C5"/>
    <w:rsid w:val="0035576F"/>
    <w:rsid w:val="003564EF"/>
    <w:rsid w:val="003622BD"/>
    <w:rsid w:val="0036502B"/>
    <w:rsid w:val="00367A6E"/>
    <w:rsid w:val="00371535"/>
    <w:rsid w:val="003763D5"/>
    <w:rsid w:val="003A4D27"/>
    <w:rsid w:val="003B1D6A"/>
    <w:rsid w:val="003B591C"/>
    <w:rsid w:val="003C3FDF"/>
    <w:rsid w:val="003C6B7B"/>
    <w:rsid w:val="003C7384"/>
    <w:rsid w:val="003D140B"/>
    <w:rsid w:val="003D5127"/>
    <w:rsid w:val="003E00FF"/>
    <w:rsid w:val="003E0FA2"/>
    <w:rsid w:val="003F136D"/>
    <w:rsid w:val="003F28D5"/>
    <w:rsid w:val="004007CA"/>
    <w:rsid w:val="00401F9E"/>
    <w:rsid w:val="004027CF"/>
    <w:rsid w:val="00403264"/>
    <w:rsid w:val="004055FE"/>
    <w:rsid w:val="004072D4"/>
    <w:rsid w:val="00420D87"/>
    <w:rsid w:val="00423AFA"/>
    <w:rsid w:val="00424D52"/>
    <w:rsid w:val="0042515E"/>
    <w:rsid w:val="004262D7"/>
    <w:rsid w:val="00430148"/>
    <w:rsid w:val="004313A2"/>
    <w:rsid w:val="00432E66"/>
    <w:rsid w:val="004330B3"/>
    <w:rsid w:val="00433CF8"/>
    <w:rsid w:val="0043639F"/>
    <w:rsid w:val="004409F5"/>
    <w:rsid w:val="00442157"/>
    <w:rsid w:val="00443FE9"/>
    <w:rsid w:val="00444033"/>
    <w:rsid w:val="004454E2"/>
    <w:rsid w:val="00446423"/>
    <w:rsid w:val="0044737A"/>
    <w:rsid w:val="004508CD"/>
    <w:rsid w:val="00452C96"/>
    <w:rsid w:val="0045465E"/>
    <w:rsid w:val="00460337"/>
    <w:rsid w:val="00460A08"/>
    <w:rsid w:val="00460F5C"/>
    <w:rsid w:val="0046138C"/>
    <w:rsid w:val="00461D2D"/>
    <w:rsid w:val="00466B2E"/>
    <w:rsid w:val="00483407"/>
    <w:rsid w:val="00483A16"/>
    <w:rsid w:val="004840AF"/>
    <w:rsid w:val="00490525"/>
    <w:rsid w:val="00491AF0"/>
    <w:rsid w:val="00491C69"/>
    <w:rsid w:val="00492B66"/>
    <w:rsid w:val="00496A4E"/>
    <w:rsid w:val="004A045E"/>
    <w:rsid w:val="004A085B"/>
    <w:rsid w:val="004A164D"/>
    <w:rsid w:val="004A4D80"/>
    <w:rsid w:val="004A6AFC"/>
    <w:rsid w:val="004A6C40"/>
    <w:rsid w:val="004B2651"/>
    <w:rsid w:val="004B599A"/>
    <w:rsid w:val="004B69E1"/>
    <w:rsid w:val="004B6F44"/>
    <w:rsid w:val="004C1C27"/>
    <w:rsid w:val="004C540D"/>
    <w:rsid w:val="004D25F3"/>
    <w:rsid w:val="004D3B14"/>
    <w:rsid w:val="004D3B4A"/>
    <w:rsid w:val="004D5AA7"/>
    <w:rsid w:val="004E0BAA"/>
    <w:rsid w:val="004E2CFE"/>
    <w:rsid w:val="004F124B"/>
    <w:rsid w:val="00505939"/>
    <w:rsid w:val="00506E0F"/>
    <w:rsid w:val="00507B8B"/>
    <w:rsid w:val="00510A29"/>
    <w:rsid w:val="005131C0"/>
    <w:rsid w:val="005138B1"/>
    <w:rsid w:val="00515879"/>
    <w:rsid w:val="00517CA8"/>
    <w:rsid w:val="005234D8"/>
    <w:rsid w:val="00525661"/>
    <w:rsid w:val="005347F8"/>
    <w:rsid w:val="00541789"/>
    <w:rsid w:val="00542006"/>
    <w:rsid w:val="0054259E"/>
    <w:rsid w:val="00544AA6"/>
    <w:rsid w:val="00545A8A"/>
    <w:rsid w:val="00545B77"/>
    <w:rsid w:val="00546BD3"/>
    <w:rsid w:val="0054786F"/>
    <w:rsid w:val="005532B6"/>
    <w:rsid w:val="00553AFB"/>
    <w:rsid w:val="00561A3C"/>
    <w:rsid w:val="00564B72"/>
    <w:rsid w:val="0057480F"/>
    <w:rsid w:val="005775A4"/>
    <w:rsid w:val="00577890"/>
    <w:rsid w:val="0058479C"/>
    <w:rsid w:val="00591040"/>
    <w:rsid w:val="0059274B"/>
    <w:rsid w:val="00592B74"/>
    <w:rsid w:val="00594559"/>
    <w:rsid w:val="00594689"/>
    <w:rsid w:val="005A018A"/>
    <w:rsid w:val="005A0BAF"/>
    <w:rsid w:val="005A3773"/>
    <w:rsid w:val="005A38F9"/>
    <w:rsid w:val="005A76F0"/>
    <w:rsid w:val="005A7FDD"/>
    <w:rsid w:val="005B0F3C"/>
    <w:rsid w:val="005B185B"/>
    <w:rsid w:val="005B316E"/>
    <w:rsid w:val="005B4970"/>
    <w:rsid w:val="005B508D"/>
    <w:rsid w:val="005C50FC"/>
    <w:rsid w:val="005C6657"/>
    <w:rsid w:val="005C72E2"/>
    <w:rsid w:val="005D25E4"/>
    <w:rsid w:val="005D2A89"/>
    <w:rsid w:val="005D4842"/>
    <w:rsid w:val="005D614C"/>
    <w:rsid w:val="005D70E6"/>
    <w:rsid w:val="005E09B4"/>
    <w:rsid w:val="005F2BC8"/>
    <w:rsid w:val="005F3238"/>
    <w:rsid w:val="005F38CC"/>
    <w:rsid w:val="005F5D4F"/>
    <w:rsid w:val="005F6E8B"/>
    <w:rsid w:val="005F6F03"/>
    <w:rsid w:val="005F7FDE"/>
    <w:rsid w:val="0060236A"/>
    <w:rsid w:val="00603EFB"/>
    <w:rsid w:val="006069D3"/>
    <w:rsid w:val="0061027C"/>
    <w:rsid w:val="0061285D"/>
    <w:rsid w:val="006131E5"/>
    <w:rsid w:val="006151C4"/>
    <w:rsid w:val="00616920"/>
    <w:rsid w:val="00620A26"/>
    <w:rsid w:val="00627B6C"/>
    <w:rsid w:val="00630386"/>
    <w:rsid w:val="006339DC"/>
    <w:rsid w:val="006357DF"/>
    <w:rsid w:val="006377DB"/>
    <w:rsid w:val="00641554"/>
    <w:rsid w:val="0064520D"/>
    <w:rsid w:val="006510AA"/>
    <w:rsid w:val="00651689"/>
    <w:rsid w:val="00653B86"/>
    <w:rsid w:val="006575EA"/>
    <w:rsid w:val="00662C25"/>
    <w:rsid w:val="00663F02"/>
    <w:rsid w:val="0066618F"/>
    <w:rsid w:val="00671BB4"/>
    <w:rsid w:val="006750FE"/>
    <w:rsid w:val="00675E57"/>
    <w:rsid w:val="00680F17"/>
    <w:rsid w:val="006811D2"/>
    <w:rsid w:val="00682768"/>
    <w:rsid w:val="0068537D"/>
    <w:rsid w:val="006853F8"/>
    <w:rsid w:val="00694931"/>
    <w:rsid w:val="00697F7C"/>
    <w:rsid w:val="006A30B7"/>
    <w:rsid w:val="006A3C75"/>
    <w:rsid w:val="006A58DE"/>
    <w:rsid w:val="006A70DB"/>
    <w:rsid w:val="006A737C"/>
    <w:rsid w:val="006A765D"/>
    <w:rsid w:val="006B7636"/>
    <w:rsid w:val="006C27AA"/>
    <w:rsid w:val="006C7D1F"/>
    <w:rsid w:val="006D36EA"/>
    <w:rsid w:val="006D3D0B"/>
    <w:rsid w:val="006D7585"/>
    <w:rsid w:val="006E3DBD"/>
    <w:rsid w:val="006E554A"/>
    <w:rsid w:val="006F0BA3"/>
    <w:rsid w:val="006F28DA"/>
    <w:rsid w:val="00701F03"/>
    <w:rsid w:val="00703344"/>
    <w:rsid w:val="00705316"/>
    <w:rsid w:val="007079EF"/>
    <w:rsid w:val="00714597"/>
    <w:rsid w:val="00723B07"/>
    <w:rsid w:val="0072695D"/>
    <w:rsid w:val="00726991"/>
    <w:rsid w:val="00731235"/>
    <w:rsid w:val="0073533D"/>
    <w:rsid w:val="00741092"/>
    <w:rsid w:val="00742680"/>
    <w:rsid w:val="00746C9E"/>
    <w:rsid w:val="00750259"/>
    <w:rsid w:val="007508D8"/>
    <w:rsid w:val="0075139D"/>
    <w:rsid w:val="00751F10"/>
    <w:rsid w:val="00757648"/>
    <w:rsid w:val="007637E7"/>
    <w:rsid w:val="007658EA"/>
    <w:rsid w:val="0077399F"/>
    <w:rsid w:val="00777324"/>
    <w:rsid w:val="00784ED4"/>
    <w:rsid w:val="00785593"/>
    <w:rsid w:val="0078754C"/>
    <w:rsid w:val="007902B7"/>
    <w:rsid w:val="0079191F"/>
    <w:rsid w:val="00796085"/>
    <w:rsid w:val="00796B5F"/>
    <w:rsid w:val="007A005F"/>
    <w:rsid w:val="007A1781"/>
    <w:rsid w:val="007A491D"/>
    <w:rsid w:val="007B2031"/>
    <w:rsid w:val="007B2E7A"/>
    <w:rsid w:val="007B314C"/>
    <w:rsid w:val="007B3A69"/>
    <w:rsid w:val="007C2E65"/>
    <w:rsid w:val="007C3B50"/>
    <w:rsid w:val="007D0EB5"/>
    <w:rsid w:val="007D1478"/>
    <w:rsid w:val="007D328D"/>
    <w:rsid w:val="007D3E38"/>
    <w:rsid w:val="007D59C4"/>
    <w:rsid w:val="007D5DFE"/>
    <w:rsid w:val="007D6502"/>
    <w:rsid w:val="007E338D"/>
    <w:rsid w:val="007E3613"/>
    <w:rsid w:val="007E3939"/>
    <w:rsid w:val="007E47FA"/>
    <w:rsid w:val="007E4E9F"/>
    <w:rsid w:val="007E650B"/>
    <w:rsid w:val="007F0BEB"/>
    <w:rsid w:val="007F355C"/>
    <w:rsid w:val="007F4606"/>
    <w:rsid w:val="0080548E"/>
    <w:rsid w:val="00806EE2"/>
    <w:rsid w:val="00815894"/>
    <w:rsid w:val="00815A32"/>
    <w:rsid w:val="00816715"/>
    <w:rsid w:val="008254DE"/>
    <w:rsid w:val="00827309"/>
    <w:rsid w:val="008279CE"/>
    <w:rsid w:val="008323FB"/>
    <w:rsid w:val="00833A68"/>
    <w:rsid w:val="0083467A"/>
    <w:rsid w:val="00842DC2"/>
    <w:rsid w:val="008462F2"/>
    <w:rsid w:val="008543BA"/>
    <w:rsid w:val="00857559"/>
    <w:rsid w:val="00861749"/>
    <w:rsid w:val="00863D81"/>
    <w:rsid w:val="008648B4"/>
    <w:rsid w:val="00864CBA"/>
    <w:rsid w:val="00865B0B"/>
    <w:rsid w:val="008669C1"/>
    <w:rsid w:val="0086763E"/>
    <w:rsid w:val="00870DC7"/>
    <w:rsid w:val="00873232"/>
    <w:rsid w:val="00873731"/>
    <w:rsid w:val="00874310"/>
    <w:rsid w:val="00874443"/>
    <w:rsid w:val="00875265"/>
    <w:rsid w:val="00880D9D"/>
    <w:rsid w:val="00882BF5"/>
    <w:rsid w:val="00884974"/>
    <w:rsid w:val="00887175"/>
    <w:rsid w:val="00887683"/>
    <w:rsid w:val="00887C84"/>
    <w:rsid w:val="008915FC"/>
    <w:rsid w:val="00894BD4"/>
    <w:rsid w:val="00896171"/>
    <w:rsid w:val="0089652C"/>
    <w:rsid w:val="008A2D79"/>
    <w:rsid w:val="008A3A49"/>
    <w:rsid w:val="008A3D9C"/>
    <w:rsid w:val="008A6D28"/>
    <w:rsid w:val="008B1B50"/>
    <w:rsid w:val="008B206F"/>
    <w:rsid w:val="008B6694"/>
    <w:rsid w:val="008D0944"/>
    <w:rsid w:val="008D2F11"/>
    <w:rsid w:val="008D3FA5"/>
    <w:rsid w:val="008D6128"/>
    <w:rsid w:val="008D7145"/>
    <w:rsid w:val="008E0306"/>
    <w:rsid w:val="008E04AE"/>
    <w:rsid w:val="008E156E"/>
    <w:rsid w:val="008E68A4"/>
    <w:rsid w:val="008F0030"/>
    <w:rsid w:val="008F1569"/>
    <w:rsid w:val="00900696"/>
    <w:rsid w:val="0090078A"/>
    <w:rsid w:val="00910FF8"/>
    <w:rsid w:val="009211F2"/>
    <w:rsid w:val="009226CD"/>
    <w:rsid w:val="009411E1"/>
    <w:rsid w:val="009441EB"/>
    <w:rsid w:val="009458E0"/>
    <w:rsid w:val="00946948"/>
    <w:rsid w:val="0095003F"/>
    <w:rsid w:val="00954399"/>
    <w:rsid w:val="00961BD2"/>
    <w:rsid w:val="0097058C"/>
    <w:rsid w:val="009738C3"/>
    <w:rsid w:val="009743BF"/>
    <w:rsid w:val="00975CF2"/>
    <w:rsid w:val="0098073A"/>
    <w:rsid w:val="0098136C"/>
    <w:rsid w:val="009843FC"/>
    <w:rsid w:val="0098537D"/>
    <w:rsid w:val="00985D23"/>
    <w:rsid w:val="0098647C"/>
    <w:rsid w:val="00991C72"/>
    <w:rsid w:val="009A2023"/>
    <w:rsid w:val="009B19BF"/>
    <w:rsid w:val="009B4B4D"/>
    <w:rsid w:val="009B60B7"/>
    <w:rsid w:val="009B663F"/>
    <w:rsid w:val="009B7785"/>
    <w:rsid w:val="009C187F"/>
    <w:rsid w:val="009C296E"/>
    <w:rsid w:val="009D02E9"/>
    <w:rsid w:val="009D0700"/>
    <w:rsid w:val="009D2ECF"/>
    <w:rsid w:val="009D3367"/>
    <w:rsid w:val="009E16EA"/>
    <w:rsid w:val="009F1583"/>
    <w:rsid w:val="009F4940"/>
    <w:rsid w:val="009F614A"/>
    <w:rsid w:val="009F6927"/>
    <w:rsid w:val="00A02942"/>
    <w:rsid w:val="00A05FBA"/>
    <w:rsid w:val="00A07873"/>
    <w:rsid w:val="00A1007D"/>
    <w:rsid w:val="00A13E99"/>
    <w:rsid w:val="00A2012A"/>
    <w:rsid w:val="00A251ED"/>
    <w:rsid w:val="00A25722"/>
    <w:rsid w:val="00A26359"/>
    <w:rsid w:val="00A31DFF"/>
    <w:rsid w:val="00A34195"/>
    <w:rsid w:val="00A3703B"/>
    <w:rsid w:val="00A514D8"/>
    <w:rsid w:val="00A5439C"/>
    <w:rsid w:val="00A54A92"/>
    <w:rsid w:val="00A5618F"/>
    <w:rsid w:val="00A639F4"/>
    <w:rsid w:val="00A70B8E"/>
    <w:rsid w:val="00A7144F"/>
    <w:rsid w:val="00A72805"/>
    <w:rsid w:val="00A73577"/>
    <w:rsid w:val="00A73BB0"/>
    <w:rsid w:val="00A7729C"/>
    <w:rsid w:val="00A8108C"/>
    <w:rsid w:val="00A9048F"/>
    <w:rsid w:val="00A947C7"/>
    <w:rsid w:val="00A95312"/>
    <w:rsid w:val="00A9632F"/>
    <w:rsid w:val="00AA4556"/>
    <w:rsid w:val="00AB3FDB"/>
    <w:rsid w:val="00AB572C"/>
    <w:rsid w:val="00AB6B04"/>
    <w:rsid w:val="00AC12B2"/>
    <w:rsid w:val="00AC5FD3"/>
    <w:rsid w:val="00AC6BD9"/>
    <w:rsid w:val="00AC723C"/>
    <w:rsid w:val="00AD0647"/>
    <w:rsid w:val="00AD4FCA"/>
    <w:rsid w:val="00AD6758"/>
    <w:rsid w:val="00AD76AC"/>
    <w:rsid w:val="00AE0369"/>
    <w:rsid w:val="00AE0835"/>
    <w:rsid w:val="00AF07AE"/>
    <w:rsid w:val="00B03577"/>
    <w:rsid w:val="00B0368E"/>
    <w:rsid w:val="00B0459B"/>
    <w:rsid w:val="00B12204"/>
    <w:rsid w:val="00B12629"/>
    <w:rsid w:val="00B146E6"/>
    <w:rsid w:val="00B15995"/>
    <w:rsid w:val="00B210E9"/>
    <w:rsid w:val="00B345EE"/>
    <w:rsid w:val="00B35804"/>
    <w:rsid w:val="00B55A09"/>
    <w:rsid w:val="00B564FF"/>
    <w:rsid w:val="00B6076C"/>
    <w:rsid w:val="00B67573"/>
    <w:rsid w:val="00B71C86"/>
    <w:rsid w:val="00B73741"/>
    <w:rsid w:val="00B765D9"/>
    <w:rsid w:val="00B77016"/>
    <w:rsid w:val="00B77494"/>
    <w:rsid w:val="00B80383"/>
    <w:rsid w:val="00B825EB"/>
    <w:rsid w:val="00B84860"/>
    <w:rsid w:val="00B91D73"/>
    <w:rsid w:val="00B94697"/>
    <w:rsid w:val="00B96BFB"/>
    <w:rsid w:val="00B97E7A"/>
    <w:rsid w:val="00BA11AF"/>
    <w:rsid w:val="00BA13EC"/>
    <w:rsid w:val="00BA1D69"/>
    <w:rsid w:val="00BA3FB7"/>
    <w:rsid w:val="00BA5D2E"/>
    <w:rsid w:val="00BB218F"/>
    <w:rsid w:val="00BB2336"/>
    <w:rsid w:val="00BB43D7"/>
    <w:rsid w:val="00BB6AD6"/>
    <w:rsid w:val="00BC09C5"/>
    <w:rsid w:val="00BC631F"/>
    <w:rsid w:val="00BD2751"/>
    <w:rsid w:val="00BD31DE"/>
    <w:rsid w:val="00BE075E"/>
    <w:rsid w:val="00BE6EE1"/>
    <w:rsid w:val="00BF5CA9"/>
    <w:rsid w:val="00C0257D"/>
    <w:rsid w:val="00C02C96"/>
    <w:rsid w:val="00C03840"/>
    <w:rsid w:val="00C03B46"/>
    <w:rsid w:val="00C05822"/>
    <w:rsid w:val="00C12F2A"/>
    <w:rsid w:val="00C13216"/>
    <w:rsid w:val="00C16E93"/>
    <w:rsid w:val="00C16EB3"/>
    <w:rsid w:val="00C20CC5"/>
    <w:rsid w:val="00C22B63"/>
    <w:rsid w:val="00C22C68"/>
    <w:rsid w:val="00C235CB"/>
    <w:rsid w:val="00C24B6B"/>
    <w:rsid w:val="00C2707F"/>
    <w:rsid w:val="00C270CB"/>
    <w:rsid w:val="00C301C8"/>
    <w:rsid w:val="00C36580"/>
    <w:rsid w:val="00C36D03"/>
    <w:rsid w:val="00C37BB2"/>
    <w:rsid w:val="00C43571"/>
    <w:rsid w:val="00C44120"/>
    <w:rsid w:val="00C451F0"/>
    <w:rsid w:val="00C459DC"/>
    <w:rsid w:val="00C460D7"/>
    <w:rsid w:val="00C520AC"/>
    <w:rsid w:val="00C575CA"/>
    <w:rsid w:val="00C62601"/>
    <w:rsid w:val="00C672BA"/>
    <w:rsid w:val="00C712A3"/>
    <w:rsid w:val="00C72A6B"/>
    <w:rsid w:val="00C730D3"/>
    <w:rsid w:val="00C76D6A"/>
    <w:rsid w:val="00C81C4E"/>
    <w:rsid w:val="00C81E72"/>
    <w:rsid w:val="00C8232D"/>
    <w:rsid w:val="00C83FF3"/>
    <w:rsid w:val="00C94FB8"/>
    <w:rsid w:val="00CA0147"/>
    <w:rsid w:val="00CA060C"/>
    <w:rsid w:val="00CA1CFF"/>
    <w:rsid w:val="00CA441D"/>
    <w:rsid w:val="00CB0CD3"/>
    <w:rsid w:val="00CB0DA1"/>
    <w:rsid w:val="00CB3140"/>
    <w:rsid w:val="00CC153E"/>
    <w:rsid w:val="00CC1CC3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3FC"/>
    <w:rsid w:val="00D16FEB"/>
    <w:rsid w:val="00D21626"/>
    <w:rsid w:val="00D24870"/>
    <w:rsid w:val="00D305B5"/>
    <w:rsid w:val="00D34932"/>
    <w:rsid w:val="00D35351"/>
    <w:rsid w:val="00D3539D"/>
    <w:rsid w:val="00D422DB"/>
    <w:rsid w:val="00D4302D"/>
    <w:rsid w:val="00D4583E"/>
    <w:rsid w:val="00D4614E"/>
    <w:rsid w:val="00D4615C"/>
    <w:rsid w:val="00D463E7"/>
    <w:rsid w:val="00D475F9"/>
    <w:rsid w:val="00D50A82"/>
    <w:rsid w:val="00D529F9"/>
    <w:rsid w:val="00D54563"/>
    <w:rsid w:val="00D551EB"/>
    <w:rsid w:val="00D602C0"/>
    <w:rsid w:val="00D72087"/>
    <w:rsid w:val="00D725AD"/>
    <w:rsid w:val="00D75116"/>
    <w:rsid w:val="00D75C9B"/>
    <w:rsid w:val="00D76FCE"/>
    <w:rsid w:val="00D901B7"/>
    <w:rsid w:val="00D90AF1"/>
    <w:rsid w:val="00D91417"/>
    <w:rsid w:val="00D91BEC"/>
    <w:rsid w:val="00D9273E"/>
    <w:rsid w:val="00D933FB"/>
    <w:rsid w:val="00D968A4"/>
    <w:rsid w:val="00D97987"/>
    <w:rsid w:val="00DA2806"/>
    <w:rsid w:val="00DB1FDB"/>
    <w:rsid w:val="00DB472B"/>
    <w:rsid w:val="00DB4BB7"/>
    <w:rsid w:val="00DC2A64"/>
    <w:rsid w:val="00DC68C3"/>
    <w:rsid w:val="00DD1D77"/>
    <w:rsid w:val="00DD23C0"/>
    <w:rsid w:val="00DD5B79"/>
    <w:rsid w:val="00DE0414"/>
    <w:rsid w:val="00DE16DE"/>
    <w:rsid w:val="00DE1D1A"/>
    <w:rsid w:val="00DE358C"/>
    <w:rsid w:val="00DE5898"/>
    <w:rsid w:val="00DE5A35"/>
    <w:rsid w:val="00DE60C0"/>
    <w:rsid w:val="00DF5F3D"/>
    <w:rsid w:val="00E02569"/>
    <w:rsid w:val="00E03C73"/>
    <w:rsid w:val="00E10A3C"/>
    <w:rsid w:val="00E10A59"/>
    <w:rsid w:val="00E1390D"/>
    <w:rsid w:val="00E15B67"/>
    <w:rsid w:val="00E162A2"/>
    <w:rsid w:val="00E1728C"/>
    <w:rsid w:val="00E21EFC"/>
    <w:rsid w:val="00E231BA"/>
    <w:rsid w:val="00E23498"/>
    <w:rsid w:val="00E27782"/>
    <w:rsid w:val="00E2794A"/>
    <w:rsid w:val="00E34DCA"/>
    <w:rsid w:val="00E34E5E"/>
    <w:rsid w:val="00E3652A"/>
    <w:rsid w:val="00E408A3"/>
    <w:rsid w:val="00E41E88"/>
    <w:rsid w:val="00E56466"/>
    <w:rsid w:val="00E567E3"/>
    <w:rsid w:val="00E5726F"/>
    <w:rsid w:val="00E626B1"/>
    <w:rsid w:val="00E627BF"/>
    <w:rsid w:val="00E71237"/>
    <w:rsid w:val="00E72C65"/>
    <w:rsid w:val="00E77BCF"/>
    <w:rsid w:val="00E80605"/>
    <w:rsid w:val="00E84AA0"/>
    <w:rsid w:val="00E870E3"/>
    <w:rsid w:val="00E93D85"/>
    <w:rsid w:val="00E95128"/>
    <w:rsid w:val="00EA4B60"/>
    <w:rsid w:val="00EA7B8D"/>
    <w:rsid w:val="00EB0931"/>
    <w:rsid w:val="00EB2210"/>
    <w:rsid w:val="00EB22D4"/>
    <w:rsid w:val="00EB742D"/>
    <w:rsid w:val="00EC0820"/>
    <w:rsid w:val="00ED1E98"/>
    <w:rsid w:val="00ED5F95"/>
    <w:rsid w:val="00ED67D4"/>
    <w:rsid w:val="00ED7B69"/>
    <w:rsid w:val="00EE0E21"/>
    <w:rsid w:val="00EE3794"/>
    <w:rsid w:val="00EE6AD4"/>
    <w:rsid w:val="00EF0B01"/>
    <w:rsid w:val="00EF0F43"/>
    <w:rsid w:val="00EF34AE"/>
    <w:rsid w:val="00EF38E9"/>
    <w:rsid w:val="00EF4E72"/>
    <w:rsid w:val="00EF688C"/>
    <w:rsid w:val="00EF75BA"/>
    <w:rsid w:val="00F02FA9"/>
    <w:rsid w:val="00F056C4"/>
    <w:rsid w:val="00F104D3"/>
    <w:rsid w:val="00F10E0E"/>
    <w:rsid w:val="00F150F1"/>
    <w:rsid w:val="00F16F26"/>
    <w:rsid w:val="00F20205"/>
    <w:rsid w:val="00F204BC"/>
    <w:rsid w:val="00F20FD2"/>
    <w:rsid w:val="00F27004"/>
    <w:rsid w:val="00F301E9"/>
    <w:rsid w:val="00F4385F"/>
    <w:rsid w:val="00F501FB"/>
    <w:rsid w:val="00F54864"/>
    <w:rsid w:val="00F54A9F"/>
    <w:rsid w:val="00F672DE"/>
    <w:rsid w:val="00F709E2"/>
    <w:rsid w:val="00F70C00"/>
    <w:rsid w:val="00F71552"/>
    <w:rsid w:val="00F75294"/>
    <w:rsid w:val="00F75DF5"/>
    <w:rsid w:val="00F802C8"/>
    <w:rsid w:val="00F838BE"/>
    <w:rsid w:val="00F83A95"/>
    <w:rsid w:val="00F865E8"/>
    <w:rsid w:val="00F86622"/>
    <w:rsid w:val="00F90C26"/>
    <w:rsid w:val="00F91913"/>
    <w:rsid w:val="00F9359C"/>
    <w:rsid w:val="00F9506A"/>
    <w:rsid w:val="00FA1EF8"/>
    <w:rsid w:val="00FA2A9D"/>
    <w:rsid w:val="00FA6ADD"/>
    <w:rsid w:val="00FA6C5D"/>
    <w:rsid w:val="00FA6D0F"/>
    <w:rsid w:val="00FA75C8"/>
    <w:rsid w:val="00FC7262"/>
    <w:rsid w:val="00FD15F2"/>
    <w:rsid w:val="00FD3D9E"/>
    <w:rsid w:val="00FD44E7"/>
    <w:rsid w:val="00FD4736"/>
    <w:rsid w:val="00FE0172"/>
    <w:rsid w:val="00FE2CC6"/>
    <w:rsid w:val="00FE3AB4"/>
    <w:rsid w:val="00FF17B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4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672DE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672DE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5.emf"/><Relationship Id="rId26" Type="http://schemas.openxmlformats.org/officeDocument/2006/relationships/package" Target="embeddings/Pracovn__h_rok_programu_Microsoft_Office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1.xlsx"/><Relationship Id="rId42" Type="http://schemas.openxmlformats.org/officeDocument/2006/relationships/package" Target="embeddings/Pracovn__h_rok_programu_Microsoft_Office_Excel15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Pracovn__h_rok_programu_Microsoft_Office_Excel28.xlsx"/><Relationship Id="rId76" Type="http://schemas.openxmlformats.org/officeDocument/2006/relationships/package" Target="embeddings/Pracovn__h_rok_programu_Microsoft_Office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Pracovn__h_rok_programu_Microsoft_Office_Excel6.xlsx"/><Relationship Id="rId32" Type="http://schemas.openxmlformats.org/officeDocument/2006/relationships/package" Target="embeddings/Pracovn__h_rok_programu_Microsoft_Office_Excel10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Pracovn__h_rok_programu_Microsoft_Office_Excel23.xlsx"/><Relationship Id="rId66" Type="http://schemas.openxmlformats.org/officeDocument/2006/relationships/package" Target="embeddings/Pracovn__h_rok_programu_Microsoft_Office_Excel27.xlsx"/><Relationship Id="rId74" Type="http://schemas.openxmlformats.org/officeDocument/2006/relationships/package" Target="embeddings/Pracovn__h_rok_programu_Microsoft_Office_Excel31.xlsx"/><Relationship Id="rId79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6.xlsx"/><Relationship Id="rId52" Type="http://schemas.openxmlformats.org/officeDocument/2006/relationships/package" Target="embeddings/Pracovn__h_rok_programu_Microsoft_Office_Excel20.xlsx"/><Relationship Id="rId60" Type="http://schemas.openxmlformats.org/officeDocument/2006/relationships/package" Target="embeddings/Pracovn__h_rok_programu_Microsoft_Office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Pracovn__h_rok_programu_Microsoft_Office_Excel33.xlsx"/><Relationship Id="rId8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5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8.xlsx"/><Relationship Id="rId56" Type="http://schemas.openxmlformats.org/officeDocument/2006/relationships/package" Target="embeddings/Pracovn__h_rok_programu_Microsoft_Office_Excel22.xlsx"/><Relationship Id="rId64" Type="http://schemas.openxmlformats.org/officeDocument/2006/relationships/package" Target="embeddings/Pracovn__h_rok_programu_Microsoft_Office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Pracovn__h_rok_programu_Microsoft_Office_Excel30.xlsx"/><Relationship Id="rId80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3.xlsx"/><Relationship Id="rId46" Type="http://schemas.openxmlformats.org/officeDocument/2006/relationships/package" Target="embeddings/Pracovn__h_rok_programu_Microsoft_Office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1.xlsx"/><Relationship Id="rId62" Type="http://schemas.openxmlformats.org/officeDocument/2006/relationships/package" Target="embeddings/Pracovn__h_rok_programu_Microsoft_Office_Excel25.xlsx"/><Relationship Id="rId70" Type="http://schemas.openxmlformats.org/officeDocument/2006/relationships/package" Target="embeddings/Pracovn__h_rok_programu_Microsoft_Office_Excel29.xlsx"/><Relationship Id="rId75" Type="http://schemas.openxmlformats.org/officeDocument/2006/relationships/image" Target="media/image33.emf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8.xlsx"/><Relationship Id="rId36" Type="http://schemas.openxmlformats.org/officeDocument/2006/relationships/package" Target="embeddings/Pracovn__h_rok_programu_Microsoft_Office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BD4324-74AC-410B-B93F-664B2261A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3314</TotalTime>
  <Pages>33</Pages>
  <Words>5094</Words>
  <Characters>29042</Characters>
  <Application>Microsoft Office Word</Application>
  <DocSecurity>0</DocSecurity>
  <Lines>242</Lines>
  <Paragraphs>68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34068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Intel</cp:lastModifiedBy>
  <cp:revision>354</cp:revision>
  <cp:lastPrinted>2011-11-22T08:34:00Z</cp:lastPrinted>
  <dcterms:created xsi:type="dcterms:W3CDTF">2011-11-08T10:26:00Z</dcterms:created>
  <dcterms:modified xsi:type="dcterms:W3CDTF">2014-03-30T12:50:00Z</dcterms:modified>
</cp:coreProperties>
</file>