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B03329" w:rsidTr="006B5DA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B03329" w:rsidRDefault="00F521EA" w:rsidP="006B5D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B03329" w:rsidRDefault="00F521EA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B03329" w:rsidRDefault="00F521EA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B03329" w:rsidRDefault="00F521EA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B03329" w:rsidRDefault="00F521EA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B03329" w:rsidRDefault="00F521EA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B03329" w:rsidRDefault="00F521EA" w:rsidP="008B6EBB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Úč</w:t>
            </w:r>
            <w:proofErr w:type="spellEnd"/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POD 3 - 0</w:t>
            </w:r>
            <w:r w:rsidR="008B6EBB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B03329" w:rsidRDefault="00F521EA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7050" w:rsidRPr="00B03329" w:rsidTr="006B5DA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B03329" w:rsidRDefault="00D9705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486C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6B5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486C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394B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5701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zostavenej k</w:t>
            </w:r>
            <w:r w:rsidR="008D1CA2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31.12.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20</w:t>
            </w:r>
            <w:r w:rsidR="008D1CA2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57012E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55A3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D970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B03329" w:rsidRDefault="000A55A3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671E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</w:tcBorders>
          </w:tcPr>
          <w:p w:rsidR="0082671E" w:rsidRPr="00B03329" w:rsidRDefault="0082671E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- celých eurách *)</w:t>
            </w:r>
          </w:p>
        </w:tc>
      </w:tr>
      <w:tr w:rsidR="00BA486C" w:rsidRPr="00B03329" w:rsidTr="006B5DA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B03329" w:rsidRDefault="00CD1793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00A7" w:rsidRPr="00B03329" w:rsidTr="006B5DA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B03329" w:rsidRDefault="009400A7" w:rsidP="009400A7">
            <w:pPr>
              <w:ind w:left="-44" w:hanging="27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B03329" w:rsidRDefault="007816EB" w:rsidP="009400A7">
            <w:pPr>
              <w:ind w:hanging="47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  <w:r w:rsidR="009400A7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B03329" w:rsidRDefault="009400A7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B03329" w:rsidRDefault="009400A7" w:rsidP="009400A7">
            <w:pPr>
              <w:ind w:hanging="52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B03329" w:rsidRDefault="00271A49" w:rsidP="009400A7">
            <w:pPr>
              <w:ind w:firstLine="109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  <w:r w:rsidR="009400A7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ok</w:t>
            </w:r>
          </w:p>
        </w:tc>
      </w:tr>
      <w:tr w:rsidR="00BA486C" w:rsidRPr="00B03329" w:rsidTr="006B5DA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0A758F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</w:t>
            </w:r>
            <w:r w:rsidR="003A5CA2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57012E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57012E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BA486C" w:rsidRPr="00B03329" w:rsidTr="006B5DA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486C" w:rsidRPr="00B03329" w:rsidTr="006B5DA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B03329" w:rsidRDefault="000A758F" w:rsidP="000A758F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  <w:r w:rsidR="003A5CA2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ezprostredne predchádzajúce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A5CA2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57012E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57012E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D14B81" w:rsidRPr="00B03329" w:rsidTr="006B5DA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4B81" w:rsidRPr="00B03329" w:rsidTr="006B5DA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  <w:r w:rsidR="008D1CA2" w:rsidRPr="00B03329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3A5CA2" w:rsidRPr="00B03329" w:rsidRDefault="003A5CA2" w:rsidP="008D1CA2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486C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 - </w:t>
            </w:r>
            <w:r w:rsidR="008B6EBB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EBB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EBB" w:rsidRPr="00B03329" w:rsidTr="006B5DA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B03329" w:rsidRDefault="008B6EBB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8D1CA2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6923" w:rsidRPr="00B03329" w:rsidTr="006B5DA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3A5CA2" w:rsidRPr="00B0332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Sídlo účtovnej jednotky</w:t>
            </w:r>
          </w:p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Číslo</w:t>
            </w: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4B81" w:rsidRPr="00B03329" w:rsidTr="006B5DA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8D1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3A5CA2" w:rsidRPr="00B0332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5CA2" w:rsidRPr="00B0332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8267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4B81" w:rsidRPr="00B03329" w:rsidTr="006B5DA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3A5CA2" w:rsidRPr="00B03329" w:rsidRDefault="003A5CA2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@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747BB9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F521EA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B03329" w:rsidRDefault="003A5CA2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21EEF" w:rsidRPr="00B03329" w:rsidTr="006B5DA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7BB9" w:rsidRPr="00B03329" w:rsidRDefault="00E21EEF" w:rsidP="00CD3B27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Zostaven</w:t>
            </w:r>
            <w:r w:rsidR="00CD3B27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é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dňa:</w:t>
            </w:r>
          </w:p>
          <w:p w:rsidR="00747BB9" w:rsidRPr="00B03329" w:rsidRDefault="00747BB9" w:rsidP="00CD3B27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  <w:p w:rsidR="00E21EEF" w:rsidRPr="00B03329" w:rsidRDefault="0057012E" w:rsidP="0077467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15</w:t>
            </w:r>
            <w:r w:rsidR="00747BB9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.3.201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B03329" w:rsidRDefault="00E21EEF" w:rsidP="003A5CA2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B03329" w:rsidRDefault="00E21EEF" w:rsidP="003A5CA2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B03329" w:rsidRDefault="00E21EEF" w:rsidP="00E21EEF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Podpisový záznam  </w:t>
            </w:r>
            <w:r w:rsidR="00016E12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č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lena štatutárneho orgánu účtovnej jednotky alebo fyzickej osoby, ktorá je účtov</w:t>
            </w:r>
            <w:r w:rsidR="00FE304F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n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ou jednotkou:</w:t>
            </w:r>
          </w:p>
        </w:tc>
      </w:tr>
      <w:tr w:rsidR="00E21EEF" w:rsidRPr="00B03329" w:rsidTr="006B5DA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B03329" w:rsidRDefault="00E21EEF" w:rsidP="00CD3B27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Schválen</w:t>
            </w:r>
            <w:r w:rsidR="00CD3B27"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é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B03329" w:rsidRDefault="00E21EEF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B03329" w:rsidRDefault="00E21EEF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B03329" w:rsidRDefault="00E21EEF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52F8B" w:rsidRPr="00B03329" w:rsidRDefault="002644C2" w:rsidP="00E21EE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644C2">
        <w:rPr>
          <w:rFonts w:ascii="Times New Roman" w:hAnsi="Times New Roman" w:cs="Times New Roman"/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022CE4" w:rsidRPr="007C40F2" w:rsidRDefault="00022CE4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B03329">
        <w:rPr>
          <w:rFonts w:ascii="Times New Roman" w:hAnsi="Times New Roman" w:cs="Times New Roman"/>
          <w:sz w:val="20"/>
          <w:szCs w:val="20"/>
        </w:rPr>
        <w:t>*) Vyznačuje s</w:t>
      </w:r>
      <w:r w:rsidR="00B51558" w:rsidRPr="00B03329">
        <w:rPr>
          <w:rFonts w:ascii="Times New Roman" w:hAnsi="Times New Roman" w:cs="Times New Roman"/>
          <w:sz w:val="20"/>
          <w:szCs w:val="20"/>
        </w:rPr>
        <w:t>a </w:t>
      </w:r>
      <w:r w:rsidR="00052F8B" w:rsidRPr="00B03329">
        <w:rPr>
          <w:rFonts w:ascii="Times New Roman" w:hAnsi="Times New Roman" w:cs="Times New Roman"/>
          <w:sz w:val="20"/>
          <w:szCs w:val="20"/>
        </w:rPr>
        <w:t xml:space="preserve">   </w:t>
      </w:r>
      <w:r w:rsidR="00052F8B" w:rsidRPr="00B033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6B5DAC" w:rsidRDefault="006B5DAC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bookmarkStart w:id="0" w:name="_Toc266710018"/>
      <w:bookmarkStart w:id="1" w:name="_Toc294509357"/>
    </w:p>
    <w:p w:rsidR="00B03329" w:rsidRDefault="00B03329" w:rsidP="00B03329"/>
    <w:p w:rsidR="00B03329" w:rsidRDefault="00B03329" w:rsidP="00B03329"/>
    <w:p w:rsidR="00B03329" w:rsidRDefault="00B03329" w:rsidP="00B03329"/>
    <w:p w:rsidR="00B03329" w:rsidRDefault="00B03329" w:rsidP="00B03329"/>
    <w:p w:rsidR="00B03329" w:rsidRPr="00B03329" w:rsidRDefault="00B03329" w:rsidP="00B03329"/>
    <w:p w:rsidR="002B5E86" w:rsidRPr="00B03329" w:rsidRDefault="002B5E86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>1. Všeobecné informácie o účtovnej jednotke</w:t>
      </w:r>
      <w:bookmarkEnd w:id="0"/>
      <w:bookmarkEnd w:id="1"/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3E1B5B" w:rsidRPr="00B03329" w:rsidRDefault="003E1B5B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Základné informácie: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Obchodné meno: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Cerebrum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>, s.r.o.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Sídlo spoločnosti: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>Centrum 28/33, 017 01 Považská Bystrica, Slovensko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Identifikačné číslo (IČO):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>36 333 611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Daňové identifikačné číslo (DIČ):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>2021791244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Identifikačné číslo DPH (IČ DPH):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neplatca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 xml:space="preserve"> DPH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Zapísaná: 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 xml:space="preserve">do Obchodného registra Okresného súdu Trenčín, </w:t>
      </w:r>
    </w:p>
    <w:p w:rsidR="002B5E86" w:rsidRPr="00B03329" w:rsidRDefault="002B5E86" w:rsidP="003E1B5B">
      <w:pPr>
        <w:ind w:left="3612" w:firstLine="708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Oddiel: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Sro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>, vložka číslo.: 1</w:t>
      </w:r>
      <w:r w:rsidR="003E1B5B" w:rsidRPr="00B03329">
        <w:rPr>
          <w:rFonts w:ascii="Times New Roman" w:hAnsi="Times New Roman" w:cs="Times New Roman"/>
          <w:sz w:val="20"/>
          <w:szCs w:val="20"/>
        </w:rPr>
        <w:t>4430</w:t>
      </w:r>
      <w:r w:rsidRPr="00B03329">
        <w:rPr>
          <w:rFonts w:ascii="Times New Roman" w:hAnsi="Times New Roman" w:cs="Times New Roman"/>
          <w:sz w:val="20"/>
          <w:szCs w:val="20"/>
        </w:rPr>
        <w:t>/R</w:t>
      </w:r>
    </w:p>
    <w:p w:rsidR="003F4F32" w:rsidRPr="00B03329" w:rsidRDefault="003F4F32" w:rsidP="003F4F32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Dátum založenia: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>12.01.2004</w:t>
      </w:r>
    </w:p>
    <w:p w:rsidR="003F4F32" w:rsidRPr="00B03329" w:rsidRDefault="003F4F32" w:rsidP="003F4F32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Dátum vzniku: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>12.03.2004</w:t>
      </w: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Hlavnými činnosťami Spoločnosti sú:</w:t>
      </w:r>
    </w:p>
    <w:p w:rsidR="002B5E86" w:rsidRPr="00B03329" w:rsidRDefault="003E1B5B" w:rsidP="002B5E86">
      <w:pPr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Vedenie účtovníctva</w:t>
      </w:r>
    </w:p>
    <w:p w:rsidR="003E1B5B" w:rsidRPr="00B03329" w:rsidRDefault="003E1B5B" w:rsidP="002B5E86">
      <w:pPr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Style w:val="ra"/>
          <w:rFonts w:ascii="Times New Roman" w:hAnsi="Times New Roman" w:cs="Times New Roman"/>
          <w:sz w:val="20"/>
          <w:szCs w:val="20"/>
        </w:rPr>
        <w:t>Činnosť podnikateľských, organizačných a ekonomických poradcov</w:t>
      </w:r>
    </w:p>
    <w:p w:rsidR="003E1B5B" w:rsidRPr="00B03329" w:rsidRDefault="003E1B5B" w:rsidP="002B5E86">
      <w:pPr>
        <w:pStyle w:val="Odsekzoznamu"/>
        <w:spacing w:before="120"/>
        <w:rPr>
          <w:rFonts w:ascii="Times New Roman" w:hAnsi="Times New Roman"/>
          <w:sz w:val="20"/>
          <w:szCs w:val="20"/>
          <w:lang w:val="sk-SK"/>
        </w:rPr>
      </w:pPr>
    </w:p>
    <w:p w:rsidR="00AE4886" w:rsidRPr="00B03329" w:rsidRDefault="00AE4886" w:rsidP="002B5E86">
      <w:pPr>
        <w:pStyle w:val="Odsekzoznamu"/>
        <w:spacing w:before="12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spacing w:before="12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Právna forma spoločnosti:</w:t>
      </w:r>
    </w:p>
    <w:p w:rsidR="002B5E86" w:rsidRPr="00B03329" w:rsidRDefault="003E1B5B" w:rsidP="002B5E86">
      <w:pPr>
        <w:spacing w:after="120"/>
        <w:rPr>
          <w:rFonts w:ascii="Times New Roman" w:hAnsi="Times New Roman" w:cs="Times New Roman"/>
          <w:sz w:val="20"/>
          <w:szCs w:val="20"/>
        </w:rPr>
      </w:pPr>
      <w:proofErr w:type="spellStart"/>
      <w:r w:rsidRPr="00B03329">
        <w:rPr>
          <w:rFonts w:ascii="Times New Roman" w:hAnsi="Times New Roman" w:cs="Times New Roman"/>
          <w:sz w:val="20"/>
          <w:szCs w:val="20"/>
        </w:rPr>
        <w:t>Cerebrum</w:t>
      </w:r>
      <w:proofErr w:type="spellEnd"/>
      <w:r w:rsidR="002B5E86" w:rsidRPr="00B03329">
        <w:rPr>
          <w:rFonts w:ascii="Times New Roman" w:hAnsi="Times New Roman" w:cs="Times New Roman"/>
          <w:sz w:val="20"/>
          <w:szCs w:val="20"/>
        </w:rPr>
        <w:t>, s.r.o., je spoločnosť s ručením obmedzeným. Spoločnosť nie je neobmedzene ručiacim spoločníkom v iných spoločnostiach.</w:t>
      </w:r>
    </w:p>
    <w:p w:rsidR="003E1B5B" w:rsidRPr="00B03329" w:rsidRDefault="003E1B5B" w:rsidP="002B5E86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suppressAutoHyphens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Priemerný počet zamestnancov:</w:t>
      </w:r>
    </w:p>
    <w:p w:rsidR="002B5E86" w:rsidRPr="00B03329" w:rsidRDefault="003E1B5B" w:rsidP="002B5E86">
      <w:pPr>
        <w:suppressAutoHyphens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Spoločnosť nemá žiadnych zamestnancov</w:t>
      </w:r>
      <w:r w:rsidR="002B5E86" w:rsidRPr="00B0332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3E1B5B" w:rsidRPr="00B03329" w:rsidTr="00EB551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1B5B" w:rsidRPr="00B03329" w:rsidRDefault="003E1B5B" w:rsidP="00EB551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E1B5B" w:rsidRPr="00B03329" w:rsidTr="00EB551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E1B5B" w:rsidRPr="00B03329" w:rsidRDefault="003E1B5B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E1B5B" w:rsidRPr="00B03329" w:rsidTr="00EB551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E1B5B" w:rsidRPr="00B03329" w:rsidRDefault="003E1B5B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E1B5B" w:rsidRPr="00B03329" w:rsidTr="00EB551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E1B5B" w:rsidRPr="00B03329" w:rsidRDefault="003E1B5B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E1B5B" w:rsidRPr="00B03329" w:rsidRDefault="003E1B5B" w:rsidP="002B5E86">
      <w:pPr>
        <w:pStyle w:val="odstavec"/>
        <w:spacing w:after="120"/>
        <w:rPr>
          <w:rFonts w:ascii="Times New Roman" w:hAnsi="Times New Roman" w:cs="Times New Roman"/>
          <w:szCs w:val="20"/>
          <w:lang w:val="sk-SK"/>
        </w:rPr>
      </w:pPr>
    </w:p>
    <w:p w:rsidR="003E1B5B" w:rsidRPr="00B03329" w:rsidRDefault="003E1B5B" w:rsidP="002B5E86">
      <w:pPr>
        <w:pStyle w:val="odstavec"/>
        <w:spacing w:after="120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Právny dôvod na zostavenie účtovnej závierky:</w:t>
      </w:r>
    </w:p>
    <w:p w:rsidR="002B5E86" w:rsidRPr="00B03329" w:rsidRDefault="002B5E86" w:rsidP="002B5E86">
      <w:pPr>
        <w:pStyle w:val="Odsekzoznamu"/>
        <w:suppressAutoHyphens/>
        <w:ind w:left="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Účtovná závierka Spoločnosti k 31. decembru 201</w:t>
      </w:r>
      <w:r w:rsidR="0057012E">
        <w:rPr>
          <w:rFonts w:ascii="Times New Roman" w:hAnsi="Times New Roman"/>
          <w:sz w:val="20"/>
          <w:szCs w:val="20"/>
          <w:lang w:val="sk-SK"/>
        </w:rPr>
        <w:t>3</w:t>
      </w:r>
      <w:r w:rsidRPr="00B03329">
        <w:rPr>
          <w:rFonts w:ascii="Times New Roman" w:hAnsi="Times New Roman"/>
          <w:sz w:val="20"/>
          <w:szCs w:val="20"/>
          <w:lang w:val="sk-SK"/>
        </w:rPr>
        <w:t xml:space="preserve"> je zostavená ako riadna účtovná závierka podľa §17 zákona NR SR č.. 431/2002 Z. z. o účtovníctve, za účtovné obdobie od 1. januára 201</w:t>
      </w:r>
      <w:r w:rsidR="0057012E">
        <w:rPr>
          <w:rFonts w:ascii="Times New Roman" w:hAnsi="Times New Roman"/>
          <w:sz w:val="20"/>
          <w:szCs w:val="20"/>
          <w:lang w:val="sk-SK"/>
        </w:rPr>
        <w:t>3</w:t>
      </w:r>
      <w:r w:rsidRPr="00B03329">
        <w:rPr>
          <w:rFonts w:ascii="Times New Roman" w:hAnsi="Times New Roman"/>
          <w:sz w:val="20"/>
          <w:szCs w:val="20"/>
          <w:lang w:val="sk-SK"/>
        </w:rPr>
        <w:t xml:space="preserve"> do 31. decembra 201</w:t>
      </w:r>
      <w:r w:rsidR="0057012E">
        <w:rPr>
          <w:rFonts w:ascii="Times New Roman" w:hAnsi="Times New Roman"/>
          <w:sz w:val="20"/>
          <w:szCs w:val="20"/>
          <w:lang w:val="sk-SK"/>
        </w:rPr>
        <w:t>3</w:t>
      </w:r>
      <w:r w:rsidRPr="00B03329">
        <w:rPr>
          <w:rFonts w:ascii="Times New Roman" w:hAnsi="Times New Roman"/>
          <w:sz w:val="20"/>
          <w:szCs w:val="20"/>
          <w:lang w:val="sk-SK"/>
        </w:rPr>
        <w:t xml:space="preserve">.  </w:t>
      </w:r>
    </w:p>
    <w:p w:rsidR="002B5E86" w:rsidRPr="00B03329" w:rsidRDefault="002B5E86" w:rsidP="002B5E86">
      <w:pPr>
        <w:pStyle w:val="Odsekzoznamu"/>
        <w:suppressAutoHyphens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E1B5B" w:rsidRPr="00B03329" w:rsidRDefault="003E1B5B" w:rsidP="002B5E86">
      <w:pPr>
        <w:pStyle w:val="Odsekzoznamu"/>
        <w:suppressAutoHyphens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Dátum schválenia účtovnej závierky za predchádzajúce obdobie:</w:t>
      </w:r>
    </w:p>
    <w:p w:rsidR="002B5E86" w:rsidRPr="00B03329" w:rsidRDefault="002B5E86" w:rsidP="002B5E86">
      <w:p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Účtovná závierka za predchádzajúce účtovné obdobie bola schválená valným zhromaždením Spoločnosti dňa </w:t>
      </w:r>
      <w:r w:rsidR="0057012E">
        <w:rPr>
          <w:rFonts w:ascii="Times New Roman" w:hAnsi="Times New Roman" w:cs="Times New Roman"/>
          <w:sz w:val="20"/>
          <w:szCs w:val="20"/>
        </w:rPr>
        <w:t>19</w:t>
      </w:r>
      <w:r w:rsidRPr="00B03329">
        <w:rPr>
          <w:rFonts w:ascii="Times New Roman" w:hAnsi="Times New Roman" w:cs="Times New Roman"/>
          <w:sz w:val="20"/>
          <w:szCs w:val="20"/>
        </w:rPr>
        <w:t>. jú</w:t>
      </w:r>
      <w:r w:rsidR="003E1B5B" w:rsidRPr="00B03329">
        <w:rPr>
          <w:rFonts w:ascii="Times New Roman" w:hAnsi="Times New Roman" w:cs="Times New Roman"/>
          <w:sz w:val="20"/>
          <w:szCs w:val="20"/>
        </w:rPr>
        <w:t>n</w:t>
      </w:r>
      <w:r w:rsidRPr="00B03329">
        <w:rPr>
          <w:rFonts w:ascii="Times New Roman" w:hAnsi="Times New Roman" w:cs="Times New Roman"/>
          <w:sz w:val="20"/>
          <w:szCs w:val="20"/>
        </w:rPr>
        <w:t>a 201</w:t>
      </w:r>
      <w:r w:rsidR="0057012E">
        <w:rPr>
          <w:rFonts w:ascii="Times New Roman" w:hAnsi="Times New Roman" w:cs="Times New Roman"/>
          <w:sz w:val="20"/>
          <w:szCs w:val="20"/>
        </w:rPr>
        <w:t>3</w:t>
      </w:r>
      <w:r w:rsidRPr="00B03329">
        <w:rPr>
          <w:rFonts w:ascii="Times New Roman" w:hAnsi="Times New Roman" w:cs="Times New Roman"/>
          <w:sz w:val="20"/>
          <w:szCs w:val="20"/>
        </w:rPr>
        <w:t>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3E1B5B" w:rsidRPr="00B03329" w:rsidRDefault="003E1B5B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2B5E86">
      <w:pPr>
        <w:rPr>
          <w:rFonts w:ascii="Times New Roman" w:hAnsi="Times New Roman" w:cs="Times New Roman"/>
          <w:sz w:val="20"/>
          <w:szCs w:val="20"/>
        </w:rPr>
      </w:pPr>
    </w:p>
    <w:p w:rsidR="00B03329" w:rsidRPr="00B03329" w:rsidRDefault="00B03329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lastRenderedPageBreak/>
        <w:t>Štruktúra spoločníkov Spoločnosti:</w:t>
      </w: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3E1B5B" w:rsidRPr="00B03329" w:rsidTr="003E1B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Iný podiel na ostatných položkách VI ako na ZI</w:t>
            </w:r>
          </w:p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</w:tr>
      <w:tr w:rsidR="003E1B5B" w:rsidRPr="00B03329" w:rsidTr="003E1B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B5B" w:rsidRPr="00B03329" w:rsidTr="003E1B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Ing. Martin Húdek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33</w:t>
            </w:r>
            <w:r w:rsidR="004B472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Ing. Dagmar Húdeková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4B47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33</w:t>
            </w:r>
            <w:r w:rsidR="004B472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1B5B" w:rsidRPr="00B03329" w:rsidRDefault="00A030DA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3E1B5B" w:rsidRPr="00B03329" w:rsidTr="003E1B5B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Iný podiel na ostatných položkách VI ako na ZI</w:t>
            </w:r>
          </w:p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</w:tr>
      <w:tr w:rsidR="003E1B5B" w:rsidRPr="00B03329" w:rsidTr="003E1B5B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B5B" w:rsidRPr="00B03329" w:rsidTr="003E1B5B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MUDr. Pavol </w:t>
            </w:r>
            <w:proofErr w:type="spellStart"/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Gajdošík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29.10.2011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4B47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16</w:t>
            </w:r>
            <w:r w:rsidR="004B472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Ing. Dagmar </w:t>
            </w:r>
            <w:proofErr w:type="spellStart"/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Gajdošíková</w:t>
            </w:r>
            <w:proofErr w:type="spellEnd"/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29.11.2011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4B47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16</w:t>
            </w:r>
            <w:r w:rsidR="004B472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1B5B" w:rsidRPr="00B03329" w:rsidRDefault="00A030DA" w:rsidP="004B47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33</w:t>
            </w:r>
            <w:r w:rsidR="004B472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3E1B5B" w:rsidRPr="00B03329" w:rsidRDefault="003E1B5B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Konatelia:</w:t>
      </w: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3E1B5B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Konateľmi Spoločnosti sú Ing. Martin Húdek a Ing. Dagmar Húdeková.</w:t>
      </w:r>
    </w:p>
    <w:p w:rsidR="002B5E86" w:rsidRPr="00B03329" w:rsidRDefault="002B5E86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3E1B5B" w:rsidP="002B5E86">
      <w:pPr>
        <w:pStyle w:val="Odsekzoznamu"/>
        <w:ind w:left="0"/>
        <w:rPr>
          <w:rStyle w:val="ra"/>
          <w:rFonts w:ascii="Times New Roman" w:hAnsi="Times New Roman"/>
          <w:sz w:val="20"/>
          <w:szCs w:val="20"/>
          <w:lang w:val="sk-SK"/>
        </w:rPr>
      </w:pPr>
      <w:r w:rsidRPr="00B03329">
        <w:rPr>
          <w:rStyle w:val="ra"/>
          <w:rFonts w:ascii="Times New Roman" w:hAnsi="Times New Roman"/>
          <w:sz w:val="20"/>
          <w:szCs w:val="20"/>
          <w:lang w:val="sk-SK"/>
        </w:rPr>
        <w:t>V mene spoločnosti koná každý z konateľov samostatne. Pri právnych úkonoch vykonaných v písomnej forme pripojí k obchodnému menu spoločnosti svoj podpis.</w:t>
      </w:r>
    </w:p>
    <w:p w:rsidR="006B5DAC" w:rsidRPr="00B03329" w:rsidRDefault="006B5DAC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</w:p>
    <w:p w:rsidR="006B5DAC" w:rsidRPr="00B03329" w:rsidRDefault="006B5DAC" w:rsidP="006B5DAC">
      <w:pPr>
        <w:pStyle w:val="ODSEK"/>
        <w:rPr>
          <w:rFonts w:ascii="Times New Roman" w:hAnsi="Times New Roman"/>
          <w:sz w:val="20"/>
          <w:szCs w:val="20"/>
          <w:lang w:val="sk-SK"/>
        </w:rPr>
      </w:pPr>
      <w:bookmarkStart w:id="2" w:name="_Toc263257350"/>
      <w:bookmarkStart w:id="3" w:name="_Toc263257421"/>
      <w:bookmarkStart w:id="4" w:name="_Toc263257351"/>
      <w:bookmarkStart w:id="5" w:name="_Toc263257422"/>
      <w:bookmarkStart w:id="6" w:name="_Toc263257352"/>
      <w:bookmarkStart w:id="7" w:name="_Toc263257423"/>
      <w:bookmarkStart w:id="8" w:name="_Toc263257353"/>
      <w:bookmarkStart w:id="9" w:name="_Toc263257424"/>
      <w:bookmarkStart w:id="10" w:name="_Toc263257354"/>
      <w:bookmarkStart w:id="11" w:name="_Toc263257425"/>
      <w:bookmarkStart w:id="12" w:name="_Toc263257355"/>
      <w:bookmarkStart w:id="13" w:name="_Toc263257426"/>
      <w:bookmarkStart w:id="14" w:name="_Toc263257356"/>
      <w:bookmarkStart w:id="15" w:name="_Toc263257427"/>
      <w:bookmarkStart w:id="16" w:name="_Toc263257357"/>
      <w:bookmarkStart w:id="17" w:name="_Toc263257428"/>
      <w:bookmarkStart w:id="18" w:name="_Toc263257358"/>
      <w:bookmarkStart w:id="19" w:name="_Toc263257429"/>
      <w:bookmarkStart w:id="20" w:name="_Toc263257359"/>
      <w:bookmarkStart w:id="21" w:name="_Toc263257430"/>
      <w:bookmarkStart w:id="22" w:name="_Toc263257360"/>
      <w:bookmarkStart w:id="23" w:name="_Toc263257431"/>
      <w:bookmarkStart w:id="24" w:name="_Toc263257361"/>
      <w:bookmarkStart w:id="25" w:name="_Toc263257432"/>
      <w:bookmarkStart w:id="26" w:name="_Toc263257362"/>
      <w:bookmarkStart w:id="27" w:name="_Toc263257433"/>
      <w:bookmarkStart w:id="28" w:name="_Toc263257363"/>
      <w:bookmarkStart w:id="29" w:name="_Toc263257434"/>
      <w:bookmarkStart w:id="30" w:name="_Toc263257364"/>
      <w:bookmarkStart w:id="31" w:name="_Toc263257435"/>
      <w:bookmarkStart w:id="32" w:name="_Toc263257365"/>
      <w:bookmarkStart w:id="33" w:name="_Toc263257436"/>
      <w:bookmarkStart w:id="34" w:name="_Toc263257366"/>
      <w:bookmarkStart w:id="35" w:name="_Toc263257437"/>
      <w:bookmarkStart w:id="36" w:name="_Toc263257367"/>
      <w:bookmarkStart w:id="37" w:name="_Toc263257438"/>
      <w:bookmarkStart w:id="38" w:name="_Toc263257368"/>
      <w:bookmarkStart w:id="39" w:name="_Toc263257439"/>
      <w:bookmarkStart w:id="40" w:name="_Toc263257369"/>
      <w:bookmarkStart w:id="41" w:name="_Toc26325744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B03329">
        <w:rPr>
          <w:rFonts w:ascii="Times New Roman" w:hAnsi="Times New Roman"/>
          <w:sz w:val="20"/>
          <w:szCs w:val="20"/>
          <w:lang w:val="sk-SK"/>
        </w:rPr>
        <w:t>Iné orgány Spoločnosti: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6B5DAC" w:rsidRPr="00B03329" w:rsidRDefault="006B5DAC" w:rsidP="002B5E8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B03329">
        <w:rPr>
          <w:rFonts w:ascii="Times New Roman" w:hAnsi="Times New Roman" w:cs="Times New Roman"/>
          <w:color w:val="000000"/>
          <w:sz w:val="20"/>
          <w:szCs w:val="20"/>
        </w:rPr>
        <w:t>Spoločnosť nemá dozornú radu ani ďalšie iné orgány.</w:t>
      </w: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bookmarkStart w:id="42" w:name="_Toc266710019"/>
      <w:bookmarkStart w:id="43" w:name="_Toc294509358"/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Pr="006D3338" w:rsidRDefault="006D3338" w:rsidP="006D3338"/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6D3338"/>
    <w:p w:rsidR="006D3338" w:rsidRDefault="006D3338" w:rsidP="006D3338"/>
    <w:p w:rsidR="006D3338" w:rsidRPr="006D3338" w:rsidRDefault="006D3338" w:rsidP="006D3338"/>
    <w:p w:rsidR="002B5E86" w:rsidRPr="00B03329" w:rsidRDefault="00973EE9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="002B5E86" w:rsidRPr="00B03329">
        <w:rPr>
          <w:rFonts w:ascii="Times New Roman" w:hAnsi="Times New Roman" w:cs="Times New Roman"/>
          <w:sz w:val="20"/>
          <w:szCs w:val="20"/>
        </w:rPr>
        <w:t>Východiská pre zostavenie účtovnej závierky a významné účtovné zásad</w:t>
      </w:r>
      <w:r w:rsidR="003F4F32" w:rsidRPr="00B03329">
        <w:rPr>
          <w:rFonts w:ascii="Times New Roman" w:hAnsi="Times New Roman" w:cs="Times New Roman"/>
          <w:sz w:val="20"/>
          <w:szCs w:val="20"/>
        </w:rPr>
        <w:t>y a metódy</w:t>
      </w:r>
      <w:bookmarkEnd w:id="42"/>
      <w:bookmarkEnd w:id="43"/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Účtovné metódy boli konzistentne aplikované pre všetky účtovné obdobia vykázané v účtovnej závierke. </w:t>
      </w:r>
    </w:p>
    <w:p w:rsidR="00973EE9" w:rsidRPr="00B03329" w:rsidRDefault="00973EE9" w:rsidP="002B5E86">
      <w:pPr>
        <w:rPr>
          <w:rFonts w:ascii="Times New Roman" w:hAnsi="Times New Roman" w:cs="Times New Roman"/>
          <w:i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Zostavenie účtovnej závierky vyžaduje účtovné odhady a uplatnenie úsudku vedenia pri aplikácii postupov účtovania a následného vykázania hodnôt majetku a záväzkov, výnosov a nákladov. Skutočné výsledky sa od odhadov môžu odlišovať. Odhady a súvisiace predpoklady sú priebežne prehodnocované a sú založené na skúsenostiach vedenia ako aj iných udalostiach, vrátane očakávaných budúcich udalostí. Akékoľvek zmeny vyplývajúce z prehodnotenia účtovných odhadov sa zaúčtujú v období, v ktorom k takémuto prehodnoteniu došlo, a následne sa zohľadní aj v súvisiacich budúcich obdobiach. </w:t>
      </w:r>
    </w:p>
    <w:p w:rsidR="003F4F32" w:rsidRPr="00B03329" w:rsidRDefault="003F4F32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Informácie o významných neistotách v odhadoch a kritických rozhodnutiach súvisiacich s aplikovaním účtovných metód, ktoré mali významný vplyv na hodnoty vykázané v účtovnej závierke, sú bližšie popísané v jednotlivých bodoch poznámok</w:t>
      </w:r>
      <w:r w:rsidR="003F4F32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3EE9" w:rsidRPr="00B03329" w:rsidRDefault="00973EE9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36BB8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Účtovná závierka bola zostavená za predpokladu nepretržitého trvania,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t.z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>. že v dohľadnom čase bude Spoločnosť pokračovať vo svojej činnosti</w:t>
      </w:r>
      <w:r w:rsidR="00136BB8" w:rsidRPr="00B03329">
        <w:rPr>
          <w:rFonts w:ascii="Times New Roman" w:hAnsi="Times New Roman" w:cs="Times New Roman"/>
          <w:sz w:val="20"/>
          <w:szCs w:val="20"/>
        </w:rPr>
        <w:t>.</w:t>
      </w:r>
    </w:p>
    <w:p w:rsidR="00136BB8" w:rsidRPr="00B03329" w:rsidRDefault="00136BB8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AE48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2B5E86" w:rsidRPr="00B03329" w:rsidRDefault="002B5E86" w:rsidP="002B5E86">
      <w:pPr>
        <w:pStyle w:val="ODSEK"/>
        <w:numPr>
          <w:ilvl w:val="0"/>
          <w:numId w:val="3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Konsolidovaný celok: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6B5DAC" w:rsidRPr="00B03329">
        <w:rPr>
          <w:rFonts w:ascii="Times New Roman" w:hAnsi="Times New Roman" w:cs="Times New Roman"/>
          <w:sz w:val="20"/>
          <w:szCs w:val="20"/>
        </w:rPr>
        <w:t>nie je súčasťou konsolidovaného celku.</w:t>
      </w:r>
    </w:p>
    <w:p w:rsidR="006B5DAC" w:rsidRPr="00B03329" w:rsidRDefault="006B5DAC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3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Funkčná a prezentačná mena:</w:t>
      </w:r>
    </w:p>
    <w:p w:rsidR="002B5E86" w:rsidRPr="00B03329" w:rsidDel="002E1335" w:rsidRDefault="002B5E86" w:rsidP="002B5E86">
      <w:pPr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Táto účtovná závierka je prezentovaná v eurách, t.j. vo funkčnej mene Spoločnosti. 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6B5DAC" w:rsidRPr="00B03329" w:rsidRDefault="006B5DAC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Cudzia mena: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Transakcie v cudzej mene sú prepočítané na Euro výmenným referenčným kurzom vyhláseným Európskou centrálnou bankou alebo Národnou bankou Slovenska platným v deň predchádzajúci dňu uskutočnenia účtovnej transakcie. Finančný majetok a záväzky denominované v cudzej mene sú k dátumu, ku ktorému sa zostavuje účtovná závierka, prepočítané výmenným referenčným kurzom Európskej centrálnej banky alebo Národnej banky Slovenska platným k tomuto dátumu. </w:t>
      </w:r>
    </w:p>
    <w:p w:rsidR="006B5DAC" w:rsidRPr="00B03329" w:rsidRDefault="006B5DAC" w:rsidP="002B5E86">
      <w:pPr>
        <w:pStyle w:val="odstavec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Dlhodobý nehmotný a hmotný majetok: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Dlhodobý nehmotný a dlhodobý hmotný majetok sa vykazuje v obstarávacej cene zníženej o oprávky a opravné položky súvisiace so znížením hodnoty majetku. Obstarávacia cena zahŕňa náklady priamo spojené s obstaraním dlhodobého nehmotného a dlhodobého hmotného majetku (clo, preprava, inštalácia,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atď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 xml:space="preserve">).  Obstarávacia cena tiež zahŕňa úrokové náklady, súvisiace s obstaraním. Dotácie  na obstaranie dlhodobého majetku znižujú obstarávaciu cenu príslušného majetku. </w:t>
      </w:r>
    </w:p>
    <w:p w:rsidR="00732565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Pri predaji alebo vyradení dlhodobého majetku sa rozdiel medzi výnosmi z predaja a zostatkovou cenou tohto majetku vykáže vo výkaze </w:t>
      </w:r>
      <w:r w:rsidR="0073256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za účtovné obdobie. 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Náklady na opravy a údržbu sa vykazujú vo výkaze </w:t>
      </w:r>
      <w:r w:rsidR="0073256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ako náklad v účtovnom období, v ktorom boli príslušné práce vykonané.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Tie položky dlhodobého hmotného majetku, ktoré majú odlišnú dobu použiteľnosti, sa účtujú ako samostatné položky dlhodobého majetku.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Dlhodobý majetok vytvorený vlastnou činnosťou sa oceňuje vlastnými nákladmi. Vlastnými nákladmi sú všetky priame náklady priraditeľné k danému majetku, náklady na demontáž majetku, rekultiváciu a aktivované úrokové náklady.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Úrokové náklady sa vykazujú v nákladoch účtovného obdobia, v ktorom vznikli, okrem úrokových nákladov, ktoré sú zahrňované do obstarávacej ceny dlhodobého majetku. </w:t>
      </w:r>
      <w:r w:rsidR="00732565" w:rsidRPr="00B03329">
        <w:rPr>
          <w:rFonts w:ascii="Times New Roman" w:hAnsi="Times New Roman" w:cs="Times New Roman"/>
          <w:sz w:val="20"/>
          <w:szCs w:val="20"/>
        </w:rPr>
        <w:t>V roku 201</w:t>
      </w:r>
      <w:r w:rsidR="0057012E">
        <w:rPr>
          <w:rFonts w:ascii="Times New Roman" w:hAnsi="Times New Roman" w:cs="Times New Roman"/>
          <w:sz w:val="20"/>
          <w:szCs w:val="20"/>
        </w:rPr>
        <w:t>2</w:t>
      </w:r>
      <w:r w:rsidR="00732565" w:rsidRPr="00B03329">
        <w:rPr>
          <w:rFonts w:ascii="Times New Roman" w:hAnsi="Times New Roman" w:cs="Times New Roman"/>
          <w:sz w:val="20"/>
          <w:szCs w:val="20"/>
        </w:rPr>
        <w:t xml:space="preserve"> a 201</w:t>
      </w:r>
      <w:r w:rsidR="0057012E">
        <w:rPr>
          <w:rFonts w:ascii="Times New Roman" w:hAnsi="Times New Roman" w:cs="Times New Roman"/>
          <w:sz w:val="20"/>
          <w:szCs w:val="20"/>
        </w:rPr>
        <w:t>3</w:t>
      </w:r>
      <w:r w:rsidR="00732565" w:rsidRPr="00B03329">
        <w:rPr>
          <w:rFonts w:ascii="Times New Roman" w:hAnsi="Times New Roman" w:cs="Times New Roman"/>
          <w:sz w:val="20"/>
          <w:szCs w:val="20"/>
        </w:rPr>
        <w:t xml:space="preserve"> neboli kapitalizované žiadne úrokové náklady</w:t>
      </w:r>
      <w:r w:rsidRPr="00B03329">
        <w:rPr>
          <w:rFonts w:ascii="Times New Roman" w:hAnsi="Times New Roman" w:cs="Times New Roman"/>
          <w:sz w:val="20"/>
          <w:szCs w:val="20"/>
        </w:rPr>
        <w:t>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Dlhodobý nehmotný majetok je odpisovaný v súlade s odpisovým plánom, ktorý zohľadňuje predpokladanú dobu použiteľnosti. Odpisovanie začína prvým dňom mesiaca, v ktorom je tento majetok zaradený do </w:t>
      </w: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používania. </w:t>
      </w:r>
      <w:r w:rsidR="00AE4886" w:rsidRPr="00B03329">
        <w:rPr>
          <w:rFonts w:ascii="Times New Roman" w:hAnsi="Times New Roman" w:cs="Times New Roman"/>
          <w:sz w:val="20"/>
          <w:szCs w:val="20"/>
        </w:rPr>
        <w:t>Dlhodobý nehmotný majetok s obstarávacou hodnotou nižšou ako 2400 EUR sa účtuje na ťarchu účtu 518 – Ostatné služby.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Predpokladaná doba použiteľnosti a metóda odpisovania podľa skupín dlhodobého nehmotného majetku je nasledovná:</w:t>
      </w:r>
    </w:p>
    <w:tbl>
      <w:tblPr>
        <w:tblW w:w="96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0"/>
        <w:gridCol w:w="1959"/>
        <w:gridCol w:w="3920"/>
      </w:tblGrid>
      <w:tr w:rsidR="002B5E86" w:rsidRPr="00B03329" w:rsidTr="00732565">
        <w:trPr>
          <w:cantSplit/>
          <w:trHeight w:val="227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Predpokladaná doba použiteľnosti </w:t>
            </w:r>
            <w:r w:rsidR="00732565"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v rokoch</w:t>
            </w: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Metóda odpisovania</w:t>
            </w: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Aktivované náklady na vývoj</w:t>
            </w:r>
          </w:p>
        </w:tc>
        <w:tc>
          <w:tcPr>
            <w:tcW w:w="1959" w:type="dxa"/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20" w:type="dxa"/>
            <w:vMerge w:val="restart"/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neodpisuje sa</w:t>
            </w: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1959" w:type="dxa"/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20" w:type="dxa"/>
            <w:vMerge/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Patenty a obchodné známky</w:t>
            </w:r>
          </w:p>
        </w:tc>
        <w:tc>
          <w:tcPr>
            <w:tcW w:w="1959" w:type="dxa"/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20" w:type="dxa"/>
            <w:vMerge/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959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neodpisuje sa</w:t>
            </w:r>
          </w:p>
        </w:tc>
        <w:tc>
          <w:tcPr>
            <w:tcW w:w="3920" w:type="dxa"/>
            <w:vMerge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5E86" w:rsidRPr="00B03329" w:rsidRDefault="002B5E86" w:rsidP="002B5E86">
      <w:pPr>
        <w:pStyle w:val="odstavec"/>
        <w:rPr>
          <w:rFonts w:ascii="Times New Roman" w:hAnsi="Times New Roman" w:cs="Times New Roman"/>
          <w:szCs w:val="20"/>
          <w:highlight w:val="cyan"/>
          <w:lang w:val="sk-SK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Dlhodobý hmotný majetok sa odpisuje na základe odpisového plánu, ktorý zohľadňuje predpokladanú dobu použiteľnosti každej položky dlhodobého hmotného majetku. Opisovanie začína prvým dňom mesiaca, v ktorom je tento majetok zaradený do používania. Pozemky sa neodpisujú.</w:t>
      </w:r>
      <w:r w:rsidR="00AE4886" w:rsidRPr="00B03329">
        <w:rPr>
          <w:rFonts w:ascii="Times New Roman" w:hAnsi="Times New Roman" w:cs="Times New Roman"/>
          <w:sz w:val="20"/>
          <w:szCs w:val="20"/>
        </w:rPr>
        <w:t xml:space="preserve"> Dlhodobý hmotný majetok s obstarávacou hodnotou nižšou ako 1700 EUR sa účtuje na ťarchu účtu 501 – Spotreba materiálu. 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Predpokladaná doba použiteľnosti a metóda odpisovania podľa skupín dlhodobého hmotného majetku je nasledovná: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4"/>
        <w:gridCol w:w="1975"/>
        <w:gridCol w:w="3951"/>
      </w:tblGrid>
      <w:tr w:rsidR="002B5E86" w:rsidRPr="00B03329" w:rsidTr="00732565">
        <w:trPr>
          <w:cantSplit/>
          <w:trHeight w:val="227"/>
        </w:trPr>
        <w:tc>
          <w:tcPr>
            <w:tcW w:w="3794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Predpokladaná doba použiteľnosti v rokoch</w:t>
            </w:r>
          </w:p>
        </w:tc>
        <w:tc>
          <w:tcPr>
            <w:tcW w:w="3951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Metóda odpisovania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Budovy a stavby</w:t>
            </w:r>
          </w:p>
        </w:tc>
        <w:tc>
          <w:tcPr>
            <w:tcW w:w="1975" w:type="dxa"/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51" w:type="dxa"/>
            <w:vAlign w:val="center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Obvody, transformátory, výťahy a ťažké stroje</w:t>
            </w:r>
          </w:p>
        </w:tc>
        <w:tc>
          <w:tcPr>
            <w:tcW w:w="1975" w:type="dxa"/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51" w:type="dxa"/>
            <w:vAlign w:val="center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975" w:type="dxa"/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1" w:type="dxa"/>
            <w:vAlign w:val="center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Dopravné prostriedky, ostatný dlhodobý hmotný majetok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73256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1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EB5512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</w:tbl>
    <w:p w:rsidR="002B5E86" w:rsidRPr="00B03329" w:rsidRDefault="002B5E86" w:rsidP="002B5E86">
      <w:pPr>
        <w:pStyle w:val="odstavec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Zásoby: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Zásoby sa oceňujú nižšou z hodnôt obstarávacej ceny alebo ich čistou realizačnou hodnotou. Obstarávacia cena nakupovaných zásob je určená váženým aritmetickým priemerom a zahrňuje cenu obstarania a náklady súvisiace s obstaraním zásob (clo, preprava, poistenie, atď.), ich výrobou alebo ich presunom do súčasného miesta a stavu, ponížená o zľavy z nákupných cien. Obstarávacie hodnoty hotových výrobkov a nedokončenej výroby zahŕňajú náklady na suroviny, priame mzdové a ostatné priame náklady a súvisiacu výrobnú réžiu.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Čistá realizačná hodnota je predpokladaná predajná cena znížená o predpokladané náklady na ich dokončenie a náklady súvisiace s ich predajom.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Zníženie hodnoty zásob sa upravuje vytvorením opravnej položky vo výške rozdielu medzi obstarávacou cenou a čistou realizačnou hodnotou. </w:t>
      </w:r>
    </w:p>
    <w:p w:rsidR="002B5E86" w:rsidRDefault="002B5E86" w:rsidP="002B5E86">
      <w:pPr>
        <w:pStyle w:val="Zkladntext"/>
        <w:jc w:val="left"/>
        <w:rPr>
          <w:rFonts w:ascii="Times New Roman" w:hAnsi="Times New Roman"/>
          <w:sz w:val="20"/>
          <w:szCs w:val="20"/>
        </w:rPr>
      </w:pPr>
    </w:p>
    <w:p w:rsidR="00EA355A" w:rsidRPr="00B03329" w:rsidRDefault="00EA355A" w:rsidP="002B5E86">
      <w:pPr>
        <w:pStyle w:val="Zkladntext"/>
        <w:jc w:val="left"/>
        <w:rPr>
          <w:rFonts w:ascii="Times New Roman" w:hAnsi="Times New Roman"/>
          <w:sz w:val="20"/>
          <w:szCs w:val="20"/>
        </w:rPr>
      </w:pPr>
    </w:p>
    <w:p w:rsidR="002B5E86" w:rsidRPr="00B03329" w:rsidRDefault="00AE48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Dlhodobý finančný majetok</w:t>
      </w:r>
      <w:r w:rsidR="002B5E86" w:rsidRPr="00B03329">
        <w:rPr>
          <w:rFonts w:ascii="Times New Roman" w:hAnsi="Times New Roman"/>
          <w:sz w:val="20"/>
          <w:szCs w:val="20"/>
          <w:lang w:val="sk-SK"/>
        </w:rPr>
        <w:t>:</w:t>
      </w:r>
    </w:p>
    <w:p w:rsidR="00CA43A2" w:rsidRPr="00B03329" w:rsidRDefault="00AE4886" w:rsidP="00CA43A2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Dlhodobý finančný majetok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sa v individuálnej účtovnej závierke vykazuj</w:t>
      </w:r>
      <w:r w:rsidRPr="00B03329">
        <w:rPr>
          <w:rFonts w:ascii="Times New Roman" w:hAnsi="Times New Roman" w:cs="Times New Roman"/>
          <w:sz w:val="20"/>
          <w:szCs w:val="20"/>
        </w:rPr>
        <w:t>e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v obstarávacej hodnote. </w:t>
      </w:r>
    </w:p>
    <w:p w:rsidR="002B5E86" w:rsidRPr="00B03329" w:rsidRDefault="002B5E86" w:rsidP="002B5E86">
      <w:pPr>
        <w:pStyle w:val="ODSEK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Opravné položky súvisiace so znížením hodnoty finančných aktív:</w:t>
      </w:r>
    </w:p>
    <w:p w:rsidR="002B5E86" w:rsidRPr="00B03329" w:rsidRDefault="002B5E86" w:rsidP="002B5E8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Default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Hodnota finančných aktív sa zníži tvorbou opravnej položky, ak existujú objektívne dôkazy, že jedna alebo viac udalostí majú negatívny dopad na budúce peňažné toky plynúce z týchto aktív. Za takéto objektívne dôkazy považujeme oneskorenie zo strany dlžníka, faktory, ktoré indikujú bankrot dlžníka, zhoršené trhové podmienky a nižší dopyt na trhoch.</w:t>
      </w:r>
    </w:p>
    <w:p w:rsidR="002B5E86" w:rsidRPr="00B03329" w:rsidRDefault="002B5E86" w:rsidP="002B5E86">
      <w:pPr>
        <w:pStyle w:val="Default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Zníženie hodnoty finančných aktív ocenených v amortizovaných nákladoch je vypočítané ako rozdiel medzi ich zostatkovou hodnotou a súčasnou hodnotou odhadovaných budúcich peňažných tokov diskontovaných efektívnou úrokovou sadzbou. Ak účtovná hodnota je vyššia než budúce peňažné toky, rozdiel je vykázaný v strate za účtovné obdobie. Ak podmienky na zníženie hodnoty už neexistujú, strata je zrušená.</w:t>
      </w:r>
    </w:p>
    <w:p w:rsidR="002B5E86" w:rsidRPr="00B03329" w:rsidRDefault="002B5E86" w:rsidP="002B5E86">
      <w:pPr>
        <w:pStyle w:val="Default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V prípade finančných investícii, ak je kalkulácia reálnej hodnoty nekótovaných cenných papierov vykonaná bez existencie porovnateľného trhu a pretože hodnota je ovplyvnená zmluvnými podmienkami daného subjektu, je použitá metóda diskontovaných peňažných tokov. Zníženie hodnoty je zrušené, ak môže byť zrušenie objektívne priradené k udalosti, ktorá sa vyskytla po tom, ako bolo zníženie hodnoty majetku zúčtované. </w:t>
      </w:r>
    </w:p>
    <w:p w:rsidR="002B5E86" w:rsidRPr="00B03329" w:rsidRDefault="002B5E86" w:rsidP="002B5E86">
      <w:pPr>
        <w:pStyle w:val="Zkladntext"/>
        <w:jc w:val="left"/>
        <w:rPr>
          <w:rFonts w:ascii="Times New Roman" w:hAnsi="Times New Roman"/>
          <w:sz w:val="20"/>
          <w:szCs w:val="20"/>
        </w:rPr>
      </w:pPr>
      <w:r w:rsidRPr="00B03329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Finančné nástroje</w:t>
      </w:r>
    </w:p>
    <w:p w:rsidR="002B5E86" w:rsidRPr="00B03329" w:rsidRDefault="002B5E86" w:rsidP="002B5E86">
      <w:pPr>
        <w:rPr>
          <w:rFonts w:ascii="Times New Roman" w:hAnsi="Times New Roman" w:cs="Times New Roman"/>
          <w:i/>
          <w:sz w:val="20"/>
          <w:szCs w:val="20"/>
        </w:rPr>
      </w:pPr>
      <w:r w:rsidRPr="00B03329">
        <w:rPr>
          <w:rFonts w:ascii="Times New Roman" w:hAnsi="Times New Roman" w:cs="Times New Roman"/>
          <w:i/>
          <w:sz w:val="20"/>
          <w:szCs w:val="20"/>
        </w:rPr>
        <w:t>Nederivátové finančné nástroje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Spoločnosť účtuje o finančnom majetku a záväzkoch v nasledovných kategóriách finančných nástrojov: úvery a pohľadávky/záväzky, finančný majetok/záväzky v reálnej hodnote účtovanej cez výkaz komplexného výsledku  a finančný majetok/záväzky určený na predaj.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</w:pPr>
      <w:r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>Úvery,  pohľadávky a záväzky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Úvery, pohľadávky a záväzky majú pevne určené splátky a nie sú obchodované na trhu. Oceňujú sa v amortizovaných nákladoch, ktoré sú ponížené o prípadné opravné položky. Vykazujú sa v súvahe v súlade s podmienkami splatnosti ako dlhodobý alebo krátkodobý majetok. Opravná položka k pohľadávkam je zaúčtovaná vo výške, v akej sa vyčísli riziko z ich nezaplatenia. Spoločnosť stanovuje výšku opravných položiek na základe vekovej štruktúry pohľadávok a taktiež stanovuje aj kreditné riziko pre každú skupinu pohľadávok. Spoločne s analýzou úverového rizika každej pohľadávky  Spoločnosť rozhodne o konečnej výške opravnej položky.  </w:t>
      </w:r>
    </w:p>
    <w:p w:rsidR="00974215" w:rsidRPr="00B03329" w:rsidRDefault="00974215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</w:pPr>
      <w:r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 xml:space="preserve">Finančný majetok a záväzky ocenené v reálnej hodnote cez výkaz </w:t>
      </w:r>
      <w:r w:rsidR="00AE4886"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>ziskov a strát</w:t>
      </w:r>
      <w:r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 xml:space="preserve"> 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Finančný majetok alebo záväzky sa vykazujú v reálnej hodnote cez výkaz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, ak sú zaradené do kategórie držaných  na obchodovanie alebo pri ich prvotnom účtovaní boli do tejto kategórie zaradené. Finančný majetok/záväzky v reálnej hodnote cez výkaz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sa oceňujú v reálnej hodnote a všetky zmeny v reálnej hodnote sa účtujú do výkazu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. Finančný majetok/záväzky v reálnej hodnote cez zisk alebo stratu zahŕňajú hlavne derivátové finančné nástroje, ktoré nie sú účtované ako zabezpečovacie nástroje. </w:t>
      </w:r>
    </w:p>
    <w:p w:rsidR="00974215" w:rsidRPr="00B03329" w:rsidRDefault="00974215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</w:rPr>
      </w:pPr>
      <w:r w:rsidRPr="00B03329"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</w:rPr>
        <w:t xml:space="preserve">Finančný majetok/záväzky určené na predaj </w:t>
      </w:r>
    </w:p>
    <w:p w:rsidR="00974215" w:rsidRPr="00B03329" w:rsidRDefault="00974215" w:rsidP="002B5E86">
      <w:pPr>
        <w:jc w:val="both"/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Finančný majetok/záväzky určené na predaj sú nederivátové finančné nástroje, ktoré sú určené na predaj a ktoré nie sú zaradené do žiadnej z hore uvedených kategórií. Pri ich prvotnom účtovaní sa oceňujú v reálnej hodnote a vykazujú sa ako dlhodobý alebo bežný majetok podľa predpokladanej doby predaja. Ak pre finančný nástroj nie je k dispozícii trhová cena alebo ak sa reálna hodnota nedá spoľahlivo určiť, tak sa finančný nástroj ocení v obstarávacej hodnote. </w:t>
      </w:r>
    </w:p>
    <w:p w:rsidR="00974215" w:rsidRPr="00B03329" w:rsidRDefault="00974215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i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Peňažné prostriedky a peňažné ekvivalenty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Peňažné prostriedky a peňažné ekvivalenty zahŕňajú peňažnú hotovosť, hotovosť na bankových účtoch a likvidné finančné aktíva, pri ktorých je riziko zmeny ich hodnoty veľmi nízke.</w:t>
      </w:r>
      <w:r w:rsidR="00AE4886" w:rsidRPr="00B03329">
        <w:rPr>
          <w:rFonts w:ascii="Times New Roman" w:hAnsi="Times New Roman" w:cs="Times New Roman"/>
          <w:sz w:val="20"/>
          <w:szCs w:val="20"/>
        </w:rPr>
        <w:t xml:space="preserve"> Oceňujú sa ich menovitou hodnotou.</w:t>
      </w: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sz w:val="20"/>
          <w:szCs w:val="20"/>
          <w:highlight w:val="cyan"/>
          <w:lang w:val="sk-SK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B44651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Časové rozlíšenie na strane aktív a pasív</w:t>
      </w:r>
    </w:p>
    <w:p w:rsidR="002B5E86" w:rsidRPr="00B03329" w:rsidRDefault="00B44651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Časové rozlíšenie na strane aktív a pasív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sa oceňuj</w:t>
      </w:r>
      <w:r w:rsidRPr="00B03329">
        <w:rPr>
          <w:rFonts w:ascii="Times New Roman" w:hAnsi="Times New Roman" w:cs="Times New Roman"/>
          <w:sz w:val="20"/>
          <w:szCs w:val="20"/>
        </w:rPr>
        <w:t>e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v ich menovitej hodnote a pri ich účtovaní sa dodržuje zásada vecnej a časovej súvislosti s účtovným obdobím.</w:t>
      </w:r>
    </w:p>
    <w:p w:rsidR="002B5E86" w:rsidRDefault="002B5E86" w:rsidP="002B5E86">
      <w:pPr>
        <w:pStyle w:val="Zkladntext"/>
        <w:jc w:val="left"/>
        <w:rPr>
          <w:rFonts w:ascii="Times New Roman" w:hAnsi="Times New Roman"/>
          <w:b w:val="0"/>
          <w:sz w:val="20"/>
          <w:szCs w:val="20"/>
        </w:rPr>
      </w:pPr>
    </w:p>
    <w:p w:rsidR="00EA355A" w:rsidRPr="00B03329" w:rsidRDefault="00EA355A" w:rsidP="002B5E86">
      <w:pPr>
        <w:pStyle w:val="Zkladntext"/>
        <w:jc w:val="left"/>
        <w:rPr>
          <w:rFonts w:ascii="Times New Roman" w:hAnsi="Times New Roman"/>
          <w:b w:val="0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Rezervy: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Rezervy sú záväzky s neurčitým časovým vymedzením alebo výškou a oceňujú sa v očakávanej výške záväzku.  O rezervách sa účtuje keď podnik má súčasnú povinnosť (zákonnú alebo mimozmluvnú) ako dôsledok minulých udalostí, ak je pravdepodobné, že úbytok zdrojov, ktoré vyjadrujú hospodárske úžitky, bude požadovaný na vyrovnanie povinnosti a možno uskutočniť spoľahlivý odhad výšky povinnosti. </w:t>
      </w:r>
    </w:p>
    <w:p w:rsidR="002B5E86" w:rsidRPr="00B03329" w:rsidRDefault="002B5E86" w:rsidP="002B5E86">
      <w:pPr>
        <w:pStyle w:val="ODSEK"/>
        <w:numPr>
          <w:ilvl w:val="0"/>
          <w:numId w:val="0"/>
        </w:numPr>
        <w:ind w:left="720" w:hanging="36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ind w:left="720" w:hanging="36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Záväzky z obchodného styku a ostatné záväzky:</w:t>
      </w:r>
    </w:p>
    <w:p w:rsidR="002B5E86" w:rsidRDefault="002B5E86" w:rsidP="00EA355A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Záväzky z obchodného styku a ostatné záväzky sú prvotne vykázané v ich menovitej hodnote, následne po ich prvotnom vykázaní sú uvedené v amortizovaných nákladoch použitím efektívnej úrokovej metódy.</w:t>
      </w:r>
    </w:p>
    <w:p w:rsidR="00EA355A" w:rsidRDefault="00EA355A" w:rsidP="00EA35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355A" w:rsidRPr="00B03329" w:rsidRDefault="00EA355A" w:rsidP="00EA35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Zamestnanecké požitky:</w:t>
      </w:r>
    </w:p>
    <w:p w:rsidR="00EA355A" w:rsidRDefault="002B5E86" w:rsidP="00EA355A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Krátkodobé zamestnanecké požitky</w:t>
      </w:r>
    </w:p>
    <w:p w:rsidR="00EA355A" w:rsidRDefault="00EA355A" w:rsidP="00EA355A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</w:p>
    <w:p w:rsidR="002B5E86" w:rsidRPr="00EA355A" w:rsidRDefault="002B5E86" w:rsidP="00EA355A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  <w:r w:rsidRPr="00774676">
        <w:rPr>
          <w:rFonts w:ascii="Times New Roman" w:hAnsi="Times New Roman"/>
          <w:sz w:val="20"/>
          <w:szCs w:val="20"/>
          <w:lang w:val="sk-SK"/>
        </w:rPr>
        <w:t>Platy, mzdy, príspevky na sociálne zabezpečenie, platená dovolenka a nemocenské dávky, bonusy a ostatné</w:t>
      </w:r>
      <w:r w:rsidRPr="00B03329">
        <w:rPr>
          <w:rFonts w:ascii="Times New Roman" w:hAnsi="Times New Roman"/>
          <w:sz w:val="20"/>
          <w:szCs w:val="20"/>
        </w:rPr>
        <w:t xml:space="preserve"> nepeňažné požitky (napríklad zdravotná starostlivosť) sa účtujú v účtovnom období, v ktorom zamestnancom Spoločnosti vznikol na ne nárok.</w:t>
      </w:r>
    </w:p>
    <w:p w:rsidR="00EA355A" w:rsidRDefault="00EA355A" w:rsidP="002B5E86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Dlhodobé zamestnanecké požitky</w:t>
      </w:r>
    </w:p>
    <w:p w:rsidR="002B5E86" w:rsidRPr="00B03329" w:rsidRDefault="002B5E86" w:rsidP="00B44651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Príspevok na odchodné predstavuje príspevok,  ktorý obdrží zamestnanec pri odchode do dôchodku. Podľa zákonníka práce, minimálny príspevok pri odchode do starobného dôchodku je vo výške jednej priemernej mesačnej mzdy. 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Požitky vyplývajúce z ukončenia pracovného pomeru</w:t>
      </w:r>
    </w:p>
    <w:p w:rsidR="002B5E86" w:rsidRPr="00B03329" w:rsidRDefault="002B5E86" w:rsidP="002B5E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Požitky vyplývajúce z ukončenia pracovného pomeru sú splatné v prípade, že sa zamestnancov pracovný pomer skončí pred riadnym dátumom odchodu do dôchodku alebo v prípade, že zamestnanec súhlasí s dobrovoľným ukončením pracovného pomeru výmenou za tieto požitky. Spoločnosť vykazuje náklady na požitky vyplývajúce z ukončenia pracovného pomeru vtedy, keď je preukázateľne rozhodnutá ukončiť pracovný pomer zamestnanca alebo skupiny zamestnancov v súlade s formálnym plánom bez možnosti odvolania, alebo vtedy keď je pripravená poskytnúť požitky vyplývajúce z ukončenia pracovného pomeru v dôsledku ponuky predloženej za účelom podpory dobrovoľného zníženia stavu zamestnancov. </w:t>
      </w:r>
    </w:p>
    <w:p w:rsidR="002B5E86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A355A" w:rsidRPr="00B03329" w:rsidRDefault="00EA355A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Daň z príjmov:</w:t>
      </w:r>
    </w:p>
    <w:p w:rsidR="002B5E86" w:rsidRPr="00B03329" w:rsidRDefault="002B5E86" w:rsidP="002B5E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Splatná daň z príjmu je zaúčtovaná ako náklad v období, kedy skutočne vznikla.</w:t>
      </w:r>
      <w:r w:rsidR="00974215" w:rsidRPr="00B03329">
        <w:rPr>
          <w:rFonts w:ascii="Times New Roman" w:hAnsi="Times New Roman" w:cs="Times New Roman"/>
          <w:sz w:val="20"/>
          <w:szCs w:val="20"/>
        </w:rPr>
        <w:t xml:space="preserve"> Spoločnosť neúčtuje o odloženej dani z príjmov.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tavec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pStyle w:val="ODSEK"/>
        <w:ind w:left="72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Lízing: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Lízing je klasifikovaný ako operatívny vtedy, keď prenajímateľ nesie významnú časť rizík a potenciálnych ziskov spojených s vlastníctvom majetku. Platby realizované v rámci operatívneho lízingu sú vykazované rovnomerne vo výkaze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počas doby trvania lízingu.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Finančný lízing sa vykazuje vtedy, keď Spoločnosť znáša v podstate všetky riziká a výhody spojené s vlastníctvom majetku. Majetok obstaraný formou finančného lízingu je na začiatku nájomného vzťahu aktivovaný v jeho súčasnej hodnote minimálnych lízingových splátok</w:t>
      </w:r>
      <w:r w:rsidR="00974215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Zodpovedajúce záväzky z prenájmu, bez finančných nákladov, sú súčasťou záväzkov. Úrokové náklady sa  vykazujú vo výkaze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za účtovné obdobie počas doby trvania lízingu</w:t>
      </w:r>
      <w:r w:rsidR="00974215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Majetok obstaraný prostredníctvom finančného lízingu sa odpisuje buď počas doby životnosti majetku alebo počas doby trvania lízingu, ak je kratšia.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ind w:left="72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Tržby a ostatné výnosy</w:t>
      </w:r>
    </w:p>
    <w:p w:rsidR="002B5E86" w:rsidRPr="00B03329" w:rsidRDefault="002B5E86" w:rsidP="002B5E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Tržby z predaja výrobkov a služieb sa oceňujú reálnou hodnotou prijatého plnenia alebo ako pohľadávky znížené o vrátené výrobky, zľavy a</w:t>
      </w:r>
      <w:r w:rsidR="003F4F32" w:rsidRPr="00B03329">
        <w:rPr>
          <w:rFonts w:ascii="Times New Roman" w:hAnsi="Times New Roman" w:cs="Times New Roman"/>
          <w:sz w:val="20"/>
          <w:szCs w:val="20"/>
        </w:rPr>
        <w:t> </w:t>
      </w:r>
      <w:r w:rsidRPr="00B03329">
        <w:rPr>
          <w:rFonts w:ascii="Times New Roman" w:hAnsi="Times New Roman" w:cs="Times New Roman"/>
          <w:sz w:val="20"/>
          <w:szCs w:val="20"/>
        </w:rPr>
        <w:t>rabaty</w:t>
      </w:r>
      <w:r w:rsidR="003F4F32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Výnos sa zaúčtuje, keď sú prenesené všetky významné riziká a požitky charakteristické pre vlastníctvo na kupujúceho, keď je pravdepodobné, že kupujúci zrealizuje platbu za dodané výrobky, súvisiace náklady a riziko možného vrátenia výrobkov sa dá spoľahlivo oceniť a taktiež Spoločnosť už nie je viac zodpovedná za riadenie a manipuláciu predaných výrobkov. Tržby zo služieb sa vykážu v tom období, v ktorom služba bola poskytnutá.</w:t>
      </w:r>
    </w:p>
    <w:p w:rsidR="00AE4886" w:rsidRPr="00B03329" w:rsidRDefault="00AE4886" w:rsidP="00AE48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3. </w:t>
      </w:r>
      <w:r w:rsidR="00B03329" w:rsidRPr="00B03329">
        <w:rPr>
          <w:rFonts w:ascii="Times New Roman" w:hAnsi="Times New Roman" w:cs="Times New Roman"/>
          <w:sz w:val="20"/>
          <w:szCs w:val="20"/>
        </w:rPr>
        <w:t>Údaje vykázané na strane aktív súvahy</w:t>
      </w:r>
    </w:p>
    <w:p w:rsidR="003E1B5B" w:rsidRPr="00B03329" w:rsidRDefault="003E1B5B" w:rsidP="001564E7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0"/>
          <w:szCs w:val="20"/>
        </w:rPr>
      </w:pPr>
    </w:p>
    <w:p w:rsidR="00517A7A" w:rsidRPr="00774676" w:rsidRDefault="00B03329" w:rsidP="00EB5512">
      <w:pPr>
        <w:pStyle w:val="ODSEK"/>
        <w:numPr>
          <w:ilvl w:val="0"/>
          <w:numId w:val="12"/>
        </w:numPr>
        <w:rPr>
          <w:rFonts w:ascii="Times New Roman" w:hAnsi="Times New Roman"/>
          <w:sz w:val="20"/>
          <w:szCs w:val="20"/>
          <w:lang w:val="sk-SK"/>
        </w:rPr>
      </w:pPr>
      <w:r w:rsidRPr="00774676">
        <w:rPr>
          <w:rFonts w:ascii="Times New Roman" w:hAnsi="Times New Roman"/>
          <w:sz w:val="20"/>
          <w:szCs w:val="20"/>
          <w:lang w:val="sk-SK"/>
        </w:rPr>
        <w:t>Dlhodob</w:t>
      </w:r>
      <w:r w:rsidR="00774676" w:rsidRPr="00774676">
        <w:rPr>
          <w:rFonts w:ascii="Times New Roman" w:hAnsi="Times New Roman"/>
          <w:sz w:val="20"/>
          <w:szCs w:val="20"/>
          <w:lang w:val="sk-SK"/>
        </w:rPr>
        <w:t>ý</w:t>
      </w:r>
      <w:r w:rsidRPr="00774676">
        <w:rPr>
          <w:rFonts w:ascii="Times New Roman" w:hAnsi="Times New Roman"/>
          <w:sz w:val="20"/>
          <w:szCs w:val="20"/>
          <w:lang w:val="sk-SK"/>
        </w:rPr>
        <w:t xml:space="preserve"> hmotný majetok:</w:t>
      </w:r>
    </w:p>
    <w:p w:rsidR="00B03329" w:rsidRPr="00B03329" w:rsidRDefault="00B03329" w:rsidP="00517A7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B0332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B03329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B0332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celky</w:t>
            </w: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74676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6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B0332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7816EB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B03329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831D0C" w:rsidRPr="00B0332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-10622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-10622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31D0C" w:rsidRPr="00B0332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774676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774676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-10622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-10622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31D0C" w:rsidRPr="00B0332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</w:tr>
      <w:tr w:rsidR="006B0CEE" w:rsidRPr="00B0332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C" w:rsidRPr="00B0332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Zostatková hodnota 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774676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774676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0CEE" w:rsidRPr="00B03329" w:rsidTr="00B0332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3790A" w:rsidRDefault="00C3790A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Pr="00B03329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B0332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B0332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celky</w:t>
            </w: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74676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746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746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B0332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7816EB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B03329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831D0C" w:rsidRPr="00B0332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F1221A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</w:tr>
      <w:tr w:rsidR="00831D0C" w:rsidRPr="00B03329" w:rsidTr="00B0332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B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</w:tr>
      <w:tr w:rsidR="00067653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</w:tr>
      <w:tr w:rsidR="00067653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653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653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10622</w:t>
            </w:r>
          </w:p>
        </w:tc>
      </w:tr>
      <w:tr w:rsidR="00831D0C" w:rsidRPr="00B03329" w:rsidTr="00B0332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B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329" w:rsidRDefault="006B0CEE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C" w:rsidRPr="00B03329" w:rsidTr="00B0332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03329" w:rsidRDefault="00831D0C" w:rsidP="00B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Zostatková hodnota</w:t>
            </w:r>
          </w:p>
        </w:tc>
      </w:tr>
      <w:tr w:rsidR="00067653" w:rsidRPr="00B03329" w:rsidTr="00B0332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67653" w:rsidRPr="00B03329" w:rsidTr="00B0332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B033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53" w:rsidRPr="00B03329" w:rsidRDefault="00067653" w:rsidP="00022C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62BF0" w:rsidRPr="00B03329" w:rsidRDefault="00462BF0" w:rsidP="00462BF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B0332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B03329" w:rsidRDefault="006C2BCB" w:rsidP="00C963E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B03329" w:rsidRDefault="006C2BCB" w:rsidP="00C963E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  <w:r w:rsidR="002507B0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za bežné účtovné obdobie</w:t>
            </w:r>
          </w:p>
        </w:tc>
      </w:tr>
      <w:tr w:rsidR="006C2BCB" w:rsidRPr="00B0332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B03329" w:rsidRDefault="006C2BCB" w:rsidP="00C96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Dlhodobý hmotný majetok, na ktor</w:t>
            </w:r>
            <w:r w:rsidR="00F55204" w:rsidRPr="00B03329">
              <w:rPr>
                <w:rFonts w:ascii="Times New Roman" w:hAnsi="Times New Roman" w:cs="Times New Roman"/>
                <w:sz w:val="20"/>
                <w:szCs w:val="20"/>
              </w:rPr>
              <w:t>ý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B03329" w:rsidRDefault="00B03329" w:rsidP="00973E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  <w:tr w:rsidR="006C2BCB" w:rsidRPr="00B0332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B03329" w:rsidRDefault="006C2BCB" w:rsidP="00C96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Dlhodobý hmotný majetok, </w:t>
            </w:r>
            <w:r w:rsidR="00E9049B" w:rsidRPr="00B03329">
              <w:rPr>
                <w:rFonts w:ascii="Times New Roman" w:hAnsi="Times New Roman" w:cs="Times New Roman"/>
                <w:sz w:val="20"/>
                <w:szCs w:val="20"/>
              </w:rPr>
              <w:t>pri ktorom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má účtovná jednotka obmedzené právo s </w:t>
            </w:r>
            <w:r w:rsidR="00E9049B" w:rsidRPr="00B03329">
              <w:rPr>
                <w:rFonts w:ascii="Times New Roman" w:hAnsi="Times New Roman" w:cs="Times New Roman"/>
                <w:sz w:val="20"/>
                <w:szCs w:val="20"/>
              </w:rPr>
              <w:t>ním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B03329" w:rsidRDefault="00B03329" w:rsidP="00973E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</w:tbl>
    <w:p w:rsidR="000A5993" w:rsidRPr="00B03329" w:rsidRDefault="000A5993" w:rsidP="003A5CA2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B03329" w:rsidRPr="00B03329" w:rsidRDefault="00B03329" w:rsidP="00B03329">
      <w:pPr>
        <w:rPr>
          <w:rFonts w:ascii="Times New Roman" w:hAnsi="Times New Roman" w:cs="Times New Roman"/>
          <w:sz w:val="20"/>
          <w:szCs w:val="20"/>
        </w:rPr>
      </w:pPr>
    </w:p>
    <w:p w:rsidR="00B03329" w:rsidRPr="00B03329" w:rsidRDefault="00B03329" w:rsidP="00B03329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Dlhodobý hmotný majetok nie je poistený.</w:t>
      </w:r>
    </w:p>
    <w:p w:rsidR="00B03329" w:rsidRDefault="00B03329" w:rsidP="00B03329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B03329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B03329">
      <w:pPr>
        <w:rPr>
          <w:rFonts w:ascii="Times New Roman" w:hAnsi="Times New Roman" w:cs="Times New Roman"/>
          <w:sz w:val="20"/>
          <w:szCs w:val="20"/>
        </w:rPr>
      </w:pPr>
    </w:p>
    <w:p w:rsidR="00B03329" w:rsidRPr="00E210E3" w:rsidRDefault="00EB5512" w:rsidP="00EB5512">
      <w:pPr>
        <w:pStyle w:val="ODSEK"/>
        <w:numPr>
          <w:ilvl w:val="0"/>
          <w:numId w:val="9"/>
        </w:numPr>
        <w:rPr>
          <w:rFonts w:ascii="Times New Roman" w:hAnsi="Times New Roman"/>
          <w:sz w:val="20"/>
          <w:szCs w:val="20"/>
          <w:lang w:val="sk-SK"/>
        </w:rPr>
      </w:pPr>
      <w:r w:rsidRPr="00E210E3">
        <w:rPr>
          <w:rFonts w:ascii="Times New Roman" w:hAnsi="Times New Roman"/>
          <w:sz w:val="20"/>
          <w:szCs w:val="20"/>
          <w:lang w:val="sk-SK"/>
        </w:rPr>
        <w:lastRenderedPageBreak/>
        <w:t>Pohľadávky</w:t>
      </w:r>
      <w:r w:rsidR="00B03329" w:rsidRPr="00E210E3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B0332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03329" w:rsidRDefault="00B51558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="00052F8B" w:rsidRPr="00B03329">
              <w:rPr>
                <w:rFonts w:ascii="Times New Roman" w:hAnsi="Times New Roman" w:cs="Times New Roman"/>
                <w:sz w:val="20"/>
                <w:szCs w:val="20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B03329" w:rsidRDefault="00052F8B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spolu</w:t>
            </w:r>
          </w:p>
        </w:tc>
      </w:tr>
      <w:tr w:rsidR="00C5295F" w:rsidRPr="00B0332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03329" w:rsidRDefault="007816E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0D7105" w:rsidRPr="00B0332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B03329" w:rsidRDefault="000D7105" w:rsidP="000D71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C5295F" w:rsidRPr="00B0332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dcérskej účtovnej jednotke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Ostatné pohľadávky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spoločníkom, členom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3A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03329" w:rsidRDefault="00052F8B" w:rsidP="00D91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D7105" w:rsidRPr="00B0332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B03329" w:rsidRDefault="000D7105" w:rsidP="000D71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C5295F" w:rsidRPr="00B03329" w:rsidTr="006D333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B03329" w:rsidRDefault="001871F4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03329" w:rsidRDefault="001871F4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C5295F" w:rsidRPr="00B03329" w:rsidTr="006D333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dcérskej účtovnej jednotke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 w:rsidTr="006D333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Ostatné pohľadávky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 w:rsidTr="006D333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spoločníkom, členom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 w:rsidTr="006D333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 w:rsidTr="006D333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Daňové pohľadávky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 w:rsidTr="006D333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B03329" w:rsidTr="006D333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03329" w:rsidRDefault="001871F4" w:rsidP="006D333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03329" w:rsidRDefault="00052F8B" w:rsidP="006D333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03329" w:rsidRDefault="001871F4" w:rsidP="006D333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</w:t>
            </w:r>
          </w:p>
        </w:tc>
      </w:tr>
    </w:tbl>
    <w:p w:rsidR="009C7DE1" w:rsidRPr="00B03329" w:rsidRDefault="009C7DE1" w:rsidP="00052F8B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B0332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03329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podľ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zostatkovej</w:t>
            </w:r>
          </w:p>
          <w:p w:rsidR="00052F8B" w:rsidRPr="00B03329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03329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B03329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52F8B" w:rsidRPr="00B0332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03329" w:rsidRDefault="007816E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</w:t>
            </w:r>
          </w:p>
        </w:tc>
      </w:tr>
      <w:tr w:rsidR="00052F8B" w:rsidRPr="00B03329" w:rsidTr="006D333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EA0B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  <w:r w:rsidR="00EA0B60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0E3" w:rsidRPr="00B03329" w:rsidTr="006D3338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0E3" w:rsidRPr="00B03329" w:rsidRDefault="00E210E3" w:rsidP="00FE3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10E3" w:rsidRPr="00B03329" w:rsidRDefault="00E210E3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10E3" w:rsidRPr="00B03329" w:rsidRDefault="00E210E3" w:rsidP="00E210E3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E210E3" w:rsidRPr="00B03329" w:rsidTr="006D3338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210E3" w:rsidRPr="00B03329" w:rsidRDefault="00E210E3" w:rsidP="00EA0B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10E3" w:rsidRPr="006D3338" w:rsidRDefault="00E210E3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338"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210E3" w:rsidRPr="006D3338" w:rsidRDefault="00E210E3" w:rsidP="00E210E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338"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</w:tr>
      <w:tr w:rsidR="00052F8B" w:rsidRPr="00B03329" w:rsidTr="006D333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FE3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Pohľadávky so zostatkovou dobou splatnosti </w:t>
            </w:r>
            <w:r w:rsidR="00EA0B60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304F" w:rsidRPr="00B03329">
              <w:rPr>
                <w:rFonts w:ascii="Times New Roman" w:hAnsi="Times New Roman" w:cs="Times New Roman"/>
                <w:sz w:val="20"/>
                <w:szCs w:val="20"/>
              </w:rPr>
              <w:t>jeden</w:t>
            </w:r>
            <w:r w:rsidR="00EA0B60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1B28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rok </w:t>
            </w:r>
            <w:r w:rsidR="00EA0B60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až </w:t>
            </w:r>
            <w:r w:rsidR="00FE304F" w:rsidRPr="00B03329">
              <w:rPr>
                <w:rFonts w:ascii="Times New Roman" w:hAnsi="Times New Roman" w:cs="Times New Roman"/>
                <w:sz w:val="20"/>
                <w:szCs w:val="20"/>
              </w:rPr>
              <w:t>päť</w:t>
            </w:r>
            <w:r w:rsidR="00EA0B60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F8B" w:rsidRPr="00B03329" w:rsidTr="006D333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B03329" w:rsidRDefault="00052F8B" w:rsidP="00FE3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Pohľadávky so zostatkovou dobou splatnosti dlhšou ako </w:t>
            </w:r>
            <w:r w:rsidR="00FE304F" w:rsidRPr="00B03329">
              <w:rPr>
                <w:rFonts w:ascii="Times New Roman" w:hAnsi="Times New Roman" w:cs="Times New Roman"/>
                <w:sz w:val="20"/>
                <w:szCs w:val="20"/>
              </w:rPr>
              <w:t>päť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F8B" w:rsidRPr="00B03329" w:rsidTr="006D3338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EA0B60" w:rsidP="009A5A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B03329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47292" w:rsidRPr="00B03329" w:rsidRDefault="00047292" w:rsidP="00297350">
      <w:pPr>
        <w:pStyle w:val="Nzov"/>
        <w:keepNext w:val="0"/>
        <w:spacing w:before="0" w:beforeAutospacing="0" w:after="1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B0332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B03329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B03329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E21EEF" w:rsidRPr="00B0332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B03329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B03329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B03329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Hodnota pohľadávky</w:t>
            </w:r>
          </w:p>
        </w:tc>
      </w:tr>
      <w:tr w:rsidR="00052F8B" w:rsidRPr="00B0332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B03329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B03329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  <w:tr w:rsidR="00052F8B" w:rsidRPr="00B0332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Hodnot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pohľadávok, n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ktoré s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B03329" w:rsidRDefault="0050056D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B03329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  <w:tr w:rsidR="00052F8B" w:rsidRPr="00B0332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03329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Hodnot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pohľadávok, pri ktorých je obmedzené právo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03329" w:rsidRDefault="0050056D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B03329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EB5512" w:rsidRDefault="00EB5512" w:rsidP="00EB5512">
      <w:pPr>
        <w:pStyle w:val="ODSEK"/>
        <w:rPr>
          <w:rFonts w:ascii="Times New Roman" w:hAnsi="Times New Roman"/>
          <w:sz w:val="20"/>
          <w:szCs w:val="20"/>
          <w:lang w:val="sk-SK"/>
        </w:rPr>
      </w:pPr>
      <w:proofErr w:type="spellStart"/>
      <w:r>
        <w:rPr>
          <w:rFonts w:ascii="Times New Roman" w:hAnsi="Times New Roman"/>
          <w:sz w:val="20"/>
          <w:szCs w:val="20"/>
        </w:rPr>
        <w:t>Finančné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účty</w:t>
      </w:r>
      <w:proofErr w:type="spellEnd"/>
      <w:r w:rsidRPr="00EB5512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B0332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03329" w:rsidRDefault="00052F8B" w:rsidP="00A212D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03329" w:rsidRDefault="00052F8B" w:rsidP="00A212D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B03329" w:rsidRDefault="00052F8B" w:rsidP="00A212D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22CE4" w:rsidRPr="00B03329" w:rsidTr="00EB551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2CE4" w:rsidRPr="00B03329" w:rsidRDefault="00022CE4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2CE4" w:rsidRPr="00B03329" w:rsidRDefault="00022CE4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11965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22CE4" w:rsidRPr="00B03329" w:rsidRDefault="00022CE4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10446</w:t>
            </w:r>
          </w:p>
        </w:tc>
      </w:tr>
      <w:tr w:rsidR="00022CE4" w:rsidRPr="00B03329" w:rsidTr="00EB551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2CE4" w:rsidRPr="00B03329" w:rsidRDefault="00022CE4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2CE4" w:rsidRPr="00B03329" w:rsidRDefault="00022CE4" w:rsidP="00EB55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022CE4" w:rsidRPr="00B03329" w:rsidRDefault="00022CE4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CE4" w:rsidRPr="00B03329" w:rsidTr="00EB551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2CE4" w:rsidRPr="00B03329" w:rsidRDefault="00022CE4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2CE4" w:rsidRPr="00B03329" w:rsidRDefault="00022CE4" w:rsidP="00EB55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022CE4" w:rsidRPr="00B03329" w:rsidRDefault="00022CE4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CE4" w:rsidRPr="00B03329" w:rsidTr="00EB551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2CE4" w:rsidRPr="00B03329" w:rsidRDefault="00022CE4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2CE4" w:rsidRPr="00B03329" w:rsidRDefault="00022CE4" w:rsidP="00EB55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022CE4" w:rsidRPr="00B03329" w:rsidRDefault="00022CE4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CE4" w:rsidRPr="00B03329" w:rsidTr="00EB551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2CE4" w:rsidRPr="00B03329" w:rsidRDefault="00022CE4" w:rsidP="00D911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2CE4" w:rsidRPr="00B03329" w:rsidRDefault="00022CE4" w:rsidP="00022CE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11965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22CE4" w:rsidRPr="00B03329" w:rsidRDefault="00022CE4" w:rsidP="00022CE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10446</w:t>
            </w:r>
          </w:p>
        </w:tc>
      </w:tr>
    </w:tbl>
    <w:p w:rsidR="003D7EC7" w:rsidRPr="00B03329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6517C" w:rsidRPr="00B03329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B0332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B03329" w:rsidRDefault="00366C8B" w:rsidP="00A9674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B03329" w:rsidRDefault="00366C8B" w:rsidP="003A5CA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Hodnota </w:t>
            </w:r>
            <w:r w:rsidR="00AA48E7" w:rsidRPr="00B03329">
              <w:rPr>
                <w:rFonts w:ascii="Times New Roman" w:hAnsi="Times New Roman" w:cs="Times New Roman"/>
                <w:sz w:val="20"/>
                <w:szCs w:val="20"/>
              </w:rPr>
              <w:t>za bežné účtovné obdobie</w:t>
            </w:r>
          </w:p>
        </w:tc>
      </w:tr>
      <w:tr w:rsidR="00366C8B" w:rsidRPr="00B03329" w:rsidTr="00EB5512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B03329" w:rsidRDefault="00366C8B" w:rsidP="00A96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B03329" w:rsidRDefault="00EB5512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  <w:tr w:rsidR="00366C8B" w:rsidRPr="00B03329" w:rsidTr="00EB5512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B03329" w:rsidRDefault="00366C8B" w:rsidP="00A96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B03329" w:rsidRDefault="00EB5512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EB5512" w:rsidRDefault="00EB5512" w:rsidP="00EB5512"/>
    <w:p w:rsidR="00EB5512" w:rsidRPr="007027EC" w:rsidRDefault="00EB5512" w:rsidP="00EB5512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7027EC">
        <w:rPr>
          <w:rFonts w:ascii="Times New Roman" w:hAnsi="Times New Roman"/>
          <w:sz w:val="20"/>
          <w:szCs w:val="20"/>
          <w:lang w:val="sk-SK"/>
        </w:rPr>
        <w:t>Položky časového rozlíšenia</w:t>
      </w:r>
      <w:r w:rsidR="007027EC" w:rsidRPr="007027EC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B0332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B03329" w:rsidRDefault="002A46B5" w:rsidP="00180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B03329" w:rsidRDefault="002A46B5" w:rsidP="00180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2A46B5" w:rsidP="00180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A46B5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B03329" w:rsidRDefault="002A46B5" w:rsidP="003C61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budúcich období dlhodobé</w:t>
            </w:r>
            <w:r w:rsidR="003C619E"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 z toho:</w:t>
            </w:r>
            <w:r w:rsidR="006B7481"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022CE4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022CE4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6B5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B03329" w:rsidRDefault="002A46B5" w:rsidP="00E348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budúcich období krátkodobé</w:t>
            </w:r>
            <w:r w:rsidR="003C619E"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6B5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B03329" w:rsidRDefault="002A46B5" w:rsidP="003C61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Príjmy budúcich období dlhodobé</w:t>
            </w:r>
            <w:r w:rsidR="003C619E"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6B5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B03329" w:rsidRDefault="002A46B5" w:rsidP="00E348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Príjmy budúcich období krátkodobé</w:t>
            </w:r>
            <w:r w:rsidR="003C619E"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B03329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B03329" w:rsidTr="00EB551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B03329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B03329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0"/>
          <w:szCs w:val="20"/>
        </w:rPr>
      </w:pPr>
    </w:p>
    <w:p w:rsidR="00EB5512" w:rsidRDefault="00EB5512" w:rsidP="00EB5512"/>
    <w:p w:rsidR="00EB5512" w:rsidRDefault="00EB5512" w:rsidP="00EB5512"/>
    <w:p w:rsidR="00EB5512" w:rsidRDefault="00EB5512" w:rsidP="00EB5512"/>
    <w:p w:rsidR="00EB5512" w:rsidRDefault="00EB5512" w:rsidP="00EB5512"/>
    <w:p w:rsidR="00EB5512" w:rsidRDefault="00EB5512" w:rsidP="00EB5512"/>
    <w:p w:rsidR="00EB5512" w:rsidRDefault="00EB5512" w:rsidP="00EB5512"/>
    <w:p w:rsidR="00EB5512" w:rsidRDefault="00EB5512" w:rsidP="00EB5512"/>
    <w:p w:rsidR="00EB5512" w:rsidRDefault="00EB5512" w:rsidP="00EB5512"/>
    <w:p w:rsidR="00EB5512" w:rsidRDefault="00EB5512" w:rsidP="00EB5512"/>
    <w:p w:rsidR="00EB5512" w:rsidRPr="00EB5512" w:rsidRDefault="00EB5512" w:rsidP="00EB5512"/>
    <w:p w:rsidR="007027EC" w:rsidRDefault="007027EC" w:rsidP="007027EC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4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vykázané na strane </w:t>
      </w:r>
      <w:r>
        <w:rPr>
          <w:rFonts w:ascii="Times New Roman" w:hAnsi="Times New Roman" w:cs="Times New Roman"/>
          <w:sz w:val="20"/>
          <w:szCs w:val="20"/>
        </w:rPr>
        <w:t>pasív</w:t>
      </w:r>
      <w:r w:rsidRPr="00B03329">
        <w:rPr>
          <w:rFonts w:ascii="Times New Roman" w:hAnsi="Times New Roman" w:cs="Times New Roman"/>
          <w:sz w:val="20"/>
          <w:szCs w:val="20"/>
        </w:rPr>
        <w:t xml:space="preserve"> súvahy</w:t>
      </w:r>
    </w:p>
    <w:p w:rsidR="007027EC" w:rsidRDefault="007027EC" w:rsidP="007027EC"/>
    <w:p w:rsidR="006D3338" w:rsidRPr="007027EC" w:rsidRDefault="006D3338" w:rsidP="007027EC"/>
    <w:p w:rsidR="007027EC" w:rsidRDefault="00022CE4" w:rsidP="007027EC">
      <w:pPr>
        <w:pStyle w:val="ODSEK"/>
        <w:numPr>
          <w:ilvl w:val="0"/>
          <w:numId w:val="19"/>
        </w:numPr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 xml:space="preserve">Rozdelenie </w:t>
      </w:r>
      <w:r w:rsidR="00732829">
        <w:rPr>
          <w:rFonts w:ascii="Times New Roman" w:hAnsi="Times New Roman"/>
          <w:sz w:val="20"/>
          <w:szCs w:val="20"/>
          <w:lang w:val="sk-SK"/>
        </w:rPr>
        <w:t>hospodárskeho výsledku</w:t>
      </w:r>
      <w:r w:rsidR="007027EC">
        <w:rPr>
          <w:rFonts w:ascii="Times New Roman" w:hAnsi="Times New Roman"/>
          <w:sz w:val="20"/>
          <w:szCs w:val="20"/>
          <w:lang w:val="sk-SK"/>
        </w:rPr>
        <w:t>:</w:t>
      </w:r>
    </w:p>
    <w:p w:rsidR="004B472C" w:rsidRDefault="004B472C" w:rsidP="004B472C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B0332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B03329" w:rsidRDefault="000B7B40" w:rsidP="000B7B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B03329" w:rsidRDefault="000B7B40" w:rsidP="000B7B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04817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B03329" w:rsidRDefault="00204817" w:rsidP="00022C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</w:t>
            </w:r>
            <w:r w:rsidR="00022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ý</w:t>
            </w: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32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+zisk/-</w:t>
            </w: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E210E3" w:rsidRDefault="00732829" w:rsidP="007027E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1558</w:t>
            </w:r>
          </w:p>
        </w:tc>
      </w:tr>
      <w:tr w:rsidR="000B7B40" w:rsidRPr="00B0332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B03329" w:rsidRDefault="00732829" w:rsidP="00732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Rozdelenie</w:t>
            </w:r>
            <w:r w:rsidR="000B7B40"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hospodárskeho výsledku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B03329" w:rsidRDefault="000B7B40" w:rsidP="000D7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732829" w:rsidP="00732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ákonn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ý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rezervn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ý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fond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732829" w:rsidP="00732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Š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tatutárn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ostatn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fond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732829" w:rsidP="00732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erozdelen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ý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zisk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D47A0C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D47A0C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732829" w:rsidP="00732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Prevod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nerozdeleného zisku minul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ých rokov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732829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</w:p>
        </w:tc>
      </w:tr>
      <w:tr w:rsidR="00C7387F" w:rsidRPr="00B03329" w:rsidTr="007027E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1808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E210E3" w:rsidRDefault="00732829" w:rsidP="007027E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1558</w:t>
            </w:r>
          </w:p>
        </w:tc>
      </w:tr>
    </w:tbl>
    <w:p w:rsidR="007027EC" w:rsidRDefault="007027EC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6D3338"/>
    <w:p w:rsidR="004B472C" w:rsidRPr="006D3338" w:rsidRDefault="004B472C" w:rsidP="006D3338"/>
    <w:p w:rsidR="007027EC" w:rsidRDefault="007027EC" w:rsidP="007027EC">
      <w:pPr>
        <w:pStyle w:val="ODSEK"/>
        <w:numPr>
          <w:ilvl w:val="0"/>
          <w:numId w:val="19"/>
        </w:numPr>
        <w:rPr>
          <w:rFonts w:ascii="Times New Roman" w:hAnsi="Times New Roman"/>
          <w:sz w:val="20"/>
          <w:szCs w:val="20"/>
          <w:lang w:val="sk-SK"/>
        </w:rPr>
      </w:pPr>
      <w:r w:rsidRPr="007027EC">
        <w:rPr>
          <w:rFonts w:ascii="Times New Roman" w:hAnsi="Times New Roman"/>
          <w:sz w:val="20"/>
          <w:szCs w:val="20"/>
          <w:lang w:val="sk-SK"/>
        </w:rPr>
        <w:t>Záväzky</w:t>
      </w:r>
      <w:r>
        <w:rPr>
          <w:rFonts w:ascii="Times New Roman" w:hAnsi="Times New Roman"/>
          <w:sz w:val="20"/>
          <w:szCs w:val="20"/>
          <w:lang w:val="sk-SK"/>
        </w:rPr>
        <w:t>:</w:t>
      </w:r>
    </w:p>
    <w:p w:rsidR="004B472C" w:rsidRDefault="004B472C" w:rsidP="004B472C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B0332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B03329" w:rsidRDefault="00670EC7" w:rsidP="00205F8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B03329" w:rsidRDefault="00670EC7" w:rsidP="00205F8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B03329" w:rsidRDefault="00670EC7" w:rsidP="00205F8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0EC7" w:rsidRPr="00B0332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B03329" w:rsidRDefault="00670EC7" w:rsidP="00205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B03329" w:rsidRDefault="00670EC7" w:rsidP="00205F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B03329" w:rsidRDefault="00670EC7" w:rsidP="00205F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36BA9" w:rsidRPr="00B03329" w:rsidTr="007027E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BA9" w:rsidRPr="00B03329" w:rsidRDefault="00636BA9" w:rsidP="00324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BA9" w:rsidRPr="007027EC" w:rsidRDefault="00000999" w:rsidP="00636BA9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BA9" w:rsidRPr="007027EC" w:rsidRDefault="00636BA9" w:rsidP="00000999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27E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000999">
              <w:rPr>
                <w:rFonts w:ascii="Times New Roman" w:hAnsi="Times New Roman" w:cs="Times New Roman"/>
                <w:bCs/>
                <w:sz w:val="20"/>
                <w:szCs w:val="20"/>
              </w:rPr>
              <w:t>190</w:t>
            </w:r>
          </w:p>
        </w:tc>
      </w:tr>
      <w:tr w:rsidR="00636BA9" w:rsidRPr="00B03329" w:rsidTr="007027E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205F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BA9" w:rsidRPr="007027EC" w:rsidRDefault="00000999" w:rsidP="007027E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7027EC" w:rsidRDefault="00000999" w:rsidP="00022CE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</w:tr>
      <w:tr w:rsidR="00670EC7" w:rsidRPr="00B03329" w:rsidTr="007027E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B03329" w:rsidRDefault="00670EC7" w:rsidP="003B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so zostatko</w:t>
            </w:r>
            <w:r w:rsidR="00A6037A" w:rsidRPr="00B0332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ou dobou splatnosti 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jeden</w:t>
            </w:r>
            <w:r w:rsidR="003B1B28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rok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až 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päť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B03329" w:rsidRDefault="00670EC7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B03329" w:rsidRDefault="00670EC7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70EC7" w:rsidRPr="00B03329" w:rsidTr="007027E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B03329" w:rsidRDefault="00670EC7" w:rsidP="0046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so zostatko</w:t>
            </w:r>
            <w:r w:rsidR="00A6037A" w:rsidRPr="00B0332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ou dobou splatnosti nad 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päť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B03329" w:rsidRDefault="00670EC7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B03329" w:rsidRDefault="00670EC7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70EC7" w:rsidRPr="00B0332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B03329" w:rsidRDefault="00670EC7" w:rsidP="00205F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B03329" w:rsidRDefault="00670EC7" w:rsidP="00205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B03329" w:rsidRDefault="00670EC7" w:rsidP="00205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7027EC" w:rsidRDefault="007027EC" w:rsidP="007027EC"/>
    <w:p w:rsidR="007027EC" w:rsidRDefault="00732829" w:rsidP="007027EC">
      <w:r>
        <w:t xml:space="preserve"> </w:t>
      </w:r>
    </w:p>
    <w:p w:rsidR="007027EC" w:rsidRDefault="007027EC" w:rsidP="007027EC"/>
    <w:p w:rsidR="007027EC" w:rsidRDefault="007027EC" w:rsidP="007027EC"/>
    <w:p w:rsidR="007027EC" w:rsidRDefault="007027EC" w:rsidP="007027EC"/>
    <w:p w:rsidR="007027EC" w:rsidRDefault="007027EC" w:rsidP="007027EC"/>
    <w:p w:rsidR="007027EC" w:rsidRDefault="007027EC" w:rsidP="007027EC"/>
    <w:p w:rsidR="007027EC" w:rsidRDefault="007027EC" w:rsidP="007027EC"/>
    <w:p w:rsidR="007027EC" w:rsidRDefault="007027EC" w:rsidP="007027EC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5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</w:t>
      </w:r>
      <w:r>
        <w:rPr>
          <w:rFonts w:ascii="Times New Roman" w:hAnsi="Times New Roman" w:cs="Times New Roman"/>
          <w:sz w:val="20"/>
          <w:szCs w:val="20"/>
        </w:rPr>
        <w:t>o výnosoch</w:t>
      </w:r>
    </w:p>
    <w:p w:rsidR="00E5320F" w:rsidRDefault="00E5320F" w:rsidP="00E5320F">
      <w:pPr>
        <w:rPr>
          <w:rFonts w:ascii="Times New Roman" w:hAnsi="Times New Roman" w:cs="Times New Roman"/>
          <w:sz w:val="20"/>
          <w:szCs w:val="20"/>
        </w:rPr>
      </w:pPr>
    </w:p>
    <w:p w:rsidR="006D3338" w:rsidRPr="00B03329" w:rsidRDefault="006D3338" w:rsidP="00E5320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0A0"/>
      </w:tblPr>
      <w:tblGrid>
        <w:gridCol w:w="1471"/>
        <w:gridCol w:w="974"/>
        <w:gridCol w:w="1616"/>
        <w:gridCol w:w="975"/>
        <w:gridCol w:w="1616"/>
        <w:gridCol w:w="975"/>
        <w:gridCol w:w="1616"/>
      </w:tblGrid>
      <w:tr w:rsidR="00E811FB" w:rsidRPr="00B03329" w:rsidTr="006D333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465B3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Typ výrobkov, tovarov, služieb  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(napr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íklad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A)</w:t>
            </w:r>
          </w:p>
        </w:tc>
        <w:tc>
          <w:tcPr>
            <w:tcW w:w="25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465B3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Typ výrobkov, tovarov, služieb  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(napr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íklad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465B3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Typ výrobkov, tovarov, služieb  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(napr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íklad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1CE4" w:rsidRPr="00B03329" w:rsidTr="006D333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920E7" w:rsidRPr="00B03329" w:rsidTr="006D333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636BA9" w:rsidRPr="00B03329" w:rsidTr="006D333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Služby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3000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3000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1546" w:rsidRPr="00801546" w:rsidTr="006D333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546" w:rsidRPr="00801546" w:rsidRDefault="00801546" w:rsidP="00C640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1546">
              <w:rPr>
                <w:rFonts w:ascii="Times New Roman" w:hAnsi="Times New Roman" w:cs="Times New Roman"/>
                <w:bCs/>
                <w:sz w:val="20"/>
                <w:szCs w:val="20"/>
              </w:rPr>
              <w:t>Predaj DHM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546" w:rsidRPr="00801546" w:rsidRDefault="00801546" w:rsidP="00E210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546" w:rsidRPr="00801546" w:rsidRDefault="00801546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546" w:rsidRPr="00801546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546" w:rsidRPr="00801546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546" w:rsidRPr="00801546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546" w:rsidRPr="00801546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BA9" w:rsidRPr="00B03329" w:rsidTr="006D333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6D3338" w:rsidRDefault="00636BA9" w:rsidP="008015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338">
              <w:rPr>
                <w:rFonts w:ascii="Times New Roman" w:hAnsi="Times New Roman" w:cs="Times New Roman"/>
                <w:b/>
                <w:sz w:val="20"/>
                <w:szCs w:val="20"/>
              </w:rPr>
              <w:t> 3</w:t>
            </w:r>
            <w:r w:rsidR="008015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D3338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6D3338" w:rsidRDefault="00636BA9" w:rsidP="00022CE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338">
              <w:rPr>
                <w:rFonts w:ascii="Times New Roman" w:hAnsi="Times New Roman" w:cs="Times New Roman"/>
                <w:b/>
                <w:sz w:val="20"/>
                <w:szCs w:val="20"/>
              </w:rPr>
              <w:t> 3000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82F6E" w:rsidRPr="00082F6E" w:rsidRDefault="00082F6E" w:rsidP="00082F6E"/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B033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F3646" w:rsidRPr="00B0332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Tržby z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36BA9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3000</w:t>
            </w:r>
          </w:p>
        </w:tc>
      </w:tr>
      <w:tr w:rsidR="00636BA9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36BA9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36BA9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DA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36BA9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DA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80154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636BA9"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36BA9" w:rsidRPr="00B03329" w:rsidTr="00D50D9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B03329" w:rsidRDefault="00636BA9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D50D9D" w:rsidRDefault="00801546" w:rsidP="00D50D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636BA9" w:rsidRPr="00D50D9D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BA9" w:rsidRPr="00D50D9D" w:rsidRDefault="00636BA9" w:rsidP="00022CE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0D9D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Pr="00082F6E" w:rsidRDefault="00082F6E" w:rsidP="00082F6E"/>
    <w:p w:rsidR="00D50D9D" w:rsidRDefault="00D50D9D" w:rsidP="00D50D9D"/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6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</w:t>
      </w:r>
      <w:r>
        <w:rPr>
          <w:rFonts w:ascii="Times New Roman" w:hAnsi="Times New Roman" w:cs="Times New Roman"/>
          <w:sz w:val="20"/>
          <w:szCs w:val="20"/>
        </w:rPr>
        <w:t>o nákladoch</w:t>
      </w:r>
    </w:p>
    <w:p w:rsidR="00D50D9D" w:rsidRPr="00D50D9D" w:rsidRDefault="00D50D9D" w:rsidP="00D50D9D"/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B0332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A71D2" w:rsidRPr="00B03329" w:rsidTr="00D50D9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B03329" w:rsidRDefault="00CA71D2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03329" w:rsidRDefault="00CA71D2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03329" w:rsidRDefault="00CA71D2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CD" w:rsidRPr="00B03329" w:rsidTr="00D50D9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né </w:t>
            </w:r>
            <w:proofErr w:type="spellStart"/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uisťovacie</w:t>
            </w:r>
            <w:proofErr w:type="spellEnd"/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D50D9D" w:rsidRDefault="00801546" w:rsidP="00D00B9E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D50D9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D50D9D" w:rsidRDefault="00E01E43" w:rsidP="00D50D9D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554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D50D9D" w:rsidRDefault="00801546" w:rsidP="001A226B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696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A13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A13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elekomunikácie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E01E43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A13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E01E43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A13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D50D9D" w:rsidRDefault="00E01E43" w:rsidP="00D50D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D50D9D" w:rsidRDefault="00801546" w:rsidP="001A226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608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E01E43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546" w:rsidRPr="00B03329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E01E43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546" w:rsidRPr="00B03329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E01E43" w:rsidP="00636B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D50D9D" w:rsidRDefault="00E01E43" w:rsidP="00636B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D50D9D" w:rsidRDefault="00801546" w:rsidP="001A226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0D9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</w:tr>
      <w:tr w:rsidR="0080154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3920E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D50D9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801546" w:rsidRPr="00B03329" w:rsidTr="00D50D9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546" w:rsidRPr="00B03329" w:rsidRDefault="00801546" w:rsidP="00812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546" w:rsidRPr="00B03329" w:rsidRDefault="0080154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E5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00B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645E56" w:rsidRDefault="00645E56" w:rsidP="001A226B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5E56">
              <w:rPr>
                <w:rFonts w:ascii="Times New Roman" w:hAnsi="Times New Roman" w:cs="Times New Roman"/>
                <w:i/>
                <w:sz w:val="20"/>
                <w:szCs w:val="20"/>
              </w:rPr>
              <w:t>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645E56" w:rsidRDefault="00645E56" w:rsidP="001A226B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5E56">
              <w:rPr>
                <w:rFonts w:ascii="Times New Roman" w:hAnsi="Times New Roman" w:cs="Times New Roman"/>
                <w:i/>
                <w:sz w:val="20"/>
                <w:szCs w:val="20"/>
              </w:rPr>
              <w:t>138</w:t>
            </w:r>
          </w:p>
        </w:tc>
      </w:tr>
      <w:tr w:rsidR="00645E5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Poistenie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</w:tr>
      <w:tr w:rsidR="00645E56" w:rsidRPr="00B03329" w:rsidTr="00D50D9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5E56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E56" w:rsidRPr="00B03329" w:rsidTr="00D50D9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E56" w:rsidRPr="00B03329" w:rsidTr="00D50D9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Pr="00082F6E" w:rsidRDefault="00082F6E" w:rsidP="00082F6E"/>
    <w:p w:rsidR="00E5320F" w:rsidRPr="00B03329" w:rsidRDefault="00E5320F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7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</w:t>
      </w:r>
      <w:r>
        <w:rPr>
          <w:rFonts w:ascii="Times New Roman" w:hAnsi="Times New Roman" w:cs="Times New Roman"/>
          <w:sz w:val="20"/>
          <w:szCs w:val="20"/>
        </w:rPr>
        <w:t>o daniach</w:t>
      </w:r>
    </w:p>
    <w:p w:rsidR="001501C5" w:rsidRPr="00B03329" w:rsidRDefault="001501C5" w:rsidP="001501C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B03329" w:rsidTr="00D50D9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F3646" w:rsidRPr="00B03329" w:rsidTr="00D50D9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Daň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Daň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F2DF1" w:rsidRPr="00B03329" w:rsidTr="00D50D9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645E56" w:rsidRPr="00B03329" w:rsidTr="00D50D9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3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3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45E56" w:rsidRPr="00B03329" w:rsidTr="0073270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3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45E56" w:rsidRPr="00B03329" w:rsidTr="0073270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E56" w:rsidRPr="00B03329" w:rsidTr="0073270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E56" w:rsidRPr="00B03329" w:rsidTr="0073270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-370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-1632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-310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E56" w:rsidRPr="00B03329" w:rsidTr="0073270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36B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45E56" w:rsidRPr="00B03329" w:rsidTr="0073270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0 </w:t>
            </w:r>
          </w:p>
        </w:tc>
      </w:tr>
      <w:tr w:rsidR="00645E56" w:rsidRPr="00B03329" w:rsidTr="0073270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20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</w:tr>
      <w:tr w:rsidR="00645E56" w:rsidRPr="00B03329" w:rsidTr="00D50D9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7E5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645E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E56" w:rsidRPr="00B03329" w:rsidRDefault="00645E56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</w:tr>
    </w:tbl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Pr="00082F6E" w:rsidRDefault="00082F6E" w:rsidP="00082F6E"/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/>
    <w:p w:rsidR="00D50D9D" w:rsidRPr="00D50D9D" w:rsidRDefault="00D50D9D" w:rsidP="00D50D9D"/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8</w:t>
      </w:r>
      <w:r w:rsidRPr="00B03329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Prehľad zmien vlastného imania</w:t>
      </w:r>
    </w:p>
    <w:p w:rsidR="00D50D9D" w:rsidRPr="00D50D9D" w:rsidRDefault="00D50D9D" w:rsidP="00D50D9D"/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B03329" w:rsidTr="00D50D9D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B03329" w:rsidRDefault="0070502C" w:rsidP="00DA5FD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70502C" w:rsidRPr="00B03329" w:rsidTr="00D50D9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F2BF6" w:rsidP="00DA5FD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začiatku účtovného obdobi</w:t>
            </w:r>
            <w:r w:rsidR="00DA5FDE"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0502C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7050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F2BF6" w:rsidP="007050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konci účtovného obdobia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F10A3" w:rsidRPr="00B03329">
              <w:rPr>
                <w:rFonts w:ascii="Times New Roman" w:hAnsi="Times New Roman" w:cs="Times New Roman"/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2F10A3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6639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F10A3" w:rsidRPr="00B03329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F10A3" w:rsidRPr="00B03329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F10A3" w:rsidRPr="00B03329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F10A3" w:rsidRPr="00B03329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F10A3" w:rsidRPr="00B03329">
              <w:rPr>
                <w:rFonts w:ascii="Times New Roman" w:hAnsi="Times New Roman" w:cs="Times New Roman"/>
                <w:sz w:val="20"/>
                <w:szCs w:val="20"/>
              </w:rPr>
              <w:t>4195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395CC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  <w:r w:rsidR="0070502C"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395CC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5753</w:t>
            </w:r>
          </w:p>
        </w:tc>
      </w:tr>
      <w:tr w:rsidR="00C46039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039" w:rsidRPr="00B03329" w:rsidRDefault="00C46039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395CC6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C4603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C4603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C4603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039" w:rsidRPr="00B03329" w:rsidRDefault="00C4603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-2502</w:t>
            </w:r>
          </w:p>
        </w:tc>
      </w:tr>
      <w:tr w:rsidR="00C46039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46039" w:rsidRPr="00B03329" w:rsidRDefault="00C46039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395CC6" w:rsidP="00022CE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395CC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1291</w:t>
            </w:r>
            <w:r w:rsidR="00C46039"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C4603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039" w:rsidRPr="00B03329" w:rsidRDefault="00395CC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039" w:rsidRPr="00B03329" w:rsidRDefault="00395CC6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1291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502C" w:rsidRPr="00B03329" w:rsidTr="00D50D9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46201" w:rsidRPr="00B03329" w:rsidRDefault="00146201" w:rsidP="00146201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146201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146201">
      <w:pPr>
        <w:rPr>
          <w:rFonts w:ascii="Times New Roman" w:hAnsi="Times New Roman" w:cs="Times New Roman"/>
          <w:sz w:val="20"/>
          <w:szCs w:val="20"/>
        </w:rPr>
      </w:pPr>
    </w:p>
    <w:p w:rsidR="002B2E75" w:rsidRDefault="002B2E75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Pr="00B03329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B0332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B03329" w:rsidRDefault="00146201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46201" w:rsidRPr="00B0332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7F2BF6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začiatku účtovného obdobia</w:t>
            </w:r>
            <w:r w:rsidR="00146201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7F2BF6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146201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7F2BF6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konci účtovného obdobia</w:t>
            </w:r>
          </w:p>
        </w:tc>
      </w:tr>
      <w:tr w:rsidR="00146201" w:rsidRPr="00B0332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6639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332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431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431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4195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4195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-556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-1946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-2502</w:t>
            </w:r>
          </w:p>
        </w:tc>
      </w:tr>
      <w:tr w:rsidR="00F43D9B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-1946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3D9B" w:rsidRPr="00B03329" w:rsidRDefault="00F43D9B" w:rsidP="001A22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</w:p>
        </w:tc>
      </w:tr>
      <w:tr w:rsidR="00146201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46201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46201" w:rsidRPr="00B03329" w:rsidTr="00D50D9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C74A6" w:rsidRPr="00B03329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2B2E75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2B2E75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2B2E75">
      <w:pPr>
        <w:rPr>
          <w:rFonts w:ascii="Times New Roman" w:hAnsi="Times New Roman" w:cs="Times New Roman"/>
          <w:sz w:val="20"/>
          <w:szCs w:val="20"/>
        </w:rPr>
      </w:pPr>
    </w:p>
    <w:p w:rsidR="00A248C1" w:rsidRPr="00B03329" w:rsidRDefault="00A248C1" w:rsidP="00A248C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248C1" w:rsidRPr="00B03329" w:rsidRDefault="00A248C1" w:rsidP="00E90C6F">
      <w:pPr>
        <w:rPr>
          <w:rFonts w:ascii="Times New Roman" w:hAnsi="Times New Roman" w:cs="Times New Roman"/>
          <w:sz w:val="20"/>
          <w:szCs w:val="20"/>
        </w:rPr>
      </w:pPr>
    </w:p>
    <w:sectPr w:rsidR="00A248C1" w:rsidRPr="00B03329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C6C" w:rsidRDefault="00F46C6C" w:rsidP="008D6E2D">
      <w:r>
        <w:separator/>
      </w:r>
    </w:p>
  </w:endnote>
  <w:endnote w:type="continuationSeparator" w:id="0">
    <w:p w:rsidR="00F46C6C" w:rsidRDefault="00F46C6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E4" w:rsidRDefault="00022CE4" w:rsidP="008D6E2D">
    <w:pPr>
      <w:jc w:val="right"/>
    </w:pPr>
    <w:fldSimple w:instr=" PAGE   \* MERGEFORMAT ">
      <w:r w:rsidR="00395CC6">
        <w:rPr>
          <w:noProof/>
        </w:rPr>
        <w:t>1</w:t>
      </w:r>
    </w:fldSimple>
  </w:p>
  <w:p w:rsidR="00022CE4" w:rsidRDefault="00022C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C6C" w:rsidRDefault="00F46C6C" w:rsidP="008D6E2D">
      <w:r>
        <w:separator/>
      </w:r>
    </w:p>
  </w:footnote>
  <w:footnote w:type="continuationSeparator" w:id="0">
    <w:p w:rsidR="00F46C6C" w:rsidRDefault="00F46C6C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0EF"/>
    <w:multiLevelType w:val="hybridMultilevel"/>
    <w:tmpl w:val="BD3AE430"/>
    <w:lvl w:ilvl="0" w:tplc="1096B3B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7180F"/>
    <w:multiLevelType w:val="hybridMultilevel"/>
    <w:tmpl w:val="F3D00008"/>
    <w:lvl w:ilvl="0" w:tplc="E98A0416">
      <w:start w:val="1"/>
      <w:numFmt w:val="lowerLetter"/>
      <w:pStyle w:val="ODSEK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C2E9E"/>
    <w:multiLevelType w:val="hybridMultilevel"/>
    <w:tmpl w:val="5F802BE8"/>
    <w:lvl w:ilvl="0" w:tplc="041B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0999"/>
    <w:rsid w:val="0000421F"/>
    <w:rsid w:val="00004693"/>
    <w:rsid w:val="00012DBD"/>
    <w:rsid w:val="00014352"/>
    <w:rsid w:val="00016E12"/>
    <w:rsid w:val="00022CE4"/>
    <w:rsid w:val="00047292"/>
    <w:rsid w:val="000500D2"/>
    <w:rsid w:val="00052F8B"/>
    <w:rsid w:val="00056D07"/>
    <w:rsid w:val="00061B5A"/>
    <w:rsid w:val="00061CE4"/>
    <w:rsid w:val="00067653"/>
    <w:rsid w:val="00074E75"/>
    <w:rsid w:val="00075AEB"/>
    <w:rsid w:val="00082CD0"/>
    <w:rsid w:val="00082F6E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36BB8"/>
    <w:rsid w:val="0014565D"/>
    <w:rsid w:val="00146201"/>
    <w:rsid w:val="001501C5"/>
    <w:rsid w:val="00150E7E"/>
    <w:rsid w:val="001564E7"/>
    <w:rsid w:val="00180861"/>
    <w:rsid w:val="0018141C"/>
    <w:rsid w:val="00186B91"/>
    <w:rsid w:val="001871F4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EFA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44C2"/>
    <w:rsid w:val="00271A23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5E86"/>
    <w:rsid w:val="002C41CC"/>
    <w:rsid w:val="002C7A15"/>
    <w:rsid w:val="002D6145"/>
    <w:rsid w:val="002E325E"/>
    <w:rsid w:val="002E4BC3"/>
    <w:rsid w:val="002E7805"/>
    <w:rsid w:val="002F10A3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77FAC"/>
    <w:rsid w:val="0038099B"/>
    <w:rsid w:val="00384744"/>
    <w:rsid w:val="003920E7"/>
    <w:rsid w:val="00394B73"/>
    <w:rsid w:val="00395CC6"/>
    <w:rsid w:val="0039715E"/>
    <w:rsid w:val="003A20C0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B5B"/>
    <w:rsid w:val="003F4F3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6B5E"/>
    <w:rsid w:val="00492324"/>
    <w:rsid w:val="004A24C4"/>
    <w:rsid w:val="004B472C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012E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6BA9"/>
    <w:rsid w:val="00645E56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5DAC"/>
    <w:rsid w:val="006B6677"/>
    <w:rsid w:val="006B7481"/>
    <w:rsid w:val="006C12B5"/>
    <w:rsid w:val="006C1AC8"/>
    <w:rsid w:val="006C2BCB"/>
    <w:rsid w:val="006C3C26"/>
    <w:rsid w:val="006D3338"/>
    <w:rsid w:val="006D3412"/>
    <w:rsid w:val="006E7F7D"/>
    <w:rsid w:val="006F50F2"/>
    <w:rsid w:val="007027EC"/>
    <w:rsid w:val="0070502C"/>
    <w:rsid w:val="0070743D"/>
    <w:rsid w:val="007079C1"/>
    <w:rsid w:val="0071668C"/>
    <w:rsid w:val="00732565"/>
    <w:rsid w:val="00732709"/>
    <w:rsid w:val="00732829"/>
    <w:rsid w:val="0073586D"/>
    <w:rsid w:val="00740AFE"/>
    <w:rsid w:val="007433F5"/>
    <w:rsid w:val="00747BB9"/>
    <w:rsid w:val="00770199"/>
    <w:rsid w:val="00774676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154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1CA2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3EE9"/>
    <w:rsid w:val="00974215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30D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1C40"/>
    <w:rsid w:val="00AC13D7"/>
    <w:rsid w:val="00AD02F5"/>
    <w:rsid w:val="00AD2D9A"/>
    <w:rsid w:val="00AD3F81"/>
    <w:rsid w:val="00AD73A8"/>
    <w:rsid w:val="00AE1431"/>
    <w:rsid w:val="00AE35F3"/>
    <w:rsid w:val="00AE4886"/>
    <w:rsid w:val="00AF1000"/>
    <w:rsid w:val="00AF719E"/>
    <w:rsid w:val="00B01EFC"/>
    <w:rsid w:val="00B03329"/>
    <w:rsid w:val="00B10775"/>
    <w:rsid w:val="00B13B48"/>
    <w:rsid w:val="00B17A56"/>
    <w:rsid w:val="00B22212"/>
    <w:rsid w:val="00B24AC0"/>
    <w:rsid w:val="00B44651"/>
    <w:rsid w:val="00B51558"/>
    <w:rsid w:val="00B61F66"/>
    <w:rsid w:val="00B831FF"/>
    <w:rsid w:val="00B91660"/>
    <w:rsid w:val="00B92A03"/>
    <w:rsid w:val="00B958BA"/>
    <w:rsid w:val="00BA27B1"/>
    <w:rsid w:val="00BA2B2B"/>
    <w:rsid w:val="00BA3B53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3ED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6039"/>
    <w:rsid w:val="00C5295F"/>
    <w:rsid w:val="00C64005"/>
    <w:rsid w:val="00C6517C"/>
    <w:rsid w:val="00C7387F"/>
    <w:rsid w:val="00C83611"/>
    <w:rsid w:val="00C963E6"/>
    <w:rsid w:val="00CA037E"/>
    <w:rsid w:val="00CA0ED2"/>
    <w:rsid w:val="00CA43A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0D9D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1E43"/>
    <w:rsid w:val="00E045AB"/>
    <w:rsid w:val="00E068C2"/>
    <w:rsid w:val="00E210E3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55A"/>
    <w:rsid w:val="00EA3E59"/>
    <w:rsid w:val="00EB0103"/>
    <w:rsid w:val="00EB1AC4"/>
    <w:rsid w:val="00EB5512"/>
    <w:rsid w:val="00EB676B"/>
    <w:rsid w:val="00EC04B2"/>
    <w:rsid w:val="00ED449C"/>
    <w:rsid w:val="00ED47B8"/>
    <w:rsid w:val="00EF3D95"/>
    <w:rsid w:val="00EF6A82"/>
    <w:rsid w:val="00F118DE"/>
    <w:rsid w:val="00F1221A"/>
    <w:rsid w:val="00F168D2"/>
    <w:rsid w:val="00F32510"/>
    <w:rsid w:val="00F3410E"/>
    <w:rsid w:val="00F3486D"/>
    <w:rsid w:val="00F34878"/>
    <w:rsid w:val="00F41C36"/>
    <w:rsid w:val="00F423EA"/>
    <w:rsid w:val="00F43D9B"/>
    <w:rsid w:val="00F46C6C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2B5E8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customStyle="1" w:styleId="odstavec">
    <w:name w:val="odstavec"/>
    <w:basedOn w:val="Normlny"/>
    <w:autoRedefine/>
    <w:rsid w:val="002B5E86"/>
    <w:pPr>
      <w:tabs>
        <w:tab w:val="left" w:pos="360"/>
      </w:tabs>
      <w:suppressAutoHyphens/>
      <w:ind w:right="-82"/>
      <w:jc w:val="both"/>
    </w:pPr>
    <w:rPr>
      <w:rFonts w:ascii="Arial" w:hAnsi="Arial" w:cs="Arial"/>
      <w:iCs/>
      <w:sz w:val="20"/>
      <w:szCs w:val="16"/>
      <w:lang w:val="en-GB" w:eastAsia="sk-SK"/>
    </w:rPr>
  </w:style>
  <w:style w:type="paragraph" w:customStyle="1" w:styleId="ODSEK">
    <w:name w:val="ODSEK"/>
    <w:basedOn w:val="Odsekzoznamu"/>
    <w:link w:val="ODSEKChar"/>
    <w:qFormat/>
    <w:rsid w:val="002B5E86"/>
    <w:pPr>
      <w:numPr>
        <w:numId w:val="11"/>
      </w:numPr>
    </w:pPr>
  </w:style>
  <w:style w:type="character" w:customStyle="1" w:styleId="OdsekzoznamuChar">
    <w:name w:val="Odsek zoznamu Char"/>
    <w:basedOn w:val="Predvolenpsmoodseku"/>
    <w:link w:val="Odsekzoznamu"/>
    <w:uiPriority w:val="34"/>
    <w:rsid w:val="002B5E86"/>
    <w:rPr>
      <w:rFonts w:eastAsia="Calibri" w:cs="Times New Roman"/>
      <w:lang w:val="en-GB" w:eastAsia="en-US"/>
    </w:rPr>
  </w:style>
  <w:style w:type="character" w:customStyle="1" w:styleId="ODSEKChar">
    <w:name w:val="ODSEK Char"/>
    <w:basedOn w:val="OdsekzoznamuChar"/>
    <w:link w:val="ODSEK"/>
    <w:rsid w:val="002B5E86"/>
  </w:style>
  <w:style w:type="paragraph" w:customStyle="1" w:styleId="Default">
    <w:name w:val="Default"/>
    <w:rsid w:val="002B5E86"/>
    <w:pPr>
      <w:autoSpaceDE w:val="0"/>
      <w:autoSpaceDN w:val="0"/>
      <w:adjustRightInd w:val="0"/>
      <w:spacing w:after="0" w:line="240" w:lineRule="auto"/>
    </w:pPr>
    <w:rPr>
      <w:rFonts w:ascii="Univers 45 Light" w:eastAsiaTheme="minorHAnsi" w:hAnsi="Univers 45 Light" w:cs="Univers 45 Light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E1B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93E2D-4A93-4D49-9679-4832FB143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17</Pages>
  <Words>4106</Words>
  <Characters>23406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Dagmar Hudekova</cp:lastModifiedBy>
  <cp:revision>9</cp:revision>
  <cp:lastPrinted>2011-10-26T07:42:00Z</cp:lastPrinted>
  <dcterms:created xsi:type="dcterms:W3CDTF">2014-03-29T19:54:00Z</dcterms:created>
  <dcterms:modified xsi:type="dcterms:W3CDTF">2014-03-29T20:27:00Z</dcterms:modified>
</cp:coreProperties>
</file>