
<file path=[Content_Types].xml><?xml version="1.0" encoding="utf-8"?>
<Types xmlns="http://schemas.openxmlformats.org/package/2006/content-types">
  <Default Extension="jpeg" ContentType="image/jpeg"/>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380AEE" w:rsidRPr="002B2E75" w:rsidTr="00380AEE">
        <w:trPr>
          <w:trHeight w:val="57"/>
          <w:jc w:val="center"/>
        </w:trPr>
        <w:tc>
          <w:tcPr>
            <w:tcW w:w="3596" w:type="pct"/>
            <w:tcBorders>
              <w:top w:val="nil"/>
              <w:left w:val="nil"/>
              <w:bottom w:val="nil"/>
              <w:right w:val="single" w:sz="4" w:space="0" w:color="auto"/>
            </w:tcBorders>
            <w:noWrap/>
          </w:tcPr>
          <w:p w:rsidR="00380AEE" w:rsidRPr="002B2E75" w:rsidRDefault="00380AEE" w:rsidP="00380AEE">
            <w:pPr>
              <w:rPr>
                <w:rFonts w:cs="Arial"/>
                <w:szCs w:val="22"/>
                <w:lang w:eastAsia="sk-SK"/>
              </w:rPr>
            </w:pPr>
            <w:bookmarkStart w:id="0" w:name="_GoBack"/>
            <w:bookmarkEnd w:id="0"/>
          </w:p>
        </w:tc>
        <w:tc>
          <w:tcPr>
            <w:tcW w:w="1102" w:type="pct"/>
            <w:tcBorders>
              <w:top w:val="single" w:sz="4" w:space="0" w:color="auto"/>
              <w:left w:val="single" w:sz="4" w:space="0" w:color="auto"/>
              <w:bottom w:val="single" w:sz="4" w:space="0" w:color="auto"/>
              <w:right w:val="single" w:sz="4" w:space="0" w:color="auto"/>
            </w:tcBorders>
            <w:noWrap/>
          </w:tcPr>
          <w:p w:rsidR="00380AEE" w:rsidRPr="002B2E75" w:rsidRDefault="00380AEE" w:rsidP="00380AEE">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380AEE" w:rsidRPr="002B2E75" w:rsidRDefault="00380AEE" w:rsidP="00380AEE">
            <w:pPr>
              <w:rPr>
                <w:rFonts w:cs="Arial"/>
                <w:szCs w:val="22"/>
                <w:lang w:eastAsia="sk-SK"/>
              </w:rPr>
            </w:pPr>
          </w:p>
        </w:tc>
      </w:tr>
    </w:tbl>
    <w:p w:rsidR="00380AEE" w:rsidRDefault="00380AEE" w:rsidP="00380AEE">
      <w:pPr>
        <w:pStyle w:val="Zkladntext"/>
        <w:ind w:left="0"/>
        <w:rPr>
          <w:b/>
          <w:sz w:val="24"/>
        </w:rPr>
      </w:pPr>
    </w:p>
    <w:p w:rsidR="00380AEE" w:rsidRDefault="00380AEE" w:rsidP="00380AEE">
      <w:pPr>
        <w:pStyle w:val="Zkladntext"/>
        <w:ind w:left="0"/>
        <w:jc w:val="center"/>
        <w:rPr>
          <w:b/>
          <w:sz w:val="24"/>
        </w:rPr>
      </w:pPr>
      <w:r w:rsidRPr="00FA0C14">
        <w:rPr>
          <w:b/>
          <w:sz w:val="24"/>
        </w:rPr>
        <w:t>Poznámky</w:t>
      </w:r>
    </w:p>
    <w:p w:rsidR="00380AEE" w:rsidRDefault="00380AEE" w:rsidP="00380AEE">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380AEE" w:rsidRDefault="00380AEE" w:rsidP="00380AEE">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sidR="009C1E84">
        <w:rPr>
          <w:b/>
          <w:sz w:val="24"/>
        </w:rPr>
        <w:t>2013</w:t>
      </w:r>
    </w:p>
    <w:p w:rsidR="00380AEE" w:rsidRDefault="00380AEE" w:rsidP="00380AEE">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9"/>
        <w:gridCol w:w="287"/>
        <w:gridCol w:w="340"/>
        <w:gridCol w:w="240"/>
        <w:gridCol w:w="280"/>
        <w:gridCol w:w="246"/>
        <w:gridCol w:w="253"/>
        <w:gridCol w:w="248"/>
        <w:gridCol w:w="252"/>
        <w:gridCol w:w="282"/>
        <w:gridCol w:w="284"/>
        <w:gridCol w:w="252"/>
        <w:gridCol w:w="248"/>
        <w:gridCol w:w="265"/>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380AEE" w:rsidRPr="00D72087" w:rsidTr="00380AEE">
        <w:trPr>
          <w:trHeight w:val="57"/>
          <w:jc w:val="center"/>
        </w:trPr>
        <w:tc>
          <w:tcPr>
            <w:tcW w:w="164"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52"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80"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27"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48"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30"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34"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31"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33"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49"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50"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33"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31"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40"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24" w:type="pct"/>
            <w:tcBorders>
              <w:top w:val="nil"/>
              <w:left w:val="nil"/>
              <w:bottom w:val="nil"/>
              <w:right w:val="nil"/>
            </w:tcBorders>
            <w:noWrap/>
          </w:tcPr>
          <w:p w:rsidR="00380AEE" w:rsidRPr="00D72087" w:rsidRDefault="00380AEE" w:rsidP="00380AEE">
            <w:pPr>
              <w:ind w:left="426"/>
              <w:jc w:val="both"/>
              <w:rPr>
                <w:rFonts w:cs="Arial"/>
                <w:sz w:val="18"/>
                <w:szCs w:val="18"/>
                <w:lang w:eastAsia="sk-SK"/>
              </w:rPr>
            </w:pPr>
          </w:p>
        </w:tc>
        <w:tc>
          <w:tcPr>
            <w:tcW w:w="157" w:type="pct"/>
            <w:tcBorders>
              <w:top w:val="nil"/>
              <w:left w:val="nil"/>
              <w:bottom w:val="nil"/>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380AEE" w:rsidRPr="00D72087" w:rsidRDefault="00380AEE" w:rsidP="00380AEE">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80AEE" w:rsidRPr="00D72087" w:rsidRDefault="00380AEE" w:rsidP="00380AEE">
            <w:pPr>
              <w:rPr>
                <w:rFonts w:cs="Arial"/>
                <w:sz w:val="18"/>
                <w:szCs w:val="18"/>
                <w:lang w:eastAsia="sk-SK"/>
              </w:rPr>
            </w:pPr>
          </w:p>
        </w:tc>
        <w:tc>
          <w:tcPr>
            <w:tcW w:w="127" w:type="pct"/>
            <w:tcBorders>
              <w:top w:val="nil"/>
              <w:left w:val="single" w:sz="6" w:space="0" w:color="auto"/>
              <w:bottom w:val="nil"/>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380AEE" w:rsidRPr="00D72087" w:rsidRDefault="00380AEE" w:rsidP="00380AEE">
            <w:pPr>
              <w:rPr>
                <w:rFonts w:cs="Arial"/>
                <w:sz w:val="18"/>
                <w:szCs w:val="18"/>
                <w:lang w:eastAsia="sk-SK"/>
              </w:rPr>
            </w:pPr>
          </w:p>
        </w:tc>
        <w:tc>
          <w:tcPr>
            <w:tcW w:w="141" w:type="pct"/>
            <w:tcBorders>
              <w:right w:val="single" w:sz="6" w:space="0" w:color="auto"/>
            </w:tcBorders>
            <w:noWrap/>
          </w:tcPr>
          <w:p w:rsidR="00380AEE" w:rsidRPr="00D72087" w:rsidRDefault="00380AEE" w:rsidP="00380AEE">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380AEE" w:rsidRPr="00D72087" w:rsidRDefault="00380AEE" w:rsidP="00380AEE">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380AEE" w:rsidRPr="00D72087" w:rsidRDefault="00380AEE" w:rsidP="00380AEE">
            <w:pPr>
              <w:rPr>
                <w:rFonts w:cs="Arial"/>
                <w:sz w:val="18"/>
                <w:szCs w:val="18"/>
                <w:lang w:eastAsia="sk-SK"/>
              </w:rPr>
            </w:pPr>
            <w:r>
              <w:rPr>
                <w:rFonts w:cs="Arial"/>
                <w:sz w:val="18"/>
                <w:szCs w:val="18"/>
                <w:lang w:eastAsia="sk-SK"/>
              </w:rPr>
              <w:t>- celých eurách</w:t>
            </w:r>
          </w:p>
        </w:tc>
      </w:tr>
      <w:tr w:rsidR="00380AEE" w:rsidRPr="00D72087" w:rsidTr="00380AEE">
        <w:trPr>
          <w:trHeight w:val="57"/>
          <w:jc w:val="center"/>
        </w:trPr>
        <w:tc>
          <w:tcPr>
            <w:tcW w:w="164" w:type="pct"/>
            <w:tcBorders>
              <w:left w:val="nil"/>
              <w:bottom w:val="nil"/>
              <w:right w:val="nil"/>
            </w:tcBorders>
            <w:noWrap/>
          </w:tcPr>
          <w:p w:rsidR="00380AEE" w:rsidRPr="00D72087" w:rsidRDefault="00380AEE" w:rsidP="00380AEE">
            <w:pPr>
              <w:rPr>
                <w:rFonts w:cs="Arial"/>
                <w:sz w:val="18"/>
                <w:szCs w:val="18"/>
                <w:lang w:eastAsia="sk-SK"/>
              </w:rPr>
            </w:pPr>
          </w:p>
        </w:tc>
        <w:tc>
          <w:tcPr>
            <w:tcW w:w="152" w:type="pct"/>
            <w:tcBorders>
              <w:left w:val="nil"/>
              <w:bottom w:val="nil"/>
              <w:right w:val="nil"/>
            </w:tcBorders>
            <w:noWrap/>
          </w:tcPr>
          <w:p w:rsidR="00380AEE" w:rsidRDefault="00380AEE" w:rsidP="00380AEE">
            <w:pPr>
              <w:rPr>
                <w:rFonts w:cs="Arial"/>
                <w:sz w:val="18"/>
                <w:szCs w:val="18"/>
                <w:lang w:eastAsia="sk-SK"/>
              </w:rPr>
            </w:pPr>
          </w:p>
          <w:p w:rsidR="00380AEE" w:rsidRPr="00D72087" w:rsidRDefault="00380AEE" w:rsidP="00380AEE">
            <w:pPr>
              <w:rPr>
                <w:rFonts w:cs="Arial"/>
                <w:sz w:val="18"/>
                <w:szCs w:val="18"/>
                <w:lang w:eastAsia="sk-SK"/>
              </w:rPr>
            </w:pPr>
          </w:p>
        </w:tc>
        <w:tc>
          <w:tcPr>
            <w:tcW w:w="180" w:type="pct"/>
            <w:tcBorders>
              <w:left w:val="nil"/>
              <w:bottom w:val="nil"/>
              <w:right w:val="nil"/>
            </w:tcBorders>
            <w:noWrap/>
          </w:tcPr>
          <w:p w:rsidR="00380AEE" w:rsidRPr="00D72087" w:rsidRDefault="00380AEE" w:rsidP="00380AEE">
            <w:pPr>
              <w:rPr>
                <w:rFonts w:cs="Arial"/>
                <w:sz w:val="18"/>
                <w:szCs w:val="18"/>
                <w:lang w:eastAsia="sk-SK"/>
              </w:rPr>
            </w:pPr>
          </w:p>
        </w:tc>
        <w:tc>
          <w:tcPr>
            <w:tcW w:w="127" w:type="pct"/>
            <w:tcBorders>
              <w:left w:val="nil"/>
              <w:bottom w:val="nil"/>
              <w:right w:val="nil"/>
            </w:tcBorders>
            <w:noWrap/>
          </w:tcPr>
          <w:p w:rsidR="00380AEE" w:rsidRPr="00D72087" w:rsidRDefault="00380AEE" w:rsidP="00380AEE">
            <w:pPr>
              <w:rPr>
                <w:rFonts w:cs="Arial"/>
                <w:sz w:val="18"/>
                <w:szCs w:val="18"/>
                <w:lang w:eastAsia="sk-SK"/>
              </w:rPr>
            </w:pPr>
          </w:p>
        </w:tc>
        <w:tc>
          <w:tcPr>
            <w:tcW w:w="148" w:type="pct"/>
            <w:tcBorders>
              <w:left w:val="nil"/>
              <w:bottom w:val="nil"/>
              <w:right w:val="nil"/>
            </w:tcBorders>
            <w:noWrap/>
          </w:tcPr>
          <w:p w:rsidR="00380AEE" w:rsidRPr="00D72087" w:rsidRDefault="00380AEE" w:rsidP="00380AEE">
            <w:pPr>
              <w:rPr>
                <w:rFonts w:cs="Arial"/>
                <w:sz w:val="18"/>
                <w:szCs w:val="18"/>
                <w:lang w:eastAsia="sk-SK"/>
              </w:rPr>
            </w:pPr>
          </w:p>
        </w:tc>
        <w:tc>
          <w:tcPr>
            <w:tcW w:w="130" w:type="pct"/>
            <w:tcBorders>
              <w:left w:val="nil"/>
              <w:bottom w:val="nil"/>
              <w:right w:val="nil"/>
            </w:tcBorders>
            <w:noWrap/>
          </w:tcPr>
          <w:p w:rsidR="00380AEE" w:rsidRPr="00D72087" w:rsidRDefault="00380AEE" w:rsidP="00380AEE">
            <w:pPr>
              <w:rPr>
                <w:rFonts w:cs="Arial"/>
                <w:sz w:val="18"/>
                <w:szCs w:val="18"/>
                <w:lang w:eastAsia="sk-SK"/>
              </w:rPr>
            </w:pPr>
          </w:p>
        </w:tc>
        <w:tc>
          <w:tcPr>
            <w:tcW w:w="134" w:type="pct"/>
            <w:tcBorders>
              <w:left w:val="nil"/>
              <w:bottom w:val="nil"/>
              <w:right w:val="nil"/>
            </w:tcBorders>
            <w:noWrap/>
          </w:tcPr>
          <w:p w:rsidR="00380AEE" w:rsidRPr="00D72087" w:rsidRDefault="00380AEE" w:rsidP="00380AEE">
            <w:pPr>
              <w:rPr>
                <w:rFonts w:cs="Arial"/>
                <w:sz w:val="18"/>
                <w:szCs w:val="18"/>
                <w:lang w:eastAsia="sk-SK"/>
              </w:rPr>
            </w:pPr>
          </w:p>
        </w:tc>
        <w:tc>
          <w:tcPr>
            <w:tcW w:w="131" w:type="pct"/>
            <w:tcBorders>
              <w:left w:val="nil"/>
              <w:bottom w:val="nil"/>
              <w:right w:val="nil"/>
            </w:tcBorders>
            <w:noWrap/>
          </w:tcPr>
          <w:p w:rsidR="00380AEE" w:rsidRPr="00D72087" w:rsidRDefault="00380AEE" w:rsidP="00380AEE">
            <w:pPr>
              <w:rPr>
                <w:rFonts w:cs="Arial"/>
                <w:sz w:val="18"/>
                <w:szCs w:val="18"/>
                <w:lang w:eastAsia="sk-SK"/>
              </w:rPr>
            </w:pPr>
          </w:p>
        </w:tc>
        <w:tc>
          <w:tcPr>
            <w:tcW w:w="133" w:type="pct"/>
            <w:tcBorders>
              <w:left w:val="nil"/>
              <w:bottom w:val="nil"/>
              <w:right w:val="nil"/>
            </w:tcBorders>
            <w:noWrap/>
          </w:tcPr>
          <w:p w:rsidR="00380AEE" w:rsidRPr="00D72087" w:rsidRDefault="00380AEE" w:rsidP="00380AEE">
            <w:pPr>
              <w:rPr>
                <w:rFonts w:cs="Arial"/>
                <w:sz w:val="18"/>
                <w:szCs w:val="18"/>
                <w:lang w:eastAsia="sk-SK"/>
              </w:rPr>
            </w:pPr>
          </w:p>
        </w:tc>
        <w:tc>
          <w:tcPr>
            <w:tcW w:w="149" w:type="pct"/>
            <w:tcBorders>
              <w:left w:val="nil"/>
              <w:bottom w:val="nil"/>
              <w:right w:val="nil"/>
            </w:tcBorders>
            <w:noWrap/>
          </w:tcPr>
          <w:p w:rsidR="00380AEE" w:rsidRPr="00D72087" w:rsidRDefault="00380AEE" w:rsidP="00380AEE">
            <w:pPr>
              <w:rPr>
                <w:rFonts w:cs="Arial"/>
                <w:sz w:val="18"/>
                <w:szCs w:val="18"/>
                <w:lang w:eastAsia="sk-SK"/>
              </w:rPr>
            </w:pPr>
          </w:p>
        </w:tc>
        <w:tc>
          <w:tcPr>
            <w:tcW w:w="150" w:type="pct"/>
            <w:tcBorders>
              <w:left w:val="nil"/>
              <w:bottom w:val="nil"/>
              <w:right w:val="nil"/>
            </w:tcBorders>
            <w:noWrap/>
          </w:tcPr>
          <w:p w:rsidR="00380AEE" w:rsidRPr="00D72087" w:rsidRDefault="00380AEE" w:rsidP="00380AEE">
            <w:pPr>
              <w:rPr>
                <w:rFonts w:cs="Arial"/>
                <w:sz w:val="18"/>
                <w:szCs w:val="18"/>
                <w:lang w:eastAsia="sk-SK"/>
              </w:rPr>
            </w:pPr>
          </w:p>
        </w:tc>
        <w:tc>
          <w:tcPr>
            <w:tcW w:w="133" w:type="pct"/>
            <w:tcBorders>
              <w:left w:val="nil"/>
              <w:bottom w:val="nil"/>
              <w:right w:val="nil"/>
            </w:tcBorders>
            <w:noWrap/>
          </w:tcPr>
          <w:p w:rsidR="00380AEE" w:rsidRPr="00D72087" w:rsidRDefault="00380AEE" w:rsidP="00380AEE">
            <w:pPr>
              <w:rPr>
                <w:rFonts w:cs="Arial"/>
                <w:sz w:val="18"/>
                <w:szCs w:val="18"/>
                <w:lang w:eastAsia="sk-SK"/>
              </w:rPr>
            </w:pPr>
          </w:p>
        </w:tc>
        <w:tc>
          <w:tcPr>
            <w:tcW w:w="131" w:type="pct"/>
            <w:tcBorders>
              <w:left w:val="nil"/>
              <w:bottom w:val="nil"/>
              <w:right w:val="nil"/>
            </w:tcBorders>
            <w:noWrap/>
          </w:tcPr>
          <w:p w:rsidR="00380AEE" w:rsidRPr="00D72087" w:rsidRDefault="00380AEE" w:rsidP="00380AEE">
            <w:pPr>
              <w:rPr>
                <w:rFonts w:cs="Arial"/>
                <w:sz w:val="18"/>
                <w:szCs w:val="18"/>
                <w:lang w:eastAsia="sk-SK"/>
              </w:rPr>
            </w:pPr>
          </w:p>
        </w:tc>
        <w:tc>
          <w:tcPr>
            <w:tcW w:w="140" w:type="pct"/>
            <w:tcBorders>
              <w:left w:val="nil"/>
              <w:bottom w:val="nil"/>
              <w:right w:val="nil"/>
            </w:tcBorders>
            <w:noWrap/>
          </w:tcPr>
          <w:p w:rsidR="00380AEE" w:rsidRPr="00D72087" w:rsidRDefault="00380AEE" w:rsidP="00380AEE">
            <w:pPr>
              <w:rPr>
                <w:rFonts w:cs="Arial"/>
                <w:sz w:val="18"/>
                <w:szCs w:val="18"/>
                <w:lang w:eastAsia="sk-SK"/>
              </w:rPr>
            </w:pPr>
          </w:p>
        </w:tc>
        <w:tc>
          <w:tcPr>
            <w:tcW w:w="406" w:type="pct"/>
            <w:gridSpan w:val="3"/>
            <w:tcBorders>
              <w:left w:val="nil"/>
              <w:bottom w:val="nil"/>
              <w:right w:val="nil"/>
            </w:tcBorders>
            <w:noWrap/>
          </w:tcPr>
          <w:p w:rsidR="00380AEE" w:rsidRPr="00D72087" w:rsidRDefault="00380AEE" w:rsidP="00380AEE">
            <w:pPr>
              <w:rPr>
                <w:rFonts w:cs="Arial"/>
                <w:sz w:val="18"/>
                <w:szCs w:val="18"/>
                <w:lang w:eastAsia="sk-SK"/>
              </w:rPr>
            </w:pPr>
          </w:p>
        </w:tc>
        <w:tc>
          <w:tcPr>
            <w:tcW w:w="441" w:type="pct"/>
            <w:gridSpan w:val="4"/>
            <w:tcBorders>
              <w:left w:val="nil"/>
              <w:right w:val="nil"/>
            </w:tcBorders>
            <w:noWrap/>
          </w:tcPr>
          <w:p w:rsidR="00380AEE" w:rsidRPr="00D72087" w:rsidRDefault="00380AEE" w:rsidP="00380AEE">
            <w:pPr>
              <w:rPr>
                <w:rFonts w:cs="Arial"/>
                <w:sz w:val="18"/>
                <w:szCs w:val="18"/>
                <w:lang w:eastAsia="sk-SK"/>
              </w:rPr>
            </w:pPr>
          </w:p>
        </w:tc>
        <w:tc>
          <w:tcPr>
            <w:tcW w:w="115" w:type="pct"/>
            <w:tcBorders>
              <w:left w:val="nil"/>
              <w:right w:val="nil"/>
            </w:tcBorders>
            <w:noWrap/>
          </w:tcPr>
          <w:p w:rsidR="00380AEE" w:rsidRPr="00D72087" w:rsidRDefault="00380AEE" w:rsidP="00380AEE">
            <w:pPr>
              <w:rPr>
                <w:rFonts w:cs="Arial"/>
                <w:sz w:val="18"/>
                <w:szCs w:val="18"/>
                <w:lang w:eastAsia="sk-SK"/>
              </w:rPr>
            </w:pPr>
          </w:p>
        </w:tc>
        <w:tc>
          <w:tcPr>
            <w:tcW w:w="546" w:type="pct"/>
            <w:gridSpan w:val="6"/>
            <w:tcBorders>
              <w:left w:val="nil"/>
              <w:right w:val="nil"/>
            </w:tcBorders>
            <w:noWrap/>
          </w:tcPr>
          <w:p w:rsidR="00380AEE" w:rsidRPr="00D72087" w:rsidRDefault="00380AEE" w:rsidP="00380AEE">
            <w:pPr>
              <w:rPr>
                <w:rFonts w:cs="Arial"/>
                <w:sz w:val="18"/>
                <w:szCs w:val="18"/>
                <w:lang w:eastAsia="sk-SK"/>
              </w:rPr>
            </w:pPr>
          </w:p>
        </w:tc>
        <w:tc>
          <w:tcPr>
            <w:tcW w:w="407" w:type="pct"/>
            <w:gridSpan w:val="6"/>
            <w:tcBorders>
              <w:left w:val="nil"/>
              <w:right w:val="nil"/>
            </w:tcBorders>
            <w:noWrap/>
          </w:tcPr>
          <w:p w:rsidR="00380AEE" w:rsidRPr="00D72087" w:rsidRDefault="00380AEE" w:rsidP="00380AEE">
            <w:pPr>
              <w:rPr>
                <w:rFonts w:cs="Arial"/>
                <w:sz w:val="18"/>
                <w:szCs w:val="18"/>
                <w:lang w:eastAsia="sk-SK"/>
              </w:rPr>
            </w:pPr>
          </w:p>
        </w:tc>
        <w:tc>
          <w:tcPr>
            <w:tcW w:w="492" w:type="pct"/>
            <w:gridSpan w:val="5"/>
            <w:tcBorders>
              <w:left w:val="nil"/>
              <w:right w:val="nil"/>
            </w:tcBorders>
            <w:noWrap/>
          </w:tcPr>
          <w:p w:rsidR="00380AEE" w:rsidRPr="00D72087" w:rsidRDefault="00380AEE" w:rsidP="00380AEE">
            <w:pPr>
              <w:rPr>
                <w:rFonts w:cs="Arial"/>
                <w:sz w:val="18"/>
                <w:szCs w:val="18"/>
                <w:lang w:eastAsia="sk-SK"/>
              </w:rPr>
            </w:pPr>
          </w:p>
        </w:tc>
        <w:tc>
          <w:tcPr>
            <w:tcW w:w="134" w:type="pct"/>
            <w:gridSpan w:val="2"/>
            <w:tcBorders>
              <w:left w:val="nil"/>
              <w:right w:val="nil"/>
            </w:tcBorders>
            <w:noWrap/>
          </w:tcPr>
          <w:p w:rsidR="00380AEE" w:rsidRPr="00D72087" w:rsidRDefault="00380AEE" w:rsidP="00380AEE">
            <w:pPr>
              <w:rPr>
                <w:rFonts w:cs="Arial"/>
                <w:sz w:val="18"/>
                <w:szCs w:val="18"/>
                <w:lang w:eastAsia="sk-SK"/>
              </w:rPr>
            </w:pPr>
          </w:p>
        </w:tc>
        <w:tc>
          <w:tcPr>
            <w:tcW w:w="461" w:type="pct"/>
            <w:gridSpan w:val="5"/>
            <w:tcBorders>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64" w:type="pct"/>
            <w:tcBorders>
              <w:left w:val="nil"/>
              <w:bottom w:val="nil"/>
              <w:right w:val="nil"/>
            </w:tcBorders>
            <w:noWrap/>
          </w:tcPr>
          <w:p w:rsidR="00380AEE" w:rsidRPr="00D72087" w:rsidRDefault="00380AEE" w:rsidP="00380AEE">
            <w:pPr>
              <w:rPr>
                <w:rFonts w:cs="Arial"/>
                <w:sz w:val="18"/>
                <w:szCs w:val="18"/>
                <w:lang w:eastAsia="sk-SK"/>
              </w:rPr>
            </w:pPr>
          </w:p>
        </w:tc>
        <w:tc>
          <w:tcPr>
            <w:tcW w:w="152" w:type="pct"/>
            <w:tcBorders>
              <w:left w:val="nil"/>
              <w:bottom w:val="nil"/>
              <w:right w:val="nil"/>
            </w:tcBorders>
            <w:noWrap/>
          </w:tcPr>
          <w:p w:rsidR="00380AEE" w:rsidRPr="00D72087" w:rsidRDefault="00380AEE" w:rsidP="00380AEE">
            <w:pPr>
              <w:rPr>
                <w:rFonts w:cs="Arial"/>
                <w:sz w:val="18"/>
                <w:szCs w:val="18"/>
                <w:lang w:eastAsia="sk-SK"/>
              </w:rPr>
            </w:pPr>
          </w:p>
        </w:tc>
        <w:tc>
          <w:tcPr>
            <w:tcW w:w="180" w:type="pct"/>
            <w:tcBorders>
              <w:left w:val="nil"/>
              <w:bottom w:val="nil"/>
              <w:right w:val="nil"/>
            </w:tcBorders>
            <w:noWrap/>
          </w:tcPr>
          <w:p w:rsidR="00380AEE" w:rsidRPr="00D72087" w:rsidRDefault="00380AEE" w:rsidP="00380AEE">
            <w:pPr>
              <w:rPr>
                <w:rFonts w:cs="Arial"/>
                <w:sz w:val="18"/>
                <w:szCs w:val="18"/>
                <w:lang w:eastAsia="sk-SK"/>
              </w:rPr>
            </w:pPr>
          </w:p>
        </w:tc>
        <w:tc>
          <w:tcPr>
            <w:tcW w:w="127" w:type="pct"/>
            <w:tcBorders>
              <w:left w:val="nil"/>
              <w:bottom w:val="nil"/>
              <w:right w:val="nil"/>
            </w:tcBorders>
            <w:noWrap/>
          </w:tcPr>
          <w:p w:rsidR="00380AEE" w:rsidRPr="00D72087" w:rsidRDefault="00380AEE" w:rsidP="00380AEE">
            <w:pPr>
              <w:rPr>
                <w:rFonts w:cs="Arial"/>
                <w:sz w:val="18"/>
                <w:szCs w:val="18"/>
                <w:lang w:eastAsia="sk-SK"/>
              </w:rPr>
            </w:pPr>
          </w:p>
        </w:tc>
        <w:tc>
          <w:tcPr>
            <w:tcW w:w="148" w:type="pct"/>
            <w:tcBorders>
              <w:left w:val="nil"/>
              <w:bottom w:val="nil"/>
              <w:right w:val="nil"/>
            </w:tcBorders>
            <w:noWrap/>
          </w:tcPr>
          <w:p w:rsidR="00380AEE" w:rsidRPr="00D72087" w:rsidRDefault="00380AEE" w:rsidP="00380AEE">
            <w:pPr>
              <w:rPr>
                <w:rFonts w:cs="Arial"/>
                <w:sz w:val="18"/>
                <w:szCs w:val="18"/>
                <w:lang w:eastAsia="sk-SK"/>
              </w:rPr>
            </w:pPr>
          </w:p>
        </w:tc>
        <w:tc>
          <w:tcPr>
            <w:tcW w:w="130" w:type="pct"/>
            <w:tcBorders>
              <w:left w:val="nil"/>
              <w:bottom w:val="nil"/>
              <w:right w:val="nil"/>
            </w:tcBorders>
            <w:noWrap/>
          </w:tcPr>
          <w:p w:rsidR="00380AEE" w:rsidRPr="00D72087" w:rsidRDefault="00380AEE" w:rsidP="00380AEE">
            <w:pPr>
              <w:rPr>
                <w:rFonts w:cs="Arial"/>
                <w:sz w:val="18"/>
                <w:szCs w:val="18"/>
                <w:lang w:eastAsia="sk-SK"/>
              </w:rPr>
            </w:pPr>
          </w:p>
        </w:tc>
        <w:tc>
          <w:tcPr>
            <w:tcW w:w="134" w:type="pct"/>
            <w:tcBorders>
              <w:left w:val="nil"/>
              <w:bottom w:val="nil"/>
              <w:right w:val="nil"/>
            </w:tcBorders>
            <w:noWrap/>
          </w:tcPr>
          <w:p w:rsidR="00380AEE" w:rsidRPr="00D72087" w:rsidRDefault="00380AEE" w:rsidP="00380AEE">
            <w:pPr>
              <w:rPr>
                <w:rFonts w:cs="Arial"/>
                <w:sz w:val="18"/>
                <w:szCs w:val="18"/>
                <w:lang w:eastAsia="sk-SK"/>
              </w:rPr>
            </w:pPr>
          </w:p>
        </w:tc>
        <w:tc>
          <w:tcPr>
            <w:tcW w:w="131" w:type="pct"/>
            <w:tcBorders>
              <w:left w:val="nil"/>
              <w:bottom w:val="nil"/>
              <w:right w:val="nil"/>
            </w:tcBorders>
            <w:noWrap/>
          </w:tcPr>
          <w:p w:rsidR="00380AEE" w:rsidRPr="00D72087" w:rsidRDefault="00380AEE" w:rsidP="00380AEE">
            <w:pPr>
              <w:rPr>
                <w:rFonts w:cs="Arial"/>
                <w:sz w:val="18"/>
                <w:szCs w:val="18"/>
                <w:lang w:eastAsia="sk-SK"/>
              </w:rPr>
            </w:pPr>
          </w:p>
        </w:tc>
        <w:tc>
          <w:tcPr>
            <w:tcW w:w="133" w:type="pct"/>
            <w:tcBorders>
              <w:left w:val="nil"/>
              <w:bottom w:val="nil"/>
              <w:right w:val="nil"/>
            </w:tcBorders>
            <w:noWrap/>
          </w:tcPr>
          <w:p w:rsidR="00380AEE" w:rsidRPr="00D72087" w:rsidRDefault="00380AEE" w:rsidP="00380AEE">
            <w:pPr>
              <w:rPr>
                <w:rFonts w:cs="Arial"/>
                <w:sz w:val="18"/>
                <w:szCs w:val="18"/>
                <w:lang w:eastAsia="sk-SK"/>
              </w:rPr>
            </w:pPr>
          </w:p>
        </w:tc>
        <w:tc>
          <w:tcPr>
            <w:tcW w:w="149" w:type="pct"/>
            <w:tcBorders>
              <w:left w:val="nil"/>
              <w:bottom w:val="nil"/>
              <w:right w:val="nil"/>
            </w:tcBorders>
            <w:noWrap/>
          </w:tcPr>
          <w:p w:rsidR="00380AEE" w:rsidRPr="00D72087" w:rsidRDefault="00380AEE" w:rsidP="00380AEE">
            <w:pPr>
              <w:rPr>
                <w:rFonts w:cs="Arial"/>
                <w:sz w:val="18"/>
                <w:szCs w:val="18"/>
                <w:lang w:eastAsia="sk-SK"/>
              </w:rPr>
            </w:pPr>
          </w:p>
        </w:tc>
        <w:tc>
          <w:tcPr>
            <w:tcW w:w="150" w:type="pct"/>
            <w:tcBorders>
              <w:left w:val="nil"/>
              <w:bottom w:val="nil"/>
              <w:right w:val="nil"/>
            </w:tcBorders>
            <w:noWrap/>
          </w:tcPr>
          <w:p w:rsidR="00380AEE" w:rsidRPr="00D72087" w:rsidRDefault="00380AEE" w:rsidP="00380AEE">
            <w:pPr>
              <w:rPr>
                <w:rFonts w:cs="Arial"/>
                <w:sz w:val="18"/>
                <w:szCs w:val="18"/>
                <w:lang w:eastAsia="sk-SK"/>
              </w:rPr>
            </w:pPr>
          </w:p>
        </w:tc>
        <w:tc>
          <w:tcPr>
            <w:tcW w:w="133" w:type="pct"/>
            <w:tcBorders>
              <w:left w:val="nil"/>
              <w:bottom w:val="nil"/>
              <w:right w:val="nil"/>
            </w:tcBorders>
            <w:noWrap/>
          </w:tcPr>
          <w:p w:rsidR="00380AEE" w:rsidRPr="00D72087" w:rsidRDefault="00380AEE" w:rsidP="00380AEE">
            <w:pPr>
              <w:rPr>
                <w:rFonts w:cs="Arial"/>
                <w:sz w:val="18"/>
                <w:szCs w:val="18"/>
                <w:lang w:eastAsia="sk-SK"/>
              </w:rPr>
            </w:pPr>
          </w:p>
        </w:tc>
        <w:tc>
          <w:tcPr>
            <w:tcW w:w="131" w:type="pct"/>
            <w:tcBorders>
              <w:left w:val="nil"/>
              <w:bottom w:val="nil"/>
              <w:right w:val="nil"/>
            </w:tcBorders>
            <w:noWrap/>
          </w:tcPr>
          <w:p w:rsidR="00380AEE" w:rsidRPr="00D72087" w:rsidRDefault="00380AEE" w:rsidP="00380AEE">
            <w:pPr>
              <w:rPr>
                <w:rFonts w:cs="Arial"/>
                <w:sz w:val="18"/>
                <w:szCs w:val="18"/>
                <w:lang w:eastAsia="sk-SK"/>
              </w:rPr>
            </w:pPr>
          </w:p>
        </w:tc>
        <w:tc>
          <w:tcPr>
            <w:tcW w:w="140" w:type="pct"/>
            <w:tcBorders>
              <w:left w:val="nil"/>
              <w:bottom w:val="nil"/>
              <w:right w:val="nil"/>
            </w:tcBorders>
            <w:noWrap/>
          </w:tcPr>
          <w:p w:rsidR="00380AEE" w:rsidRPr="00D72087" w:rsidRDefault="00380AEE" w:rsidP="00380AEE">
            <w:pPr>
              <w:rPr>
                <w:rFonts w:cs="Arial"/>
                <w:sz w:val="18"/>
                <w:szCs w:val="18"/>
                <w:lang w:eastAsia="sk-SK"/>
              </w:rPr>
            </w:pPr>
          </w:p>
        </w:tc>
        <w:tc>
          <w:tcPr>
            <w:tcW w:w="406" w:type="pct"/>
            <w:gridSpan w:val="3"/>
            <w:tcBorders>
              <w:left w:val="nil"/>
              <w:bottom w:val="nil"/>
              <w:right w:val="nil"/>
            </w:tcBorders>
            <w:noWrap/>
          </w:tcPr>
          <w:p w:rsidR="00380AEE" w:rsidRPr="00D72087" w:rsidRDefault="00380AEE" w:rsidP="00380AEE">
            <w:pPr>
              <w:rPr>
                <w:rFonts w:cs="Arial"/>
                <w:sz w:val="18"/>
                <w:szCs w:val="18"/>
                <w:lang w:eastAsia="sk-SK"/>
              </w:rPr>
            </w:pPr>
          </w:p>
        </w:tc>
        <w:tc>
          <w:tcPr>
            <w:tcW w:w="441" w:type="pct"/>
            <w:gridSpan w:val="4"/>
            <w:tcBorders>
              <w:left w:val="nil"/>
              <w:right w:val="nil"/>
            </w:tcBorders>
            <w:noWrap/>
          </w:tcPr>
          <w:p w:rsidR="00380AEE" w:rsidRPr="00D72087" w:rsidRDefault="00380AEE" w:rsidP="00380AEE">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380AEE" w:rsidRPr="00D72087" w:rsidRDefault="00380AEE" w:rsidP="00380AEE">
            <w:pPr>
              <w:rPr>
                <w:rFonts w:cs="Arial"/>
                <w:sz w:val="18"/>
                <w:szCs w:val="18"/>
                <w:lang w:eastAsia="sk-SK"/>
              </w:rPr>
            </w:pPr>
          </w:p>
        </w:tc>
        <w:tc>
          <w:tcPr>
            <w:tcW w:w="546" w:type="pct"/>
            <w:gridSpan w:val="6"/>
            <w:tcBorders>
              <w:left w:val="nil"/>
              <w:bottom w:val="single" w:sz="6" w:space="0" w:color="auto"/>
              <w:right w:val="nil"/>
            </w:tcBorders>
            <w:noWrap/>
          </w:tcPr>
          <w:p w:rsidR="00380AEE" w:rsidRPr="00D72087" w:rsidRDefault="00380AEE" w:rsidP="00380AEE">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380AEE" w:rsidRPr="00D72087" w:rsidRDefault="00380AEE" w:rsidP="00380AEE">
            <w:pPr>
              <w:rPr>
                <w:rFonts w:cs="Arial"/>
                <w:sz w:val="18"/>
                <w:szCs w:val="18"/>
                <w:lang w:eastAsia="sk-SK"/>
              </w:rPr>
            </w:pPr>
          </w:p>
        </w:tc>
        <w:tc>
          <w:tcPr>
            <w:tcW w:w="492" w:type="pct"/>
            <w:gridSpan w:val="5"/>
            <w:tcBorders>
              <w:left w:val="nil"/>
              <w:right w:val="nil"/>
            </w:tcBorders>
            <w:noWrap/>
          </w:tcPr>
          <w:p w:rsidR="00380AEE" w:rsidRPr="00D72087" w:rsidRDefault="00380AEE" w:rsidP="00380AEE">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380AEE" w:rsidRPr="00D72087" w:rsidRDefault="00380AEE" w:rsidP="00380AEE">
            <w:pPr>
              <w:ind w:firstLine="109"/>
              <w:rPr>
                <w:rFonts w:cs="Arial"/>
                <w:sz w:val="18"/>
                <w:szCs w:val="18"/>
                <w:lang w:eastAsia="sk-SK"/>
              </w:rPr>
            </w:pPr>
            <w:r w:rsidRPr="00AD6758">
              <w:rPr>
                <w:rFonts w:cs="Arial"/>
                <w:sz w:val="18"/>
                <w:szCs w:val="18"/>
                <w:lang w:eastAsia="sk-SK"/>
              </w:rPr>
              <w:t>rok</w:t>
            </w:r>
          </w:p>
        </w:tc>
      </w:tr>
      <w:tr w:rsidR="00380AEE" w:rsidRPr="00D72087" w:rsidTr="00380AEE">
        <w:trPr>
          <w:trHeight w:val="57"/>
          <w:jc w:val="center"/>
        </w:trPr>
        <w:tc>
          <w:tcPr>
            <w:tcW w:w="1034" w:type="pct"/>
            <w:gridSpan w:val="7"/>
            <w:tcBorders>
              <w:top w:val="nil"/>
              <w:left w:val="nil"/>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380AEE" w:rsidRPr="00D72087" w:rsidRDefault="00380AEE" w:rsidP="00380AEE">
            <w:pPr>
              <w:rPr>
                <w:rFonts w:cs="Arial"/>
                <w:sz w:val="18"/>
                <w:szCs w:val="18"/>
                <w:lang w:eastAsia="sk-SK"/>
              </w:rPr>
            </w:pPr>
          </w:p>
        </w:tc>
        <w:tc>
          <w:tcPr>
            <w:tcW w:w="133" w:type="pct"/>
            <w:tcBorders>
              <w:top w:val="nil"/>
              <w:left w:val="nil"/>
              <w:right w:val="nil"/>
            </w:tcBorders>
            <w:noWrap/>
          </w:tcPr>
          <w:p w:rsidR="00380AEE" w:rsidRPr="00D72087" w:rsidRDefault="00380AEE" w:rsidP="00380AEE">
            <w:pPr>
              <w:rPr>
                <w:rFonts w:cs="Arial"/>
                <w:sz w:val="18"/>
                <w:szCs w:val="18"/>
                <w:lang w:eastAsia="sk-SK"/>
              </w:rPr>
            </w:pPr>
          </w:p>
        </w:tc>
        <w:tc>
          <w:tcPr>
            <w:tcW w:w="149" w:type="pct"/>
            <w:tcBorders>
              <w:top w:val="nil"/>
              <w:left w:val="nil"/>
              <w:right w:val="nil"/>
            </w:tcBorders>
            <w:noWrap/>
          </w:tcPr>
          <w:p w:rsidR="00380AEE" w:rsidRPr="00D72087" w:rsidRDefault="00380AEE" w:rsidP="00380AEE">
            <w:pPr>
              <w:rPr>
                <w:rFonts w:cs="Arial"/>
                <w:sz w:val="18"/>
                <w:szCs w:val="18"/>
                <w:lang w:eastAsia="sk-SK"/>
              </w:rPr>
            </w:pPr>
          </w:p>
        </w:tc>
        <w:tc>
          <w:tcPr>
            <w:tcW w:w="150" w:type="pct"/>
            <w:tcBorders>
              <w:top w:val="nil"/>
              <w:left w:val="nil"/>
              <w:right w:val="nil"/>
            </w:tcBorders>
            <w:noWrap/>
          </w:tcPr>
          <w:p w:rsidR="00380AEE" w:rsidRPr="00D72087" w:rsidRDefault="00380AEE" w:rsidP="00380AEE">
            <w:pPr>
              <w:rPr>
                <w:rFonts w:cs="Arial"/>
                <w:sz w:val="18"/>
                <w:szCs w:val="18"/>
                <w:lang w:eastAsia="sk-SK"/>
              </w:rPr>
            </w:pPr>
          </w:p>
        </w:tc>
        <w:tc>
          <w:tcPr>
            <w:tcW w:w="133" w:type="pct"/>
            <w:tcBorders>
              <w:top w:val="nil"/>
              <w:left w:val="nil"/>
              <w:right w:val="nil"/>
            </w:tcBorders>
            <w:noWrap/>
          </w:tcPr>
          <w:p w:rsidR="00380AEE" w:rsidRPr="00D72087" w:rsidRDefault="00380AEE" w:rsidP="00380AEE">
            <w:pPr>
              <w:rPr>
                <w:rFonts w:cs="Arial"/>
                <w:sz w:val="18"/>
                <w:szCs w:val="18"/>
                <w:lang w:eastAsia="sk-SK"/>
              </w:rPr>
            </w:pPr>
          </w:p>
        </w:tc>
        <w:tc>
          <w:tcPr>
            <w:tcW w:w="131" w:type="pct"/>
            <w:tcBorders>
              <w:top w:val="nil"/>
              <w:left w:val="nil"/>
              <w:right w:val="nil"/>
            </w:tcBorders>
            <w:noWrap/>
          </w:tcPr>
          <w:p w:rsidR="00380AEE" w:rsidRPr="00D72087" w:rsidRDefault="00380AEE" w:rsidP="00380AEE">
            <w:pPr>
              <w:rPr>
                <w:rFonts w:cs="Arial"/>
                <w:sz w:val="18"/>
                <w:szCs w:val="18"/>
                <w:lang w:eastAsia="sk-SK"/>
              </w:rPr>
            </w:pPr>
          </w:p>
        </w:tc>
        <w:tc>
          <w:tcPr>
            <w:tcW w:w="140" w:type="pct"/>
            <w:tcBorders>
              <w:top w:val="nil"/>
              <w:left w:val="nil"/>
            </w:tcBorders>
            <w:noWrap/>
          </w:tcPr>
          <w:p w:rsidR="00380AEE" w:rsidRPr="00D72087" w:rsidRDefault="00380AEE" w:rsidP="00380AEE">
            <w:pPr>
              <w:rPr>
                <w:rFonts w:cs="Arial"/>
                <w:sz w:val="18"/>
                <w:szCs w:val="18"/>
                <w:lang w:eastAsia="sk-SK"/>
              </w:rPr>
            </w:pPr>
          </w:p>
        </w:tc>
        <w:tc>
          <w:tcPr>
            <w:tcW w:w="124" w:type="pct"/>
            <w:noWrap/>
          </w:tcPr>
          <w:p w:rsidR="00380AEE" w:rsidRPr="00D72087" w:rsidRDefault="00380AEE" w:rsidP="00380AEE">
            <w:pPr>
              <w:rPr>
                <w:rFonts w:cs="Arial"/>
                <w:sz w:val="18"/>
                <w:szCs w:val="18"/>
                <w:lang w:eastAsia="sk-SK"/>
              </w:rPr>
            </w:pPr>
          </w:p>
        </w:tc>
        <w:tc>
          <w:tcPr>
            <w:tcW w:w="157" w:type="pct"/>
            <w:noWrap/>
          </w:tcPr>
          <w:p w:rsidR="00380AEE" w:rsidRPr="00D72087" w:rsidRDefault="00380AEE" w:rsidP="00380AEE">
            <w:pPr>
              <w:rPr>
                <w:rFonts w:cs="Arial"/>
                <w:sz w:val="18"/>
                <w:szCs w:val="18"/>
                <w:lang w:eastAsia="sk-SK"/>
              </w:rPr>
            </w:pPr>
          </w:p>
        </w:tc>
        <w:tc>
          <w:tcPr>
            <w:tcW w:w="126" w:type="pct"/>
            <w:tcBorders>
              <w:top w:val="nil"/>
              <w:left w:val="nil"/>
              <w:right w:val="single" w:sz="6" w:space="0" w:color="auto"/>
            </w:tcBorders>
            <w:noWrap/>
          </w:tcPr>
          <w:p w:rsidR="00380AEE" w:rsidRPr="00D72087" w:rsidRDefault="00380AEE" w:rsidP="00380AEE">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380AEE" w:rsidRDefault="00380AEE" w:rsidP="00380AEE">
            <w:pPr>
              <w:jc w:val="center"/>
              <w:rPr>
                <w:rFonts w:cs="Arial"/>
                <w:sz w:val="18"/>
                <w:szCs w:val="18"/>
                <w:lang w:eastAsia="sk-SK"/>
              </w:rPr>
            </w:pPr>
          </w:p>
        </w:tc>
        <w:tc>
          <w:tcPr>
            <w:tcW w:w="115" w:type="pct"/>
            <w:tcBorders>
              <w:right w:val="single" w:sz="6" w:space="0" w:color="auto"/>
            </w:tcBorders>
            <w:noWrap/>
          </w:tcPr>
          <w:p w:rsidR="00380AEE" w:rsidRDefault="00380AEE" w:rsidP="00380AEE">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380AEE" w:rsidRDefault="00DA21B3" w:rsidP="00380AEE">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380AEE" w:rsidRDefault="00380AEE" w:rsidP="00380AEE">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380AEE" w:rsidRDefault="00380AEE" w:rsidP="00380AEE">
            <w:pPr>
              <w:jc w:val="center"/>
              <w:rPr>
                <w:rFonts w:cs="Arial"/>
                <w:sz w:val="18"/>
                <w:szCs w:val="18"/>
                <w:lang w:eastAsia="sk-SK"/>
              </w:rPr>
            </w:pPr>
          </w:p>
        </w:tc>
        <w:tc>
          <w:tcPr>
            <w:tcW w:w="163" w:type="pct"/>
            <w:gridSpan w:val="2"/>
            <w:tcBorders>
              <w:left w:val="nil"/>
              <w:right w:val="single" w:sz="6" w:space="0" w:color="auto"/>
            </w:tcBorders>
            <w:noWrap/>
          </w:tcPr>
          <w:p w:rsidR="00380AEE" w:rsidRDefault="00380AEE" w:rsidP="00380AEE">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380AEE" w:rsidRDefault="00DA21B3" w:rsidP="00380AEE">
            <w:pPr>
              <w:jc w:val="center"/>
              <w:rPr>
                <w:rFonts w:cs="Arial"/>
                <w:sz w:val="18"/>
                <w:szCs w:val="18"/>
                <w:lang w:eastAsia="sk-SK"/>
              </w:rPr>
            </w:pPr>
            <w:r>
              <w:rPr>
                <w:rFonts w:cs="Arial"/>
                <w:sz w:val="18"/>
                <w:szCs w:val="18"/>
                <w:lang w:eastAsia="sk-SK"/>
              </w:rPr>
              <w:t>3</w:t>
            </w:r>
          </w:p>
        </w:tc>
      </w:tr>
      <w:tr w:rsidR="00380AEE" w:rsidRPr="00D72087" w:rsidTr="00380AEE">
        <w:trPr>
          <w:trHeight w:val="57"/>
          <w:jc w:val="center"/>
        </w:trPr>
        <w:tc>
          <w:tcPr>
            <w:tcW w:w="1998" w:type="pct"/>
            <w:gridSpan w:val="14"/>
            <w:tcBorders>
              <w:top w:val="nil"/>
              <w:left w:val="nil"/>
            </w:tcBorders>
            <w:noWrap/>
          </w:tcPr>
          <w:p w:rsidR="00380AEE" w:rsidRDefault="00380AEE" w:rsidP="00380AEE">
            <w:pPr>
              <w:rPr>
                <w:rFonts w:cs="Arial"/>
                <w:sz w:val="18"/>
                <w:szCs w:val="18"/>
                <w:lang w:eastAsia="sk-SK"/>
              </w:rPr>
            </w:pPr>
          </w:p>
          <w:p w:rsidR="00380AEE" w:rsidRPr="00D72087" w:rsidRDefault="00380AEE" w:rsidP="00380AEE">
            <w:pPr>
              <w:rPr>
                <w:rFonts w:cs="Arial"/>
                <w:sz w:val="18"/>
                <w:szCs w:val="18"/>
                <w:lang w:eastAsia="sk-SK"/>
              </w:rPr>
            </w:pPr>
          </w:p>
        </w:tc>
        <w:tc>
          <w:tcPr>
            <w:tcW w:w="124" w:type="pct"/>
            <w:tcBorders>
              <w:top w:val="nil"/>
            </w:tcBorders>
            <w:noWrap/>
          </w:tcPr>
          <w:p w:rsidR="00380AEE" w:rsidRPr="00D72087" w:rsidRDefault="00380AEE" w:rsidP="00380AEE">
            <w:pPr>
              <w:rPr>
                <w:rFonts w:cs="Arial"/>
                <w:sz w:val="18"/>
                <w:szCs w:val="18"/>
                <w:lang w:eastAsia="sk-SK"/>
              </w:rPr>
            </w:pPr>
          </w:p>
        </w:tc>
        <w:tc>
          <w:tcPr>
            <w:tcW w:w="157" w:type="pct"/>
            <w:tcBorders>
              <w:top w:val="nil"/>
            </w:tcBorders>
            <w:noWrap/>
          </w:tcPr>
          <w:p w:rsidR="00380AEE" w:rsidRPr="00D72087" w:rsidRDefault="00380AEE" w:rsidP="00380AEE">
            <w:pPr>
              <w:rPr>
                <w:rFonts w:cs="Arial"/>
                <w:sz w:val="18"/>
                <w:szCs w:val="18"/>
                <w:lang w:eastAsia="sk-SK"/>
              </w:rPr>
            </w:pPr>
          </w:p>
        </w:tc>
        <w:tc>
          <w:tcPr>
            <w:tcW w:w="126" w:type="pct"/>
            <w:tcBorders>
              <w:top w:val="nil"/>
            </w:tcBorders>
            <w:noWrap/>
          </w:tcPr>
          <w:p w:rsidR="00380AEE" w:rsidRPr="00D72087" w:rsidRDefault="00380AEE" w:rsidP="00380AEE">
            <w:pPr>
              <w:rPr>
                <w:rFonts w:cs="Arial"/>
                <w:sz w:val="18"/>
                <w:szCs w:val="18"/>
                <w:lang w:eastAsia="sk-SK"/>
              </w:rPr>
            </w:pPr>
          </w:p>
        </w:tc>
        <w:tc>
          <w:tcPr>
            <w:tcW w:w="126" w:type="pct"/>
            <w:gridSpan w:val="2"/>
            <w:tcBorders>
              <w:top w:val="nil"/>
              <w:bottom w:val="single" w:sz="6" w:space="0" w:color="auto"/>
            </w:tcBorders>
            <w:noWrap/>
          </w:tcPr>
          <w:p w:rsidR="00380AEE" w:rsidRDefault="00380AEE" w:rsidP="00380AEE">
            <w:pPr>
              <w:jc w:val="center"/>
              <w:rPr>
                <w:rFonts w:cs="Arial"/>
                <w:sz w:val="18"/>
                <w:szCs w:val="18"/>
                <w:lang w:eastAsia="sk-SK"/>
              </w:rPr>
            </w:pPr>
          </w:p>
        </w:tc>
        <w:tc>
          <w:tcPr>
            <w:tcW w:w="127" w:type="pct"/>
            <w:tcBorders>
              <w:top w:val="nil"/>
              <w:bottom w:val="single" w:sz="6" w:space="0" w:color="auto"/>
            </w:tcBorders>
            <w:noWrap/>
          </w:tcPr>
          <w:p w:rsidR="00380AEE" w:rsidRDefault="00380AEE" w:rsidP="00380AEE">
            <w:pPr>
              <w:jc w:val="center"/>
              <w:rPr>
                <w:rFonts w:cs="Arial"/>
                <w:sz w:val="18"/>
                <w:szCs w:val="18"/>
                <w:lang w:eastAsia="sk-SK"/>
              </w:rPr>
            </w:pPr>
          </w:p>
        </w:tc>
        <w:tc>
          <w:tcPr>
            <w:tcW w:w="188" w:type="pct"/>
            <w:tcBorders>
              <w:top w:val="nil"/>
            </w:tcBorders>
            <w:noWrap/>
          </w:tcPr>
          <w:p w:rsidR="00380AEE" w:rsidRDefault="00380AEE" w:rsidP="00380AEE">
            <w:pPr>
              <w:jc w:val="center"/>
              <w:rPr>
                <w:rFonts w:cs="Arial"/>
                <w:sz w:val="18"/>
                <w:szCs w:val="18"/>
                <w:lang w:eastAsia="sk-SK"/>
              </w:rPr>
            </w:pPr>
          </w:p>
        </w:tc>
        <w:tc>
          <w:tcPr>
            <w:tcW w:w="115" w:type="pct"/>
            <w:tcBorders>
              <w:top w:val="nil"/>
            </w:tcBorders>
            <w:noWrap/>
          </w:tcPr>
          <w:p w:rsidR="00380AEE" w:rsidRDefault="00380AEE" w:rsidP="00380AEE">
            <w:pPr>
              <w:jc w:val="center"/>
              <w:rPr>
                <w:rFonts w:cs="Arial"/>
                <w:sz w:val="18"/>
                <w:szCs w:val="18"/>
                <w:lang w:eastAsia="sk-SK"/>
              </w:rPr>
            </w:pPr>
          </w:p>
        </w:tc>
        <w:tc>
          <w:tcPr>
            <w:tcW w:w="133" w:type="pct"/>
            <w:tcBorders>
              <w:top w:val="nil"/>
              <w:bottom w:val="single" w:sz="6" w:space="0" w:color="auto"/>
            </w:tcBorders>
            <w:noWrap/>
          </w:tcPr>
          <w:p w:rsidR="00380AEE" w:rsidRDefault="00380AEE" w:rsidP="00380AEE">
            <w:pPr>
              <w:jc w:val="center"/>
              <w:rPr>
                <w:rFonts w:cs="Arial"/>
                <w:sz w:val="18"/>
                <w:szCs w:val="18"/>
                <w:lang w:eastAsia="sk-SK"/>
              </w:rPr>
            </w:pPr>
          </w:p>
        </w:tc>
        <w:tc>
          <w:tcPr>
            <w:tcW w:w="169" w:type="pct"/>
            <w:gridSpan w:val="2"/>
            <w:tcBorders>
              <w:top w:val="nil"/>
              <w:bottom w:val="single" w:sz="6" w:space="0" w:color="auto"/>
            </w:tcBorders>
            <w:noWrap/>
          </w:tcPr>
          <w:p w:rsidR="00380AEE" w:rsidRDefault="00380AEE" w:rsidP="00380AEE">
            <w:pPr>
              <w:jc w:val="center"/>
              <w:rPr>
                <w:rFonts w:cs="Arial"/>
                <w:sz w:val="18"/>
                <w:szCs w:val="18"/>
                <w:lang w:eastAsia="sk-SK"/>
              </w:rPr>
            </w:pPr>
          </w:p>
        </w:tc>
        <w:tc>
          <w:tcPr>
            <w:tcW w:w="177" w:type="pct"/>
            <w:gridSpan w:val="2"/>
            <w:tcBorders>
              <w:top w:val="nil"/>
              <w:bottom w:val="single" w:sz="6" w:space="0" w:color="auto"/>
            </w:tcBorders>
            <w:noWrap/>
          </w:tcPr>
          <w:p w:rsidR="00380AEE" w:rsidRDefault="00380AEE" w:rsidP="00380AEE">
            <w:pPr>
              <w:jc w:val="center"/>
              <w:rPr>
                <w:rFonts w:cs="Arial"/>
                <w:sz w:val="18"/>
                <w:szCs w:val="18"/>
                <w:lang w:eastAsia="sk-SK"/>
              </w:rPr>
            </w:pPr>
          </w:p>
        </w:tc>
        <w:tc>
          <w:tcPr>
            <w:tcW w:w="160" w:type="pct"/>
            <w:gridSpan w:val="2"/>
            <w:tcBorders>
              <w:top w:val="nil"/>
              <w:bottom w:val="single" w:sz="6" w:space="0" w:color="auto"/>
            </w:tcBorders>
            <w:noWrap/>
          </w:tcPr>
          <w:p w:rsidR="00380AEE" w:rsidRDefault="00380AEE" w:rsidP="00380AEE">
            <w:pPr>
              <w:jc w:val="center"/>
              <w:rPr>
                <w:rFonts w:cs="Arial"/>
                <w:sz w:val="18"/>
                <w:szCs w:val="18"/>
                <w:lang w:eastAsia="sk-SK"/>
              </w:rPr>
            </w:pPr>
          </w:p>
        </w:tc>
        <w:tc>
          <w:tcPr>
            <w:tcW w:w="171" w:type="pct"/>
            <w:gridSpan w:val="3"/>
            <w:tcBorders>
              <w:top w:val="nil"/>
            </w:tcBorders>
            <w:noWrap/>
          </w:tcPr>
          <w:p w:rsidR="00380AEE" w:rsidRDefault="00380AEE" w:rsidP="00380AEE">
            <w:pPr>
              <w:jc w:val="center"/>
              <w:rPr>
                <w:rFonts w:cs="Arial"/>
                <w:sz w:val="18"/>
                <w:szCs w:val="18"/>
                <w:lang w:eastAsia="sk-SK"/>
              </w:rPr>
            </w:pPr>
          </w:p>
        </w:tc>
        <w:tc>
          <w:tcPr>
            <w:tcW w:w="144" w:type="pct"/>
            <w:gridSpan w:val="2"/>
            <w:tcBorders>
              <w:top w:val="nil"/>
            </w:tcBorders>
            <w:noWrap/>
          </w:tcPr>
          <w:p w:rsidR="00380AEE" w:rsidRDefault="00380AEE" w:rsidP="00380AEE">
            <w:pPr>
              <w:jc w:val="center"/>
              <w:rPr>
                <w:rFonts w:cs="Arial"/>
                <w:sz w:val="18"/>
                <w:szCs w:val="18"/>
                <w:lang w:eastAsia="sk-SK"/>
              </w:rPr>
            </w:pPr>
          </w:p>
        </w:tc>
        <w:tc>
          <w:tcPr>
            <w:tcW w:w="150" w:type="pct"/>
            <w:tcBorders>
              <w:top w:val="nil"/>
              <w:bottom w:val="single" w:sz="6" w:space="0" w:color="auto"/>
            </w:tcBorders>
            <w:noWrap/>
          </w:tcPr>
          <w:p w:rsidR="00380AEE" w:rsidRDefault="00380AEE" w:rsidP="00380AEE">
            <w:pPr>
              <w:jc w:val="center"/>
              <w:rPr>
                <w:rFonts w:cs="Arial"/>
                <w:sz w:val="18"/>
                <w:szCs w:val="18"/>
                <w:lang w:eastAsia="sk-SK"/>
              </w:rPr>
            </w:pPr>
          </w:p>
        </w:tc>
        <w:tc>
          <w:tcPr>
            <w:tcW w:w="140" w:type="pct"/>
            <w:tcBorders>
              <w:top w:val="nil"/>
              <w:bottom w:val="single" w:sz="6" w:space="0" w:color="auto"/>
            </w:tcBorders>
            <w:noWrap/>
          </w:tcPr>
          <w:p w:rsidR="00380AEE" w:rsidRDefault="00380AEE" w:rsidP="00380AEE">
            <w:pPr>
              <w:jc w:val="center"/>
              <w:rPr>
                <w:rFonts w:cs="Arial"/>
                <w:sz w:val="18"/>
                <w:szCs w:val="18"/>
                <w:lang w:eastAsia="sk-SK"/>
              </w:rPr>
            </w:pPr>
          </w:p>
        </w:tc>
        <w:tc>
          <w:tcPr>
            <w:tcW w:w="134" w:type="pct"/>
            <w:gridSpan w:val="2"/>
            <w:noWrap/>
          </w:tcPr>
          <w:p w:rsidR="00380AEE" w:rsidRDefault="00380AEE" w:rsidP="00380AEE">
            <w:pPr>
              <w:jc w:val="center"/>
              <w:rPr>
                <w:rFonts w:cs="Arial"/>
                <w:sz w:val="18"/>
                <w:szCs w:val="18"/>
                <w:lang w:eastAsia="sk-SK"/>
              </w:rPr>
            </w:pPr>
          </w:p>
        </w:tc>
        <w:tc>
          <w:tcPr>
            <w:tcW w:w="163" w:type="pct"/>
            <w:gridSpan w:val="2"/>
            <w:noWrap/>
          </w:tcPr>
          <w:p w:rsidR="00380AEE" w:rsidRDefault="00380AEE" w:rsidP="00380AEE">
            <w:pPr>
              <w:jc w:val="center"/>
              <w:rPr>
                <w:rFonts w:cs="Arial"/>
                <w:sz w:val="18"/>
                <w:szCs w:val="18"/>
                <w:lang w:eastAsia="sk-SK"/>
              </w:rPr>
            </w:pPr>
          </w:p>
        </w:tc>
        <w:tc>
          <w:tcPr>
            <w:tcW w:w="137" w:type="pct"/>
            <w:gridSpan w:val="2"/>
            <w:tcBorders>
              <w:top w:val="nil"/>
              <w:bottom w:val="single" w:sz="6" w:space="0" w:color="auto"/>
            </w:tcBorders>
            <w:noWrap/>
          </w:tcPr>
          <w:p w:rsidR="00380AEE" w:rsidRDefault="00380AEE" w:rsidP="00380AEE">
            <w:pPr>
              <w:jc w:val="center"/>
              <w:rPr>
                <w:rFonts w:cs="Arial"/>
                <w:sz w:val="18"/>
                <w:szCs w:val="18"/>
                <w:lang w:eastAsia="sk-SK"/>
              </w:rPr>
            </w:pPr>
          </w:p>
        </w:tc>
        <w:tc>
          <w:tcPr>
            <w:tcW w:w="129" w:type="pct"/>
            <w:gridSpan w:val="2"/>
            <w:tcBorders>
              <w:top w:val="nil"/>
              <w:bottom w:val="single" w:sz="6" w:space="0" w:color="auto"/>
            </w:tcBorders>
            <w:noWrap/>
          </w:tcPr>
          <w:p w:rsidR="00380AEE" w:rsidRDefault="00380AEE" w:rsidP="00380AEE">
            <w:pPr>
              <w:jc w:val="center"/>
              <w:rPr>
                <w:rFonts w:cs="Arial"/>
                <w:sz w:val="18"/>
                <w:szCs w:val="18"/>
                <w:lang w:eastAsia="sk-SK"/>
              </w:rPr>
            </w:pPr>
          </w:p>
        </w:tc>
        <w:tc>
          <w:tcPr>
            <w:tcW w:w="135" w:type="pct"/>
            <w:tcBorders>
              <w:top w:val="nil"/>
              <w:bottom w:val="single" w:sz="6" w:space="0" w:color="auto"/>
            </w:tcBorders>
            <w:noWrap/>
          </w:tcPr>
          <w:p w:rsidR="00380AEE" w:rsidRDefault="00380AEE" w:rsidP="00380AEE">
            <w:pPr>
              <w:jc w:val="center"/>
              <w:rPr>
                <w:rFonts w:cs="Arial"/>
                <w:sz w:val="18"/>
                <w:szCs w:val="18"/>
                <w:lang w:eastAsia="sk-SK"/>
              </w:rPr>
            </w:pPr>
          </w:p>
        </w:tc>
        <w:tc>
          <w:tcPr>
            <w:tcW w:w="99" w:type="pct"/>
            <w:tcBorders>
              <w:top w:val="nil"/>
              <w:bottom w:val="single" w:sz="6" w:space="0" w:color="auto"/>
              <w:right w:val="nil"/>
            </w:tcBorders>
            <w:noWrap/>
          </w:tcPr>
          <w:p w:rsidR="00380AEE" w:rsidRDefault="00380AEE" w:rsidP="00380AEE">
            <w:pPr>
              <w:jc w:val="center"/>
              <w:rPr>
                <w:rFonts w:cs="Arial"/>
                <w:sz w:val="18"/>
                <w:szCs w:val="18"/>
                <w:lang w:eastAsia="sk-SK"/>
              </w:rPr>
            </w:pPr>
          </w:p>
        </w:tc>
      </w:tr>
      <w:tr w:rsidR="00380AEE" w:rsidRPr="00D72087" w:rsidTr="00380AEE">
        <w:trPr>
          <w:trHeight w:val="57"/>
          <w:jc w:val="center"/>
        </w:trPr>
        <w:tc>
          <w:tcPr>
            <w:tcW w:w="1998" w:type="pct"/>
            <w:gridSpan w:val="14"/>
            <w:tcBorders>
              <w:left w:val="nil"/>
              <w:bottom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380AEE" w:rsidRPr="00D72087" w:rsidRDefault="00380AEE" w:rsidP="00380AEE">
            <w:pPr>
              <w:rPr>
                <w:rFonts w:cs="Arial"/>
                <w:sz w:val="18"/>
                <w:szCs w:val="18"/>
                <w:lang w:eastAsia="sk-SK"/>
              </w:rPr>
            </w:pPr>
          </w:p>
        </w:tc>
        <w:tc>
          <w:tcPr>
            <w:tcW w:w="157" w:type="pct"/>
            <w:noWrap/>
          </w:tcPr>
          <w:p w:rsidR="00380AEE" w:rsidRPr="00D72087" w:rsidRDefault="00380AEE" w:rsidP="00380AEE">
            <w:pPr>
              <w:rPr>
                <w:rFonts w:cs="Arial"/>
                <w:sz w:val="18"/>
                <w:szCs w:val="18"/>
                <w:lang w:eastAsia="sk-SK"/>
              </w:rPr>
            </w:pPr>
          </w:p>
        </w:tc>
        <w:tc>
          <w:tcPr>
            <w:tcW w:w="126" w:type="pct"/>
            <w:tcBorders>
              <w:left w:val="nil"/>
              <w:bottom w:val="nil"/>
              <w:right w:val="single" w:sz="6" w:space="0" w:color="auto"/>
            </w:tcBorders>
            <w:noWrap/>
          </w:tcPr>
          <w:p w:rsidR="00380AEE" w:rsidRPr="00D72087" w:rsidRDefault="00380AEE" w:rsidP="00380AEE">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380AEE" w:rsidRDefault="00380AEE" w:rsidP="00380AEE">
            <w:pPr>
              <w:jc w:val="center"/>
              <w:rPr>
                <w:rFonts w:cs="Arial"/>
                <w:sz w:val="18"/>
                <w:szCs w:val="18"/>
                <w:lang w:eastAsia="sk-SK"/>
              </w:rPr>
            </w:pPr>
          </w:p>
        </w:tc>
        <w:tc>
          <w:tcPr>
            <w:tcW w:w="115" w:type="pct"/>
            <w:tcBorders>
              <w:right w:val="single" w:sz="6" w:space="0" w:color="auto"/>
            </w:tcBorders>
            <w:noWrap/>
          </w:tcPr>
          <w:p w:rsidR="00380AEE" w:rsidRDefault="00380AEE" w:rsidP="00380AEE">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380AEE" w:rsidRDefault="00DA21B3" w:rsidP="00380AEE">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380AEE" w:rsidRDefault="00380AEE" w:rsidP="00380AEE">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380AEE" w:rsidRDefault="00380AEE" w:rsidP="00380AEE">
            <w:pPr>
              <w:jc w:val="center"/>
              <w:rPr>
                <w:rFonts w:cs="Arial"/>
                <w:sz w:val="18"/>
                <w:szCs w:val="18"/>
                <w:lang w:eastAsia="sk-SK"/>
              </w:rPr>
            </w:pPr>
          </w:p>
        </w:tc>
        <w:tc>
          <w:tcPr>
            <w:tcW w:w="163" w:type="pct"/>
            <w:gridSpan w:val="2"/>
            <w:tcBorders>
              <w:left w:val="nil"/>
              <w:right w:val="single" w:sz="6" w:space="0" w:color="auto"/>
            </w:tcBorders>
            <w:noWrap/>
          </w:tcPr>
          <w:p w:rsidR="00380AEE" w:rsidRDefault="00380AEE" w:rsidP="00380AEE">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380AEE" w:rsidRDefault="00DA21B3" w:rsidP="00380AEE">
            <w:pPr>
              <w:jc w:val="center"/>
              <w:rPr>
                <w:rFonts w:cs="Arial"/>
                <w:sz w:val="18"/>
                <w:szCs w:val="18"/>
                <w:lang w:eastAsia="sk-SK"/>
              </w:rPr>
            </w:pPr>
            <w:r>
              <w:rPr>
                <w:rFonts w:cs="Arial"/>
                <w:sz w:val="18"/>
                <w:szCs w:val="18"/>
                <w:lang w:eastAsia="sk-SK"/>
              </w:rPr>
              <w:t>2</w:t>
            </w:r>
          </w:p>
        </w:tc>
      </w:tr>
      <w:tr w:rsidR="00380AEE" w:rsidRPr="00D72087" w:rsidTr="00380AEE">
        <w:trPr>
          <w:trHeight w:val="57"/>
          <w:jc w:val="center"/>
        </w:trPr>
        <w:tc>
          <w:tcPr>
            <w:tcW w:w="770" w:type="pct"/>
            <w:gridSpan w:val="5"/>
            <w:tcBorders>
              <w:top w:val="nil"/>
              <w:left w:val="nil"/>
              <w:bottom w:val="nil"/>
              <w:right w:val="nil"/>
            </w:tcBorders>
            <w:noWrap/>
          </w:tcPr>
          <w:p w:rsidR="00380AEE" w:rsidRDefault="00380AEE" w:rsidP="00380AEE">
            <w:pPr>
              <w:rPr>
                <w:rFonts w:cs="Arial"/>
                <w:sz w:val="18"/>
                <w:szCs w:val="18"/>
                <w:lang w:eastAsia="sk-SK"/>
              </w:rPr>
            </w:pPr>
          </w:p>
          <w:p w:rsidR="00380AEE" w:rsidRPr="00D72087" w:rsidRDefault="00380AEE" w:rsidP="00380AEE">
            <w:pPr>
              <w:rPr>
                <w:rFonts w:cs="Arial"/>
                <w:sz w:val="18"/>
                <w:szCs w:val="18"/>
                <w:lang w:eastAsia="sk-SK"/>
              </w:rPr>
            </w:pPr>
          </w:p>
        </w:tc>
        <w:tc>
          <w:tcPr>
            <w:tcW w:w="13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4"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9"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4" w:type="pct"/>
            <w:tcBorders>
              <w:left w:val="nil"/>
              <w:bottom w:val="nil"/>
              <w:right w:val="nil"/>
            </w:tcBorders>
            <w:noWrap/>
          </w:tcPr>
          <w:p w:rsidR="00380AEE" w:rsidRPr="00D72087" w:rsidRDefault="00380AEE" w:rsidP="00380AEE">
            <w:pPr>
              <w:rPr>
                <w:rFonts w:cs="Arial"/>
                <w:sz w:val="18"/>
                <w:szCs w:val="18"/>
                <w:lang w:eastAsia="sk-SK"/>
              </w:rPr>
            </w:pPr>
          </w:p>
        </w:tc>
        <w:tc>
          <w:tcPr>
            <w:tcW w:w="157" w:type="pct"/>
            <w:tcBorders>
              <w:left w:val="nil"/>
              <w:bottom w:val="nil"/>
              <w:right w:val="nil"/>
            </w:tcBorders>
            <w:noWrap/>
          </w:tcPr>
          <w:p w:rsidR="00380AEE" w:rsidRPr="00D72087" w:rsidRDefault="00380AEE" w:rsidP="00380AEE">
            <w:pPr>
              <w:rPr>
                <w:rFonts w:cs="Arial"/>
                <w:sz w:val="18"/>
                <w:szCs w:val="18"/>
                <w:lang w:eastAsia="sk-SK"/>
              </w:rPr>
            </w:pPr>
          </w:p>
        </w:tc>
        <w:tc>
          <w:tcPr>
            <w:tcW w:w="126"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gridSpan w:val="2"/>
            <w:tcBorders>
              <w:top w:val="single" w:sz="6" w:space="0" w:color="auto"/>
              <w:left w:val="nil"/>
              <w:bottom w:val="nil"/>
              <w:right w:val="nil"/>
            </w:tcBorders>
            <w:noWrap/>
          </w:tcPr>
          <w:p w:rsidR="00380AEE" w:rsidRPr="00D72087" w:rsidRDefault="00380AEE" w:rsidP="00380AEE">
            <w:pPr>
              <w:rPr>
                <w:rFonts w:cs="Arial"/>
                <w:sz w:val="18"/>
                <w:szCs w:val="18"/>
                <w:lang w:eastAsia="sk-SK"/>
              </w:rPr>
            </w:pPr>
          </w:p>
        </w:tc>
        <w:tc>
          <w:tcPr>
            <w:tcW w:w="127" w:type="pct"/>
            <w:tcBorders>
              <w:top w:val="single" w:sz="6" w:space="0" w:color="auto"/>
              <w:left w:val="nil"/>
              <w:bottom w:val="nil"/>
              <w:right w:val="nil"/>
            </w:tcBorders>
            <w:noWrap/>
          </w:tcPr>
          <w:p w:rsidR="00380AEE" w:rsidRPr="00D72087" w:rsidRDefault="00380AEE" w:rsidP="00380AEE">
            <w:pPr>
              <w:rPr>
                <w:rFonts w:cs="Arial"/>
                <w:sz w:val="18"/>
                <w:szCs w:val="18"/>
                <w:lang w:eastAsia="sk-SK"/>
              </w:rPr>
            </w:pPr>
          </w:p>
        </w:tc>
        <w:tc>
          <w:tcPr>
            <w:tcW w:w="188" w:type="pct"/>
            <w:tcBorders>
              <w:left w:val="nil"/>
              <w:bottom w:val="nil"/>
              <w:right w:val="nil"/>
            </w:tcBorders>
            <w:noWrap/>
          </w:tcPr>
          <w:p w:rsidR="00380AEE" w:rsidRPr="00D72087" w:rsidRDefault="00380AEE" w:rsidP="00380AEE">
            <w:pPr>
              <w:rPr>
                <w:rFonts w:cs="Arial"/>
                <w:sz w:val="18"/>
                <w:szCs w:val="18"/>
                <w:lang w:eastAsia="sk-SK"/>
              </w:rPr>
            </w:pPr>
          </w:p>
        </w:tc>
        <w:tc>
          <w:tcPr>
            <w:tcW w:w="115" w:type="pct"/>
            <w:tcBorders>
              <w:left w:val="nil"/>
              <w:bottom w:val="nil"/>
              <w:right w:val="nil"/>
            </w:tcBorders>
            <w:noWrap/>
          </w:tcPr>
          <w:p w:rsidR="00380AEE" w:rsidRPr="00D72087" w:rsidRDefault="00380AEE" w:rsidP="00380AEE">
            <w:pPr>
              <w:rPr>
                <w:rFonts w:cs="Arial"/>
                <w:sz w:val="18"/>
                <w:szCs w:val="18"/>
                <w:lang w:eastAsia="sk-SK"/>
              </w:rPr>
            </w:pPr>
          </w:p>
        </w:tc>
        <w:tc>
          <w:tcPr>
            <w:tcW w:w="149"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5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18" w:type="pct"/>
            <w:tcBorders>
              <w:left w:val="nil"/>
              <w:bottom w:val="nil"/>
              <w:right w:val="nil"/>
            </w:tcBorders>
            <w:noWrap/>
          </w:tcPr>
          <w:p w:rsidR="00380AEE" w:rsidRPr="00D72087" w:rsidRDefault="00380AEE" w:rsidP="00380AEE">
            <w:pPr>
              <w:rPr>
                <w:rFonts w:cs="Arial"/>
                <w:sz w:val="18"/>
                <w:szCs w:val="18"/>
                <w:lang w:eastAsia="sk-SK"/>
              </w:rPr>
            </w:pPr>
          </w:p>
        </w:tc>
        <w:tc>
          <w:tcPr>
            <w:tcW w:w="127"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27"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39" w:type="pct"/>
            <w:gridSpan w:val="3"/>
            <w:tcBorders>
              <w:left w:val="nil"/>
              <w:bottom w:val="nil"/>
              <w:right w:val="nil"/>
            </w:tcBorders>
            <w:noWrap/>
          </w:tcPr>
          <w:p w:rsidR="00380AEE" w:rsidRPr="00D72087" w:rsidRDefault="00380AEE" w:rsidP="00380AEE">
            <w:pPr>
              <w:rPr>
                <w:rFonts w:cs="Arial"/>
                <w:sz w:val="18"/>
                <w:szCs w:val="18"/>
                <w:lang w:eastAsia="sk-SK"/>
              </w:rPr>
            </w:pPr>
          </w:p>
        </w:tc>
        <w:tc>
          <w:tcPr>
            <w:tcW w:w="14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0" w:type="pct"/>
            <w:tcBorders>
              <w:top w:val="single" w:sz="6" w:space="0" w:color="auto"/>
              <w:left w:val="nil"/>
              <w:bottom w:val="nil"/>
              <w:right w:val="nil"/>
            </w:tcBorders>
            <w:noWrap/>
          </w:tcPr>
          <w:p w:rsidR="00380AEE" w:rsidRPr="00D72087" w:rsidRDefault="00380AEE" w:rsidP="00380AEE">
            <w:pPr>
              <w:rPr>
                <w:rFonts w:cs="Arial"/>
                <w:sz w:val="18"/>
                <w:szCs w:val="18"/>
                <w:lang w:eastAsia="sk-SK"/>
              </w:rPr>
            </w:pPr>
          </w:p>
        </w:tc>
        <w:tc>
          <w:tcPr>
            <w:tcW w:w="177"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66"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34"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36" w:type="pct"/>
            <w:gridSpan w:val="2"/>
            <w:tcBorders>
              <w:top w:val="single" w:sz="6" w:space="0" w:color="auto"/>
              <w:left w:val="nil"/>
              <w:bottom w:val="nil"/>
              <w:right w:val="nil"/>
            </w:tcBorders>
            <w:noWrap/>
          </w:tcPr>
          <w:p w:rsidR="00380AEE" w:rsidRPr="00D72087" w:rsidRDefault="00380AEE" w:rsidP="00380AEE">
            <w:pPr>
              <w:rPr>
                <w:rFonts w:cs="Arial"/>
                <w:sz w:val="18"/>
                <w:szCs w:val="18"/>
                <w:lang w:eastAsia="sk-SK"/>
              </w:rPr>
            </w:pPr>
          </w:p>
        </w:tc>
        <w:tc>
          <w:tcPr>
            <w:tcW w:w="91" w:type="pct"/>
            <w:tcBorders>
              <w:top w:val="single" w:sz="6" w:space="0" w:color="auto"/>
              <w:left w:val="nil"/>
              <w:bottom w:val="nil"/>
              <w:right w:val="nil"/>
            </w:tcBorders>
            <w:noWrap/>
          </w:tcPr>
          <w:p w:rsidR="00380AEE" w:rsidRPr="00D72087" w:rsidRDefault="00380AEE" w:rsidP="00380AEE">
            <w:pPr>
              <w:rPr>
                <w:rFonts w:cs="Arial"/>
                <w:sz w:val="18"/>
                <w:szCs w:val="18"/>
                <w:lang w:eastAsia="sk-SK"/>
              </w:rPr>
            </w:pPr>
          </w:p>
        </w:tc>
        <w:tc>
          <w:tcPr>
            <w:tcW w:w="135" w:type="pct"/>
            <w:tcBorders>
              <w:top w:val="single" w:sz="6" w:space="0" w:color="auto"/>
              <w:left w:val="nil"/>
              <w:bottom w:val="nil"/>
              <w:right w:val="nil"/>
            </w:tcBorders>
            <w:noWrap/>
          </w:tcPr>
          <w:p w:rsidR="00380AEE" w:rsidRPr="00D72087" w:rsidRDefault="00380AEE" w:rsidP="00380AEE">
            <w:pPr>
              <w:rPr>
                <w:rFonts w:cs="Arial"/>
                <w:sz w:val="18"/>
                <w:szCs w:val="18"/>
                <w:lang w:eastAsia="sk-SK"/>
              </w:rPr>
            </w:pPr>
          </w:p>
        </w:tc>
        <w:tc>
          <w:tcPr>
            <w:tcW w:w="99" w:type="pct"/>
            <w:tcBorders>
              <w:top w:val="single" w:sz="6" w:space="0" w:color="auto"/>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998" w:type="pct"/>
            <w:gridSpan w:val="14"/>
            <w:tcBorders>
              <w:top w:val="nil"/>
              <w:left w:val="nil"/>
              <w:bottom w:val="nil"/>
              <w:right w:val="nil"/>
            </w:tcBorders>
            <w:noWrap/>
          </w:tcPr>
          <w:p w:rsidR="00380AEE" w:rsidRPr="00D72087" w:rsidRDefault="00380AEE" w:rsidP="00380AEE">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7"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112" w:type="pct"/>
            <w:gridSpan w:val="12"/>
            <w:tcBorders>
              <w:top w:val="nil"/>
              <w:left w:val="nil"/>
              <w:bottom w:val="nil"/>
              <w:right w:val="nil"/>
            </w:tcBorders>
            <w:noWrap/>
          </w:tcPr>
          <w:p w:rsidR="00380AEE" w:rsidRPr="00D72087" w:rsidRDefault="00380AEE" w:rsidP="00380AEE">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380AEE" w:rsidRPr="00D72087" w:rsidRDefault="00380AEE" w:rsidP="00380AEE">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99" w:type="pct"/>
            <w:tcBorders>
              <w:top w:val="nil"/>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64" w:type="pct"/>
            <w:tcBorders>
              <w:top w:val="nil"/>
              <w:left w:val="nil"/>
              <w:bottom w:val="nil"/>
              <w:right w:val="nil"/>
            </w:tcBorders>
            <w:noWrap/>
          </w:tcPr>
          <w:p w:rsidR="00380AEE" w:rsidRPr="00D72087" w:rsidRDefault="00380AEE" w:rsidP="00380AEE">
            <w:pPr>
              <w:rPr>
                <w:rFonts w:cs="Arial"/>
                <w:b/>
                <w:bCs/>
                <w:sz w:val="18"/>
                <w:szCs w:val="18"/>
                <w:lang w:eastAsia="sk-SK"/>
              </w:rPr>
            </w:pPr>
          </w:p>
        </w:tc>
        <w:tc>
          <w:tcPr>
            <w:tcW w:w="152" w:type="pct"/>
            <w:tcBorders>
              <w:top w:val="nil"/>
              <w:left w:val="nil"/>
              <w:bottom w:val="nil"/>
              <w:right w:val="nil"/>
            </w:tcBorders>
            <w:noWrap/>
          </w:tcPr>
          <w:p w:rsidR="00380AEE" w:rsidRPr="00D72087" w:rsidRDefault="00380AEE" w:rsidP="00380AEE">
            <w:pPr>
              <w:rPr>
                <w:rFonts w:cs="Arial"/>
                <w:b/>
                <w:bCs/>
                <w:sz w:val="18"/>
                <w:szCs w:val="18"/>
                <w:lang w:eastAsia="sk-SK"/>
              </w:rPr>
            </w:pPr>
          </w:p>
        </w:tc>
        <w:tc>
          <w:tcPr>
            <w:tcW w:w="18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8"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4"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9" w:type="pct"/>
            <w:tcBorders>
              <w:top w:val="nil"/>
              <w:left w:val="nil"/>
              <w:bottom w:val="single" w:sz="4" w:space="0" w:color="auto"/>
              <w:right w:val="nil"/>
            </w:tcBorders>
            <w:noWrap/>
          </w:tcPr>
          <w:p w:rsidR="00380AEE" w:rsidRPr="00D72087" w:rsidRDefault="00380AEE" w:rsidP="00380AEE">
            <w:pPr>
              <w:rPr>
                <w:rFonts w:cs="Arial"/>
                <w:sz w:val="18"/>
                <w:szCs w:val="18"/>
                <w:lang w:eastAsia="sk-SK"/>
              </w:rPr>
            </w:pPr>
          </w:p>
        </w:tc>
        <w:tc>
          <w:tcPr>
            <w:tcW w:w="15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4"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7"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gridSpan w:val="2"/>
            <w:tcBorders>
              <w:top w:val="nil"/>
              <w:left w:val="nil"/>
              <w:right w:val="nil"/>
            </w:tcBorders>
            <w:noWrap/>
          </w:tcPr>
          <w:p w:rsidR="00380AEE" w:rsidRPr="00D72087" w:rsidRDefault="00380AEE" w:rsidP="00380AEE">
            <w:pPr>
              <w:rPr>
                <w:rFonts w:cs="Arial"/>
                <w:sz w:val="18"/>
                <w:szCs w:val="18"/>
                <w:lang w:eastAsia="sk-SK"/>
              </w:rPr>
            </w:pPr>
          </w:p>
        </w:tc>
        <w:tc>
          <w:tcPr>
            <w:tcW w:w="127" w:type="pct"/>
            <w:tcBorders>
              <w:top w:val="nil"/>
              <w:left w:val="nil"/>
              <w:right w:val="nil"/>
            </w:tcBorders>
            <w:noWrap/>
          </w:tcPr>
          <w:p w:rsidR="00380AEE" w:rsidRPr="00D72087" w:rsidRDefault="00380AEE" w:rsidP="00380AEE">
            <w:pPr>
              <w:rPr>
                <w:rFonts w:cs="Arial"/>
                <w:sz w:val="18"/>
                <w:szCs w:val="18"/>
                <w:lang w:eastAsia="sk-SK"/>
              </w:rPr>
            </w:pPr>
          </w:p>
        </w:tc>
        <w:tc>
          <w:tcPr>
            <w:tcW w:w="941" w:type="pct"/>
            <w:gridSpan w:val="9"/>
            <w:tcBorders>
              <w:top w:val="nil"/>
              <w:left w:val="nil"/>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380AEE" w:rsidRPr="00D72087" w:rsidRDefault="00380AEE" w:rsidP="00380AEE">
            <w:pPr>
              <w:rPr>
                <w:rFonts w:cs="Arial"/>
                <w:sz w:val="18"/>
                <w:szCs w:val="18"/>
                <w:lang w:eastAsia="sk-SK"/>
              </w:rPr>
            </w:pPr>
          </w:p>
        </w:tc>
        <w:tc>
          <w:tcPr>
            <w:tcW w:w="293" w:type="pct"/>
            <w:gridSpan w:val="3"/>
            <w:tcBorders>
              <w:top w:val="nil"/>
              <w:left w:val="nil"/>
              <w:bottom w:val="nil"/>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4"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63"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29"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99" w:type="pct"/>
            <w:tcBorders>
              <w:top w:val="nil"/>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80AEE" w:rsidRDefault="007C0F0A" w:rsidP="00380AEE">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380AEE" w:rsidRDefault="007C0F0A" w:rsidP="00380AEE">
            <w:pPr>
              <w:jc w:val="center"/>
              <w:rPr>
                <w:rFonts w:cs="Arial"/>
                <w:bCs/>
                <w:sz w:val="18"/>
                <w:szCs w:val="18"/>
                <w:lang w:eastAsia="sk-SK"/>
              </w:rPr>
            </w:pPr>
            <w:r>
              <w:rPr>
                <w:rFonts w:cs="Arial"/>
                <w:bCs/>
                <w:sz w:val="18"/>
                <w:szCs w:val="18"/>
                <w:lang w:eastAsia="sk-SK"/>
              </w:rPr>
              <w:t>4</w:t>
            </w:r>
          </w:p>
        </w:tc>
        <w:tc>
          <w:tcPr>
            <w:tcW w:w="180" w:type="pct"/>
            <w:tcBorders>
              <w:top w:val="nil"/>
              <w:left w:val="nil"/>
              <w:bottom w:val="nil"/>
              <w:right w:val="nil"/>
            </w:tcBorders>
            <w:noWrap/>
          </w:tcPr>
          <w:p w:rsidR="00380AEE" w:rsidRDefault="00380AEE" w:rsidP="00380AEE">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380AEE" w:rsidRDefault="00380AEE" w:rsidP="00380AEE">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380AEE" w:rsidRDefault="007C0F0A" w:rsidP="00380AEE">
            <w:pPr>
              <w:jc w:val="center"/>
              <w:rPr>
                <w:rFonts w:cs="Arial"/>
                <w:sz w:val="18"/>
                <w:szCs w:val="18"/>
                <w:lang w:eastAsia="sk-SK"/>
              </w:rPr>
            </w:pPr>
            <w:r>
              <w:rPr>
                <w:rFonts w:cs="Arial"/>
                <w:sz w:val="18"/>
                <w:szCs w:val="18"/>
                <w:lang w:eastAsia="sk-SK"/>
              </w:rPr>
              <w:t>7</w:t>
            </w:r>
          </w:p>
        </w:tc>
        <w:tc>
          <w:tcPr>
            <w:tcW w:w="130" w:type="pct"/>
            <w:tcBorders>
              <w:top w:val="nil"/>
              <w:left w:val="nil"/>
              <w:bottom w:val="nil"/>
              <w:right w:val="nil"/>
            </w:tcBorders>
            <w:noWrap/>
          </w:tcPr>
          <w:p w:rsidR="00380AEE" w:rsidRDefault="00380AEE" w:rsidP="00380AEE">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380AEE" w:rsidRDefault="00380AEE" w:rsidP="00380AEE">
            <w:pPr>
              <w:jc w:val="center"/>
              <w:rPr>
                <w:rFonts w:cs="Arial"/>
                <w:sz w:val="18"/>
                <w:szCs w:val="18"/>
                <w:lang w:eastAsia="sk-SK"/>
              </w:rPr>
            </w:pPr>
            <w:r w:rsidRPr="00D72087">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380AEE" w:rsidRDefault="00380AEE" w:rsidP="00380AEE">
            <w:pPr>
              <w:jc w:val="center"/>
              <w:rPr>
                <w:rFonts w:cs="Arial"/>
                <w:sz w:val="18"/>
                <w:szCs w:val="18"/>
                <w:lang w:eastAsia="sk-SK"/>
              </w:rPr>
            </w:pPr>
            <w:r w:rsidRPr="00D72087">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380AEE" w:rsidRDefault="00380AEE" w:rsidP="00380AEE">
            <w:pPr>
              <w:jc w:val="center"/>
              <w:rPr>
                <w:rFonts w:cs="Arial"/>
                <w:sz w:val="18"/>
                <w:szCs w:val="18"/>
                <w:lang w:eastAsia="sk-SK"/>
              </w:rPr>
            </w:pPr>
            <w:r w:rsidRPr="00D72087">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380AEE" w:rsidRDefault="007C0F0A" w:rsidP="00380AEE">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380AEE" w:rsidRPr="00D72087" w:rsidRDefault="00380AEE" w:rsidP="00380AEE">
            <w:pPr>
              <w:rPr>
                <w:rFonts w:cs="Arial"/>
                <w:sz w:val="18"/>
                <w:szCs w:val="18"/>
                <w:lang w:eastAsia="sk-SK"/>
              </w:rPr>
            </w:pPr>
          </w:p>
        </w:tc>
        <w:tc>
          <w:tcPr>
            <w:tcW w:w="13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4"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7"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gridSpan w:val="2"/>
            <w:tcBorders>
              <w:left w:val="nil"/>
            </w:tcBorders>
            <w:noWrap/>
          </w:tcPr>
          <w:p w:rsidR="00380AEE" w:rsidRPr="00D72087" w:rsidRDefault="00380AEE" w:rsidP="00380AEE">
            <w:pPr>
              <w:rPr>
                <w:rFonts w:cs="Arial"/>
                <w:sz w:val="18"/>
                <w:szCs w:val="18"/>
                <w:lang w:eastAsia="sk-SK"/>
              </w:rPr>
            </w:pPr>
          </w:p>
        </w:tc>
        <w:tc>
          <w:tcPr>
            <w:tcW w:w="127" w:type="pct"/>
            <w:tcBorders>
              <w:right w:val="single" w:sz="6" w:space="0" w:color="auto"/>
            </w:tcBorders>
            <w:noWrap/>
          </w:tcPr>
          <w:p w:rsidR="00380AEE" w:rsidRPr="00D72087" w:rsidRDefault="00380AEE" w:rsidP="00380AEE">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380AEE" w:rsidRDefault="00380AEE" w:rsidP="00380AEE">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380AEE" w:rsidRPr="00D72087" w:rsidRDefault="00380AEE" w:rsidP="00380AEE">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80AEE" w:rsidRDefault="00380AEE" w:rsidP="00380AEE">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99" w:type="pct"/>
            <w:tcBorders>
              <w:top w:val="nil"/>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64" w:type="pct"/>
            <w:tcBorders>
              <w:top w:val="nil"/>
              <w:left w:val="nil"/>
              <w:bottom w:val="nil"/>
              <w:right w:val="nil"/>
            </w:tcBorders>
            <w:noWrap/>
          </w:tcPr>
          <w:p w:rsidR="00380AEE" w:rsidRPr="00D72087" w:rsidRDefault="00380AEE" w:rsidP="00380AEE">
            <w:pPr>
              <w:rPr>
                <w:rFonts w:cs="Arial"/>
                <w:b/>
                <w:bCs/>
                <w:sz w:val="18"/>
                <w:szCs w:val="18"/>
                <w:lang w:eastAsia="sk-SK"/>
              </w:rPr>
            </w:pPr>
          </w:p>
        </w:tc>
        <w:tc>
          <w:tcPr>
            <w:tcW w:w="2115" w:type="pct"/>
            <w:gridSpan w:val="15"/>
            <w:tcBorders>
              <w:top w:val="nil"/>
              <w:left w:val="nil"/>
              <w:bottom w:val="nil"/>
              <w:right w:val="nil"/>
            </w:tcBorders>
            <w:noWrap/>
          </w:tcPr>
          <w:p w:rsidR="00380AEE" w:rsidRPr="00D72087" w:rsidRDefault="00380AEE" w:rsidP="00380AEE">
            <w:pPr>
              <w:rPr>
                <w:rFonts w:cs="Arial"/>
                <w:b/>
                <w:bCs/>
                <w:sz w:val="18"/>
                <w:szCs w:val="18"/>
                <w:lang w:eastAsia="sk-SK"/>
              </w:rPr>
            </w:pPr>
          </w:p>
        </w:tc>
        <w:tc>
          <w:tcPr>
            <w:tcW w:w="126"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gridSpan w:val="2"/>
            <w:tcBorders>
              <w:left w:val="nil"/>
            </w:tcBorders>
            <w:noWrap/>
          </w:tcPr>
          <w:p w:rsidR="00380AEE" w:rsidRPr="00D72087" w:rsidRDefault="00380AEE" w:rsidP="00380AEE">
            <w:pPr>
              <w:rPr>
                <w:rFonts w:cs="Arial"/>
                <w:sz w:val="18"/>
                <w:szCs w:val="18"/>
                <w:lang w:eastAsia="sk-SK"/>
              </w:rPr>
            </w:pPr>
          </w:p>
        </w:tc>
        <w:tc>
          <w:tcPr>
            <w:tcW w:w="127" w:type="pct"/>
            <w:tcBorders>
              <w:right w:val="single" w:sz="6" w:space="0" w:color="auto"/>
            </w:tcBorders>
            <w:noWrap/>
          </w:tcPr>
          <w:p w:rsidR="00380AEE" w:rsidRPr="00D72087" w:rsidRDefault="00380AEE" w:rsidP="00380AEE">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380AEE" w:rsidRDefault="00380AEE" w:rsidP="00380AEE">
            <w:pPr>
              <w:jc w:val="center"/>
              <w:rPr>
                <w:rFonts w:cs="Arial"/>
                <w:sz w:val="18"/>
                <w:szCs w:val="18"/>
                <w:lang w:eastAsia="sk-SK"/>
              </w:rPr>
            </w:pPr>
          </w:p>
        </w:tc>
        <w:tc>
          <w:tcPr>
            <w:tcW w:w="753" w:type="pct"/>
            <w:gridSpan w:val="8"/>
            <w:tcBorders>
              <w:left w:val="single" w:sz="6"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380AEE" w:rsidRPr="00D72087" w:rsidRDefault="00380AEE" w:rsidP="00380AEE">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80AEE" w:rsidRDefault="00380AEE" w:rsidP="00380AEE">
            <w:pPr>
              <w:jc w:val="center"/>
              <w:rPr>
                <w:rFonts w:cs="Arial"/>
                <w:sz w:val="18"/>
                <w:szCs w:val="18"/>
                <w:lang w:eastAsia="sk-SK"/>
              </w:rPr>
            </w:pPr>
          </w:p>
        </w:tc>
        <w:tc>
          <w:tcPr>
            <w:tcW w:w="724" w:type="pct"/>
            <w:gridSpan w:val="8"/>
            <w:tcBorders>
              <w:top w:val="nil"/>
              <w:left w:val="single" w:sz="4" w:space="0" w:color="auto"/>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99" w:type="pct"/>
            <w:tcBorders>
              <w:top w:val="nil"/>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64" w:type="pct"/>
            <w:tcBorders>
              <w:top w:val="nil"/>
              <w:left w:val="nil"/>
              <w:right w:val="nil"/>
            </w:tcBorders>
            <w:noWrap/>
          </w:tcPr>
          <w:p w:rsidR="00380AEE" w:rsidRPr="00D72087" w:rsidRDefault="00380AEE" w:rsidP="00380AEE">
            <w:pPr>
              <w:rPr>
                <w:rFonts w:cs="Arial"/>
                <w:b/>
                <w:bCs/>
                <w:sz w:val="18"/>
                <w:szCs w:val="18"/>
                <w:lang w:eastAsia="sk-SK"/>
              </w:rPr>
            </w:pPr>
          </w:p>
        </w:tc>
        <w:tc>
          <w:tcPr>
            <w:tcW w:w="2115" w:type="pct"/>
            <w:gridSpan w:val="15"/>
            <w:tcBorders>
              <w:top w:val="nil"/>
              <w:left w:val="nil"/>
              <w:right w:val="nil"/>
            </w:tcBorders>
            <w:noWrap/>
          </w:tcPr>
          <w:p w:rsidR="00380AEE" w:rsidRPr="00D72087" w:rsidRDefault="00380AEE" w:rsidP="00380AEE">
            <w:pPr>
              <w:rPr>
                <w:rFonts w:cs="Arial"/>
                <w:b/>
                <w:bCs/>
                <w:sz w:val="18"/>
                <w:szCs w:val="18"/>
                <w:lang w:eastAsia="sk-SK"/>
              </w:rPr>
            </w:pPr>
          </w:p>
        </w:tc>
        <w:tc>
          <w:tcPr>
            <w:tcW w:w="126" w:type="pct"/>
            <w:tcBorders>
              <w:top w:val="nil"/>
              <w:left w:val="nil"/>
              <w:right w:val="nil"/>
            </w:tcBorders>
            <w:noWrap/>
          </w:tcPr>
          <w:p w:rsidR="00380AEE" w:rsidRPr="00D72087" w:rsidRDefault="00380AEE" w:rsidP="00380AEE">
            <w:pPr>
              <w:rPr>
                <w:rFonts w:cs="Arial"/>
                <w:sz w:val="18"/>
                <w:szCs w:val="18"/>
                <w:lang w:eastAsia="sk-SK"/>
              </w:rPr>
            </w:pPr>
          </w:p>
        </w:tc>
        <w:tc>
          <w:tcPr>
            <w:tcW w:w="126" w:type="pct"/>
            <w:gridSpan w:val="2"/>
            <w:tcBorders>
              <w:left w:val="nil"/>
            </w:tcBorders>
            <w:noWrap/>
          </w:tcPr>
          <w:p w:rsidR="00380AEE" w:rsidRPr="00D72087" w:rsidRDefault="00380AEE" w:rsidP="00380AEE">
            <w:pPr>
              <w:rPr>
                <w:rFonts w:cs="Arial"/>
                <w:sz w:val="18"/>
                <w:szCs w:val="18"/>
                <w:lang w:eastAsia="sk-SK"/>
              </w:rPr>
            </w:pPr>
          </w:p>
        </w:tc>
        <w:tc>
          <w:tcPr>
            <w:tcW w:w="127" w:type="pct"/>
            <w:tcBorders>
              <w:right w:val="single" w:sz="4" w:space="0" w:color="auto"/>
            </w:tcBorders>
            <w:noWrap/>
          </w:tcPr>
          <w:p w:rsidR="00380AEE" w:rsidRPr="00D72087" w:rsidRDefault="00380AEE" w:rsidP="00380AEE">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380AEE" w:rsidRDefault="00380AEE" w:rsidP="00380AEE">
            <w:pPr>
              <w:jc w:val="center"/>
              <w:rPr>
                <w:rFonts w:cs="Arial"/>
                <w:sz w:val="18"/>
                <w:szCs w:val="18"/>
                <w:lang w:eastAsia="sk-SK"/>
              </w:rPr>
            </w:pPr>
          </w:p>
        </w:tc>
        <w:tc>
          <w:tcPr>
            <w:tcW w:w="753" w:type="pct"/>
            <w:gridSpan w:val="8"/>
            <w:tcBorders>
              <w:lef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380AEE" w:rsidRPr="00D72087" w:rsidRDefault="00380AEE" w:rsidP="00380AEE">
            <w:pPr>
              <w:rPr>
                <w:rFonts w:cs="Arial"/>
                <w:sz w:val="18"/>
                <w:szCs w:val="18"/>
                <w:lang w:eastAsia="sk-SK"/>
              </w:rPr>
            </w:pPr>
          </w:p>
        </w:tc>
        <w:tc>
          <w:tcPr>
            <w:tcW w:w="144" w:type="pct"/>
            <w:gridSpan w:val="2"/>
            <w:tcBorders>
              <w:top w:val="nil"/>
            </w:tcBorders>
            <w:noWrap/>
          </w:tcPr>
          <w:p w:rsidR="00380AEE" w:rsidRPr="00D72087" w:rsidRDefault="00380AEE" w:rsidP="00380AEE">
            <w:pPr>
              <w:rPr>
                <w:rFonts w:cs="Arial"/>
                <w:sz w:val="18"/>
                <w:szCs w:val="18"/>
                <w:lang w:eastAsia="sk-SK"/>
              </w:rPr>
            </w:pPr>
          </w:p>
        </w:tc>
        <w:tc>
          <w:tcPr>
            <w:tcW w:w="724" w:type="pct"/>
            <w:gridSpan w:val="8"/>
            <w:tcBorders>
              <w:top w:val="nil"/>
              <w:right w:val="nil"/>
            </w:tcBorders>
            <w:noWrap/>
          </w:tcPr>
          <w:p w:rsidR="00380AEE" w:rsidRPr="00D72087" w:rsidRDefault="00380AEE" w:rsidP="00380AEE">
            <w:pPr>
              <w:rPr>
                <w:rFonts w:cs="Arial"/>
                <w:sz w:val="18"/>
                <w:szCs w:val="18"/>
                <w:lang w:eastAsia="sk-SK"/>
              </w:rPr>
            </w:pPr>
          </w:p>
        </w:tc>
        <w:tc>
          <w:tcPr>
            <w:tcW w:w="129" w:type="pct"/>
            <w:gridSpan w:val="2"/>
            <w:tcBorders>
              <w:top w:val="nil"/>
              <w:left w:val="nil"/>
              <w:right w:val="nil"/>
            </w:tcBorders>
            <w:noWrap/>
          </w:tcPr>
          <w:p w:rsidR="00380AEE" w:rsidRPr="00D72087" w:rsidRDefault="00380AEE" w:rsidP="00380AEE">
            <w:pPr>
              <w:rPr>
                <w:rFonts w:cs="Arial"/>
                <w:sz w:val="18"/>
                <w:szCs w:val="18"/>
                <w:lang w:eastAsia="sk-SK"/>
              </w:rPr>
            </w:pPr>
          </w:p>
        </w:tc>
        <w:tc>
          <w:tcPr>
            <w:tcW w:w="135" w:type="pct"/>
            <w:tcBorders>
              <w:top w:val="nil"/>
              <w:left w:val="nil"/>
              <w:right w:val="nil"/>
            </w:tcBorders>
            <w:noWrap/>
          </w:tcPr>
          <w:p w:rsidR="00380AEE" w:rsidRPr="00D72087" w:rsidRDefault="00380AEE" w:rsidP="00380AEE">
            <w:pPr>
              <w:rPr>
                <w:rFonts w:cs="Arial"/>
                <w:sz w:val="18"/>
                <w:szCs w:val="18"/>
                <w:lang w:eastAsia="sk-SK"/>
              </w:rPr>
            </w:pPr>
          </w:p>
        </w:tc>
        <w:tc>
          <w:tcPr>
            <w:tcW w:w="99" w:type="pct"/>
            <w:tcBorders>
              <w:top w:val="nil"/>
              <w:left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64" w:type="pct"/>
            <w:tcBorders>
              <w:left w:val="nil"/>
            </w:tcBorders>
            <w:noWrap/>
          </w:tcPr>
          <w:p w:rsidR="00380AEE" w:rsidRDefault="00380AEE" w:rsidP="00380AEE">
            <w:pPr>
              <w:rPr>
                <w:rFonts w:cs="Arial"/>
                <w:b/>
                <w:bCs/>
                <w:sz w:val="18"/>
                <w:szCs w:val="18"/>
                <w:lang w:eastAsia="sk-SK"/>
              </w:rPr>
            </w:pPr>
          </w:p>
          <w:p w:rsidR="00380AEE" w:rsidRPr="00D72087" w:rsidRDefault="00380AEE" w:rsidP="00380AEE">
            <w:pPr>
              <w:rPr>
                <w:rFonts w:cs="Arial"/>
                <w:b/>
                <w:bCs/>
                <w:sz w:val="18"/>
                <w:szCs w:val="18"/>
                <w:lang w:eastAsia="sk-SK"/>
              </w:rPr>
            </w:pPr>
          </w:p>
        </w:tc>
        <w:tc>
          <w:tcPr>
            <w:tcW w:w="2115" w:type="pct"/>
            <w:gridSpan w:val="15"/>
            <w:noWrap/>
          </w:tcPr>
          <w:p w:rsidR="00380AEE" w:rsidRPr="00D72087" w:rsidRDefault="00380AEE" w:rsidP="00380AEE">
            <w:pPr>
              <w:rPr>
                <w:rFonts w:cs="Arial"/>
                <w:b/>
                <w:bCs/>
                <w:sz w:val="18"/>
                <w:szCs w:val="18"/>
                <w:lang w:eastAsia="sk-SK"/>
              </w:rPr>
            </w:pPr>
          </w:p>
        </w:tc>
        <w:tc>
          <w:tcPr>
            <w:tcW w:w="126" w:type="pct"/>
            <w:noWrap/>
          </w:tcPr>
          <w:p w:rsidR="00380AEE" w:rsidRPr="00D72087" w:rsidRDefault="00380AEE" w:rsidP="00380AEE">
            <w:pPr>
              <w:rPr>
                <w:rFonts w:cs="Arial"/>
                <w:sz w:val="18"/>
                <w:szCs w:val="18"/>
                <w:lang w:eastAsia="sk-SK"/>
              </w:rPr>
            </w:pPr>
          </w:p>
        </w:tc>
        <w:tc>
          <w:tcPr>
            <w:tcW w:w="126" w:type="pct"/>
            <w:gridSpan w:val="2"/>
            <w:noWrap/>
          </w:tcPr>
          <w:p w:rsidR="00380AEE" w:rsidRPr="00D72087" w:rsidRDefault="00380AEE" w:rsidP="00380AEE">
            <w:pPr>
              <w:rPr>
                <w:rFonts w:cs="Arial"/>
                <w:sz w:val="18"/>
                <w:szCs w:val="18"/>
                <w:lang w:eastAsia="sk-SK"/>
              </w:rPr>
            </w:pPr>
          </w:p>
        </w:tc>
        <w:tc>
          <w:tcPr>
            <w:tcW w:w="127" w:type="pct"/>
            <w:noWrap/>
          </w:tcPr>
          <w:p w:rsidR="00380AEE" w:rsidRPr="00D72087" w:rsidRDefault="00380AEE" w:rsidP="00380AEE">
            <w:pPr>
              <w:rPr>
                <w:rFonts w:cs="Arial"/>
                <w:sz w:val="18"/>
                <w:szCs w:val="18"/>
                <w:lang w:eastAsia="sk-SK"/>
              </w:rPr>
            </w:pPr>
          </w:p>
        </w:tc>
        <w:tc>
          <w:tcPr>
            <w:tcW w:w="188" w:type="pct"/>
            <w:tcBorders>
              <w:top w:val="single" w:sz="4" w:space="0" w:color="auto"/>
            </w:tcBorders>
            <w:noWrap/>
          </w:tcPr>
          <w:p w:rsidR="00380AEE" w:rsidRPr="00D72087" w:rsidRDefault="00380AEE" w:rsidP="00380AEE">
            <w:pPr>
              <w:rPr>
                <w:rFonts w:cs="Arial"/>
                <w:sz w:val="18"/>
                <w:szCs w:val="18"/>
                <w:lang w:eastAsia="sk-SK"/>
              </w:rPr>
            </w:pPr>
          </w:p>
        </w:tc>
        <w:tc>
          <w:tcPr>
            <w:tcW w:w="753" w:type="pct"/>
            <w:gridSpan w:val="8"/>
            <w:noWrap/>
          </w:tcPr>
          <w:p w:rsidR="00380AEE" w:rsidRPr="00D72087" w:rsidRDefault="00380AEE" w:rsidP="00380AEE">
            <w:pPr>
              <w:rPr>
                <w:rFonts w:cs="Arial"/>
                <w:sz w:val="18"/>
                <w:szCs w:val="18"/>
                <w:lang w:eastAsia="sk-SK"/>
              </w:rPr>
            </w:pPr>
          </w:p>
        </w:tc>
        <w:tc>
          <w:tcPr>
            <w:tcW w:w="171" w:type="pct"/>
            <w:gridSpan w:val="3"/>
            <w:noWrap/>
          </w:tcPr>
          <w:p w:rsidR="00380AEE" w:rsidRPr="00D72087" w:rsidRDefault="00380AEE" w:rsidP="00380AEE">
            <w:pPr>
              <w:rPr>
                <w:rFonts w:cs="Arial"/>
                <w:sz w:val="18"/>
                <w:szCs w:val="18"/>
                <w:lang w:eastAsia="sk-SK"/>
              </w:rPr>
            </w:pPr>
          </w:p>
        </w:tc>
        <w:tc>
          <w:tcPr>
            <w:tcW w:w="144" w:type="pct"/>
            <w:gridSpan w:val="2"/>
            <w:noWrap/>
          </w:tcPr>
          <w:p w:rsidR="00380AEE" w:rsidRPr="00D72087" w:rsidRDefault="00380AEE" w:rsidP="00380AEE">
            <w:pPr>
              <w:rPr>
                <w:rFonts w:cs="Arial"/>
                <w:sz w:val="18"/>
                <w:szCs w:val="18"/>
                <w:lang w:eastAsia="sk-SK"/>
              </w:rPr>
            </w:pPr>
          </w:p>
        </w:tc>
        <w:tc>
          <w:tcPr>
            <w:tcW w:w="724" w:type="pct"/>
            <w:gridSpan w:val="8"/>
            <w:noWrap/>
          </w:tcPr>
          <w:p w:rsidR="00380AEE" w:rsidRPr="00D72087" w:rsidRDefault="00380AEE" w:rsidP="00380AEE">
            <w:pPr>
              <w:rPr>
                <w:rFonts w:cs="Arial"/>
                <w:sz w:val="18"/>
                <w:szCs w:val="18"/>
                <w:lang w:eastAsia="sk-SK"/>
              </w:rPr>
            </w:pPr>
          </w:p>
        </w:tc>
        <w:tc>
          <w:tcPr>
            <w:tcW w:w="129" w:type="pct"/>
            <w:gridSpan w:val="2"/>
            <w:noWrap/>
          </w:tcPr>
          <w:p w:rsidR="00380AEE" w:rsidRPr="00D72087" w:rsidRDefault="00380AEE" w:rsidP="00380AEE">
            <w:pPr>
              <w:rPr>
                <w:rFonts w:cs="Arial"/>
                <w:sz w:val="18"/>
                <w:szCs w:val="18"/>
                <w:lang w:eastAsia="sk-SK"/>
              </w:rPr>
            </w:pPr>
          </w:p>
        </w:tc>
        <w:tc>
          <w:tcPr>
            <w:tcW w:w="135" w:type="pct"/>
            <w:noWrap/>
          </w:tcPr>
          <w:p w:rsidR="00380AEE" w:rsidRPr="00D72087" w:rsidRDefault="00380AEE" w:rsidP="00380AEE">
            <w:pPr>
              <w:rPr>
                <w:rFonts w:cs="Arial"/>
                <w:sz w:val="18"/>
                <w:szCs w:val="18"/>
                <w:lang w:eastAsia="sk-SK"/>
              </w:rPr>
            </w:pPr>
          </w:p>
        </w:tc>
        <w:tc>
          <w:tcPr>
            <w:tcW w:w="99" w:type="pct"/>
            <w:tcBorders>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316" w:type="pct"/>
            <w:gridSpan w:val="2"/>
            <w:tcBorders>
              <w:left w:val="nil"/>
              <w:bottom w:val="nil"/>
              <w:right w:val="nil"/>
            </w:tcBorders>
            <w:noWrap/>
          </w:tcPr>
          <w:p w:rsidR="00380AEE" w:rsidRPr="00D72087" w:rsidRDefault="00380AEE" w:rsidP="00380AEE">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380AEE" w:rsidRPr="00D72087" w:rsidRDefault="00380AEE" w:rsidP="00380AEE">
            <w:pPr>
              <w:rPr>
                <w:rFonts w:cs="Arial"/>
                <w:sz w:val="18"/>
                <w:szCs w:val="18"/>
                <w:lang w:eastAsia="sk-SK"/>
              </w:rPr>
            </w:pPr>
          </w:p>
        </w:tc>
        <w:tc>
          <w:tcPr>
            <w:tcW w:w="127" w:type="pct"/>
            <w:tcBorders>
              <w:left w:val="nil"/>
              <w:bottom w:val="nil"/>
              <w:right w:val="nil"/>
            </w:tcBorders>
            <w:noWrap/>
          </w:tcPr>
          <w:p w:rsidR="00380AEE" w:rsidRPr="00D72087" w:rsidRDefault="00380AEE" w:rsidP="00380AEE">
            <w:pPr>
              <w:rPr>
                <w:rFonts w:cs="Arial"/>
                <w:sz w:val="18"/>
                <w:szCs w:val="18"/>
                <w:lang w:eastAsia="sk-SK"/>
              </w:rPr>
            </w:pPr>
          </w:p>
        </w:tc>
        <w:tc>
          <w:tcPr>
            <w:tcW w:w="148" w:type="pct"/>
            <w:tcBorders>
              <w:left w:val="nil"/>
              <w:bottom w:val="nil"/>
              <w:right w:val="nil"/>
            </w:tcBorders>
            <w:noWrap/>
          </w:tcPr>
          <w:p w:rsidR="00380AEE" w:rsidRPr="00D72087" w:rsidRDefault="00380AEE" w:rsidP="00380AEE">
            <w:pPr>
              <w:rPr>
                <w:rFonts w:cs="Arial"/>
                <w:sz w:val="18"/>
                <w:szCs w:val="18"/>
                <w:lang w:eastAsia="sk-SK"/>
              </w:rPr>
            </w:pPr>
          </w:p>
        </w:tc>
        <w:tc>
          <w:tcPr>
            <w:tcW w:w="130" w:type="pct"/>
            <w:tcBorders>
              <w:left w:val="nil"/>
              <w:bottom w:val="nil"/>
              <w:right w:val="nil"/>
            </w:tcBorders>
            <w:noWrap/>
          </w:tcPr>
          <w:p w:rsidR="00380AEE" w:rsidRPr="00D72087" w:rsidRDefault="00380AEE" w:rsidP="00380AEE">
            <w:pPr>
              <w:rPr>
                <w:rFonts w:cs="Arial"/>
                <w:sz w:val="18"/>
                <w:szCs w:val="18"/>
                <w:lang w:eastAsia="sk-SK"/>
              </w:rPr>
            </w:pPr>
          </w:p>
        </w:tc>
        <w:tc>
          <w:tcPr>
            <w:tcW w:w="134" w:type="pct"/>
            <w:tcBorders>
              <w:left w:val="nil"/>
              <w:bottom w:val="nil"/>
              <w:right w:val="nil"/>
            </w:tcBorders>
            <w:noWrap/>
          </w:tcPr>
          <w:p w:rsidR="00380AEE" w:rsidRPr="00D72087" w:rsidRDefault="00380AEE" w:rsidP="00380AEE">
            <w:pPr>
              <w:rPr>
                <w:rFonts w:cs="Arial"/>
                <w:sz w:val="18"/>
                <w:szCs w:val="18"/>
                <w:lang w:eastAsia="sk-SK"/>
              </w:rPr>
            </w:pPr>
          </w:p>
        </w:tc>
        <w:tc>
          <w:tcPr>
            <w:tcW w:w="131" w:type="pct"/>
            <w:tcBorders>
              <w:left w:val="nil"/>
              <w:bottom w:val="nil"/>
              <w:right w:val="nil"/>
            </w:tcBorders>
            <w:noWrap/>
          </w:tcPr>
          <w:p w:rsidR="00380AEE" w:rsidRPr="00D72087" w:rsidRDefault="00380AEE" w:rsidP="00380AEE">
            <w:pPr>
              <w:rPr>
                <w:rFonts w:cs="Arial"/>
                <w:sz w:val="18"/>
                <w:szCs w:val="18"/>
                <w:lang w:eastAsia="sk-SK"/>
              </w:rPr>
            </w:pPr>
          </w:p>
        </w:tc>
        <w:tc>
          <w:tcPr>
            <w:tcW w:w="133" w:type="pct"/>
            <w:tcBorders>
              <w:left w:val="nil"/>
              <w:bottom w:val="nil"/>
              <w:right w:val="nil"/>
            </w:tcBorders>
            <w:noWrap/>
          </w:tcPr>
          <w:p w:rsidR="00380AEE" w:rsidRPr="00D72087" w:rsidRDefault="00380AEE" w:rsidP="00380AEE">
            <w:pPr>
              <w:rPr>
                <w:rFonts w:cs="Arial"/>
                <w:sz w:val="18"/>
                <w:szCs w:val="18"/>
                <w:lang w:eastAsia="sk-SK"/>
              </w:rPr>
            </w:pPr>
          </w:p>
        </w:tc>
        <w:tc>
          <w:tcPr>
            <w:tcW w:w="298" w:type="pct"/>
            <w:gridSpan w:val="2"/>
            <w:tcBorders>
              <w:left w:val="nil"/>
              <w:bottom w:val="nil"/>
              <w:right w:val="nil"/>
            </w:tcBorders>
            <w:noWrap/>
          </w:tcPr>
          <w:p w:rsidR="00380AEE" w:rsidRPr="00D72087" w:rsidRDefault="00380AEE" w:rsidP="00380AEE">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380AEE" w:rsidRPr="00D72087" w:rsidRDefault="00380AEE" w:rsidP="00380AEE">
            <w:pPr>
              <w:rPr>
                <w:rFonts w:cs="Arial"/>
                <w:sz w:val="18"/>
                <w:szCs w:val="18"/>
                <w:lang w:eastAsia="sk-SK"/>
              </w:rPr>
            </w:pPr>
          </w:p>
        </w:tc>
        <w:tc>
          <w:tcPr>
            <w:tcW w:w="131" w:type="pct"/>
            <w:tcBorders>
              <w:left w:val="nil"/>
              <w:bottom w:val="nil"/>
              <w:right w:val="nil"/>
            </w:tcBorders>
            <w:noWrap/>
          </w:tcPr>
          <w:p w:rsidR="00380AEE" w:rsidRPr="00D72087" w:rsidRDefault="00380AEE" w:rsidP="00380AEE">
            <w:pPr>
              <w:rPr>
                <w:rFonts w:cs="Arial"/>
                <w:sz w:val="18"/>
                <w:szCs w:val="18"/>
                <w:lang w:eastAsia="sk-SK"/>
              </w:rPr>
            </w:pPr>
          </w:p>
        </w:tc>
        <w:tc>
          <w:tcPr>
            <w:tcW w:w="140" w:type="pct"/>
            <w:tcBorders>
              <w:left w:val="nil"/>
              <w:bottom w:val="nil"/>
              <w:right w:val="nil"/>
            </w:tcBorders>
            <w:noWrap/>
          </w:tcPr>
          <w:p w:rsidR="00380AEE" w:rsidRPr="00D72087" w:rsidRDefault="00380AEE" w:rsidP="00380AEE">
            <w:pPr>
              <w:rPr>
                <w:rFonts w:cs="Arial"/>
                <w:sz w:val="18"/>
                <w:szCs w:val="18"/>
                <w:lang w:eastAsia="sk-SK"/>
              </w:rPr>
            </w:pPr>
          </w:p>
        </w:tc>
        <w:tc>
          <w:tcPr>
            <w:tcW w:w="124" w:type="pct"/>
            <w:tcBorders>
              <w:left w:val="nil"/>
              <w:bottom w:val="nil"/>
              <w:right w:val="nil"/>
            </w:tcBorders>
            <w:noWrap/>
          </w:tcPr>
          <w:p w:rsidR="00380AEE" w:rsidRPr="00D72087" w:rsidRDefault="00380AEE" w:rsidP="00380AEE">
            <w:pPr>
              <w:rPr>
                <w:rFonts w:cs="Arial"/>
                <w:sz w:val="18"/>
                <w:szCs w:val="18"/>
                <w:lang w:eastAsia="sk-SK"/>
              </w:rPr>
            </w:pPr>
          </w:p>
        </w:tc>
        <w:tc>
          <w:tcPr>
            <w:tcW w:w="157" w:type="pct"/>
            <w:tcBorders>
              <w:left w:val="nil"/>
              <w:bottom w:val="nil"/>
              <w:right w:val="nil"/>
            </w:tcBorders>
            <w:noWrap/>
          </w:tcPr>
          <w:p w:rsidR="00380AEE" w:rsidRPr="00D72087" w:rsidRDefault="00380AEE" w:rsidP="00380AEE">
            <w:pPr>
              <w:rPr>
                <w:rFonts w:cs="Arial"/>
                <w:sz w:val="18"/>
                <w:szCs w:val="18"/>
                <w:lang w:eastAsia="sk-SK"/>
              </w:rPr>
            </w:pPr>
          </w:p>
        </w:tc>
        <w:tc>
          <w:tcPr>
            <w:tcW w:w="126" w:type="pct"/>
            <w:tcBorders>
              <w:left w:val="nil"/>
              <w:bottom w:val="nil"/>
              <w:right w:val="nil"/>
            </w:tcBorders>
            <w:noWrap/>
          </w:tcPr>
          <w:p w:rsidR="00380AEE" w:rsidRPr="00D72087" w:rsidRDefault="00380AEE" w:rsidP="00380AEE">
            <w:pPr>
              <w:rPr>
                <w:rFonts w:cs="Arial"/>
                <w:sz w:val="18"/>
                <w:szCs w:val="18"/>
                <w:lang w:eastAsia="sk-SK"/>
              </w:rPr>
            </w:pPr>
          </w:p>
        </w:tc>
        <w:tc>
          <w:tcPr>
            <w:tcW w:w="126"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27" w:type="pct"/>
            <w:tcBorders>
              <w:left w:val="nil"/>
              <w:bottom w:val="nil"/>
              <w:right w:val="nil"/>
            </w:tcBorders>
            <w:noWrap/>
          </w:tcPr>
          <w:p w:rsidR="00380AEE" w:rsidRPr="00D72087" w:rsidRDefault="00380AEE" w:rsidP="00380AEE">
            <w:pPr>
              <w:rPr>
                <w:rFonts w:cs="Arial"/>
                <w:sz w:val="18"/>
                <w:szCs w:val="18"/>
                <w:lang w:eastAsia="sk-SK"/>
              </w:rPr>
            </w:pPr>
          </w:p>
        </w:tc>
        <w:tc>
          <w:tcPr>
            <w:tcW w:w="188" w:type="pct"/>
            <w:tcBorders>
              <w:left w:val="nil"/>
              <w:bottom w:val="nil"/>
              <w:right w:val="nil"/>
            </w:tcBorders>
            <w:noWrap/>
          </w:tcPr>
          <w:p w:rsidR="00380AEE" w:rsidRPr="00D72087" w:rsidRDefault="00380AEE" w:rsidP="00380AEE">
            <w:pPr>
              <w:rPr>
                <w:rFonts w:cs="Arial"/>
                <w:sz w:val="18"/>
                <w:szCs w:val="18"/>
                <w:lang w:eastAsia="sk-SK"/>
              </w:rPr>
            </w:pPr>
          </w:p>
        </w:tc>
        <w:tc>
          <w:tcPr>
            <w:tcW w:w="115" w:type="pct"/>
            <w:tcBorders>
              <w:left w:val="nil"/>
              <w:bottom w:val="nil"/>
              <w:right w:val="nil"/>
            </w:tcBorders>
            <w:noWrap/>
          </w:tcPr>
          <w:p w:rsidR="00380AEE" w:rsidRPr="00D72087" w:rsidRDefault="00380AEE" w:rsidP="00380AEE">
            <w:pPr>
              <w:rPr>
                <w:rFonts w:cs="Arial"/>
                <w:sz w:val="18"/>
                <w:szCs w:val="18"/>
                <w:lang w:eastAsia="sk-SK"/>
              </w:rPr>
            </w:pPr>
          </w:p>
        </w:tc>
        <w:tc>
          <w:tcPr>
            <w:tcW w:w="809" w:type="pct"/>
            <w:gridSpan w:val="10"/>
            <w:tcBorders>
              <w:left w:val="nil"/>
              <w:bottom w:val="nil"/>
              <w:right w:val="nil"/>
            </w:tcBorders>
            <w:noWrap/>
          </w:tcPr>
          <w:p w:rsidR="00380AEE" w:rsidRPr="00D72087" w:rsidRDefault="00380AEE" w:rsidP="00380AEE">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50" w:type="pct"/>
            <w:tcBorders>
              <w:left w:val="nil"/>
              <w:bottom w:val="nil"/>
              <w:right w:val="nil"/>
            </w:tcBorders>
            <w:noWrap/>
          </w:tcPr>
          <w:p w:rsidR="00380AEE" w:rsidRPr="00D72087" w:rsidRDefault="00380AEE" w:rsidP="00380AEE">
            <w:pPr>
              <w:rPr>
                <w:rFonts w:cs="Arial"/>
                <w:sz w:val="18"/>
                <w:szCs w:val="18"/>
                <w:lang w:eastAsia="sk-SK"/>
              </w:rPr>
            </w:pPr>
          </w:p>
        </w:tc>
        <w:tc>
          <w:tcPr>
            <w:tcW w:w="140" w:type="pct"/>
            <w:tcBorders>
              <w:left w:val="nil"/>
              <w:bottom w:val="nil"/>
              <w:right w:val="nil"/>
            </w:tcBorders>
            <w:noWrap/>
          </w:tcPr>
          <w:p w:rsidR="00380AEE" w:rsidRPr="00D72087" w:rsidRDefault="00380AEE" w:rsidP="00380AEE">
            <w:pPr>
              <w:rPr>
                <w:rFonts w:cs="Arial"/>
                <w:sz w:val="18"/>
                <w:szCs w:val="18"/>
                <w:lang w:eastAsia="sk-SK"/>
              </w:rPr>
            </w:pPr>
          </w:p>
        </w:tc>
        <w:tc>
          <w:tcPr>
            <w:tcW w:w="134"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63"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37"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29" w:type="pct"/>
            <w:gridSpan w:val="2"/>
            <w:tcBorders>
              <w:left w:val="nil"/>
              <w:bottom w:val="nil"/>
              <w:right w:val="nil"/>
            </w:tcBorders>
            <w:noWrap/>
          </w:tcPr>
          <w:p w:rsidR="00380AEE" w:rsidRPr="00D72087" w:rsidRDefault="00380AEE" w:rsidP="00380AEE">
            <w:pPr>
              <w:rPr>
                <w:rFonts w:cs="Arial"/>
                <w:sz w:val="18"/>
                <w:szCs w:val="18"/>
                <w:lang w:eastAsia="sk-SK"/>
              </w:rPr>
            </w:pPr>
          </w:p>
        </w:tc>
        <w:tc>
          <w:tcPr>
            <w:tcW w:w="135" w:type="pct"/>
            <w:tcBorders>
              <w:left w:val="nil"/>
              <w:bottom w:val="nil"/>
              <w:right w:val="nil"/>
            </w:tcBorders>
            <w:noWrap/>
          </w:tcPr>
          <w:p w:rsidR="00380AEE" w:rsidRPr="00D72087" w:rsidRDefault="00380AEE" w:rsidP="00380AEE">
            <w:pPr>
              <w:rPr>
                <w:rFonts w:cs="Arial"/>
                <w:sz w:val="18"/>
                <w:szCs w:val="18"/>
                <w:lang w:eastAsia="sk-SK"/>
              </w:rPr>
            </w:pPr>
          </w:p>
        </w:tc>
        <w:tc>
          <w:tcPr>
            <w:tcW w:w="99" w:type="pct"/>
            <w:tcBorders>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 xml:space="preserve"> </w:t>
            </w:r>
            <w:r w:rsidR="00380AEE">
              <w:rPr>
                <w:rFonts w:cs="Arial"/>
                <w:sz w:val="18"/>
                <w:szCs w:val="18"/>
                <w:lang w:eastAsia="sk-SK"/>
              </w:rPr>
              <w:t>0</w:t>
            </w:r>
            <w:r w:rsidR="00380AEE"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Pr>
                <w:rFonts w:cs="Arial"/>
                <w:sz w:val="18"/>
                <w:szCs w:val="18"/>
                <w:lang w:eastAsia="sk-SK"/>
              </w:rPr>
              <w:t>2</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380AEE" w:rsidRDefault="00380AEE" w:rsidP="00380AEE">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0</w:t>
            </w:r>
          </w:p>
        </w:tc>
        <w:tc>
          <w:tcPr>
            <w:tcW w:w="157" w:type="pct"/>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6</w:t>
            </w:r>
          </w:p>
        </w:tc>
        <w:tc>
          <w:tcPr>
            <w:tcW w:w="126" w:type="pct"/>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4</w:t>
            </w:r>
          </w:p>
        </w:tc>
        <w:tc>
          <w:tcPr>
            <w:tcW w:w="126" w:type="pct"/>
            <w:gridSpan w:val="2"/>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5</w:t>
            </w:r>
          </w:p>
        </w:tc>
        <w:tc>
          <w:tcPr>
            <w:tcW w:w="188" w:type="pct"/>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7</w:t>
            </w:r>
          </w:p>
        </w:tc>
        <w:tc>
          <w:tcPr>
            <w:tcW w:w="11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C0F0A">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4</w:t>
            </w:r>
            <w:r w:rsidR="00380AEE" w:rsidRPr="00AD6758">
              <w:rPr>
                <w:rFonts w:cs="Arial"/>
                <w:sz w:val="18"/>
                <w:szCs w:val="18"/>
                <w:lang w:eastAsia="sk-SK"/>
              </w:rPr>
              <w:t> </w:t>
            </w:r>
          </w:p>
        </w:tc>
        <w:tc>
          <w:tcPr>
            <w:tcW w:w="118" w:type="pct"/>
            <w:tcBorders>
              <w:top w:val="nil"/>
              <w:left w:val="nil"/>
              <w:bottom w:val="nil"/>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5</w:t>
            </w:r>
          </w:p>
        </w:tc>
        <w:tc>
          <w:tcPr>
            <w:tcW w:w="127" w:type="pct"/>
            <w:gridSpan w:val="2"/>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3</w:t>
            </w:r>
          </w:p>
        </w:tc>
        <w:tc>
          <w:tcPr>
            <w:tcW w:w="139" w:type="pct"/>
            <w:gridSpan w:val="3"/>
            <w:tcBorders>
              <w:top w:val="nil"/>
              <w:left w:val="nil"/>
              <w:bottom w:val="nil"/>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380AEE" w:rsidRPr="00D72087" w:rsidRDefault="002C694A" w:rsidP="00380AEE">
            <w:pPr>
              <w:rPr>
                <w:rFonts w:cs="Arial"/>
                <w:sz w:val="18"/>
                <w:szCs w:val="18"/>
                <w:lang w:eastAsia="sk-SK"/>
              </w:rPr>
            </w:pPr>
            <w:r>
              <w:rPr>
                <w:rFonts w:cs="Arial"/>
                <w:sz w:val="18"/>
                <w:szCs w:val="18"/>
                <w:lang w:eastAsia="sk-SK"/>
              </w:rPr>
              <w:t>1</w:t>
            </w:r>
          </w:p>
        </w:tc>
        <w:tc>
          <w:tcPr>
            <w:tcW w:w="15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7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6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4"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9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99" w:type="pct"/>
            <w:tcBorders>
              <w:top w:val="nil"/>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2846" w:type="pct"/>
            <w:gridSpan w:val="21"/>
            <w:tcBorders>
              <w:top w:val="nil"/>
              <w:left w:val="nil"/>
              <w:bottom w:val="nil"/>
              <w:right w:val="nil"/>
            </w:tcBorders>
            <w:noWrap/>
          </w:tcPr>
          <w:p w:rsidR="00380AEE" w:rsidRDefault="00380AEE" w:rsidP="00380AEE">
            <w:pPr>
              <w:rPr>
                <w:rFonts w:cs="Arial"/>
                <w:b/>
                <w:bCs/>
                <w:sz w:val="18"/>
                <w:szCs w:val="18"/>
                <w:lang w:eastAsia="sk-SK"/>
              </w:rPr>
            </w:pPr>
          </w:p>
          <w:p w:rsidR="00380AEE" w:rsidRPr="00D72087" w:rsidRDefault="00380AEE" w:rsidP="00380AEE">
            <w:pPr>
              <w:rPr>
                <w:rFonts w:cs="Arial"/>
                <w:b/>
                <w:bCs/>
                <w:sz w:val="18"/>
                <w:szCs w:val="18"/>
                <w:lang w:eastAsia="sk-SK"/>
              </w:rPr>
            </w:pPr>
          </w:p>
          <w:p w:rsidR="00380AEE" w:rsidRPr="00D72087" w:rsidRDefault="00380AEE" w:rsidP="00380AEE">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9"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5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18"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9" w:type="pct"/>
            <w:gridSpan w:val="3"/>
            <w:tcBorders>
              <w:top w:val="nil"/>
              <w:left w:val="nil"/>
              <w:bottom w:val="nil"/>
              <w:right w:val="nil"/>
            </w:tcBorders>
            <w:noWrap/>
          </w:tcPr>
          <w:p w:rsidR="00380AEE" w:rsidRPr="00D72087" w:rsidRDefault="00380AEE" w:rsidP="00380AEE">
            <w:pPr>
              <w:rPr>
                <w:rFonts w:cs="Arial"/>
                <w:sz w:val="18"/>
                <w:szCs w:val="18"/>
                <w:lang w:eastAsia="sk-SK"/>
              </w:rPr>
            </w:pPr>
          </w:p>
        </w:tc>
        <w:tc>
          <w:tcPr>
            <w:tcW w:w="14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7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6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4"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9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99" w:type="pct"/>
            <w:tcBorders>
              <w:top w:val="nil"/>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380AEE" w:rsidRPr="00D72087" w:rsidRDefault="007C0F0A" w:rsidP="00380AEE">
            <w:pPr>
              <w:rPr>
                <w:rFonts w:cs="Arial"/>
                <w:sz w:val="18"/>
                <w:szCs w:val="18"/>
                <w:lang w:eastAsia="sk-SK"/>
              </w:rPr>
            </w:pPr>
            <w:r>
              <w:rPr>
                <w:rFonts w:cs="Arial"/>
                <w:sz w:val="18"/>
                <w:szCs w:val="18"/>
                <w:lang w:eastAsia="sk-SK"/>
              </w:rPr>
              <w:t>F</w:t>
            </w:r>
          </w:p>
        </w:tc>
        <w:tc>
          <w:tcPr>
            <w:tcW w:w="152" w:type="pct"/>
            <w:tcBorders>
              <w:top w:val="single" w:sz="6" w:space="0" w:color="auto"/>
              <w:left w:val="single" w:sz="6" w:space="0" w:color="auto"/>
              <w:bottom w:val="single" w:sz="6" w:space="0" w:color="auto"/>
              <w:right w:val="single" w:sz="6" w:space="0" w:color="auto"/>
            </w:tcBorders>
            <w:noWrap/>
          </w:tcPr>
          <w:p w:rsidR="00380AEE" w:rsidRPr="00D72087" w:rsidRDefault="007C0F0A" w:rsidP="00380AEE">
            <w:pP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380AEE" w:rsidRPr="00D72087" w:rsidRDefault="007C0F0A" w:rsidP="00380AEE">
            <w:pPr>
              <w:rPr>
                <w:rFonts w:cs="Arial"/>
                <w:sz w:val="18"/>
                <w:szCs w:val="18"/>
                <w:lang w:eastAsia="sk-SK"/>
              </w:rPr>
            </w:pPr>
            <w:r>
              <w:rPr>
                <w:rFonts w:cs="Arial"/>
                <w:sz w:val="18"/>
                <w:szCs w:val="18"/>
                <w:lang w:eastAsia="sk-SK"/>
              </w:rPr>
              <w:t>g</w:t>
            </w:r>
          </w:p>
        </w:tc>
        <w:tc>
          <w:tcPr>
            <w:tcW w:w="127" w:type="pct"/>
            <w:tcBorders>
              <w:top w:val="single" w:sz="6" w:space="0" w:color="auto"/>
              <w:left w:val="single" w:sz="6" w:space="0" w:color="auto"/>
              <w:bottom w:val="single" w:sz="6" w:space="0" w:color="auto"/>
              <w:right w:val="single" w:sz="6" w:space="0" w:color="auto"/>
            </w:tcBorders>
            <w:noWrap/>
          </w:tcPr>
          <w:p w:rsidR="00380AEE" w:rsidRPr="00D72087" w:rsidRDefault="007C0F0A" w:rsidP="00380AEE">
            <w:pPr>
              <w:rPr>
                <w:rFonts w:cs="Arial"/>
                <w:sz w:val="18"/>
                <w:szCs w:val="18"/>
                <w:lang w:eastAsia="sk-SK"/>
              </w:rPr>
            </w:pPr>
            <w:r>
              <w:rPr>
                <w:rFonts w:cs="Arial"/>
                <w:sz w:val="18"/>
                <w:szCs w:val="18"/>
                <w:lang w:eastAsia="sk-SK"/>
              </w:rPr>
              <w:t>o</w:t>
            </w:r>
          </w:p>
        </w:tc>
        <w:tc>
          <w:tcPr>
            <w:tcW w:w="148" w:type="pct"/>
            <w:tcBorders>
              <w:top w:val="single" w:sz="6" w:space="0" w:color="auto"/>
              <w:left w:val="single" w:sz="6" w:space="0" w:color="auto"/>
              <w:bottom w:val="single" w:sz="6" w:space="0" w:color="auto"/>
              <w:right w:val="single" w:sz="6" w:space="0" w:color="auto"/>
            </w:tcBorders>
            <w:noWrap/>
          </w:tcPr>
          <w:p w:rsidR="00380AEE" w:rsidRPr="00D72087" w:rsidRDefault="007C0F0A" w:rsidP="00380AEE">
            <w:pPr>
              <w:rPr>
                <w:rFonts w:cs="Arial"/>
                <w:sz w:val="18"/>
                <w:szCs w:val="18"/>
                <w:lang w:eastAsia="sk-SK"/>
              </w:rPr>
            </w:pPr>
            <w:r>
              <w:rPr>
                <w:rFonts w:cs="Arial"/>
                <w:sz w:val="18"/>
                <w:szCs w:val="18"/>
                <w:lang w:eastAsia="sk-SK"/>
              </w:rPr>
              <w:t>r</w:t>
            </w:r>
          </w:p>
        </w:tc>
        <w:tc>
          <w:tcPr>
            <w:tcW w:w="130" w:type="pct"/>
            <w:tcBorders>
              <w:top w:val="single" w:sz="6" w:space="0" w:color="auto"/>
              <w:left w:val="single" w:sz="6" w:space="0" w:color="auto"/>
              <w:bottom w:val="single" w:sz="6" w:space="0" w:color="auto"/>
              <w:right w:val="single" w:sz="6" w:space="0" w:color="auto"/>
            </w:tcBorders>
            <w:noWrap/>
          </w:tcPr>
          <w:p w:rsidR="00380AEE" w:rsidRPr="00D72087" w:rsidRDefault="00380AEE" w:rsidP="00380AEE">
            <w:pPr>
              <w:rPr>
                <w:rFonts w:cs="Arial"/>
                <w:sz w:val="18"/>
                <w:szCs w:val="18"/>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380AEE" w:rsidRDefault="007C0F0A" w:rsidP="00380AEE">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380AEE" w:rsidRDefault="007C0F0A" w:rsidP="00380AEE">
            <w:pPr>
              <w:rPr>
                <w:rFonts w:cs="Arial"/>
                <w:sz w:val="18"/>
                <w:szCs w:val="18"/>
                <w:lang w:eastAsia="sk-SK"/>
              </w:rPr>
            </w:pPr>
            <w:r>
              <w:rPr>
                <w:rFonts w:cs="Arial"/>
                <w:sz w:val="18"/>
                <w:szCs w:val="18"/>
                <w:lang w:eastAsia="sk-SK"/>
              </w:rPr>
              <w:t>d</w:t>
            </w:r>
          </w:p>
        </w:tc>
        <w:tc>
          <w:tcPr>
            <w:tcW w:w="133" w:type="pct"/>
            <w:tcBorders>
              <w:top w:val="single" w:sz="6" w:space="0" w:color="auto"/>
              <w:left w:val="single" w:sz="6" w:space="0" w:color="auto"/>
              <w:bottom w:val="single" w:sz="6" w:space="0" w:color="auto"/>
              <w:right w:val="single" w:sz="6" w:space="0" w:color="auto"/>
            </w:tcBorders>
            <w:noWrap/>
          </w:tcPr>
          <w:p w:rsidR="00380AEE" w:rsidRDefault="007C0F0A" w:rsidP="00380AEE">
            <w:pPr>
              <w:rPr>
                <w:rFonts w:cs="Arial"/>
                <w:sz w:val="18"/>
                <w:szCs w:val="18"/>
                <w:lang w:eastAsia="sk-SK"/>
              </w:rPr>
            </w:pPr>
            <w:r>
              <w:rPr>
                <w:rFonts w:cs="Arial"/>
                <w:sz w:val="18"/>
                <w:szCs w:val="18"/>
                <w:lang w:eastAsia="sk-SK"/>
              </w:rPr>
              <w:t>e</w:t>
            </w:r>
          </w:p>
        </w:tc>
        <w:tc>
          <w:tcPr>
            <w:tcW w:w="149" w:type="pct"/>
            <w:tcBorders>
              <w:top w:val="single" w:sz="6" w:space="0" w:color="auto"/>
              <w:left w:val="single" w:sz="6" w:space="0" w:color="auto"/>
              <w:bottom w:val="single" w:sz="6" w:space="0" w:color="auto"/>
              <w:right w:val="single" w:sz="6" w:space="0" w:color="auto"/>
            </w:tcBorders>
            <w:noWrap/>
          </w:tcPr>
          <w:p w:rsidR="00380AEE" w:rsidRDefault="007C0F0A" w:rsidP="00380AEE">
            <w:pPr>
              <w:rPr>
                <w:rFonts w:cs="Arial"/>
                <w:sz w:val="18"/>
                <w:szCs w:val="18"/>
                <w:lang w:eastAsia="sk-SK"/>
              </w:rPr>
            </w:pPr>
            <w:r>
              <w:rPr>
                <w:rFonts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380AEE" w:rsidRDefault="007C0F0A" w:rsidP="00380AEE">
            <w:pPr>
              <w:rPr>
                <w:rFonts w:cs="Arial"/>
                <w:sz w:val="18"/>
                <w:szCs w:val="18"/>
                <w:lang w:eastAsia="sk-SK"/>
              </w:rPr>
            </w:pPr>
            <w:r>
              <w:rPr>
                <w:rFonts w:cs="Arial"/>
                <w:sz w:val="18"/>
                <w:szCs w:val="18"/>
                <w:lang w:eastAsia="sk-SK"/>
              </w:rPr>
              <w:t>l</w:t>
            </w:r>
          </w:p>
        </w:tc>
        <w:tc>
          <w:tcPr>
            <w:tcW w:w="133" w:type="pct"/>
            <w:tcBorders>
              <w:top w:val="single" w:sz="6" w:space="0" w:color="auto"/>
              <w:left w:val="single" w:sz="6" w:space="0" w:color="auto"/>
              <w:bottom w:val="single" w:sz="6" w:space="0" w:color="auto"/>
              <w:right w:val="single" w:sz="6" w:space="0" w:color="auto"/>
            </w:tcBorders>
            <w:noWrap/>
          </w:tcPr>
          <w:p w:rsidR="00380AEE" w:rsidRDefault="007C0F0A" w:rsidP="00380AEE">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380AEE" w:rsidRDefault="007C0F0A" w:rsidP="00380AEE">
            <w:pPr>
              <w:rPr>
                <w:rFonts w:cs="Arial"/>
                <w:sz w:val="18"/>
                <w:szCs w:val="18"/>
                <w:lang w:eastAsia="sk-SK"/>
              </w:rPr>
            </w:pPr>
            <w:r>
              <w:rPr>
                <w:rFonts w:cs="Arial"/>
                <w:sz w:val="18"/>
                <w:szCs w:val="18"/>
                <w:lang w:eastAsia="sk-SK"/>
              </w:rPr>
              <w:t>n</w:t>
            </w:r>
          </w:p>
        </w:tc>
        <w:tc>
          <w:tcPr>
            <w:tcW w:w="140" w:type="pct"/>
            <w:tcBorders>
              <w:top w:val="single" w:sz="6" w:space="0" w:color="auto"/>
              <w:left w:val="single" w:sz="6" w:space="0" w:color="auto"/>
              <w:bottom w:val="single" w:sz="6" w:space="0" w:color="auto"/>
              <w:right w:val="single" w:sz="6"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380AEE" w:rsidRPr="00D72087" w:rsidRDefault="007C0F0A" w:rsidP="00380AEE">
            <w:pPr>
              <w:rPr>
                <w:rFonts w:cs="Arial"/>
                <w:sz w:val="18"/>
                <w:szCs w:val="18"/>
                <w:lang w:eastAsia="sk-SK"/>
              </w:rPr>
            </w:pPr>
            <w:r>
              <w:rPr>
                <w:rFonts w:cs="Arial"/>
                <w:sz w:val="18"/>
                <w:szCs w:val="18"/>
                <w:lang w:eastAsia="sk-SK"/>
              </w:rPr>
              <w:t>S</w:t>
            </w:r>
          </w:p>
        </w:tc>
        <w:tc>
          <w:tcPr>
            <w:tcW w:w="157" w:type="pct"/>
            <w:tcBorders>
              <w:top w:val="single" w:sz="4" w:space="0" w:color="auto"/>
              <w:left w:val="single" w:sz="6" w:space="0" w:color="auto"/>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 xml:space="preserve"> l</w:t>
            </w:r>
          </w:p>
        </w:tc>
        <w:tc>
          <w:tcPr>
            <w:tcW w:w="126" w:type="pct"/>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o</w:t>
            </w:r>
          </w:p>
        </w:tc>
        <w:tc>
          <w:tcPr>
            <w:tcW w:w="126" w:type="pct"/>
            <w:gridSpan w:val="2"/>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e</w:t>
            </w:r>
          </w:p>
        </w:tc>
        <w:tc>
          <w:tcPr>
            <w:tcW w:w="188"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 xml:space="preserve"> n</w:t>
            </w:r>
          </w:p>
        </w:tc>
        <w:tc>
          <w:tcPr>
            <w:tcW w:w="115"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s</w:t>
            </w:r>
          </w:p>
        </w:tc>
        <w:tc>
          <w:tcPr>
            <w:tcW w:w="149" w:type="pct"/>
            <w:gridSpan w:val="2"/>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k</w:t>
            </w:r>
          </w:p>
        </w:tc>
        <w:tc>
          <w:tcPr>
            <w:tcW w:w="153"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o</w:t>
            </w:r>
          </w:p>
        </w:tc>
        <w:tc>
          <w:tcPr>
            <w:tcW w:w="118"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a</w:t>
            </w:r>
          </w:p>
        </w:tc>
        <w:tc>
          <w:tcPr>
            <w:tcW w:w="139" w:type="pct"/>
            <w:gridSpan w:val="3"/>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C0F0A">
              <w:rPr>
                <w:rFonts w:cs="Arial"/>
                <w:sz w:val="18"/>
                <w:szCs w:val="18"/>
                <w:lang w:eastAsia="sk-SK"/>
              </w:rPr>
              <w:t>.</w:t>
            </w:r>
          </w:p>
        </w:tc>
        <w:tc>
          <w:tcPr>
            <w:tcW w:w="141"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Pr>
                <w:rFonts w:cs="Arial"/>
                <w:sz w:val="18"/>
                <w:szCs w:val="18"/>
                <w:lang w:eastAsia="sk-SK"/>
              </w:rPr>
              <w:t>s</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C0F0A">
              <w:rPr>
                <w:rFonts w:cs="Arial"/>
                <w:sz w:val="18"/>
                <w:szCs w:val="18"/>
                <w:lang w:eastAsia="sk-SK"/>
              </w:rPr>
              <w:t>.</w:t>
            </w:r>
          </w:p>
        </w:tc>
        <w:tc>
          <w:tcPr>
            <w:tcW w:w="177"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r>
      <w:tr w:rsidR="00380AEE" w:rsidRPr="00D72087" w:rsidTr="00380AEE">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r>
      <w:tr w:rsidR="00380AEE" w:rsidRPr="00D72087" w:rsidTr="00380AEE">
        <w:trPr>
          <w:trHeight w:val="57"/>
          <w:jc w:val="center"/>
        </w:trPr>
        <w:tc>
          <w:tcPr>
            <w:tcW w:w="5000" w:type="pct"/>
            <w:gridSpan w:val="46"/>
            <w:tcBorders>
              <w:top w:val="nil"/>
              <w:left w:val="nil"/>
              <w:bottom w:val="nil"/>
              <w:right w:val="nil"/>
            </w:tcBorders>
            <w:noWrap/>
          </w:tcPr>
          <w:p w:rsidR="00380AEE" w:rsidRPr="00D72087" w:rsidRDefault="00380AEE" w:rsidP="00380AEE">
            <w:pPr>
              <w:rPr>
                <w:rFonts w:cs="Arial"/>
                <w:b/>
                <w:bCs/>
                <w:sz w:val="18"/>
                <w:szCs w:val="18"/>
                <w:lang w:eastAsia="sk-SK"/>
              </w:rPr>
            </w:pPr>
          </w:p>
          <w:p w:rsidR="00380AEE" w:rsidRDefault="00380AEE" w:rsidP="00380AEE">
            <w:pPr>
              <w:rPr>
                <w:rFonts w:cs="Arial"/>
                <w:b/>
                <w:bCs/>
                <w:sz w:val="18"/>
                <w:szCs w:val="18"/>
                <w:lang w:eastAsia="sk-SK"/>
              </w:rPr>
            </w:pPr>
          </w:p>
          <w:p w:rsidR="00380AEE" w:rsidRPr="00D72087" w:rsidRDefault="00380AEE" w:rsidP="00380AEE">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380AEE" w:rsidRPr="00D72087" w:rsidRDefault="00380AEE" w:rsidP="00380AEE">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380AEE" w:rsidRPr="00D72087" w:rsidTr="00380AE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P</w:t>
            </w:r>
          </w:p>
        </w:tc>
        <w:tc>
          <w:tcPr>
            <w:tcW w:w="152"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i</w:t>
            </w:r>
            <w:r w:rsidR="00380AEE"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m</w:t>
            </w:r>
          </w:p>
        </w:tc>
        <w:tc>
          <w:tcPr>
            <w:tcW w:w="130" w:type="pct"/>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y</w:t>
            </w:r>
          </w:p>
        </w:tc>
        <w:tc>
          <w:tcPr>
            <w:tcW w:w="134" w:type="pct"/>
            <w:tcBorders>
              <w:top w:val="single" w:sz="4" w:space="0" w:color="auto"/>
              <w:left w:val="nil"/>
              <w:bottom w:val="single" w:sz="4" w:space="0" w:color="auto"/>
              <w:right w:val="single" w:sz="4" w:space="0" w:color="auto"/>
            </w:tcBorders>
            <w:noWrap/>
          </w:tcPr>
          <w:p w:rsidR="00380AEE" w:rsidRDefault="007C0F0A" w:rsidP="00380AEE">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l</w:t>
            </w:r>
          </w:p>
        </w:tc>
        <w:tc>
          <w:tcPr>
            <w:tcW w:w="149"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á</w:t>
            </w:r>
          </w:p>
        </w:tc>
        <w:tc>
          <w:tcPr>
            <w:tcW w:w="133"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380AEE" w:rsidRPr="000A1BBA" w:rsidRDefault="00380AEE" w:rsidP="00380AEE">
            <w:pPr>
              <w:rPr>
                <w:rFonts w:cs="Arial"/>
                <w:sz w:val="18"/>
                <w:szCs w:val="18"/>
                <w:lang w:val="en-US" w:eastAsia="sk-SK"/>
              </w:rPr>
            </w:pPr>
            <w:r w:rsidRPr="00AD6758">
              <w:rPr>
                <w:rFonts w:cs="Arial"/>
                <w:sz w:val="18"/>
                <w:szCs w:val="18"/>
                <w:lang w:eastAsia="sk-SK"/>
              </w:rPr>
              <w:t> </w:t>
            </w:r>
            <w:r>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2</w:t>
            </w:r>
            <w:r w:rsidR="00380AEE"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r>
      <w:tr w:rsidR="00380AEE" w:rsidRPr="00D72087" w:rsidTr="00380AEE">
        <w:trPr>
          <w:trHeight w:val="57"/>
          <w:jc w:val="center"/>
        </w:trPr>
        <w:tc>
          <w:tcPr>
            <w:tcW w:w="2405" w:type="pct"/>
            <w:gridSpan w:val="17"/>
            <w:tcBorders>
              <w:top w:val="nil"/>
              <w:left w:val="nil"/>
              <w:bottom w:val="nil"/>
              <w:right w:val="nil"/>
            </w:tcBorders>
            <w:noWrap/>
          </w:tcPr>
          <w:p w:rsidR="00380AEE" w:rsidRPr="00D72087" w:rsidRDefault="00380AEE" w:rsidP="00380AEE">
            <w:pPr>
              <w:rPr>
                <w:rFonts w:cs="Arial"/>
                <w:b/>
                <w:bCs/>
                <w:sz w:val="18"/>
                <w:szCs w:val="18"/>
                <w:lang w:eastAsia="sk-SK"/>
              </w:rPr>
            </w:pPr>
          </w:p>
          <w:p w:rsidR="00380AEE" w:rsidRDefault="00380AEE" w:rsidP="00380AEE">
            <w:pPr>
              <w:rPr>
                <w:rFonts w:cs="Arial"/>
                <w:b/>
                <w:bCs/>
                <w:sz w:val="18"/>
                <w:szCs w:val="18"/>
                <w:lang w:eastAsia="sk-SK"/>
              </w:rPr>
            </w:pPr>
          </w:p>
          <w:p w:rsidR="00380AEE" w:rsidRPr="00D72087" w:rsidRDefault="00380AEE" w:rsidP="00380AEE">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88"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1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9"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5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18"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9" w:type="pct"/>
            <w:gridSpan w:val="3"/>
            <w:tcBorders>
              <w:top w:val="nil"/>
              <w:left w:val="nil"/>
              <w:bottom w:val="nil"/>
              <w:right w:val="nil"/>
            </w:tcBorders>
            <w:noWrap/>
          </w:tcPr>
          <w:p w:rsidR="00380AEE" w:rsidRPr="00D72087" w:rsidRDefault="00380AEE" w:rsidP="00380AEE">
            <w:pPr>
              <w:rPr>
                <w:rFonts w:cs="Arial"/>
                <w:sz w:val="18"/>
                <w:szCs w:val="18"/>
                <w:lang w:eastAsia="sk-SK"/>
              </w:rPr>
            </w:pPr>
          </w:p>
        </w:tc>
        <w:tc>
          <w:tcPr>
            <w:tcW w:w="14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7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6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4"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9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99" w:type="pct"/>
            <w:tcBorders>
              <w:top w:val="nil"/>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C0F0A">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5</w:t>
            </w:r>
            <w:r w:rsidR="00380AEE"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380AEE" w:rsidRPr="00D72087" w:rsidRDefault="007C0F0A" w:rsidP="00380AEE">
            <w:pPr>
              <w:rPr>
                <w:rFonts w:cs="Arial"/>
                <w:sz w:val="18"/>
                <w:szCs w:val="18"/>
                <w:lang w:eastAsia="sk-SK"/>
              </w:rPr>
            </w:pPr>
            <w:r>
              <w:rPr>
                <w:rFonts w:cs="Arial"/>
                <w:sz w:val="18"/>
                <w:szCs w:val="18"/>
                <w:lang w:eastAsia="sk-SK"/>
              </w:rPr>
              <w:t>3</w:t>
            </w:r>
          </w:p>
        </w:tc>
        <w:tc>
          <w:tcPr>
            <w:tcW w:w="130" w:type="pct"/>
            <w:tcBorders>
              <w:lef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Ž</w:t>
            </w:r>
          </w:p>
        </w:tc>
        <w:tc>
          <w:tcPr>
            <w:tcW w:w="133"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i</w:t>
            </w:r>
          </w:p>
        </w:tc>
        <w:tc>
          <w:tcPr>
            <w:tcW w:w="149"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380AEE" w:rsidRDefault="007340EF" w:rsidP="00380AEE">
            <w:pPr>
              <w:rPr>
                <w:rFonts w:cs="Arial"/>
                <w:sz w:val="18"/>
                <w:szCs w:val="18"/>
                <w:lang w:eastAsia="sk-SK"/>
              </w:rPr>
            </w:pPr>
            <w:r>
              <w:rPr>
                <w:rFonts w:cs="Arial"/>
                <w:sz w:val="18"/>
                <w:szCs w:val="18"/>
                <w:lang w:eastAsia="sk-SK"/>
              </w:rPr>
              <w:t>r</w:t>
            </w:r>
          </w:p>
        </w:tc>
        <w:tc>
          <w:tcPr>
            <w:tcW w:w="133"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n</w:t>
            </w:r>
          </w:p>
        </w:tc>
        <w:tc>
          <w:tcPr>
            <w:tcW w:w="140"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a</w:t>
            </w:r>
          </w:p>
        </w:tc>
        <w:tc>
          <w:tcPr>
            <w:tcW w:w="124" w:type="pct"/>
            <w:tcBorders>
              <w:top w:val="single" w:sz="4" w:space="0" w:color="auto"/>
              <w:left w:val="nil"/>
              <w:bottom w:val="single" w:sz="4" w:space="0" w:color="auto"/>
              <w:right w:val="single" w:sz="4" w:space="0" w:color="auto"/>
            </w:tcBorders>
            <w:noWrap/>
          </w:tcPr>
          <w:p w:rsidR="00380AEE" w:rsidRDefault="007340EF" w:rsidP="00380AEE">
            <w:pPr>
              <w:rPr>
                <w:rFonts w:cs="Arial"/>
                <w:sz w:val="18"/>
                <w:szCs w:val="18"/>
                <w:lang w:eastAsia="sk-SK"/>
              </w:rPr>
            </w:pPr>
            <w:r>
              <w:rPr>
                <w:rFonts w:cs="Arial"/>
                <w:sz w:val="18"/>
                <w:szCs w:val="18"/>
                <w:lang w:eastAsia="sk-SK"/>
              </w:rPr>
              <w:t>d</w:t>
            </w:r>
          </w:p>
        </w:tc>
        <w:tc>
          <w:tcPr>
            <w:tcW w:w="157" w:type="pct"/>
            <w:tcBorders>
              <w:top w:val="single" w:sz="4" w:space="0" w:color="auto"/>
              <w:left w:val="nil"/>
              <w:bottom w:val="single" w:sz="4" w:space="0" w:color="auto"/>
              <w:right w:val="single" w:sz="4" w:space="0" w:color="auto"/>
            </w:tcBorders>
            <w:noWrap/>
          </w:tcPr>
          <w:p w:rsidR="00380AEE" w:rsidRDefault="00380AEE" w:rsidP="00380AEE">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380AEE" w:rsidRDefault="007340EF" w:rsidP="00380AEE">
            <w:pPr>
              <w:rPr>
                <w:rFonts w:cs="Arial"/>
                <w:sz w:val="18"/>
                <w:szCs w:val="18"/>
                <w:lang w:eastAsia="sk-SK"/>
              </w:rPr>
            </w:pPr>
            <w:r>
              <w:rPr>
                <w:rFonts w:cs="Arial"/>
                <w:sz w:val="18"/>
                <w:szCs w:val="18"/>
                <w:lang w:eastAsia="sk-SK"/>
              </w:rPr>
              <w:t>H</w:t>
            </w:r>
          </w:p>
        </w:tc>
        <w:tc>
          <w:tcPr>
            <w:tcW w:w="126" w:type="pct"/>
            <w:gridSpan w:val="2"/>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n</w:t>
            </w:r>
          </w:p>
        </w:tc>
        <w:tc>
          <w:tcPr>
            <w:tcW w:w="115"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o</w:t>
            </w:r>
          </w:p>
        </w:tc>
        <w:tc>
          <w:tcPr>
            <w:tcW w:w="149" w:type="pct"/>
            <w:gridSpan w:val="2"/>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m</w:t>
            </w:r>
          </w:p>
        </w:tc>
        <w:tc>
          <w:tcPr>
            <w:tcW w:w="153"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r>
      <w:tr w:rsidR="00380AEE" w:rsidRPr="00D72087" w:rsidTr="00380AEE">
        <w:trPr>
          <w:trHeight w:val="57"/>
          <w:jc w:val="center"/>
        </w:trPr>
        <w:tc>
          <w:tcPr>
            <w:tcW w:w="5000" w:type="pct"/>
            <w:gridSpan w:val="46"/>
            <w:tcBorders>
              <w:top w:val="nil"/>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5000" w:type="pct"/>
            <w:gridSpan w:val="46"/>
            <w:tcBorders>
              <w:top w:val="nil"/>
              <w:left w:val="nil"/>
              <w:bottom w:val="nil"/>
              <w:right w:val="nil"/>
            </w:tcBorders>
            <w:noWrap/>
          </w:tcPr>
          <w:p w:rsidR="00380AEE" w:rsidRDefault="00380AEE" w:rsidP="00380AEE">
            <w:pPr>
              <w:rPr>
                <w:rFonts w:cs="Arial"/>
                <w:b/>
                <w:sz w:val="18"/>
                <w:szCs w:val="18"/>
                <w:lang w:eastAsia="sk-SK"/>
              </w:rPr>
            </w:pPr>
          </w:p>
          <w:p w:rsidR="00380AEE" w:rsidRPr="00D72087" w:rsidRDefault="00380AEE" w:rsidP="00380AEE">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380AEE" w:rsidRPr="00D72087" w:rsidTr="00380AE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80AEE" w:rsidRPr="00D72087" w:rsidRDefault="00380AEE" w:rsidP="00380AEE">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5</w:t>
            </w:r>
          </w:p>
        </w:tc>
        <w:tc>
          <w:tcPr>
            <w:tcW w:w="148" w:type="pct"/>
            <w:tcBorders>
              <w:top w:val="nil"/>
              <w:left w:val="nil"/>
              <w:bottom w:val="nil"/>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5</w:t>
            </w:r>
          </w:p>
        </w:tc>
        <w:tc>
          <w:tcPr>
            <w:tcW w:w="149"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5</w:t>
            </w:r>
          </w:p>
        </w:tc>
        <w:tc>
          <w:tcPr>
            <w:tcW w:w="150"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4"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380AEE" w:rsidRPr="00D72087" w:rsidRDefault="00380AEE" w:rsidP="00380AEE">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5</w:t>
            </w:r>
          </w:p>
        </w:tc>
        <w:tc>
          <w:tcPr>
            <w:tcW w:w="188" w:type="pct"/>
            <w:tcBorders>
              <w:top w:val="nil"/>
              <w:left w:val="nil"/>
              <w:bottom w:val="nil"/>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6</w:t>
            </w:r>
          </w:p>
        </w:tc>
        <w:tc>
          <w:tcPr>
            <w:tcW w:w="149"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1</w:t>
            </w:r>
          </w:p>
        </w:tc>
        <w:tc>
          <w:tcPr>
            <w:tcW w:w="118"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5</w:t>
            </w:r>
          </w:p>
        </w:tc>
        <w:tc>
          <w:tcPr>
            <w:tcW w:w="127" w:type="pct"/>
            <w:gridSpan w:val="2"/>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7</w:t>
            </w:r>
          </w:p>
        </w:tc>
        <w:tc>
          <w:tcPr>
            <w:tcW w:w="127" w:type="pct"/>
            <w:gridSpan w:val="2"/>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5</w:t>
            </w:r>
          </w:p>
        </w:tc>
        <w:tc>
          <w:tcPr>
            <w:tcW w:w="139" w:type="pct"/>
            <w:gridSpan w:val="3"/>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6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4"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9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99" w:type="pct"/>
            <w:tcBorders>
              <w:top w:val="nil"/>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034" w:type="pct"/>
            <w:gridSpan w:val="7"/>
            <w:tcBorders>
              <w:top w:val="nil"/>
              <w:left w:val="nil"/>
              <w:bottom w:val="nil"/>
              <w:right w:val="nil"/>
            </w:tcBorders>
            <w:noWrap/>
          </w:tcPr>
          <w:p w:rsidR="00380AEE" w:rsidRPr="00D72087" w:rsidRDefault="00380AEE" w:rsidP="00380AEE">
            <w:pPr>
              <w:rPr>
                <w:rFonts w:cs="Arial"/>
                <w:b/>
                <w:bCs/>
                <w:sz w:val="18"/>
                <w:szCs w:val="18"/>
                <w:lang w:eastAsia="sk-SK"/>
              </w:rPr>
            </w:pPr>
          </w:p>
          <w:p w:rsidR="00380AEE" w:rsidRDefault="00380AEE" w:rsidP="00380AEE">
            <w:pPr>
              <w:rPr>
                <w:rFonts w:cs="Arial"/>
                <w:b/>
                <w:bCs/>
                <w:sz w:val="18"/>
                <w:szCs w:val="18"/>
                <w:lang w:eastAsia="sk-SK"/>
              </w:rPr>
            </w:pPr>
          </w:p>
          <w:p w:rsidR="00380AEE" w:rsidRPr="00D72087" w:rsidRDefault="00380AEE" w:rsidP="00380AEE">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9"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4"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7"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88"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1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9"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5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18"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9" w:type="pct"/>
            <w:gridSpan w:val="3"/>
            <w:tcBorders>
              <w:top w:val="nil"/>
              <w:left w:val="nil"/>
              <w:bottom w:val="nil"/>
              <w:right w:val="nil"/>
            </w:tcBorders>
            <w:noWrap/>
          </w:tcPr>
          <w:p w:rsidR="00380AEE" w:rsidRPr="00D72087" w:rsidRDefault="00380AEE" w:rsidP="00380AEE">
            <w:pPr>
              <w:rPr>
                <w:rFonts w:cs="Arial"/>
                <w:sz w:val="18"/>
                <w:szCs w:val="18"/>
                <w:lang w:eastAsia="sk-SK"/>
              </w:rPr>
            </w:pPr>
          </w:p>
        </w:tc>
        <w:tc>
          <w:tcPr>
            <w:tcW w:w="14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7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6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4"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9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99" w:type="pct"/>
            <w:tcBorders>
              <w:top w:val="nil"/>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f</w:t>
            </w:r>
          </w:p>
        </w:tc>
        <w:tc>
          <w:tcPr>
            <w:tcW w:w="152"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g</w:t>
            </w:r>
          </w:p>
        </w:tc>
        <w:tc>
          <w:tcPr>
            <w:tcW w:w="127"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r</w:t>
            </w:r>
          </w:p>
        </w:tc>
        <w:tc>
          <w:tcPr>
            <w:tcW w:w="130"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d</w:t>
            </w:r>
          </w:p>
        </w:tc>
        <w:tc>
          <w:tcPr>
            <w:tcW w:w="131"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l</w:t>
            </w:r>
          </w:p>
        </w:tc>
        <w:tc>
          <w:tcPr>
            <w:tcW w:w="150"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tcPr>
          <w:p w:rsidR="00380AEE" w:rsidRPr="007340EF" w:rsidRDefault="007340EF" w:rsidP="00380AEE">
            <w:pPr>
              <w:rPr>
                <w:rFonts w:cs="Arial"/>
                <w:sz w:val="18"/>
                <w:szCs w:val="18"/>
                <w:lang w:val="en-US" w:eastAsia="sk-SK"/>
              </w:rPr>
            </w:pPr>
            <w:r>
              <w:rPr>
                <w:rFonts w:cs="Arial"/>
                <w:sz w:val="18"/>
                <w:szCs w:val="18"/>
                <w:lang w:val="en-US" w:eastAsia="sk-SK"/>
              </w:rPr>
              <w:t>@</w:t>
            </w:r>
          </w:p>
        </w:tc>
        <w:tc>
          <w:tcPr>
            <w:tcW w:w="140"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f</w:t>
            </w:r>
          </w:p>
        </w:tc>
        <w:tc>
          <w:tcPr>
            <w:tcW w:w="124"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g</w:t>
            </w:r>
          </w:p>
        </w:tc>
        <w:tc>
          <w:tcPr>
            <w:tcW w:w="126"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o</w:t>
            </w:r>
          </w:p>
        </w:tc>
        <w:tc>
          <w:tcPr>
            <w:tcW w:w="126" w:type="pct"/>
            <w:gridSpan w:val="2"/>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e</w:t>
            </w:r>
          </w:p>
        </w:tc>
        <w:tc>
          <w:tcPr>
            <w:tcW w:w="188"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d</w:t>
            </w:r>
          </w:p>
        </w:tc>
        <w:tc>
          <w:tcPr>
            <w:tcW w:w="115"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e</w:t>
            </w:r>
          </w:p>
        </w:tc>
        <w:tc>
          <w:tcPr>
            <w:tcW w:w="149"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r</w:t>
            </w:r>
          </w:p>
        </w:tc>
        <w:tc>
          <w:tcPr>
            <w:tcW w:w="153"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l</w:t>
            </w:r>
          </w:p>
        </w:tc>
        <w:tc>
          <w:tcPr>
            <w:tcW w:w="118"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a</w:t>
            </w:r>
          </w:p>
        </w:tc>
        <w:tc>
          <w:tcPr>
            <w:tcW w:w="127" w:type="pct"/>
            <w:gridSpan w:val="2"/>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n</w:t>
            </w:r>
          </w:p>
        </w:tc>
        <w:tc>
          <w:tcPr>
            <w:tcW w:w="127"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w:t>
            </w:r>
          </w:p>
        </w:tc>
        <w:tc>
          <w:tcPr>
            <w:tcW w:w="139" w:type="pct"/>
            <w:gridSpan w:val="3"/>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r w:rsidR="007340EF">
              <w:rPr>
                <w:rFonts w:cs="Arial"/>
                <w:sz w:val="18"/>
                <w:szCs w:val="18"/>
                <w:lang w:eastAsia="sk-SK"/>
              </w:rPr>
              <w:t>s</w:t>
            </w:r>
          </w:p>
        </w:tc>
        <w:tc>
          <w:tcPr>
            <w:tcW w:w="141" w:type="pct"/>
            <w:tcBorders>
              <w:top w:val="single" w:sz="4" w:space="0" w:color="auto"/>
              <w:left w:val="nil"/>
              <w:bottom w:val="single" w:sz="4" w:space="0" w:color="auto"/>
              <w:right w:val="single" w:sz="4" w:space="0" w:color="auto"/>
            </w:tcBorders>
            <w:noWrap/>
          </w:tcPr>
          <w:p w:rsidR="00380AEE" w:rsidRPr="00D72087" w:rsidRDefault="007340EF" w:rsidP="00380AEE">
            <w:pPr>
              <w:rPr>
                <w:rFonts w:cs="Arial"/>
                <w:sz w:val="18"/>
                <w:szCs w:val="18"/>
                <w:lang w:eastAsia="sk-SK"/>
              </w:rPr>
            </w:pPr>
            <w:r>
              <w:rPr>
                <w:rFonts w:cs="Arial"/>
                <w:sz w:val="18"/>
                <w:szCs w:val="18"/>
                <w:lang w:eastAsia="sk-SK"/>
              </w:rPr>
              <w:t>k</w:t>
            </w:r>
          </w:p>
        </w:tc>
        <w:tc>
          <w:tcPr>
            <w:tcW w:w="150"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380AEE" w:rsidRPr="00D72087" w:rsidRDefault="00380AEE" w:rsidP="00380AEE">
            <w:pPr>
              <w:rPr>
                <w:rFonts w:cs="Arial"/>
                <w:sz w:val="18"/>
                <w:szCs w:val="18"/>
                <w:lang w:eastAsia="sk-SK"/>
              </w:rPr>
            </w:pPr>
            <w:r w:rsidRPr="00AD6758">
              <w:rPr>
                <w:rFonts w:cs="Arial"/>
                <w:sz w:val="18"/>
                <w:szCs w:val="18"/>
                <w:lang w:eastAsia="sk-SK"/>
              </w:rPr>
              <w:t> </w:t>
            </w:r>
          </w:p>
        </w:tc>
      </w:tr>
      <w:tr w:rsidR="00380AEE" w:rsidRPr="00D72087" w:rsidTr="00380AEE">
        <w:trPr>
          <w:trHeight w:val="57"/>
          <w:jc w:val="center"/>
        </w:trPr>
        <w:tc>
          <w:tcPr>
            <w:tcW w:w="164" w:type="pct"/>
            <w:tcBorders>
              <w:top w:val="nil"/>
              <w:left w:val="nil"/>
              <w:bottom w:val="nil"/>
              <w:right w:val="nil"/>
            </w:tcBorders>
            <w:noWrap/>
          </w:tcPr>
          <w:p w:rsidR="00380AEE" w:rsidRDefault="00380AEE" w:rsidP="00380AEE">
            <w:pPr>
              <w:rPr>
                <w:rFonts w:cs="Arial"/>
                <w:sz w:val="18"/>
                <w:szCs w:val="18"/>
                <w:lang w:eastAsia="sk-SK"/>
              </w:rPr>
            </w:pPr>
          </w:p>
          <w:p w:rsidR="00380AEE" w:rsidRPr="00D72087" w:rsidRDefault="00380AEE" w:rsidP="00380AEE">
            <w:pPr>
              <w:rPr>
                <w:rFonts w:cs="Arial"/>
                <w:sz w:val="18"/>
                <w:szCs w:val="18"/>
                <w:lang w:eastAsia="sk-SK"/>
              </w:rPr>
            </w:pPr>
          </w:p>
        </w:tc>
        <w:tc>
          <w:tcPr>
            <w:tcW w:w="152"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8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8"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4"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9"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4"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7"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88"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1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49"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53"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18"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2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9" w:type="pct"/>
            <w:gridSpan w:val="3"/>
            <w:tcBorders>
              <w:top w:val="nil"/>
              <w:left w:val="nil"/>
              <w:bottom w:val="nil"/>
              <w:right w:val="nil"/>
            </w:tcBorders>
            <w:noWrap/>
          </w:tcPr>
          <w:p w:rsidR="00380AEE" w:rsidRPr="00D72087" w:rsidRDefault="00380AEE" w:rsidP="00380AEE">
            <w:pPr>
              <w:rPr>
                <w:rFonts w:cs="Arial"/>
                <w:sz w:val="18"/>
                <w:szCs w:val="18"/>
                <w:lang w:eastAsia="sk-SK"/>
              </w:rPr>
            </w:pPr>
          </w:p>
        </w:tc>
        <w:tc>
          <w:tcPr>
            <w:tcW w:w="14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50"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77"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6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4"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136" w:type="pct"/>
            <w:gridSpan w:val="2"/>
            <w:tcBorders>
              <w:top w:val="nil"/>
              <w:left w:val="nil"/>
              <w:bottom w:val="nil"/>
              <w:right w:val="nil"/>
            </w:tcBorders>
            <w:noWrap/>
          </w:tcPr>
          <w:p w:rsidR="00380AEE" w:rsidRPr="00D72087" w:rsidRDefault="00380AEE" w:rsidP="00380AEE">
            <w:pPr>
              <w:rPr>
                <w:rFonts w:cs="Arial"/>
                <w:sz w:val="18"/>
                <w:szCs w:val="18"/>
                <w:lang w:eastAsia="sk-SK"/>
              </w:rPr>
            </w:pPr>
          </w:p>
        </w:tc>
        <w:tc>
          <w:tcPr>
            <w:tcW w:w="91"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135" w:type="pct"/>
            <w:tcBorders>
              <w:top w:val="nil"/>
              <w:left w:val="nil"/>
              <w:bottom w:val="nil"/>
              <w:right w:val="nil"/>
            </w:tcBorders>
            <w:noWrap/>
          </w:tcPr>
          <w:p w:rsidR="00380AEE" w:rsidRPr="00D72087" w:rsidRDefault="00380AEE" w:rsidP="00380AEE">
            <w:pPr>
              <w:rPr>
                <w:rFonts w:cs="Arial"/>
                <w:sz w:val="18"/>
                <w:szCs w:val="18"/>
                <w:lang w:eastAsia="sk-SK"/>
              </w:rPr>
            </w:pPr>
          </w:p>
        </w:tc>
        <w:tc>
          <w:tcPr>
            <w:tcW w:w="99" w:type="pct"/>
            <w:tcBorders>
              <w:top w:val="nil"/>
              <w:left w:val="nil"/>
              <w:bottom w:val="nil"/>
              <w:right w:val="nil"/>
            </w:tcBorders>
            <w:noWrap/>
          </w:tcPr>
          <w:p w:rsidR="00380AEE" w:rsidRPr="00D72087" w:rsidRDefault="00380AEE" w:rsidP="00380AEE">
            <w:pPr>
              <w:rPr>
                <w:rFonts w:cs="Arial"/>
                <w:sz w:val="18"/>
                <w:szCs w:val="18"/>
                <w:lang w:eastAsia="sk-SK"/>
              </w:rPr>
            </w:pPr>
          </w:p>
        </w:tc>
      </w:tr>
      <w:tr w:rsidR="00380AEE" w:rsidRPr="00D72087" w:rsidTr="00380AEE">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380AEE" w:rsidRDefault="00380AEE" w:rsidP="00380AEE">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380AEE" w:rsidRDefault="00380AEE" w:rsidP="00380AEE">
            <w:pPr>
              <w:rPr>
                <w:rFonts w:cs="Arial"/>
                <w:sz w:val="18"/>
                <w:szCs w:val="18"/>
                <w:lang w:eastAsia="sk-SK"/>
              </w:rPr>
            </w:pPr>
          </w:p>
          <w:p w:rsidR="00380AEE" w:rsidRDefault="00DA21B3" w:rsidP="00380AEE">
            <w:pPr>
              <w:jc w:val="center"/>
              <w:rPr>
                <w:rFonts w:cs="Arial"/>
                <w:sz w:val="18"/>
                <w:szCs w:val="18"/>
                <w:lang w:val="en-US" w:eastAsia="sk-SK"/>
              </w:rPr>
            </w:pPr>
            <w:r>
              <w:rPr>
                <w:rFonts w:cs="Arial"/>
                <w:sz w:val="18"/>
                <w:szCs w:val="18"/>
                <w:lang w:val="en-US" w:eastAsia="sk-SK"/>
              </w:rPr>
              <w:t>10</w:t>
            </w:r>
            <w:r w:rsidR="00380AEE">
              <w:rPr>
                <w:rFonts w:cs="Arial"/>
                <w:sz w:val="18"/>
                <w:szCs w:val="18"/>
                <w:lang w:val="en-US" w:eastAsia="sk-SK"/>
              </w:rPr>
              <w:t>.</w:t>
            </w:r>
            <w:r w:rsidR="00AF6541">
              <w:rPr>
                <w:rFonts w:cs="Arial"/>
                <w:sz w:val="18"/>
                <w:szCs w:val="18"/>
                <w:lang w:val="en-US" w:eastAsia="sk-SK"/>
              </w:rPr>
              <w:t>0</w:t>
            </w:r>
            <w:r w:rsidR="00380AEE">
              <w:rPr>
                <w:rFonts w:cs="Arial"/>
                <w:sz w:val="18"/>
                <w:szCs w:val="18"/>
                <w:lang w:val="en-US" w:eastAsia="sk-SK"/>
              </w:rPr>
              <w:t>2.201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380AEE" w:rsidRDefault="00380AEE" w:rsidP="00380AEE">
            <w:pPr>
              <w:rPr>
                <w:rFonts w:cs="Arial"/>
                <w:sz w:val="18"/>
                <w:szCs w:val="18"/>
                <w:lang w:eastAsia="sk-SK"/>
              </w:rPr>
            </w:pPr>
            <w:r w:rsidRPr="00AD6758">
              <w:rPr>
                <w:rFonts w:cs="Arial"/>
                <w:sz w:val="18"/>
                <w:szCs w:val="18"/>
                <w:lang w:eastAsia="sk-SK"/>
              </w:rPr>
              <w:t>Podpisový záznam osoby zodpovednej za vedenie účtovníctva:</w:t>
            </w:r>
          </w:p>
          <w:p w:rsidR="00380AEE" w:rsidRDefault="00380AEE" w:rsidP="00380AEE">
            <w:pPr>
              <w:rPr>
                <w:rFonts w:cs="Arial"/>
                <w:sz w:val="18"/>
                <w:szCs w:val="18"/>
                <w:lang w:eastAsia="sk-SK"/>
              </w:rPr>
            </w:pPr>
          </w:p>
          <w:p w:rsidR="00380AEE" w:rsidRDefault="00380AEE" w:rsidP="00380AEE">
            <w:pPr>
              <w:rPr>
                <w:rFonts w:cs="Arial"/>
                <w:sz w:val="18"/>
                <w:szCs w:val="18"/>
                <w:lang w:eastAsia="sk-SK"/>
              </w:rPr>
            </w:pPr>
          </w:p>
          <w:p w:rsidR="00380AEE" w:rsidRDefault="00380AEE" w:rsidP="00380AEE">
            <w:pPr>
              <w:rPr>
                <w:rFonts w:cs="Arial"/>
                <w:sz w:val="18"/>
                <w:szCs w:val="18"/>
                <w:lang w:eastAsia="sk-SK"/>
              </w:rPr>
            </w:pPr>
          </w:p>
          <w:p w:rsidR="00380AEE" w:rsidRPr="00D72087" w:rsidRDefault="00380AEE" w:rsidP="00380AEE">
            <w:pPr>
              <w:rPr>
                <w:rFonts w:cs="Arial"/>
                <w:sz w:val="18"/>
                <w:szCs w:val="18"/>
                <w:lang w:eastAsia="sk-SK"/>
              </w:rPr>
            </w:pPr>
            <w:r>
              <w:rPr>
                <w:rFonts w:cs="Arial"/>
                <w:sz w:val="18"/>
                <w:szCs w:val="18"/>
                <w:lang w:eastAsia="sk-SK"/>
              </w:rPr>
              <w:t xml:space="preserve">     Ing. Jozef Kavacký</w:t>
            </w:r>
          </w:p>
        </w:tc>
        <w:tc>
          <w:tcPr>
            <w:tcW w:w="1230" w:type="pct"/>
            <w:gridSpan w:val="13"/>
            <w:vMerge w:val="restart"/>
            <w:tcBorders>
              <w:top w:val="single" w:sz="4" w:space="0" w:color="auto"/>
              <w:left w:val="single" w:sz="4" w:space="0" w:color="auto"/>
              <w:right w:val="single" w:sz="4" w:space="0" w:color="000000"/>
            </w:tcBorders>
          </w:tcPr>
          <w:p w:rsidR="00380AEE" w:rsidRDefault="00380AEE" w:rsidP="00380AEE">
            <w:pPr>
              <w:rPr>
                <w:rFonts w:cs="Arial"/>
                <w:sz w:val="18"/>
                <w:szCs w:val="18"/>
                <w:lang w:eastAsia="sk-SK"/>
              </w:rPr>
            </w:pPr>
            <w:r w:rsidRPr="00AD6758">
              <w:rPr>
                <w:rFonts w:cs="Arial"/>
                <w:sz w:val="18"/>
                <w:szCs w:val="18"/>
                <w:lang w:eastAsia="sk-SK"/>
              </w:rPr>
              <w:t xml:space="preserve">Podpisový záznam osoby zodpovednej za zostavenie </w:t>
            </w:r>
          </w:p>
          <w:p w:rsidR="00380AEE" w:rsidRDefault="00380AEE" w:rsidP="00380AEE">
            <w:pPr>
              <w:rPr>
                <w:rFonts w:cs="Arial"/>
                <w:sz w:val="18"/>
                <w:szCs w:val="18"/>
                <w:lang w:eastAsia="sk-SK"/>
              </w:rPr>
            </w:pPr>
            <w:r w:rsidRPr="00AD6758">
              <w:rPr>
                <w:rFonts w:cs="Arial"/>
                <w:sz w:val="18"/>
                <w:szCs w:val="18"/>
                <w:lang w:eastAsia="sk-SK"/>
              </w:rPr>
              <w:t>účtovnej závierky:</w:t>
            </w:r>
          </w:p>
          <w:p w:rsidR="00380AEE" w:rsidRDefault="00380AEE" w:rsidP="00380AEE">
            <w:pPr>
              <w:rPr>
                <w:rFonts w:cs="Arial"/>
                <w:sz w:val="18"/>
                <w:szCs w:val="18"/>
                <w:lang w:eastAsia="sk-SK"/>
              </w:rPr>
            </w:pPr>
          </w:p>
          <w:p w:rsidR="00380AEE" w:rsidRDefault="00380AEE" w:rsidP="00380AEE">
            <w:pPr>
              <w:rPr>
                <w:rFonts w:cs="Arial"/>
                <w:sz w:val="18"/>
                <w:szCs w:val="18"/>
                <w:lang w:eastAsia="sk-SK"/>
              </w:rPr>
            </w:pPr>
          </w:p>
          <w:p w:rsidR="00380AEE" w:rsidRDefault="00380AEE" w:rsidP="00380AEE">
            <w:pPr>
              <w:rPr>
                <w:rFonts w:cs="Arial"/>
                <w:sz w:val="18"/>
                <w:szCs w:val="18"/>
                <w:lang w:eastAsia="sk-SK"/>
              </w:rPr>
            </w:pPr>
          </w:p>
          <w:p w:rsidR="00380AEE" w:rsidRPr="00D72087" w:rsidRDefault="00380AEE" w:rsidP="003D4201">
            <w:pPr>
              <w:rPr>
                <w:rFonts w:cs="Arial"/>
                <w:sz w:val="18"/>
                <w:szCs w:val="18"/>
                <w:lang w:eastAsia="sk-SK"/>
              </w:rPr>
            </w:pPr>
            <w:r>
              <w:rPr>
                <w:rFonts w:cs="Arial"/>
                <w:sz w:val="18"/>
                <w:szCs w:val="18"/>
                <w:lang w:eastAsia="sk-SK"/>
              </w:rPr>
              <w:t xml:space="preserve">      </w:t>
            </w:r>
            <w:r w:rsidR="00C767D2">
              <w:rPr>
                <w:rFonts w:cs="Arial"/>
                <w:sz w:val="18"/>
                <w:szCs w:val="18"/>
                <w:lang w:eastAsia="sk-SK"/>
              </w:rPr>
              <w:t>Joseba Agirre Urzelai</w:t>
            </w:r>
          </w:p>
        </w:tc>
        <w:tc>
          <w:tcPr>
            <w:tcW w:w="1252" w:type="pct"/>
            <w:gridSpan w:val="15"/>
            <w:vMerge w:val="restart"/>
            <w:tcBorders>
              <w:top w:val="single" w:sz="4" w:space="0" w:color="auto"/>
              <w:left w:val="single" w:sz="4" w:space="0" w:color="auto"/>
              <w:right w:val="single" w:sz="4" w:space="0" w:color="000000"/>
            </w:tcBorders>
          </w:tcPr>
          <w:p w:rsidR="00380AEE" w:rsidRDefault="00380AEE" w:rsidP="00380AEE">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p w:rsidR="00380AEE" w:rsidRDefault="00380AEE" w:rsidP="00380AEE">
            <w:pPr>
              <w:rPr>
                <w:rFonts w:cs="Arial"/>
                <w:sz w:val="18"/>
                <w:szCs w:val="18"/>
                <w:lang w:eastAsia="sk-SK"/>
              </w:rPr>
            </w:pPr>
          </w:p>
          <w:p w:rsidR="00380AEE" w:rsidRDefault="00380AEE" w:rsidP="00380AEE">
            <w:pPr>
              <w:rPr>
                <w:rFonts w:cs="Arial"/>
                <w:sz w:val="18"/>
                <w:szCs w:val="18"/>
                <w:lang w:eastAsia="sk-SK"/>
              </w:rPr>
            </w:pPr>
          </w:p>
          <w:p w:rsidR="00380AEE" w:rsidRPr="00D72087" w:rsidRDefault="00380AEE" w:rsidP="002C694A">
            <w:pPr>
              <w:rPr>
                <w:rFonts w:cs="Arial"/>
                <w:sz w:val="18"/>
                <w:szCs w:val="18"/>
                <w:lang w:eastAsia="sk-SK"/>
              </w:rPr>
            </w:pPr>
            <w:r>
              <w:rPr>
                <w:rFonts w:cs="Arial"/>
                <w:sz w:val="18"/>
                <w:szCs w:val="18"/>
                <w:lang w:eastAsia="sk-SK"/>
              </w:rPr>
              <w:t xml:space="preserve">     </w:t>
            </w:r>
            <w:r w:rsidR="00C767D2">
              <w:rPr>
                <w:rFonts w:cs="Arial"/>
                <w:sz w:val="18"/>
                <w:szCs w:val="18"/>
                <w:lang w:eastAsia="sk-SK"/>
              </w:rPr>
              <w:t>Joseba Agirre Urzelai</w:t>
            </w:r>
          </w:p>
        </w:tc>
      </w:tr>
      <w:tr w:rsidR="00380AEE" w:rsidRPr="00D72087" w:rsidTr="00380AEE">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380AEE" w:rsidRDefault="00380AEE" w:rsidP="00380AEE">
            <w:pPr>
              <w:rPr>
                <w:rFonts w:cs="Arial"/>
                <w:sz w:val="18"/>
                <w:szCs w:val="18"/>
                <w:lang w:eastAsia="sk-SK"/>
              </w:rPr>
            </w:pPr>
            <w:r w:rsidRPr="00AD6758">
              <w:rPr>
                <w:rFonts w:cs="Arial"/>
                <w:sz w:val="18"/>
                <w:szCs w:val="18"/>
                <w:lang w:eastAsia="sk-SK"/>
              </w:rPr>
              <w:t xml:space="preserve"> Schválené dňa:</w:t>
            </w:r>
          </w:p>
          <w:p w:rsidR="00380AEE" w:rsidRDefault="00380AEE" w:rsidP="00380AEE">
            <w:pPr>
              <w:rPr>
                <w:rFonts w:cs="Arial"/>
                <w:sz w:val="18"/>
                <w:szCs w:val="18"/>
                <w:lang w:eastAsia="sk-SK"/>
              </w:rPr>
            </w:pPr>
          </w:p>
          <w:p w:rsidR="00380AEE" w:rsidRDefault="00380AEE" w:rsidP="00380AEE">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380AEE" w:rsidRPr="00D72087" w:rsidRDefault="00380AEE" w:rsidP="00380AEE">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380AEE" w:rsidRPr="00D72087" w:rsidRDefault="00380AEE" w:rsidP="00380AEE">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380AEE" w:rsidRPr="00D72087" w:rsidRDefault="00380AEE" w:rsidP="00380AEE">
            <w:pPr>
              <w:rPr>
                <w:rFonts w:cs="Arial"/>
                <w:sz w:val="18"/>
                <w:szCs w:val="18"/>
                <w:lang w:eastAsia="sk-SK"/>
              </w:rPr>
            </w:pPr>
          </w:p>
        </w:tc>
      </w:tr>
    </w:tbl>
    <w:p w:rsidR="00821F61" w:rsidRDefault="00821F61">
      <w:pPr>
        <w:rPr>
          <w:sz w:val="24"/>
          <w:szCs w:val="24"/>
        </w:rPr>
        <w:sectPr w:rsidR="00821F61" w:rsidSect="002A48EB">
          <w:headerReference w:type="even" r:id="rId12"/>
          <w:headerReference w:type="default" r:id="rId13"/>
          <w:footerReference w:type="even" r:id="rId14"/>
          <w:footerReference w:type="default" r:id="rId15"/>
          <w:headerReference w:type="first" r:id="rId16"/>
          <w:footerReference w:type="first" r:id="rId17"/>
          <w:pgSz w:w="11907" w:h="16840" w:code="9"/>
          <w:pgMar w:top="1890" w:right="1021" w:bottom="357" w:left="1673" w:header="675" w:footer="408" w:gutter="0"/>
          <w:cols w:space="720"/>
          <w:titlePg/>
          <w:docGrid w:linePitch="272"/>
        </w:sectPr>
      </w:pPr>
    </w:p>
    <w:p w:rsidR="00705268" w:rsidRDefault="002F6607" w:rsidP="002F6607">
      <w:pPr>
        <w:pStyle w:val="Nadpis1"/>
        <w:numPr>
          <w:ilvl w:val="0"/>
          <w:numId w:val="48"/>
        </w:numPr>
      </w:pPr>
      <w:bookmarkStart w:id="1" w:name="_Toc530739894"/>
      <w:r>
        <w:lastRenderedPageBreak/>
        <w:t xml:space="preserve"> </w:t>
      </w:r>
      <w:r w:rsidR="00705268">
        <w:t>Informácie o účtovnej jednotke</w:t>
      </w:r>
      <w:bookmarkEnd w:id="1"/>
      <w:r w:rsidR="00C63AC1">
        <w:t xml:space="preserve">   </w:t>
      </w:r>
    </w:p>
    <w:p w:rsidR="00705268" w:rsidRDefault="00705268">
      <w:pPr>
        <w:pStyle w:val="Zkladntext"/>
      </w:pPr>
    </w:p>
    <w:p w:rsidR="00705268" w:rsidRDefault="00705268">
      <w:pPr>
        <w:pStyle w:val="Nadpis2"/>
      </w:pPr>
      <w:bookmarkStart w:id="2" w:name="_Toc530739895"/>
      <w:r>
        <w:t>Obchodné meno a sídlo spoločnosti:</w:t>
      </w:r>
      <w:bookmarkEnd w:id="2"/>
    </w:p>
    <w:p w:rsidR="00705268" w:rsidRDefault="00705268" w:rsidP="002F6607">
      <w:pPr>
        <w:pStyle w:val="Zkladntext"/>
        <w:tabs>
          <w:tab w:val="left" w:pos="3375"/>
        </w:tabs>
        <w:ind w:left="0"/>
      </w:pPr>
    </w:p>
    <w:p w:rsidR="00705268" w:rsidRDefault="00705268">
      <w:pPr>
        <w:pStyle w:val="Zkladntext"/>
      </w:pPr>
    </w:p>
    <w:p w:rsidR="00705268" w:rsidRDefault="00705268">
      <w:pPr>
        <w:pStyle w:val="Zkladntext"/>
      </w:pPr>
      <w:r>
        <w:t xml:space="preserve">Spoločnosť Fagor Ederlan Slovensko, a.s. (ďalej len Spoločnosť) bola založená </w:t>
      </w:r>
      <w:smartTag w:uri="urn:schemas-microsoft-com:office:smarttags" w:element="date">
        <w:smartTagPr>
          <w:attr w:name="Year" w:val="1997"/>
          <w:attr w:name="Day" w:val="4"/>
          <w:attr w:name="Month" w:val="7"/>
          <w:attr w:name="ls" w:val="trans"/>
        </w:smartTagPr>
        <w:r>
          <w:t xml:space="preserve">4. júla </w:t>
        </w:r>
        <w:smartTag w:uri="urn:schemas-microsoft-com:office:smarttags" w:element="metricconverter">
          <w:smartTagPr>
            <w:attr w:name="ProductID" w:val="1997 a"/>
          </w:smartTagPr>
          <w:r>
            <w:t>1997</w:t>
          </w:r>
        </w:smartTag>
      </w:smartTag>
      <w:r>
        <w:t xml:space="preserve"> a do obchodného registra bola zapísaná </w:t>
      </w:r>
      <w:smartTag w:uri="urn:schemas-microsoft-com:office:smarttags" w:element="date">
        <w:smartTagPr>
          <w:attr w:name="Year" w:val="1997"/>
          <w:attr w:name="Day" w:val="31"/>
          <w:attr w:name="Month" w:val="7"/>
          <w:attr w:name="ls" w:val="trans"/>
        </w:smartTagPr>
        <w:r>
          <w:t>31. júla 1997</w:t>
        </w:r>
      </w:smartTag>
      <w:r>
        <w:t xml:space="preserve"> (Obchodný register Okresného súdu Banská Bystrica v Banskej Bystrici, oddiel Sa, vložka  číslo 438/S).</w:t>
      </w:r>
    </w:p>
    <w:p w:rsidR="00705268" w:rsidRDefault="00705268"/>
    <w:p w:rsidR="00705268" w:rsidRDefault="00705268">
      <w:pPr>
        <w:pStyle w:val="Nadpis2"/>
      </w:pPr>
      <w:bookmarkStart w:id="3" w:name="_Toc530739896"/>
      <w:r>
        <w:t>Hlavnými činnosťami Spoločnosti sú:</w:t>
      </w:r>
      <w:bookmarkEnd w:id="3"/>
    </w:p>
    <w:p w:rsidR="00705268" w:rsidRDefault="00705268">
      <w:pPr>
        <w:pStyle w:val="Zkladntext"/>
      </w:pPr>
      <w:r>
        <w:t>–</w:t>
      </w:r>
      <w:r>
        <w:tab/>
        <w:t>výroba a predaj výrobkov z hliníka</w:t>
      </w:r>
    </w:p>
    <w:p w:rsidR="00705268" w:rsidRDefault="00705268">
      <w:pPr>
        <w:pStyle w:val="Zkladntext"/>
      </w:pPr>
      <w:r>
        <w:t>–</w:t>
      </w:r>
      <w:r>
        <w:tab/>
        <w:t>výroba a predaj tlakových odliatkov zo zliatin hliníka a ostatných  kovov a ich opracovanie</w:t>
      </w:r>
    </w:p>
    <w:p w:rsidR="00705268" w:rsidRDefault="00705268">
      <w:pPr>
        <w:pStyle w:val="Zkladntext"/>
      </w:pPr>
      <w:r>
        <w:t>–</w:t>
      </w:r>
      <w:r>
        <w:tab/>
        <w:t>výroba a predaj  zlievárenského náradia (formy, kokily, jadrovníky)</w:t>
      </w:r>
    </w:p>
    <w:p w:rsidR="00705268" w:rsidRDefault="00705268">
      <w:pPr>
        <w:pStyle w:val="Zkladntext"/>
      </w:pPr>
      <w:r>
        <w:t>–</w:t>
      </w:r>
      <w:r>
        <w:tab/>
        <w:t>zušľachtenie a kalenie ocelí</w:t>
      </w:r>
    </w:p>
    <w:p w:rsidR="00705268" w:rsidRDefault="00705268">
      <w:pPr>
        <w:pStyle w:val="Zkladntext"/>
      </w:pPr>
      <w:r>
        <w:t>–</w:t>
      </w:r>
      <w:r>
        <w:tab/>
        <w:t xml:space="preserve">kúpa tovaru za účelom jeho predaja v rozsahu voľnej </w:t>
      </w:r>
      <w:r w:rsidR="00BE5B77">
        <w:t>živnosti</w:t>
      </w:r>
    </w:p>
    <w:p w:rsidR="00705268" w:rsidRDefault="00705268">
      <w:pPr>
        <w:pStyle w:val="Zkladntext"/>
      </w:pPr>
      <w:r>
        <w:t>–</w:t>
      </w:r>
      <w:r>
        <w:tab/>
        <w:t>prenájom hnuteľných vecí</w:t>
      </w:r>
    </w:p>
    <w:p w:rsidR="00705268" w:rsidRDefault="00705268">
      <w:pPr>
        <w:pStyle w:val="Zkladntext"/>
      </w:pPr>
      <w:r>
        <w:t>–</w:t>
      </w:r>
      <w:r>
        <w:tab/>
        <w:t>zámočnícke a údržbárske práce, konštrukčná činnosť</w:t>
      </w:r>
    </w:p>
    <w:p w:rsidR="00705268" w:rsidRDefault="00705268">
      <w:pPr>
        <w:pStyle w:val="Zkladntext"/>
      </w:pPr>
      <w:r>
        <w:t>–</w:t>
      </w:r>
      <w:r>
        <w:tab/>
        <w:t>prepracovanie zliatin hliníka, medi a ostatných neželezných kovov z odpadov</w:t>
      </w:r>
    </w:p>
    <w:p w:rsidR="00705268" w:rsidRDefault="00705268">
      <w:pPr>
        <w:pStyle w:val="Zkladntext"/>
        <w:numPr>
          <w:ilvl w:val="0"/>
          <w:numId w:val="44"/>
        </w:numPr>
        <w:tabs>
          <w:tab w:val="clear" w:pos="786"/>
          <w:tab w:val="num" w:pos="426"/>
        </w:tabs>
        <w:ind w:left="426" w:firstLine="0"/>
      </w:pPr>
      <w:r>
        <w:t>predaj a vývoz sterov ľahkých kovov s obsahom hliníka</w:t>
      </w:r>
    </w:p>
    <w:p w:rsidR="00705268" w:rsidRDefault="00705268">
      <w:pPr>
        <w:pStyle w:val="Zkladntext"/>
      </w:pPr>
    </w:p>
    <w:p w:rsidR="00705268" w:rsidRDefault="002F6607">
      <w:pPr>
        <w:pStyle w:val="Nadpis2"/>
      </w:pPr>
      <w:r>
        <w:t>P</w:t>
      </w:r>
      <w:r w:rsidR="00705268">
        <w:t xml:space="preserve">očet zamestnancov </w:t>
      </w:r>
    </w:p>
    <w:p w:rsidR="002F6607" w:rsidRDefault="002F6607" w:rsidP="002F6607">
      <w:pPr>
        <w:pStyle w:val="Zkladntext"/>
      </w:pPr>
      <w:r>
        <w:t>Údaje o počte zamestnancov za bežné účtovné obdobie a bezprostredne predchádzajúce účtovné obdobie sú uvedené v nasledujúcom prehľade:</w:t>
      </w:r>
    </w:p>
    <w:p w:rsidR="00C5589D" w:rsidRDefault="00C5589D" w:rsidP="002F6607">
      <w:pPr>
        <w:pStyle w:val="Zkladntext"/>
      </w:pPr>
    </w:p>
    <w:bookmarkStart w:id="4" w:name="_MON_1456140322"/>
    <w:bookmarkEnd w:id="4"/>
    <w:p w:rsidR="00012D37" w:rsidRPr="00E81177" w:rsidRDefault="00E74CB0" w:rsidP="002E50C8">
      <w:pPr>
        <w:pStyle w:val="Zkladntext"/>
      </w:pPr>
      <w:r>
        <w:object w:dxaOrig="9179"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75pt;height:87.65pt" o:ole="" o:preferrelative="f">
            <v:imagedata r:id="rId18" o:title=""/>
            <o:lock v:ext="edit" aspectratio="f"/>
          </v:shape>
          <o:OLEObject Type="Embed" ProgID="Excel.Sheet.12" ShapeID="_x0000_i1025" DrawAspect="Content" ObjectID="_1456560662" r:id="rId19"/>
        </w:object>
      </w:r>
    </w:p>
    <w:p w:rsidR="00012D37" w:rsidRDefault="00012D37" w:rsidP="00012D37">
      <w:pPr>
        <w:pStyle w:val="Nadpis2"/>
      </w:pPr>
      <w:r>
        <w:t>Údaje o neobmedzenom ručení</w:t>
      </w:r>
    </w:p>
    <w:p w:rsidR="00575485" w:rsidRPr="00183A22" w:rsidRDefault="00575485" w:rsidP="00575485">
      <w:pPr>
        <w:ind w:left="360"/>
        <w:rPr>
          <w:sz w:val="18"/>
          <w:szCs w:val="18"/>
        </w:rPr>
      </w:pPr>
      <w:r w:rsidRPr="00183A22">
        <w:rPr>
          <w:sz w:val="18"/>
          <w:szCs w:val="18"/>
        </w:rPr>
        <w:t xml:space="preserve">Spoločnosť nie je neobmedzene ručiacim spoločníkom v iných spoločnostiach podľa § 56 ods. 5 Obchodného zákonníka.   </w:t>
      </w:r>
    </w:p>
    <w:p w:rsidR="00705268" w:rsidRPr="00012D37" w:rsidRDefault="00012D37" w:rsidP="00012D37">
      <w:pPr>
        <w:pStyle w:val="Zkladntext"/>
        <w:ind w:left="0"/>
        <w:rPr>
          <w:b/>
        </w:rPr>
      </w:pPr>
      <w:r>
        <w:rPr>
          <w:b/>
        </w:rPr>
        <w:t xml:space="preserve">          </w:t>
      </w:r>
    </w:p>
    <w:p w:rsidR="00705268" w:rsidRDefault="00705268">
      <w:pPr>
        <w:pStyle w:val="Nadpis2"/>
      </w:pPr>
      <w:r>
        <w:t>Právny dôvod na zostavenie účtovnej závierky</w:t>
      </w:r>
    </w:p>
    <w:p w:rsidR="00705268" w:rsidRDefault="00705268">
      <w:pPr>
        <w:pStyle w:val="Zkladntext"/>
        <w:ind w:hanging="426"/>
      </w:pPr>
      <w:r>
        <w:tab/>
        <w:t>Účtovná závierka</w:t>
      </w:r>
      <w:r w:rsidR="009C1E84">
        <w:t xml:space="preserve"> Spoločnosti k 31. decembru 2013</w:t>
      </w:r>
      <w:r>
        <w:t xml:space="preserve"> je zostavená ako riadna účtovná závierka podľa § 17 ods. 6 zákona NR SR č. 431/2002 Z. z. o účtovníctve, za účtovné obdobie od </w:t>
      </w:r>
      <w:r w:rsidR="009C1E84">
        <w:t>1. januára 2013 do 31. decembra 2013</w:t>
      </w:r>
      <w:r w:rsidR="0077446A">
        <w:t>.</w:t>
      </w:r>
    </w:p>
    <w:p w:rsidR="00705268" w:rsidRDefault="00705268">
      <w:pPr>
        <w:pStyle w:val="Zkladntext"/>
        <w:ind w:hanging="426"/>
      </w:pPr>
    </w:p>
    <w:p w:rsidR="00705268" w:rsidRDefault="00705268">
      <w:pPr>
        <w:pStyle w:val="Nadpis2"/>
      </w:pPr>
      <w:r>
        <w:t>Dátum schválenia účtovnej závierky za predchádzajúce účtovné obdobie</w:t>
      </w:r>
    </w:p>
    <w:p w:rsidR="002E0E04" w:rsidRDefault="00705268" w:rsidP="00093861">
      <w:pPr>
        <w:pStyle w:val="Zkladntext"/>
        <w:ind w:hanging="426"/>
      </w:pPr>
      <w:r>
        <w:tab/>
        <w:t>Účtovná závierka</w:t>
      </w:r>
      <w:r w:rsidR="0011140C">
        <w:t xml:space="preserve"> Spoločnosti k 31. dece</w:t>
      </w:r>
      <w:r w:rsidR="009C1E84">
        <w:t>mbru 2012</w:t>
      </w:r>
      <w:r>
        <w:t>, za predchádzajúce účtovné obdobie, bola schválená valným</w:t>
      </w:r>
      <w:r w:rsidR="0077446A">
        <w:t xml:space="preserve"> zhromaždením Spoločnosti </w:t>
      </w:r>
      <w:r w:rsidR="009C1E84">
        <w:t>dňa 24</w:t>
      </w:r>
      <w:r w:rsidR="00575485">
        <w:t>.</w:t>
      </w:r>
      <w:r w:rsidR="009C1E84">
        <w:t xml:space="preserve"> septembra 2013</w:t>
      </w:r>
      <w:r w:rsidR="002E0E04">
        <w:t>.</w:t>
      </w:r>
    </w:p>
    <w:p w:rsidR="002E0E04" w:rsidRDefault="002E0E04" w:rsidP="00093861">
      <w:pPr>
        <w:pStyle w:val="Zkladntext"/>
        <w:ind w:hanging="426"/>
      </w:pPr>
    </w:p>
    <w:p w:rsidR="00095F78" w:rsidRDefault="00095F78" w:rsidP="00095F78">
      <w:pPr>
        <w:pStyle w:val="Nadpis2"/>
      </w:pPr>
      <w:r>
        <w:t>Zverejnenie účtovnej závierky za predchádzajúce účtovné obdobie</w:t>
      </w:r>
    </w:p>
    <w:p w:rsidR="00095F78" w:rsidRPr="0027222E" w:rsidRDefault="001F0124" w:rsidP="00095F78">
      <w:pPr>
        <w:pStyle w:val="Zkladntext"/>
        <w:ind w:left="360"/>
      </w:pPr>
      <w:r>
        <w:t xml:space="preserve"> </w:t>
      </w:r>
      <w:r w:rsidR="00095F78">
        <w:t>Účtovná závierka</w:t>
      </w:r>
      <w:r w:rsidR="009C1E84">
        <w:t xml:space="preserve"> Spoločnosti k 31. decembru 2012</w:t>
      </w:r>
      <w:r w:rsidR="00095F78">
        <w:t xml:space="preserve"> spolu s výročnou správou a správou audít</w:t>
      </w:r>
      <w:r>
        <w:t>or</w:t>
      </w:r>
      <w:r w:rsidR="00095F78">
        <w:t xml:space="preserve">a o overení účtovnej </w:t>
      </w:r>
      <w:r>
        <w:t xml:space="preserve"> </w:t>
      </w:r>
      <w:r w:rsidR="009C1E84">
        <w:t>závierky k 31. decembru 2012</w:t>
      </w:r>
      <w:r w:rsidR="00095F78" w:rsidRPr="00095F78">
        <w:t xml:space="preserve"> </w:t>
      </w:r>
      <w:r w:rsidR="00095F78">
        <w:t xml:space="preserve">bola uložená do zbierky listín </w:t>
      </w:r>
      <w:r w:rsidR="006139A7">
        <w:t xml:space="preserve">obchodného registra </w:t>
      </w:r>
      <w:r w:rsidR="00D90A12">
        <w:t>11</w:t>
      </w:r>
      <w:r w:rsidR="000B6BAE" w:rsidRPr="0027222E">
        <w:t>.</w:t>
      </w:r>
      <w:r w:rsidR="00D90A12">
        <w:t xml:space="preserve"> októbra</w:t>
      </w:r>
      <w:r w:rsidR="00BA6B40" w:rsidRPr="0027222E">
        <w:t xml:space="preserve"> 20</w:t>
      </w:r>
      <w:r w:rsidR="00D90A12">
        <w:t>13</w:t>
      </w:r>
      <w:r w:rsidR="00BA6B40" w:rsidRPr="0027222E">
        <w:t>.</w:t>
      </w:r>
      <w:r w:rsidR="006139A7">
        <w:t xml:space="preserve"> Súvaha a výkaz ziskov a strát za predchádzajúce účtovné obdobie boli </w:t>
      </w:r>
      <w:r w:rsidR="00D52B5A">
        <w:t xml:space="preserve">zverejnené v Obchodnom vestníku </w:t>
      </w:r>
      <w:r w:rsidR="006139A7">
        <w:t xml:space="preserve"> </w:t>
      </w:r>
      <w:r w:rsidR="009C1E84">
        <w:t xml:space="preserve">3. októbra. </w:t>
      </w:r>
      <w:r w:rsidR="006139A7" w:rsidRPr="0027222E">
        <w:t>20</w:t>
      </w:r>
      <w:r w:rsidR="009C1E84">
        <w:t>13</w:t>
      </w:r>
      <w:r w:rsidR="006139A7" w:rsidRPr="0027222E">
        <w:t>.</w:t>
      </w:r>
    </w:p>
    <w:p w:rsidR="006139A7" w:rsidRDefault="006139A7" w:rsidP="00095F78">
      <w:pPr>
        <w:pStyle w:val="Zkladntext"/>
        <w:ind w:left="360"/>
      </w:pPr>
    </w:p>
    <w:p w:rsidR="006139A7" w:rsidRPr="00C31C32" w:rsidRDefault="006139A7" w:rsidP="006139A7">
      <w:pPr>
        <w:pStyle w:val="Nadpis2"/>
        <w:numPr>
          <w:ilvl w:val="0"/>
          <w:numId w:val="4"/>
        </w:numPr>
      </w:pPr>
      <w:r>
        <w:t>Schválenie audítora</w:t>
      </w:r>
    </w:p>
    <w:p w:rsidR="006139A7" w:rsidRPr="006139A7" w:rsidRDefault="009625EC" w:rsidP="006139A7">
      <w:pPr>
        <w:pStyle w:val="Zkladntext"/>
      </w:pPr>
      <w:r>
        <w:t>Valné</w:t>
      </w:r>
      <w:r w:rsidR="006139A7" w:rsidRPr="006139A7">
        <w:t xml:space="preserve"> zhromaždenie </w:t>
      </w:r>
      <w:r w:rsidR="00D90A12">
        <w:t>24. septembra 2013</w:t>
      </w:r>
      <w:r w:rsidR="006139A7" w:rsidRPr="006139A7">
        <w:t xml:space="preserve"> schválilo spoločnosť </w:t>
      </w:r>
      <w:r>
        <w:t>KPMG Slovensko spol. s r.o.</w:t>
      </w:r>
      <w:r w:rsidR="00D91DEB">
        <w:t xml:space="preserve"> so sídlom Dvořákovo nábrežie 10</w:t>
      </w:r>
      <w:r w:rsidR="005047A4">
        <w:t xml:space="preserve">, </w:t>
      </w:r>
      <w:r>
        <w:t xml:space="preserve"> 8</w:t>
      </w:r>
      <w:r w:rsidR="000109F8">
        <w:t>11</w:t>
      </w:r>
      <w:r>
        <w:t xml:space="preserve"> 0</w:t>
      </w:r>
      <w:r w:rsidR="000109F8">
        <w:t>2</w:t>
      </w:r>
      <w:r>
        <w:t xml:space="preserve"> Bratislava </w:t>
      </w:r>
      <w:r w:rsidR="006139A7" w:rsidRPr="006139A7">
        <w:t xml:space="preserve">  ako aud</w:t>
      </w:r>
      <w:r w:rsidR="006139A7">
        <w:t>ítora na overenie účtovnej závierky za úč</w:t>
      </w:r>
      <w:r w:rsidR="000D600F">
        <w:t>tovné obdobie od 1. januára</w:t>
      </w:r>
      <w:r w:rsidR="00D90A12">
        <w:t xml:space="preserve"> 2013  do 31. decembra 2013</w:t>
      </w:r>
      <w:r w:rsidR="006139A7">
        <w:t>.</w:t>
      </w:r>
    </w:p>
    <w:p w:rsidR="006139A7" w:rsidRPr="006139A7" w:rsidRDefault="006139A7" w:rsidP="006139A7">
      <w:pPr>
        <w:pStyle w:val="Zkladntext"/>
        <w:ind w:left="0"/>
      </w:pPr>
    </w:p>
    <w:p w:rsidR="00705268" w:rsidRDefault="00705268" w:rsidP="00093861">
      <w:pPr>
        <w:pStyle w:val="Nadpis1"/>
      </w:pPr>
      <w:bookmarkStart w:id="5" w:name="_Toc530739897"/>
      <w:r>
        <w:t>Informácie o orgánoch účtovnej jednotky</w:t>
      </w:r>
      <w:bookmarkEnd w:id="5"/>
    </w:p>
    <w:p w:rsidR="00705268" w:rsidRDefault="00705268"/>
    <w:p w:rsidR="00705268" w:rsidRDefault="00705268">
      <w:pPr>
        <w:pStyle w:val="Zkladntext"/>
      </w:pPr>
      <w:r>
        <w:t xml:space="preserve">Orgány </w:t>
      </w:r>
      <w:r w:rsidR="006E048C">
        <w:t>Spoločnosti:</w:t>
      </w:r>
    </w:p>
    <w:p w:rsidR="00705268" w:rsidRDefault="00705268">
      <w:pPr>
        <w:pStyle w:val="Zkladntext"/>
      </w:pPr>
    </w:p>
    <w:p w:rsidR="00A4691D" w:rsidRDefault="006E048C" w:rsidP="00A4691D">
      <w:pPr>
        <w:pStyle w:val="Zkladntext"/>
        <w:tabs>
          <w:tab w:val="left" w:pos="2268"/>
        </w:tabs>
      </w:pPr>
      <w:r>
        <w:t>Predstavenstvo</w:t>
      </w:r>
      <w:r>
        <w:tab/>
        <w:t>Juan M</w:t>
      </w:r>
      <w:r w:rsidR="00D90A12">
        <w:t>ari Palencia Fernandez, predseda</w:t>
      </w:r>
    </w:p>
    <w:p w:rsidR="00A4691D" w:rsidRDefault="000D600F" w:rsidP="00A4691D">
      <w:pPr>
        <w:pStyle w:val="Zkladntext"/>
        <w:tabs>
          <w:tab w:val="left" w:pos="2268"/>
        </w:tabs>
      </w:pPr>
      <w:r>
        <w:t xml:space="preserve">                                      </w:t>
      </w:r>
      <w:r w:rsidR="00D5338A">
        <w:tab/>
      </w:r>
      <w:r>
        <w:t>Luis Javier Egurcegui</w:t>
      </w:r>
      <w:r w:rsidR="00C12B92">
        <w:t xml:space="preserve"> Argote, člen </w:t>
      </w:r>
    </w:p>
    <w:p w:rsidR="00A4691D" w:rsidRDefault="00D5338A" w:rsidP="00A4691D">
      <w:pPr>
        <w:pStyle w:val="Zkladntext"/>
        <w:tabs>
          <w:tab w:val="left" w:pos="2268"/>
        </w:tabs>
        <w:ind w:left="0"/>
      </w:pPr>
      <w:r>
        <w:tab/>
      </w:r>
      <w:r w:rsidR="006E048C">
        <w:t>Maria Carmen Inurria Landeras, člen</w:t>
      </w:r>
    </w:p>
    <w:p w:rsidR="006E048C" w:rsidRDefault="006E048C" w:rsidP="006E048C">
      <w:pPr>
        <w:pStyle w:val="Zkladntext"/>
      </w:pPr>
    </w:p>
    <w:p w:rsidR="003B5A6E" w:rsidRDefault="003B5A6E" w:rsidP="006E048C">
      <w:pPr>
        <w:pStyle w:val="Zkladntext"/>
      </w:pPr>
    </w:p>
    <w:p w:rsidR="003B5A6E" w:rsidRDefault="003B5A6E" w:rsidP="006E048C">
      <w:pPr>
        <w:pStyle w:val="Zkladntext"/>
      </w:pPr>
    </w:p>
    <w:p w:rsidR="00A4691D" w:rsidRDefault="006E048C" w:rsidP="00A4691D">
      <w:pPr>
        <w:pStyle w:val="Zkladntext"/>
        <w:tabs>
          <w:tab w:val="left" w:pos="2268"/>
        </w:tabs>
      </w:pPr>
      <w:r>
        <w:t>Dozorná rad</w:t>
      </w:r>
      <w:r w:rsidR="00C12B92">
        <w:t>a</w:t>
      </w:r>
      <w:r w:rsidR="00D5338A">
        <w:tab/>
      </w:r>
      <w:r w:rsidR="00D90A12">
        <w:t>Isabel Etxaniz Zubia</w:t>
      </w:r>
    </w:p>
    <w:p w:rsidR="00A4691D" w:rsidRDefault="00C12B92" w:rsidP="00A4691D">
      <w:pPr>
        <w:pStyle w:val="Zkladntext"/>
        <w:tabs>
          <w:tab w:val="left" w:pos="2268"/>
        </w:tabs>
      </w:pPr>
      <w:r>
        <w:t xml:space="preserve">      </w:t>
      </w:r>
      <w:r w:rsidR="00067D84">
        <w:t xml:space="preserve">                             </w:t>
      </w:r>
      <w:r w:rsidR="00067D84">
        <w:tab/>
      </w:r>
      <w:r>
        <w:t>Amagoia Barrutiabengoa Ortiz</w:t>
      </w:r>
      <w:r w:rsidR="00D90A12">
        <w:t xml:space="preserve"> de Mendivil </w:t>
      </w:r>
    </w:p>
    <w:p w:rsidR="00A4691D" w:rsidRDefault="00D90A12" w:rsidP="00A4691D">
      <w:pPr>
        <w:pStyle w:val="Zkladntext"/>
        <w:tabs>
          <w:tab w:val="left" w:pos="2268"/>
        </w:tabs>
      </w:pPr>
      <w:r>
        <w:tab/>
      </w:r>
      <w:r w:rsidR="006E048C">
        <w:t>František Wá</w:t>
      </w:r>
      <w:r>
        <w:t>gner, člen volený zamestnancami</w:t>
      </w:r>
    </w:p>
    <w:p w:rsidR="00D90A12" w:rsidRDefault="00D90A12" w:rsidP="00D90A12">
      <w:pPr>
        <w:pStyle w:val="Zkladntext"/>
      </w:pPr>
    </w:p>
    <w:p w:rsidR="00D90A12" w:rsidRDefault="00D90A12" w:rsidP="00D90A12">
      <w:pPr>
        <w:pStyle w:val="Zkladntext"/>
      </w:pPr>
    </w:p>
    <w:p w:rsidR="00A4691D" w:rsidRDefault="00D90A12" w:rsidP="00A4691D">
      <w:pPr>
        <w:pStyle w:val="Zkladntext"/>
        <w:tabs>
          <w:tab w:val="left" w:pos="2268"/>
        </w:tabs>
      </w:pPr>
      <w:r>
        <w:t>Prokurista</w:t>
      </w:r>
      <w:r w:rsidR="00C12B92">
        <w:t xml:space="preserve">     </w:t>
      </w:r>
      <w:r>
        <w:t xml:space="preserve">               </w:t>
      </w:r>
      <w:r w:rsidR="00C12B92">
        <w:t xml:space="preserve"> </w:t>
      </w:r>
      <w:r w:rsidR="00D5338A">
        <w:tab/>
      </w:r>
      <w:r w:rsidR="00BC34AF">
        <w:t>Marcial Iruretago</w:t>
      </w:r>
      <w:r>
        <w:t xml:space="preserve">yena Echaniz </w:t>
      </w:r>
      <w:r w:rsidR="006E048C">
        <w:t xml:space="preserve"> </w:t>
      </w:r>
    </w:p>
    <w:p w:rsidR="00C445F0" w:rsidRDefault="00C445F0" w:rsidP="006E048C">
      <w:pPr>
        <w:pStyle w:val="Zkladntext"/>
      </w:pPr>
    </w:p>
    <w:p w:rsidR="00705268" w:rsidRDefault="00705268">
      <w:pPr>
        <w:pStyle w:val="Nadpis1"/>
      </w:pPr>
      <w:bookmarkStart w:id="6" w:name="_Toc530739898"/>
      <w:r>
        <w:t>informácie o spoločníkoch účtovnej jednotky</w:t>
      </w:r>
      <w:bookmarkEnd w:id="6"/>
    </w:p>
    <w:p w:rsidR="00705268" w:rsidRDefault="00705268"/>
    <w:p w:rsidR="002E50C8" w:rsidRDefault="00705268" w:rsidP="002E50C8">
      <w:pPr>
        <w:pStyle w:val="Zkladntext"/>
      </w:pPr>
      <w:r>
        <w:t>Štruktúra akcionárov Spoločnosti</w:t>
      </w:r>
      <w:r w:rsidR="00445EB6">
        <w:t xml:space="preserve"> k 31. dec</w:t>
      </w:r>
      <w:r w:rsidR="00194A64">
        <w:t>embru.2013</w:t>
      </w:r>
      <w:r w:rsidR="000C1973">
        <w:t xml:space="preserve"> je</w:t>
      </w:r>
      <w:r w:rsidR="000571E3">
        <w:t xml:space="preserve"> takáto</w:t>
      </w:r>
      <w:r w:rsidR="006E048C">
        <w:t>:</w:t>
      </w:r>
      <w:r w:rsidR="002E50C8" w:rsidRPr="00A9048F">
        <w:t xml:space="preserve"> </w:t>
      </w:r>
    </w:p>
    <w:p w:rsidR="002E50C8" w:rsidRPr="00423AFA" w:rsidRDefault="002E50C8" w:rsidP="002E50C8">
      <w:pPr>
        <w:pStyle w:val="Zkladntext"/>
      </w:pPr>
    </w:p>
    <w:p w:rsidR="00653D12" w:rsidRDefault="007E5311" w:rsidP="00653D12">
      <w:pPr>
        <w:pStyle w:val="Zkladntext"/>
      </w:pPr>
      <w:r>
        <w:object w:dxaOrig="9227" w:dyaOrig="2881">
          <v:shape id="_x0000_i1026" type="#_x0000_t75" style="width:432.65pt;height:150.9pt" o:ole="" o:preferrelative="f">
            <v:imagedata r:id="rId20" o:title=""/>
            <o:lock v:ext="edit" aspectratio="f"/>
          </v:shape>
          <o:OLEObject Type="Embed" ProgID="Excel.Sheet.12" ShapeID="_x0000_i1026" DrawAspect="Content" ObjectID="_1456560663" r:id="rId21"/>
        </w:object>
      </w:r>
    </w:p>
    <w:p w:rsidR="00194A64" w:rsidRDefault="00194A64" w:rsidP="00653D12">
      <w:pPr>
        <w:pStyle w:val="Zkladntext"/>
      </w:pPr>
    </w:p>
    <w:p w:rsidR="00122778" w:rsidRDefault="00194A64">
      <w:pPr>
        <w:pStyle w:val="Zkladntext"/>
      </w:pPr>
      <w:r>
        <w:t>V priebehu roka 2013 došlo v štruktúre akcionárov k nasledovnej zmene</w:t>
      </w:r>
      <w:r w:rsidR="00D5338A">
        <w:t xml:space="preserve">: </w:t>
      </w:r>
      <w:r w:rsidR="007A4EF5">
        <w:t>60%-tný akcionár Fagor Ederlan S. Coop., Eskoriatza založ</w:t>
      </w:r>
      <w:r w:rsidR="00055FBB">
        <w:t>i</w:t>
      </w:r>
      <w:r w:rsidR="007A4EF5">
        <w:t>l svoju dcérsku spoločnosť</w:t>
      </w:r>
      <w:r>
        <w:t xml:space="preserve"> </w:t>
      </w:r>
      <w:r w:rsidR="007A4EF5">
        <w:t>EDERLAN SUBSIDIARIES</w:t>
      </w:r>
      <w:r w:rsidR="0045403D">
        <w:t>, S. L. U. , ktorá prevzala  cel</w:t>
      </w:r>
      <w:r w:rsidR="007E5311">
        <w:t xml:space="preserve">ý </w:t>
      </w:r>
      <w:r w:rsidR="007A4EF5">
        <w:t xml:space="preserve">podiel akcií </w:t>
      </w:r>
      <w:r w:rsidR="00D5338A">
        <w:t>S</w:t>
      </w:r>
      <w:r w:rsidR="007A4EF5">
        <w:t>poločnosti a stala sa t</w:t>
      </w:r>
      <w:r w:rsidR="00055FBB">
        <w:t>eda</w:t>
      </w:r>
      <w:r w:rsidR="007A4EF5">
        <w:t xml:space="preserve"> </w:t>
      </w:r>
      <w:r w:rsidR="00055FBB">
        <w:t>60%-</w:t>
      </w:r>
      <w:r>
        <w:t>tným</w:t>
      </w:r>
      <w:r w:rsidR="0045403D">
        <w:t xml:space="preserve"> akcionárom. Prevod akcií bol zapísaný v Centrálnom depozitáre cenných</w:t>
      </w:r>
      <w:r w:rsidR="00D5338A">
        <w:t xml:space="preserve"> </w:t>
      </w:r>
      <w:r w:rsidR="007E5311">
        <w:t>p</w:t>
      </w:r>
      <w:r w:rsidR="00055FBB">
        <w:t>apierov SR, a.s.</w:t>
      </w:r>
      <w:r w:rsidR="0045403D">
        <w:t xml:space="preserve"> </w:t>
      </w:r>
      <w:r w:rsidR="007E5311">
        <w:t xml:space="preserve">dňa 9. </w:t>
      </w:r>
      <w:r w:rsidR="00D5338A">
        <w:t xml:space="preserve">decembra </w:t>
      </w:r>
      <w:r w:rsidR="007E5311">
        <w:t>2013.</w:t>
      </w:r>
    </w:p>
    <w:p w:rsidR="0045403D" w:rsidRDefault="0045403D" w:rsidP="0045403D">
      <w:pPr>
        <w:pStyle w:val="Zkladntext"/>
        <w:ind w:left="0"/>
      </w:pPr>
    </w:p>
    <w:p w:rsidR="00705268" w:rsidRDefault="00705268">
      <w:pPr>
        <w:pStyle w:val="Nadpis1"/>
      </w:pPr>
      <w:r>
        <w:t>Informácie o konsolidovanom celku</w:t>
      </w:r>
    </w:p>
    <w:p w:rsidR="00705268" w:rsidRDefault="00705268">
      <w:pPr>
        <w:pStyle w:val="Zkladntext"/>
      </w:pPr>
    </w:p>
    <w:p w:rsidR="00705268" w:rsidRDefault="00705268" w:rsidP="00D01518">
      <w:pPr>
        <w:pStyle w:val="Zkladntext"/>
        <w:ind w:hanging="426"/>
      </w:pPr>
      <w:r>
        <w:rPr>
          <w:b/>
          <w:bCs/>
        </w:rPr>
        <w:tab/>
      </w:r>
      <w:r w:rsidR="00D01518">
        <w:t>Spoločnosť sa zahŕňa do konsolidovanej účtovnej závierky spoločnosti Fagor Ederlan, S. Coop., so sídlom Torrebaso, 7, 20540 Eskoriatza, Španielsko.</w:t>
      </w:r>
      <w:r w:rsidR="00D01518">
        <w:rPr>
          <w:color w:val="FF0000"/>
        </w:rPr>
        <w:t xml:space="preserve"> </w:t>
      </w:r>
      <w:r w:rsidR="00D01518">
        <w:t>Túto konsolidovanú účtovnú závierku je možné dostať priamo v sídle uvedenej spoločnosti.</w:t>
      </w:r>
    </w:p>
    <w:p w:rsidR="00D65D70" w:rsidRDefault="00D65D70">
      <w:pPr>
        <w:pStyle w:val="Zkladntext"/>
      </w:pPr>
    </w:p>
    <w:p w:rsidR="00705268" w:rsidRDefault="00705268">
      <w:pPr>
        <w:pStyle w:val="Nadpis1"/>
      </w:pPr>
      <w:bookmarkStart w:id="7" w:name="_Toc530739899"/>
      <w:r>
        <w:t xml:space="preserve">Informácie o účtovných zásadách a účtovných metódach  </w:t>
      </w:r>
      <w:bookmarkEnd w:id="7"/>
    </w:p>
    <w:p w:rsidR="00705268" w:rsidRDefault="00705268">
      <w:pPr>
        <w:pStyle w:val="Zkladntext"/>
      </w:pPr>
    </w:p>
    <w:p w:rsidR="00705268" w:rsidRDefault="00705268">
      <w:pPr>
        <w:pStyle w:val="Pismenka"/>
      </w:pPr>
      <w:r>
        <w:t>(a)</w:t>
      </w:r>
      <w:r>
        <w:tab/>
        <w:t>Východiská pre zostavenie účtovnej závierky</w:t>
      </w:r>
    </w:p>
    <w:p w:rsidR="00C445F0" w:rsidRDefault="00705268">
      <w:pPr>
        <w:pStyle w:val="Zkladntext"/>
        <w:ind w:left="450"/>
      </w:pPr>
      <w:r>
        <w:t>Účtovná závierka bola zostavená za predpokladu</w:t>
      </w:r>
      <w:r w:rsidR="00CF14DA">
        <w:t>, že Spoločnosť bude nepretržite pokračovať vo svojej činnosti</w:t>
      </w:r>
      <w:r>
        <w:t xml:space="preserve"> (going concern).</w:t>
      </w:r>
    </w:p>
    <w:p w:rsidR="00C445F0" w:rsidRDefault="00C445F0" w:rsidP="00C445F0">
      <w:pPr>
        <w:pStyle w:val="Zkladntext"/>
        <w:ind w:left="0"/>
      </w:pPr>
    </w:p>
    <w:p w:rsidR="00CD38FB" w:rsidRDefault="00C445F0" w:rsidP="003146D3">
      <w:pPr>
        <w:pStyle w:val="Zkladntext"/>
        <w:ind w:left="450"/>
      </w:pPr>
      <w:r>
        <w:t>Účtovné metódy a všeobecné účtovné zásady boli účtovnou jednotko</w:t>
      </w:r>
      <w:r w:rsidR="003146D3">
        <w:t>u konzistentne aplikované.</w:t>
      </w:r>
    </w:p>
    <w:p w:rsidR="00D5338A" w:rsidRDefault="00D5338A" w:rsidP="00D5338A">
      <w:pPr>
        <w:pStyle w:val="Zkladntext"/>
        <w:ind w:left="450"/>
      </w:pPr>
    </w:p>
    <w:p w:rsidR="00D5338A" w:rsidRPr="000F038C" w:rsidRDefault="00D5338A" w:rsidP="00D5338A">
      <w:pPr>
        <w:pStyle w:val="Zkladntext"/>
        <w:ind w:left="450"/>
      </w:pPr>
      <w:r>
        <w:t xml:space="preserve">V účtovnom období 2013 Spoločnosť nevykonala žiadne opravy významných chýb minulých účtovných období. </w:t>
      </w:r>
    </w:p>
    <w:p w:rsidR="00705268" w:rsidRDefault="00705268"/>
    <w:p w:rsidR="00705268" w:rsidRDefault="00705268">
      <w:pPr>
        <w:pStyle w:val="Pismenka"/>
      </w:pPr>
      <w:r>
        <w:t>(b)</w:t>
      </w:r>
      <w:r>
        <w:tab/>
        <w:t>Dlhodobý nehmotný a dlhodobý hmotný majetok</w:t>
      </w:r>
    </w:p>
    <w:p w:rsidR="00A936EB" w:rsidRDefault="00705268">
      <w:pPr>
        <w:pStyle w:val="Zkladntext"/>
      </w:pPr>
      <w:r>
        <w:t xml:space="preserve">Dlhodobý majetok nakupovaný sa oceňuje obstarávacou cenou, ktorá zahŕňa cenu obstarania a náklady súvisiace s obstaraním (clo, prepravu, montáž, poistné a pod.). </w:t>
      </w:r>
    </w:p>
    <w:p w:rsidR="00A936EB" w:rsidRDefault="00A936EB">
      <w:pPr>
        <w:pStyle w:val="Zkladntext"/>
      </w:pPr>
    </w:p>
    <w:p w:rsidR="00705268" w:rsidRDefault="00705268">
      <w:pPr>
        <w:pStyle w:val="Zkladntext"/>
      </w:pPr>
      <w:r>
        <w:t>Súčasťou obstarávacej ceny</w:t>
      </w:r>
      <w:r w:rsidR="00A936EB">
        <w:t xml:space="preserve"> dlhodobého hmotného majetku</w:t>
      </w:r>
      <w:r w:rsidR="009011D5">
        <w:t xml:space="preserve"> </w:t>
      </w:r>
      <w:r>
        <w:t>nie sú úroky z cudzích zdrojov ani realizované kurzové rozdiely, ktoré vznikli do momentu uvedenia dlhodobého majetku do používania.</w:t>
      </w:r>
    </w:p>
    <w:p w:rsidR="00A936EB" w:rsidRDefault="00A936EB">
      <w:pPr>
        <w:pStyle w:val="Zkladntext"/>
      </w:pPr>
    </w:p>
    <w:p w:rsidR="00A936EB" w:rsidRDefault="00A936EB">
      <w:pPr>
        <w:pStyle w:val="Zkladntext"/>
      </w:pPr>
      <w:r>
        <w:t>Súčasťou obstarávacej ceny dlhodobé</w:t>
      </w:r>
      <w:r w:rsidR="009011D5">
        <w:t xml:space="preserve">ho nehmotného majetku nie sú </w:t>
      </w:r>
      <w:r>
        <w:t>úroky z cudzích zdrojov, ktoré vznikli  do momentu zaradenia</w:t>
      </w:r>
      <w:r w:rsidR="008437E8">
        <w:t xml:space="preserve"> dlhodobého nehmotného majetku do používania.</w:t>
      </w:r>
    </w:p>
    <w:p w:rsidR="00705268" w:rsidRDefault="00705268">
      <w:pPr>
        <w:pStyle w:val="Zkladntext"/>
      </w:pPr>
    </w:p>
    <w:p w:rsidR="00705268" w:rsidRDefault="00705268">
      <w:pPr>
        <w:pStyle w:val="Zkladntext"/>
      </w:pPr>
      <w:r>
        <w:t>Dlhodobý majetok vytvorený vlastnou činnosťou sa oceňuje vlastnými nákladmi. Vlastnými nákladmi sú všetky priame náklady vynaložené na výrobu alebo inú činnosť a nepriame náklady, ktoré sa vzťahujú na v</w:t>
      </w:r>
      <w:r w:rsidR="008437E8">
        <w:t xml:space="preserve">ýrobu alebo inú činnosť. </w:t>
      </w:r>
    </w:p>
    <w:p w:rsidR="00705268" w:rsidRDefault="00705268">
      <w:pPr>
        <w:pStyle w:val="Zkladntext"/>
      </w:pPr>
    </w:p>
    <w:p w:rsidR="00705268" w:rsidRDefault="00705268">
      <w:pPr>
        <w:pStyle w:val="Zkladntext"/>
      </w:pPr>
      <w:r>
        <w:t>Odpisy dlhodobého nehmotného majetku sú stanovené vychádzajúc z predpokladanej doby jeho používania a predpokladaného priebehu jeho opotrebenia</w:t>
      </w:r>
      <w:r w:rsidRPr="00DA508F">
        <w:t xml:space="preserve">. Odpisovať </w:t>
      </w:r>
      <w:r w:rsidR="00C17F62" w:rsidRPr="00DA508F">
        <w:t>sa začína prvým dňom mesiaca  uvedenia</w:t>
      </w:r>
      <w:r w:rsidRPr="00DA508F">
        <w:t xml:space="preserve"> dlhodobéh</w:t>
      </w:r>
      <w:r w:rsidR="00990D41" w:rsidRPr="00DA508F">
        <w:t>o majetku do používania. Drobný</w:t>
      </w:r>
      <w:r w:rsidRPr="00DA508F">
        <w:t xml:space="preserve"> dlhodobý nehmotný majetok, ktorého obstarávacia cena (</w:t>
      </w:r>
      <w:r w:rsidR="00F02C48" w:rsidRPr="00DA508F">
        <w:t>resp. vlastné náklady</w:t>
      </w:r>
      <w:r w:rsidR="0089656D" w:rsidRPr="00DA508F">
        <w:t>) je 2 400 EUR</w:t>
      </w:r>
      <w:r w:rsidRPr="00DA508F">
        <w:t xml:space="preserve"> </w:t>
      </w:r>
      <w:r>
        <w:t>a nižšia, sa odpisuje jednorazovo pri uvedení do používania. Predpokladaná doba používania, metóda odpisovania a odpisová sadzba sú uvedené v nasledujúcej tabuľke:</w:t>
      </w:r>
    </w:p>
    <w:p w:rsidR="00705268" w:rsidRDefault="00705268">
      <w:pPr>
        <w:pStyle w:val="Zkladntext"/>
      </w:pPr>
    </w:p>
    <w:p w:rsidR="003B5A6E" w:rsidRDefault="003B5A6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05268">
        <w:trPr>
          <w:trHeight w:val="250"/>
        </w:trPr>
        <w:tc>
          <w:tcPr>
            <w:tcW w:w="3118" w:type="dxa"/>
            <w:gridSpan w:val="2"/>
            <w:tcBorders>
              <w:top w:val="nil"/>
              <w:left w:val="nil"/>
              <w:bottom w:val="nil"/>
              <w:right w:val="nil"/>
            </w:tcBorders>
          </w:tcPr>
          <w:p w:rsidR="00705268" w:rsidRDefault="00705268">
            <w:pPr>
              <w:pStyle w:val="Tabulka"/>
            </w:pPr>
            <w:r>
              <w:br w:type="page"/>
            </w:r>
            <w:r>
              <w:br w:type="page"/>
            </w:r>
          </w:p>
          <w:p w:rsidR="003B5A6E" w:rsidRDefault="003B5A6E">
            <w:pPr>
              <w:pStyle w:val="Tabulka"/>
            </w:pPr>
          </w:p>
        </w:tc>
        <w:tc>
          <w:tcPr>
            <w:tcW w:w="1985" w:type="dxa"/>
            <w:tcBorders>
              <w:top w:val="nil"/>
              <w:left w:val="nil"/>
              <w:bottom w:val="nil"/>
              <w:right w:val="nil"/>
            </w:tcBorders>
          </w:tcPr>
          <w:p w:rsidR="00705268" w:rsidRDefault="00705268">
            <w:pPr>
              <w:pStyle w:val="Tabulka"/>
              <w:jc w:val="center"/>
            </w:pPr>
            <w:r>
              <w:t>Predpokladaná</w:t>
            </w:r>
          </w:p>
        </w:tc>
        <w:tc>
          <w:tcPr>
            <w:tcW w:w="141"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Metóda</w:t>
            </w:r>
          </w:p>
        </w:tc>
        <w:tc>
          <w:tcPr>
            <w:tcW w:w="142"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Ročná odpisová</w:t>
            </w:r>
          </w:p>
        </w:tc>
      </w:tr>
      <w:tr w:rsidR="00705268">
        <w:trPr>
          <w:trHeight w:val="250"/>
        </w:trPr>
        <w:tc>
          <w:tcPr>
            <w:tcW w:w="2976" w:type="dxa"/>
            <w:tcBorders>
              <w:top w:val="nil"/>
              <w:left w:val="nil"/>
              <w:bottom w:val="single" w:sz="4" w:space="0" w:color="auto"/>
              <w:right w:val="nil"/>
            </w:tcBorders>
          </w:tcPr>
          <w:p w:rsidR="00705268" w:rsidRDefault="00705268">
            <w:pPr>
              <w:pStyle w:val="Tabulka"/>
            </w:pPr>
          </w:p>
        </w:tc>
        <w:tc>
          <w:tcPr>
            <w:tcW w:w="142" w:type="dxa"/>
            <w:tcBorders>
              <w:top w:val="nil"/>
              <w:left w:val="nil"/>
              <w:bottom w:val="single" w:sz="4" w:space="0" w:color="auto"/>
              <w:right w:val="nil"/>
            </w:tcBorders>
          </w:tcPr>
          <w:p w:rsidR="00705268" w:rsidRDefault="00705268">
            <w:pPr>
              <w:pStyle w:val="Tabulka"/>
            </w:pPr>
          </w:p>
        </w:tc>
        <w:tc>
          <w:tcPr>
            <w:tcW w:w="1985" w:type="dxa"/>
            <w:tcBorders>
              <w:top w:val="nil"/>
              <w:left w:val="nil"/>
              <w:bottom w:val="single" w:sz="4" w:space="0" w:color="auto"/>
              <w:right w:val="nil"/>
            </w:tcBorders>
          </w:tcPr>
          <w:p w:rsidR="00705268" w:rsidRDefault="00705268">
            <w:pPr>
              <w:pStyle w:val="Tabulka"/>
              <w:jc w:val="center"/>
            </w:pPr>
            <w:r>
              <w:t>doba používania v rokoch</w:t>
            </w:r>
          </w:p>
        </w:tc>
        <w:tc>
          <w:tcPr>
            <w:tcW w:w="141" w:type="dxa"/>
            <w:tcBorders>
              <w:top w:val="nil"/>
              <w:left w:val="nil"/>
              <w:bottom w:val="single" w:sz="4" w:space="0" w:color="auto"/>
              <w:right w:val="nil"/>
            </w:tcBorders>
          </w:tcPr>
          <w:p w:rsidR="00705268" w:rsidRDefault="00705268">
            <w:pPr>
              <w:pStyle w:val="Tabulka"/>
              <w:jc w:val="center"/>
            </w:pPr>
          </w:p>
        </w:tc>
        <w:tc>
          <w:tcPr>
            <w:tcW w:w="1701" w:type="dxa"/>
            <w:tcBorders>
              <w:top w:val="nil"/>
              <w:left w:val="nil"/>
              <w:bottom w:val="single" w:sz="4" w:space="0" w:color="auto"/>
              <w:right w:val="nil"/>
            </w:tcBorders>
          </w:tcPr>
          <w:p w:rsidR="00705268" w:rsidRDefault="00705268">
            <w:pPr>
              <w:pStyle w:val="Tabulka"/>
              <w:jc w:val="center"/>
            </w:pPr>
            <w:r>
              <w:t>odpisovania</w:t>
            </w:r>
          </w:p>
        </w:tc>
        <w:tc>
          <w:tcPr>
            <w:tcW w:w="142" w:type="dxa"/>
            <w:tcBorders>
              <w:top w:val="nil"/>
              <w:left w:val="nil"/>
              <w:bottom w:val="single" w:sz="4" w:space="0" w:color="auto"/>
              <w:right w:val="nil"/>
            </w:tcBorders>
          </w:tcPr>
          <w:p w:rsidR="00705268" w:rsidRDefault="00705268">
            <w:pPr>
              <w:pStyle w:val="Tabulka"/>
              <w:jc w:val="center"/>
            </w:pPr>
          </w:p>
        </w:tc>
        <w:tc>
          <w:tcPr>
            <w:tcW w:w="1701" w:type="dxa"/>
            <w:tcBorders>
              <w:top w:val="nil"/>
              <w:left w:val="nil"/>
              <w:bottom w:val="single" w:sz="4" w:space="0" w:color="auto"/>
              <w:right w:val="nil"/>
            </w:tcBorders>
          </w:tcPr>
          <w:p w:rsidR="00705268" w:rsidRDefault="00705268">
            <w:pPr>
              <w:pStyle w:val="Tabulka"/>
              <w:jc w:val="center"/>
            </w:pPr>
            <w:r>
              <w:t>sadzba v %</w:t>
            </w:r>
          </w:p>
        </w:tc>
      </w:tr>
      <w:tr w:rsidR="00705268">
        <w:trPr>
          <w:trHeight w:val="96"/>
        </w:trPr>
        <w:tc>
          <w:tcPr>
            <w:tcW w:w="3118" w:type="dxa"/>
            <w:gridSpan w:val="2"/>
            <w:tcBorders>
              <w:top w:val="nil"/>
              <w:left w:val="nil"/>
              <w:bottom w:val="nil"/>
              <w:right w:val="nil"/>
            </w:tcBorders>
          </w:tcPr>
          <w:p w:rsidR="00705268" w:rsidRDefault="00705268">
            <w:pPr>
              <w:pStyle w:val="Tabulka"/>
            </w:pPr>
            <w:r>
              <w:t>Softvér</w:t>
            </w:r>
          </w:p>
        </w:tc>
        <w:tc>
          <w:tcPr>
            <w:tcW w:w="1985" w:type="dxa"/>
            <w:tcBorders>
              <w:top w:val="nil"/>
              <w:left w:val="nil"/>
              <w:bottom w:val="nil"/>
              <w:right w:val="nil"/>
            </w:tcBorders>
          </w:tcPr>
          <w:p w:rsidR="00705268" w:rsidRDefault="00705268">
            <w:pPr>
              <w:pStyle w:val="Tabulka"/>
              <w:jc w:val="center"/>
            </w:pPr>
            <w:r>
              <w:t xml:space="preserve"> 5</w:t>
            </w:r>
          </w:p>
        </w:tc>
        <w:tc>
          <w:tcPr>
            <w:tcW w:w="141"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lineárna</w:t>
            </w:r>
          </w:p>
        </w:tc>
        <w:tc>
          <w:tcPr>
            <w:tcW w:w="142"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990D41">
            <w:pPr>
              <w:pStyle w:val="Tabulka"/>
              <w:jc w:val="center"/>
            </w:pPr>
            <w:r>
              <w:t xml:space="preserve">20 </w:t>
            </w:r>
          </w:p>
        </w:tc>
      </w:tr>
      <w:tr w:rsidR="00705268">
        <w:trPr>
          <w:trHeight w:val="250"/>
        </w:trPr>
        <w:tc>
          <w:tcPr>
            <w:tcW w:w="3118" w:type="dxa"/>
            <w:gridSpan w:val="2"/>
            <w:tcBorders>
              <w:top w:val="nil"/>
              <w:left w:val="nil"/>
              <w:bottom w:val="nil"/>
              <w:right w:val="nil"/>
            </w:tcBorders>
          </w:tcPr>
          <w:p w:rsidR="00705268" w:rsidRDefault="003B5BA4">
            <w:pPr>
              <w:pStyle w:val="Tabulka"/>
            </w:pPr>
            <w:r>
              <w:t>Drob</w:t>
            </w:r>
            <w:r w:rsidR="00705268">
              <w:t>ný dlhodobý nehmotný majetok</w:t>
            </w:r>
          </w:p>
        </w:tc>
        <w:tc>
          <w:tcPr>
            <w:tcW w:w="1985" w:type="dxa"/>
            <w:tcBorders>
              <w:top w:val="nil"/>
              <w:left w:val="nil"/>
              <w:bottom w:val="nil"/>
              <w:right w:val="nil"/>
            </w:tcBorders>
          </w:tcPr>
          <w:p w:rsidR="00705268" w:rsidRDefault="00E0701E">
            <w:pPr>
              <w:pStyle w:val="Tabulka"/>
              <w:jc w:val="center"/>
            </w:pPr>
            <w:r>
              <w:t>R</w:t>
            </w:r>
            <w:r w:rsidR="00705268">
              <w:t>ôzna</w:t>
            </w:r>
          </w:p>
        </w:tc>
        <w:tc>
          <w:tcPr>
            <w:tcW w:w="141"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jednorazový odpis</w:t>
            </w:r>
          </w:p>
        </w:tc>
        <w:tc>
          <w:tcPr>
            <w:tcW w:w="142"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100</w:t>
            </w:r>
          </w:p>
        </w:tc>
      </w:tr>
    </w:tbl>
    <w:p w:rsidR="00990D41" w:rsidRDefault="00990D41" w:rsidP="0089656D">
      <w:pPr>
        <w:pStyle w:val="Zkladntext"/>
        <w:ind w:left="0"/>
      </w:pPr>
    </w:p>
    <w:p w:rsidR="00705268" w:rsidRDefault="00705268">
      <w:pPr>
        <w:pStyle w:val="Zkladntext"/>
      </w:pPr>
      <w:r>
        <w:t xml:space="preserve">Odpisy dlhodobého hmotného majetku sú stanovené vychádzajúc z predpokladanej doby jeho používania a predpokladaného priebehu jeho opotrebenia. </w:t>
      </w:r>
      <w:r w:rsidRPr="00DA508F">
        <w:t>Odpisovať sa začína prvý</w:t>
      </w:r>
      <w:r w:rsidR="00C17F62" w:rsidRPr="00DA508F">
        <w:t>m dňom mesiaca uvedenia</w:t>
      </w:r>
      <w:r w:rsidRPr="00DA508F">
        <w:t xml:space="preserve"> dlhodobéh</w:t>
      </w:r>
      <w:r w:rsidR="00990D41" w:rsidRPr="00DA508F">
        <w:t>o majetku do používania. Drobný</w:t>
      </w:r>
      <w:r w:rsidRPr="00DA508F">
        <w:t xml:space="preserve"> dlhodobý hmotný majetok, ktorého obstarávacia cena (</w:t>
      </w:r>
      <w:r w:rsidR="003B5BA4" w:rsidRPr="00DA508F">
        <w:t>resp. vlastné nákla</w:t>
      </w:r>
      <w:r w:rsidR="0089656D" w:rsidRPr="00DA508F">
        <w:t>dy) je 1 700 EUR</w:t>
      </w:r>
      <w:r>
        <w:t xml:space="preserve"> a nižšia, sa odpisuje jednorazovo pri uvedení do používania. Pozemky sa neodpisujú. Predpokladaná doba používania, metóda odpisovania a odpisová sadzba sú uvedené v nasledujúcej tabuľke:</w:t>
      </w:r>
    </w:p>
    <w:p w:rsidR="00705268" w:rsidRDefault="00705268">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05268">
        <w:trPr>
          <w:trHeight w:val="250"/>
        </w:trPr>
        <w:tc>
          <w:tcPr>
            <w:tcW w:w="3118" w:type="dxa"/>
            <w:gridSpan w:val="2"/>
            <w:tcBorders>
              <w:top w:val="nil"/>
              <w:left w:val="nil"/>
              <w:bottom w:val="nil"/>
              <w:right w:val="nil"/>
            </w:tcBorders>
          </w:tcPr>
          <w:p w:rsidR="00705268" w:rsidRDefault="00705268">
            <w:pPr>
              <w:pStyle w:val="Tabulka"/>
            </w:pPr>
          </w:p>
        </w:tc>
        <w:tc>
          <w:tcPr>
            <w:tcW w:w="1985" w:type="dxa"/>
            <w:tcBorders>
              <w:top w:val="nil"/>
              <w:left w:val="nil"/>
              <w:bottom w:val="nil"/>
              <w:right w:val="nil"/>
            </w:tcBorders>
          </w:tcPr>
          <w:p w:rsidR="00705268" w:rsidRDefault="00705268">
            <w:pPr>
              <w:pStyle w:val="Tabulka"/>
              <w:jc w:val="center"/>
            </w:pPr>
            <w:r>
              <w:t>Predpokladaná</w:t>
            </w:r>
          </w:p>
        </w:tc>
        <w:tc>
          <w:tcPr>
            <w:tcW w:w="141"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Metóda</w:t>
            </w:r>
          </w:p>
        </w:tc>
        <w:tc>
          <w:tcPr>
            <w:tcW w:w="142"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Ročná odpisová</w:t>
            </w:r>
          </w:p>
        </w:tc>
      </w:tr>
      <w:tr w:rsidR="00705268">
        <w:trPr>
          <w:trHeight w:val="250"/>
        </w:trPr>
        <w:tc>
          <w:tcPr>
            <w:tcW w:w="2976" w:type="dxa"/>
            <w:tcBorders>
              <w:top w:val="nil"/>
              <w:left w:val="nil"/>
              <w:bottom w:val="single" w:sz="4" w:space="0" w:color="auto"/>
              <w:right w:val="nil"/>
            </w:tcBorders>
          </w:tcPr>
          <w:p w:rsidR="00705268" w:rsidRDefault="00705268">
            <w:pPr>
              <w:pStyle w:val="Tabulka"/>
            </w:pPr>
          </w:p>
        </w:tc>
        <w:tc>
          <w:tcPr>
            <w:tcW w:w="142" w:type="dxa"/>
            <w:tcBorders>
              <w:top w:val="nil"/>
              <w:left w:val="nil"/>
              <w:bottom w:val="single" w:sz="4" w:space="0" w:color="auto"/>
              <w:right w:val="nil"/>
            </w:tcBorders>
          </w:tcPr>
          <w:p w:rsidR="00705268" w:rsidRDefault="00705268">
            <w:pPr>
              <w:pStyle w:val="Tabulka"/>
            </w:pPr>
          </w:p>
        </w:tc>
        <w:tc>
          <w:tcPr>
            <w:tcW w:w="1985" w:type="dxa"/>
            <w:tcBorders>
              <w:top w:val="nil"/>
              <w:left w:val="nil"/>
              <w:bottom w:val="single" w:sz="4" w:space="0" w:color="auto"/>
              <w:right w:val="nil"/>
            </w:tcBorders>
          </w:tcPr>
          <w:p w:rsidR="00705268" w:rsidRDefault="00705268">
            <w:pPr>
              <w:pStyle w:val="Tabulka"/>
              <w:jc w:val="center"/>
            </w:pPr>
            <w:r>
              <w:t>doba používania v rokoch</w:t>
            </w:r>
          </w:p>
        </w:tc>
        <w:tc>
          <w:tcPr>
            <w:tcW w:w="141" w:type="dxa"/>
            <w:tcBorders>
              <w:top w:val="nil"/>
              <w:left w:val="nil"/>
              <w:bottom w:val="single" w:sz="4" w:space="0" w:color="auto"/>
              <w:right w:val="nil"/>
            </w:tcBorders>
          </w:tcPr>
          <w:p w:rsidR="00705268" w:rsidRDefault="00705268">
            <w:pPr>
              <w:pStyle w:val="Tabulka"/>
              <w:jc w:val="center"/>
            </w:pPr>
          </w:p>
        </w:tc>
        <w:tc>
          <w:tcPr>
            <w:tcW w:w="1701" w:type="dxa"/>
            <w:tcBorders>
              <w:top w:val="nil"/>
              <w:left w:val="nil"/>
              <w:bottom w:val="single" w:sz="4" w:space="0" w:color="auto"/>
              <w:right w:val="nil"/>
            </w:tcBorders>
          </w:tcPr>
          <w:p w:rsidR="00705268" w:rsidRDefault="00705268">
            <w:pPr>
              <w:pStyle w:val="Tabulka"/>
              <w:jc w:val="center"/>
            </w:pPr>
            <w:r>
              <w:t>odpisovania</w:t>
            </w:r>
          </w:p>
        </w:tc>
        <w:tc>
          <w:tcPr>
            <w:tcW w:w="142" w:type="dxa"/>
            <w:tcBorders>
              <w:top w:val="nil"/>
              <w:left w:val="nil"/>
              <w:bottom w:val="single" w:sz="4" w:space="0" w:color="auto"/>
              <w:right w:val="nil"/>
            </w:tcBorders>
          </w:tcPr>
          <w:p w:rsidR="00705268" w:rsidRDefault="00705268">
            <w:pPr>
              <w:pStyle w:val="Tabulka"/>
              <w:jc w:val="center"/>
            </w:pPr>
          </w:p>
        </w:tc>
        <w:tc>
          <w:tcPr>
            <w:tcW w:w="1701" w:type="dxa"/>
            <w:tcBorders>
              <w:top w:val="nil"/>
              <w:left w:val="nil"/>
              <w:bottom w:val="single" w:sz="4" w:space="0" w:color="auto"/>
              <w:right w:val="nil"/>
            </w:tcBorders>
          </w:tcPr>
          <w:p w:rsidR="00705268" w:rsidRDefault="00705268">
            <w:pPr>
              <w:pStyle w:val="Tabulka"/>
              <w:jc w:val="center"/>
            </w:pPr>
            <w:r>
              <w:t>sadzba v %</w:t>
            </w:r>
          </w:p>
        </w:tc>
      </w:tr>
      <w:tr w:rsidR="00705268">
        <w:trPr>
          <w:trHeight w:val="250"/>
        </w:trPr>
        <w:tc>
          <w:tcPr>
            <w:tcW w:w="3118" w:type="dxa"/>
            <w:gridSpan w:val="2"/>
            <w:tcBorders>
              <w:top w:val="single" w:sz="4" w:space="0" w:color="auto"/>
              <w:left w:val="nil"/>
              <w:bottom w:val="nil"/>
              <w:right w:val="nil"/>
            </w:tcBorders>
          </w:tcPr>
          <w:p w:rsidR="00705268" w:rsidRDefault="00705268">
            <w:pPr>
              <w:pStyle w:val="Tabulka"/>
            </w:pPr>
            <w:r>
              <w:t>Stavby</w:t>
            </w:r>
          </w:p>
        </w:tc>
        <w:tc>
          <w:tcPr>
            <w:tcW w:w="1985" w:type="dxa"/>
            <w:tcBorders>
              <w:top w:val="single" w:sz="4" w:space="0" w:color="auto"/>
              <w:left w:val="nil"/>
              <w:bottom w:val="nil"/>
              <w:right w:val="nil"/>
            </w:tcBorders>
          </w:tcPr>
          <w:p w:rsidR="00705268" w:rsidRDefault="00CA3559">
            <w:pPr>
              <w:pStyle w:val="Tabulka"/>
              <w:jc w:val="center"/>
            </w:pPr>
            <w:r>
              <w:t>25</w:t>
            </w:r>
          </w:p>
        </w:tc>
        <w:tc>
          <w:tcPr>
            <w:tcW w:w="141" w:type="dxa"/>
            <w:tcBorders>
              <w:top w:val="single" w:sz="4" w:space="0" w:color="auto"/>
              <w:left w:val="nil"/>
              <w:bottom w:val="nil"/>
              <w:right w:val="nil"/>
            </w:tcBorders>
          </w:tcPr>
          <w:p w:rsidR="00705268" w:rsidRDefault="00705268">
            <w:pPr>
              <w:pStyle w:val="Tabulka"/>
              <w:jc w:val="center"/>
            </w:pPr>
          </w:p>
        </w:tc>
        <w:tc>
          <w:tcPr>
            <w:tcW w:w="1701" w:type="dxa"/>
            <w:tcBorders>
              <w:top w:val="single" w:sz="4" w:space="0" w:color="auto"/>
              <w:left w:val="nil"/>
              <w:bottom w:val="nil"/>
              <w:right w:val="nil"/>
            </w:tcBorders>
          </w:tcPr>
          <w:p w:rsidR="00705268" w:rsidRDefault="00705268">
            <w:pPr>
              <w:pStyle w:val="Tabulka"/>
              <w:jc w:val="center"/>
            </w:pPr>
            <w:r>
              <w:t>lineárna</w:t>
            </w:r>
          </w:p>
        </w:tc>
        <w:tc>
          <w:tcPr>
            <w:tcW w:w="142" w:type="dxa"/>
            <w:tcBorders>
              <w:top w:val="single" w:sz="4" w:space="0" w:color="auto"/>
              <w:left w:val="nil"/>
              <w:bottom w:val="nil"/>
              <w:right w:val="nil"/>
            </w:tcBorders>
          </w:tcPr>
          <w:p w:rsidR="00705268" w:rsidRDefault="00705268">
            <w:pPr>
              <w:pStyle w:val="Tabulka"/>
              <w:jc w:val="center"/>
            </w:pPr>
          </w:p>
        </w:tc>
        <w:tc>
          <w:tcPr>
            <w:tcW w:w="1701" w:type="dxa"/>
            <w:tcBorders>
              <w:top w:val="single" w:sz="4" w:space="0" w:color="auto"/>
              <w:left w:val="nil"/>
              <w:bottom w:val="nil"/>
              <w:right w:val="nil"/>
            </w:tcBorders>
          </w:tcPr>
          <w:p w:rsidR="00705268" w:rsidRDefault="00705268">
            <w:pPr>
              <w:pStyle w:val="Tabulka"/>
              <w:jc w:val="center"/>
            </w:pPr>
            <w:r>
              <w:t xml:space="preserve"> 4</w:t>
            </w:r>
          </w:p>
        </w:tc>
      </w:tr>
      <w:tr w:rsidR="00705268">
        <w:trPr>
          <w:trHeight w:val="250"/>
        </w:trPr>
        <w:tc>
          <w:tcPr>
            <w:tcW w:w="3118" w:type="dxa"/>
            <w:gridSpan w:val="2"/>
            <w:tcBorders>
              <w:top w:val="nil"/>
              <w:left w:val="nil"/>
              <w:bottom w:val="nil"/>
              <w:right w:val="nil"/>
            </w:tcBorders>
          </w:tcPr>
          <w:p w:rsidR="00705268" w:rsidRDefault="00705268">
            <w:pPr>
              <w:pStyle w:val="Tabulka"/>
            </w:pPr>
            <w:r>
              <w:t>Stroje, prístroje a</w:t>
            </w:r>
            <w:r w:rsidR="00533398">
              <w:t> </w:t>
            </w:r>
            <w:r>
              <w:t>zariadenia</w:t>
            </w:r>
          </w:p>
        </w:tc>
        <w:tc>
          <w:tcPr>
            <w:tcW w:w="1985" w:type="dxa"/>
            <w:tcBorders>
              <w:top w:val="nil"/>
              <w:left w:val="nil"/>
              <w:bottom w:val="nil"/>
              <w:right w:val="nil"/>
            </w:tcBorders>
          </w:tcPr>
          <w:p w:rsidR="00705268" w:rsidRDefault="004D2785" w:rsidP="004D2785">
            <w:pPr>
              <w:pStyle w:val="Tabulka"/>
              <w:jc w:val="center"/>
            </w:pPr>
            <w:r>
              <w:t xml:space="preserve">5 - </w:t>
            </w:r>
            <w:r w:rsidR="00CA3559">
              <w:t>10</w:t>
            </w:r>
          </w:p>
        </w:tc>
        <w:tc>
          <w:tcPr>
            <w:tcW w:w="141"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lineárna, degresívna</w:t>
            </w:r>
          </w:p>
        </w:tc>
        <w:tc>
          <w:tcPr>
            <w:tcW w:w="142"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CA3559">
            <w:pPr>
              <w:pStyle w:val="Tabulka"/>
              <w:jc w:val="center"/>
            </w:pPr>
            <w:r>
              <w:t>10</w:t>
            </w:r>
            <w:r w:rsidR="004D2785">
              <w:t xml:space="preserve"> až 20</w:t>
            </w:r>
          </w:p>
        </w:tc>
      </w:tr>
      <w:tr w:rsidR="00705268">
        <w:trPr>
          <w:trHeight w:val="250"/>
        </w:trPr>
        <w:tc>
          <w:tcPr>
            <w:tcW w:w="3118" w:type="dxa"/>
            <w:gridSpan w:val="2"/>
            <w:tcBorders>
              <w:top w:val="nil"/>
              <w:left w:val="nil"/>
              <w:bottom w:val="nil"/>
              <w:right w:val="nil"/>
            </w:tcBorders>
          </w:tcPr>
          <w:p w:rsidR="00705268" w:rsidRDefault="00705268">
            <w:pPr>
              <w:pStyle w:val="Tabulka"/>
            </w:pPr>
            <w:r>
              <w:t>Dopravné prostriedky</w:t>
            </w:r>
          </w:p>
        </w:tc>
        <w:tc>
          <w:tcPr>
            <w:tcW w:w="1985" w:type="dxa"/>
            <w:tcBorders>
              <w:top w:val="nil"/>
              <w:left w:val="nil"/>
              <w:bottom w:val="nil"/>
              <w:right w:val="nil"/>
            </w:tcBorders>
          </w:tcPr>
          <w:p w:rsidR="00705268" w:rsidRDefault="004D2785">
            <w:pPr>
              <w:pStyle w:val="Tabulka"/>
              <w:jc w:val="center"/>
            </w:pPr>
            <w:r>
              <w:t>5 - 10</w:t>
            </w:r>
          </w:p>
        </w:tc>
        <w:tc>
          <w:tcPr>
            <w:tcW w:w="141"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lineárna</w:t>
            </w:r>
          </w:p>
        </w:tc>
        <w:tc>
          <w:tcPr>
            <w:tcW w:w="142"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4D2785">
            <w:pPr>
              <w:pStyle w:val="Tabulka"/>
              <w:jc w:val="center"/>
            </w:pPr>
            <w:r>
              <w:t>10 až 20</w:t>
            </w:r>
          </w:p>
        </w:tc>
      </w:tr>
      <w:tr w:rsidR="00705268">
        <w:trPr>
          <w:trHeight w:val="250"/>
        </w:trPr>
        <w:tc>
          <w:tcPr>
            <w:tcW w:w="3118" w:type="dxa"/>
            <w:gridSpan w:val="2"/>
            <w:tcBorders>
              <w:top w:val="nil"/>
              <w:left w:val="nil"/>
              <w:bottom w:val="nil"/>
              <w:right w:val="nil"/>
            </w:tcBorders>
          </w:tcPr>
          <w:p w:rsidR="00705268" w:rsidRDefault="00705268">
            <w:pPr>
              <w:pStyle w:val="Tabulka"/>
            </w:pPr>
            <w:r>
              <w:t>Inventár</w:t>
            </w:r>
          </w:p>
        </w:tc>
        <w:tc>
          <w:tcPr>
            <w:tcW w:w="1985" w:type="dxa"/>
            <w:tcBorders>
              <w:top w:val="nil"/>
              <w:left w:val="nil"/>
              <w:bottom w:val="nil"/>
              <w:right w:val="nil"/>
            </w:tcBorders>
          </w:tcPr>
          <w:p w:rsidR="00705268" w:rsidRDefault="00705268">
            <w:pPr>
              <w:pStyle w:val="Tabulka"/>
              <w:jc w:val="center"/>
            </w:pPr>
            <w:r>
              <w:t>10</w:t>
            </w:r>
          </w:p>
        </w:tc>
        <w:tc>
          <w:tcPr>
            <w:tcW w:w="141"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lineárna</w:t>
            </w:r>
          </w:p>
        </w:tc>
        <w:tc>
          <w:tcPr>
            <w:tcW w:w="142"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CA3559">
            <w:pPr>
              <w:pStyle w:val="Tabulka"/>
              <w:jc w:val="center"/>
            </w:pPr>
            <w:r>
              <w:t xml:space="preserve">10 </w:t>
            </w:r>
          </w:p>
        </w:tc>
      </w:tr>
      <w:tr w:rsidR="00705268">
        <w:trPr>
          <w:trHeight w:val="250"/>
        </w:trPr>
        <w:tc>
          <w:tcPr>
            <w:tcW w:w="3118" w:type="dxa"/>
            <w:gridSpan w:val="2"/>
            <w:tcBorders>
              <w:top w:val="nil"/>
              <w:left w:val="nil"/>
              <w:bottom w:val="nil"/>
              <w:right w:val="nil"/>
            </w:tcBorders>
          </w:tcPr>
          <w:p w:rsidR="00705268" w:rsidRDefault="003B5BA4">
            <w:pPr>
              <w:pStyle w:val="Tabulka"/>
            </w:pPr>
            <w:r>
              <w:t>Drob</w:t>
            </w:r>
            <w:r w:rsidR="00705268">
              <w:t>ný dlhodobý hmotný majetok</w:t>
            </w:r>
          </w:p>
        </w:tc>
        <w:tc>
          <w:tcPr>
            <w:tcW w:w="1985" w:type="dxa"/>
            <w:tcBorders>
              <w:top w:val="nil"/>
              <w:left w:val="nil"/>
              <w:bottom w:val="nil"/>
              <w:right w:val="nil"/>
            </w:tcBorders>
          </w:tcPr>
          <w:p w:rsidR="00705268" w:rsidRDefault="00E0701E">
            <w:pPr>
              <w:pStyle w:val="Tabulka"/>
              <w:jc w:val="center"/>
            </w:pPr>
            <w:r>
              <w:t>R</w:t>
            </w:r>
            <w:r w:rsidR="00705268">
              <w:t>ôzna</w:t>
            </w:r>
          </w:p>
        </w:tc>
        <w:tc>
          <w:tcPr>
            <w:tcW w:w="141"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jednorazový odpis</w:t>
            </w:r>
          </w:p>
        </w:tc>
        <w:tc>
          <w:tcPr>
            <w:tcW w:w="142"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100</w:t>
            </w:r>
          </w:p>
        </w:tc>
      </w:tr>
      <w:tr w:rsidR="00705268">
        <w:trPr>
          <w:trHeight w:val="250"/>
        </w:trPr>
        <w:tc>
          <w:tcPr>
            <w:tcW w:w="3118" w:type="dxa"/>
            <w:gridSpan w:val="2"/>
            <w:tcBorders>
              <w:top w:val="nil"/>
              <w:left w:val="nil"/>
              <w:bottom w:val="nil"/>
              <w:right w:val="nil"/>
            </w:tcBorders>
          </w:tcPr>
          <w:p w:rsidR="00705268" w:rsidRDefault="00705268">
            <w:pPr>
              <w:pStyle w:val="Tabulka"/>
            </w:pPr>
            <w:r>
              <w:t xml:space="preserve">Formy na odlievanie </w:t>
            </w:r>
          </w:p>
        </w:tc>
        <w:tc>
          <w:tcPr>
            <w:tcW w:w="1985" w:type="dxa"/>
            <w:tcBorders>
              <w:top w:val="nil"/>
              <w:left w:val="nil"/>
              <w:bottom w:val="nil"/>
              <w:right w:val="nil"/>
            </w:tcBorders>
          </w:tcPr>
          <w:p w:rsidR="00705268" w:rsidRDefault="00E0701E">
            <w:pPr>
              <w:pStyle w:val="Tabulka"/>
              <w:jc w:val="center"/>
            </w:pPr>
            <w:r>
              <w:t>R</w:t>
            </w:r>
            <w:r w:rsidR="00705268">
              <w:t>ôzna</w:t>
            </w:r>
          </w:p>
        </w:tc>
        <w:tc>
          <w:tcPr>
            <w:tcW w:w="141"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 xml:space="preserve">podľa počtu vyrobených odliatkov </w:t>
            </w:r>
          </w:p>
        </w:tc>
        <w:tc>
          <w:tcPr>
            <w:tcW w:w="142" w:type="dxa"/>
            <w:tcBorders>
              <w:top w:val="nil"/>
              <w:left w:val="nil"/>
              <w:bottom w:val="nil"/>
              <w:right w:val="nil"/>
            </w:tcBorders>
          </w:tcPr>
          <w:p w:rsidR="00705268" w:rsidRDefault="00705268">
            <w:pPr>
              <w:pStyle w:val="Tabulka"/>
              <w:jc w:val="center"/>
            </w:pPr>
          </w:p>
        </w:tc>
        <w:tc>
          <w:tcPr>
            <w:tcW w:w="1701" w:type="dxa"/>
            <w:tcBorders>
              <w:top w:val="nil"/>
              <w:left w:val="nil"/>
              <w:bottom w:val="nil"/>
              <w:right w:val="nil"/>
            </w:tcBorders>
          </w:tcPr>
          <w:p w:rsidR="00705268" w:rsidRDefault="00705268">
            <w:pPr>
              <w:pStyle w:val="Tabulka"/>
              <w:jc w:val="center"/>
            </w:pPr>
            <w:r>
              <w:t>-</w:t>
            </w:r>
          </w:p>
        </w:tc>
      </w:tr>
    </w:tbl>
    <w:p w:rsidR="003B5BA4" w:rsidRPr="003B5BA4" w:rsidRDefault="001522D2" w:rsidP="001522D2">
      <w:pPr>
        <w:pStyle w:val="Pismenka"/>
        <w:tabs>
          <w:tab w:val="clear" w:pos="426"/>
        </w:tabs>
        <w:ind w:left="0" w:firstLine="0"/>
        <w:rPr>
          <w:b w:val="0"/>
        </w:rPr>
      </w:pPr>
      <w:r>
        <w:rPr>
          <w:b w:val="0"/>
        </w:rPr>
        <w:t xml:space="preserve">          </w:t>
      </w:r>
    </w:p>
    <w:p w:rsidR="00705268" w:rsidRDefault="00705268">
      <w:pPr>
        <w:pStyle w:val="Pismenka"/>
      </w:pPr>
      <w:r>
        <w:t>(c)</w:t>
      </w:r>
      <w:r>
        <w:tab/>
        <w:t xml:space="preserve">Zásoby </w:t>
      </w:r>
    </w:p>
    <w:p w:rsidR="00705268" w:rsidRDefault="00705268">
      <w:pPr>
        <w:pStyle w:val="Zkladntext"/>
      </w:pPr>
      <w:r>
        <w:t>Zásoby sa oceňujú nižšou z nasledujúcich hodnôt: obstarávacou cenou (nakupované zásoby) alebo vlastnými nákladmi (zásoby vytvorené vlastnou činnosťou) alebo čistou realizačnou hodnotou.</w:t>
      </w:r>
    </w:p>
    <w:p w:rsidR="00705268" w:rsidRDefault="00705268">
      <w:pPr>
        <w:pStyle w:val="Zkladntext"/>
      </w:pPr>
    </w:p>
    <w:p w:rsidR="00705268" w:rsidRDefault="00705268">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705268" w:rsidRDefault="00705268">
      <w:pPr>
        <w:pStyle w:val="Zkladntext"/>
      </w:pPr>
    </w:p>
    <w:p w:rsidR="00705268" w:rsidRDefault="00705268">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705268" w:rsidRDefault="00705268">
      <w:pPr>
        <w:pStyle w:val="Zkladntext"/>
      </w:pPr>
    </w:p>
    <w:p w:rsidR="00705268" w:rsidRDefault="00705268" w:rsidP="008A2F71">
      <w:pPr>
        <w:pStyle w:val="Zkladntext"/>
      </w:pPr>
      <w:r>
        <w:t xml:space="preserve">Čistá realizačná hodnota je predpokladaná predajná cena znížená o predpokladané náklady na ich dokončenie a o predpokladané náklady súvisiace s ich predajom.  </w:t>
      </w:r>
    </w:p>
    <w:p w:rsidR="00705268" w:rsidRDefault="00705268">
      <w:pPr>
        <w:pStyle w:val="Zkladntext"/>
      </w:pPr>
    </w:p>
    <w:p w:rsidR="00705268" w:rsidRDefault="00705268">
      <w:pPr>
        <w:pStyle w:val="Zkladntext"/>
      </w:pPr>
      <w:r>
        <w:t>Zníženie hodnoty zásob sa upravuje vytvorením opravnej položky. Pri zásobách materiálu a náhradných dielov sa opravná položka tvorí percentom z hodnoty bezobrátkových zásob podľa internej smernice spoločnosti, pri zásobách NV</w:t>
      </w:r>
      <w:r w:rsidR="00E00CA8">
        <w:t>,</w:t>
      </w:r>
      <w:r>
        <w:t xml:space="preserve"> HV a polotovarov vlastnej výroby podľa individuálneho posúdenia, ak očakávaná realizačná cena je nižšia ako hodnota ocenenia v účtovníctve. </w:t>
      </w:r>
    </w:p>
    <w:p w:rsidR="00705268" w:rsidRDefault="00705268">
      <w:pPr>
        <w:pStyle w:val="Zkladntext"/>
      </w:pPr>
    </w:p>
    <w:p w:rsidR="00705268" w:rsidRDefault="00705268">
      <w:pPr>
        <w:pStyle w:val="Pismenka"/>
      </w:pPr>
      <w:r>
        <w:t>(d)</w:t>
      </w:r>
      <w:r>
        <w:tab/>
        <w:t>Pohľadávky</w:t>
      </w:r>
    </w:p>
    <w:p w:rsidR="00705268" w:rsidRDefault="00705268">
      <w:pPr>
        <w:pStyle w:val="Zkladntext"/>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705268" w:rsidRDefault="00705268">
      <w:pPr>
        <w:pStyle w:val="Zkladntext"/>
      </w:pPr>
    </w:p>
    <w:p w:rsidR="00705268" w:rsidRDefault="00705268">
      <w:pPr>
        <w:pStyle w:val="Zkladntext"/>
      </w:pPr>
      <w:r>
        <w:t xml:space="preserve">Pri pohľadávkach z obchodného styku sa opravná položka tvorí % z hodnoty pohľadávok po lehote splatnosti, pričom výška % je diferencovaná  podľa jednotlivých časových pásiem (dní) po lehote splatnosti pohľadávok v súlade s internou smernicou spoločnosti.  </w:t>
      </w:r>
    </w:p>
    <w:p w:rsidR="00705268" w:rsidRDefault="00705268">
      <w:pPr>
        <w:pStyle w:val="Zkladntext"/>
      </w:pPr>
    </w:p>
    <w:p w:rsidR="00705268" w:rsidRDefault="00705268">
      <w:pPr>
        <w:pStyle w:val="Pismenka"/>
      </w:pPr>
      <w:r>
        <w:t>(e)</w:t>
      </w:r>
      <w:r>
        <w:tab/>
        <w:t>Peňažné prostriedky a ceniny</w:t>
      </w:r>
    </w:p>
    <w:p w:rsidR="00705268" w:rsidRDefault="00705268">
      <w:pPr>
        <w:pStyle w:val="Zkladntext"/>
      </w:pPr>
      <w:r>
        <w:t>Peňažné prostriedky a ceniny sa oceňujú ich menovitou hodnotou. Zníženie ich hodnoty sa vyjadruje opravnou položkou.</w:t>
      </w:r>
    </w:p>
    <w:p w:rsidR="00705268" w:rsidRDefault="00705268">
      <w:pPr>
        <w:pStyle w:val="Zkladntext"/>
      </w:pPr>
    </w:p>
    <w:p w:rsidR="00705268" w:rsidRDefault="00705268">
      <w:pPr>
        <w:pStyle w:val="Pismenka"/>
      </w:pPr>
      <w:r>
        <w:t>(f)</w:t>
      </w:r>
      <w:r>
        <w:tab/>
        <w:t>Náklady budúcich období a príjmy budúcich období</w:t>
      </w:r>
    </w:p>
    <w:p w:rsidR="00705268" w:rsidRDefault="00705268">
      <w:pPr>
        <w:pStyle w:val="Zkladntext"/>
      </w:pPr>
      <w:r>
        <w:t>Náklady budúcich období a príjmy budúcich období sa vykazujú vo výške, ktorá je potrebná na dodržanie zásady vecnej a časovej súvislosti s účtovným obdobím.</w:t>
      </w:r>
    </w:p>
    <w:p w:rsidR="00705268" w:rsidRDefault="00705268">
      <w:pPr>
        <w:pStyle w:val="Zkladntext"/>
      </w:pPr>
    </w:p>
    <w:p w:rsidR="00705268" w:rsidRDefault="00705268">
      <w:pPr>
        <w:pStyle w:val="Pismenka"/>
      </w:pPr>
      <w:r>
        <w:t>(g)</w:t>
      </w:r>
      <w:r>
        <w:tab/>
        <w:t>Rezervy</w:t>
      </w:r>
    </w:p>
    <w:p w:rsidR="00E81177" w:rsidRDefault="00705268" w:rsidP="00E00CA8">
      <w:pPr>
        <w:pStyle w:val="Zkladntext"/>
      </w:pPr>
      <w:r>
        <w:t>Rezervy sú záväzky s neurčitým časovým vymedzením alebo výškou; tvoria sa na krytie známych rizík alebo strát z podnikania. Oceňujú sa v očakávanej výške záväzku.</w:t>
      </w:r>
    </w:p>
    <w:p w:rsidR="00E81177" w:rsidRDefault="00E81177">
      <w:pPr>
        <w:pStyle w:val="Pismenka"/>
        <w:tabs>
          <w:tab w:val="clear" w:pos="426"/>
        </w:tabs>
      </w:pPr>
    </w:p>
    <w:p w:rsidR="00705268" w:rsidRDefault="00705268">
      <w:pPr>
        <w:pStyle w:val="Pismenka"/>
      </w:pPr>
      <w:r>
        <w:t>(h)</w:t>
      </w:r>
      <w:r>
        <w:tab/>
        <w:t>Záväzky</w:t>
      </w:r>
    </w:p>
    <w:p w:rsidR="00705268" w:rsidRDefault="00705268">
      <w:pPr>
        <w:pStyle w:val="Zkladntext"/>
        <w:rPr>
          <w:sz w:val="24"/>
          <w:szCs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05268" w:rsidRDefault="00705268">
      <w:pPr>
        <w:pStyle w:val="Pismenka"/>
      </w:pPr>
    </w:p>
    <w:p w:rsidR="00705268" w:rsidRDefault="00705268">
      <w:pPr>
        <w:pStyle w:val="Pismenka"/>
      </w:pPr>
      <w:r>
        <w:t>(i)</w:t>
      </w:r>
      <w:r>
        <w:tab/>
        <w:t>Odložené dane</w:t>
      </w:r>
    </w:p>
    <w:p w:rsidR="00705268" w:rsidRDefault="00705268">
      <w:pPr>
        <w:pStyle w:val="Zkladntext"/>
      </w:pPr>
      <w:r>
        <w:t xml:space="preserve">Odložené dane (odložená daňová pohľadávka a odložený daňový záväzok) sa vzťahujú na: </w:t>
      </w:r>
    </w:p>
    <w:p w:rsidR="00705268" w:rsidRDefault="00705268">
      <w:pPr>
        <w:pStyle w:val="Zkladntext"/>
        <w:numPr>
          <w:ilvl w:val="0"/>
          <w:numId w:val="24"/>
        </w:numPr>
      </w:pPr>
      <w:r>
        <w:t>dočasné rozdiely medzi účtovnou hodnotou majetku a účtovnou hodnotou záväzkov vykázanou v súvahe a ich daňovou základňou,</w:t>
      </w:r>
    </w:p>
    <w:p w:rsidR="00705268" w:rsidRDefault="00705268">
      <w:pPr>
        <w:pStyle w:val="Zkladntext"/>
        <w:numPr>
          <w:ilvl w:val="0"/>
          <w:numId w:val="24"/>
        </w:numPr>
      </w:pPr>
      <w:r>
        <w:t>možnosť umorovať daňovú stratu v budúcnosti, ktorou sa rozumie možnosť odpočítať daňovú stratu od základu dane v budúcnosti,</w:t>
      </w:r>
    </w:p>
    <w:p w:rsidR="00705268" w:rsidRDefault="00705268">
      <w:pPr>
        <w:pStyle w:val="Zkladntext"/>
        <w:numPr>
          <w:ilvl w:val="0"/>
          <w:numId w:val="24"/>
        </w:numPr>
      </w:pPr>
      <w:r>
        <w:t>možnosť previesť nevyužité daňové odpočty a iné daňové nároky do budúcich období.</w:t>
      </w:r>
    </w:p>
    <w:p w:rsidR="00705268" w:rsidRDefault="00705268">
      <w:pPr>
        <w:pStyle w:val="Zkladntext"/>
      </w:pPr>
    </w:p>
    <w:p w:rsidR="00705268" w:rsidRDefault="00705268">
      <w:pPr>
        <w:pStyle w:val="Zkladntext"/>
      </w:pPr>
      <w:r>
        <w:t xml:space="preserve">Pri určení výšky odloženej dane sa používa sadzba dane z príjmov platná na nasledujúce obdobia. O odloženej daňovej pohľadávke sa účtuje len vtedy, ak je pravdepodobné, že základ dane, voči ktorému bude možné </w:t>
      </w:r>
      <w:r w:rsidR="007E4EF8">
        <w:t>vyrovnať odpočítateľné dočasné rozdiely alebo umoriť daňovú stratu</w:t>
      </w:r>
      <w:r w:rsidR="00600A5F">
        <w:t>,</w:t>
      </w:r>
      <w:r>
        <w:t xml:space="preserve"> je dosiahnuteľný.</w:t>
      </w:r>
    </w:p>
    <w:p w:rsidR="00705268" w:rsidRDefault="00705268">
      <w:pPr>
        <w:pStyle w:val="Zkladntext"/>
      </w:pPr>
    </w:p>
    <w:p w:rsidR="00705268" w:rsidRDefault="00705268">
      <w:pPr>
        <w:pStyle w:val="Pismenka"/>
      </w:pPr>
      <w:r>
        <w:t>(j)</w:t>
      </w:r>
      <w:r>
        <w:tab/>
        <w:t>Výdavky budúcich období a výnosy budúcich období</w:t>
      </w:r>
    </w:p>
    <w:p w:rsidR="00705268" w:rsidRDefault="00705268">
      <w:pPr>
        <w:pStyle w:val="Zkladntext"/>
      </w:pPr>
      <w:r>
        <w:t>Výdavky budúcich období a výnosy budúcich období sa vykazujú vo výške, ktorá je potrebná na dodržanie zásady vecnej a časovej súvislosti s účtovným obdobím.</w:t>
      </w:r>
    </w:p>
    <w:p w:rsidR="00CC0F11" w:rsidRDefault="00CC0F11">
      <w:pPr>
        <w:pStyle w:val="Zkladntext"/>
      </w:pPr>
    </w:p>
    <w:p w:rsidR="00CC0F11" w:rsidRDefault="00CC0F11" w:rsidP="00CC0F11">
      <w:pPr>
        <w:pStyle w:val="Pismenka"/>
      </w:pPr>
      <w:r w:rsidRPr="00D0766F">
        <w:t>(k)</w:t>
      </w:r>
      <w:r w:rsidRPr="00D0766F">
        <w:tab/>
        <w:t>Dotácie zo štátneho rozpočtu</w:t>
      </w:r>
    </w:p>
    <w:p w:rsidR="00CC0F11" w:rsidRDefault="00CC0F11" w:rsidP="00CC0F11">
      <w:pPr>
        <w:pStyle w:val="Zkladntext"/>
      </w:pPr>
      <w:r w:rsidRPr="00D0766F">
        <w:t>O</w:t>
      </w:r>
      <w:r>
        <w:t> nároku na dotácie zo štátneho rozpočtu sa účtuje, ak je takmer isté,</w:t>
      </w:r>
      <w:r w:rsidR="00D0766F">
        <w:t xml:space="preserve"> že sa splnia všetky podmienky súvisiace s</w:t>
      </w:r>
      <w:r w:rsidR="00486851">
        <w:t xml:space="preserve"> </w:t>
      </w:r>
      <w:r w:rsidR="00D0766F">
        <w:t xml:space="preserve">dotáciou a súčasne, že sa dotácia poskytne. </w:t>
      </w:r>
    </w:p>
    <w:p w:rsidR="00CC0F11" w:rsidRDefault="00CC0F11" w:rsidP="00CC0F11">
      <w:pPr>
        <w:pStyle w:val="Zkladntext"/>
      </w:pPr>
    </w:p>
    <w:p w:rsidR="00CC0F11" w:rsidRDefault="00CC0F11" w:rsidP="00CC0F11">
      <w:pPr>
        <w:pStyle w:val="Zkladntext"/>
      </w:pPr>
      <w: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CC0F11" w:rsidRDefault="00CC0F11" w:rsidP="00CC0F11">
      <w:pPr>
        <w:pStyle w:val="Zkladntext"/>
      </w:pPr>
    </w:p>
    <w:p w:rsidR="00CC0F11" w:rsidRDefault="00CC0F11" w:rsidP="002F3D49">
      <w:pPr>
        <w:pStyle w:val="Zkladntext"/>
      </w:pPr>
      <w:r>
        <w:t>Dotácie na obstaranie dlhodobého hmotného majetku a dlhodobého nehmotného majetku sa najs</w:t>
      </w:r>
      <w:r w:rsidR="00445EB6">
        <w:t>k</w:t>
      </w:r>
      <w:r>
        <w:t xml:space="preserve">ôr vykazujú ako výnosy budúcich období a do výkazu ziskov a strát sa rozpúšťajú v časovej a vecnej súvislosti </w:t>
      </w:r>
      <w:r w:rsidR="002F3D49">
        <w:t>so zaúčtovaním odpisov z tohto dlhodobého majetku</w:t>
      </w:r>
    </w:p>
    <w:p w:rsidR="00705268" w:rsidRDefault="00705268">
      <w:pPr>
        <w:pStyle w:val="Zkladntext"/>
        <w:rPr>
          <w:sz w:val="16"/>
          <w:szCs w:val="16"/>
        </w:rPr>
      </w:pPr>
    </w:p>
    <w:p w:rsidR="00705268" w:rsidRDefault="002F3D49">
      <w:pPr>
        <w:pStyle w:val="Pismenka"/>
      </w:pPr>
      <w:r>
        <w:t>(l</w:t>
      </w:r>
      <w:r w:rsidR="00705268">
        <w:t>)</w:t>
      </w:r>
      <w:r w:rsidR="00705268">
        <w:tab/>
        <w:t>Prenájom (lízing)</w:t>
      </w:r>
    </w:p>
    <w:p w:rsidR="00705268" w:rsidRDefault="00705268">
      <w:pPr>
        <w:pStyle w:val="Zkladntext"/>
      </w:pPr>
      <w:r>
        <w:t>Majetok prenajatý na základe operatívneho prenájmu vykazuje ako svoj majetok jeho vlastník, nie nájomca.</w:t>
      </w:r>
    </w:p>
    <w:p w:rsidR="00D0766F" w:rsidRDefault="00D0766F">
      <w:pPr>
        <w:pStyle w:val="Zkladntext"/>
      </w:pPr>
    </w:p>
    <w:p w:rsidR="00600A5F" w:rsidRDefault="00705268" w:rsidP="002F3D49">
      <w:pPr>
        <w:pStyle w:val="Zkladntext"/>
      </w:pPr>
      <w:r>
        <w:t>Finančný prenájom</w:t>
      </w:r>
      <w:r w:rsidR="00486851">
        <w:t xml:space="preserve"> je obstaranie </w:t>
      </w:r>
      <w:r w:rsidR="00D0766F">
        <w:t>dlhodobého hmotného majetku na základe</w:t>
      </w:r>
      <w:r w:rsidR="00486851">
        <w:t xml:space="preserve"> nájomnej zmluvy s dojednaným právom kúpy prenajatej veci za dohodnuté platby počas dohodnutej doby nájmu. Majetok prenajatý formou finančného prenájmu vykazuje ako svoj majetok a odpisuje ho nájomca, nie vlastník.</w:t>
      </w:r>
    </w:p>
    <w:p w:rsidR="00705268" w:rsidRDefault="00705268">
      <w:pPr>
        <w:pStyle w:val="Zkladntext"/>
        <w:rPr>
          <w:sz w:val="16"/>
          <w:szCs w:val="16"/>
        </w:rPr>
      </w:pPr>
    </w:p>
    <w:p w:rsidR="00705268" w:rsidRDefault="00705268">
      <w:pPr>
        <w:pStyle w:val="Pismenka"/>
      </w:pPr>
      <w:r>
        <w:t>(</w:t>
      </w:r>
      <w:r w:rsidR="00600A5F">
        <w:t>m</w:t>
      </w:r>
      <w:r>
        <w:t>)</w:t>
      </w:r>
      <w:r>
        <w:tab/>
        <w:t>Cudzia mena</w:t>
      </w:r>
    </w:p>
    <w:p w:rsidR="00705268" w:rsidRDefault="00705268">
      <w:pPr>
        <w:pStyle w:val="Zkladntext"/>
      </w:pPr>
      <w:r>
        <w:t>Majetok a záväzky vyjadrené</w:t>
      </w:r>
      <w:r w:rsidR="001F0124">
        <w:t xml:space="preserve"> v cudzej mene sa </w:t>
      </w:r>
      <w:r>
        <w:t>ku dňu uskutočnenia účtovného prípadu</w:t>
      </w:r>
      <w:r w:rsidR="00E00CA8">
        <w:t xml:space="preserve"> prepočítavajú na </w:t>
      </w:r>
      <w:r w:rsidR="001F0124">
        <w:t>menu</w:t>
      </w:r>
      <w:r w:rsidR="00E00CA8">
        <w:t xml:space="preserve"> euro referenčným výmenným</w:t>
      </w:r>
      <w:r w:rsidR="001F0124">
        <w:t xml:space="preserve"> kurzom určeným</w:t>
      </w:r>
      <w:r w:rsidR="00E00CA8">
        <w:t xml:space="preserve"> a vyhláseným Európskou centrálnou bankou alebo Národnou bankou Slovenska  v deň predchádzajúci dňu uskutočnenia </w:t>
      </w:r>
      <w:r w:rsidR="001F0124">
        <w:t>účtovného prípadu.</w:t>
      </w:r>
    </w:p>
    <w:p w:rsidR="00486851" w:rsidRDefault="00486851">
      <w:pPr>
        <w:pStyle w:val="Zkladntext"/>
      </w:pPr>
    </w:p>
    <w:p w:rsidR="00486851" w:rsidRDefault="00486851">
      <w:pPr>
        <w:pStyle w:val="Zkladntext"/>
      </w:pPr>
      <w:r>
        <w:t>Na ocenenie prírastku cudzej meny nakúpenej za euro sa použije kurz, za ktorý bola táto cudzia mena nakúpená.</w:t>
      </w:r>
    </w:p>
    <w:p w:rsidR="00486851" w:rsidRDefault="00486851">
      <w:pPr>
        <w:pStyle w:val="Zkladntext"/>
      </w:pPr>
    </w:p>
    <w:p w:rsidR="00486851" w:rsidRDefault="00486851">
      <w:pPr>
        <w:pStyle w:val="Zkladntext"/>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0A2815" w:rsidRDefault="000A2815">
      <w:pPr>
        <w:pStyle w:val="Zkladntext"/>
      </w:pPr>
    </w:p>
    <w:p w:rsidR="000A2815" w:rsidRDefault="000A2815" w:rsidP="00A84B64">
      <w:pPr>
        <w:pStyle w:val="Zkladntext"/>
      </w:pPr>
      <w:r>
        <w:t>Majetok a záväzky vyjadrené v cudz</w:t>
      </w:r>
      <w:r w:rsidR="00E00CA8">
        <w:t xml:space="preserve">ej mene  (okrem </w:t>
      </w:r>
      <w:r>
        <w:t xml:space="preserve">prijatých a poskytnutých preddavkov) sa ku dňu, ku ktorému </w:t>
      </w:r>
      <w:r w:rsidR="00E00CA8">
        <w:t xml:space="preserve">sa </w:t>
      </w:r>
      <w:r>
        <w:t>zostavuje účtovná závierka</w:t>
      </w:r>
      <w:r w:rsidR="00E00CA8">
        <w:t>,</w:t>
      </w:r>
      <w:r>
        <w:t xml:space="preserve"> prepočítavajú  </w:t>
      </w:r>
      <w:r w:rsidR="00E00CA8">
        <w:t xml:space="preserve">na </w:t>
      </w:r>
      <w:r w:rsidR="009C112D">
        <w:t>menu</w:t>
      </w:r>
      <w:r w:rsidR="00E00CA8">
        <w:t xml:space="preserve"> euro</w:t>
      </w:r>
      <w:r w:rsidR="00A84B64">
        <w:t xml:space="preserve"> referenčným výmenným</w:t>
      </w:r>
      <w:r w:rsidR="009C112D">
        <w:t xml:space="preserve"> kurzom určeným</w:t>
      </w:r>
      <w:r w:rsidR="00A84B64">
        <w:t xml:space="preserve"> a vyhláseným Európskou centrálnou bankou alebo Národnou bankou Slovenska v deň, </w:t>
      </w:r>
      <w:r w:rsidR="009C112D">
        <w:t>ku ktorému sa zostavuje účtovná závierka, a účt</w:t>
      </w:r>
      <w:r w:rsidR="00A84B64">
        <w:t xml:space="preserve">ujú sa s vplyvom na </w:t>
      </w:r>
      <w:r w:rsidR="009C112D">
        <w:t>výsledok hospodárenia.</w:t>
      </w:r>
    </w:p>
    <w:p w:rsidR="004D66DD" w:rsidRDefault="004D66DD">
      <w:pPr>
        <w:pStyle w:val="Zkladntext"/>
      </w:pPr>
    </w:p>
    <w:p w:rsidR="004D66DD" w:rsidRDefault="004D66DD">
      <w:pPr>
        <w:pStyle w:val="Zkladntext"/>
      </w:pPr>
      <w:r>
        <w:t>Prijaté a poskytnuté preddavky v cudzej me</w:t>
      </w:r>
      <w:r w:rsidR="00A84B64">
        <w:t>ne</w:t>
      </w:r>
      <w:r w:rsidR="002F3D49">
        <w:t xml:space="preserve"> prostredníctvom účtu vedeného v tejto cudzej mene</w:t>
      </w:r>
      <w:r w:rsidR="00A84B64">
        <w:t xml:space="preserve"> sa prepočítavajú na  menu euro referenčným výmenným kurzom,</w:t>
      </w:r>
      <w:r>
        <w:t xml:space="preserve"> určeným </w:t>
      </w:r>
      <w:r w:rsidR="00A84B64">
        <w:t>a vyhláseným Európskou centrálnou bankou alebo Národnou bankou Slovenska v deň predchádzajúci dňu uskutočnenia  </w:t>
      </w:r>
      <w:r w:rsidR="00217953">
        <w:t>účtovného prípadu.</w:t>
      </w:r>
      <w:r w:rsidR="00865524">
        <w:t xml:space="preserve"> Ku dňu, ku ktorému sa zostavuje účtovná závierka, sa už neprepočítavajú.</w:t>
      </w:r>
    </w:p>
    <w:p w:rsidR="00217953" w:rsidRDefault="00217953">
      <w:pPr>
        <w:pStyle w:val="Zkladntext"/>
      </w:pPr>
    </w:p>
    <w:p w:rsidR="00D72147" w:rsidRDefault="00D72147" w:rsidP="00865524">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D72147" w:rsidRDefault="00D72147">
      <w:pPr>
        <w:pStyle w:val="Zkladntext"/>
      </w:pPr>
    </w:p>
    <w:p w:rsidR="00705268" w:rsidRDefault="00705268">
      <w:pPr>
        <w:pStyle w:val="Pismenka"/>
      </w:pPr>
      <w:r>
        <w:t>(</w:t>
      </w:r>
      <w:r w:rsidR="00706FF6">
        <w:t>n</w:t>
      </w:r>
      <w:r>
        <w:t>)</w:t>
      </w:r>
      <w:r>
        <w:tab/>
        <w:t>Výnosy</w:t>
      </w:r>
    </w:p>
    <w:p w:rsidR="00705268" w:rsidRDefault="00705268">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2C7732" w:rsidRDefault="002C7732" w:rsidP="003B5A6E">
      <w:pPr>
        <w:pStyle w:val="Zkladntext"/>
        <w:ind w:left="0"/>
        <w:rPr>
          <w:sz w:val="16"/>
          <w:szCs w:val="16"/>
        </w:rPr>
      </w:pPr>
    </w:p>
    <w:p w:rsidR="008677B8" w:rsidRDefault="008677B8" w:rsidP="003B5A6E">
      <w:pPr>
        <w:pStyle w:val="Zkladntext"/>
        <w:ind w:left="0"/>
        <w:rPr>
          <w:sz w:val="16"/>
          <w:szCs w:val="16"/>
        </w:rPr>
      </w:pPr>
    </w:p>
    <w:p w:rsidR="00705268" w:rsidRDefault="00705268">
      <w:pPr>
        <w:pStyle w:val="Nadpis1"/>
      </w:pPr>
      <w:bookmarkStart w:id="8" w:name="_Toc530739900"/>
      <w:r>
        <w:t>informácie o údajoch na strane aktív súvahy</w:t>
      </w:r>
      <w:bookmarkEnd w:id="8"/>
    </w:p>
    <w:p w:rsidR="00705268" w:rsidRDefault="00705268">
      <w:pPr>
        <w:pStyle w:val="Hlavika"/>
        <w:numPr>
          <w:ilvl w:val="12"/>
          <w:numId w:val="0"/>
        </w:numPr>
        <w:tabs>
          <w:tab w:val="clear" w:pos="4153"/>
          <w:tab w:val="clear" w:pos="8306"/>
        </w:tabs>
        <w:jc w:val="both"/>
        <w:rPr>
          <w:sz w:val="16"/>
          <w:szCs w:val="16"/>
        </w:rPr>
      </w:pPr>
    </w:p>
    <w:p w:rsidR="00705268" w:rsidRDefault="00705268">
      <w:pPr>
        <w:pStyle w:val="Nadpis2"/>
        <w:numPr>
          <w:ilvl w:val="0"/>
          <w:numId w:val="10"/>
        </w:numPr>
        <w:tabs>
          <w:tab w:val="clear" w:pos="360"/>
          <w:tab w:val="num" w:pos="426"/>
        </w:tabs>
      </w:pPr>
      <w:bookmarkStart w:id="9" w:name="_Toc530739901"/>
      <w:r>
        <w:t>Dlhodobý nehmotný majetok a dlhodobý hmotný majetok</w:t>
      </w:r>
      <w:bookmarkEnd w:id="9"/>
    </w:p>
    <w:p w:rsidR="00705268" w:rsidRDefault="00705268">
      <w:pPr>
        <w:pStyle w:val="Zkladntext"/>
        <w:rPr>
          <w:sz w:val="16"/>
          <w:szCs w:val="16"/>
        </w:rPr>
      </w:pPr>
    </w:p>
    <w:p w:rsidR="00657E00" w:rsidRDefault="00705268" w:rsidP="002B016D">
      <w:pPr>
        <w:pStyle w:val="Zkladntext"/>
      </w:pPr>
      <w:r>
        <w:t>Prehľad o pohybe dlhodobého nehmotného</w:t>
      </w:r>
      <w:r w:rsidR="00830C97">
        <w:t xml:space="preserve"> majetku</w:t>
      </w:r>
      <w:r>
        <w:t xml:space="preserve"> a dlhodobého hmo</w:t>
      </w:r>
      <w:r w:rsidR="003146D3">
        <w:t>tného majetku od 1. januára 2013</w:t>
      </w:r>
      <w:r w:rsidR="003B6E55">
        <w:t xml:space="preserve"> do 31. dec</w:t>
      </w:r>
      <w:r w:rsidR="003146D3">
        <w:t>embra 2013</w:t>
      </w:r>
      <w:r w:rsidR="004D66DD">
        <w:t xml:space="preserve"> a za porovna</w:t>
      </w:r>
      <w:r w:rsidR="006537C2">
        <w:t>teľné obdobie od 1.</w:t>
      </w:r>
      <w:r w:rsidR="003146D3">
        <w:t xml:space="preserve"> januára 2012 do 31. decembra 2012</w:t>
      </w:r>
      <w:r w:rsidR="004D66DD">
        <w:t xml:space="preserve"> </w:t>
      </w:r>
      <w:r>
        <w:t xml:space="preserve"> je uvedený v tabuľke na strane </w:t>
      </w:r>
      <w:r w:rsidR="00014D5D">
        <w:t>7</w:t>
      </w:r>
      <w:r w:rsidR="004D66DD">
        <w:t xml:space="preserve"> a</w:t>
      </w:r>
      <w:r w:rsidR="00014D5D">
        <w:t>ž</w:t>
      </w:r>
      <w:r w:rsidR="004D66DD">
        <w:t xml:space="preserve"> </w:t>
      </w:r>
      <w:r w:rsidR="00014D5D">
        <w:t>10</w:t>
      </w:r>
      <w:r>
        <w:t>.</w:t>
      </w:r>
    </w:p>
    <w:p w:rsidR="00657E00" w:rsidRDefault="00657E00" w:rsidP="002B016D">
      <w:pPr>
        <w:pStyle w:val="Zkladntext"/>
      </w:pPr>
    </w:p>
    <w:p w:rsidR="00657E00" w:rsidRDefault="00657E00" w:rsidP="002B016D">
      <w:pPr>
        <w:pStyle w:val="Zkladntext"/>
      </w:pPr>
      <w:r>
        <w:t xml:space="preserve">Spoločnosť </w:t>
      </w:r>
      <w:r w:rsidR="005A5711">
        <w:t>mimo sídla spoločnosti vlastní</w:t>
      </w:r>
      <w:r>
        <w:t xml:space="preserve"> nehnute</w:t>
      </w:r>
      <w:r w:rsidR="004D2785">
        <w:t xml:space="preserve">ľnosť (dom) v obstarávacej cene </w:t>
      </w:r>
      <w:r w:rsidR="00A84B64">
        <w:t xml:space="preserve"> </w:t>
      </w:r>
      <w:r w:rsidR="00CE2ABD">
        <w:t>157 348</w:t>
      </w:r>
      <w:r w:rsidR="00A84B64">
        <w:t xml:space="preserve"> EUR</w:t>
      </w:r>
      <w:r w:rsidR="00E46699">
        <w:t xml:space="preserve"> (zostatková cena k 31. decembru </w:t>
      </w:r>
      <w:r w:rsidR="003146D3">
        <w:t>2013</w:t>
      </w:r>
      <w:r w:rsidR="009E3165" w:rsidRPr="009E3165">
        <w:t>:</w:t>
      </w:r>
      <w:r w:rsidR="00E46699" w:rsidRPr="009E3165">
        <w:t xml:space="preserve"> </w:t>
      </w:r>
      <w:r w:rsidR="003146D3">
        <w:t>126 608</w:t>
      </w:r>
      <w:r w:rsidR="00E46699" w:rsidRPr="00870478">
        <w:t xml:space="preserve"> EUR</w:t>
      </w:r>
      <w:r w:rsidR="002B016D">
        <w:t>)</w:t>
      </w:r>
      <w:r w:rsidR="00E46699" w:rsidRPr="00870478">
        <w:t xml:space="preserve"> </w:t>
      </w:r>
      <w:r w:rsidRPr="00870478">
        <w:t xml:space="preserve"> a </w:t>
      </w:r>
      <w:r>
        <w:t xml:space="preserve">pozemky v hodnote </w:t>
      </w:r>
      <w:r w:rsidR="00B92406" w:rsidRPr="00B92406">
        <w:t>149 373</w:t>
      </w:r>
      <w:r w:rsidR="00B92406">
        <w:rPr>
          <w:color w:val="FF0000"/>
        </w:rPr>
        <w:t xml:space="preserve"> </w:t>
      </w:r>
      <w:r w:rsidR="00092CE7">
        <w:t>EUR</w:t>
      </w:r>
      <w:r w:rsidR="00C926D4">
        <w:t>.</w:t>
      </w:r>
    </w:p>
    <w:p w:rsidR="00D5338A" w:rsidRDefault="00D5338A">
      <w:pPr>
        <w:pStyle w:val="Zkladntext"/>
        <w:rPr>
          <w:sz w:val="16"/>
          <w:szCs w:val="16"/>
        </w:rPr>
      </w:pPr>
    </w:p>
    <w:p w:rsidR="00D5338A" w:rsidRDefault="00C926D4">
      <w:pPr>
        <w:pStyle w:val="Zkladntext"/>
      </w:pPr>
      <w:r w:rsidRPr="007151DA">
        <w:t>V predchádzajúcich rokoch boli vytvorené opravné položky na</w:t>
      </w:r>
      <w:r w:rsidR="003146D3">
        <w:t xml:space="preserve"> 4</w:t>
      </w:r>
      <w:r w:rsidR="003C0A1F">
        <w:t xml:space="preserve"> </w:t>
      </w:r>
      <w:r w:rsidR="00276CC6">
        <w:t xml:space="preserve">formy </w:t>
      </w:r>
      <w:r w:rsidRPr="007151DA">
        <w:t xml:space="preserve"> z dôvodu neistej ďalšej výro</w:t>
      </w:r>
      <w:r w:rsidR="00892C2E">
        <w:t>by odliatkov z nic</w:t>
      </w:r>
      <w:r w:rsidR="003146D3">
        <w:t xml:space="preserve">h. </w:t>
      </w:r>
      <w:r w:rsidR="00D8669F">
        <w:t xml:space="preserve">  </w:t>
      </w:r>
      <w:r w:rsidR="003146D3">
        <w:t>Z</w:t>
      </w:r>
      <w:r w:rsidR="00D614A7">
        <w:t xml:space="preserve"> tohto počtu boli na konci roka 2013 z dôvodu ukončenia ďalšej výroby vyradené z majetku 3 formy pre dnes už bývalého zákazníka CONTINENTAL. </w:t>
      </w:r>
      <w:r w:rsidR="00892C2E">
        <w:t>V prieb</w:t>
      </w:r>
      <w:r w:rsidR="00D614A7">
        <w:t>ehu roka 2013</w:t>
      </w:r>
      <w:r w:rsidR="00A9293F">
        <w:t xml:space="preserve"> spoločnosť </w:t>
      </w:r>
      <w:r w:rsidR="00D8669F">
        <w:t xml:space="preserve">vytvorila opravnú položku na formu – </w:t>
      </w:r>
      <w:r w:rsidR="002C60DC">
        <w:t>spojka</w:t>
      </w:r>
      <w:r w:rsidR="00D8669F" w:rsidRPr="00D8669F">
        <w:rPr>
          <w:color w:val="FF0000"/>
        </w:rPr>
        <w:t xml:space="preserve"> </w:t>
      </w:r>
      <w:r w:rsidR="00D614A7">
        <w:t>pre zákazníka VW v </w:t>
      </w:r>
      <w:r w:rsidR="00D8669F">
        <w:t xml:space="preserve"> ho</w:t>
      </w:r>
      <w:r w:rsidR="00D614A7">
        <w:t>dnote 136 164</w:t>
      </w:r>
      <w:r w:rsidR="00D8669F">
        <w:t xml:space="preserve"> EUR z</w:t>
      </w:r>
      <w:r w:rsidR="00D614A7">
        <w:t xml:space="preserve"> toho </w:t>
      </w:r>
      <w:r w:rsidR="00D8669F">
        <w:t>dôvodu</w:t>
      </w:r>
      <w:r w:rsidR="00D614A7">
        <w:t>, že uvedená časť zostatkovej hodnoty nebude využitá pre ďalšiu</w:t>
      </w:r>
      <w:r w:rsidR="00D8669F">
        <w:t xml:space="preserve"> výroby odliatk</w:t>
      </w:r>
      <w:r w:rsidR="00F708F3">
        <w:t>ov z tejto formy v budúcnosti. Ž</w:t>
      </w:r>
      <w:r w:rsidR="006D4F5F">
        <w:t>iadny</w:t>
      </w:r>
      <w:r w:rsidR="00A9293F">
        <w:t xml:space="preserve"> </w:t>
      </w:r>
      <w:r w:rsidR="00D8669F">
        <w:t>iný – ďalší nevyužívaný majetok nebol definovaný.</w:t>
      </w:r>
      <w:r w:rsidRPr="007151DA">
        <w:t xml:space="preserve"> </w:t>
      </w:r>
      <w:r w:rsidR="00A9293F">
        <w:t>Op</w:t>
      </w:r>
      <w:r w:rsidR="00D614A7">
        <w:t xml:space="preserve">ravná položka k 31.decembru 2013 </w:t>
      </w:r>
      <w:r w:rsidR="00A9293F">
        <w:t xml:space="preserve"> je</w:t>
      </w:r>
      <w:r w:rsidR="00DB010F">
        <w:t xml:space="preserve"> </w:t>
      </w:r>
      <w:r w:rsidR="00D614A7">
        <w:t xml:space="preserve"> vytvorená na dve formy </w:t>
      </w:r>
      <w:r w:rsidR="008E340B">
        <w:t xml:space="preserve"> v </w:t>
      </w:r>
      <w:r w:rsidR="00DB010F">
        <w:t>hodnote 185 136</w:t>
      </w:r>
      <w:r w:rsidR="008E340B" w:rsidRPr="00CA2A2A">
        <w:t xml:space="preserve"> EUR</w:t>
      </w:r>
      <w:r w:rsidR="008E340B">
        <w:t>.</w:t>
      </w:r>
    </w:p>
    <w:p w:rsidR="00D5338A" w:rsidRDefault="00D5338A">
      <w:pPr>
        <w:pStyle w:val="Zkladntext"/>
        <w:rPr>
          <w:sz w:val="16"/>
          <w:szCs w:val="16"/>
        </w:rPr>
      </w:pPr>
    </w:p>
    <w:p w:rsidR="00D5338A" w:rsidRDefault="00657E00" w:rsidP="002B016D">
      <w:pPr>
        <w:pStyle w:val="Zkladntext"/>
      </w:pPr>
      <w:r>
        <w:t>Dlhodobý hmotný majetok je poist</w:t>
      </w:r>
      <w:r w:rsidR="0003036B">
        <w:t xml:space="preserve">ený </w:t>
      </w:r>
      <w:r>
        <w:t>pre prípad škôd spôsobených krádežou a živelnou</w:t>
      </w:r>
      <w:r w:rsidR="008F051D">
        <w:t xml:space="preserve"> pohromou až do </w:t>
      </w:r>
      <w:r w:rsidR="002F71F3">
        <w:t>výšky 27 811</w:t>
      </w:r>
      <w:r w:rsidR="00DB010F">
        <w:t xml:space="preserve"> 000 EUR (2012: 24 608 000</w:t>
      </w:r>
      <w:r w:rsidR="008F051D" w:rsidRPr="000109F8">
        <w:t xml:space="preserve"> EUR</w:t>
      </w:r>
      <w:r w:rsidRPr="000109F8">
        <w:t>).</w:t>
      </w:r>
      <w:r w:rsidR="0003036B" w:rsidRPr="00CA2A2A">
        <w:t xml:space="preserve"> Poistná zmluva je v správe poisťovateľa: Generali Slovensko poisťovňa, a.s. Táto zmluva je súčasťou medzinárodného programu pre poistenie majetku a prerušenia prevádzky vystaveného pre spoločnosti</w:t>
      </w:r>
      <w:r w:rsidR="0003036B">
        <w:t xml:space="preserve"> skupiny</w:t>
      </w:r>
      <w:r w:rsidR="00D5338A">
        <w:t xml:space="preserve"> </w:t>
      </w:r>
      <w:r w:rsidR="0003036B">
        <w:t>MCC</w:t>
      </w:r>
      <w:r w:rsidR="00D5338A">
        <w:t xml:space="preserve"> COOP. </w:t>
      </w:r>
    </w:p>
    <w:p w:rsidR="00D5338A" w:rsidRDefault="00D5338A" w:rsidP="002B016D">
      <w:pPr>
        <w:pStyle w:val="Zkladntext"/>
      </w:pPr>
    </w:p>
    <w:p w:rsidR="006B288F" w:rsidRDefault="0003036B" w:rsidP="002B016D">
      <w:pPr>
        <w:pStyle w:val="Zkladntext"/>
        <w:sectPr w:rsidR="006B288F" w:rsidSect="002201D6">
          <w:headerReference w:type="default" r:id="rId22"/>
          <w:headerReference w:type="first" r:id="rId23"/>
          <w:pgSz w:w="11907" w:h="16840" w:code="9"/>
          <w:pgMar w:top="1890" w:right="1021" w:bottom="357" w:left="1673" w:header="675" w:footer="408" w:gutter="0"/>
          <w:cols w:space="720"/>
          <w:titlePg/>
          <w:docGrid w:linePitch="272"/>
        </w:sectPr>
      </w:pPr>
      <w:r>
        <w:t>.</w:t>
      </w:r>
    </w:p>
    <w:p w:rsidR="00B55888" w:rsidRDefault="00B55888">
      <w:pPr>
        <w:pStyle w:val="Zkladntext"/>
      </w:pPr>
      <w:bookmarkStart w:id="10" w:name="OLE_LINK5"/>
      <w:bookmarkStart w:id="11" w:name="OLE_LINK6"/>
    </w:p>
    <w:p w:rsidR="00AD148E" w:rsidRDefault="00AD148E">
      <w:pPr>
        <w:pStyle w:val="Zkladntext"/>
      </w:pPr>
    </w:p>
    <w:p w:rsidR="00AD148E" w:rsidRDefault="00AD148E">
      <w:pPr>
        <w:pStyle w:val="Zkladntext"/>
      </w:pPr>
    </w:p>
    <w:p w:rsidR="00AD148E" w:rsidRDefault="00AD148E">
      <w:pPr>
        <w:pStyle w:val="Zkladntext"/>
      </w:pPr>
    </w:p>
    <w:bookmarkStart w:id="12" w:name="_MON_1455609252"/>
    <w:bookmarkEnd w:id="12"/>
    <w:p w:rsidR="00AD148E" w:rsidRDefault="00E21EAA">
      <w:pPr>
        <w:pStyle w:val="Zkladntext"/>
      </w:pPr>
      <w:r>
        <w:object w:dxaOrig="14465" w:dyaOrig="7546">
          <v:shape id="_x0000_i1027" type="#_x0000_t75" style="width:723.15pt;height:376.9pt" o:ole="">
            <v:imagedata r:id="rId24" o:title=""/>
          </v:shape>
          <o:OLEObject Type="Embed" ProgID="Excel.Sheet.8" ShapeID="_x0000_i1027" DrawAspect="Content" ObjectID="_1456560664" r:id="rId25"/>
        </w:object>
      </w:r>
    </w:p>
    <w:p w:rsidR="00AD148E" w:rsidRDefault="00AD148E">
      <w:pPr>
        <w:pStyle w:val="Zkladntext"/>
      </w:pPr>
    </w:p>
    <w:p w:rsidR="00AD148E" w:rsidRDefault="00AD148E">
      <w:pPr>
        <w:pStyle w:val="Zkladntext"/>
      </w:pPr>
    </w:p>
    <w:bookmarkStart w:id="13" w:name="_MON_1455609335"/>
    <w:bookmarkEnd w:id="13"/>
    <w:p w:rsidR="00B55888" w:rsidRDefault="00E21EAA" w:rsidP="00681E82">
      <w:pPr>
        <w:pStyle w:val="Zkladntext"/>
      </w:pPr>
      <w:r>
        <w:object w:dxaOrig="14465" w:dyaOrig="6561">
          <v:shape id="_x0000_i1028" type="#_x0000_t75" style="width:723.15pt;height:327.45pt" o:ole="">
            <v:imagedata r:id="rId26" o:title=""/>
          </v:shape>
          <o:OLEObject Type="Embed" ProgID="Excel.Sheet.8" ShapeID="_x0000_i1028" DrawAspect="Content" ObjectID="_1456560665" r:id="rId27"/>
        </w:object>
      </w:r>
    </w:p>
    <w:p w:rsidR="001D3209" w:rsidRDefault="00821F61" w:rsidP="00821F61">
      <w:pPr>
        <w:pStyle w:val="Zkladntext"/>
      </w:pPr>
      <w:r>
        <w:t xml:space="preserve">  </w:t>
      </w:r>
      <w:bookmarkStart w:id="14" w:name="_MON_1455609402"/>
      <w:bookmarkEnd w:id="14"/>
      <w:r w:rsidR="00E21EAA">
        <w:object w:dxaOrig="15456" w:dyaOrig="7460">
          <v:shape id="_x0000_i1029" type="#_x0000_t75" style="width:772.6pt;height:372.5pt" o:ole="">
            <v:imagedata r:id="rId28" o:title=""/>
          </v:shape>
          <o:OLEObject Type="Embed" ProgID="Excel.Sheet.8" ShapeID="_x0000_i1029" DrawAspect="Content" ObjectID="_1456560666" r:id="rId29"/>
        </w:object>
      </w:r>
    </w:p>
    <w:bookmarkStart w:id="15" w:name="_MON_1455609445"/>
    <w:bookmarkEnd w:id="15"/>
    <w:p w:rsidR="002152DD" w:rsidRDefault="00E21EAA" w:rsidP="003F6EC4">
      <w:pPr>
        <w:pStyle w:val="Zkladntext"/>
        <w:sectPr w:rsidR="002152DD" w:rsidSect="00D843D5">
          <w:headerReference w:type="default" r:id="rId30"/>
          <w:footerReference w:type="default" r:id="rId31"/>
          <w:headerReference w:type="first" r:id="rId32"/>
          <w:footerReference w:type="first" r:id="rId33"/>
          <w:pgSz w:w="16840" w:h="11907" w:orient="landscape" w:code="9"/>
          <w:pgMar w:top="1021" w:right="714" w:bottom="1673" w:left="851" w:header="675" w:footer="408" w:gutter="0"/>
          <w:cols w:space="720"/>
          <w:titlePg/>
        </w:sectPr>
      </w:pPr>
      <w:r>
        <w:object w:dxaOrig="14606" w:dyaOrig="7546">
          <v:shape id="_x0000_i1030" type="#_x0000_t75" style="width:730pt;height:376.9pt" o:ole="">
            <v:imagedata r:id="rId34" o:title=""/>
          </v:shape>
          <o:OLEObject Type="Embed" ProgID="Excel.Sheet.8" ShapeID="_x0000_i1030" DrawAspect="Content" ObjectID="_1456560667" r:id="rId35"/>
        </w:object>
      </w:r>
    </w:p>
    <w:p w:rsidR="00FB00E3" w:rsidRPr="00FB00E3" w:rsidRDefault="00705268" w:rsidP="00FB00E3">
      <w:pPr>
        <w:pStyle w:val="Nadpis2"/>
      </w:pPr>
      <w:bookmarkStart w:id="16" w:name="_Toc530739903"/>
      <w:bookmarkEnd w:id="10"/>
      <w:bookmarkEnd w:id="11"/>
      <w:r>
        <w:t>Zásoby</w:t>
      </w:r>
      <w:bookmarkEnd w:id="16"/>
    </w:p>
    <w:p w:rsidR="00705268" w:rsidRDefault="00705268">
      <w:pPr>
        <w:pStyle w:val="Zkladntext"/>
      </w:pPr>
    </w:p>
    <w:p w:rsidR="00FB00E3" w:rsidRDefault="00FB00E3" w:rsidP="00FB00E3">
      <w:pPr>
        <w:pStyle w:val="Zkladntext"/>
      </w:pPr>
      <w:r>
        <w:t>Vývoj opravnej položky v priebehu účtovného obdobia je uvedený v nasledujúcom prehľade:</w:t>
      </w:r>
    </w:p>
    <w:p w:rsidR="00FB00E3" w:rsidRDefault="00FB00E3" w:rsidP="00FB00E3">
      <w:pPr>
        <w:pStyle w:val="Zkladntext"/>
      </w:pPr>
    </w:p>
    <w:bookmarkStart w:id="17" w:name="_MON_1455506330"/>
    <w:bookmarkEnd w:id="17"/>
    <w:p w:rsidR="00FB00E3" w:rsidRDefault="00B2232B" w:rsidP="00FB00E3">
      <w:pPr>
        <w:pStyle w:val="Zkladntext"/>
      </w:pPr>
      <w:r>
        <w:object w:dxaOrig="9098" w:dyaOrig="4640">
          <v:shape id="_x0000_i1031" type="#_x0000_t75" style="width:438.25pt;height:249.8pt" o:ole="" o:preferrelative="f">
            <v:imagedata r:id="rId36" o:title=""/>
            <o:lock v:ext="edit" aspectratio="f"/>
          </v:shape>
          <o:OLEObject Type="Embed" ProgID="Excel.Sheet.12" ShapeID="_x0000_i1031" DrawAspect="Content" ObjectID="_1456560668" r:id="rId37"/>
        </w:object>
      </w:r>
    </w:p>
    <w:p w:rsidR="00705268" w:rsidRDefault="00705268" w:rsidP="00FB00E3">
      <w:pPr>
        <w:pStyle w:val="Zkladntext"/>
      </w:pPr>
    </w:p>
    <w:p w:rsidR="00705268" w:rsidRDefault="00705268">
      <w:pPr>
        <w:pStyle w:val="Zkladntext"/>
      </w:pPr>
      <w:r>
        <w:t>Pri zásobách materiálu a náhradných dielov sa opravná položka tvorí percentom z hodnoty bezobrátkových zásob podľ</w:t>
      </w:r>
      <w:r w:rsidR="00501EEB">
        <w:t xml:space="preserve">a internej smernice spoločnosti, alebo podľa individuálneho posúdenia. </w:t>
      </w:r>
      <w:r w:rsidR="007C4C58">
        <w:t>Metóda výpočtu o</w:t>
      </w:r>
      <w:r w:rsidR="00190789">
        <w:t>pravnej položky je v</w:t>
      </w:r>
      <w:r w:rsidR="007C4C58">
        <w:t xml:space="preserve"> súlade s metódou používanou v rámci skupiny Fagor Ederlan. </w:t>
      </w:r>
      <w:r w:rsidR="00501EEB">
        <w:t>P</w:t>
      </w:r>
      <w:r w:rsidR="000B2717">
        <w:t>ri zásobách NV,</w:t>
      </w:r>
      <w:r>
        <w:t xml:space="preserve"> HV a polotovarov vlastnej výroby</w:t>
      </w:r>
      <w:r w:rsidR="000B2717">
        <w:t xml:space="preserve"> sa opravná položka tvorí</w:t>
      </w:r>
      <w:r>
        <w:t xml:space="preserve"> podľa individuálneho posúdenia, ak očakávaná realizačná cena je nižšia ako hodnota ocenenia v účtovníctve.</w:t>
      </w:r>
    </w:p>
    <w:p w:rsidR="009771F0" w:rsidRDefault="009771F0">
      <w:pPr>
        <w:pStyle w:val="Zkladntext"/>
      </w:pPr>
    </w:p>
    <w:p w:rsidR="009771F0" w:rsidRDefault="009771F0">
      <w:pPr>
        <w:pStyle w:val="Zkladntext"/>
      </w:pPr>
      <w:r>
        <w:t>Na zásoby spoločnosti nie je zriadené záložné právo a spoločnosť má neobmedzené právo s nimi nakladať.</w:t>
      </w:r>
    </w:p>
    <w:p w:rsidR="00870478" w:rsidRDefault="00870478">
      <w:pPr>
        <w:pStyle w:val="Zkladntext"/>
      </w:pPr>
    </w:p>
    <w:p w:rsidR="00870478" w:rsidRDefault="00870478">
      <w:pPr>
        <w:pStyle w:val="Zkladntext"/>
      </w:pPr>
      <w:r>
        <w:t>Zásoby sú poistené pre prípad škôd spôsobených krádežou a živelnou</w:t>
      </w:r>
      <w:r w:rsidR="004A1303">
        <w:t xml:space="preserve"> pohromou až do výšky  2 404 788</w:t>
      </w:r>
      <w:r w:rsidR="00B26AB5">
        <w:t xml:space="preserve"> EUR (2</w:t>
      </w:r>
      <w:r w:rsidR="004A1303">
        <w:t>012</w:t>
      </w:r>
      <w:r>
        <w:t xml:space="preserve">: </w:t>
      </w:r>
      <w:r w:rsidR="004A1303">
        <w:t>3 048 109</w:t>
      </w:r>
      <w:r w:rsidRPr="00CA2A2A">
        <w:t xml:space="preserve"> EUR). Poistná zmluva je v správe poisťovateľa: Generali Slovensko poisťovňa, a.s. Táto zmluva je súčasťou medzinárodného programu pre poistenie majetku a prerušenia prevádzky vystaveného pre spoločnosti</w:t>
      </w:r>
      <w:r>
        <w:t xml:space="preserve"> skupiny MCC COOP.</w:t>
      </w:r>
    </w:p>
    <w:p w:rsidR="00705268" w:rsidRDefault="0070526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8113F6" w:rsidRDefault="008113F6">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7425B8" w:rsidRDefault="007425B8">
      <w:pPr>
        <w:pStyle w:val="Zkladntext"/>
      </w:pPr>
    </w:p>
    <w:p w:rsidR="003B5A6E" w:rsidRDefault="003B5A6E">
      <w:pPr>
        <w:pStyle w:val="Zkladntext"/>
      </w:pPr>
    </w:p>
    <w:p w:rsidR="00705268" w:rsidRDefault="00705268">
      <w:pPr>
        <w:pStyle w:val="Nadpis2"/>
      </w:pPr>
      <w:bookmarkStart w:id="18" w:name="_Toc530739904"/>
      <w:r>
        <w:t>Pohľadávky</w:t>
      </w:r>
      <w:bookmarkEnd w:id="18"/>
    </w:p>
    <w:p w:rsidR="00705268" w:rsidRDefault="00705268">
      <w:pPr>
        <w:pStyle w:val="Zkladntext"/>
      </w:pPr>
    </w:p>
    <w:p w:rsidR="00FB00E3" w:rsidRDefault="00FB00E3" w:rsidP="00FB00E3">
      <w:pPr>
        <w:pStyle w:val="Zkladntext"/>
      </w:pPr>
      <w:r>
        <w:t>Vývoj opravnej položky v priebehu účtovného obdobia je zobrazený v nasledujúcom prehľade:</w:t>
      </w:r>
    </w:p>
    <w:p w:rsidR="00FB00E3" w:rsidRDefault="00FB00E3" w:rsidP="00FB00E3">
      <w:pPr>
        <w:pStyle w:val="Zkladntext"/>
      </w:pPr>
    </w:p>
    <w:bookmarkStart w:id="19" w:name="_MON_1455506407"/>
    <w:bookmarkEnd w:id="19"/>
    <w:p w:rsidR="00705268" w:rsidRPr="007E1D74" w:rsidRDefault="00B2232B" w:rsidP="007E1D74">
      <w:pPr>
        <w:pStyle w:val="Zkladntext"/>
        <w:rPr>
          <w:lang w:val="de-DE"/>
        </w:rPr>
      </w:pPr>
      <w:r>
        <w:object w:dxaOrig="8968" w:dyaOrig="5500">
          <v:shape id="_x0000_i1032" type="#_x0000_t75" style="width:437.65pt;height:298pt" o:ole="" o:preferrelative="f">
            <v:imagedata r:id="rId38" o:title=""/>
            <o:lock v:ext="edit" aspectratio="f"/>
          </v:shape>
          <o:OLEObject Type="Embed" ProgID="Excel.Sheet.12" ShapeID="_x0000_i1032" DrawAspect="Content" ObjectID="_1456560669" r:id="rId39"/>
        </w:object>
      </w:r>
    </w:p>
    <w:p w:rsidR="00705268" w:rsidRPr="007E1D74" w:rsidRDefault="00705268" w:rsidP="007E1D74">
      <w:pPr>
        <w:pStyle w:val="Zkladntext"/>
        <w:ind w:left="0"/>
        <w:rPr>
          <w:i/>
        </w:rPr>
      </w:pPr>
    </w:p>
    <w:p w:rsidR="00705268" w:rsidRDefault="00705268">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3350BD" w:rsidRDefault="003350BD">
      <w:pPr>
        <w:pStyle w:val="Zkladntext"/>
      </w:pPr>
    </w:p>
    <w:p w:rsidR="00943ACB" w:rsidRDefault="00943ACB" w:rsidP="00FB00E3">
      <w:pPr>
        <w:pStyle w:val="Zkladntext"/>
      </w:pPr>
    </w:p>
    <w:p w:rsidR="00FB00E3" w:rsidRDefault="00FB00E3" w:rsidP="00FB00E3">
      <w:pPr>
        <w:pStyle w:val="Zkladntext"/>
      </w:pPr>
      <w:r>
        <w:t>Veková štruktúra pohľadávok za bežné účtovné obdobie je uvedená v nasledujúcom prehľade:</w:t>
      </w:r>
    </w:p>
    <w:p w:rsidR="00FB00E3" w:rsidRDefault="00FB00E3" w:rsidP="00FB00E3">
      <w:pPr>
        <w:pStyle w:val="Zkladntext"/>
      </w:pPr>
    </w:p>
    <w:p w:rsidR="00FB00E3" w:rsidRDefault="00FB00E3" w:rsidP="00FB00E3">
      <w:pPr>
        <w:pStyle w:val="Zkladntext"/>
      </w:pPr>
    </w:p>
    <w:p w:rsidR="007E1D74" w:rsidRDefault="00FF4DD0" w:rsidP="007E1D74">
      <w:pPr>
        <w:pStyle w:val="Zkladntext"/>
      </w:pPr>
      <w:r>
        <w:object w:dxaOrig="9063" w:dyaOrig="6083">
          <v:shape id="_x0000_i1033" type="#_x0000_t75" style="width:441.4pt;height:329.95pt" o:ole="" o:preferrelative="f">
            <v:imagedata r:id="rId40" o:title=""/>
            <o:lock v:ext="edit" aspectratio="f"/>
          </v:shape>
          <o:OLEObject Type="Embed" ProgID="Excel.Sheet.12" ShapeID="_x0000_i1033" DrawAspect="Content" ObjectID="_1456560670" r:id="rId41"/>
        </w:object>
      </w: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3350BD" w:rsidRDefault="003350BD" w:rsidP="007E1D74">
      <w:pPr>
        <w:pStyle w:val="Zkladntext"/>
      </w:pPr>
    </w:p>
    <w:p w:rsidR="008515D8" w:rsidRDefault="008515D8" w:rsidP="003A13B6">
      <w:pPr>
        <w:pStyle w:val="Zkladntext"/>
        <w:ind w:left="0"/>
      </w:pPr>
    </w:p>
    <w:p w:rsidR="003350BD" w:rsidRDefault="003350BD" w:rsidP="007E1D74">
      <w:pPr>
        <w:pStyle w:val="Zkladntext"/>
      </w:pPr>
    </w:p>
    <w:p w:rsidR="007E1D74" w:rsidRDefault="007E1D74" w:rsidP="007E1D74">
      <w:pPr>
        <w:pStyle w:val="Zkladntext"/>
      </w:pPr>
      <w:r w:rsidRPr="007E1D74">
        <w:t xml:space="preserve"> </w:t>
      </w:r>
      <w:r>
        <w:t>Veková štruktúra pohľadávok za predchádzajúce účtovné obdobie je uvedená v nasledujúcom prehľade:</w:t>
      </w:r>
    </w:p>
    <w:p w:rsidR="007E1D74" w:rsidRDefault="007E1D74" w:rsidP="007E1D74">
      <w:pPr>
        <w:pStyle w:val="Zkladntext"/>
      </w:pPr>
    </w:p>
    <w:p w:rsidR="007E1D74" w:rsidRDefault="00254DC4" w:rsidP="007E1D74">
      <w:pPr>
        <w:pStyle w:val="Zkladntext"/>
      </w:pPr>
      <w:r>
        <w:object w:dxaOrig="9063" w:dyaOrig="6083">
          <v:shape id="_x0000_i1034" type="#_x0000_t75" style="width:442pt;height:332.45pt" o:ole="" o:preferrelative="f">
            <v:imagedata r:id="rId42" o:title=""/>
            <o:lock v:ext="edit" aspectratio="f"/>
          </v:shape>
          <o:OLEObject Type="Embed" ProgID="Excel.Sheet.12" ShapeID="_x0000_i1034" DrawAspect="Content" ObjectID="_1456560671" r:id="rId43"/>
        </w:object>
      </w:r>
    </w:p>
    <w:p w:rsidR="009670CE" w:rsidRDefault="009670CE" w:rsidP="00603381">
      <w:pPr>
        <w:pStyle w:val="Zkladntext"/>
      </w:pPr>
      <w:r>
        <w:t>Súčasťou tabuliek o vekovej štruktúre pohľadávok za bežné a predchádzajúce účtovné obdobie nie je odložená daňová pohľadávka (účet 481). Informácie o odloženej dani sú uvedené v časti F.4.</w:t>
      </w:r>
    </w:p>
    <w:p w:rsidR="009670CE" w:rsidRDefault="009670CE" w:rsidP="00603381">
      <w:pPr>
        <w:pStyle w:val="Zkladntext"/>
      </w:pPr>
    </w:p>
    <w:p w:rsidR="009670CE" w:rsidRDefault="009670CE" w:rsidP="00603381">
      <w:pPr>
        <w:pStyle w:val="Zkladntext"/>
      </w:pPr>
    </w:p>
    <w:p w:rsidR="00067D84" w:rsidRDefault="00463129" w:rsidP="00C04F64">
      <w:pPr>
        <w:pStyle w:val="Zkladntext"/>
      </w:pPr>
      <w:r w:rsidRPr="004B1E21">
        <w:t>Na zmluvne zabezpečené pohľadávky bolo v prospech banky zriadené záložné právo v prípade čerpania krátkodobého – kontokorentného úveru.</w:t>
      </w:r>
      <w:r>
        <w:t xml:space="preserve"> </w:t>
      </w:r>
      <w:r w:rsidR="00384F54">
        <w:t>K 31. decembru 201</w:t>
      </w:r>
      <w:r w:rsidR="00DC02AE">
        <w:t>3</w:t>
      </w:r>
      <w:r w:rsidR="00F708F3">
        <w:t xml:space="preserve"> </w:t>
      </w:r>
      <w:r w:rsidR="007E4EF8">
        <w:t>tento úver nebol čerpaný.</w:t>
      </w:r>
      <w:r w:rsidR="008F1D8D">
        <w:t xml:space="preserve"> Bližšie pozri bod G.</w:t>
      </w:r>
      <w:r w:rsidR="00CB5D7B">
        <w:t>5</w:t>
      </w: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067D84" w:rsidRDefault="00067D84" w:rsidP="00603381">
      <w:pPr>
        <w:pStyle w:val="Zkladntext"/>
        <w:ind w:left="0"/>
      </w:pPr>
    </w:p>
    <w:p w:rsidR="00D1239B" w:rsidRDefault="00D1239B" w:rsidP="00603381">
      <w:pPr>
        <w:pStyle w:val="Zkladntext"/>
        <w:ind w:left="0"/>
      </w:pPr>
    </w:p>
    <w:p w:rsidR="00E24AE6" w:rsidRPr="00486EC2" w:rsidRDefault="00E24AE6" w:rsidP="00E24AE6">
      <w:pPr>
        <w:pStyle w:val="Nadpis2"/>
      </w:pPr>
      <w:r w:rsidRPr="00486EC2">
        <w:t>Odložená daňová pohľadávka</w:t>
      </w:r>
    </w:p>
    <w:p w:rsidR="00E24AE6" w:rsidRDefault="00E24AE6" w:rsidP="00E24AE6"/>
    <w:p w:rsidR="007E1D74" w:rsidRDefault="007E1D74" w:rsidP="007E1D74">
      <w:pPr>
        <w:pStyle w:val="Zkladntext"/>
      </w:pPr>
      <w:r>
        <w:t>Výpočet odloženej daňovej pohľadávky je uvedený v nasledujúcom prehľade:</w:t>
      </w:r>
    </w:p>
    <w:p w:rsidR="007E1D74" w:rsidRDefault="007E1D74" w:rsidP="007E1D74">
      <w:pPr>
        <w:pStyle w:val="Zkladntext"/>
      </w:pPr>
    </w:p>
    <w:bookmarkStart w:id="20" w:name="_MON_1455609310"/>
    <w:bookmarkEnd w:id="20"/>
    <w:p w:rsidR="00B2232B" w:rsidRDefault="00385BEC" w:rsidP="00E24AE6">
      <w:pPr>
        <w:pStyle w:val="Zkladntext"/>
      </w:pPr>
      <w:r w:rsidRPr="00F17F86">
        <w:object w:dxaOrig="8940" w:dyaOrig="6523">
          <v:shape id="_x0000_i1035" type="#_x0000_t75" style="width:438.25pt;height:346.85pt" o:ole="" o:preferrelative="f">
            <v:imagedata r:id="rId44" o:title=""/>
            <o:lock v:ext="edit" aspectratio="f"/>
          </v:shape>
          <o:OLEObject Type="Embed" ProgID="Excel.Sheet.12" ShapeID="_x0000_i1035" DrawAspect="Content" ObjectID="_1456560672" r:id="rId45"/>
        </w:object>
      </w:r>
    </w:p>
    <w:p w:rsidR="00067D84" w:rsidRDefault="00067D84" w:rsidP="00E24AE6">
      <w:pPr>
        <w:pStyle w:val="Zkladntext"/>
      </w:pPr>
    </w:p>
    <w:p w:rsidR="009316A2" w:rsidRDefault="00E24AE6" w:rsidP="00E24AE6">
      <w:pPr>
        <w:pStyle w:val="Zkladntext"/>
      </w:pPr>
      <w:r>
        <w:t>S</w:t>
      </w:r>
      <w:r w:rsidR="009316A2">
        <w:t xml:space="preserve">poločnosť sa rozhodla zaúčtovať v bežnom období </w:t>
      </w:r>
      <w:r>
        <w:t>odloženú daňovú pohľadávku</w:t>
      </w:r>
      <w:r w:rsidR="009316A2">
        <w:t xml:space="preserve"> v plnej výške</w:t>
      </w:r>
      <w:r w:rsidR="000E5484">
        <w:t>, rovnako ako v predchádzajúcom období.</w:t>
      </w:r>
      <w:r w:rsidR="009316A2">
        <w:t xml:space="preserve"> </w:t>
      </w:r>
    </w:p>
    <w:p w:rsidR="00D1239B" w:rsidRDefault="00D1239B">
      <w:pPr>
        <w:pStyle w:val="Zkladntext"/>
      </w:pPr>
    </w:p>
    <w:p w:rsidR="00705268" w:rsidRDefault="00705268">
      <w:pPr>
        <w:pStyle w:val="Nadpis2"/>
      </w:pPr>
      <w:bookmarkStart w:id="21" w:name="_Toc530739905"/>
      <w:r>
        <w:t>Finančné účty</w:t>
      </w:r>
      <w:bookmarkEnd w:id="21"/>
    </w:p>
    <w:p w:rsidR="004A35E9" w:rsidRDefault="004A35E9" w:rsidP="004A35E9"/>
    <w:p w:rsidR="004A35E9" w:rsidRPr="00CB5D7B" w:rsidRDefault="004A35E9" w:rsidP="00CB5D7B">
      <w:pPr>
        <w:ind w:left="360"/>
        <w:rPr>
          <w:sz w:val="18"/>
          <w:szCs w:val="18"/>
        </w:rPr>
      </w:pPr>
      <w:r w:rsidRPr="00CB5D7B">
        <w:rPr>
          <w:sz w:val="18"/>
          <w:szCs w:val="18"/>
        </w:rPr>
        <w:t>Ako finančné účty sú vykázané peniaze v pokladnici a účty v bankách. Účtami v bankách môže spoločnosť voľne disponovať.</w:t>
      </w:r>
    </w:p>
    <w:p w:rsidR="00204187" w:rsidRDefault="00204187" w:rsidP="004A35E9">
      <w:pPr>
        <w:ind w:left="360"/>
      </w:pPr>
    </w:p>
    <w:p w:rsidR="00204187" w:rsidRDefault="00C74C07" w:rsidP="00C74C07">
      <w:pPr>
        <w:pStyle w:val="Zkladntext"/>
        <w:ind w:left="0" w:firstLine="360"/>
      </w:pPr>
      <w:r>
        <w:t>Pre</w:t>
      </w:r>
      <w:r w:rsidR="00204187">
        <w:t>hľad jednotlivých položiek finančných účtov:</w:t>
      </w:r>
    </w:p>
    <w:p w:rsidR="00204187" w:rsidRDefault="00204187" w:rsidP="00204187">
      <w:pPr>
        <w:pStyle w:val="Zkladntext"/>
      </w:pPr>
    </w:p>
    <w:bookmarkStart w:id="22" w:name="_MON_1455605296"/>
    <w:bookmarkEnd w:id="22"/>
    <w:p w:rsidR="00705268" w:rsidRDefault="008A5A86" w:rsidP="0093093A">
      <w:pPr>
        <w:ind w:left="360"/>
      </w:pPr>
      <w:r w:rsidRPr="00003C63">
        <w:object w:dxaOrig="9007" w:dyaOrig="1889">
          <v:shape id="_x0000_i1036" type="#_x0000_t75" style="width:440.15pt;height:102.7pt" o:ole="" o:preferrelative="f">
            <v:imagedata r:id="rId46" o:title=""/>
            <o:lock v:ext="edit" aspectratio="f"/>
          </v:shape>
          <o:OLEObject Type="Embed" ProgID="Excel.Sheet.12" ShapeID="_x0000_i1036" DrawAspect="Content" ObjectID="_1456560673" r:id="rId47"/>
        </w:object>
      </w:r>
    </w:p>
    <w:p w:rsidR="00BF2B3E" w:rsidRDefault="00BF2B3E" w:rsidP="00BF2B3E">
      <w:pPr>
        <w:pStyle w:val="Nadpis2"/>
        <w:numPr>
          <w:ilvl w:val="0"/>
          <w:numId w:val="0"/>
        </w:numPr>
        <w:ind w:left="360"/>
      </w:pPr>
      <w:bookmarkStart w:id="23" w:name="_Toc530739906"/>
    </w:p>
    <w:p w:rsidR="00A4691D" w:rsidRDefault="00A4691D" w:rsidP="00A4691D"/>
    <w:p w:rsidR="00A4691D" w:rsidRDefault="00A4691D" w:rsidP="00A4691D"/>
    <w:p w:rsidR="00705268" w:rsidRDefault="00705268">
      <w:pPr>
        <w:pStyle w:val="Nadpis2"/>
      </w:pPr>
      <w:r>
        <w:t>Časové rozlíšenie</w:t>
      </w:r>
      <w:bookmarkEnd w:id="23"/>
    </w:p>
    <w:p w:rsidR="00705268" w:rsidRDefault="00705268">
      <w:pPr>
        <w:pStyle w:val="Zkladntext"/>
      </w:pPr>
    </w:p>
    <w:p w:rsidR="00204187" w:rsidRDefault="00204187" w:rsidP="00204187">
      <w:pPr>
        <w:pStyle w:val="Zkladntext"/>
      </w:pPr>
      <w:r w:rsidRPr="00AC097C">
        <w:t>Ide o tieto položky:</w:t>
      </w:r>
    </w:p>
    <w:p w:rsidR="008A6567" w:rsidRDefault="008A6567" w:rsidP="00204187">
      <w:pPr>
        <w:pStyle w:val="Zkladntext"/>
      </w:pPr>
    </w:p>
    <w:bookmarkStart w:id="24" w:name="_MON_1455605714"/>
    <w:bookmarkEnd w:id="24"/>
    <w:p w:rsidR="008D7790" w:rsidRPr="00C74C07" w:rsidRDefault="00C74C07" w:rsidP="00C74C07">
      <w:pPr>
        <w:rPr>
          <w:sz w:val="18"/>
          <w:szCs w:val="18"/>
          <w:lang w:val="de-DE"/>
        </w:rPr>
      </w:pPr>
      <w:r w:rsidRPr="001B5855">
        <w:rPr>
          <w:lang w:val="de-DE"/>
        </w:rPr>
        <w:object w:dxaOrig="8990" w:dyaOrig="4189">
          <v:shape id="_x0000_i1037" type="#_x0000_t75" style="width:439.5pt;height:230.4pt" o:ole="" o:preferrelative="f">
            <v:imagedata r:id="rId48" o:title=""/>
            <o:lock v:ext="edit" aspectratio="f"/>
          </v:shape>
          <o:OLEObject Type="Embed" ProgID="Excel.Sheet.12" ShapeID="_x0000_i1037" DrawAspect="Content" ObjectID="_1456560674" r:id="rId49"/>
        </w:object>
      </w:r>
      <w:r>
        <w:rPr>
          <w:lang w:val="de-DE"/>
        </w:rPr>
        <w:br w:type="page"/>
      </w:r>
    </w:p>
    <w:p w:rsidR="00705268" w:rsidRDefault="00705268">
      <w:pPr>
        <w:pStyle w:val="Nadpis1"/>
      </w:pPr>
      <w:r>
        <w:t>Informácie o údajoch na strane pasív súvahy</w:t>
      </w:r>
    </w:p>
    <w:p w:rsidR="00705268" w:rsidRDefault="00705268">
      <w:pPr>
        <w:pStyle w:val="Zkladntext"/>
      </w:pPr>
    </w:p>
    <w:p w:rsidR="00705268" w:rsidRDefault="00705268">
      <w:pPr>
        <w:pStyle w:val="Nadpis2"/>
        <w:numPr>
          <w:ilvl w:val="0"/>
          <w:numId w:val="26"/>
        </w:numPr>
      </w:pPr>
      <w:bookmarkStart w:id="25" w:name="_Toc530739908"/>
      <w:r>
        <w:t>Vlastné imanie</w:t>
      </w:r>
    </w:p>
    <w:p w:rsidR="00705268" w:rsidRDefault="00705268"/>
    <w:p w:rsidR="00705268" w:rsidRDefault="00705268">
      <w:pPr>
        <w:pStyle w:val="Zkladntext"/>
      </w:pPr>
      <w:r>
        <w:t>Informácie o vlastnom imaní sú uvedené v časti C a P.</w:t>
      </w:r>
    </w:p>
    <w:p w:rsidR="008A6567" w:rsidRDefault="008A6567">
      <w:pPr>
        <w:pStyle w:val="Zkladntext"/>
      </w:pPr>
    </w:p>
    <w:p w:rsidR="00705268" w:rsidRDefault="00705268" w:rsidP="008A6567">
      <w:pPr>
        <w:pStyle w:val="Nadpis2"/>
        <w:numPr>
          <w:ilvl w:val="0"/>
          <w:numId w:val="26"/>
        </w:numPr>
      </w:pPr>
      <w:r>
        <w:t>Rezervy</w:t>
      </w:r>
      <w:bookmarkEnd w:id="25"/>
    </w:p>
    <w:p w:rsidR="00C74C07" w:rsidRPr="00C74C07" w:rsidRDefault="00C74C07" w:rsidP="00C74C07"/>
    <w:p w:rsidR="00204187" w:rsidRDefault="00204187" w:rsidP="00C74C07">
      <w:pPr>
        <w:pStyle w:val="Zkladntext"/>
        <w:ind w:left="0" w:firstLine="360"/>
      </w:pPr>
      <w:r>
        <w:t>Prehľad o rezervách za bežné účtovné obdobie je uvedený v nasledujúcom prehľade:</w:t>
      </w:r>
      <w:bookmarkStart w:id="26" w:name="_MON_1454826772"/>
      <w:bookmarkEnd w:id="26"/>
      <w:r w:rsidR="008F3BE9">
        <w:object w:dxaOrig="8160" w:dyaOrig="9705">
          <v:shape id="_x0000_i1038" type="#_x0000_t75" style="width:408.85pt;height:542.8pt" o:ole="" o:preferrelative="f">
            <v:imagedata r:id="rId50" o:title=""/>
            <o:lock v:ext="edit" aspectratio="f"/>
          </v:shape>
          <o:OLEObject Type="Embed" ProgID="Excel.Sheet.12" ShapeID="_x0000_i1038" DrawAspect="Content" ObjectID="_1456560675" r:id="rId51"/>
        </w:object>
      </w:r>
    </w:p>
    <w:p w:rsidR="00204187" w:rsidRDefault="00204187" w:rsidP="00204187">
      <w:pPr>
        <w:pStyle w:val="Zkladntext"/>
        <w:jc w:val="left"/>
      </w:pPr>
    </w:p>
    <w:p w:rsidR="00204187" w:rsidRDefault="00204187" w:rsidP="00204187">
      <w:pPr>
        <w:rPr>
          <w:sz w:val="18"/>
        </w:rPr>
      </w:pPr>
    </w:p>
    <w:p w:rsidR="00204187" w:rsidRDefault="00204187" w:rsidP="00204187">
      <w:pPr>
        <w:pStyle w:val="Zkladntext"/>
      </w:pPr>
      <w:r>
        <w:t>Prehľad o rezervách za predchádzajúce účtovné obdobie je uvedený v nasledujúcom prehľade:</w:t>
      </w:r>
    </w:p>
    <w:p w:rsidR="00204187" w:rsidRDefault="00204187" w:rsidP="00204187">
      <w:pPr>
        <w:pStyle w:val="Zkladntext"/>
        <w:jc w:val="left"/>
      </w:pPr>
    </w:p>
    <w:bookmarkStart w:id="27" w:name="_MON_1454827063"/>
    <w:bookmarkEnd w:id="27"/>
    <w:p w:rsidR="00CB5D7B" w:rsidRDefault="00671ADF" w:rsidP="00CB5D7B">
      <w:pPr>
        <w:pStyle w:val="Zkladntext"/>
      </w:pPr>
      <w:r>
        <w:object w:dxaOrig="8235" w:dyaOrig="8655">
          <v:shape id="_x0000_i1039" type="#_x0000_t75" style="width:409.45pt;height:482.7pt" o:ole="" o:preferrelative="f">
            <v:imagedata r:id="rId52" o:title=""/>
            <o:lock v:ext="edit" aspectratio="f"/>
          </v:shape>
          <o:OLEObject Type="Embed" ProgID="Excel.Sheet.12" ShapeID="_x0000_i1039" DrawAspect="Content" ObjectID="_1456560676" r:id="rId53"/>
        </w:object>
      </w:r>
    </w:p>
    <w:p w:rsidR="00705268" w:rsidRDefault="00705268" w:rsidP="00CB5D7B">
      <w:pPr>
        <w:pStyle w:val="Zkladntext"/>
      </w:pPr>
      <w:r>
        <w:rPr>
          <w:b/>
          <w:bCs/>
        </w:rPr>
        <w:t>Ostatné rezervy</w:t>
      </w:r>
    </w:p>
    <w:p w:rsidR="00705268" w:rsidRDefault="00705268">
      <w:pPr>
        <w:pStyle w:val="Zkladntext"/>
      </w:pPr>
    </w:p>
    <w:p w:rsidR="00705268" w:rsidRDefault="001443CC" w:rsidP="001443CC">
      <w:pPr>
        <w:pStyle w:val="Zkladntext"/>
      </w:pPr>
      <w:r>
        <w:t>Rezerva na záručné op</w:t>
      </w:r>
      <w:r w:rsidR="00617303">
        <w:t xml:space="preserve">ravy a reklamácie vo výške </w:t>
      </w:r>
      <w:r w:rsidR="008851A4">
        <w:t> 126 144</w:t>
      </w:r>
      <w:r w:rsidR="00E2270B" w:rsidRPr="00FC4363">
        <w:t xml:space="preserve"> </w:t>
      </w:r>
      <w:r w:rsidR="00E2270B">
        <w:t>EUR</w:t>
      </w:r>
      <w:r>
        <w:t xml:space="preserve"> bola vytvorená na predpokladané náklady na záručné opravy výrobkov, ktoré boli</w:t>
      </w:r>
      <w:r w:rsidR="008851A4">
        <w:t xml:space="preserve"> predané pred 31. decembrom 2013</w:t>
      </w:r>
      <w:r>
        <w:t>. Bola vypočítaná ako súčet nákladov na záručné opravy výrobkov, ktoré boli ku dňu zostavenia účtovnej závierky už reklamované</w:t>
      </w:r>
      <w:r w:rsidR="00F1761E">
        <w:t>,</w:t>
      </w:r>
      <w:r w:rsidR="007C4C58">
        <w:t xml:space="preserve"> ale </w:t>
      </w:r>
      <w:r w:rsidR="003E6E3F">
        <w:t xml:space="preserve">reklamácia zatiaľ nebola uzatvorená </w:t>
      </w:r>
      <w:r>
        <w:t xml:space="preserve"> (táto časť rezervy sa tvorila individuálnym spôsobom) a nákladov na záručné opravy výrobkov, ktoré ku dňu zostavenia účtovnej závierky ešte neboli reklamované (táto časť rezervy sa tvorila paušálnym spôsobom, ako percentuálny p</w:t>
      </w:r>
      <w:r w:rsidR="008851A4">
        <w:t>odiel z obratu za 2. polrok 2013</w:t>
      </w:r>
      <w:r w:rsidR="007C4C58">
        <w:t xml:space="preserve"> na základe skúseností z predchádzajúcich období</w:t>
      </w:r>
      <w:r>
        <w:t>). Predpokladá sa, že rezerva bude použitá v na</w:t>
      </w:r>
      <w:r w:rsidR="00E2270B">
        <w:t>sledujúcom</w:t>
      </w:r>
      <w:r w:rsidR="00ED7B8B">
        <w:t xml:space="preserve"> úč</w:t>
      </w:r>
      <w:r w:rsidR="008851A4">
        <w:t>tovnom období (2014</w:t>
      </w:r>
      <w:r>
        <w:t xml:space="preserve">). </w:t>
      </w:r>
    </w:p>
    <w:p w:rsidR="00705268" w:rsidRDefault="00705268">
      <w:pPr>
        <w:pStyle w:val="Zkladntext"/>
        <w:rPr>
          <w:color w:val="FF0000"/>
        </w:rPr>
      </w:pPr>
    </w:p>
    <w:p w:rsidR="00705268" w:rsidRDefault="000E71D8" w:rsidP="003F0637">
      <w:pPr>
        <w:pStyle w:val="Zkladntext"/>
      </w:pPr>
      <w:r>
        <w:t>Rezerva na súdne</w:t>
      </w:r>
      <w:r w:rsidR="008851A4">
        <w:t xml:space="preserve"> spory </w:t>
      </w:r>
      <w:r w:rsidR="003F0637">
        <w:t>j</w:t>
      </w:r>
      <w:r w:rsidR="008851A4">
        <w:t xml:space="preserve">e tvorená z dôvodu </w:t>
      </w:r>
      <w:r w:rsidR="00093772">
        <w:t>prebiehajúcich súdnych sporov z dvoma dodávateľmi služieb, s ktorými má Spoločnosť už ukončený zmluvný vzťah.</w:t>
      </w:r>
    </w:p>
    <w:p w:rsidR="00EC76DA" w:rsidRDefault="00EC76DA" w:rsidP="001443CC">
      <w:pPr>
        <w:pStyle w:val="Zkladntext"/>
      </w:pPr>
    </w:p>
    <w:p w:rsidR="00DE76ED" w:rsidRDefault="00DE76ED" w:rsidP="001443CC">
      <w:pPr>
        <w:pStyle w:val="Zkladntext"/>
      </w:pPr>
    </w:p>
    <w:p w:rsidR="003F4CC6" w:rsidRDefault="00ED7B8B" w:rsidP="00387099">
      <w:pPr>
        <w:pStyle w:val="Zkladntext"/>
      </w:pPr>
      <w:r>
        <w:t>R</w:t>
      </w:r>
      <w:r w:rsidR="00387099">
        <w:t xml:space="preserve">ezervy na </w:t>
      </w:r>
      <w:r w:rsidR="007E4EF8">
        <w:t>refundáciu amortizačných príspevkov zákazníkom</w:t>
      </w:r>
      <w:r>
        <w:t xml:space="preserve"> sú </w:t>
      </w:r>
      <w:r w:rsidR="00387099">
        <w:t>rezervy</w:t>
      </w:r>
      <w:r>
        <w:t xml:space="preserve"> </w:t>
      </w:r>
      <w:r w:rsidR="00F923F8">
        <w:t>na vopred zaplatené amortizačné príspevky na výrobu foriem,</w:t>
      </w:r>
      <w:r>
        <w:t xml:space="preserve"> ktorých náklady znáša Spoločnosť.</w:t>
      </w:r>
      <w:r w:rsidR="00F923F8">
        <w:t xml:space="preserve"> Na tieto formy zákazník prispieva formou </w:t>
      </w:r>
      <w:r w:rsidR="00833EF5">
        <w:t xml:space="preserve">platby amortizačného príspevku </w:t>
      </w:r>
      <w:r w:rsidR="00F923F8">
        <w:t>v období, keď Spoločnosť realizuje výrobu na jeho (zákazníkových) formách. K </w:t>
      </w:r>
      <w:r w:rsidR="006342BF">
        <w:t>uzatvoreniu</w:t>
      </w:r>
      <w:r w:rsidR="00F923F8">
        <w:t xml:space="preserve"> uvedených rezerv medzi Spoločnos</w:t>
      </w:r>
      <w:r w:rsidR="00086855">
        <w:t>ťou a zákazní</w:t>
      </w:r>
      <w:r w:rsidR="006342BF">
        <w:t>kom dochádza až pri ukončení jednotlivých projektov. Výška uve</w:t>
      </w:r>
      <w:r>
        <w:t xml:space="preserve">dených rezerv </w:t>
      </w:r>
      <w:r w:rsidR="001430D5">
        <w:t>tvorí k</w:t>
      </w:r>
      <w:r w:rsidR="00B2232B">
        <w:t> </w:t>
      </w:r>
      <w:r w:rsidR="00427E28">
        <w:t>31</w:t>
      </w:r>
      <w:r w:rsidR="00B2232B">
        <w:t xml:space="preserve">. decembru </w:t>
      </w:r>
      <w:r w:rsidR="00427E28">
        <w:t>2013 hodnotu 3 998 432</w:t>
      </w:r>
      <w:r w:rsidR="006342BF">
        <w:t xml:space="preserve"> EUR.</w:t>
      </w:r>
    </w:p>
    <w:p w:rsidR="00427E28" w:rsidRDefault="00427E28" w:rsidP="00387099">
      <w:pPr>
        <w:pStyle w:val="Zkladntext"/>
      </w:pPr>
    </w:p>
    <w:p w:rsidR="00427E28" w:rsidRDefault="00427E28" w:rsidP="00387099">
      <w:pPr>
        <w:pStyle w:val="Zkladntext"/>
      </w:pPr>
      <w:r>
        <w:t>Rezervu na možné budúce straty, vytvorila Spoločnosť z</w:t>
      </w:r>
      <w:r w:rsidR="00254DC4">
        <w:t xml:space="preserve"> toho </w:t>
      </w:r>
      <w:r>
        <w:t>dôvodu</w:t>
      </w:r>
      <w:r w:rsidR="00254DC4">
        <w:t>, že z hľadiska financovania foriem pre zákazníka, ktoré budú v majetku Spoločnosti dochádza k časovému posunu krytia nákladov vynaložených Spoločnosťou v budúcich účtovných obdobiach.</w:t>
      </w:r>
    </w:p>
    <w:p w:rsidR="00315FED" w:rsidRDefault="00315FED" w:rsidP="002D46AC">
      <w:pPr>
        <w:pStyle w:val="Zkladntext"/>
        <w:ind w:left="0"/>
      </w:pPr>
    </w:p>
    <w:p w:rsidR="00315FED" w:rsidRDefault="00315FED" w:rsidP="00315FED">
      <w:pPr>
        <w:pStyle w:val="Zkladntext"/>
      </w:pPr>
      <w:r>
        <w:t>Rezerva na odchodné do dôchodku a na životné a pracovné jubileá bola vytvorená s použitím poistnej matematiky.</w:t>
      </w:r>
    </w:p>
    <w:p w:rsidR="001149E2" w:rsidRDefault="001149E2" w:rsidP="00315FED">
      <w:pPr>
        <w:pStyle w:val="Zkladntext"/>
      </w:pPr>
    </w:p>
    <w:p w:rsidR="00315FED" w:rsidRDefault="00315FED" w:rsidP="00315FED">
      <w:pPr>
        <w:pStyle w:val="Zkladntext"/>
        <w:jc w:val="left"/>
      </w:pPr>
      <w:r>
        <w:rPr>
          <w:b/>
          <w:bCs/>
        </w:rPr>
        <w:t>Nevyfakturované služby</w:t>
      </w:r>
    </w:p>
    <w:p w:rsidR="009A444F" w:rsidRDefault="009A444F" w:rsidP="001443CC">
      <w:pPr>
        <w:pStyle w:val="Zkladntext"/>
      </w:pPr>
    </w:p>
    <w:p w:rsidR="009A444F" w:rsidRDefault="009A444F" w:rsidP="001443CC">
      <w:pPr>
        <w:pStyle w:val="Zkladntext"/>
      </w:pPr>
      <w:r>
        <w:t>Reze</w:t>
      </w:r>
      <w:r w:rsidR="006342BF">
        <w:t>rv</w:t>
      </w:r>
      <w:r w:rsidR="00254DC4">
        <w:t>y</w:t>
      </w:r>
      <w:r w:rsidR="006342BF">
        <w:t xml:space="preserve"> na nevyfakturované služby</w:t>
      </w:r>
      <w:r w:rsidR="00254DC4">
        <w:t xml:space="preserve"> sa v priebehu rokov 2012 a 2013 </w:t>
      </w:r>
      <w:r w:rsidR="00ED7B8B">
        <w:t>nevytvárali.</w:t>
      </w:r>
    </w:p>
    <w:p w:rsidR="00AF442C" w:rsidRDefault="00AF442C" w:rsidP="001443CC">
      <w:pPr>
        <w:pStyle w:val="Zkladntext"/>
      </w:pPr>
    </w:p>
    <w:p w:rsidR="006B4868" w:rsidRDefault="006B4868" w:rsidP="00F75571">
      <w:pPr>
        <w:pStyle w:val="Zkladntext"/>
        <w:ind w:left="0"/>
      </w:pPr>
    </w:p>
    <w:p w:rsidR="00705268" w:rsidRDefault="00705268">
      <w:pPr>
        <w:pStyle w:val="Nadpis2"/>
      </w:pPr>
      <w:bookmarkStart w:id="28" w:name="_Toc530739909"/>
      <w:r>
        <w:t>Záväzky</w:t>
      </w:r>
      <w:bookmarkEnd w:id="28"/>
    </w:p>
    <w:p w:rsidR="00705268" w:rsidRDefault="00705268">
      <w:pPr>
        <w:pStyle w:val="Zkladntext"/>
      </w:pPr>
    </w:p>
    <w:p w:rsidR="00E33C1C" w:rsidRDefault="00E33C1C" w:rsidP="00E33C1C">
      <w:pPr>
        <w:pStyle w:val="Zkladntext"/>
      </w:pPr>
      <w:r>
        <w:t>Štruktúra záväzkov (okrem bankových úverov) podľa zostatkovej doby splatnosti je uvedená v nasledujúcom prehľade:</w:t>
      </w:r>
    </w:p>
    <w:p w:rsidR="00E33C1C" w:rsidRDefault="00E33C1C" w:rsidP="00E33C1C">
      <w:pPr>
        <w:pStyle w:val="Zkladntext"/>
      </w:pPr>
    </w:p>
    <w:bookmarkStart w:id="29" w:name="_MON_1455606870"/>
    <w:bookmarkEnd w:id="29"/>
    <w:p w:rsidR="0093093A" w:rsidRDefault="00CA4C21" w:rsidP="0093093A">
      <w:pPr>
        <w:pStyle w:val="Zkladntext"/>
      </w:pPr>
      <w:r>
        <w:object w:dxaOrig="8927" w:dyaOrig="3017">
          <v:shape id="_x0000_i1040" type="#_x0000_t75" style="width:440.15pt;height:165.9pt" o:ole="" o:preferrelative="f">
            <v:imagedata r:id="rId54" o:title=""/>
            <o:lock v:ext="edit" aspectratio="f"/>
          </v:shape>
          <o:OLEObject Type="Embed" ProgID="Excel.Sheet.12" ShapeID="_x0000_i1040" DrawAspect="Content" ObjectID="_1456560677" r:id="rId55"/>
        </w:object>
      </w:r>
    </w:p>
    <w:p w:rsidR="00B2232B" w:rsidRDefault="00B2232B" w:rsidP="0093093A">
      <w:pPr>
        <w:pStyle w:val="Zkladntext"/>
      </w:pPr>
    </w:p>
    <w:p w:rsidR="00B2232B" w:rsidRDefault="00B2232B" w:rsidP="0093093A">
      <w:pPr>
        <w:pStyle w:val="Zkladntext"/>
      </w:pPr>
    </w:p>
    <w:p w:rsidR="00B2232B" w:rsidRDefault="00B2232B" w:rsidP="0093093A">
      <w:pPr>
        <w:pStyle w:val="Zkladntext"/>
      </w:pPr>
    </w:p>
    <w:p w:rsidR="00B2232B" w:rsidRDefault="00B2232B" w:rsidP="0093093A">
      <w:pPr>
        <w:pStyle w:val="Zkladntext"/>
      </w:pPr>
    </w:p>
    <w:p w:rsidR="00B2232B" w:rsidRDefault="00B2232B" w:rsidP="0093093A">
      <w:pPr>
        <w:pStyle w:val="Zkladntext"/>
      </w:pPr>
    </w:p>
    <w:p w:rsidR="00B2232B" w:rsidRDefault="00B2232B" w:rsidP="0093093A">
      <w:pPr>
        <w:pStyle w:val="Zkladntext"/>
      </w:pPr>
    </w:p>
    <w:p w:rsidR="00B2232B" w:rsidRDefault="00B2232B" w:rsidP="0093093A">
      <w:pPr>
        <w:pStyle w:val="Zkladntext"/>
      </w:pPr>
    </w:p>
    <w:p w:rsidR="00B2232B" w:rsidRDefault="00B2232B" w:rsidP="0093093A">
      <w:pPr>
        <w:pStyle w:val="Zkladntext"/>
      </w:pPr>
    </w:p>
    <w:p w:rsidR="00B2232B" w:rsidRDefault="00B2232B" w:rsidP="0093093A">
      <w:pPr>
        <w:pStyle w:val="Zkladntext"/>
      </w:pPr>
    </w:p>
    <w:p w:rsidR="00B2232B" w:rsidRDefault="00B2232B" w:rsidP="0093093A">
      <w:pPr>
        <w:pStyle w:val="Zkladntext"/>
      </w:pPr>
    </w:p>
    <w:p w:rsidR="00CF2C17" w:rsidRDefault="00CF2C17" w:rsidP="00367B2C">
      <w:pPr>
        <w:pStyle w:val="Zkladntext"/>
        <w:ind w:left="0"/>
      </w:pPr>
    </w:p>
    <w:p w:rsidR="00705268" w:rsidRDefault="00705268">
      <w:pPr>
        <w:pStyle w:val="Nadpis2"/>
      </w:pPr>
      <w:bookmarkStart w:id="30" w:name="_Toc530739911"/>
      <w:r>
        <w:t>Sociálny fond</w:t>
      </w:r>
      <w:bookmarkEnd w:id="30"/>
    </w:p>
    <w:p w:rsidR="00705268" w:rsidRDefault="00705268">
      <w:pPr>
        <w:pStyle w:val="Zkladntext"/>
      </w:pPr>
    </w:p>
    <w:p w:rsidR="00E33C1C" w:rsidRDefault="00E33C1C" w:rsidP="0093093A">
      <w:pPr>
        <w:pStyle w:val="Zkladntext"/>
      </w:pPr>
      <w:r>
        <w:t>Tvorba a čerpanie sociálneho fondu v priebehu účtovného obdobia sú znázornené v nasledujúcom prehľade:</w:t>
      </w:r>
    </w:p>
    <w:p w:rsidR="00CA4C21" w:rsidRDefault="00CA4C21" w:rsidP="0093093A">
      <w:pPr>
        <w:pStyle w:val="Zkladntext"/>
      </w:pPr>
    </w:p>
    <w:bookmarkStart w:id="31" w:name="_MON_1455607003"/>
    <w:bookmarkEnd w:id="31"/>
    <w:p w:rsidR="00E33C1C" w:rsidRPr="00D16B95" w:rsidRDefault="000A742E" w:rsidP="00E33C1C">
      <w:pPr>
        <w:pStyle w:val="Zkladntext"/>
        <w:rPr>
          <w:lang w:val="de-DE"/>
        </w:rPr>
      </w:pPr>
      <w:r>
        <w:object w:dxaOrig="8927" w:dyaOrig="2809">
          <v:shape id="_x0000_i1041" type="#_x0000_t75" style="width:440.15pt;height:154.65pt" o:ole="" o:preferrelative="f">
            <v:imagedata r:id="rId56" o:title=""/>
            <o:lock v:ext="edit" aspectratio="f"/>
          </v:shape>
          <o:OLEObject Type="Embed" ProgID="Excel.Sheet.12" ShapeID="_x0000_i1041" DrawAspect="Content" ObjectID="_1456560678" r:id="rId57"/>
        </w:object>
      </w:r>
    </w:p>
    <w:p w:rsidR="00E33C1C" w:rsidRPr="00D16B95" w:rsidRDefault="00E33C1C" w:rsidP="00E33C1C">
      <w:pPr>
        <w:pStyle w:val="Zkladntext"/>
        <w:rPr>
          <w:color w:val="000000"/>
          <w:lang w:val="de-DE"/>
        </w:rPr>
      </w:pPr>
    </w:p>
    <w:p w:rsidR="00E33C1C" w:rsidRDefault="00E33C1C" w:rsidP="00E33C1C">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3350BD" w:rsidRDefault="003350BD" w:rsidP="00367B2C">
      <w:pPr>
        <w:pStyle w:val="Zkladntext"/>
        <w:ind w:left="0"/>
      </w:pPr>
    </w:p>
    <w:p w:rsidR="003350BD" w:rsidRDefault="003350BD" w:rsidP="00367B2C">
      <w:pPr>
        <w:pStyle w:val="Zkladntext"/>
        <w:ind w:left="0"/>
      </w:pPr>
    </w:p>
    <w:p w:rsidR="003350BD" w:rsidRDefault="003350BD" w:rsidP="00367B2C">
      <w:pPr>
        <w:pStyle w:val="Zkladntext"/>
        <w:ind w:left="0"/>
      </w:pPr>
    </w:p>
    <w:p w:rsidR="00705268" w:rsidRDefault="00705268">
      <w:pPr>
        <w:pStyle w:val="Nadpis2"/>
      </w:pPr>
      <w:bookmarkStart w:id="32" w:name="_Toc530739912"/>
      <w:r>
        <w:t>Bankové úvery</w:t>
      </w:r>
      <w:bookmarkEnd w:id="32"/>
    </w:p>
    <w:p w:rsidR="00705268" w:rsidRDefault="00705268">
      <w:pPr>
        <w:pStyle w:val="Zkladntext"/>
      </w:pPr>
    </w:p>
    <w:p w:rsidR="00E33C1C" w:rsidRDefault="00E33C1C" w:rsidP="00E33C1C">
      <w:pPr>
        <w:pStyle w:val="Zkladntext"/>
      </w:pPr>
      <w:r w:rsidRPr="00BF5606">
        <w:t>Štruktúra bankových úverov je uvedená v nasledujúcom prehľade:</w:t>
      </w:r>
    </w:p>
    <w:p w:rsidR="00B2232B" w:rsidRDefault="00B2232B" w:rsidP="00CA4C21">
      <w:pPr>
        <w:pStyle w:val="Zkladntext"/>
        <w:ind w:left="0"/>
      </w:pPr>
    </w:p>
    <w:p w:rsidR="00B2232B" w:rsidRDefault="00B2232B" w:rsidP="00E33C1C">
      <w:pPr>
        <w:pStyle w:val="Zkladntext"/>
      </w:pPr>
    </w:p>
    <w:bookmarkStart w:id="33" w:name="_MON_1405949005"/>
    <w:bookmarkEnd w:id="33"/>
    <w:p w:rsidR="00726A28" w:rsidRPr="00D04260" w:rsidRDefault="00CA4C21" w:rsidP="00726A28">
      <w:pPr>
        <w:pStyle w:val="Zkladntext"/>
        <w:rPr>
          <w:color w:val="FF0000"/>
        </w:rPr>
      </w:pPr>
      <w:r w:rsidRPr="00FD4736">
        <w:object w:dxaOrig="9395" w:dyaOrig="3986">
          <v:shape id="_x0000_i1042" type="#_x0000_t75" style="width:460.8pt;height:217.9pt" o:ole="" o:preferrelative="f">
            <v:imagedata r:id="rId58" o:title=""/>
            <o:lock v:ext="edit" aspectratio="f"/>
          </v:shape>
          <o:OLEObject Type="Embed" ProgID="Excel.Sheet.12" ShapeID="_x0000_i1042" DrawAspect="Content" ObjectID="_1456560679" r:id="rId59"/>
        </w:object>
      </w:r>
      <w:r w:rsidR="00726A28">
        <w:t>Krátkodobý - kontokorentný bankový úver od VÚB, a.s</w:t>
      </w:r>
      <w:r w:rsidR="006D010F">
        <w:t>.</w:t>
      </w:r>
      <w:r w:rsidR="00726A28">
        <w:t xml:space="preserve"> bol poskytnutý na financovanie bežných prevádzkových potrieb spoločno</w:t>
      </w:r>
      <w:r w:rsidR="005D3AE7">
        <w:t>sti. Úverový rámec je</w:t>
      </w:r>
      <w:r w:rsidR="00973D55">
        <w:t xml:space="preserve"> stanovený tak, že jeho výška bude </w:t>
      </w:r>
      <w:r w:rsidR="00973D55" w:rsidRPr="004B1E21">
        <w:t>zodpoveda</w:t>
      </w:r>
      <w:r w:rsidR="00F14DD5" w:rsidRPr="004B1E21">
        <w:t xml:space="preserve">ť 90 % celkovej čiastky akceptovateľných pohľadávok, najviac však v čiastke </w:t>
      </w:r>
      <w:r w:rsidR="005D3AE7" w:rsidRPr="004B1E21">
        <w:t>2</w:t>
      </w:r>
      <w:r w:rsidR="00726A28" w:rsidRPr="004B1E21">
        <w:t> 0</w:t>
      </w:r>
      <w:r w:rsidR="005D3AE7" w:rsidRPr="004B1E21">
        <w:t>00 000 EUR</w:t>
      </w:r>
      <w:r w:rsidR="00AC6240" w:rsidRPr="004B1E21">
        <w:t>. Z</w:t>
      </w:r>
      <w:r w:rsidR="005D3AE7" w:rsidRPr="004B1E21">
        <w:t> dôvodu dostatku finančných prostriedkov</w:t>
      </w:r>
      <w:r w:rsidR="00521F01" w:rsidRPr="004B1E21">
        <w:t xml:space="preserve"> </w:t>
      </w:r>
      <w:r w:rsidR="00D365D1">
        <w:t>k</w:t>
      </w:r>
      <w:r w:rsidR="001570FF">
        <w:t xml:space="preserve"> </w:t>
      </w:r>
      <w:r w:rsidR="00D365D1">
        <w:t xml:space="preserve"> 31. </w:t>
      </w:r>
      <w:r w:rsidR="00AE15E7">
        <w:t>decembr</w:t>
      </w:r>
      <w:r w:rsidR="00CD3868">
        <w:t>u</w:t>
      </w:r>
      <w:r w:rsidR="00E9379A">
        <w:t xml:space="preserve"> 2013</w:t>
      </w:r>
      <w:r w:rsidR="005D3AE7" w:rsidRPr="004B1E21">
        <w:t xml:space="preserve"> </w:t>
      </w:r>
      <w:r w:rsidR="00726A28" w:rsidRPr="004B1E21">
        <w:t xml:space="preserve"> </w:t>
      </w:r>
      <w:r w:rsidR="00521F01" w:rsidRPr="004B1E21">
        <w:t xml:space="preserve">sa </w:t>
      </w:r>
      <w:r w:rsidR="005D3AE7" w:rsidRPr="004B1E21">
        <w:t>neuskutočnil</w:t>
      </w:r>
      <w:r w:rsidR="00521F01" w:rsidRPr="004B1E21">
        <w:t>o</w:t>
      </w:r>
      <w:r w:rsidR="005D3AE7" w:rsidRPr="004B1E21">
        <w:t xml:space="preserve"> </w:t>
      </w:r>
      <w:r w:rsidR="00AC6240" w:rsidRPr="004B1E21">
        <w:t xml:space="preserve"> z tohto úveru </w:t>
      </w:r>
      <w:r w:rsidR="005D3AE7" w:rsidRPr="004B1E21">
        <w:t>žiadne čerpanie.</w:t>
      </w:r>
    </w:p>
    <w:p w:rsidR="00726A28" w:rsidRDefault="00726A28" w:rsidP="00726A28">
      <w:pPr>
        <w:pStyle w:val="Zkladntext"/>
      </w:pPr>
    </w:p>
    <w:p w:rsidR="00B4791C" w:rsidRDefault="00726A28" w:rsidP="00B40FC1">
      <w:pPr>
        <w:pStyle w:val="Zkladntext"/>
      </w:pPr>
      <w:r>
        <w:t>Dlhodobý bankový úver bol poskytnutý konzorciom troch španielskych bánk</w:t>
      </w:r>
      <w:r w:rsidR="0096714B">
        <w:t xml:space="preserve"> v rovnakom pomere</w:t>
      </w:r>
      <w:r w:rsidR="00E9379A">
        <w:t>. Úverový rámec bol</w:t>
      </w:r>
      <w:r>
        <w:t xml:space="preserve"> vo výške 7</w:t>
      </w:r>
      <w:r w:rsidR="00521F01">
        <w:t> </w:t>
      </w:r>
      <w:r>
        <w:t>500</w:t>
      </w:r>
      <w:r w:rsidR="00521F01">
        <w:t xml:space="preserve"> 000 </w:t>
      </w:r>
      <w:r>
        <w:t>EU</w:t>
      </w:r>
      <w:r w:rsidR="00D365D1">
        <w:t xml:space="preserve">R. </w:t>
      </w:r>
      <w:r w:rsidR="00E9379A">
        <w:t xml:space="preserve">V roku 2013 došlo k posledným splátkam tohto úveru. </w:t>
      </w:r>
      <w:r w:rsidR="00D365D1">
        <w:t>K 31. decembru 20</w:t>
      </w:r>
      <w:r w:rsidR="00E9379A">
        <w:t>13 je</w:t>
      </w:r>
      <w:r w:rsidR="00167973">
        <w:t xml:space="preserve"> výška tohto úve</w:t>
      </w:r>
      <w:r w:rsidR="00E9379A">
        <w:t xml:space="preserve">ru </w:t>
      </w:r>
      <w:r w:rsidR="00521F01">
        <w:t>0 EUR.</w:t>
      </w:r>
      <w:r>
        <w:t xml:space="preserve"> </w:t>
      </w:r>
    </w:p>
    <w:p w:rsidR="00C70C66" w:rsidRDefault="00C70C66" w:rsidP="00E9379A">
      <w:pPr>
        <w:pStyle w:val="Zkladntext"/>
        <w:ind w:left="0"/>
      </w:pPr>
    </w:p>
    <w:p w:rsidR="00FC624F" w:rsidRDefault="00FC624F" w:rsidP="00C70C66">
      <w:pPr>
        <w:pStyle w:val="Zkladntext"/>
      </w:pPr>
    </w:p>
    <w:p w:rsidR="0093093A" w:rsidRDefault="0093093A" w:rsidP="00C70C66">
      <w:pPr>
        <w:pStyle w:val="Zkladntext"/>
      </w:pPr>
    </w:p>
    <w:p w:rsidR="0093093A" w:rsidRDefault="0093093A" w:rsidP="00C70C66">
      <w:pPr>
        <w:pStyle w:val="Zkladntext"/>
      </w:pPr>
    </w:p>
    <w:p w:rsidR="0093093A" w:rsidRDefault="0093093A" w:rsidP="00C70C66">
      <w:pPr>
        <w:pStyle w:val="Zkladntext"/>
      </w:pPr>
    </w:p>
    <w:p w:rsidR="0093093A" w:rsidRDefault="0093093A" w:rsidP="00C70C66">
      <w:pPr>
        <w:pStyle w:val="Zkladntext"/>
      </w:pPr>
    </w:p>
    <w:p w:rsidR="00CF2C17" w:rsidRDefault="00CF2C17" w:rsidP="00C70C66">
      <w:pPr>
        <w:pStyle w:val="Zkladntext"/>
      </w:pPr>
    </w:p>
    <w:p w:rsidR="00705268" w:rsidRDefault="00E90EC5">
      <w:pPr>
        <w:pStyle w:val="Nadpis2"/>
      </w:pPr>
      <w:bookmarkStart w:id="34" w:name="_Toc530739913"/>
      <w:r>
        <w:t>Č</w:t>
      </w:r>
      <w:r w:rsidR="00705268">
        <w:t>asové rozlíšenie</w:t>
      </w:r>
      <w:bookmarkEnd w:id="34"/>
    </w:p>
    <w:p w:rsidR="00705268" w:rsidRDefault="00705268">
      <w:pPr>
        <w:pStyle w:val="Zkladntext"/>
      </w:pPr>
    </w:p>
    <w:p w:rsidR="00E33C1C" w:rsidRDefault="00E33C1C" w:rsidP="00E33C1C">
      <w:pPr>
        <w:pStyle w:val="Zkladntext"/>
      </w:pPr>
      <w:r>
        <w:t>Štruktúra časového rozlíšenia je uvedená v nasledujúcom prehľade:</w:t>
      </w:r>
    </w:p>
    <w:p w:rsidR="00E33C1C" w:rsidRDefault="00E33C1C" w:rsidP="00E33C1C">
      <w:pPr>
        <w:pStyle w:val="Zkladntext"/>
      </w:pPr>
    </w:p>
    <w:bookmarkStart w:id="35" w:name="_MON_1455607181"/>
    <w:bookmarkEnd w:id="35"/>
    <w:p w:rsidR="00705268" w:rsidRDefault="000A742E" w:rsidP="00E33C1C">
      <w:pPr>
        <w:pStyle w:val="Zkladntext"/>
      </w:pPr>
      <w:r>
        <w:object w:dxaOrig="8810" w:dyaOrig="3729">
          <v:shape id="_x0000_i1043" type="#_x0000_t75" style="width:438.9pt;height:207.25pt" o:ole="" o:preferrelative="f">
            <v:imagedata r:id="rId60" o:title=""/>
            <o:lock v:ext="edit" aspectratio="f"/>
          </v:shape>
          <o:OLEObject Type="Embed" ProgID="Excel.Sheet.12" ShapeID="_x0000_i1043" DrawAspect="Content" ObjectID="_1456560680" r:id="rId61"/>
        </w:object>
      </w:r>
    </w:p>
    <w:p w:rsidR="00C70C66" w:rsidRDefault="00FA3346" w:rsidP="00CD1C80">
      <w:pPr>
        <w:pStyle w:val="Zkladntext"/>
      </w:pPr>
      <w:r>
        <w:t xml:space="preserve">Na účte </w:t>
      </w:r>
      <w:r w:rsidR="00952758">
        <w:t xml:space="preserve">Výnosov </w:t>
      </w:r>
      <w:r>
        <w:t>budúcich období Spolo</w:t>
      </w:r>
      <w:r w:rsidR="00D80C89">
        <w:t>čnosť vykazuje hodnotu</w:t>
      </w:r>
      <w:r w:rsidR="00C04F64">
        <w:t xml:space="preserve"> </w:t>
      </w:r>
      <w:r w:rsidR="00AF442C">
        <w:t>nenávratného finančného príspevku</w:t>
      </w:r>
      <w:r w:rsidR="00D80C89">
        <w:t xml:space="preserve"> </w:t>
      </w:r>
      <w:r w:rsidR="00AF442C">
        <w:t xml:space="preserve">z prostriedkov Európskeho fondu regionálneho rozvoja. </w:t>
      </w:r>
    </w:p>
    <w:p w:rsidR="000A742E" w:rsidRDefault="000A742E" w:rsidP="00CD1C80">
      <w:pPr>
        <w:pStyle w:val="Zkladntext"/>
        <w:sectPr w:rsidR="000A742E" w:rsidSect="00E576FE">
          <w:footerReference w:type="default" r:id="rId62"/>
          <w:pgSz w:w="11907" w:h="16840" w:code="9"/>
          <w:pgMar w:top="1980" w:right="1021" w:bottom="357" w:left="1673" w:header="675" w:footer="408" w:gutter="0"/>
          <w:cols w:space="720"/>
        </w:sectPr>
      </w:pPr>
    </w:p>
    <w:p w:rsidR="00705268" w:rsidRDefault="000A742E">
      <w:pPr>
        <w:pStyle w:val="Nadpis1"/>
      </w:pPr>
      <w:r>
        <w:t>I</w:t>
      </w:r>
      <w:r w:rsidR="00705268">
        <w:t>nformácie o</w:t>
      </w:r>
      <w:r w:rsidR="00C70C66">
        <w:t> </w:t>
      </w:r>
      <w:r w:rsidR="00705268">
        <w:t>výnosoch</w:t>
      </w:r>
    </w:p>
    <w:p w:rsidR="00C70C66" w:rsidRPr="00C70C66" w:rsidRDefault="00C70C66" w:rsidP="00C70C66"/>
    <w:p w:rsidR="00705268" w:rsidRDefault="00705268">
      <w:pPr>
        <w:pStyle w:val="Nadpis2"/>
        <w:numPr>
          <w:ilvl w:val="0"/>
          <w:numId w:val="0"/>
        </w:numPr>
      </w:pPr>
      <w:bookmarkStart w:id="36" w:name="_Toc530739914"/>
    </w:p>
    <w:p w:rsidR="00705268" w:rsidRDefault="00705268">
      <w:pPr>
        <w:pStyle w:val="Nadpis2"/>
        <w:numPr>
          <w:ilvl w:val="0"/>
          <w:numId w:val="27"/>
        </w:numPr>
      </w:pPr>
      <w:r>
        <w:t>Tržby za vlastné výkony a tovar</w:t>
      </w:r>
      <w:bookmarkEnd w:id="36"/>
    </w:p>
    <w:p w:rsidR="00705268" w:rsidRDefault="00705268">
      <w:pPr>
        <w:pStyle w:val="Zkladntext"/>
      </w:pPr>
    </w:p>
    <w:p w:rsidR="00EF7E9D" w:rsidRDefault="00EF7E9D" w:rsidP="00EF7E9D">
      <w:pPr>
        <w:pStyle w:val="Zkladntext"/>
      </w:pPr>
      <w:r>
        <w:t>Tržby za vlastné výkony a tovar podľa jednotlivých segmentov, t. j. podľa typov výrobkov a služieb, a podľa hlavných teritórií sú uvedené v nasledujúcom prehľade:</w:t>
      </w:r>
    </w:p>
    <w:p w:rsidR="00EF7E9D" w:rsidRDefault="00EF7E9D" w:rsidP="00EF7E9D">
      <w:pPr>
        <w:pStyle w:val="Zkladntext"/>
      </w:pPr>
    </w:p>
    <w:bookmarkStart w:id="37" w:name="_MON_1454827608"/>
    <w:bookmarkEnd w:id="37"/>
    <w:p w:rsidR="00254437" w:rsidRDefault="009F50A5" w:rsidP="00F45D20">
      <w:pPr>
        <w:pStyle w:val="Zkladntext"/>
      </w:pPr>
      <w:r>
        <w:object w:dxaOrig="9974" w:dyaOrig="3588">
          <v:shape id="_x0000_i1044" type="#_x0000_t75" style="width:472.7pt;height:190.95pt" o:ole="" o:preferrelative="f">
            <v:imagedata r:id="rId63" o:title=""/>
            <o:lock v:ext="edit" aspectratio="f"/>
          </v:shape>
          <o:OLEObject Type="Embed" ProgID="Excel.Sheet.12" ShapeID="_x0000_i1044" DrawAspect="Content" ObjectID="_1456560681" r:id="rId64"/>
        </w:object>
      </w:r>
    </w:p>
    <w:p w:rsidR="00EF7E9D" w:rsidRDefault="00EF7E9D" w:rsidP="00EF7E9D">
      <w:pPr>
        <w:pStyle w:val="Nadpis2"/>
        <w:numPr>
          <w:ilvl w:val="0"/>
          <w:numId w:val="4"/>
        </w:numPr>
      </w:pPr>
      <w:bookmarkStart w:id="38" w:name="_Toc530739915"/>
      <w:r>
        <w:t>Zmena stavu zásob vlastnej výroby</w:t>
      </w:r>
    </w:p>
    <w:p w:rsidR="00EF7E9D" w:rsidRDefault="00EF7E9D" w:rsidP="00EF7E9D">
      <w:pPr>
        <w:pStyle w:val="Zkladntext"/>
      </w:pPr>
    </w:p>
    <w:p w:rsidR="00EF7E9D" w:rsidRPr="00BA750A" w:rsidRDefault="00EF7E9D" w:rsidP="00EF7E9D">
      <w:pPr>
        <w:pStyle w:val="Zkladntext"/>
      </w:pPr>
      <w:r w:rsidRPr="00BA750A">
        <w:t xml:space="preserve">Zmena stavu zásob vlastnej výroby vykázaná </w:t>
      </w:r>
      <w:r w:rsidR="00DC5540">
        <w:t>vo výkaze ziskov a strát je zvýš</w:t>
      </w:r>
      <w:r w:rsidRPr="00BA750A">
        <w:t>en</w:t>
      </w:r>
      <w:r w:rsidR="00DC5540">
        <w:t xml:space="preserve">ie </w:t>
      </w:r>
      <w:r w:rsidR="00890C72">
        <w:t>109 064</w:t>
      </w:r>
      <w:r w:rsidRPr="00BA750A">
        <w:t xml:space="preserve"> EUR</w:t>
      </w:r>
      <w:r w:rsidR="00890C72">
        <w:t xml:space="preserve"> (v roku 2012 zvýšenie   32 587</w:t>
      </w:r>
      <w:r>
        <w:t xml:space="preserve"> EUR</w:t>
      </w:r>
      <w:r w:rsidRPr="00A9048F">
        <w:t>)</w:t>
      </w:r>
      <w:r w:rsidRPr="00BA750A">
        <w:t>. Vychádzajúc zo súvahových polož</w:t>
      </w:r>
      <w:r w:rsidR="00890C72">
        <w:t>iek predstavuje zvýš</w:t>
      </w:r>
      <w:r w:rsidR="00DC5540">
        <w:t>enie</w:t>
      </w:r>
      <w:r w:rsidR="003A46C7">
        <w:t xml:space="preserve"> tú istú hodnotu, </w:t>
      </w:r>
      <w:r w:rsidRPr="00BA750A">
        <w:t>ako je to znázornené v nasledujúcom prehľade:</w:t>
      </w:r>
    </w:p>
    <w:p w:rsidR="00EF7E9D" w:rsidRDefault="00EF7E9D" w:rsidP="00EF7E9D">
      <w:pPr>
        <w:pStyle w:val="Zkladntext"/>
      </w:pPr>
    </w:p>
    <w:bookmarkStart w:id="39" w:name="_MON_1455607300"/>
    <w:bookmarkEnd w:id="39"/>
    <w:p w:rsidR="00EF7E9D" w:rsidRDefault="000A742E" w:rsidP="00A01523">
      <w:pPr>
        <w:pStyle w:val="Zkladntext"/>
      </w:pPr>
      <w:r w:rsidRPr="00003C63">
        <w:object w:dxaOrig="8829" w:dyaOrig="3983">
          <v:shape id="_x0000_i1045" type="#_x0000_t75" style="width:439.5pt;height:222.25pt" o:ole="" o:preferrelative="f">
            <v:imagedata r:id="rId65" o:title=""/>
            <o:lock v:ext="edit" aspectratio="f"/>
          </v:shape>
          <o:OLEObject Type="Embed" ProgID="Excel.Sheet.12" ShapeID="_x0000_i1045" DrawAspect="Content" ObjectID="_1456560682" r:id="rId66"/>
        </w:object>
      </w:r>
      <w:bookmarkStart w:id="40" w:name="_Toc530739916"/>
    </w:p>
    <w:p w:rsidR="00067D84" w:rsidRDefault="00067D84" w:rsidP="00A01523">
      <w:pPr>
        <w:pStyle w:val="Zkladntext"/>
      </w:pPr>
    </w:p>
    <w:p w:rsidR="00CA23F9" w:rsidRDefault="00CA23F9" w:rsidP="00A01523">
      <w:pPr>
        <w:pStyle w:val="Zkladntext"/>
      </w:pPr>
    </w:p>
    <w:p w:rsidR="00CA23F9" w:rsidRDefault="00CA23F9" w:rsidP="00A01523">
      <w:pPr>
        <w:pStyle w:val="Zkladntext"/>
      </w:pPr>
    </w:p>
    <w:p w:rsidR="00CA23F9" w:rsidRDefault="00CA23F9" w:rsidP="00A01523">
      <w:pPr>
        <w:pStyle w:val="Zkladntext"/>
      </w:pPr>
    </w:p>
    <w:p w:rsidR="00067D84" w:rsidRDefault="00067D84" w:rsidP="00A01523">
      <w:pPr>
        <w:pStyle w:val="Zkladntext"/>
      </w:pPr>
    </w:p>
    <w:p w:rsidR="00EF7E9D" w:rsidRDefault="00EF7E9D" w:rsidP="00EF7E9D">
      <w:pPr>
        <w:pStyle w:val="Nadpis2"/>
        <w:numPr>
          <w:ilvl w:val="0"/>
          <w:numId w:val="4"/>
        </w:numPr>
      </w:pPr>
      <w:r>
        <w:t>Aktivácia</w:t>
      </w:r>
      <w:bookmarkEnd w:id="40"/>
      <w:r>
        <w:t xml:space="preserve"> nákladov, výnosy z hospodárskej činnosti, finančnej činnosti a mimoriadnej činnosti</w:t>
      </w:r>
    </w:p>
    <w:p w:rsidR="00EF7E9D" w:rsidRDefault="00EF7E9D" w:rsidP="00EF7E9D">
      <w:pPr>
        <w:pStyle w:val="Zkladntext"/>
      </w:pPr>
    </w:p>
    <w:p w:rsidR="00EF7E9D" w:rsidRDefault="00EF7E9D" w:rsidP="00EF7E9D">
      <w:pPr>
        <w:pStyle w:val="Zkladntext"/>
      </w:pPr>
      <w:r>
        <w:t xml:space="preserve">Prehľad o výnosoch pri aktivácii nákladov, výnosoch z hospodárskej činnosti, finančnej činnosti a mimoriadnej činnosti je uvedený v nasledujúcom prehľade: </w:t>
      </w:r>
    </w:p>
    <w:p w:rsidR="00EF7E9D" w:rsidRDefault="00EF7E9D" w:rsidP="00EF7E9D">
      <w:pPr>
        <w:pStyle w:val="Zkladntext"/>
      </w:pPr>
    </w:p>
    <w:bookmarkStart w:id="41" w:name="_MON_1455607347"/>
    <w:bookmarkEnd w:id="41"/>
    <w:p w:rsidR="00EF7E9D" w:rsidRDefault="000A742E" w:rsidP="00A57457">
      <w:pPr>
        <w:pStyle w:val="Zkladntext"/>
      </w:pPr>
      <w:r w:rsidRPr="00C22B63">
        <w:object w:dxaOrig="9021" w:dyaOrig="4953">
          <v:shape id="_x0000_i1046" type="#_x0000_t75" style="width:439.5pt;height:269.85pt" o:ole="" o:preferrelative="f">
            <v:imagedata r:id="rId67" o:title=""/>
            <o:lock v:ext="edit" aspectratio="f"/>
          </v:shape>
          <o:OLEObject Type="Embed" ProgID="Excel.Sheet.12" ShapeID="_x0000_i1046" DrawAspect="Content" ObjectID="_1456560683" r:id="rId68"/>
        </w:object>
      </w:r>
    </w:p>
    <w:p w:rsidR="00EF7E9D" w:rsidRDefault="00EF7E9D" w:rsidP="00EF7E9D">
      <w:pPr>
        <w:pStyle w:val="Zkladntext"/>
      </w:pPr>
    </w:p>
    <w:p w:rsidR="00EF7E9D" w:rsidRDefault="00EF7E9D" w:rsidP="00EF7E9D">
      <w:pPr>
        <w:pStyle w:val="Nadpis2"/>
        <w:numPr>
          <w:ilvl w:val="0"/>
          <w:numId w:val="4"/>
        </w:numPr>
      </w:pPr>
      <w:r>
        <w:t xml:space="preserve">Čistý obrat </w:t>
      </w:r>
    </w:p>
    <w:p w:rsidR="00EF7E9D" w:rsidRDefault="00EF7E9D" w:rsidP="00EF7E9D">
      <w:pPr>
        <w:pStyle w:val="Zkladntext"/>
      </w:pPr>
    </w:p>
    <w:p w:rsidR="00EF7E9D" w:rsidRDefault="00EF7E9D" w:rsidP="00EF7E9D">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bookmarkStart w:id="42" w:name="_MON_1455507074"/>
    <w:bookmarkEnd w:id="42"/>
    <w:p w:rsidR="00B71EA3" w:rsidRDefault="000A742E" w:rsidP="00F13578">
      <w:pPr>
        <w:pStyle w:val="Nadpis1"/>
        <w:numPr>
          <w:ilvl w:val="0"/>
          <w:numId w:val="0"/>
        </w:numPr>
        <w:ind w:left="360"/>
      </w:pPr>
      <w:r>
        <w:object w:dxaOrig="8681" w:dyaOrig="2366">
          <v:shape id="_x0000_i1047" type="#_x0000_t75" style="width:438.25pt;height:133.35pt" o:ole="" o:preferrelative="f">
            <v:imagedata r:id="rId69" o:title=""/>
            <o:lock v:ext="edit" aspectratio="f"/>
          </v:shape>
          <o:OLEObject Type="Embed" ProgID="Excel.Sheet.12" ShapeID="_x0000_i1047" DrawAspect="Content" ObjectID="_1456560684" r:id="rId70"/>
        </w:object>
      </w:r>
      <w:bookmarkEnd w:id="38"/>
    </w:p>
    <w:p w:rsidR="00067D84" w:rsidRDefault="00067D84" w:rsidP="00067D84">
      <w:pPr>
        <w:pStyle w:val="Nadpis1"/>
        <w:numPr>
          <w:ilvl w:val="0"/>
          <w:numId w:val="0"/>
        </w:numPr>
        <w:ind w:left="360"/>
      </w:pPr>
    </w:p>
    <w:p w:rsidR="00067D84" w:rsidRDefault="00067D84" w:rsidP="00067D84"/>
    <w:p w:rsidR="00067D84" w:rsidRDefault="00067D84" w:rsidP="00067D84"/>
    <w:p w:rsidR="00067D84" w:rsidRDefault="00067D84" w:rsidP="00067D84"/>
    <w:p w:rsidR="00067D84" w:rsidRDefault="00067D84" w:rsidP="00067D84"/>
    <w:p w:rsidR="00067D84" w:rsidRDefault="00067D84" w:rsidP="00067D84"/>
    <w:p w:rsidR="00067D84" w:rsidRDefault="00067D84" w:rsidP="00067D84"/>
    <w:p w:rsidR="00067D84" w:rsidRDefault="00067D84" w:rsidP="00067D84"/>
    <w:p w:rsidR="00067D84" w:rsidRPr="00067D84" w:rsidRDefault="00067D84" w:rsidP="00067D84"/>
    <w:p w:rsidR="00705268" w:rsidRDefault="00705268" w:rsidP="000A742E">
      <w:pPr>
        <w:pStyle w:val="Nadpis1"/>
      </w:pPr>
      <w:r>
        <w:t>Informácie o nákladoch</w:t>
      </w:r>
      <w:r w:rsidR="00254437">
        <w:br/>
      </w:r>
    </w:p>
    <w:p w:rsidR="00AA3F6C" w:rsidRDefault="00AA3F6C" w:rsidP="00AA3F6C">
      <w:pPr>
        <w:pStyle w:val="Nadpis2"/>
        <w:numPr>
          <w:ilvl w:val="0"/>
          <w:numId w:val="9"/>
        </w:numPr>
      </w:pPr>
      <w:r>
        <w:t xml:space="preserve">Náklady na poskytnuté služby, ostatné náklady na hospodársku činnosť, finančné a mimoriadne náklady </w:t>
      </w:r>
    </w:p>
    <w:p w:rsidR="00DD2324" w:rsidRDefault="00DD2324" w:rsidP="00DD2324">
      <w:pPr>
        <w:pStyle w:val="Zkladntext"/>
      </w:pPr>
    </w:p>
    <w:p w:rsidR="00DD2324" w:rsidRDefault="00DD2324" w:rsidP="00DD2324">
      <w:pPr>
        <w:pStyle w:val="Zkladntext"/>
      </w:pPr>
      <w:r w:rsidRPr="00BF5606">
        <w:t>Prehľad o nákladoch na poskytnuté služby</w:t>
      </w:r>
      <w:r>
        <w:t xml:space="preserve">, ostatných nákladoch na hospodársku činnosť, finančných a mimoriadnych nákladoch:  </w:t>
      </w:r>
    </w:p>
    <w:p w:rsidR="00DD2324" w:rsidRPr="00DD2324" w:rsidRDefault="00DD2324" w:rsidP="00DD2324"/>
    <w:p w:rsidR="00CA23F9" w:rsidRPr="00CA23F9" w:rsidRDefault="00CA23F9" w:rsidP="00CA23F9">
      <w:pPr>
        <w:ind w:left="360"/>
        <w:rPr>
          <w:lang w:val="en-US"/>
        </w:rPr>
      </w:pPr>
    </w:p>
    <w:p w:rsidR="00CA23F9" w:rsidRDefault="00CA23F9" w:rsidP="003A7292">
      <w:pPr>
        <w:pStyle w:val="Zkladntext"/>
      </w:pPr>
    </w:p>
    <w:p w:rsidR="00AA3F6C" w:rsidRDefault="00DD2324" w:rsidP="00A01523">
      <w:pPr>
        <w:pStyle w:val="Zkladntext"/>
      </w:pPr>
      <w:r>
        <w:br/>
      </w:r>
      <w:r w:rsidR="00104D07">
        <w:rPr>
          <w:noProof/>
          <w:lang w:eastAsia="sk-SK"/>
        </w:rPr>
        <w:pict>
          <v:shape id="_x0000_s1172" type="#_x0000_t75" style="position:absolute;left:0;text-align:left;margin-left:0;margin-top:-20.65pt;width:440.4pt;height:506.45pt;z-index:251662336;mso-position-horizontal:left;mso-position-horizontal-relative:text;mso-position-vertical-relative:text" o:preferrelative="f">
            <v:imagedata r:id="rId71" o:title=""/>
            <o:lock v:ext="edit" aspectratio="f"/>
            <w10:wrap type="square" side="right"/>
          </v:shape>
          <o:OLEObject Type="Embed" ProgID="Excel.Sheet.12" ShapeID="_x0000_s1172" DrawAspect="Content" ObjectID="_1456560694" r:id="rId72"/>
        </w:pict>
      </w:r>
    </w:p>
    <w:p w:rsidR="00CA23F9" w:rsidRPr="00CA23F9" w:rsidRDefault="00CA23F9" w:rsidP="00CA23F9"/>
    <w:p w:rsidR="00705268" w:rsidRDefault="00705268">
      <w:pPr>
        <w:pStyle w:val="Nadpis1"/>
      </w:pPr>
      <w:r>
        <w:t>Informácie o daniach z</w:t>
      </w:r>
      <w:r w:rsidR="00F933EA">
        <w:t> </w:t>
      </w:r>
      <w:r>
        <w:t>príjmov</w:t>
      </w:r>
    </w:p>
    <w:p w:rsidR="00CA23F9" w:rsidRDefault="00CA23F9" w:rsidP="00AA3F6C">
      <w:pPr>
        <w:pStyle w:val="Zkladntext"/>
      </w:pPr>
    </w:p>
    <w:p w:rsidR="00AA3F6C" w:rsidRDefault="00AA3F6C" w:rsidP="00AA3F6C">
      <w:pPr>
        <w:pStyle w:val="Zkladntext"/>
      </w:pPr>
      <w:r>
        <w:t>Prevod od teoretickej dane z príjmov k vykázanej dani z príjmov je uvedený v nasledujúcom prehľade:</w:t>
      </w:r>
    </w:p>
    <w:p w:rsidR="00CA23F9" w:rsidRDefault="00CA23F9" w:rsidP="00AA3F6C">
      <w:pPr>
        <w:pStyle w:val="Zkladntext"/>
      </w:pPr>
    </w:p>
    <w:bookmarkStart w:id="43" w:name="_MON_1455607537"/>
    <w:bookmarkEnd w:id="43"/>
    <w:p w:rsidR="00AA3F6C" w:rsidRDefault="00366D32" w:rsidP="00AA3F6C">
      <w:pPr>
        <w:pStyle w:val="Zkladntext"/>
      </w:pPr>
      <w:r w:rsidRPr="00003C63">
        <w:object w:dxaOrig="9143" w:dyaOrig="4671">
          <v:shape id="_x0000_i1049" type="#_x0000_t75" style="width:442pt;height:251.05pt" o:ole="" o:preferrelative="f">
            <v:imagedata r:id="rId73" o:title=""/>
            <o:lock v:ext="edit" aspectratio="f"/>
          </v:shape>
          <o:OLEObject Type="Embed" ProgID="Excel.Sheet.12" ShapeID="_x0000_i1049" DrawAspect="Content" ObjectID="_1456560685" r:id="rId74"/>
        </w:object>
      </w:r>
    </w:p>
    <w:p w:rsidR="00AA3F6C" w:rsidRDefault="00AA3F6C" w:rsidP="00AA3F6C">
      <w:pPr>
        <w:pStyle w:val="Zkladntext"/>
      </w:pPr>
      <w:r>
        <w:t>Ďalšie informácie k odloženým daniam</w:t>
      </w:r>
      <w:r w:rsidRPr="00555FAD">
        <w:t>:</w:t>
      </w:r>
    </w:p>
    <w:p w:rsidR="00D17BA4" w:rsidRDefault="00D17BA4" w:rsidP="00AA3F6C">
      <w:pPr>
        <w:pStyle w:val="Zkladntext"/>
      </w:pPr>
    </w:p>
    <w:p w:rsidR="00D17BA4" w:rsidRDefault="00D17BA4" w:rsidP="00AA3F6C">
      <w:pPr>
        <w:pStyle w:val="Zkladntext"/>
      </w:pPr>
    </w:p>
    <w:p w:rsidR="004C6FC8" w:rsidRDefault="00A832B7" w:rsidP="00AA3F6C">
      <w:pPr>
        <w:pStyle w:val="Zkladntext"/>
      </w:pPr>
      <w:r>
        <w:object w:dxaOrig="9112" w:dyaOrig="5689">
          <v:shape id="_x0000_i1050" type="#_x0000_t75" style="width:440.75pt;height:306.15pt" o:ole="" o:preferrelative="f">
            <v:imagedata r:id="rId75" o:title=""/>
            <o:lock v:ext="edit" aspectratio="f"/>
          </v:shape>
          <o:OLEObject Type="Embed" ProgID="Excel.Sheet.12" ShapeID="_x0000_i1050" DrawAspect="Content" ObjectID="_1456560686" r:id="rId76"/>
        </w:object>
      </w:r>
    </w:p>
    <w:p w:rsidR="00D17BA4" w:rsidRDefault="00D17BA4" w:rsidP="00AA3F6C">
      <w:pPr>
        <w:pStyle w:val="Zkladntext"/>
      </w:pPr>
    </w:p>
    <w:p w:rsidR="00AE1A3E" w:rsidRDefault="00456101" w:rsidP="00AA3F6C">
      <w:pPr>
        <w:pStyle w:val="Zkladntext"/>
      </w:pPr>
      <w:r>
        <w:t xml:space="preserve">Splatná – zrážková daň  z príjmov z kreditných </w:t>
      </w:r>
      <w:r w:rsidR="008D2145">
        <w:t>úverov predstavuje hodnotu 6 821</w:t>
      </w:r>
      <w:r>
        <w:t xml:space="preserve"> EUR.</w:t>
      </w:r>
      <w:r w:rsidRPr="00456101">
        <w:t xml:space="preserve"> </w:t>
      </w:r>
      <w:r>
        <w:t xml:space="preserve">Splatná daň zo zdaniteľného základu dane z príjmov má hodnotu </w:t>
      </w:r>
      <w:r w:rsidR="00E34053">
        <w:t>664 683</w:t>
      </w:r>
      <w:r>
        <w:t xml:space="preserve"> EUR.</w:t>
      </w:r>
      <w:r w:rsidRPr="00456101">
        <w:t xml:space="preserve"> </w:t>
      </w:r>
      <w:r w:rsidR="00381854">
        <w:t xml:space="preserve">Z tejto hodnoty </w:t>
      </w:r>
      <w:r w:rsidR="00AF6541">
        <w:t>si</w:t>
      </w:r>
      <w:r w:rsidR="00BB4C0E">
        <w:t xml:space="preserve"> Spoločnosť</w:t>
      </w:r>
      <w:r w:rsidR="00AF6541">
        <w:t xml:space="preserve"> </w:t>
      </w:r>
      <w:r w:rsidR="00DB55C3" w:rsidRPr="009D7882">
        <w:t>nárokuje</w:t>
      </w:r>
      <w:r w:rsidR="00381854">
        <w:t xml:space="preserve"> úľavu na dani</w:t>
      </w:r>
      <w:r w:rsidR="00DB55C3" w:rsidRPr="009D7882">
        <w:t xml:space="preserve"> v zmysle Zákona o dani z príjmu č. 595/2003 Z.z.,  § 30a Úľava na dani pre príjemcov investičnej pomoc</w:t>
      </w:r>
      <w:r w:rsidR="00DB55C3">
        <w:t>i</w:t>
      </w:r>
      <w:r w:rsidR="009D7882">
        <w:t>. Podľa uvedeného paragrafu bod (2)  Daňovník si môže uplatniť nárok na úľavu na dani do výšky dane pripadajúcej na pomernú časť základu dane. Pomerná časť základu dane sa vypočíta tak</w:t>
      </w:r>
      <w:r w:rsidR="00E34053">
        <w:t>,</w:t>
      </w:r>
      <w:r w:rsidR="009D7882">
        <w:t xml:space="preserve"> že základ dane sa vynásobí b) koeficientom vo výške 0,8. </w:t>
      </w:r>
      <w:r w:rsidR="00F87D55">
        <w:t>Pre Spoločnosť za rok 2013</w:t>
      </w:r>
      <w:r w:rsidR="00381854">
        <w:t xml:space="preserve"> takto vypočítaná výška predstavuje </w:t>
      </w:r>
      <w:r w:rsidR="00BB4C0E">
        <w:t>úľavu na splatnej dani z príjmov v hodn</w:t>
      </w:r>
      <w:r w:rsidR="00E34053">
        <w:t>ote 531 746</w:t>
      </w:r>
      <w:r w:rsidR="00BB4C0E">
        <w:t xml:space="preserve"> EUR.</w:t>
      </w:r>
      <w:r>
        <w:t xml:space="preserve"> Vykázaná  splatná daň z príjmov vo výkaze zis</w:t>
      </w:r>
      <w:r w:rsidR="00117F2D">
        <w:t>kov a strát je v hod</w:t>
      </w:r>
      <w:r w:rsidR="00E34053">
        <w:t>note 132 937</w:t>
      </w:r>
      <w:r>
        <w:t xml:space="preserve"> EUR.  </w:t>
      </w:r>
    </w:p>
    <w:p w:rsidR="00117F2D" w:rsidRDefault="00117F2D" w:rsidP="00AA3F6C">
      <w:pPr>
        <w:pStyle w:val="Zkladntext"/>
      </w:pPr>
    </w:p>
    <w:p w:rsidR="002731E7" w:rsidRDefault="00117F2D" w:rsidP="00976627">
      <w:pPr>
        <w:pStyle w:val="Zkladntext"/>
      </w:pPr>
      <w:r>
        <w:t xml:space="preserve">Rozdiel medzi splatnou daňou z príjmov </w:t>
      </w:r>
      <w:r w:rsidR="00FC4053">
        <w:t xml:space="preserve">vypočítanou v predchádzajúcom prehľade a vykázanou splatnou daňou z príjmov </w:t>
      </w:r>
      <w:r>
        <w:t>vo výkaze ziskov a s</w:t>
      </w:r>
      <w:r w:rsidR="00FC4053">
        <w:t>trát za rok 2013 je spôsobený tým, že Spoločno</w:t>
      </w:r>
      <w:r w:rsidR="00976627">
        <w:t xml:space="preserve">sť </w:t>
      </w:r>
      <w:r w:rsidR="00FC4053">
        <w:t>za rok 2012 v termíne podania riadneho daňového priznania (do 31.</w:t>
      </w:r>
      <w:r w:rsidR="00996D72">
        <w:t xml:space="preserve"> marca </w:t>
      </w:r>
      <w:r w:rsidR="00FC4053">
        <w:t xml:space="preserve">2013) za rok 2012 upravila daňové priznanie </w:t>
      </w:r>
      <w:r w:rsidR="006E61B5">
        <w:t xml:space="preserve">z dôvodu potreby zvýšenia základu dane o hodnotu 32 381 EUR. Dodatočne sa teda zvýšila </w:t>
      </w:r>
      <w:r w:rsidR="008F6358">
        <w:t xml:space="preserve"> vypočítaná </w:t>
      </w:r>
      <w:r w:rsidR="006E61B5">
        <w:t>splatná daň  z príjmov za rok  2012 o</w:t>
      </w:r>
      <w:r w:rsidR="00932D06">
        <w:t> hodnotu 6 152</w:t>
      </w:r>
      <w:r w:rsidR="002731E7">
        <w:t xml:space="preserve"> EUR </w:t>
      </w:r>
    </w:p>
    <w:p w:rsidR="00976627" w:rsidRDefault="00014926" w:rsidP="00976627">
      <w:pPr>
        <w:pStyle w:val="Zkladntext"/>
      </w:pPr>
      <w:r>
        <w:t>Preto, že Spoločnosť už mala uzatvorenú účtovnú knihu</w:t>
      </w:r>
      <w:r w:rsidR="006E61B5">
        <w:t xml:space="preserve"> za rok 2012, všetky potrebné účtovné transakcie boli zaúčtované do roku 2013. </w:t>
      </w:r>
      <w:r w:rsidR="008F6358">
        <w:t xml:space="preserve"> </w:t>
      </w:r>
      <w:r w:rsidR="002731E7">
        <w:t xml:space="preserve">V zmysle skôr popísaného nároku na úľavu na dani tak Spoločnosť </w:t>
      </w:r>
      <w:r w:rsidR="008F6358">
        <w:t>zvýšila</w:t>
      </w:r>
      <w:r w:rsidR="00976627">
        <w:t xml:space="preserve"> vo výk</w:t>
      </w:r>
      <w:r w:rsidR="002731E7">
        <w:t>aze ziskov a strát za rok 2013 splatnú daň z</w:t>
      </w:r>
      <w:r>
        <w:t> </w:t>
      </w:r>
      <w:r w:rsidR="002731E7">
        <w:t>príjmov</w:t>
      </w:r>
      <w:r>
        <w:t xml:space="preserve"> o 20%, teda o</w:t>
      </w:r>
      <w:r w:rsidR="00E34053">
        <w:t> hodnotu 1 230</w:t>
      </w:r>
      <w:r w:rsidR="00976627">
        <w:t xml:space="preserve"> EUR, ktorá však bola vykázaná v daňovom priznaní za rok 2012. </w:t>
      </w:r>
    </w:p>
    <w:p w:rsidR="00AE1A3E" w:rsidRDefault="00AE1A3E" w:rsidP="00194A64">
      <w:pPr>
        <w:pStyle w:val="Zkladntext"/>
        <w:ind w:left="0"/>
      </w:pPr>
    </w:p>
    <w:p w:rsidR="005443EE" w:rsidRDefault="003A7292" w:rsidP="00AA3F6C">
      <w:pPr>
        <w:pStyle w:val="Zkladntext"/>
      </w:pPr>
      <w:r>
        <w:t>Investičnú</w:t>
      </w:r>
      <w:r w:rsidR="009D7882">
        <w:t xml:space="preserve"> pomoc</w:t>
      </w:r>
      <w:r w:rsidR="00976627">
        <w:t xml:space="preserve"> pre Spoloč</w:t>
      </w:r>
      <w:r w:rsidR="00BB4C0E">
        <w:t>nosť</w:t>
      </w:r>
      <w:r w:rsidR="009D7882">
        <w:t xml:space="preserve"> na realizáciu investičného zámeru „Rozšírenie závodu s cieľom navýšenia výrobných kapacít a inovácie technologických zariadení pre komplexnú výrobu odliatkov z hliníkových zliatin </w:t>
      </w:r>
      <w:r w:rsidR="00AE1A3E">
        <w:t xml:space="preserve">v spoločnosti Fagor Ederlan Slovensko, a.s. v okrese Žiar nad Hronom, Banskobystrický kraj“ v maximálnej nominálnej výške 2 600 000 EUR vo forme úľavy na dani z príjmu podľa  § 2 ods. 1 pís,m. b) zákona o investičnej pomoci schválilo Ministerstvo hospodárstva Slovenskej republiky rozhodnutím č. 20/2012 zo dňa 22. októbra 2012, číslo: 1674/2012-1000. </w:t>
      </w:r>
    </w:p>
    <w:p w:rsidR="00D17BA4" w:rsidRPr="00D17BA4" w:rsidRDefault="00D17BA4" w:rsidP="00D17BA4">
      <w:pPr>
        <w:spacing w:after="200" w:line="276" w:lineRule="auto"/>
        <w:rPr>
          <w:b/>
          <w:caps/>
          <w:sz w:val="18"/>
        </w:rPr>
      </w:pPr>
    </w:p>
    <w:p w:rsidR="00705268" w:rsidRDefault="00705268" w:rsidP="00D17BA4">
      <w:pPr>
        <w:pStyle w:val="Nadpis1"/>
      </w:pPr>
      <w:r>
        <w:t>Informácie o údajoch na podsúvahových  účtoch</w:t>
      </w:r>
    </w:p>
    <w:p w:rsidR="00705268" w:rsidRDefault="00705268">
      <w:pPr>
        <w:pStyle w:val="Zkladntext"/>
      </w:pPr>
    </w:p>
    <w:p w:rsidR="00D17BA4" w:rsidRDefault="00705268" w:rsidP="00DA3C87">
      <w:pPr>
        <w:pStyle w:val="Nadpis2"/>
        <w:numPr>
          <w:ilvl w:val="0"/>
          <w:numId w:val="29"/>
        </w:numPr>
      </w:pPr>
      <w:bookmarkStart w:id="44" w:name="_Toc530739920"/>
      <w:r>
        <w:t>Najatý majetok</w:t>
      </w:r>
      <w:bookmarkEnd w:id="44"/>
      <w:r w:rsidR="00D17BA4">
        <w:t xml:space="preserve"> </w:t>
      </w:r>
    </w:p>
    <w:p w:rsidR="00D17BA4" w:rsidRDefault="00D17BA4" w:rsidP="00D17BA4">
      <w:pPr>
        <w:pStyle w:val="Zkladntext"/>
      </w:pPr>
    </w:p>
    <w:p w:rsidR="00705268" w:rsidRDefault="00D17BA4" w:rsidP="00621A9C">
      <w:pPr>
        <w:pStyle w:val="Zkladntext"/>
      </w:pPr>
      <w:r>
        <w:t>Spoločno</w:t>
      </w:r>
      <w:r w:rsidR="00DA3C87">
        <w:t>sť má v</w:t>
      </w:r>
      <w:r w:rsidR="008E0009">
        <w:t> </w:t>
      </w:r>
      <w:r w:rsidR="00DA3C87">
        <w:t>nájme</w:t>
      </w:r>
      <w:r w:rsidR="008E0009">
        <w:t xml:space="preserve"> </w:t>
      </w:r>
      <w:r w:rsidR="008E0009" w:rsidRPr="0014268A">
        <w:t>5</w:t>
      </w:r>
      <w:r w:rsidR="008E0009">
        <w:t xml:space="preserve"> kusov vysokozdvižných vozíkov</w:t>
      </w:r>
      <w:r w:rsidR="00DA3C87">
        <w:t xml:space="preserve"> </w:t>
      </w:r>
      <w:r>
        <w:t>od tretej o</w:t>
      </w:r>
      <w:r w:rsidR="00DA3C87">
        <w:t xml:space="preserve">soby v obstarávacej cene </w:t>
      </w:r>
      <w:r w:rsidR="00DA3C87" w:rsidRPr="0014268A">
        <w:t>71 263</w:t>
      </w:r>
      <w:r w:rsidR="00DA3C87">
        <w:t xml:space="preserve"> EUR, ktoré</w:t>
      </w:r>
      <w:r>
        <w:t xml:space="preserve"> nevykazuj</w:t>
      </w:r>
      <w:r w:rsidR="00B22EFD">
        <w:t>e ako svoj majetok. Ta</w:t>
      </w:r>
      <w:r w:rsidR="00DA3C87">
        <w:t>k isto má v prenájme fľaše na technické plyny v obstarávacej cene 5 637 EUR.</w:t>
      </w:r>
    </w:p>
    <w:p w:rsidR="00705268" w:rsidRDefault="00705268" w:rsidP="00371D5C">
      <w:pPr>
        <w:pStyle w:val="Zkladntext"/>
        <w:rPr>
          <w:color w:val="FF0000"/>
        </w:rPr>
      </w:pPr>
    </w:p>
    <w:p w:rsidR="00130BF3" w:rsidRPr="00371D5C" w:rsidRDefault="00130BF3" w:rsidP="00371D5C">
      <w:pPr>
        <w:pStyle w:val="Zkladntext"/>
        <w:rPr>
          <w:color w:val="FF0000"/>
        </w:rPr>
      </w:pPr>
    </w:p>
    <w:p w:rsidR="00705268" w:rsidRDefault="00705268">
      <w:pPr>
        <w:pStyle w:val="Nadpis2"/>
        <w:numPr>
          <w:ilvl w:val="0"/>
          <w:numId w:val="29"/>
        </w:numPr>
      </w:pPr>
      <w:r>
        <w:t>Prenajatý majetok</w:t>
      </w:r>
    </w:p>
    <w:p w:rsidR="00705268" w:rsidRDefault="00705268">
      <w:pPr>
        <w:pStyle w:val="Zkladntext"/>
      </w:pPr>
    </w:p>
    <w:p w:rsidR="00D76F26" w:rsidRDefault="00705268">
      <w:pPr>
        <w:pStyle w:val="Zkladntext"/>
      </w:pPr>
      <w:r>
        <w:t>Spoločnosť prenajíma časť</w:t>
      </w:r>
      <w:r w:rsidR="00621A9C">
        <w:t xml:space="preserve"> nevýrobných</w:t>
      </w:r>
      <w:r>
        <w:t xml:space="preserve"> pr</w:t>
      </w:r>
      <w:r w:rsidR="00621A9C">
        <w:t>iestorov</w:t>
      </w:r>
      <w:r>
        <w:t xml:space="preserve"> tretím osobám na administratívne a stravovacie účely.</w:t>
      </w:r>
    </w:p>
    <w:p w:rsidR="00D76F26" w:rsidRDefault="00304E5B">
      <w:pPr>
        <w:pStyle w:val="Zkladntext"/>
      </w:pPr>
      <w:r>
        <w:t xml:space="preserve">Taktiež prenajíma časť výrobných priestorov tretím </w:t>
      </w:r>
      <w:r w:rsidR="00621A9C">
        <w:t>osobám</w:t>
      </w:r>
      <w:r w:rsidR="00B22EFD">
        <w:t xml:space="preserve"> Prenajatú časť nehnuteľností vykazuje v súvahe ako dlhodobý hmotný majetok.</w:t>
      </w:r>
    </w:p>
    <w:p w:rsidR="008E0009" w:rsidRDefault="008E0009">
      <w:pPr>
        <w:pStyle w:val="Zkladntext"/>
      </w:pPr>
    </w:p>
    <w:p w:rsidR="00705268" w:rsidRDefault="00705268">
      <w:pPr>
        <w:pStyle w:val="Zkladntext"/>
      </w:pPr>
      <w:r>
        <w:t>Ročné výn</w:t>
      </w:r>
      <w:r w:rsidR="004543A7">
        <w:t xml:space="preserve">osy z nájomného boli </w:t>
      </w:r>
      <w:r w:rsidR="000E62CF">
        <w:t>12 280</w:t>
      </w:r>
      <w:r w:rsidR="004543A7">
        <w:t xml:space="preserve"> EUR</w:t>
      </w:r>
      <w:r>
        <w:t xml:space="preserve">. </w:t>
      </w:r>
    </w:p>
    <w:p w:rsidR="00D17BA4" w:rsidRDefault="00D17BA4">
      <w:pPr>
        <w:pStyle w:val="Zkladntext"/>
      </w:pPr>
    </w:p>
    <w:p w:rsidR="00D17BA4" w:rsidRDefault="00D17BA4">
      <w:pPr>
        <w:pStyle w:val="Zkladntext"/>
      </w:pPr>
    </w:p>
    <w:p w:rsidR="00D17BA4" w:rsidRDefault="00D17BA4" w:rsidP="00D17BA4">
      <w:pPr>
        <w:pStyle w:val="Nadpis2"/>
        <w:numPr>
          <w:ilvl w:val="0"/>
          <w:numId w:val="4"/>
        </w:numPr>
      </w:pPr>
      <w:r w:rsidRPr="0060236A">
        <w:t>Prehľad o podsúvahových položkách</w:t>
      </w:r>
    </w:p>
    <w:p w:rsidR="00D17BA4" w:rsidRDefault="00D17BA4" w:rsidP="00D17BA4">
      <w:pPr>
        <w:pStyle w:val="Zkladntext"/>
      </w:pPr>
    </w:p>
    <w:bookmarkStart w:id="45" w:name="_MON_1454830540"/>
    <w:bookmarkEnd w:id="45"/>
    <w:p w:rsidR="00D17BA4" w:rsidRDefault="002201D6" w:rsidP="00D17BA4">
      <w:pPr>
        <w:pStyle w:val="Zkladntext"/>
      </w:pPr>
      <w:r>
        <w:object w:dxaOrig="8861" w:dyaOrig="2780">
          <v:shape id="_x0000_i1051" type="#_x0000_t75" style="width:440.75pt;height:154.65pt" o:ole="" o:preferrelative="f">
            <v:imagedata r:id="rId77" o:title=""/>
            <o:lock v:ext="edit" aspectratio="f"/>
          </v:shape>
          <o:OLEObject Type="Embed" ProgID="Excel.Sheet.12" ShapeID="_x0000_i1051" DrawAspect="Content" ObjectID="_1456560687" r:id="rId78"/>
        </w:object>
      </w:r>
    </w:p>
    <w:p w:rsidR="00705268" w:rsidRDefault="00705268">
      <w:pPr>
        <w:pStyle w:val="Zkladntext"/>
      </w:pPr>
    </w:p>
    <w:p w:rsidR="00E33498" w:rsidRDefault="00E33498">
      <w:pPr>
        <w:pStyle w:val="Zkladntext"/>
      </w:pPr>
    </w:p>
    <w:p w:rsidR="00E33498" w:rsidRDefault="00E33498">
      <w:pPr>
        <w:pStyle w:val="Zkladntext"/>
      </w:pPr>
    </w:p>
    <w:p w:rsidR="00705268" w:rsidRDefault="00705268">
      <w:pPr>
        <w:pStyle w:val="Nadpis1"/>
      </w:pPr>
      <w:r>
        <w:t xml:space="preserve">Informácie o iných aktívach a iných </w:t>
      </w:r>
      <w:r w:rsidR="004246FC">
        <w:t xml:space="preserve"> </w:t>
      </w:r>
      <w:r>
        <w:t>pasívach</w:t>
      </w:r>
    </w:p>
    <w:p w:rsidR="00705268" w:rsidRDefault="00705268">
      <w:pPr>
        <w:pStyle w:val="Zkladntext"/>
        <w:ind w:left="0"/>
      </w:pPr>
    </w:p>
    <w:p w:rsidR="00705268" w:rsidRDefault="00705268">
      <w:pPr>
        <w:pStyle w:val="Nadpis2"/>
        <w:numPr>
          <w:ilvl w:val="0"/>
          <w:numId w:val="30"/>
        </w:numPr>
      </w:pPr>
      <w:bookmarkStart w:id="46" w:name="_Toc530739921"/>
      <w:r>
        <w:t>Podmienené záväzky</w:t>
      </w:r>
      <w:bookmarkEnd w:id="46"/>
    </w:p>
    <w:p w:rsidR="00705268" w:rsidRDefault="00705268">
      <w:pPr>
        <w:pStyle w:val="Zkladntext"/>
      </w:pPr>
    </w:p>
    <w:p w:rsidR="006D7C6B" w:rsidRDefault="007168DA" w:rsidP="007168DA">
      <w:pPr>
        <w:pStyle w:val="Zkladntext"/>
      </w:pPr>
      <w:r>
        <w:t>Spoločnosť nemá podmienené záväzky, ktoré sa nesledujú v bežnom účtovníctve a neuvádzajú sa v súvahe.</w:t>
      </w:r>
    </w:p>
    <w:p w:rsidR="007168DA" w:rsidRDefault="007168DA" w:rsidP="007168DA">
      <w:pPr>
        <w:pStyle w:val="Zkladntext"/>
      </w:pPr>
    </w:p>
    <w:p w:rsidR="007168DA" w:rsidRPr="006D7C6B" w:rsidRDefault="007168DA" w:rsidP="007168DA">
      <w:pPr>
        <w:pStyle w:val="Zkladntext"/>
      </w:pPr>
      <w:r>
        <w:t>Vzhľadom na to, že mnohé oblasti slovenského daňového práva doteraz neboli dostatočne overené praxou, existuje neistota v tom, ako ich budú da</w:t>
      </w:r>
      <w:r w:rsidR="00F462EE">
        <w:t>ň</w:t>
      </w:r>
      <w:r>
        <w:t xml:space="preserve">ové </w:t>
      </w:r>
      <w:r w:rsidR="00F462EE">
        <w:t>orgány aplikovať. Mieru tejto neistoty nie je možné kvantifikovať a zanikne až potom, keď budú k dispozícií právne precedensy, prípadne oficiálne interpretácie príslušných orgánov.</w:t>
      </w:r>
      <w:r w:rsidR="00351128">
        <w:t xml:space="preserve"> Vedenie Spoločnosti si nie je vedomé</w:t>
      </w:r>
      <w:r w:rsidR="00CF3029">
        <w:t xml:space="preserve"> žiadnych okolnost</w:t>
      </w:r>
      <w:r w:rsidR="00351128">
        <w:t>í, v dôsledku ktorých by jej vznikol významný náklad.</w:t>
      </w:r>
    </w:p>
    <w:p w:rsidR="00705268" w:rsidRDefault="00705268">
      <w:pPr>
        <w:pStyle w:val="Zkladntext"/>
      </w:pPr>
    </w:p>
    <w:p w:rsidR="00705268" w:rsidRDefault="00705268">
      <w:pPr>
        <w:pStyle w:val="Nadpis1"/>
      </w:pPr>
      <w:bookmarkStart w:id="47" w:name="_Toc530739923"/>
      <w:r>
        <w:t>Informácie o príjmoch a výhodách členov štatutárnych orgánov, dozorných orgánov</w:t>
      </w:r>
      <w:bookmarkEnd w:id="47"/>
      <w:r>
        <w:t xml:space="preserve"> a iných orgánov účtovnej jednotky</w:t>
      </w:r>
    </w:p>
    <w:p w:rsidR="00AA2ED4" w:rsidRPr="00AA2ED4" w:rsidRDefault="00AA2ED4" w:rsidP="00AA2ED4"/>
    <w:p w:rsidR="000F2F95" w:rsidRDefault="002A7583" w:rsidP="001A2CC6">
      <w:pPr>
        <w:pStyle w:val="Zkladntext"/>
        <w:ind w:left="0"/>
      </w:pPr>
      <w:r>
        <w:t>Hrubé príjmy členov štatutárnych orgánov Fagor Ederlan Slovensko, a</w:t>
      </w:r>
      <w:r w:rsidR="00E33498">
        <w:t>.</w:t>
      </w:r>
      <w:r>
        <w:t>s</w:t>
      </w:r>
      <w:r w:rsidR="00E33498">
        <w:t>.</w:t>
      </w:r>
      <w:r>
        <w:t xml:space="preserve"> za ich činnosť pre Fagor Ederlan Slovensko, a.s. v sledovanom </w:t>
      </w:r>
      <w:r w:rsidR="00656AA5">
        <w:t>účtovnom období  ani v roku 2012</w:t>
      </w:r>
      <w:r>
        <w:t xml:space="preserve"> neboli vyplácané, tak isto ako neboli vyplácané ani hrubé príjmy dozorných orgánov Fagor Ederlan Slovensko, a. s. za sledované obdobie </w:t>
      </w:r>
      <w:r w:rsidR="00CB5D7B">
        <w:t>ako aj</w:t>
      </w:r>
      <w:r w:rsidR="00656AA5">
        <w:t> za rok 2012</w:t>
      </w:r>
      <w:r w:rsidR="00AA2ED4">
        <w:t>.</w:t>
      </w:r>
    </w:p>
    <w:p w:rsidR="000F2F95" w:rsidRDefault="000F2F95" w:rsidP="001A2CC6">
      <w:pPr>
        <w:pStyle w:val="Zkladntext"/>
        <w:ind w:left="0"/>
      </w:pPr>
    </w:p>
    <w:p w:rsidR="00705268" w:rsidRDefault="00705268">
      <w:pPr>
        <w:pStyle w:val="Nadpis1"/>
      </w:pPr>
      <w:bookmarkStart w:id="48" w:name="_Toc530739924"/>
      <w:r>
        <w:t>Informácie o ekonomických vzťahoch účtovnej jednotky a spriaznených osôb</w:t>
      </w:r>
      <w:bookmarkEnd w:id="48"/>
    </w:p>
    <w:p w:rsidR="00705268" w:rsidRDefault="00705268">
      <w:pPr>
        <w:pStyle w:val="Zkladntext"/>
      </w:pPr>
    </w:p>
    <w:p w:rsidR="004246FC" w:rsidRDefault="004246FC" w:rsidP="004246FC">
      <w:pPr>
        <w:pStyle w:val="Zkladntext"/>
      </w:pPr>
      <w:r>
        <w:t>Spoločnosť uskutočnila v priebehu účtovného obdobia nasledujúce transakcie so spriaznenými osobami (okrem transakcií s materskou účtovnou jednotkou a dcérskymi účtovnými jednotkami</w:t>
      </w:r>
      <w:r w:rsidR="00F10127">
        <w:t xml:space="preserve">. </w:t>
      </w:r>
    </w:p>
    <w:p w:rsidR="004246FC" w:rsidRDefault="004246FC" w:rsidP="004246FC">
      <w:pPr>
        <w:pStyle w:val="Zkladntext"/>
      </w:pPr>
    </w:p>
    <w:bookmarkStart w:id="49" w:name="_MON_1456136272"/>
    <w:bookmarkEnd w:id="49"/>
    <w:p w:rsidR="004246FC" w:rsidRDefault="00F10127" w:rsidP="00DD2324">
      <w:pPr>
        <w:pStyle w:val="Zkladntext"/>
      </w:pPr>
      <w:r w:rsidRPr="00A9048F">
        <w:object w:dxaOrig="8940" w:dyaOrig="4424">
          <v:shape id="_x0000_i1052" type="#_x0000_t75" style="width:443.25pt;height:243.55pt" o:ole="" o:preferrelative="f">
            <v:imagedata r:id="rId79" o:title=""/>
            <o:lock v:ext="edit" aspectratio="f"/>
          </v:shape>
          <o:OLEObject Type="Embed" ProgID="Excel.Sheet.12" ShapeID="_x0000_i1052" DrawAspect="Content" ObjectID="_1456560688" r:id="rId80"/>
        </w:object>
      </w:r>
      <w:r w:rsidR="004246FC">
        <w:t>Vybrané aktíva a pasíva vyplývajúce z transakcií so spriaznenými osobami sú uvedené v nasledujúcom prehľade:</w:t>
      </w:r>
    </w:p>
    <w:p w:rsidR="004246FC" w:rsidRDefault="004246FC" w:rsidP="004246FC">
      <w:pPr>
        <w:pStyle w:val="Zkladntext"/>
        <w:ind w:left="0" w:firstLine="426"/>
      </w:pPr>
    </w:p>
    <w:bookmarkStart w:id="50" w:name="_MON_1454830657"/>
    <w:bookmarkEnd w:id="50"/>
    <w:p w:rsidR="00B7488E" w:rsidRDefault="00DD2324">
      <w:pPr>
        <w:pStyle w:val="Zkladntext"/>
      </w:pPr>
      <w:r>
        <w:object w:dxaOrig="9005" w:dyaOrig="1917">
          <v:shape id="_x0000_i1053" type="#_x0000_t75" style="width:438.9pt;height:103.95pt" o:ole="" o:preferrelative="f">
            <v:imagedata r:id="rId81" o:title=""/>
            <o:lock v:ext="edit" aspectratio="f"/>
          </v:shape>
          <o:OLEObject Type="Embed" ProgID="Excel.Sheet.12" ShapeID="_x0000_i1053" DrawAspect="Content" ObjectID="_1456560689" r:id="rId82"/>
        </w:object>
      </w:r>
    </w:p>
    <w:p w:rsidR="004246FC" w:rsidRDefault="004246FC">
      <w:pPr>
        <w:pStyle w:val="Zkladntext"/>
      </w:pPr>
    </w:p>
    <w:p w:rsidR="00571FDD" w:rsidRDefault="00705268" w:rsidP="00366D32">
      <w:pPr>
        <w:pStyle w:val="Nadpis1"/>
      </w:pPr>
      <w:bookmarkStart w:id="51" w:name="_Toc530739925"/>
      <w:r>
        <w:t xml:space="preserve">Informácie o skutočnostiach, </w:t>
      </w:r>
      <w:r w:rsidR="00CF53C0">
        <w:t xml:space="preserve"> </w:t>
      </w:r>
      <w:r>
        <w:t xml:space="preserve">ktoré nastali po dni, </w:t>
      </w:r>
      <w:r w:rsidR="00CF53C0">
        <w:t xml:space="preserve"> </w:t>
      </w:r>
      <w:r>
        <w:t xml:space="preserve">ku ktorému sa zostavuje účtovná závierka, </w:t>
      </w:r>
      <w:r w:rsidR="00CF53C0">
        <w:t xml:space="preserve"> </w:t>
      </w:r>
      <w:r>
        <w:t>do dňa zostavenia účtovnej závierky</w:t>
      </w:r>
      <w:bookmarkEnd w:id="51"/>
    </w:p>
    <w:p w:rsidR="002C694A" w:rsidRDefault="002C694A">
      <w:pPr>
        <w:pStyle w:val="Zkladntext"/>
      </w:pPr>
    </w:p>
    <w:p w:rsidR="00673B46" w:rsidRDefault="005E10AD" w:rsidP="00366D32">
      <w:pPr>
        <w:pStyle w:val="Zkladntext"/>
      </w:pPr>
      <w:r>
        <w:t>P</w:t>
      </w:r>
      <w:r w:rsidR="00D1239B">
        <w:t xml:space="preserve">o 31. </w:t>
      </w:r>
      <w:r w:rsidR="003F271B">
        <w:t>decembri 2013</w:t>
      </w:r>
      <w:r>
        <w:t xml:space="preserve"> nenastali </w:t>
      </w:r>
      <w:r w:rsidR="00571FDD">
        <w:t>udalosti, ktoré majú významný vplyv na verné zobrazenie skutočností, ktoré sú predmetom účtovníctva.</w:t>
      </w:r>
    </w:p>
    <w:p w:rsidR="00366D32" w:rsidRDefault="00366D32" w:rsidP="00366D32">
      <w:pPr>
        <w:pStyle w:val="Zkladntext"/>
      </w:pPr>
    </w:p>
    <w:p w:rsidR="00705268" w:rsidRDefault="00705268">
      <w:pPr>
        <w:pStyle w:val="Nadpis1"/>
      </w:pPr>
      <w:bookmarkStart w:id="52" w:name="_Toc530739907"/>
      <w:r>
        <w:t>Informácie o Vlastnom imaní</w:t>
      </w:r>
      <w:bookmarkEnd w:id="52"/>
    </w:p>
    <w:p w:rsidR="00705268" w:rsidRDefault="00705268">
      <w:pPr>
        <w:pStyle w:val="Zkladntext"/>
      </w:pPr>
    </w:p>
    <w:p w:rsidR="009A0042" w:rsidRDefault="009A0042" w:rsidP="009A0042">
      <w:pPr>
        <w:pStyle w:val="Zkladntext"/>
      </w:pPr>
      <w:r>
        <w:t>Prehľad o pohybe vlastného imania v priebehu účtovného obdobia je uvedený v nasledujúcom prehľade:</w:t>
      </w:r>
    </w:p>
    <w:p w:rsidR="009A0042" w:rsidRDefault="009A0042" w:rsidP="009A0042">
      <w:pPr>
        <w:pStyle w:val="Zkladntext"/>
        <w:ind w:left="0"/>
      </w:pPr>
    </w:p>
    <w:bookmarkStart w:id="53" w:name="_MON_1455507449"/>
    <w:bookmarkEnd w:id="53"/>
    <w:p w:rsidR="00727258" w:rsidRDefault="00CA23F9" w:rsidP="00727258">
      <w:pPr>
        <w:pStyle w:val="Zkladntext"/>
      </w:pPr>
      <w:r>
        <w:object w:dxaOrig="9244" w:dyaOrig="6995">
          <v:shape id="_x0000_i1054" type="#_x0000_t75" style="width:437pt;height:370.65pt" o:ole="" o:preferrelative="f">
            <v:imagedata r:id="rId83" o:title=""/>
            <o:lock v:ext="edit" aspectratio="f"/>
          </v:shape>
          <o:OLEObject Type="Embed" ProgID="Excel.Sheet.12" ShapeID="_x0000_i1054" DrawAspect="Content" ObjectID="_1456560690" r:id="rId84"/>
        </w:object>
      </w:r>
    </w:p>
    <w:p w:rsidR="00CB5D7B" w:rsidRDefault="00CB5D7B" w:rsidP="009A0042">
      <w:pPr>
        <w:pStyle w:val="Zkladntext"/>
      </w:pPr>
    </w:p>
    <w:p w:rsidR="00673B46" w:rsidRDefault="00673B46" w:rsidP="009A0042">
      <w:pPr>
        <w:pStyle w:val="Zkladntext"/>
      </w:pPr>
    </w:p>
    <w:p w:rsidR="00F509CB" w:rsidRDefault="00F509CB" w:rsidP="009A0042">
      <w:pPr>
        <w:pStyle w:val="Zkladntext"/>
      </w:pPr>
    </w:p>
    <w:p w:rsidR="009A0042" w:rsidRDefault="00366D32" w:rsidP="009A0042">
      <w:pPr>
        <w:pStyle w:val="Zkladntext"/>
      </w:pPr>
      <w:r>
        <w:br w:type="page"/>
      </w:r>
      <w:r w:rsidR="009A0042">
        <w:t>Prehľad o pohybe vlastného imania za predchádzajúce účtovné obdobie je uvedený v nasledujúcom prehľade:</w:t>
      </w:r>
    </w:p>
    <w:p w:rsidR="009A0042" w:rsidRDefault="009A0042" w:rsidP="009A0042">
      <w:pPr>
        <w:pStyle w:val="Zkladntext"/>
        <w:ind w:left="0"/>
      </w:pPr>
    </w:p>
    <w:bookmarkStart w:id="54" w:name="_MON_1455507734"/>
    <w:bookmarkEnd w:id="54"/>
    <w:p w:rsidR="009A0042" w:rsidRDefault="00CA23F9" w:rsidP="009A0042">
      <w:pPr>
        <w:pStyle w:val="Zkladntext"/>
      </w:pPr>
      <w:r w:rsidRPr="001C0A6A">
        <w:object w:dxaOrig="9232" w:dyaOrig="7024">
          <v:shape id="_x0000_i1055" type="#_x0000_t75" style="width:445.15pt;height:378.15pt" o:ole="" o:preferrelative="f">
            <v:imagedata r:id="rId85" o:title=""/>
            <o:lock v:ext="edit" aspectratio="f"/>
          </v:shape>
          <o:OLEObject Type="Embed" ProgID="Excel.Sheet.12" ShapeID="_x0000_i1055" DrawAspect="Content" ObjectID="_1456560691" r:id="rId86"/>
        </w:object>
      </w:r>
    </w:p>
    <w:p w:rsidR="00FF7D2E" w:rsidRDefault="00FF7D2E" w:rsidP="009A0042">
      <w:pPr>
        <w:pStyle w:val="Zkladntext"/>
      </w:pPr>
    </w:p>
    <w:p w:rsidR="0031746C" w:rsidRDefault="0031746C" w:rsidP="00672831">
      <w:pPr>
        <w:pStyle w:val="Zkladntext"/>
        <w:ind w:left="0"/>
      </w:pPr>
    </w:p>
    <w:p w:rsidR="00A01523" w:rsidRDefault="00A0152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B71EA3" w:rsidRDefault="00B71EA3" w:rsidP="009A0042">
      <w:pPr>
        <w:pStyle w:val="Zkladntext"/>
      </w:pPr>
    </w:p>
    <w:p w:rsidR="00727258" w:rsidRDefault="00727258" w:rsidP="002F1750">
      <w:pPr>
        <w:pStyle w:val="Zkladntext"/>
        <w:ind w:left="0"/>
      </w:pPr>
    </w:p>
    <w:p w:rsidR="009A0042" w:rsidRDefault="00673B46" w:rsidP="009A0042">
      <w:pPr>
        <w:pStyle w:val="Zkladntext"/>
      </w:pPr>
      <w:r>
        <w:t>Účtovný zisk za rok 2012</w:t>
      </w:r>
      <w:r w:rsidR="009A0042">
        <w:t xml:space="preserve"> bol rozdelený takto:</w:t>
      </w:r>
    </w:p>
    <w:p w:rsidR="009A0042" w:rsidRDefault="009A0042" w:rsidP="009A0042">
      <w:pPr>
        <w:pStyle w:val="Zkladntext"/>
      </w:pPr>
    </w:p>
    <w:bookmarkStart w:id="55" w:name="_MON_1454831176"/>
    <w:bookmarkEnd w:id="55"/>
    <w:p w:rsidR="009A0042" w:rsidRDefault="002201D6" w:rsidP="009A0042">
      <w:pPr>
        <w:pStyle w:val="Zkladntext"/>
      </w:pPr>
      <w:r>
        <w:object w:dxaOrig="8875" w:dyaOrig="710">
          <v:shape id="_x0000_i1056" type="#_x0000_t75" style="width:435.15pt;height:35.7pt" o:ole="" o:preferrelative="f">
            <v:imagedata r:id="rId87" o:title=""/>
          </v:shape>
          <o:OLEObject Type="Embed" ProgID="Excel.Sheet.12" ShapeID="_x0000_i1056" DrawAspect="Content" ObjectID="_1456560692" r:id="rId88"/>
        </w:object>
      </w:r>
    </w:p>
    <w:p w:rsidR="009A0042" w:rsidRDefault="009A0042" w:rsidP="009A0042">
      <w:pPr>
        <w:pStyle w:val="Zkladntext"/>
      </w:pPr>
    </w:p>
    <w:bookmarkStart w:id="56" w:name="_MON_1454831172"/>
    <w:bookmarkEnd w:id="56"/>
    <w:p w:rsidR="009A0042" w:rsidRDefault="00636FFA" w:rsidP="009A0042">
      <w:pPr>
        <w:pStyle w:val="Zkladntext"/>
      </w:pPr>
      <w:r w:rsidRPr="001C0A6A">
        <w:object w:dxaOrig="8878" w:dyaOrig="2579">
          <v:shape id="_x0000_i1057" type="#_x0000_t75" style="width:438.25pt;height:142.1pt" o:ole="" o:preferrelative="f">
            <v:imagedata r:id="rId89" o:title=""/>
            <o:lock v:ext="edit" aspectratio="f"/>
          </v:shape>
          <o:OLEObject Type="Embed" ProgID="Excel.Sheet.12" ShapeID="_x0000_i1057" DrawAspect="Content" ObjectID="_1456560693" r:id="rId90"/>
        </w:object>
      </w:r>
    </w:p>
    <w:p w:rsidR="009A0042" w:rsidRDefault="009A0042" w:rsidP="009A0042">
      <w:pPr>
        <w:pStyle w:val="Zkladntext"/>
      </w:pPr>
    </w:p>
    <w:p w:rsidR="009A0042" w:rsidRDefault="009A0042" w:rsidP="009A0042">
      <w:pPr>
        <w:pStyle w:val="Zkladntext"/>
      </w:pPr>
      <w:r>
        <w:t>O rozdelení výsledku hospod</w:t>
      </w:r>
      <w:r w:rsidR="00BF57E7">
        <w:t>árenia za účtovné obdobie 2013</w:t>
      </w:r>
      <w:r>
        <w:t xml:space="preserve"> vo výške </w:t>
      </w:r>
      <w:r w:rsidR="005A0DB0">
        <w:t>1 439 783</w:t>
      </w:r>
      <w:r>
        <w:t xml:space="preserve"> EUR rozhodne valné zhromaždenie. Návrh štatutárneho orgánu valnému zhromaždeniu je takýto:</w:t>
      </w:r>
    </w:p>
    <w:p w:rsidR="009A0042" w:rsidRDefault="00C55B37" w:rsidP="00AA6073">
      <w:pPr>
        <w:pStyle w:val="Zkladntext"/>
        <w:numPr>
          <w:ilvl w:val="0"/>
          <w:numId w:val="41"/>
        </w:numPr>
      </w:pPr>
      <w:r>
        <w:t>povinný prídel do zákonného rezervného fondu</w:t>
      </w:r>
      <w:r w:rsidR="007F3E08">
        <w:t xml:space="preserve"> </w:t>
      </w:r>
      <w:r w:rsidR="005A0DB0">
        <w:t>143 978</w:t>
      </w:r>
      <w:r w:rsidR="009A0042">
        <w:t xml:space="preserve"> EUR,</w:t>
      </w:r>
    </w:p>
    <w:p w:rsidR="009A0042" w:rsidRDefault="009A0042" w:rsidP="00C37559">
      <w:pPr>
        <w:pStyle w:val="Zkladntext"/>
        <w:numPr>
          <w:ilvl w:val="0"/>
          <w:numId w:val="41"/>
        </w:numPr>
      </w:pPr>
      <w:r>
        <w:t>prevod na nerozdele</w:t>
      </w:r>
      <w:r w:rsidR="007F3E08">
        <w:t xml:space="preserve">ný zisk minulých </w:t>
      </w:r>
      <w:r w:rsidR="007F3E08" w:rsidRPr="00C37559">
        <w:t xml:space="preserve">rokov </w:t>
      </w:r>
      <w:r w:rsidR="005A0DB0">
        <w:t>1 295 805</w:t>
      </w:r>
      <w:r>
        <w:t xml:space="preserve"> EUR.</w:t>
      </w:r>
    </w:p>
    <w:p w:rsidR="009A0042" w:rsidRDefault="009A0042" w:rsidP="009A0042">
      <w:pPr>
        <w:pStyle w:val="Zkladntext"/>
      </w:pPr>
    </w:p>
    <w:p w:rsidR="009A0042" w:rsidRDefault="009A0042"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DE69D7" w:rsidRDefault="00DE69D7" w:rsidP="009A0042">
      <w:pPr>
        <w:pStyle w:val="Zkladntext"/>
      </w:pPr>
    </w:p>
    <w:p w:rsidR="002F1750" w:rsidRDefault="002F1750" w:rsidP="009A0042">
      <w:pPr>
        <w:pStyle w:val="Zkladntext"/>
      </w:pPr>
    </w:p>
    <w:p w:rsidR="00DE69D7" w:rsidRDefault="00DE69D7" w:rsidP="009A0042">
      <w:pPr>
        <w:pStyle w:val="Zkladntext"/>
      </w:pPr>
    </w:p>
    <w:p w:rsidR="009A0042" w:rsidRDefault="009A0042" w:rsidP="009A0042">
      <w:pPr>
        <w:pStyle w:val="Zkladntext"/>
        <w:ind w:left="0"/>
      </w:pPr>
    </w:p>
    <w:p w:rsidR="00705268" w:rsidRDefault="00705268" w:rsidP="0064791A">
      <w:pPr>
        <w:pStyle w:val="Nadpis1"/>
      </w:pPr>
      <w:bookmarkStart w:id="57" w:name="_Toc530739926"/>
      <w:r>
        <w:t>Prehľad peňažných tokov k 31. decembru 20</w:t>
      </w:r>
      <w:bookmarkEnd w:id="57"/>
      <w:r w:rsidR="00BA7E8C">
        <w:t>13</w:t>
      </w:r>
    </w:p>
    <w:p w:rsidR="00EA36F9" w:rsidRDefault="00104D07" w:rsidP="00EA36F9">
      <w:r>
        <w:rPr>
          <w:noProof/>
        </w:rPr>
        <w:pict>
          <v:shape id="_x0000_s1099" type="#_x0000_t75" style="position:absolute;margin-left:0;margin-top:13.5pt;width:420.75pt;height:575.3pt;z-index:251661312;mso-position-horizontal:left">
            <v:imagedata r:id="rId91" o:title=""/>
            <w10:wrap type="square" side="right"/>
          </v:shape>
          <o:OLEObject Type="Embed" ProgID="Excel.Sheet.8" ShapeID="_x0000_s1099" DrawAspect="Content" ObjectID="_1456560695" r:id="rId92"/>
        </w:pict>
      </w:r>
      <w:r w:rsidR="00EC618E">
        <w:br w:type="textWrapping" w:clear="all"/>
      </w:r>
    </w:p>
    <w:p w:rsidR="00AD2BF2" w:rsidRDefault="00AD2BF2" w:rsidP="00EA36F9"/>
    <w:p w:rsidR="00AD2BF2" w:rsidRDefault="00AD2BF2" w:rsidP="00EA36F9"/>
    <w:p w:rsidR="00AD2BF2" w:rsidRDefault="00AD2BF2" w:rsidP="00EA36F9"/>
    <w:p w:rsidR="00EC06E6" w:rsidRDefault="00EC06E6" w:rsidP="00BF10DC">
      <w:pPr>
        <w:pStyle w:val="Zkladntext"/>
        <w:ind w:left="0"/>
        <w:rPr>
          <w:b/>
        </w:rPr>
      </w:pPr>
      <w:r>
        <w:rPr>
          <w:b/>
        </w:rPr>
        <w:t xml:space="preserve">    </w:t>
      </w:r>
    </w:p>
    <w:p w:rsidR="0031222F" w:rsidRDefault="00EC06E6" w:rsidP="00BF10DC">
      <w:pPr>
        <w:pStyle w:val="Zkladntext"/>
        <w:ind w:left="0"/>
        <w:rPr>
          <w:b/>
        </w:rPr>
      </w:pPr>
      <w:r>
        <w:rPr>
          <w:b/>
        </w:rPr>
        <w:t xml:space="preserve">     </w:t>
      </w:r>
      <w:r w:rsidR="00BF10DC" w:rsidRPr="00BF10DC">
        <w:rPr>
          <w:b/>
        </w:rPr>
        <w:t xml:space="preserve">    </w:t>
      </w:r>
    </w:p>
    <w:p w:rsidR="0031222F" w:rsidRDefault="0031222F" w:rsidP="00BF10DC">
      <w:pPr>
        <w:pStyle w:val="Zkladntext"/>
        <w:ind w:left="0"/>
        <w:rPr>
          <w:b/>
        </w:rPr>
      </w:pPr>
    </w:p>
    <w:p w:rsidR="0031222F" w:rsidRDefault="0031222F" w:rsidP="00BF10DC">
      <w:pPr>
        <w:pStyle w:val="Zkladntext"/>
        <w:ind w:left="0"/>
        <w:rPr>
          <w:b/>
        </w:rPr>
      </w:pPr>
    </w:p>
    <w:p w:rsidR="0031222F" w:rsidRDefault="0031222F"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2F1750" w:rsidRDefault="002F1750" w:rsidP="00BF10DC">
      <w:pPr>
        <w:pStyle w:val="Zkladntext"/>
        <w:ind w:left="0"/>
        <w:rPr>
          <w:b/>
        </w:rPr>
      </w:pPr>
    </w:p>
    <w:p w:rsidR="0031222F" w:rsidRDefault="0031222F" w:rsidP="00BF10DC">
      <w:pPr>
        <w:pStyle w:val="Zkladntext"/>
        <w:ind w:left="0"/>
        <w:rPr>
          <w:b/>
        </w:rPr>
      </w:pPr>
    </w:p>
    <w:p w:rsidR="0031222F" w:rsidRDefault="0031222F" w:rsidP="00BF10DC">
      <w:pPr>
        <w:pStyle w:val="Zkladntext"/>
        <w:ind w:left="0"/>
        <w:rPr>
          <w:b/>
        </w:rPr>
      </w:pPr>
    </w:p>
    <w:p w:rsidR="00F10127" w:rsidRDefault="00F10127" w:rsidP="00BF10DC">
      <w:pPr>
        <w:pStyle w:val="Zkladntext"/>
        <w:ind w:left="0"/>
        <w:rPr>
          <w:b/>
        </w:rPr>
      </w:pPr>
    </w:p>
    <w:p w:rsidR="00CA23F9" w:rsidRDefault="00CA23F9" w:rsidP="00BF10DC">
      <w:pPr>
        <w:pStyle w:val="Zkladntext"/>
        <w:ind w:left="0"/>
        <w:rPr>
          <w:b/>
        </w:rPr>
      </w:pPr>
    </w:p>
    <w:p w:rsidR="00F10127" w:rsidRDefault="00F10127" w:rsidP="00BF10DC">
      <w:pPr>
        <w:pStyle w:val="Zkladntext"/>
        <w:ind w:left="0"/>
        <w:rPr>
          <w:b/>
        </w:rPr>
      </w:pPr>
    </w:p>
    <w:p w:rsidR="00BF10DC" w:rsidRDefault="00BF10DC" w:rsidP="00CA23F9">
      <w:pPr>
        <w:pStyle w:val="Zkladntext"/>
        <w:ind w:left="0" w:firstLine="426"/>
        <w:rPr>
          <w:b/>
        </w:rPr>
      </w:pPr>
      <w:r w:rsidRPr="00BF10DC">
        <w:rPr>
          <w:b/>
        </w:rPr>
        <w:t>Peňažné prostriedky</w:t>
      </w:r>
    </w:p>
    <w:p w:rsidR="00BF10DC" w:rsidRPr="00BF10DC" w:rsidRDefault="00BF10DC" w:rsidP="00BF10DC">
      <w:pPr>
        <w:pStyle w:val="Zkladntext"/>
        <w:ind w:left="0"/>
        <w:rPr>
          <w:b/>
          <w:bCs/>
        </w:rPr>
      </w:pPr>
    </w:p>
    <w:p w:rsidR="00705268" w:rsidRDefault="00705268">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05268" w:rsidRDefault="00705268">
      <w:pPr>
        <w:pStyle w:val="Zkladntext"/>
      </w:pPr>
    </w:p>
    <w:p w:rsidR="00705268" w:rsidRDefault="00705268">
      <w:pPr>
        <w:pStyle w:val="Zkladntext"/>
        <w:rPr>
          <w:b/>
          <w:bCs/>
        </w:rPr>
      </w:pPr>
      <w:r>
        <w:rPr>
          <w:b/>
          <w:bCs/>
        </w:rPr>
        <w:t>Peňažné ekvivalenty</w:t>
      </w:r>
    </w:p>
    <w:p w:rsidR="00BF10DC" w:rsidRDefault="00BF10DC">
      <w:pPr>
        <w:pStyle w:val="Zkladntext"/>
        <w:rPr>
          <w:b/>
          <w:bCs/>
        </w:rPr>
      </w:pPr>
    </w:p>
    <w:p w:rsidR="00705268" w:rsidRDefault="00705268">
      <w:pPr>
        <w:pStyle w:val="Zkladntext"/>
      </w:pPr>
      <w: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5268" w:rsidRDefault="00705268">
      <w:pPr>
        <w:pStyle w:val="Zkladntext"/>
      </w:pPr>
    </w:p>
    <w:p w:rsidR="0031746C" w:rsidRDefault="0031746C">
      <w:pPr>
        <w:pStyle w:val="Zkladntext"/>
      </w:pPr>
    </w:p>
    <w:p w:rsidR="00705268" w:rsidRDefault="00C6464A" w:rsidP="00C6464A">
      <w:pPr>
        <w:pStyle w:val="Zkladntext"/>
      </w:pPr>
      <w:r>
        <w:t xml:space="preserve"> </w:t>
      </w:r>
    </w:p>
    <w:sectPr w:rsidR="00705268" w:rsidSect="00E576FE">
      <w:pgSz w:w="11907" w:h="16840" w:code="9"/>
      <w:pgMar w:top="1980" w:right="1021" w:bottom="357" w:left="1673" w:header="675" w:footer="4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095B" w:rsidRDefault="0056095B">
      <w:r>
        <w:separator/>
      </w:r>
    </w:p>
  </w:endnote>
  <w:endnote w:type="continuationSeparator" w:id="0">
    <w:p w:rsidR="0056095B" w:rsidRDefault="005609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9999999">
    <w:altName w:val="Times New Roman"/>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10002FF" w:usb1="4000ACFF" w:usb2="00000009" w:usb3="00000000" w:csb0="0000019F" w:csb1="00000000"/>
  </w:font>
  <w:font w:name="Arial">
    <w:panose1 w:val="020B0604020202020204"/>
    <w:charset w:val="EE"/>
    <w:family w:val="swiss"/>
    <w:pitch w:val="variable"/>
    <w:sig w:usb0="E0002AFF" w:usb1="C0007843" w:usb2="00000009" w:usb3="00000000" w:csb0="000001FF" w:csb1="00000000"/>
  </w:font>
  <w:font w:name="Impact">
    <w:panose1 w:val="020B0806030902050204"/>
    <w:charset w:val="EE"/>
    <w:family w:val="swiss"/>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4F69" w:rsidRDefault="00074F6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D84" w:rsidRDefault="00067D84">
    <w:pPr>
      <w:autoSpaceDE w:val="0"/>
      <w:autoSpaceDN w:val="0"/>
      <w:adjustRightInd w:val="0"/>
    </w:pPr>
  </w:p>
  <w:p w:rsidR="00067D84" w:rsidRDefault="00067D84" w:rsidP="00BB193C">
    <w:pPr>
      <w:autoSpaceDE w:val="0"/>
      <w:autoSpaceDN w:val="0"/>
      <w:adjustRightInd w:val="0"/>
      <w:rPr>
        <w:rStyle w:val="slostrany"/>
      </w:rPr>
    </w:pPr>
    <w:r>
      <w:rPr>
        <w:rStyle w:val="slostrany"/>
      </w:rPr>
      <w:t xml:space="preserve">                                                                                     </w:t>
    </w:r>
    <w:r w:rsidR="00A4691D">
      <w:rPr>
        <w:rStyle w:val="slostrany"/>
      </w:rPr>
      <w:fldChar w:fldCharType="begin"/>
    </w:r>
    <w:r>
      <w:rPr>
        <w:rStyle w:val="slostrany"/>
      </w:rPr>
      <w:instrText xml:space="preserve"> PAGE </w:instrText>
    </w:r>
    <w:r w:rsidR="00A4691D">
      <w:rPr>
        <w:rStyle w:val="slostrany"/>
      </w:rPr>
      <w:fldChar w:fldCharType="separate"/>
    </w:r>
    <w:r w:rsidR="00074F69">
      <w:rPr>
        <w:rStyle w:val="slostrany"/>
        <w:noProof/>
      </w:rPr>
      <w:t>6</w:t>
    </w:r>
    <w:r w:rsidR="00A4691D">
      <w:rPr>
        <w:rStyle w:val="slostrany"/>
      </w:rPr>
      <w:fldChar w:fldCharType="end"/>
    </w:r>
  </w:p>
  <w:p w:rsidR="00067D84" w:rsidRDefault="00067D84">
    <w:pPr>
      <w:autoSpaceDE w:val="0"/>
      <w:autoSpaceDN w:val="0"/>
      <w:adjustRightInd w:val="0"/>
    </w:pPr>
  </w:p>
  <w:p w:rsidR="00067D84" w:rsidRDefault="00067D84">
    <w:pPr>
      <w:pStyle w:val="Pta"/>
      <w:ind w:right="360"/>
    </w:pPr>
    <w:r>
      <w:tab/>
    </w:r>
  </w:p>
  <w:p w:rsidR="00067D84" w:rsidRDefault="00067D84">
    <w:pPr>
      <w:pStyle w:val="Pta"/>
      <w:ind w:right="360"/>
      <w:rPr>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D84" w:rsidRDefault="00067D84">
    <w:pPr>
      <w:autoSpaceDE w:val="0"/>
      <w:autoSpaceDN w:val="0"/>
      <w:adjustRightInd w:val="0"/>
    </w:pPr>
  </w:p>
  <w:p w:rsidR="00067D84" w:rsidRDefault="00067D84" w:rsidP="00BF2932">
    <w:pPr>
      <w:autoSpaceDE w:val="0"/>
      <w:autoSpaceDN w:val="0"/>
      <w:adjustRightInd w:val="0"/>
      <w:rPr>
        <w:rStyle w:val="slostrany"/>
      </w:rPr>
    </w:pPr>
    <w:r>
      <w:rPr>
        <w:rStyle w:val="slostrany"/>
      </w:rPr>
      <w:t xml:space="preserve">                                                                                                                  </w:t>
    </w:r>
    <w:r>
      <w:rPr>
        <w:rStyle w:val="slostrany"/>
      </w:rPr>
      <w:tab/>
    </w:r>
    <w:r>
      <w:rPr>
        <w:rStyle w:val="slostrany"/>
      </w:rPr>
      <w:tab/>
    </w:r>
    <w:r>
      <w:rPr>
        <w:rStyle w:val="slostrany"/>
      </w:rPr>
      <w:tab/>
      <w:t xml:space="preserve">       </w:t>
    </w:r>
    <w:r w:rsidR="00A4691D">
      <w:rPr>
        <w:rStyle w:val="slostrany"/>
      </w:rPr>
      <w:fldChar w:fldCharType="begin"/>
    </w:r>
    <w:r>
      <w:rPr>
        <w:rStyle w:val="slostrany"/>
      </w:rPr>
      <w:instrText xml:space="preserve"> PAGE </w:instrText>
    </w:r>
    <w:r w:rsidR="00A4691D">
      <w:rPr>
        <w:rStyle w:val="slostrany"/>
      </w:rPr>
      <w:fldChar w:fldCharType="separate"/>
    </w:r>
    <w:r w:rsidR="00104D07">
      <w:rPr>
        <w:rStyle w:val="slostrany"/>
        <w:noProof/>
      </w:rPr>
      <w:t>1</w:t>
    </w:r>
    <w:r w:rsidR="00A4691D">
      <w:rPr>
        <w:rStyle w:val="slostrany"/>
      </w:rPr>
      <w:fldChar w:fldCharType="end"/>
    </w:r>
  </w:p>
  <w:p w:rsidR="00067D84" w:rsidRDefault="00067D84">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D84" w:rsidRDefault="00067D84">
    <w:pPr>
      <w:autoSpaceDE w:val="0"/>
      <w:autoSpaceDN w:val="0"/>
      <w:adjustRightInd w:val="0"/>
    </w:pPr>
  </w:p>
  <w:p w:rsidR="00067D84" w:rsidRDefault="00067D84" w:rsidP="00F94EBB">
    <w:pPr>
      <w:autoSpaceDE w:val="0"/>
      <w:autoSpaceDN w:val="0"/>
      <w:adjustRightInd w:val="0"/>
      <w:rPr>
        <w:rStyle w:val="slostrany"/>
      </w:rPr>
    </w:pPr>
    <w:r>
      <w:rPr>
        <w:rStyle w:val="slostrany"/>
      </w:rPr>
      <w:t xml:space="preserve">                                                                                                                  </w:t>
    </w:r>
    <w:r>
      <w:rPr>
        <w:rStyle w:val="slostrany"/>
      </w:rPr>
      <w:tab/>
    </w:r>
    <w:r>
      <w:rPr>
        <w:rStyle w:val="slostrany"/>
      </w:rPr>
      <w:tab/>
    </w:r>
    <w:r>
      <w:rPr>
        <w:rStyle w:val="slostrany"/>
      </w:rPr>
      <w:tab/>
      <w:t xml:space="preserve">       </w:t>
    </w:r>
    <w:r w:rsidR="00A4691D">
      <w:rPr>
        <w:rStyle w:val="slostrany"/>
      </w:rPr>
      <w:fldChar w:fldCharType="begin"/>
    </w:r>
    <w:r>
      <w:rPr>
        <w:rStyle w:val="slostrany"/>
      </w:rPr>
      <w:instrText xml:space="preserve"> PAGE </w:instrText>
    </w:r>
    <w:r w:rsidR="00A4691D">
      <w:rPr>
        <w:rStyle w:val="slostrany"/>
      </w:rPr>
      <w:fldChar w:fldCharType="separate"/>
    </w:r>
    <w:r w:rsidR="00074F69">
      <w:rPr>
        <w:rStyle w:val="slostrany"/>
        <w:noProof/>
      </w:rPr>
      <w:t>10</w:t>
    </w:r>
    <w:r w:rsidR="00A4691D">
      <w:rPr>
        <w:rStyle w:val="slostrany"/>
      </w:rPr>
      <w:fldChar w:fldCharType="end"/>
    </w:r>
  </w:p>
  <w:p w:rsidR="00067D84" w:rsidRDefault="00067D84">
    <w:pPr>
      <w:autoSpaceDE w:val="0"/>
      <w:autoSpaceDN w:val="0"/>
      <w:adjustRightInd w:val="0"/>
    </w:pPr>
  </w:p>
  <w:p w:rsidR="00067D84" w:rsidRDefault="00067D84">
    <w:pPr>
      <w:pStyle w:val="Pta"/>
      <w:ind w:right="360"/>
    </w:pPr>
    <w:r>
      <w:tab/>
    </w:r>
  </w:p>
  <w:p w:rsidR="00067D84" w:rsidRDefault="00067D84">
    <w:pPr>
      <w:pStyle w:val="Pta"/>
      <w:ind w:right="360"/>
      <w:rPr>
        <w:sz w:val="18"/>
        <w:szCs w:val="1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D84" w:rsidRDefault="00067D84">
    <w:pPr>
      <w:autoSpaceDE w:val="0"/>
      <w:autoSpaceDN w:val="0"/>
      <w:adjustRightInd w:val="0"/>
    </w:pPr>
  </w:p>
  <w:p w:rsidR="00067D84" w:rsidRDefault="00067D84" w:rsidP="00BF2932">
    <w:pPr>
      <w:autoSpaceDE w:val="0"/>
      <w:autoSpaceDN w:val="0"/>
      <w:adjustRightInd w:val="0"/>
      <w:rPr>
        <w:rStyle w:val="slostrany"/>
      </w:rPr>
    </w:pPr>
    <w:r>
      <w:rPr>
        <w:rStyle w:val="slostrany"/>
      </w:rPr>
      <w:t xml:space="preserve">                                                                                                                  </w:t>
    </w:r>
    <w:r>
      <w:rPr>
        <w:rStyle w:val="slostrany"/>
      </w:rPr>
      <w:tab/>
    </w:r>
    <w:r>
      <w:rPr>
        <w:rStyle w:val="slostrany"/>
      </w:rPr>
      <w:tab/>
    </w:r>
    <w:r>
      <w:rPr>
        <w:rStyle w:val="slostrany"/>
      </w:rPr>
      <w:tab/>
      <w:t xml:space="preserve">       </w:t>
    </w:r>
    <w:r w:rsidR="00A4691D">
      <w:rPr>
        <w:rStyle w:val="slostrany"/>
      </w:rPr>
      <w:fldChar w:fldCharType="begin"/>
    </w:r>
    <w:r>
      <w:rPr>
        <w:rStyle w:val="slostrany"/>
      </w:rPr>
      <w:instrText xml:space="preserve"> PAGE </w:instrText>
    </w:r>
    <w:r w:rsidR="00A4691D">
      <w:rPr>
        <w:rStyle w:val="slostrany"/>
      </w:rPr>
      <w:fldChar w:fldCharType="separate"/>
    </w:r>
    <w:r w:rsidR="00074F69">
      <w:rPr>
        <w:rStyle w:val="slostrany"/>
        <w:noProof/>
      </w:rPr>
      <w:t>7</w:t>
    </w:r>
    <w:r w:rsidR="00A4691D">
      <w:rPr>
        <w:rStyle w:val="slostrany"/>
      </w:rPr>
      <w:fldChar w:fldCharType="end"/>
    </w:r>
  </w:p>
  <w:p w:rsidR="00067D84" w:rsidRDefault="00067D84">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D84" w:rsidRDefault="00067D84">
    <w:pPr>
      <w:autoSpaceDE w:val="0"/>
      <w:autoSpaceDN w:val="0"/>
      <w:adjustRightInd w:val="0"/>
    </w:pPr>
  </w:p>
  <w:p w:rsidR="00067D84" w:rsidRDefault="00067D84" w:rsidP="00F94EBB">
    <w:pPr>
      <w:tabs>
        <w:tab w:val="left" w:pos="1418"/>
      </w:tabs>
      <w:autoSpaceDE w:val="0"/>
      <w:autoSpaceDN w:val="0"/>
      <w:adjustRightInd w:val="0"/>
      <w:rPr>
        <w:rStyle w:val="slostrany"/>
      </w:rPr>
    </w:pPr>
    <w:r>
      <w:rPr>
        <w:rStyle w:val="slostrany"/>
      </w:rPr>
      <w:t xml:space="preserve">                                                                       </w:t>
    </w:r>
    <w:r>
      <w:rPr>
        <w:rStyle w:val="slostrany"/>
      </w:rPr>
      <w:tab/>
      <w:t xml:space="preserve">             </w:t>
    </w:r>
    <w:r w:rsidR="00A4691D">
      <w:rPr>
        <w:rStyle w:val="slostrany"/>
      </w:rPr>
      <w:fldChar w:fldCharType="begin"/>
    </w:r>
    <w:r>
      <w:rPr>
        <w:rStyle w:val="slostrany"/>
      </w:rPr>
      <w:instrText xml:space="preserve"> PAGE </w:instrText>
    </w:r>
    <w:r w:rsidR="00A4691D">
      <w:rPr>
        <w:rStyle w:val="slostrany"/>
      </w:rPr>
      <w:fldChar w:fldCharType="separate"/>
    </w:r>
    <w:r w:rsidR="00074F69">
      <w:rPr>
        <w:rStyle w:val="slostrany"/>
        <w:noProof/>
      </w:rPr>
      <w:t>32</w:t>
    </w:r>
    <w:r w:rsidR="00A4691D">
      <w:rPr>
        <w:rStyle w:val="slostrany"/>
      </w:rPr>
      <w:fldChar w:fldCharType="end"/>
    </w:r>
  </w:p>
  <w:p w:rsidR="00067D84" w:rsidRDefault="00067D84">
    <w:pPr>
      <w:pStyle w:val="Pta"/>
      <w:ind w:right="360"/>
    </w:pPr>
  </w:p>
  <w:p w:rsidR="00067D84" w:rsidRDefault="00067D84">
    <w:pPr>
      <w:pStyle w:val="Pta"/>
      <w:ind w:right="360"/>
      <w:rPr>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095B" w:rsidRDefault="0056095B">
      <w:r>
        <w:separator/>
      </w:r>
    </w:p>
  </w:footnote>
  <w:footnote w:type="continuationSeparator" w:id="0">
    <w:p w:rsidR="0056095B" w:rsidRDefault="005609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4F69" w:rsidRDefault="00074F6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D84" w:rsidRDefault="00067D84" w:rsidP="00821F61">
    <w:pPr>
      <w:pStyle w:val="Hlavika"/>
      <w:tabs>
        <w:tab w:val="clear" w:pos="4153"/>
        <w:tab w:val="clear" w:pos="8306"/>
        <w:tab w:val="center" w:pos="4820"/>
        <w:tab w:val="right" w:pos="9214"/>
      </w:tabs>
      <w:ind w:right="-1"/>
      <w:rPr>
        <w:sz w:val="18"/>
        <w:szCs w:val="18"/>
      </w:rPr>
    </w:pPr>
    <w:r>
      <w:rPr>
        <w:rFonts w:ascii="Impact" w:hAnsi="Impact" w:cs="Impact"/>
        <w:noProof/>
        <w:color w:val="000080"/>
        <w:lang w:eastAsia="sk-SK"/>
      </w:rPr>
      <w:drawing>
        <wp:inline distT="0" distB="0" distL="0" distR="0">
          <wp:extent cx="866775" cy="276225"/>
          <wp:effectExtent l="19050" t="0" r="9525" b="0"/>
          <wp:docPr id="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srcRect/>
                  <a:stretch>
                    <a:fillRect/>
                  </a:stretch>
                </pic:blipFill>
                <pic:spPr bwMode="auto">
                  <a:xfrm>
                    <a:off x="0" y="0"/>
                    <a:ext cx="866775" cy="276225"/>
                  </a:xfrm>
                  <a:prstGeom prst="rect">
                    <a:avLst/>
                  </a:prstGeom>
                  <a:noFill/>
                  <a:ln w="9525">
                    <a:noFill/>
                    <a:miter lim="800000"/>
                    <a:headEnd/>
                    <a:tailEnd/>
                  </a:ln>
                </pic:spPr>
              </pic:pic>
            </a:graphicData>
          </a:graphic>
        </wp:inline>
      </w:drawing>
    </w:r>
    <w:r>
      <w:rPr>
        <w:rFonts w:ascii="Impact" w:hAnsi="Impact" w:cs="Impact"/>
        <w:color w:val="000080"/>
      </w:rPr>
      <w:t xml:space="preserve">                                                                                                                                                      </w:t>
    </w:r>
    <w:r>
      <w:rPr>
        <w:rFonts w:ascii="Impact" w:hAnsi="Impact" w:cs="Impact"/>
        <w:color w:val="000080"/>
      </w:rPr>
      <w:tab/>
    </w:r>
    <w:r>
      <w:rPr>
        <w:sz w:val="18"/>
        <w:szCs w:val="18"/>
      </w:rPr>
      <w:t xml:space="preserve">Poznámky </w:t>
    </w:r>
    <w:r>
      <w:rPr>
        <w:rFonts w:ascii="Impact" w:hAnsi="Impact" w:cs="Impact"/>
        <w:color w:val="000080"/>
      </w:rPr>
      <w:t xml:space="preserve"> </w:t>
    </w:r>
    <w:r>
      <w:rPr>
        <w:sz w:val="18"/>
        <w:szCs w:val="18"/>
      </w:rPr>
      <w:t>k účtovnej závierke</w:t>
    </w:r>
  </w:p>
  <w:p w:rsidR="00067D84" w:rsidRDefault="00067D84" w:rsidP="00821F61">
    <w:pPr>
      <w:pStyle w:val="Hlavika"/>
      <w:tabs>
        <w:tab w:val="clear" w:pos="4153"/>
        <w:tab w:val="clear" w:pos="8306"/>
        <w:tab w:val="center" w:pos="4820"/>
        <w:tab w:val="right" w:pos="9214"/>
      </w:tabs>
      <w:ind w:right="-1"/>
      <w:rPr>
        <w:rFonts w:ascii="Impact" w:hAnsi="Impact" w:cs="Impact"/>
        <w:b/>
        <w:color w:val="000080"/>
      </w:rPr>
    </w:pPr>
    <w:r>
      <w:rPr>
        <w:sz w:val="18"/>
        <w:szCs w:val="18"/>
      </w:rPr>
      <w:t xml:space="preserve">                                                                                                                                                               k 31. decembru 2013</w:t>
    </w:r>
    <w:r>
      <w:rPr>
        <w:rFonts w:ascii="Impact" w:hAnsi="Impact" w:cs="Impact"/>
        <w:color w:val="000080"/>
      </w:rPr>
      <w:tab/>
    </w:r>
    <w:r>
      <w:rPr>
        <w:rFonts w:ascii="Impact" w:hAnsi="Impact" w:cs="Impact"/>
        <w:color w:val="000080"/>
      </w:rPr>
      <w:tab/>
    </w:r>
  </w:p>
  <w:p w:rsidR="00067D84" w:rsidRDefault="00067D84" w:rsidP="00821F61">
    <w:pPr>
      <w:pStyle w:val="Hlavika"/>
      <w:tabs>
        <w:tab w:val="clear" w:pos="4153"/>
        <w:tab w:val="clear" w:pos="8306"/>
        <w:tab w:val="center" w:pos="4820"/>
        <w:tab w:val="right" w:pos="9214"/>
      </w:tabs>
      <w:ind w:right="-1"/>
      <w:rPr>
        <w:b/>
        <w:bCs/>
        <w:sz w:val="18"/>
        <w:szCs w:val="18"/>
      </w:rPr>
    </w:pPr>
    <w:r>
      <w:rPr>
        <w:b/>
        <w:bCs/>
        <w:sz w:val="18"/>
        <w:szCs w:val="18"/>
      </w:rPr>
      <w:t xml:space="preserve">                                                                    Fagor Ederlan Slovensko, a.s.                              </w:t>
    </w:r>
  </w:p>
  <w:p w:rsidR="00067D84" w:rsidRPr="00122778" w:rsidRDefault="00067D84" w:rsidP="00821F61">
    <w:pPr>
      <w:rPr>
        <w:rFonts w:cs="Arial"/>
        <w:szCs w:val="22"/>
        <w:lang w:eastAsia="sk-SK"/>
      </w:rPr>
    </w:pPr>
    <w:r>
      <w:rPr>
        <w:b/>
        <w:bCs/>
        <w:sz w:val="18"/>
        <w:szCs w:val="18"/>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067D84" w:rsidTr="00385BEC">
      <w:trPr>
        <w:trHeight w:val="299"/>
      </w:trPr>
      <w:tc>
        <w:tcPr>
          <w:tcW w:w="2127" w:type="dxa"/>
          <w:vAlign w:val="center"/>
        </w:tcPr>
        <w:p w:rsidR="00067D84" w:rsidRPr="00DD1CC9" w:rsidRDefault="00067D84" w:rsidP="00385BEC">
          <w:pPr>
            <w:pStyle w:val="Hlavika"/>
            <w:tabs>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067D84" w:rsidRPr="00DD1CC9" w:rsidRDefault="00067D84" w:rsidP="00385BEC">
          <w:pPr>
            <w:pStyle w:val="Hlavika"/>
            <w:tabs>
              <w:tab w:val="center" w:pos="4253"/>
              <w:tab w:val="right" w:pos="9214"/>
            </w:tabs>
            <w:jc w:val="right"/>
            <w:rPr>
              <w:sz w:val="18"/>
              <w:szCs w:val="18"/>
            </w:rPr>
          </w:pPr>
          <w:r w:rsidRPr="00DD1CC9">
            <w:rPr>
              <w:sz w:val="18"/>
              <w:szCs w:val="18"/>
            </w:rPr>
            <w:t>DIČ</w:t>
          </w:r>
        </w:p>
      </w:tc>
      <w:tc>
        <w:tcPr>
          <w:tcW w:w="284" w:type="dxa"/>
          <w:vAlign w:val="center"/>
        </w:tcPr>
        <w:p w:rsidR="00067D84" w:rsidRDefault="00067D84" w:rsidP="00385BEC">
          <w:pPr>
            <w:pStyle w:val="Hlavika"/>
            <w:tabs>
              <w:tab w:val="center" w:pos="4253"/>
              <w:tab w:val="right" w:pos="9214"/>
            </w:tabs>
            <w:jc w:val="center"/>
            <w:rPr>
              <w:sz w:val="22"/>
            </w:rPr>
          </w:pPr>
          <w:r>
            <w:rPr>
              <w:sz w:val="22"/>
            </w:rPr>
            <w:t>9</w:t>
          </w:r>
        </w:p>
      </w:tc>
      <w:tc>
        <w:tcPr>
          <w:tcW w:w="283" w:type="dxa"/>
          <w:vAlign w:val="center"/>
        </w:tcPr>
        <w:p w:rsidR="00067D84" w:rsidRDefault="00067D84" w:rsidP="00385BEC">
          <w:pPr>
            <w:pStyle w:val="Hlavika"/>
            <w:tabs>
              <w:tab w:val="center" w:pos="4253"/>
              <w:tab w:val="right" w:pos="9214"/>
            </w:tabs>
            <w:jc w:val="center"/>
            <w:rPr>
              <w:sz w:val="22"/>
            </w:rPr>
          </w:pPr>
          <w:r>
            <w:rPr>
              <w:sz w:val="22"/>
            </w:rPr>
            <w:t>9</w:t>
          </w:r>
        </w:p>
      </w:tc>
      <w:tc>
        <w:tcPr>
          <w:tcW w:w="284" w:type="dxa"/>
          <w:vAlign w:val="center"/>
        </w:tcPr>
        <w:p w:rsidR="00067D84" w:rsidRDefault="00067D84" w:rsidP="00385BEC">
          <w:pPr>
            <w:pStyle w:val="Hlavika"/>
            <w:tabs>
              <w:tab w:val="center" w:pos="4253"/>
              <w:tab w:val="right" w:pos="9214"/>
            </w:tabs>
            <w:jc w:val="center"/>
            <w:rPr>
              <w:sz w:val="22"/>
            </w:rPr>
          </w:pPr>
          <w:r>
            <w:rPr>
              <w:sz w:val="22"/>
            </w:rPr>
            <w:t>9</w:t>
          </w:r>
        </w:p>
      </w:tc>
      <w:tc>
        <w:tcPr>
          <w:tcW w:w="283" w:type="dxa"/>
          <w:vAlign w:val="center"/>
        </w:tcPr>
        <w:p w:rsidR="00067D84" w:rsidRDefault="00067D84" w:rsidP="00385BEC">
          <w:pPr>
            <w:pStyle w:val="Hlavika"/>
            <w:tabs>
              <w:tab w:val="center" w:pos="4253"/>
              <w:tab w:val="right" w:pos="9214"/>
            </w:tabs>
            <w:jc w:val="center"/>
            <w:rPr>
              <w:sz w:val="22"/>
            </w:rPr>
          </w:pPr>
          <w:r>
            <w:rPr>
              <w:sz w:val="22"/>
            </w:rPr>
            <w:t>9</w:t>
          </w:r>
        </w:p>
      </w:tc>
      <w:tc>
        <w:tcPr>
          <w:tcW w:w="284" w:type="dxa"/>
          <w:vAlign w:val="center"/>
        </w:tcPr>
        <w:p w:rsidR="00067D84" w:rsidRDefault="00067D84" w:rsidP="00385BEC">
          <w:pPr>
            <w:pStyle w:val="Hlavika"/>
            <w:tabs>
              <w:tab w:val="center" w:pos="4253"/>
              <w:tab w:val="right" w:pos="9214"/>
            </w:tabs>
            <w:jc w:val="center"/>
            <w:rPr>
              <w:sz w:val="22"/>
            </w:rPr>
          </w:pPr>
          <w:r>
            <w:rPr>
              <w:sz w:val="22"/>
            </w:rPr>
            <w:t>9</w:t>
          </w:r>
        </w:p>
      </w:tc>
      <w:tc>
        <w:tcPr>
          <w:tcW w:w="283" w:type="dxa"/>
          <w:vAlign w:val="center"/>
        </w:tcPr>
        <w:p w:rsidR="00067D84" w:rsidRDefault="00067D84" w:rsidP="00385BEC">
          <w:pPr>
            <w:pStyle w:val="Hlavika"/>
            <w:tabs>
              <w:tab w:val="center" w:pos="4253"/>
              <w:tab w:val="right" w:pos="9214"/>
            </w:tabs>
            <w:jc w:val="center"/>
            <w:rPr>
              <w:sz w:val="22"/>
            </w:rPr>
          </w:pPr>
          <w:r>
            <w:rPr>
              <w:sz w:val="22"/>
            </w:rPr>
            <w:t>9</w:t>
          </w:r>
        </w:p>
      </w:tc>
      <w:tc>
        <w:tcPr>
          <w:tcW w:w="284" w:type="dxa"/>
          <w:vAlign w:val="center"/>
        </w:tcPr>
        <w:p w:rsidR="00067D84" w:rsidRDefault="00067D84" w:rsidP="00385BEC">
          <w:pPr>
            <w:pStyle w:val="Hlavika"/>
            <w:tabs>
              <w:tab w:val="center" w:pos="4253"/>
              <w:tab w:val="right" w:pos="9214"/>
            </w:tabs>
            <w:jc w:val="center"/>
            <w:rPr>
              <w:sz w:val="22"/>
            </w:rPr>
          </w:pPr>
          <w:r>
            <w:rPr>
              <w:sz w:val="22"/>
            </w:rPr>
            <w:t>9</w:t>
          </w:r>
        </w:p>
      </w:tc>
      <w:tc>
        <w:tcPr>
          <w:tcW w:w="283" w:type="dxa"/>
          <w:vAlign w:val="center"/>
        </w:tcPr>
        <w:p w:rsidR="00067D84" w:rsidRDefault="00067D84" w:rsidP="00385BEC">
          <w:pPr>
            <w:pStyle w:val="Hlavika"/>
            <w:tabs>
              <w:tab w:val="center" w:pos="4253"/>
              <w:tab w:val="right" w:pos="9214"/>
            </w:tabs>
            <w:jc w:val="center"/>
            <w:rPr>
              <w:sz w:val="22"/>
            </w:rPr>
          </w:pPr>
          <w:r>
            <w:rPr>
              <w:sz w:val="22"/>
            </w:rPr>
            <w:t>9</w:t>
          </w:r>
        </w:p>
      </w:tc>
      <w:tc>
        <w:tcPr>
          <w:tcW w:w="284" w:type="dxa"/>
          <w:vAlign w:val="center"/>
        </w:tcPr>
        <w:p w:rsidR="00067D84" w:rsidRDefault="00067D84" w:rsidP="00385BEC">
          <w:pPr>
            <w:pStyle w:val="Hlavika"/>
            <w:tabs>
              <w:tab w:val="center" w:pos="4253"/>
              <w:tab w:val="right" w:pos="9214"/>
            </w:tabs>
            <w:jc w:val="center"/>
            <w:rPr>
              <w:sz w:val="22"/>
            </w:rPr>
          </w:pPr>
          <w:r>
            <w:rPr>
              <w:sz w:val="22"/>
            </w:rPr>
            <w:t>9</w:t>
          </w:r>
        </w:p>
      </w:tc>
      <w:tc>
        <w:tcPr>
          <w:tcW w:w="283" w:type="dxa"/>
          <w:vAlign w:val="center"/>
        </w:tcPr>
        <w:p w:rsidR="00067D84" w:rsidRDefault="00067D84" w:rsidP="00385BEC">
          <w:pPr>
            <w:pStyle w:val="Hlavika"/>
            <w:tabs>
              <w:tab w:val="center" w:pos="4253"/>
              <w:tab w:val="right" w:pos="9214"/>
            </w:tabs>
            <w:jc w:val="center"/>
            <w:rPr>
              <w:sz w:val="22"/>
            </w:rPr>
          </w:pPr>
          <w:r>
            <w:rPr>
              <w:sz w:val="22"/>
            </w:rPr>
            <w:t>9</w:t>
          </w:r>
        </w:p>
      </w:tc>
    </w:tr>
  </w:tbl>
  <w:p w:rsidR="00067D84" w:rsidRPr="00122778" w:rsidRDefault="00067D84" w:rsidP="00122778">
    <w:pPr>
      <w:rPr>
        <w:rFonts w:cs="Arial"/>
        <w:szCs w:val="22"/>
        <w:lang w:eastAsia="sk-SK"/>
      </w:rPr>
    </w:pPr>
  </w:p>
  <w:p w:rsidR="00067D84" w:rsidRPr="00797BDE" w:rsidRDefault="00067D84" w:rsidP="00797BDE">
    <w:pPr>
      <w:pStyle w:val="Hlavika"/>
      <w:tabs>
        <w:tab w:val="clear" w:pos="4153"/>
        <w:tab w:val="clear" w:pos="8306"/>
        <w:tab w:val="center" w:pos="4820"/>
        <w:tab w:val="right" w:pos="9214"/>
      </w:tabs>
      <w:ind w:right="-1"/>
      <w:rPr>
        <w:rFonts w:ascii="Impact" w:hAnsi="Impact" w:cs="Impact"/>
        <w:b/>
        <w:color w:val="000080"/>
      </w:rPr>
    </w:pPr>
    <w:r>
      <w:rPr>
        <w:b/>
        <w:bCs/>
        <w:sz w:val="18"/>
        <w:szCs w:val="18"/>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4F69" w:rsidRDefault="00074F69" w:rsidP="00074F69">
    <w:pPr>
      <w:pStyle w:val="Hlavika"/>
      <w:tabs>
        <w:tab w:val="clear" w:pos="4153"/>
        <w:tab w:val="clear" w:pos="8306"/>
        <w:tab w:val="center" w:pos="4820"/>
        <w:tab w:val="right" w:pos="9214"/>
      </w:tabs>
      <w:ind w:right="-1"/>
      <w:rPr>
        <w:sz w:val="18"/>
        <w:szCs w:val="18"/>
      </w:rPr>
    </w:pPr>
    <w:r>
      <w:rPr>
        <w:rFonts w:ascii="Impact" w:hAnsi="Impact" w:cs="Impact"/>
        <w:noProof/>
        <w:color w:val="000080"/>
        <w:lang w:eastAsia="sk-SK"/>
      </w:rPr>
      <w:drawing>
        <wp:inline distT="0" distB="0" distL="0" distR="0">
          <wp:extent cx="866775" cy="276225"/>
          <wp:effectExtent l="19050" t="0" r="9525" b="0"/>
          <wp:docPr id="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srcRect/>
                  <a:stretch>
                    <a:fillRect/>
                  </a:stretch>
                </pic:blipFill>
                <pic:spPr bwMode="auto">
                  <a:xfrm>
                    <a:off x="0" y="0"/>
                    <a:ext cx="866775" cy="276225"/>
                  </a:xfrm>
                  <a:prstGeom prst="rect">
                    <a:avLst/>
                  </a:prstGeom>
                  <a:noFill/>
                  <a:ln w="9525">
                    <a:noFill/>
                    <a:miter lim="800000"/>
                    <a:headEnd/>
                    <a:tailEnd/>
                  </a:ln>
                </pic:spPr>
              </pic:pic>
            </a:graphicData>
          </a:graphic>
        </wp:inline>
      </w:drawing>
    </w:r>
    <w:r>
      <w:rPr>
        <w:rFonts w:ascii="Impact" w:hAnsi="Impact" w:cs="Impact"/>
        <w:color w:val="000080"/>
      </w:rPr>
      <w:t xml:space="preserve">                                                                                                                                                      </w:t>
    </w:r>
    <w:r>
      <w:rPr>
        <w:rFonts w:ascii="Impact" w:hAnsi="Impact" w:cs="Impact"/>
        <w:color w:val="000080"/>
      </w:rPr>
      <w:tab/>
    </w:r>
    <w:r>
      <w:rPr>
        <w:sz w:val="18"/>
        <w:szCs w:val="18"/>
      </w:rPr>
      <w:t xml:space="preserve">Poznámky </w:t>
    </w:r>
    <w:r>
      <w:rPr>
        <w:rFonts w:ascii="Impact" w:hAnsi="Impact" w:cs="Impact"/>
        <w:color w:val="000080"/>
      </w:rPr>
      <w:t xml:space="preserve"> </w:t>
    </w:r>
    <w:r>
      <w:rPr>
        <w:sz w:val="18"/>
        <w:szCs w:val="18"/>
      </w:rPr>
      <w:t>k účtovnej závierke</w:t>
    </w:r>
  </w:p>
  <w:p w:rsidR="00074F69" w:rsidRDefault="00074F69" w:rsidP="00074F69">
    <w:pPr>
      <w:pStyle w:val="Hlavika"/>
      <w:tabs>
        <w:tab w:val="clear" w:pos="4153"/>
        <w:tab w:val="clear" w:pos="8306"/>
        <w:tab w:val="center" w:pos="4820"/>
        <w:tab w:val="right" w:pos="9214"/>
      </w:tabs>
      <w:ind w:right="-1"/>
      <w:rPr>
        <w:b/>
        <w:bCs/>
        <w:sz w:val="18"/>
        <w:szCs w:val="18"/>
      </w:rPr>
    </w:pPr>
    <w:r>
      <w:rPr>
        <w:b/>
        <w:bCs/>
        <w:sz w:val="18"/>
        <w:szCs w:val="18"/>
      </w:rPr>
      <w:t xml:space="preserve">                                                                    Fagor Ederlan Slovensko, a.s.                              </w:t>
    </w:r>
  </w:p>
  <w:p w:rsidR="00074F69" w:rsidRPr="00122778" w:rsidRDefault="00074F69" w:rsidP="00074F69">
    <w:pPr>
      <w:rPr>
        <w:rFonts w:cs="Arial"/>
        <w:szCs w:val="22"/>
        <w:lang w:eastAsia="sk-SK"/>
      </w:rPr>
    </w:pPr>
    <w:r>
      <w:rPr>
        <w:b/>
        <w:bCs/>
        <w:sz w:val="18"/>
        <w:szCs w:val="18"/>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074F69" w:rsidTr="002830CE">
      <w:trPr>
        <w:trHeight w:val="299"/>
      </w:trPr>
      <w:tc>
        <w:tcPr>
          <w:tcW w:w="2127" w:type="dxa"/>
          <w:vAlign w:val="center"/>
        </w:tcPr>
        <w:p w:rsidR="00074F69" w:rsidRPr="00DD1CC9" w:rsidRDefault="00074F69" w:rsidP="002830CE">
          <w:pPr>
            <w:pStyle w:val="Hlavika"/>
            <w:tabs>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074F69" w:rsidRPr="00DD1CC9" w:rsidRDefault="00074F69" w:rsidP="002830CE">
          <w:pPr>
            <w:pStyle w:val="Hlavika"/>
            <w:tabs>
              <w:tab w:val="center" w:pos="4253"/>
              <w:tab w:val="right" w:pos="9214"/>
            </w:tabs>
            <w:jc w:val="right"/>
            <w:rPr>
              <w:sz w:val="18"/>
              <w:szCs w:val="18"/>
            </w:rPr>
          </w:pPr>
          <w:r w:rsidRPr="00DD1CC9">
            <w:rPr>
              <w:sz w:val="18"/>
              <w:szCs w:val="18"/>
            </w:rPr>
            <w:t>DIČ</w:t>
          </w:r>
        </w:p>
      </w:tc>
      <w:tc>
        <w:tcPr>
          <w:tcW w:w="284" w:type="dxa"/>
        </w:tcPr>
        <w:p w:rsidR="00074F69" w:rsidRPr="00D72087" w:rsidRDefault="00074F69" w:rsidP="002830CE">
          <w:pPr>
            <w:rPr>
              <w:rFonts w:cs="Arial"/>
              <w:sz w:val="18"/>
              <w:szCs w:val="18"/>
              <w:lang w:eastAsia="sk-SK"/>
            </w:rPr>
          </w:pPr>
          <w:r>
            <w:rPr>
              <w:rFonts w:cs="Arial"/>
              <w:sz w:val="18"/>
              <w:szCs w:val="18"/>
              <w:lang w:eastAsia="sk-SK"/>
            </w:rPr>
            <w:t>2</w:t>
          </w:r>
        </w:p>
      </w:tc>
      <w:tc>
        <w:tcPr>
          <w:tcW w:w="283" w:type="dxa"/>
        </w:tcPr>
        <w:p w:rsidR="00074F69" w:rsidRPr="00D72087" w:rsidRDefault="00074F69" w:rsidP="002830CE">
          <w:pPr>
            <w:rPr>
              <w:rFonts w:cs="Arial"/>
              <w:sz w:val="18"/>
              <w:szCs w:val="18"/>
              <w:lang w:eastAsia="sk-SK"/>
            </w:rPr>
          </w:pPr>
          <w:r>
            <w:rPr>
              <w:rFonts w:cs="Arial"/>
              <w:sz w:val="18"/>
              <w:szCs w:val="18"/>
              <w:lang w:eastAsia="sk-SK"/>
            </w:rPr>
            <w:t>0</w:t>
          </w:r>
        </w:p>
      </w:tc>
      <w:tc>
        <w:tcPr>
          <w:tcW w:w="284" w:type="dxa"/>
        </w:tcPr>
        <w:p w:rsidR="00074F69" w:rsidRPr="00D72087" w:rsidRDefault="00074F69" w:rsidP="002830CE">
          <w:pPr>
            <w:rPr>
              <w:rFonts w:cs="Arial"/>
              <w:sz w:val="18"/>
              <w:szCs w:val="18"/>
              <w:lang w:eastAsia="sk-SK"/>
            </w:rPr>
          </w:pPr>
          <w:r>
            <w:rPr>
              <w:rFonts w:cs="Arial"/>
              <w:sz w:val="18"/>
              <w:szCs w:val="18"/>
              <w:lang w:eastAsia="sk-SK"/>
            </w:rPr>
            <w:t>2</w:t>
          </w:r>
        </w:p>
      </w:tc>
      <w:tc>
        <w:tcPr>
          <w:tcW w:w="283" w:type="dxa"/>
        </w:tcPr>
        <w:p w:rsidR="00074F69" w:rsidRDefault="00074F69" w:rsidP="002830CE">
          <w:pPr>
            <w:rPr>
              <w:rFonts w:cs="Arial"/>
              <w:sz w:val="18"/>
              <w:szCs w:val="18"/>
              <w:lang w:eastAsia="sk-SK"/>
            </w:rPr>
          </w:pPr>
          <w:r>
            <w:rPr>
              <w:rFonts w:cs="Arial"/>
              <w:sz w:val="18"/>
              <w:szCs w:val="18"/>
              <w:lang w:eastAsia="sk-SK"/>
            </w:rPr>
            <w:t>0</w:t>
          </w:r>
        </w:p>
      </w:tc>
      <w:tc>
        <w:tcPr>
          <w:tcW w:w="284" w:type="dxa"/>
        </w:tcPr>
        <w:p w:rsidR="00074F69" w:rsidRDefault="00074F69" w:rsidP="002830CE">
          <w:pPr>
            <w:rPr>
              <w:rFonts w:cs="Arial"/>
              <w:sz w:val="18"/>
              <w:szCs w:val="18"/>
              <w:lang w:eastAsia="sk-SK"/>
            </w:rPr>
          </w:pPr>
          <w:r>
            <w:rPr>
              <w:rFonts w:cs="Arial"/>
              <w:sz w:val="18"/>
              <w:szCs w:val="18"/>
              <w:lang w:eastAsia="sk-SK"/>
            </w:rPr>
            <w:t>0</w:t>
          </w:r>
        </w:p>
      </w:tc>
      <w:tc>
        <w:tcPr>
          <w:tcW w:w="283" w:type="dxa"/>
        </w:tcPr>
        <w:p w:rsidR="00074F69" w:rsidRDefault="00074F69" w:rsidP="002830CE">
          <w:pPr>
            <w:rPr>
              <w:rFonts w:cs="Arial"/>
              <w:sz w:val="18"/>
              <w:szCs w:val="18"/>
              <w:lang w:eastAsia="sk-SK"/>
            </w:rPr>
          </w:pPr>
          <w:r>
            <w:rPr>
              <w:rFonts w:cs="Arial"/>
              <w:sz w:val="18"/>
              <w:szCs w:val="18"/>
              <w:lang w:eastAsia="sk-SK"/>
            </w:rPr>
            <w:t>6</w:t>
          </w:r>
        </w:p>
      </w:tc>
      <w:tc>
        <w:tcPr>
          <w:tcW w:w="284" w:type="dxa"/>
        </w:tcPr>
        <w:p w:rsidR="00074F69" w:rsidRDefault="00074F69" w:rsidP="002830CE">
          <w:pPr>
            <w:rPr>
              <w:rFonts w:cs="Arial"/>
              <w:sz w:val="18"/>
              <w:szCs w:val="18"/>
              <w:lang w:eastAsia="sk-SK"/>
            </w:rPr>
          </w:pPr>
          <w:r>
            <w:rPr>
              <w:rFonts w:cs="Arial"/>
              <w:sz w:val="18"/>
              <w:szCs w:val="18"/>
              <w:lang w:eastAsia="sk-SK"/>
            </w:rPr>
            <w:t>4</w:t>
          </w:r>
        </w:p>
      </w:tc>
      <w:tc>
        <w:tcPr>
          <w:tcW w:w="283" w:type="dxa"/>
        </w:tcPr>
        <w:p w:rsidR="00074F69" w:rsidRDefault="00074F69" w:rsidP="002830CE">
          <w:pPr>
            <w:rPr>
              <w:rFonts w:cs="Arial"/>
              <w:sz w:val="18"/>
              <w:szCs w:val="18"/>
              <w:lang w:eastAsia="sk-SK"/>
            </w:rPr>
          </w:pPr>
          <w:r>
            <w:rPr>
              <w:rFonts w:cs="Arial"/>
              <w:sz w:val="18"/>
              <w:szCs w:val="18"/>
              <w:lang w:eastAsia="sk-SK"/>
            </w:rPr>
            <w:t>0</w:t>
          </w:r>
        </w:p>
      </w:tc>
      <w:tc>
        <w:tcPr>
          <w:tcW w:w="284" w:type="dxa"/>
        </w:tcPr>
        <w:p w:rsidR="00074F69" w:rsidRDefault="00074F69" w:rsidP="002830CE">
          <w:pPr>
            <w:rPr>
              <w:rFonts w:cs="Arial"/>
              <w:sz w:val="18"/>
              <w:szCs w:val="18"/>
              <w:lang w:eastAsia="sk-SK"/>
            </w:rPr>
          </w:pPr>
          <w:r>
            <w:rPr>
              <w:rFonts w:cs="Arial"/>
              <w:sz w:val="18"/>
              <w:szCs w:val="18"/>
              <w:lang w:eastAsia="sk-SK"/>
            </w:rPr>
            <w:t>5</w:t>
          </w:r>
        </w:p>
      </w:tc>
      <w:tc>
        <w:tcPr>
          <w:tcW w:w="283" w:type="dxa"/>
        </w:tcPr>
        <w:p w:rsidR="00074F69" w:rsidRDefault="00074F69" w:rsidP="002830CE">
          <w:pPr>
            <w:rPr>
              <w:rFonts w:cs="Arial"/>
              <w:sz w:val="18"/>
              <w:szCs w:val="18"/>
              <w:lang w:eastAsia="sk-SK"/>
            </w:rPr>
          </w:pPr>
          <w:r>
            <w:rPr>
              <w:rFonts w:cs="Arial"/>
              <w:sz w:val="18"/>
              <w:szCs w:val="18"/>
              <w:lang w:eastAsia="sk-SK"/>
            </w:rPr>
            <w:t>7</w:t>
          </w:r>
        </w:p>
      </w:tc>
    </w:tr>
  </w:tbl>
  <w:p w:rsidR="00074F69" w:rsidRDefault="00074F69" w:rsidP="00074F69">
    <w:pPr>
      <w:pStyle w:val="Hlavika"/>
    </w:pPr>
  </w:p>
  <w:p w:rsidR="00074F69" w:rsidRDefault="00074F69">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D84" w:rsidRDefault="00067D84" w:rsidP="00821F61">
    <w:pPr>
      <w:pStyle w:val="Hlavika"/>
      <w:tabs>
        <w:tab w:val="clear" w:pos="4153"/>
        <w:tab w:val="clear" w:pos="8306"/>
        <w:tab w:val="center" w:pos="4820"/>
        <w:tab w:val="right" w:pos="9214"/>
      </w:tabs>
      <w:ind w:right="-1"/>
      <w:rPr>
        <w:sz w:val="18"/>
        <w:szCs w:val="18"/>
      </w:rPr>
    </w:pPr>
    <w:r>
      <w:rPr>
        <w:rFonts w:ascii="Impact" w:hAnsi="Impact" w:cs="Impact"/>
        <w:noProof/>
        <w:color w:val="000080"/>
        <w:lang w:eastAsia="sk-SK"/>
      </w:rPr>
      <w:drawing>
        <wp:inline distT="0" distB="0" distL="0" distR="0">
          <wp:extent cx="866775" cy="276225"/>
          <wp:effectExtent l="19050" t="0" r="9525" b="0"/>
          <wp:docPr id="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srcRect/>
                  <a:stretch>
                    <a:fillRect/>
                  </a:stretch>
                </pic:blipFill>
                <pic:spPr bwMode="auto">
                  <a:xfrm>
                    <a:off x="0" y="0"/>
                    <a:ext cx="866775" cy="276225"/>
                  </a:xfrm>
                  <a:prstGeom prst="rect">
                    <a:avLst/>
                  </a:prstGeom>
                  <a:noFill/>
                  <a:ln w="9525">
                    <a:noFill/>
                    <a:miter lim="800000"/>
                    <a:headEnd/>
                    <a:tailEnd/>
                  </a:ln>
                </pic:spPr>
              </pic:pic>
            </a:graphicData>
          </a:graphic>
        </wp:inline>
      </w:drawing>
    </w:r>
    <w:r>
      <w:rPr>
        <w:rFonts w:ascii="Impact" w:hAnsi="Impact" w:cs="Impact"/>
        <w:color w:val="000080"/>
      </w:rPr>
      <w:t xml:space="preserve">                                                                                                                                                      </w:t>
    </w:r>
    <w:r>
      <w:rPr>
        <w:rFonts w:ascii="Impact" w:hAnsi="Impact" w:cs="Impact"/>
        <w:color w:val="000080"/>
      </w:rPr>
      <w:tab/>
    </w:r>
    <w:r>
      <w:rPr>
        <w:sz w:val="18"/>
        <w:szCs w:val="18"/>
      </w:rPr>
      <w:t xml:space="preserve">Poznámky </w:t>
    </w:r>
    <w:r>
      <w:rPr>
        <w:rFonts w:ascii="Impact" w:hAnsi="Impact" w:cs="Impact"/>
        <w:color w:val="000080"/>
      </w:rPr>
      <w:t xml:space="preserve"> </w:t>
    </w:r>
    <w:r>
      <w:rPr>
        <w:sz w:val="18"/>
        <w:szCs w:val="18"/>
      </w:rPr>
      <w:t>k účtovnej závierke</w:t>
    </w:r>
  </w:p>
  <w:p w:rsidR="00067D84" w:rsidRDefault="00067D84" w:rsidP="00821F61">
    <w:pPr>
      <w:pStyle w:val="Hlavika"/>
      <w:tabs>
        <w:tab w:val="clear" w:pos="4153"/>
        <w:tab w:val="clear" w:pos="8306"/>
        <w:tab w:val="center" w:pos="4820"/>
        <w:tab w:val="right" w:pos="9214"/>
      </w:tabs>
      <w:ind w:right="-1"/>
      <w:rPr>
        <w:rFonts w:ascii="Impact" w:hAnsi="Impact" w:cs="Impact"/>
        <w:b/>
        <w:color w:val="000080"/>
      </w:rPr>
    </w:pPr>
    <w:r>
      <w:rPr>
        <w:sz w:val="18"/>
        <w:szCs w:val="18"/>
      </w:rPr>
      <w:t xml:space="preserve">                                                                                                                                                               k 31. decembru 2013</w:t>
    </w:r>
    <w:r>
      <w:rPr>
        <w:rFonts w:ascii="Impact" w:hAnsi="Impact" w:cs="Impact"/>
        <w:color w:val="000080"/>
      </w:rPr>
      <w:tab/>
    </w:r>
    <w:r>
      <w:rPr>
        <w:rFonts w:ascii="Impact" w:hAnsi="Impact" w:cs="Impact"/>
        <w:color w:val="000080"/>
      </w:rPr>
      <w:tab/>
    </w:r>
  </w:p>
  <w:p w:rsidR="00067D84" w:rsidRDefault="00067D84" w:rsidP="00821F61">
    <w:pPr>
      <w:pStyle w:val="Hlavika"/>
      <w:tabs>
        <w:tab w:val="clear" w:pos="4153"/>
        <w:tab w:val="clear" w:pos="8306"/>
        <w:tab w:val="center" w:pos="4820"/>
        <w:tab w:val="right" w:pos="9214"/>
      </w:tabs>
      <w:ind w:right="-1"/>
      <w:rPr>
        <w:b/>
        <w:bCs/>
        <w:sz w:val="18"/>
        <w:szCs w:val="18"/>
      </w:rPr>
    </w:pPr>
    <w:r>
      <w:rPr>
        <w:b/>
        <w:bCs/>
        <w:sz w:val="18"/>
        <w:szCs w:val="18"/>
      </w:rPr>
      <w:t xml:space="preserve">                                                                    Fagor Ederlan Slovensko, a.s.                              </w:t>
    </w:r>
  </w:p>
  <w:p w:rsidR="00067D84" w:rsidRPr="00122778" w:rsidRDefault="00067D84" w:rsidP="00821F61">
    <w:pPr>
      <w:rPr>
        <w:rFonts w:cs="Arial"/>
        <w:szCs w:val="22"/>
        <w:lang w:eastAsia="sk-SK"/>
      </w:rPr>
    </w:pPr>
    <w:r>
      <w:rPr>
        <w:b/>
        <w:bCs/>
        <w:sz w:val="18"/>
        <w:szCs w:val="18"/>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067D84" w:rsidTr="00067D84">
      <w:trPr>
        <w:trHeight w:val="299"/>
      </w:trPr>
      <w:tc>
        <w:tcPr>
          <w:tcW w:w="2127" w:type="dxa"/>
          <w:vAlign w:val="center"/>
        </w:tcPr>
        <w:p w:rsidR="00067D84" w:rsidRPr="00DD1CC9" w:rsidRDefault="00067D84" w:rsidP="00385BEC">
          <w:pPr>
            <w:pStyle w:val="Hlavika"/>
            <w:tabs>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067D84" w:rsidRPr="00DD1CC9" w:rsidRDefault="00067D84" w:rsidP="00385BEC">
          <w:pPr>
            <w:pStyle w:val="Hlavika"/>
            <w:tabs>
              <w:tab w:val="center" w:pos="4253"/>
              <w:tab w:val="right" w:pos="9214"/>
            </w:tabs>
            <w:jc w:val="right"/>
            <w:rPr>
              <w:sz w:val="18"/>
              <w:szCs w:val="18"/>
            </w:rPr>
          </w:pPr>
          <w:r w:rsidRPr="00DD1CC9">
            <w:rPr>
              <w:sz w:val="18"/>
              <w:szCs w:val="18"/>
            </w:rPr>
            <w:t>DIČ</w:t>
          </w:r>
        </w:p>
      </w:tc>
      <w:tc>
        <w:tcPr>
          <w:tcW w:w="284" w:type="dxa"/>
        </w:tcPr>
        <w:p w:rsidR="00067D84" w:rsidRPr="00D72087" w:rsidRDefault="00067D84" w:rsidP="00067D84">
          <w:pPr>
            <w:rPr>
              <w:rFonts w:cs="Arial"/>
              <w:sz w:val="18"/>
              <w:szCs w:val="18"/>
              <w:lang w:eastAsia="sk-SK"/>
            </w:rPr>
          </w:pPr>
          <w:r>
            <w:rPr>
              <w:rFonts w:cs="Arial"/>
              <w:sz w:val="18"/>
              <w:szCs w:val="18"/>
              <w:lang w:eastAsia="sk-SK"/>
            </w:rPr>
            <w:t>2</w:t>
          </w:r>
        </w:p>
      </w:tc>
      <w:tc>
        <w:tcPr>
          <w:tcW w:w="283" w:type="dxa"/>
        </w:tcPr>
        <w:p w:rsidR="00067D84" w:rsidRPr="00D72087" w:rsidRDefault="00067D84" w:rsidP="00067D84">
          <w:pPr>
            <w:rPr>
              <w:rFonts w:cs="Arial"/>
              <w:sz w:val="18"/>
              <w:szCs w:val="18"/>
              <w:lang w:eastAsia="sk-SK"/>
            </w:rPr>
          </w:pPr>
          <w:r>
            <w:rPr>
              <w:rFonts w:cs="Arial"/>
              <w:sz w:val="18"/>
              <w:szCs w:val="18"/>
              <w:lang w:eastAsia="sk-SK"/>
            </w:rPr>
            <w:t>0</w:t>
          </w:r>
        </w:p>
      </w:tc>
      <w:tc>
        <w:tcPr>
          <w:tcW w:w="284" w:type="dxa"/>
        </w:tcPr>
        <w:p w:rsidR="00067D84" w:rsidRPr="00D72087" w:rsidRDefault="00067D84" w:rsidP="00067D84">
          <w:pPr>
            <w:rPr>
              <w:rFonts w:cs="Arial"/>
              <w:sz w:val="18"/>
              <w:szCs w:val="18"/>
              <w:lang w:eastAsia="sk-SK"/>
            </w:rPr>
          </w:pPr>
          <w:r>
            <w:rPr>
              <w:rFonts w:cs="Arial"/>
              <w:sz w:val="18"/>
              <w:szCs w:val="18"/>
              <w:lang w:eastAsia="sk-SK"/>
            </w:rPr>
            <w:t>2</w:t>
          </w:r>
        </w:p>
      </w:tc>
      <w:tc>
        <w:tcPr>
          <w:tcW w:w="283" w:type="dxa"/>
        </w:tcPr>
        <w:p w:rsidR="00067D84" w:rsidRDefault="00067D84" w:rsidP="00067D84">
          <w:pPr>
            <w:rPr>
              <w:rFonts w:cs="Arial"/>
              <w:sz w:val="18"/>
              <w:szCs w:val="18"/>
              <w:lang w:eastAsia="sk-SK"/>
            </w:rPr>
          </w:pPr>
          <w:r>
            <w:rPr>
              <w:rFonts w:cs="Arial"/>
              <w:sz w:val="18"/>
              <w:szCs w:val="18"/>
              <w:lang w:eastAsia="sk-SK"/>
            </w:rPr>
            <w:t>0</w:t>
          </w:r>
        </w:p>
      </w:tc>
      <w:tc>
        <w:tcPr>
          <w:tcW w:w="284" w:type="dxa"/>
        </w:tcPr>
        <w:p w:rsidR="00067D84" w:rsidRDefault="00067D84" w:rsidP="00067D84">
          <w:pPr>
            <w:rPr>
              <w:rFonts w:cs="Arial"/>
              <w:sz w:val="18"/>
              <w:szCs w:val="18"/>
              <w:lang w:eastAsia="sk-SK"/>
            </w:rPr>
          </w:pPr>
          <w:r>
            <w:rPr>
              <w:rFonts w:cs="Arial"/>
              <w:sz w:val="18"/>
              <w:szCs w:val="18"/>
              <w:lang w:eastAsia="sk-SK"/>
            </w:rPr>
            <w:t>0</w:t>
          </w:r>
        </w:p>
      </w:tc>
      <w:tc>
        <w:tcPr>
          <w:tcW w:w="283" w:type="dxa"/>
        </w:tcPr>
        <w:p w:rsidR="00067D84" w:rsidRDefault="00067D84" w:rsidP="00067D84">
          <w:pPr>
            <w:rPr>
              <w:rFonts w:cs="Arial"/>
              <w:sz w:val="18"/>
              <w:szCs w:val="18"/>
              <w:lang w:eastAsia="sk-SK"/>
            </w:rPr>
          </w:pPr>
          <w:r>
            <w:rPr>
              <w:rFonts w:cs="Arial"/>
              <w:sz w:val="18"/>
              <w:szCs w:val="18"/>
              <w:lang w:eastAsia="sk-SK"/>
            </w:rPr>
            <w:t>6</w:t>
          </w:r>
        </w:p>
      </w:tc>
      <w:tc>
        <w:tcPr>
          <w:tcW w:w="284" w:type="dxa"/>
        </w:tcPr>
        <w:p w:rsidR="00067D84" w:rsidRDefault="00067D84" w:rsidP="00067D84">
          <w:pPr>
            <w:rPr>
              <w:rFonts w:cs="Arial"/>
              <w:sz w:val="18"/>
              <w:szCs w:val="18"/>
              <w:lang w:eastAsia="sk-SK"/>
            </w:rPr>
          </w:pPr>
          <w:r>
            <w:rPr>
              <w:rFonts w:cs="Arial"/>
              <w:sz w:val="18"/>
              <w:szCs w:val="18"/>
              <w:lang w:eastAsia="sk-SK"/>
            </w:rPr>
            <w:t>4</w:t>
          </w:r>
        </w:p>
      </w:tc>
      <w:tc>
        <w:tcPr>
          <w:tcW w:w="283" w:type="dxa"/>
        </w:tcPr>
        <w:p w:rsidR="00067D84" w:rsidRDefault="00067D84" w:rsidP="00067D84">
          <w:pPr>
            <w:rPr>
              <w:rFonts w:cs="Arial"/>
              <w:sz w:val="18"/>
              <w:szCs w:val="18"/>
              <w:lang w:eastAsia="sk-SK"/>
            </w:rPr>
          </w:pPr>
          <w:r>
            <w:rPr>
              <w:rFonts w:cs="Arial"/>
              <w:sz w:val="18"/>
              <w:szCs w:val="18"/>
              <w:lang w:eastAsia="sk-SK"/>
            </w:rPr>
            <w:t>0</w:t>
          </w:r>
        </w:p>
      </w:tc>
      <w:tc>
        <w:tcPr>
          <w:tcW w:w="284" w:type="dxa"/>
        </w:tcPr>
        <w:p w:rsidR="00067D84" w:rsidRDefault="00067D84" w:rsidP="00067D84">
          <w:pPr>
            <w:rPr>
              <w:rFonts w:cs="Arial"/>
              <w:sz w:val="18"/>
              <w:szCs w:val="18"/>
              <w:lang w:eastAsia="sk-SK"/>
            </w:rPr>
          </w:pPr>
          <w:r>
            <w:rPr>
              <w:rFonts w:cs="Arial"/>
              <w:sz w:val="18"/>
              <w:szCs w:val="18"/>
              <w:lang w:eastAsia="sk-SK"/>
            </w:rPr>
            <w:t>5</w:t>
          </w:r>
        </w:p>
      </w:tc>
      <w:tc>
        <w:tcPr>
          <w:tcW w:w="283" w:type="dxa"/>
        </w:tcPr>
        <w:p w:rsidR="00067D84" w:rsidRDefault="00067D84" w:rsidP="00067D84">
          <w:pPr>
            <w:rPr>
              <w:rFonts w:cs="Arial"/>
              <w:sz w:val="18"/>
              <w:szCs w:val="18"/>
              <w:lang w:eastAsia="sk-SK"/>
            </w:rPr>
          </w:pPr>
          <w:r>
            <w:rPr>
              <w:rFonts w:cs="Arial"/>
              <w:sz w:val="18"/>
              <w:szCs w:val="18"/>
              <w:lang w:eastAsia="sk-SK"/>
            </w:rPr>
            <w:t>7</w:t>
          </w:r>
        </w:p>
      </w:tc>
    </w:tr>
  </w:tbl>
  <w:p w:rsidR="00067D84" w:rsidRPr="00122778" w:rsidRDefault="00067D84" w:rsidP="00122778">
    <w:pPr>
      <w:rPr>
        <w:rFonts w:cs="Arial"/>
        <w:szCs w:val="22"/>
        <w:lang w:eastAsia="sk-SK"/>
      </w:rPr>
    </w:pPr>
  </w:p>
  <w:p w:rsidR="00067D84" w:rsidRPr="00797BDE" w:rsidRDefault="00067D84" w:rsidP="00797BDE">
    <w:pPr>
      <w:pStyle w:val="Hlavika"/>
      <w:tabs>
        <w:tab w:val="clear" w:pos="4153"/>
        <w:tab w:val="clear" w:pos="8306"/>
        <w:tab w:val="center" w:pos="4820"/>
        <w:tab w:val="right" w:pos="9214"/>
      </w:tabs>
      <w:ind w:right="-1"/>
      <w:rPr>
        <w:rFonts w:ascii="Impact" w:hAnsi="Impact" w:cs="Impact"/>
        <w:b/>
        <w:color w:val="000080"/>
      </w:rPr>
    </w:pPr>
    <w:r>
      <w:rPr>
        <w:b/>
        <w:bCs/>
        <w:sz w:val="18"/>
        <w:szCs w:val="18"/>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D84" w:rsidRDefault="00067D84" w:rsidP="002A48EB">
    <w:pPr>
      <w:pStyle w:val="Hlavika"/>
      <w:tabs>
        <w:tab w:val="clear" w:pos="4153"/>
        <w:tab w:val="clear" w:pos="8306"/>
        <w:tab w:val="center" w:pos="4820"/>
        <w:tab w:val="right" w:pos="9214"/>
      </w:tabs>
      <w:ind w:right="-1"/>
      <w:rPr>
        <w:sz w:val="18"/>
        <w:szCs w:val="18"/>
      </w:rPr>
    </w:pPr>
    <w:r>
      <w:rPr>
        <w:rFonts w:ascii="Impact" w:hAnsi="Impact" w:cs="Impact"/>
        <w:noProof/>
        <w:color w:val="000080"/>
        <w:lang w:eastAsia="sk-SK"/>
      </w:rPr>
      <w:drawing>
        <wp:inline distT="0" distB="0" distL="0" distR="0">
          <wp:extent cx="866775" cy="276225"/>
          <wp:effectExtent l="19050" t="0" r="9525" b="0"/>
          <wp:docPr id="1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srcRect/>
                  <a:stretch>
                    <a:fillRect/>
                  </a:stretch>
                </pic:blipFill>
                <pic:spPr bwMode="auto">
                  <a:xfrm>
                    <a:off x="0" y="0"/>
                    <a:ext cx="866775" cy="276225"/>
                  </a:xfrm>
                  <a:prstGeom prst="rect">
                    <a:avLst/>
                  </a:prstGeom>
                  <a:noFill/>
                  <a:ln w="9525">
                    <a:noFill/>
                    <a:miter lim="800000"/>
                    <a:headEnd/>
                    <a:tailEnd/>
                  </a:ln>
                </pic:spPr>
              </pic:pic>
            </a:graphicData>
          </a:graphic>
        </wp:inline>
      </w:drawing>
    </w:r>
    <w:r>
      <w:rPr>
        <w:rFonts w:ascii="Impact" w:hAnsi="Impact" w:cs="Impact"/>
        <w:color w:val="000080"/>
      </w:rPr>
      <w:t xml:space="preserve">                                                                                                                                                      </w:t>
    </w:r>
    <w:r>
      <w:rPr>
        <w:rFonts w:ascii="Impact" w:hAnsi="Impact" w:cs="Impact"/>
        <w:color w:val="000080"/>
      </w:rPr>
      <w:tab/>
    </w:r>
    <w:r>
      <w:rPr>
        <w:sz w:val="18"/>
        <w:szCs w:val="18"/>
      </w:rPr>
      <w:t xml:space="preserve">Poznámky </w:t>
    </w:r>
    <w:r>
      <w:rPr>
        <w:rFonts w:ascii="Impact" w:hAnsi="Impact" w:cs="Impact"/>
        <w:color w:val="000080"/>
      </w:rPr>
      <w:t xml:space="preserve"> </w:t>
    </w:r>
    <w:r>
      <w:rPr>
        <w:sz w:val="18"/>
        <w:szCs w:val="18"/>
      </w:rPr>
      <w:t>k účtovnej závierke</w:t>
    </w:r>
  </w:p>
  <w:p w:rsidR="00067D84" w:rsidRDefault="00067D84" w:rsidP="002A48EB">
    <w:pPr>
      <w:pStyle w:val="Hlavika"/>
      <w:tabs>
        <w:tab w:val="clear" w:pos="4153"/>
        <w:tab w:val="clear" w:pos="8306"/>
        <w:tab w:val="center" w:pos="4820"/>
        <w:tab w:val="right" w:pos="9214"/>
      </w:tabs>
      <w:ind w:right="-1"/>
      <w:rPr>
        <w:rFonts w:ascii="Impact" w:hAnsi="Impact" w:cs="Impact"/>
        <w:b/>
        <w:color w:val="000080"/>
      </w:rPr>
    </w:pPr>
    <w:r>
      <w:rPr>
        <w:sz w:val="18"/>
        <w:szCs w:val="18"/>
      </w:rPr>
      <w:t xml:space="preserve">                                                                                                                                                               k 31. decembru 2013</w:t>
    </w:r>
    <w:r>
      <w:rPr>
        <w:rFonts w:ascii="Impact" w:hAnsi="Impact" w:cs="Impact"/>
        <w:color w:val="000080"/>
      </w:rPr>
      <w:tab/>
    </w:r>
    <w:r>
      <w:rPr>
        <w:rFonts w:ascii="Impact" w:hAnsi="Impact" w:cs="Impact"/>
        <w:color w:val="000080"/>
      </w:rPr>
      <w:tab/>
    </w:r>
  </w:p>
  <w:p w:rsidR="00067D84" w:rsidRDefault="00067D84" w:rsidP="002A48EB">
    <w:pPr>
      <w:pStyle w:val="Hlavika"/>
      <w:tabs>
        <w:tab w:val="clear" w:pos="4153"/>
        <w:tab w:val="clear" w:pos="8306"/>
        <w:tab w:val="center" w:pos="4820"/>
        <w:tab w:val="right" w:pos="9214"/>
      </w:tabs>
      <w:ind w:right="-1"/>
      <w:rPr>
        <w:b/>
        <w:bCs/>
        <w:sz w:val="18"/>
        <w:szCs w:val="18"/>
      </w:rPr>
    </w:pPr>
    <w:r>
      <w:rPr>
        <w:b/>
        <w:bCs/>
        <w:sz w:val="18"/>
        <w:szCs w:val="18"/>
      </w:rPr>
      <w:t xml:space="preserve">                                                                    Fagor Ederlan Slovensko, a.s.                              </w:t>
    </w:r>
  </w:p>
  <w:p w:rsidR="00067D84" w:rsidRPr="00122778" w:rsidRDefault="00067D84" w:rsidP="002A48EB">
    <w:pPr>
      <w:rPr>
        <w:rFonts w:cs="Arial"/>
        <w:szCs w:val="22"/>
        <w:lang w:eastAsia="sk-SK"/>
      </w:rPr>
    </w:pPr>
    <w:r>
      <w:rPr>
        <w:b/>
        <w:bCs/>
        <w:sz w:val="18"/>
        <w:szCs w:val="18"/>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067D84" w:rsidTr="00067D84">
      <w:trPr>
        <w:trHeight w:val="299"/>
      </w:trPr>
      <w:tc>
        <w:tcPr>
          <w:tcW w:w="2127" w:type="dxa"/>
          <w:vAlign w:val="center"/>
        </w:tcPr>
        <w:p w:rsidR="00067D84" w:rsidRPr="00DD1CC9" w:rsidRDefault="00067D84" w:rsidP="00385BEC">
          <w:pPr>
            <w:pStyle w:val="Hlavika"/>
            <w:tabs>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067D84" w:rsidRPr="00DD1CC9" w:rsidRDefault="00067D84" w:rsidP="00385BEC">
          <w:pPr>
            <w:pStyle w:val="Hlavika"/>
            <w:tabs>
              <w:tab w:val="center" w:pos="4253"/>
              <w:tab w:val="right" w:pos="9214"/>
            </w:tabs>
            <w:jc w:val="right"/>
            <w:rPr>
              <w:sz w:val="18"/>
              <w:szCs w:val="18"/>
            </w:rPr>
          </w:pPr>
          <w:r w:rsidRPr="00DD1CC9">
            <w:rPr>
              <w:sz w:val="18"/>
              <w:szCs w:val="18"/>
            </w:rPr>
            <w:t>DIČ</w:t>
          </w:r>
        </w:p>
      </w:tc>
      <w:tc>
        <w:tcPr>
          <w:tcW w:w="284" w:type="dxa"/>
        </w:tcPr>
        <w:p w:rsidR="00067D84" w:rsidRPr="00D72087" w:rsidRDefault="00067D84" w:rsidP="00067D84">
          <w:pPr>
            <w:rPr>
              <w:rFonts w:cs="Arial"/>
              <w:sz w:val="18"/>
              <w:szCs w:val="18"/>
              <w:lang w:eastAsia="sk-SK"/>
            </w:rPr>
          </w:pPr>
          <w:r>
            <w:rPr>
              <w:rFonts w:cs="Arial"/>
              <w:sz w:val="18"/>
              <w:szCs w:val="18"/>
              <w:lang w:eastAsia="sk-SK"/>
            </w:rPr>
            <w:t>2</w:t>
          </w:r>
        </w:p>
      </w:tc>
      <w:tc>
        <w:tcPr>
          <w:tcW w:w="283" w:type="dxa"/>
        </w:tcPr>
        <w:p w:rsidR="00067D84" w:rsidRPr="00D72087" w:rsidRDefault="00067D84" w:rsidP="00067D84">
          <w:pPr>
            <w:rPr>
              <w:rFonts w:cs="Arial"/>
              <w:sz w:val="18"/>
              <w:szCs w:val="18"/>
              <w:lang w:eastAsia="sk-SK"/>
            </w:rPr>
          </w:pPr>
          <w:r>
            <w:rPr>
              <w:rFonts w:cs="Arial"/>
              <w:sz w:val="18"/>
              <w:szCs w:val="18"/>
              <w:lang w:eastAsia="sk-SK"/>
            </w:rPr>
            <w:t>0</w:t>
          </w:r>
        </w:p>
      </w:tc>
      <w:tc>
        <w:tcPr>
          <w:tcW w:w="284" w:type="dxa"/>
        </w:tcPr>
        <w:p w:rsidR="00067D84" w:rsidRPr="00D72087" w:rsidRDefault="00067D84" w:rsidP="00067D84">
          <w:pPr>
            <w:rPr>
              <w:rFonts w:cs="Arial"/>
              <w:sz w:val="18"/>
              <w:szCs w:val="18"/>
              <w:lang w:eastAsia="sk-SK"/>
            </w:rPr>
          </w:pPr>
          <w:r>
            <w:rPr>
              <w:rFonts w:cs="Arial"/>
              <w:sz w:val="18"/>
              <w:szCs w:val="18"/>
              <w:lang w:eastAsia="sk-SK"/>
            </w:rPr>
            <w:t>2</w:t>
          </w:r>
        </w:p>
      </w:tc>
      <w:tc>
        <w:tcPr>
          <w:tcW w:w="283" w:type="dxa"/>
        </w:tcPr>
        <w:p w:rsidR="00067D84" w:rsidRDefault="00067D84" w:rsidP="00067D84">
          <w:pPr>
            <w:rPr>
              <w:rFonts w:cs="Arial"/>
              <w:sz w:val="18"/>
              <w:szCs w:val="18"/>
              <w:lang w:eastAsia="sk-SK"/>
            </w:rPr>
          </w:pPr>
          <w:r>
            <w:rPr>
              <w:rFonts w:cs="Arial"/>
              <w:sz w:val="18"/>
              <w:szCs w:val="18"/>
              <w:lang w:eastAsia="sk-SK"/>
            </w:rPr>
            <w:t>0</w:t>
          </w:r>
        </w:p>
      </w:tc>
      <w:tc>
        <w:tcPr>
          <w:tcW w:w="284" w:type="dxa"/>
        </w:tcPr>
        <w:p w:rsidR="00067D84" w:rsidRDefault="00067D84" w:rsidP="00067D84">
          <w:pPr>
            <w:rPr>
              <w:rFonts w:cs="Arial"/>
              <w:sz w:val="18"/>
              <w:szCs w:val="18"/>
              <w:lang w:eastAsia="sk-SK"/>
            </w:rPr>
          </w:pPr>
          <w:r>
            <w:rPr>
              <w:rFonts w:cs="Arial"/>
              <w:sz w:val="18"/>
              <w:szCs w:val="18"/>
              <w:lang w:eastAsia="sk-SK"/>
            </w:rPr>
            <w:t>0</w:t>
          </w:r>
        </w:p>
      </w:tc>
      <w:tc>
        <w:tcPr>
          <w:tcW w:w="283" w:type="dxa"/>
        </w:tcPr>
        <w:p w:rsidR="00067D84" w:rsidRDefault="00067D84" w:rsidP="00067D84">
          <w:pPr>
            <w:rPr>
              <w:rFonts w:cs="Arial"/>
              <w:sz w:val="18"/>
              <w:szCs w:val="18"/>
              <w:lang w:eastAsia="sk-SK"/>
            </w:rPr>
          </w:pPr>
          <w:r>
            <w:rPr>
              <w:rFonts w:cs="Arial"/>
              <w:sz w:val="18"/>
              <w:szCs w:val="18"/>
              <w:lang w:eastAsia="sk-SK"/>
            </w:rPr>
            <w:t>6</w:t>
          </w:r>
        </w:p>
      </w:tc>
      <w:tc>
        <w:tcPr>
          <w:tcW w:w="284" w:type="dxa"/>
        </w:tcPr>
        <w:p w:rsidR="00067D84" w:rsidRDefault="00067D84" w:rsidP="00067D84">
          <w:pPr>
            <w:rPr>
              <w:rFonts w:cs="Arial"/>
              <w:sz w:val="18"/>
              <w:szCs w:val="18"/>
              <w:lang w:eastAsia="sk-SK"/>
            </w:rPr>
          </w:pPr>
          <w:r>
            <w:rPr>
              <w:rFonts w:cs="Arial"/>
              <w:sz w:val="18"/>
              <w:szCs w:val="18"/>
              <w:lang w:eastAsia="sk-SK"/>
            </w:rPr>
            <w:t>4</w:t>
          </w:r>
        </w:p>
      </w:tc>
      <w:tc>
        <w:tcPr>
          <w:tcW w:w="283" w:type="dxa"/>
        </w:tcPr>
        <w:p w:rsidR="00067D84" w:rsidRDefault="00067D84" w:rsidP="00067D84">
          <w:pPr>
            <w:rPr>
              <w:rFonts w:cs="Arial"/>
              <w:sz w:val="18"/>
              <w:szCs w:val="18"/>
              <w:lang w:eastAsia="sk-SK"/>
            </w:rPr>
          </w:pPr>
          <w:r>
            <w:rPr>
              <w:rFonts w:cs="Arial"/>
              <w:sz w:val="18"/>
              <w:szCs w:val="18"/>
              <w:lang w:eastAsia="sk-SK"/>
            </w:rPr>
            <w:t>0</w:t>
          </w:r>
        </w:p>
      </w:tc>
      <w:tc>
        <w:tcPr>
          <w:tcW w:w="284" w:type="dxa"/>
        </w:tcPr>
        <w:p w:rsidR="00067D84" w:rsidRDefault="00067D84" w:rsidP="00067D84">
          <w:pPr>
            <w:rPr>
              <w:rFonts w:cs="Arial"/>
              <w:sz w:val="18"/>
              <w:szCs w:val="18"/>
              <w:lang w:eastAsia="sk-SK"/>
            </w:rPr>
          </w:pPr>
          <w:r>
            <w:rPr>
              <w:rFonts w:cs="Arial"/>
              <w:sz w:val="18"/>
              <w:szCs w:val="18"/>
              <w:lang w:eastAsia="sk-SK"/>
            </w:rPr>
            <w:t>5</w:t>
          </w:r>
        </w:p>
      </w:tc>
      <w:tc>
        <w:tcPr>
          <w:tcW w:w="283" w:type="dxa"/>
        </w:tcPr>
        <w:p w:rsidR="00067D84" w:rsidRDefault="00067D84" w:rsidP="00067D84">
          <w:pPr>
            <w:rPr>
              <w:rFonts w:cs="Arial"/>
              <w:sz w:val="18"/>
              <w:szCs w:val="18"/>
              <w:lang w:eastAsia="sk-SK"/>
            </w:rPr>
          </w:pPr>
          <w:r>
            <w:rPr>
              <w:rFonts w:cs="Arial"/>
              <w:sz w:val="18"/>
              <w:szCs w:val="18"/>
              <w:lang w:eastAsia="sk-SK"/>
            </w:rPr>
            <w:t>7</w:t>
          </w:r>
        </w:p>
      </w:tc>
    </w:tr>
  </w:tbl>
  <w:p w:rsidR="00067D84" w:rsidRDefault="00067D84">
    <w:pPr>
      <w:pStyle w:val="Hlavika"/>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D84" w:rsidRDefault="00067D84" w:rsidP="00821F61">
    <w:pPr>
      <w:pStyle w:val="Hlavika"/>
      <w:tabs>
        <w:tab w:val="clear" w:pos="4153"/>
        <w:tab w:val="clear" w:pos="8306"/>
        <w:tab w:val="center" w:pos="4820"/>
        <w:tab w:val="right" w:pos="9214"/>
      </w:tabs>
      <w:ind w:right="-1"/>
      <w:rPr>
        <w:sz w:val="18"/>
        <w:szCs w:val="18"/>
      </w:rPr>
    </w:pPr>
    <w:r>
      <w:rPr>
        <w:sz w:val="18"/>
        <w:szCs w:val="18"/>
      </w:rPr>
      <w:t xml:space="preserve">  </w:t>
    </w:r>
    <w:r>
      <w:rPr>
        <w:rFonts w:ascii="Impact" w:hAnsi="Impact" w:cs="Impact"/>
        <w:noProof/>
        <w:color w:val="000080"/>
        <w:lang w:eastAsia="sk-SK"/>
      </w:rPr>
      <w:drawing>
        <wp:inline distT="0" distB="0" distL="0" distR="0">
          <wp:extent cx="866775" cy="276225"/>
          <wp:effectExtent l="19050" t="0" r="9525" b="0"/>
          <wp:docPr id="8"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srcRect/>
                  <a:stretch>
                    <a:fillRect/>
                  </a:stretch>
                </pic:blipFill>
                <pic:spPr bwMode="auto">
                  <a:xfrm>
                    <a:off x="0" y="0"/>
                    <a:ext cx="866775" cy="276225"/>
                  </a:xfrm>
                  <a:prstGeom prst="rect">
                    <a:avLst/>
                  </a:prstGeom>
                  <a:noFill/>
                  <a:ln w="9525">
                    <a:noFill/>
                    <a:miter lim="800000"/>
                    <a:headEnd/>
                    <a:tailEnd/>
                  </a:ln>
                </pic:spPr>
              </pic:pic>
            </a:graphicData>
          </a:graphic>
        </wp:inline>
      </w:drawing>
    </w:r>
    <w:r>
      <w:rPr>
        <w:rFonts w:ascii="Impact" w:hAnsi="Impact" w:cs="Impact"/>
        <w:color w:val="000080"/>
      </w:rPr>
      <w:t xml:space="preserve">                                                                                                                                                      </w:t>
    </w:r>
    <w:r>
      <w:rPr>
        <w:rFonts w:ascii="Impact" w:hAnsi="Impact" w:cs="Impact"/>
        <w:color w:val="000080"/>
      </w:rPr>
      <w:tab/>
    </w:r>
    <w:r>
      <w:rPr>
        <w:sz w:val="18"/>
        <w:szCs w:val="18"/>
      </w:rPr>
      <w:t xml:space="preserve">Poznámky </w:t>
    </w:r>
    <w:r>
      <w:rPr>
        <w:rFonts w:ascii="Impact" w:hAnsi="Impact" w:cs="Impact"/>
        <w:color w:val="000080"/>
      </w:rPr>
      <w:t xml:space="preserve"> </w:t>
    </w:r>
    <w:r>
      <w:rPr>
        <w:sz w:val="18"/>
        <w:szCs w:val="18"/>
      </w:rPr>
      <w:t>k účtovnej závierke</w:t>
    </w:r>
  </w:p>
  <w:p w:rsidR="00067D84" w:rsidRDefault="00067D84" w:rsidP="00821F61">
    <w:pPr>
      <w:pStyle w:val="Hlavika"/>
      <w:tabs>
        <w:tab w:val="clear" w:pos="4153"/>
        <w:tab w:val="clear" w:pos="8306"/>
        <w:tab w:val="center" w:pos="4820"/>
        <w:tab w:val="right" w:pos="9214"/>
      </w:tabs>
      <w:ind w:right="-1"/>
      <w:rPr>
        <w:rFonts w:ascii="Impact" w:hAnsi="Impact" w:cs="Impact"/>
        <w:b/>
        <w:color w:val="000080"/>
      </w:rPr>
    </w:pPr>
    <w:r>
      <w:rPr>
        <w:sz w:val="18"/>
        <w:szCs w:val="18"/>
      </w:rPr>
      <w:t xml:space="preserve">                                                                                                                                                               k 31. decembru 2013</w:t>
    </w:r>
    <w:r>
      <w:rPr>
        <w:rFonts w:ascii="Impact" w:hAnsi="Impact" w:cs="Impact"/>
        <w:color w:val="000080"/>
      </w:rPr>
      <w:tab/>
    </w:r>
    <w:r>
      <w:rPr>
        <w:rFonts w:ascii="Impact" w:hAnsi="Impact" w:cs="Impact"/>
        <w:color w:val="000080"/>
      </w:rPr>
      <w:tab/>
    </w:r>
  </w:p>
  <w:p w:rsidR="00067D84" w:rsidRDefault="00067D84" w:rsidP="00821F61">
    <w:pPr>
      <w:pStyle w:val="Hlavika"/>
      <w:tabs>
        <w:tab w:val="clear" w:pos="4153"/>
        <w:tab w:val="clear" w:pos="8306"/>
        <w:tab w:val="center" w:pos="4820"/>
        <w:tab w:val="right" w:pos="9214"/>
      </w:tabs>
      <w:ind w:right="-1"/>
      <w:rPr>
        <w:b/>
        <w:bCs/>
        <w:sz w:val="18"/>
        <w:szCs w:val="18"/>
      </w:rPr>
    </w:pPr>
    <w:r>
      <w:rPr>
        <w:b/>
        <w:bCs/>
        <w:sz w:val="18"/>
        <w:szCs w:val="18"/>
      </w:rPr>
      <w:t xml:space="preserve">                                                                    Fagor Ederlan Slovensko, a.s.                              </w:t>
    </w:r>
  </w:p>
  <w:p w:rsidR="00067D84" w:rsidRPr="00122778" w:rsidRDefault="00067D84" w:rsidP="00821F61">
    <w:pPr>
      <w:rPr>
        <w:rFonts w:cs="Arial"/>
        <w:szCs w:val="22"/>
        <w:lang w:eastAsia="sk-SK"/>
      </w:rPr>
    </w:pPr>
    <w:r>
      <w:rPr>
        <w:b/>
        <w:bCs/>
        <w:sz w:val="18"/>
        <w:szCs w:val="18"/>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067D84" w:rsidTr="00067D84">
      <w:trPr>
        <w:trHeight w:val="299"/>
      </w:trPr>
      <w:tc>
        <w:tcPr>
          <w:tcW w:w="2127" w:type="dxa"/>
          <w:vAlign w:val="center"/>
        </w:tcPr>
        <w:p w:rsidR="00067D84" w:rsidRPr="00DD1CC9" w:rsidRDefault="00067D84" w:rsidP="00385BEC">
          <w:pPr>
            <w:pStyle w:val="Hlavika"/>
            <w:tabs>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067D84" w:rsidRPr="00DD1CC9" w:rsidRDefault="00067D84" w:rsidP="00385BEC">
          <w:pPr>
            <w:pStyle w:val="Hlavika"/>
            <w:tabs>
              <w:tab w:val="center" w:pos="4253"/>
              <w:tab w:val="right" w:pos="9214"/>
            </w:tabs>
            <w:jc w:val="right"/>
            <w:rPr>
              <w:sz w:val="18"/>
              <w:szCs w:val="18"/>
            </w:rPr>
          </w:pPr>
          <w:r w:rsidRPr="00DD1CC9">
            <w:rPr>
              <w:sz w:val="18"/>
              <w:szCs w:val="18"/>
            </w:rPr>
            <w:t>DIČ</w:t>
          </w:r>
        </w:p>
      </w:tc>
      <w:tc>
        <w:tcPr>
          <w:tcW w:w="284" w:type="dxa"/>
        </w:tcPr>
        <w:p w:rsidR="00067D84" w:rsidRPr="00D72087" w:rsidRDefault="00067D84" w:rsidP="00067D84">
          <w:pPr>
            <w:rPr>
              <w:rFonts w:cs="Arial"/>
              <w:sz w:val="18"/>
              <w:szCs w:val="18"/>
              <w:lang w:eastAsia="sk-SK"/>
            </w:rPr>
          </w:pPr>
          <w:r>
            <w:rPr>
              <w:rFonts w:cs="Arial"/>
              <w:sz w:val="18"/>
              <w:szCs w:val="18"/>
              <w:lang w:eastAsia="sk-SK"/>
            </w:rPr>
            <w:t>2</w:t>
          </w:r>
        </w:p>
      </w:tc>
      <w:tc>
        <w:tcPr>
          <w:tcW w:w="283" w:type="dxa"/>
        </w:tcPr>
        <w:p w:rsidR="00067D84" w:rsidRPr="00D72087" w:rsidRDefault="00067D84" w:rsidP="00067D84">
          <w:pPr>
            <w:rPr>
              <w:rFonts w:cs="Arial"/>
              <w:sz w:val="18"/>
              <w:szCs w:val="18"/>
              <w:lang w:eastAsia="sk-SK"/>
            </w:rPr>
          </w:pPr>
          <w:r>
            <w:rPr>
              <w:rFonts w:cs="Arial"/>
              <w:sz w:val="18"/>
              <w:szCs w:val="18"/>
              <w:lang w:eastAsia="sk-SK"/>
            </w:rPr>
            <w:t>0</w:t>
          </w:r>
        </w:p>
      </w:tc>
      <w:tc>
        <w:tcPr>
          <w:tcW w:w="284" w:type="dxa"/>
        </w:tcPr>
        <w:p w:rsidR="00067D84" w:rsidRPr="00D72087" w:rsidRDefault="00067D84" w:rsidP="00067D84">
          <w:pPr>
            <w:rPr>
              <w:rFonts w:cs="Arial"/>
              <w:sz w:val="18"/>
              <w:szCs w:val="18"/>
              <w:lang w:eastAsia="sk-SK"/>
            </w:rPr>
          </w:pPr>
          <w:r>
            <w:rPr>
              <w:rFonts w:cs="Arial"/>
              <w:sz w:val="18"/>
              <w:szCs w:val="18"/>
              <w:lang w:eastAsia="sk-SK"/>
            </w:rPr>
            <w:t>2</w:t>
          </w:r>
        </w:p>
      </w:tc>
      <w:tc>
        <w:tcPr>
          <w:tcW w:w="283" w:type="dxa"/>
        </w:tcPr>
        <w:p w:rsidR="00067D84" w:rsidRDefault="00067D84" w:rsidP="00067D84">
          <w:pPr>
            <w:rPr>
              <w:rFonts w:cs="Arial"/>
              <w:sz w:val="18"/>
              <w:szCs w:val="18"/>
              <w:lang w:eastAsia="sk-SK"/>
            </w:rPr>
          </w:pPr>
          <w:r>
            <w:rPr>
              <w:rFonts w:cs="Arial"/>
              <w:sz w:val="18"/>
              <w:szCs w:val="18"/>
              <w:lang w:eastAsia="sk-SK"/>
            </w:rPr>
            <w:t>0</w:t>
          </w:r>
        </w:p>
      </w:tc>
      <w:tc>
        <w:tcPr>
          <w:tcW w:w="284" w:type="dxa"/>
        </w:tcPr>
        <w:p w:rsidR="00067D84" w:rsidRDefault="00067D84" w:rsidP="00067D84">
          <w:pPr>
            <w:rPr>
              <w:rFonts w:cs="Arial"/>
              <w:sz w:val="18"/>
              <w:szCs w:val="18"/>
              <w:lang w:eastAsia="sk-SK"/>
            </w:rPr>
          </w:pPr>
          <w:r>
            <w:rPr>
              <w:rFonts w:cs="Arial"/>
              <w:sz w:val="18"/>
              <w:szCs w:val="18"/>
              <w:lang w:eastAsia="sk-SK"/>
            </w:rPr>
            <w:t>0</w:t>
          </w:r>
        </w:p>
      </w:tc>
      <w:tc>
        <w:tcPr>
          <w:tcW w:w="283" w:type="dxa"/>
        </w:tcPr>
        <w:p w:rsidR="00067D84" w:rsidRDefault="00067D84" w:rsidP="00067D84">
          <w:pPr>
            <w:rPr>
              <w:rFonts w:cs="Arial"/>
              <w:sz w:val="18"/>
              <w:szCs w:val="18"/>
              <w:lang w:eastAsia="sk-SK"/>
            </w:rPr>
          </w:pPr>
          <w:r>
            <w:rPr>
              <w:rFonts w:cs="Arial"/>
              <w:sz w:val="18"/>
              <w:szCs w:val="18"/>
              <w:lang w:eastAsia="sk-SK"/>
            </w:rPr>
            <w:t>6</w:t>
          </w:r>
        </w:p>
      </w:tc>
      <w:tc>
        <w:tcPr>
          <w:tcW w:w="284" w:type="dxa"/>
        </w:tcPr>
        <w:p w:rsidR="00067D84" w:rsidRDefault="00067D84" w:rsidP="00067D84">
          <w:pPr>
            <w:rPr>
              <w:rFonts w:cs="Arial"/>
              <w:sz w:val="18"/>
              <w:szCs w:val="18"/>
              <w:lang w:eastAsia="sk-SK"/>
            </w:rPr>
          </w:pPr>
          <w:r>
            <w:rPr>
              <w:rFonts w:cs="Arial"/>
              <w:sz w:val="18"/>
              <w:szCs w:val="18"/>
              <w:lang w:eastAsia="sk-SK"/>
            </w:rPr>
            <w:t>4</w:t>
          </w:r>
        </w:p>
      </w:tc>
      <w:tc>
        <w:tcPr>
          <w:tcW w:w="283" w:type="dxa"/>
        </w:tcPr>
        <w:p w:rsidR="00067D84" w:rsidRDefault="00067D84" w:rsidP="00067D84">
          <w:pPr>
            <w:rPr>
              <w:rFonts w:cs="Arial"/>
              <w:sz w:val="18"/>
              <w:szCs w:val="18"/>
              <w:lang w:eastAsia="sk-SK"/>
            </w:rPr>
          </w:pPr>
          <w:r>
            <w:rPr>
              <w:rFonts w:cs="Arial"/>
              <w:sz w:val="18"/>
              <w:szCs w:val="18"/>
              <w:lang w:eastAsia="sk-SK"/>
            </w:rPr>
            <w:t>0</w:t>
          </w:r>
        </w:p>
      </w:tc>
      <w:tc>
        <w:tcPr>
          <w:tcW w:w="284" w:type="dxa"/>
        </w:tcPr>
        <w:p w:rsidR="00067D84" w:rsidRDefault="00067D84" w:rsidP="00067D84">
          <w:pPr>
            <w:rPr>
              <w:rFonts w:cs="Arial"/>
              <w:sz w:val="18"/>
              <w:szCs w:val="18"/>
              <w:lang w:eastAsia="sk-SK"/>
            </w:rPr>
          </w:pPr>
          <w:r>
            <w:rPr>
              <w:rFonts w:cs="Arial"/>
              <w:sz w:val="18"/>
              <w:szCs w:val="18"/>
              <w:lang w:eastAsia="sk-SK"/>
            </w:rPr>
            <w:t>5</w:t>
          </w:r>
        </w:p>
      </w:tc>
      <w:tc>
        <w:tcPr>
          <w:tcW w:w="283" w:type="dxa"/>
        </w:tcPr>
        <w:p w:rsidR="00067D84" w:rsidRDefault="00067D84" w:rsidP="00067D84">
          <w:pPr>
            <w:rPr>
              <w:rFonts w:cs="Arial"/>
              <w:sz w:val="18"/>
              <w:szCs w:val="18"/>
              <w:lang w:eastAsia="sk-SK"/>
            </w:rPr>
          </w:pPr>
          <w:r>
            <w:rPr>
              <w:rFonts w:cs="Arial"/>
              <w:sz w:val="18"/>
              <w:szCs w:val="18"/>
              <w:lang w:eastAsia="sk-SK"/>
            </w:rPr>
            <w:t>7</w:t>
          </w:r>
        </w:p>
      </w:tc>
    </w:tr>
  </w:tbl>
  <w:p w:rsidR="00067D84" w:rsidRPr="00F94EBB" w:rsidRDefault="00067D84" w:rsidP="00821F61">
    <w:pPr>
      <w:pStyle w:val="Hlavika"/>
      <w:tabs>
        <w:tab w:val="clear" w:pos="4153"/>
        <w:tab w:val="clear" w:pos="8306"/>
        <w:tab w:val="center" w:pos="4820"/>
        <w:tab w:val="right" w:pos="9214"/>
      </w:tabs>
      <w:ind w:right="-1"/>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D84" w:rsidRDefault="00067D84" w:rsidP="00B55888">
    <w:pPr>
      <w:pStyle w:val="Hlavika"/>
      <w:tabs>
        <w:tab w:val="clear" w:pos="4153"/>
        <w:tab w:val="clear" w:pos="8306"/>
        <w:tab w:val="center" w:pos="4820"/>
        <w:tab w:val="right" w:pos="9214"/>
      </w:tabs>
      <w:ind w:right="-1"/>
      <w:rPr>
        <w:sz w:val="18"/>
        <w:szCs w:val="18"/>
      </w:rPr>
    </w:pPr>
    <w:r>
      <w:rPr>
        <w:sz w:val="18"/>
        <w:szCs w:val="18"/>
      </w:rPr>
      <w:t xml:space="preserve">  </w:t>
    </w:r>
    <w:r>
      <w:rPr>
        <w:rFonts w:ascii="Impact" w:hAnsi="Impact"/>
        <w:noProof/>
        <w:color w:val="000080"/>
        <w:lang w:eastAsia="sk-SK"/>
      </w:rPr>
      <w:drawing>
        <wp:inline distT="0" distB="0" distL="0" distR="0">
          <wp:extent cx="866775" cy="276225"/>
          <wp:effectExtent l="19050" t="0" r="9525" b="0"/>
          <wp:docPr id="41" name="Picture 41" descr="logo Fagor Ederlan Slovens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logo Fagor Ederlan Slovensko"/>
                  <pic:cNvPicPr>
                    <a:picLocks noChangeAspect="1" noChangeArrowheads="1"/>
                  </pic:cNvPicPr>
                </pic:nvPicPr>
                <pic:blipFill>
                  <a:blip r:embed="rId1"/>
                  <a:srcRect/>
                  <a:stretch>
                    <a:fillRect/>
                  </a:stretch>
                </pic:blipFill>
                <pic:spPr bwMode="auto">
                  <a:xfrm>
                    <a:off x="0" y="0"/>
                    <a:ext cx="866775" cy="276225"/>
                  </a:xfrm>
                  <a:prstGeom prst="rect">
                    <a:avLst/>
                  </a:prstGeom>
                  <a:noFill/>
                  <a:ln w="9525">
                    <a:noFill/>
                    <a:miter lim="800000"/>
                    <a:headEnd/>
                    <a:tailEnd/>
                  </a:ln>
                </pic:spPr>
              </pic:pic>
            </a:graphicData>
          </a:graphic>
        </wp:inline>
      </w:drawing>
    </w:r>
    <w:r>
      <w:rPr>
        <w:sz w:val="18"/>
        <w:szCs w:val="18"/>
      </w:rPr>
      <w:t xml:space="preserve">                                                                                                                                                                                                                                                 Poznámky k účtovnej závierke                                                                                                                                                                                      </w:t>
    </w:r>
  </w:p>
  <w:p w:rsidR="00067D84" w:rsidRDefault="00067D84" w:rsidP="00B55888">
    <w:pPr>
      <w:pStyle w:val="Hlavika"/>
      <w:tabs>
        <w:tab w:val="clear" w:pos="4153"/>
        <w:tab w:val="clear" w:pos="8306"/>
        <w:tab w:val="center" w:pos="4820"/>
        <w:tab w:val="right" w:pos="9214"/>
      </w:tabs>
      <w:ind w:right="-1"/>
      <w:rPr>
        <w:sz w:val="18"/>
        <w:szCs w:val="18"/>
      </w:rPr>
    </w:pPr>
    <w:r>
      <w:rPr>
        <w:sz w:val="18"/>
        <w:szCs w:val="18"/>
      </w:rPr>
      <w:t xml:space="preserve">                                                                                                                                                                                                                                                                                        k 31. decembru 2013                                                                                                                                                                            </w:t>
    </w:r>
  </w:p>
  <w:p w:rsidR="00067D84" w:rsidRPr="00B55888" w:rsidRDefault="00067D84" w:rsidP="00B55888">
    <w:pPr>
      <w:pStyle w:val="Hlavika"/>
      <w:tabs>
        <w:tab w:val="clear" w:pos="4153"/>
        <w:tab w:val="clear" w:pos="8306"/>
        <w:tab w:val="center" w:pos="4820"/>
        <w:tab w:val="right" w:pos="9214"/>
      </w:tabs>
      <w:ind w:right="-1"/>
      <w:rPr>
        <w:sz w:val="18"/>
        <w:szCs w:val="18"/>
      </w:rPr>
    </w:pPr>
    <w:r>
      <w:rPr>
        <w:sz w:val="18"/>
        <w:szCs w:val="18"/>
      </w:rPr>
      <w:t xml:space="preserve">                                                            </w:t>
    </w:r>
    <w:r>
      <w:rPr>
        <w:b/>
        <w:bCs/>
        <w:sz w:val="18"/>
        <w:szCs w:val="18"/>
      </w:rPr>
      <w:t xml:space="preserve">                                                                                         Fagor Ederlan Slovensko, a.s.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ascii="Times New Roman" w:hAnsi="Times New Roman" w:cs="Times New Roman"/>
        <w:b w:val="0"/>
        <w:bCs w:val="0"/>
        <w:i w:val="0"/>
        <w:iCs w:val="0"/>
        <w:caps w:val="0"/>
        <w:smallCaps w:val="0"/>
        <w:strike w:val="0"/>
        <w:outline w:val="0"/>
        <w:shadow w:val="0"/>
        <w:vanish w:val="0"/>
      </w:rPr>
    </w:lvl>
  </w:abstractNum>
  <w:abstractNum w:abstractNumId="1">
    <w:nsid w:val="00F42F5B"/>
    <w:multiLevelType w:val="singleLevel"/>
    <w:tmpl w:val="04090017"/>
    <w:lvl w:ilvl="0">
      <w:start w:val="1"/>
      <w:numFmt w:val="lowerLetter"/>
      <w:lvlText w:val="%1)"/>
      <w:lvlJc w:val="left"/>
      <w:pPr>
        <w:tabs>
          <w:tab w:val="num" w:pos="360"/>
        </w:tabs>
        <w:ind w:left="360" w:hanging="360"/>
      </w:pPr>
      <w:rPr>
        <w:rFonts w:ascii="Times New Roman" w:hAnsi="Times New Roman" w:cs="Times New Roman" w:hint="default"/>
        <w:b w:val="0"/>
        <w:bCs w:val="0"/>
        <w:i w:val="0"/>
        <w:iCs w:val="0"/>
        <w:caps w:val="0"/>
        <w:smallCaps w:val="0"/>
        <w:strike w:val="0"/>
        <w:outline w:val="0"/>
        <w:shadow w:val="0"/>
        <w:vanish w:val="0"/>
      </w:rPr>
    </w:lvl>
  </w:abstractNum>
  <w:abstractNum w:abstractNumId="2">
    <w:nsid w:val="079E709B"/>
    <w:multiLevelType w:val="multilevel"/>
    <w:tmpl w:val="1F64C42A"/>
    <w:lvl w:ilvl="0">
      <w:start w:val="1"/>
      <w:numFmt w:val="decimal"/>
      <w:lvlText w:val="%1"/>
      <w:lvlJc w:val="left"/>
      <w:pPr>
        <w:tabs>
          <w:tab w:val="num" w:pos="340"/>
        </w:tabs>
        <w:ind w:left="340" w:hanging="340"/>
      </w:pPr>
      <w:rPr>
        <w:rFonts w:ascii="9999999" w:hAnsi="9999999" w:cs="9999999" w:hint="default"/>
        <w:b w:val="0"/>
        <w:bCs w:val="0"/>
        <w:i/>
        <w:iCs/>
        <w:caps w:val="0"/>
        <w:smallCaps w:val="0"/>
        <w:strike w:val="0"/>
        <w:outline/>
        <w:shadow w:val="0"/>
        <w:vanish w:val="0"/>
      </w:rPr>
    </w:lvl>
    <w:lvl w:ilvl="1">
      <w:start w:val="1"/>
      <w:numFmt w:val="bullet"/>
      <w:lvlText w:val="n"/>
      <w:lvlJc w:val="left"/>
      <w:pPr>
        <w:tabs>
          <w:tab w:val="num" w:pos="680"/>
        </w:tabs>
        <w:ind w:left="680" w:hanging="340"/>
      </w:pPr>
      <w:rPr>
        <w:rFonts w:ascii="Wingdings" w:hAnsi="Wingdings" w:hint="default"/>
        <w:b w:val="0"/>
        <w:i/>
        <w:caps w:val="0"/>
        <w:smallCaps w:val="0"/>
        <w:strike w:val="0"/>
        <w:outline/>
        <w:shadow w:val="0"/>
        <w:vanish w:val="0"/>
        <w:sz w:val="18"/>
      </w:rPr>
    </w:lvl>
    <w:lvl w:ilvl="2">
      <w:start w:val="1"/>
      <w:numFmt w:val="bullet"/>
      <w:lvlText w:val="-"/>
      <w:lvlJc w:val="left"/>
      <w:pPr>
        <w:tabs>
          <w:tab w:val="num" w:pos="1020"/>
        </w:tabs>
        <w:ind w:left="1020" w:hanging="340"/>
      </w:pPr>
      <w:rPr>
        <w:rFonts w:ascii="9999999" w:hAnsi="9999999" w:hint="default"/>
        <w:b w:val="0"/>
        <w:i/>
        <w:caps w:val="0"/>
        <w:smallCaps w:val="0"/>
        <w:strike w:val="0"/>
        <w:outline/>
        <w:shadow w:val="0"/>
        <w:vanish w:val="0"/>
      </w:rPr>
    </w:lvl>
    <w:lvl w:ilvl="3">
      <w:start w:val="1"/>
      <w:numFmt w:val="bullet"/>
      <w:lvlText w:val=""/>
      <w:lvlJc w:val="left"/>
      <w:pPr>
        <w:tabs>
          <w:tab w:val="num" w:pos="1361"/>
        </w:tabs>
        <w:ind w:left="1361" w:hanging="341"/>
      </w:pPr>
      <w:rPr>
        <w:rFonts w:ascii="Symbol" w:hAnsi="Symbol" w:hint="default"/>
        <w:b/>
        <w:i/>
        <w:caps w:val="0"/>
        <w:smallCaps w:val="0"/>
        <w:strike w:val="0"/>
        <w:outline w:val="0"/>
        <w:shadow w:val="0"/>
        <w:vanish w:val="0"/>
      </w:rPr>
    </w:lvl>
    <w:lvl w:ilvl="4">
      <w:start w:val="1"/>
      <w:numFmt w:val="bullet"/>
      <w:lvlText w:val=""/>
      <w:lvlJc w:val="left"/>
      <w:pPr>
        <w:tabs>
          <w:tab w:val="num" w:pos="1701"/>
        </w:tabs>
        <w:ind w:left="1701" w:hanging="340"/>
      </w:pPr>
      <w:rPr>
        <w:rFonts w:ascii="Symbol" w:hAnsi="Symbol" w:hint="default"/>
        <w:b/>
        <w:i/>
        <w:caps w:val="0"/>
        <w:smallCaps w:val="0"/>
        <w:strike w:val="0"/>
        <w:outline w:val="0"/>
        <w:shadow w:val="0"/>
        <w:vanish w:val="0"/>
      </w:rPr>
    </w:lvl>
    <w:lvl w:ilvl="5">
      <w:start w:val="1"/>
      <w:numFmt w:val="bullet"/>
      <w:lvlText w:val=""/>
      <w:lvlJc w:val="left"/>
      <w:pPr>
        <w:tabs>
          <w:tab w:val="num" w:pos="2041"/>
        </w:tabs>
        <w:ind w:left="2041" w:hanging="340"/>
      </w:pPr>
      <w:rPr>
        <w:rFonts w:ascii="Wingdings" w:hAnsi="Wingdings" w:hint="default"/>
        <w:b w:val="0"/>
        <w:i/>
        <w:caps w:val="0"/>
        <w:smallCaps w:val="0"/>
        <w:strike w:val="0"/>
        <w:outline/>
        <w:shadow w:val="0"/>
        <w:vanish w:val="0"/>
      </w:rPr>
    </w:lvl>
    <w:lvl w:ilvl="6">
      <w:start w:val="1"/>
      <w:numFmt w:val="bullet"/>
      <w:lvlText w:val=""/>
      <w:lvlJc w:val="left"/>
      <w:pPr>
        <w:tabs>
          <w:tab w:val="num" w:pos="2381"/>
        </w:tabs>
        <w:ind w:left="2381" w:hanging="340"/>
      </w:pPr>
      <w:rPr>
        <w:rFonts w:ascii="Wingdings" w:hAnsi="Wingdings" w:hint="default"/>
        <w:b w:val="0"/>
        <w:i/>
        <w:caps w:val="0"/>
        <w:smallCaps w:val="0"/>
        <w:strike w:val="0"/>
        <w:outline/>
        <w:shadow w:val="0"/>
        <w:vanish w:val="0"/>
      </w:rPr>
    </w:lvl>
    <w:lvl w:ilvl="7">
      <w:start w:val="1"/>
      <w:numFmt w:val="bullet"/>
      <w:lvlText w:val=""/>
      <w:lvlJc w:val="left"/>
      <w:pPr>
        <w:tabs>
          <w:tab w:val="num" w:pos="2721"/>
        </w:tabs>
        <w:ind w:left="2721" w:hanging="340"/>
      </w:pPr>
      <w:rPr>
        <w:rFonts w:ascii="Symbol" w:hAnsi="Symbol" w:hint="default"/>
        <w:b/>
        <w:i/>
        <w:caps w:val="0"/>
        <w:smallCaps w:val="0"/>
        <w:strike w:val="0"/>
        <w:outline w:val="0"/>
        <w:shadow w:val="0"/>
        <w:vanish w:val="0"/>
      </w:rPr>
    </w:lvl>
    <w:lvl w:ilvl="8">
      <w:start w:val="1"/>
      <w:numFmt w:val="bullet"/>
      <w:lvlText w:val=""/>
      <w:lvlJc w:val="left"/>
      <w:pPr>
        <w:tabs>
          <w:tab w:val="num" w:pos="3061"/>
        </w:tabs>
        <w:ind w:left="3061" w:hanging="340"/>
      </w:pPr>
      <w:rPr>
        <w:rFonts w:ascii="Symbol" w:hAnsi="Symbol" w:hint="default"/>
        <w:b/>
        <w:i/>
        <w:caps w:val="0"/>
        <w:smallCaps w:val="0"/>
        <w:strike w:val="0"/>
        <w:outline w:val="0"/>
        <w:shadow w:val="0"/>
        <w:vanish w:val="0"/>
      </w:rPr>
    </w:lvl>
  </w:abstractNum>
  <w:abstractNum w:abstractNumId="3">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hint="default"/>
        <w:b w:val="0"/>
        <w:i w:val="0"/>
        <w:caps w:val="0"/>
        <w:smallCaps w:val="0"/>
        <w:strike w:val="0"/>
        <w:outline w:val="0"/>
        <w:shadow w:val="0"/>
        <w:vanish w:val="0"/>
      </w:rPr>
    </w:lvl>
    <w:lvl w:ilvl="1" w:tplc="041B0003">
      <w:start w:val="1"/>
      <w:numFmt w:val="bullet"/>
      <w:lvlText w:val="o"/>
      <w:lvlJc w:val="left"/>
      <w:pPr>
        <w:tabs>
          <w:tab w:val="num" w:pos="1440"/>
        </w:tabs>
        <w:ind w:left="1440" w:hanging="360"/>
      </w:pPr>
      <w:rPr>
        <w:rFonts w:ascii="Courier New" w:hAnsi="Courier New" w:hint="default"/>
        <w:b w:val="0"/>
        <w:i/>
        <w:caps w:val="0"/>
        <w:smallCaps w:val="0"/>
        <w:strike w:val="0"/>
        <w:outline w:val="0"/>
        <w:shadow w:val="0"/>
        <w:vanish w:val="0"/>
      </w:rPr>
    </w:lvl>
    <w:lvl w:ilvl="2" w:tplc="041B0005">
      <w:start w:val="1"/>
      <w:numFmt w:val="bullet"/>
      <w:lvlText w:val=""/>
      <w:lvlJc w:val="left"/>
      <w:pPr>
        <w:tabs>
          <w:tab w:val="num" w:pos="2160"/>
        </w:tabs>
        <w:ind w:left="2160" w:hanging="360"/>
      </w:pPr>
      <w:rPr>
        <w:rFonts w:ascii="Wingdings" w:hAnsi="Wingdings" w:hint="default"/>
        <w:b w:val="0"/>
        <w:i/>
        <w:caps w:val="0"/>
        <w:smallCaps w:val="0"/>
        <w:strike w:val="0"/>
        <w:outline/>
        <w:shadow w:val="0"/>
        <w:vanish w:val="0"/>
      </w:rPr>
    </w:lvl>
    <w:lvl w:ilvl="3" w:tplc="041B0001">
      <w:start w:val="1"/>
      <w:numFmt w:val="bullet"/>
      <w:lvlText w:val=""/>
      <w:lvlJc w:val="left"/>
      <w:pPr>
        <w:tabs>
          <w:tab w:val="num" w:pos="2880"/>
        </w:tabs>
        <w:ind w:left="2880" w:hanging="360"/>
      </w:pPr>
      <w:rPr>
        <w:rFonts w:ascii="Symbol" w:hAnsi="Symbol" w:hint="default"/>
        <w:b/>
        <w:i/>
        <w:caps w:val="0"/>
        <w:smallCaps w:val="0"/>
        <w:strike w:val="0"/>
        <w:outline w:val="0"/>
        <w:shadow w:val="0"/>
        <w:vanish w:val="0"/>
      </w:rPr>
    </w:lvl>
    <w:lvl w:ilvl="4" w:tplc="041B0003">
      <w:start w:val="1"/>
      <w:numFmt w:val="bullet"/>
      <w:lvlText w:val="o"/>
      <w:lvlJc w:val="left"/>
      <w:pPr>
        <w:tabs>
          <w:tab w:val="num" w:pos="3600"/>
        </w:tabs>
        <w:ind w:left="3600" w:hanging="360"/>
      </w:pPr>
      <w:rPr>
        <w:rFonts w:ascii="Courier New" w:hAnsi="Courier New" w:hint="default"/>
        <w:b w:val="0"/>
        <w:i/>
        <w:caps w:val="0"/>
        <w:smallCaps w:val="0"/>
        <w:strike w:val="0"/>
        <w:outline w:val="0"/>
        <w:shadow w:val="0"/>
        <w:vanish w:val="0"/>
      </w:rPr>
    </w:lvl>
    <w:lvl w:ilvl="5" w:tplc="041B0005">
      <w:start w:val="1"/>
      <w:numFmt w:val="bullet"/>
      <w:lvlText w:val=""/>
      <w:lvlJc w:val="left"/>
      <w:pPr>
        <w:tabs>
          <w:tab w:val="num" w:pos="4320"/>
        </w:tabs>
        <w:ind w:left="4320" w:hanging="360"/>
      </w:pPr>
      <w:rPr>
        <w:rFonts w:ascii="Wingdings" w:hAnsi="Wingdings" w:hint="default"/>
        <w:b w:val="0"/>
        <w:i/>
        <w:caps w:val="0"/>
        <w:smallCaps w:val="0"/>
        <w:strike w:val="0"/>
        <w:outline/>
        <w:shadow w:val="0"/>
        <w:vanish w:val="0"/>
      </w:rPr>
    </w:lvl>
    <w:lvl w:ilvl="6" w:tplc="041B0001">
      <w:start w:val="1"/>
      <w:numFmt w:val="bullet"/>
      <w:lvlText w:val=""/>
      <w:lvlJc w:val="left"/>
      <w:pPr>
        <w:tabs>
          <w:tab w:val="num" w:pos="5040"/>
        </w:tabs>
        <w:ind w:left="5040" w:hanging="360"/>
      </w:pPr>
      <w:rPr>
        <w:rFonts w:ascii="Symbol" w:hAnsi="Symbol" w:hint="default"/>
        <w:b/>
        <w:i/>
        <w:caps w:val="0"/>
        <w:smallCaps w:val="0"/>
        <w:strike w:val="0"/>
        <w:outline w:val="0"/>
        <w:shadow w:val="0"/>
        <w:vanish w:val="0"/>
      </w:rPr>
    </w:lvl>
    <w:lvl w:ilvl="7" w:tplc="041B0003">
      <w:start w:val="1"/>
      <w:numFmt w:val="bullet"/>
      <w:lvlText w:val="o"/>
      <w:lvlJc w:val="left"/>
      <w:pPr>
        <w:tabs>
          <w:tab w:val="num" w:pos="5760"/>
        </w:tabs>
        <w:ind w:left="5760" w:hanging="360"/>
      </w:pPr>
      <w:rPr>
        <w:rFonts w:ascii="Courier New" w:hAnsi="Courier New" w:hint="default"/>
        <w:b w:val="0"/>
        <w:i/>
        <w:caps w:val="0"/>
        <w:smallCaps w:val="0"/>
        <w:strike w:val="0"/>
        <w:outline w:val="0"/>
        <w:shadow w:val="0"/>
        <w:vanish w:val="0"/>
      </w:rPr>
    </w:lvl>
    <w:lvl w:ilvl="8" w:tplc="041B0005">
      <w:start w:val="1"/>
      <w:numFmt w:val="bullet"/>
      <w:lvlText w:val=""/>
      <w:lvlJc w:val="left"/>
      <w:pPr>
        <w:tabs>
          <w:tab w:val="num" w:pos="6480"/>
        </w:tabs>
        <w:ind w:left="6480" w:hanging="360"/>
      </w:pPr>
      <w:rPr>
        <w:rFonts w:ascii="Wingdings" w:hAnsi="Wingdings" w:hint="default"/>
        <w:b w:val="0"/>
        <w:i/>
        <w:caps w:val="0"/>
        <w:smallCaps w:val="0"/>
        <w:strike w:val="0"/>
        <w:outline/>
        <w:shadow w:val="0"/>
        <w:vanish w:val="0"/>
      </w:rPr>
    </w:lvl>
  </w:abstractNum>
  <w:abstractNum w:abstractNumId="4">
    <w:nsid w:val="08F96F9A"/>
    <w:multiLevelType w:val="singleLevel"/>
    <w:tmpl w:val="5D0268C0"/>
    <w:lvl w:ilvl="0">
      <w:start w:val="1"/>
      <w:numFmt w:val="lowerLetter"/>
      <w:lvlText w:val="%1)"/>
      <w:lvlJc w:val="left"/>
      <w:pPr>
        <w:tabs>
          <w:tab w:val="num" w:pos="786"/>
        </w:tabs>
        <w:ind w:left="786" w:hanging="360"/>
      </w:pPr>
      <w:rPr>
        <w:rFonts w:ascii="Times New Roman" w:hAnsi="Times New Roman" w:cs="Times New Roman" w:hint="default"/>
        <w:b w:val="0"/>
        <w:bCs w:val="0"/>
        <w:i w:val="0"/>
        <w:iCs w:val="0"/>
        <w:caps w:val="0"/>
        <w:smallCaps w:val="0"/>
        <w:strike w:val="0"/>
        <w:outline w:val="0"/>
        <w:shadow w:val="0"/>
        <w:vanish w:val="0"/>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ascii="Times New Roman" w:hAnsi="Times New Roman" w:cs="Times New Roman"/>
        <w:b w:val="0"/>
        <w:bCs w:val="0"/>
        <w:i w:val="0"/>
        <w:iCs w:val="0"/>
        <w:caps w:val="0"/>
        <w:smallCaps w:val="0"/>
        <w:strike w:val="0"/>
        <w:outline w:val="0"/>
        <w:shadow w:val="0"/>
        <w:vanish w:val="0"/>
      </w:rPr>
    </w:lvl>
    <w:lvl w:ilvl="1" w:tplc="04090019">
      <w:start w:val="1"/>
      <w:numFmt w:val="lowerLetter"/>
      <w:lvlText w:val="%2."/>
      <w:lvlJc w:val="left"/>
      <w:pPr>
        <w:tabs>
          <w:tab w:val="num" w:pos="1912"/>
        </w:tabs>
        <w:ind w:left="1912" w:hanging="360"/>
      </w:pPr>
      <w:rPr>
        <w:rFonts w:ascii="Times New Roman" w:hAnsi="Times New Roman" w:cs="Times New Roman"/>
        <w:b w:val="0"/>
        <w:bCs w:val="0"/>
        <w:i w:val="0"/>
        <w:iCs w:val="0"/>
        <w:caps w:val="0"/>
        <w:smallCaps w:val="0"/>
        <w:strike w:val="0"/>
        <w:outline w:val="0"/>
        <w:shadow w:val="0"/>
        <w:vanish w:val="0"/>
      </w:rPr>
    </w:lvl>
    <w:lvl w:ilvl="2" w:tplc="0409001B">
      <w:start w:val="1"/>
      <w:numFmt w:val="lowerRoman"/>
      <w:lvlText w:val="%3."/>
      <w:lvlJc w:val="right"/>
      <w:pPr>
        <w:tabs>
          <w:tab w:val="num" w:pos="2632"/>
        </w:tabs>
        <w:ind w:left="2632" w:hanging="180"/>
      </w:pPr>
      <w:rPr>
        <w:rFonts w:ascii="Times New Roman" w:hAnsi="Times New Roman" w:cs="Times New Roman"/>
        <w:b w:val="0"/>
        <w:bCs w:val="0"/>
        <w:i w:val="0"/>
        <w:iCs w:val="0"/>
        <w:caps w:val="0"/>
        <w:smallCaps w:val="0"/>
        <w:strike w:val="0"/>
        <w:outline w:val="0"/>
        <w:shadow w:val="0"/>
        <w:vanish w:val="0"/>
      </w:rPr>
    </w:lvl>
    <w:lvl w:ilvl="3" w:tplc="0409000F">
      <w:start w:val="1"/>
      <w:numFmt w:val="decimal"/>
      <w:lvlText w:val="%4."/>
      <w:lvlJc w:val="left"/>
      <w:pPr>
        <w:tabs>
          <w:tab w:val="num" w:pos="3352"/>
        </w:tabs>
        <w:ind w:left="3352" w:hanging="360"/>
      </w:pPr>
      <w:rPr>
        <w:rFonts w:ascii="Times New Roman" w:hAnsi="Times New Roman" w:cs="Times New Roman"/>
        <w:b w:val="0"/>
        <w:bCs w:val="0"/>
        <w:i w:val="0"/>
        <w:iCs w:val="0"/>
        <w:caps w:val="0"/>
        <w:smallCaps w:val="0"/>
        <w:strike w:val="0"/>
        <w:outline w:val="0"/>
        <w:shadow w:val="0"/>
        <w:vanish w:val="0"/>
      </w:rPr>
    </w:lvl>
    <w:lvl w:ilvl="4" w:tplc="04090019">
      <w:start w:val="1"/>
      <w:numFmt w:val="lowerLetter"/>
      <w:lvlText w:val="%5."/>
      <w:lvlJc w:val="left"/>
      <w:pPr>
        <w:tabs>
          <w:tab w:val="num" w:pos="4072"/>
        </w:tabs>
        <w:ind w:left="4072" w:hanging="360"/>
      </w:pPr>
      <w:rPr>
        <w:rFonts w:ascii="Times New Roman" w:hAnsi="Times New Roman" w:cs="Times New Roman"/>
        <w:b w:val="0"/>
        <w:bCs w:val="0"/>
        <w:i w:val="0"/>
        <w:iCs w:val="0"/>
        <w:caps w:val="0"/>
        <w:smallCaps w:val="0"/>
        <w:strike w:val="0"/>
        <w:outline w:val="0"/>
        <w:shadow w:val="0"/>
        <w:vanish w:val="0"/>
      </w:rPr>
    </w:lvl>
    <w:lvl w:ilvl="5" w:tplc="0409001B">
      <w:start w:val="1"/>
      <w:numFmt w:val="lowerRoman"/>
      <w:lvlText w:val="%6."/>
      <w:lvlJc w:val="right"/>
      <w:pPr>
        <w:tabs>
          <w:tab w:val="num" w:pos="4792"/>
        </w:tabs>
        <w:ind w:left="4792" w:hanging="180"/>
      </w:pPr>
      <w:rPr>
        <w:rFonts w:ascii="Times New Roman" w:hAnsi="Times New Roman" w:cs="Times New Roman"/>
        <w:b w:val="0"/>
        <w:bCs w:val="0"/>
        <w:i w:val="0"/>
        <w:iCs w:val="0"/>
        <w:caps w:val="0"/>
        <w:smallCaps w:val="0"/>
        <w:strike w:val="0"/>
        <w:outline w:val="0"/>
        <w:shadow w:val="0"/>
        <w:vanish w:val="0"/>
      </w:rPr>
    </w:lvl>
    <w:lvl w:ilvl="6" w:tplc="0409000F">
      <w:start w:val="1"/>
      <w:numFmt w:val="decimal"/>
      <w:lvlText w:val="%7."/>
      <w:lvlJc w:val="left"/>
      <w:pPr>
        <w:tabs>
          <w:tab w:val="num" w:pos="5512"/>
        </w:tabs>
        <w:ind w:left="5512" w:hanging="360"/>
      </w:pPr>
      <w:rPr>
        <w:rFonts w:ascii="Times New Roman" w:hAnsi="Times New Roman" w:cs="Times New Roman"/>
        <w:b w:val="0"/>
        <w:bCs w:val="0"/>
        <w:i w:val="0"/>
        <w:iCs w:val="0"/>
        <w:caps w:val="0"/>
        <w:smallCaps w:val="0"/>
        <w:strike w:val="0"/>
        <w:outline w:val="0"/>
        <w:shadow w:val="0"/>
        <w:vanish w:val="0"/>
      </w:rPr>
    </w:lvl>
    <w:lvl w:ilvl="7" w:tplc="04090019">
      <w:start w:val="1"/>
      <w:numFmt w:val="lowerLetter"/>
      <w:lvlText w:val="%8."/>
      <w:lvlJc w:val="left"/>
      <w:pPr>
        <w:tabs>
          <w:tab w:val="num" w:pos="6232"/>
        </w:tabs>
        <w:ind w:left="6232" w:hanging="360"/>
      </w:pPr>
      <w:rPr>
        <w:rFonts w:ascii="Times New Roman" w:hAnsi="Times New Roman" w:cs="Times New Roman"/>
        <w:b w:val="0"/>
        <w:bCs w:val="0"/>
        <w:i w:val="0"/>
        <w:iCs w:val="0"/>
        <w:caps w:val="0"/>
        <w:smallCaps w:val="0"/>
        <w:strike w:val="0"/>
        <w:outline w:val="0"/>
        <w:shadow w:val="0"/>
        <w:vanish w:val="0"/>
      </w:rPr>
    </w:lvl>
    <w:lvl w:ilvl="8" w:tplc="0409001B">
      <w:start w:val="1"/>
      <w:numFmt w:val="lowerRoman"/>
      <w:lvlText w:val="%9."/>
      <w:lvlJc w:val="right"/>
      <w:pPr>
        <w:tabs>
          <w:tab w:val="num" w:pos="6952"/>
        </w:tabs>
        <w:ind w:left="6952" w:hanging="180"/>
      </w:pPr>
      <w:rPr>
        <w:rFonts w:ascii="Times New Roman" w:hAnsi="Times New Roman" w:cs="Times New Roman"/>
        <w:b w:val="0"/>
        <w:bCs w:val="0"/>
        <w:i w:val="0"/>
        <w:iCs w:val="0"/>
        <w:caps w:val="0"/>
        <w:smallCaps w:val="0"/>
        <w:strike w:val="0"/>
        <w:outline w:val="0"/>
        <w:shadow w:val="0"/>
        <w:vanish w:val="0"/>
      </w:rPr>
    </w:lvl>
  </w:abstractNum>
  <w:abstractNum w:abstractNumId="6">
    <w:nsid w:val="120040DA"/>
    <w:multiLevelType w:val="singleLevel"/>
    <w:tmpl w:val="04090017"/>
    <w:lvl w:ilvl="0">
      <w:start w:val="1"/>
      <w:numFmt w:val="lowerLetter"/>
      <w:lvlText w:val="%1)"/>
      <w:lvlJc w:val="left"/>
      <w:pPr>
        <w:tabs>
          <w:tab w:val="num" w:pos="360"/>
        </w:tabs>
        <w:ind w:left="360" w:hanging="360"/>
      </w:pPr>
      <w:rPr>
        <w:rFonts w:ascii="Times New Roman" w:hAnsi="Times New Roman" w:cs="Times New Roman"/>
        <w:b w:val="0"/>
        <w:bCs w:val="0"/>
        <w:i w:val="0"/>
        <w:iCs w:val="0"/>
        <w:caps w:val="0"/>
        <w:smallCaps w:val="0"/>
        <w:strike w:val="0"/>
        <w:outline w:val="0"/>
        <w:shadow w:val="0"/>
        <w:vanish w:val="0"/>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ascii="Times New Roman" w:hAnsi="Times New Roman" w:cs="Times New Roman" w:hint="default"/>
        <w:b w:val="0"/>
        <w:bCs w:val="0"/>
        <w:i w:val="0"/>
        <w:iCs w:val="0"/>
        <w:caps w:val="0"/>
        <w:smallCaps w:val="0"/>
        <w:strike w:val="0"/>
        <w:outline w:val="0"/>
        <w:shadow w:val="0"/>
        <w:vanish w:val="0"/>
      </w:rPr>
    </w:lvl>
  </w:abstractNum>
  <w:abstractNum w:abstractNumId="8">
    <w:nsid w:val="1B5D6AAD"/>
    <w:multiLevelType w:val="multilevel"/>
    <w:tmpl w:val="F08CE068"/>
    <w:lvl w:ilvl="0">
      <w:start w:val="1"/>
      <w:numFmt w:val="bullet"/>
      <w:lvlText w:val="–"/>
      <w:lvlJc w:val="left"/>
      <w:pPr>
        <w:tabs>
          <w:tab w:val="num" w:pos="0"/>
        </w:tabs>
        <w:ind w:left="360" w:hanging="360"/>
      </w:pPr>
      <w:rPr>
        <w:rFonts w:ascii="Times New Roman" w:hAnsi="Times New Roman" w:hint="default"/>
        <w:b w:val="0"/>
        <w:i w:val="0"/>
        <w:caps w:val="0"/>
        <w:smallCaps w:val="0"/>
        <w:strike w:val="0"/>
        <w:outline w:val="0"/>
        <w:shadow w:val="0"/>
        <w:vanish w:val="0"/>
      </w:rPr>
    </w:lvl>
    <w:lvl w:ilvl="1">
      <w:start w:val="1"/>
      <w:numFmt w:val="bullet"/>
      <w:lvlText w:val="o"/>
      <w:lvlJc w:val="left"/>
      <w:pPr>
        <w:tabs>
          <w:tab w:val="num" w:pos="1440"/>
        </w:tabs>
        <w:ind w:left="1440" w:hanging="360"/>
      </w:pPr>
      <w:rPr>
        <w:rFonts w:ascii="Courier New" w:hAnsi="Courier New" w:hint="default"/>
        <w:b w:val="0"/>
        <w:i/>
        <w:caps w:val="0"/>
        <w:smallCaps w:val="0"/>
        <w:strike w:val="0"/>
        <w:outline w:val="0"/>
        <w:shadow w:val="0"/>
        <w:vanish w:val="0"/>
      </w:rPr>
    </w:lvl>
    <w:lvl w:ilvl="2">
      <w:start w:val="1"/>
      <w:numFmt w:val="bullet"/>
      <w:lvlText w:val=""/>
      <w:lvlJc w:val="left"/>
      <w:pPr>
        <w:tabs>
          <w:tab w:val="num" w:pos="2160"/>
        </w:tabs>
        <w:ind w:left="2160" w:hanging="360"/>
      </w:pPr>
      <w:rPr>
        <w:rFonts w:ascii="Wingdings" w:hAnsi="Wingdings" w:hint="default"/>
        <w:b w:val="0"/>
        <w:i/>
        <w:caps w:val="0"/>
        <w:smallCaps w:val="0"/>
        <w:strike w:val="0"/>
        <w:outline/>
        <w:shadow w:val="0"/>
        <w:vanish w:val="0"/>
      </w:rPr>
    </w:lvl>
    <w:lvl w:ilvl="3">
      <w:start w:val="1"/>
      <w:numFmt w:val="bullet"/>
      <w:lvlText w:val=""/>
      <w:lvlJc w:val="left"/>
      <w:pPr>
        <w:tabs>
          <w:tab w:val="num" w:pos="2880"/>
        </w:tabs>
        <w:ind w:left="2880" w:hanging="360"/>
      </w:pPr>
      <w:rPr>
        <w:rFonts w:ascii="Symbol" w:hAnsi="Symbol" w:hint="default"/>
        <w:b/>
        <w:i/>
        <w:caps w:val="0"/>
        <w:smallCaps w:val="0"/>
        <w:strike w:val="0"/>
        <w:outline w:val="0"/>
        <w:shadow w:val="0"/>
        <w:vanish w:val="0"/>
      </w:rPr>
    </w:lvl>
    <w:lvl w:ilvl="4">
      <w:start w:val="1"/>
      <w:numFmt w:val="bullet"/>
      <w:lvlText w:val="o"/>
      <w:lvlJc w:val="left"/>
      <w:pPr>
        <w:tabs>
          <w:tab w:val="num" w:pos="3600"/>
        </w:tabs>
        <w:ind w:left="3600" w:hanging="360"/>
      </w:pPr>
      <w:rPr>
        <w:rFonts w:ascii="Courier New" w:hAnsi="Courier New" w:hint="default"/>
        <w:b w:val="0"/>
        <w:i/>
        <w:caps w:val="0"/>
        <w:smallCaps w:val="0"/>
        <w:strike w:val="0"/>
        <w:outline w:val="0"/>
        <w:shadow w:val="0"/>
        <w:vanish w:val="0"/>
      </w:rPr>
    </w:lvl>
    <w:lvl w:ilvl="5">
      <w:start w:val="1"/>
      <w:numFmt w:val="bullet"/>
      <w:lvlText w:val=""/>
      <w:lvlJc w:val="left"/>
      <w:pPr>
        <w:tabs>
          <w:tab w:val="num" w:pos="4320"/>
        </w:tabs>
        <w:ind w:left="4320" w:hanging="360"/>
      </w:pPr>
      <w:rPr>
        <w:rFonts w:ascii="Wingdings" w:hAnsi="Wingdings" w:hint="default"/>
        <w:b w:val="0"/>
        <w:i/>
        <w:caps w:val="0"/>
        <w:smallCaps w:val="0"/>
        <w:strike w:val="0"/>
        <w:outline/>
        <w:shadow w:val="0"/>
        <w:vanish w:val="0"/>
      </w:rPr>
    </w:lvl>
    <w:lvl w:ilvl="6">
      <w:start w:val="1"/>
      <w:numFmt w:val="bullet"/>
      <w:lvlText w:val=""/>
      <w:lvlJc w:val="left"/>
      <w:pPr>
        <w:tabs>
          <w:tab w:val="num" w:pos="5040"/>
        </w:tabs>
        <w:ind w:left="5040" w:hanging="360"/>
      </w:pPr>
      <w:rPr>
        <w:rFonts w:ascii="Symbol" w:hAnsi="Symbol" w:hint="default"/>
        <w:b/>
        <w:i/>
        <w:caps w:val="0"/>
        <w:smallCaps w:val="0"/>
        <w:strike w:val="0"/>
        <w:outline w:val="0"/>
        <w:shadow w:val="0"/>
        <w:vanish w:val="0"/>
      </w:rPr>
    </w:lvl>
    <w:lvl w:ilvl="7">
      <w:start w:val="1"/>
      <w:numFmt w:val="bullet"/>
      <w:lvlText w:val="o"/>
      <w:lvlJc w:val="left"/>
      <w:pPr>
        <w:tabs>
          <w:tab w:val="num" w:pos="5760"/>
        </w:tabs>
        <w:ind w:left="5760" w:hanging="360"/>
      </w:pPr>
      <w:rPr>
        <w:rFonts w:ascii="Courier New" w:hAnsi="Courier New" w:hint="default"/>
        <w:b w:val="0"/>
        <w:i/>
        <w:caps w:val="0"/>
        <w:smallCaps w:val="0"/>
        <w:strike w:val="0"/>
        <w:outline w:val="0"/>
        <w:shadow w:val="0"/>
        <w:vanish w:val="0"/>
      </w:rPr>
    </w:lvl>
    <w:lvl w:ilvl="8">
      <w:start w:val="1"/>
      <w:numFmt w:val="bullet"/>
      <w:lvlText w:val=""/>
      <w:lvlJc w:val="left"/>
      <w:pPr>
        <w:tabs>
          <w:tab w:val="num" w:pos="6480"/>
        </w:tabs>
        <w:ind w:left="6480" w:hanging="360"/>
      </w:pPr>
      <w:rPr>
        <w:rFonts w:ascii="Wingdings" w:hAnsi="Wingdings" w:hint="default"/>
        <w:b w:val="0"/>
        <w:i/>
        <w:caps w:val="0"/>
        <w:smallCaps w:val="0"/>
        <w:strike w:val="0"/>
        <w:outline/>
        <w:shadow w:val="0"/>
        <w:vanish w:val="0"/>
      </w:r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b w:val="0"/>
        <w:i w:val="0"/>
        <w:caps w:val="0"/>
        <w:smallCaps w:val="0"/>
        <w:strike w:val="0"/>
        <w:outline w:val="0"/>
        <w:shadow w:val="0"/>
        <w:vanish w:val="0"/>
      </w:rPr>
    </w:lvl>
    <w:lvl w:ilvl="1" w:tplc="041B0003">
      <w:start w:val="1"/>
      <w:numFmt w:val="bullet"/>
      <w:lvlText w:val="o"/>
      <w:lvlJc w:val="left"/>
      <w:pPr>
        <w:tabs>
          <w:tab w:val="num" w:pos="1866"/>
        </w:tabs>
        <w:ind w:left="1866" w:hanging="360"/>
      </w:pPr>
      <w:rPr>
        <w:rFonts w:ascii="Courier New" w:hAnsi="Courier New" w:hint="default"/>
        <w:b w:val="0"/>
        <w:i/>
        <w:caps w:val="0"/>
        <w:smallCaps w:val="0"/>
        <w:strike w:val="0"/>
        <w:outline w:val="0"/>
        <w:shadow w:val="0"/>
        <w:vanish w:val="0"/>
      </w:rPr>
    </w:lvl>
    <w:lvl w:ilvl="2" w:tplc="041B0005">
      <w:start w:val="1"/>
      <w:numFmt w:val="bullet"/>
      <w:lvlText w:val=""/>
      <w:lvlJc w:val="left"/>
      <w:pPr>
        <w:tabs>
          <w:tab w:val="num" w:pos="2586"/>
        </w:tabs>
        <w:ind w:left="2586" w:hanging="360"/>
      </w:pPr>
      <w:rPr>
        <w:rFonts w:ascii="Wingdings" w:hAnsi="Wingdings" w:hint="default"/>
        <w:b w:val="0"/>
        <w:i/>
        <w:caps w:val="0"/>
        <w:smallCaps w:val="0"/>
        <w:strike w:val="0"/>
        <w:outline/>
        <w:shadow w:val="0"/>
        <w:vanish w:val="0"/>
      </w:rPr>
    </w:lvl>
    <w:lvl w:ilvl="3" w:tplc="041B0001">
      <w:start w:val="1"/>
      <w:numFmt w:val="bullet"/>
      <w:lvlText w:val=""/>
      <w:lvlJc w:val="left"/>
      <w:pPr>
        <w:tabs>
          <w:tab w:val="num" w:pos="3306"/>
        </w:tabs>
        <w:ind w:left="3306" w:hanging="360"/>
      </w:pPr>
      <w:rPr>
        <w:rFonts w:ascii="Symbol" w:hAnsi="Symbol" w:hint="default"/>
        <w:b/>
        <w:i/>
        <w:caps w:val="0"/>
        <w:smallCaps w:val="0"/>
        <w:strike w:val="0"/>
        <w:outline w:val="0"/>
        <w:shadow w:val="0"/>
        <w:vanish w:val="0"/>
      </w:rPr>
    </w:lvl>
    <w:lvl w:ilvl="4" w:tplc="041B0003">
      <w:start w:val="1"/>
      <w:numFmt w:val="bullet"/>
      <w:lvlText w:val="o"/>
      <w:lvlJc w:val="left"/>
      <w:pPr>
        <w:tabs>
          <w:tab w:val="num" w:pos="4026"/>
        </w:tabs>
        <w:ind w:left="4026" w:hanging="360"/>
      </w:pPr>
      <w:rPr>
        <w:rFonts w:ascii="Courier New" w:hAnsi="Courier New" w:hint="default"/>
        <w:b w:val="0"/>
        <w:i/>
        <w:caps w:val="0"/>
        <w:smallCaps w:val="0"/>
        <w:strike w:val="0"/>
        <w:outline w:val="0"/>
        <w:shadow w:val="0"/>
        <w:vanish w:val="0"/>
      </w:rPr>
    </w:lvl>
    <w:lvl w:ilvl="5" w:tplc="041B0005">
      <w:start w:val="1"/>
      <w:numFmt w:val="bullet"/>
      <w:lvlText w:val=""/>
      <w:lvlJc w:val="left"/>
      <w:pPr>
        <w:tabs>
          <w:tab w:val="num" w:pos="4746"/>
        </w:tabs>
        <w:ind w:left="4746" w:hanging="360"/>
      </w:pPr>
      <w:rPr>
        <w:rFonts w:ascii="Wingdings" w:hAnsi="Wingdings" w:hint="default"/>
        <w:b w:val="0"/>
        <w:i/>
        <w:caps w:val="0"/>
        <w:smallCaps w:val="0"/>
        <w:strike w:val="0"/>
        <w:outline/>
        <w:shadow w:val="0"/>
        <w:vanish w:val="0"/>
      </w:rPr>
    </w:lvl>
    <w:lvl w:ilvl="6" w:tplc="041B0001">
      <w:start w:val="1"/>
      <w:numFmt w:val="bullet"/>
      <w:lvlText w:val=""/>
      <w:lvlJc w:val="left"/>
      <w:pPr>
        <w:tabs>
          <w:tab w:val="num" w:pos="5466"/>
        </w:tabs>
        <w:ind w:left="5466" w:hanging="360"/>
      </w:pPr>
      <w:rPr>
        <w:rFonts w:ascii="Symbol" w:hAnsi="Symbol" w:hint="default"/>
        <w:b/>
        <w:i/>
        <w:caps w:val="0"/>
        <w:smallCaps w:val="0"/>
        <w:strike w:val="0"/>
        <w:outline w:val="0"/>
        <w:shadow w:val="0"/>
        <w:vanish w:val="0"/>
      </w:rPr>
    </w:lvl>
    <w:lvl w:ilvl="7" w:tplc="041B0003">
      <w:start w:val="1"/>
      <w:numFmt w:val="bullet"/>
      <w:lvlText w:val="o"/>
      <w:lvlJc w:val="left"/>
      <w:pPr>
        <w:tabs>
          <w:tab w:val="num" w:pos="6186"/>
        </w:tabs>
        <w:ind w:left="6186" w:hanging="360"/>
      </w:pPr>
      <w:rPr>
        <w:rFonts w:ascii="Courier New" w:hAnsi="Courier New" w:hint="default"/>
        <w:b w:val="0"/>
        <w:i/>
        <w:caps w:val="0"/>
        <w:smallCaps w:val="0"/>
        <w:strike w:val="0"/>
        <w:outline w:val="0"/>
        <w:shadow w:val="0"/>
        <w:vanish w:val="0"/>
      </w:rPr>
    </w:lvl>
    <w:lvl w:ilvl="8" w:tplc="041B0005">
      <w:start w:val="1"/>
      <w:numFmt w:val="bullet"/>
      <w:lvlText w:val=""/>
      <w:lvlJc w:val="left"/>
      <w:pPr>
        <w:tabs>
          <w:tab w:val="num" w:pos="6906"/>
        </w:tabs>
        <w:ind w:left="6906" w:hanging="360"/>
      </w:pPr>
      <w:rPr>
        <w:rFonts w:ascii="Wingdings" w:hAnsi="Wingdings" w:hint="default"/>
        <w:b w:val="0"/>
        <w:i/>
        <w:caps w:val="0"/>
        <w:smallCaps w:val="0"/>
        <w:strike w:val="0"/>
        <w:outline/>
        <w:shadow w:val="0"/>
        <w:vanish w:val="0"/>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b w:val="0"/>
        <w:i w:val="0"/>
        <w:caps w:val="0"/>
        <w:smallCaps w:val="0"/>
        <w:strike w:val="0"/>
        <w:outline w:val="0"/>
        <w:shadow w:val="0"/>
        <w:vanish w:val="0"/>
      </w:rPr>
    </w:lvl>
    <w:lvl w:ilvl="1" w:tplc="041B0003">
      <w:start w:val="1"/>
      <w:numFmt w:val="bullet"/>
      <w:lvlText w:val="o"/>
      <w:lvlJc w:val="left"/>
      <w:pPr>
        <w:tabs>
          <w:tab w:val="num" w:pos="1866"/>
        </w:tabs>
        <w:ind w:left="1866" w:hanging="360"/>
      </w:pPr>
      <w:rPr>
        <w:rFonts w:ascii="Courier New" w:hAnsi="Courier New" w:hint="default"/>
        <w:b w:val="0"/>
        <w:i/>
        <w:caps w:val="0"/>
        <w:smallCaps w:val="0"/>
        <w:strike w:val="0"/>
        <w:outline w:val="0"/>
        <w:shadow w:val="0"/>
        <w:vanish w:val="0"/>
      </w:rPr>
    </w:lvl>
    <w:lvl w:ilvl="2" w:tplc="041B0005">
      <w:start w:val="1"/>
      <w:numFmt w:val="bullet"/>
      <w:lvlText w:val=""/>
      <w:lvlJc w:val="left"/>
      <w:pPr>
        <w:tabs>
          <w:tab w:val="num" w:pos="2586"/>
        </w:tabs>
        <w:ind w:left="2586" w:hanging="360"/>
      </w:pPr>
      <w:rPr>
        <w:rFonts w:ascii="Wingdings" w:hAnsi="Wingdings" w:hint="default"/>
        <w:b w:val="0"/>
        <w:i/>
        <w:caps w:val="0"/>
        <w:smallCaps w:val="0"/>
        <w:strike w:val="0"/>
        <w:outline/>
        <w:shadow w:val="0"/>
        <w:vanish w:val="0"/>
      </w:rPr>
    </w:lvl>
    <w:lvl w:ilvl="3" w:tplc="041B0001">
      <w:start w:val="1"/>
      <w:numFmt w:val="bullet"/>
      <w:lvlText w:val=""/>
      <w:lvlJc w:val="left"/>
      <w:pPr>
        <w:tabs>
          <w:tab w:val="num" w:pos="3306"/>
        </w:tabs>
        <w:ind w:left="3306" w:hanging="360"/>
      </w:pPr>
      <w:rPr>
        <w:rFonts w:ascii="Symbol" w:hAnsi="Symbol" w:hint="default"/>
        <w:b/>
        <w:i/>
        <w:caps w:val="0"/>
        <w:smallCaps w:val="0"/>
        <w:strike w:val="0"/>
        <w:outline w:val="0"/>
        <w:shadow w:val="0"/>
        <w:vanish w:val="0"/>
      </w:rPr>
    </w:lvl>
    <w:lvl w:ilvl="4" w:tplc="041B0003">
      <w:start w:val="1"/>
      <w:numFmt w:val="bullet"/>
      <w:lvlText w:val="o"/>
      <w:lvlJc w:val="left"/>
      <w:pPr>
        <w:tabs>
          <w:tab w:val="num" w:pos="4026"/>
        </w:tabs>
        <w:ind w:left="4026" w:hanging="360"/>
      </w:pPr>
      <w:rPr>
        <w:rFonts w:ascii="Courier New" w:hAnsi="Courier New" w:hint="default"/>
        <w:b w:val="0"/>
        <w:i/>
        <w:caps w:val="0"/>
        <w:smallCaps w:val="0"/>
        <w:strike w:val="0"/>
        <w:outline w:val="0"/>
        <w:shadow w:val="0"/>
        <w:vanish w:val="0"/>
      </w:rPr>
    </w:lvl>
    <w:lvl w:ilvl="5" w:tplc="041B0005">
      <w:start w:val="1"/>
      <w:numFmt w:val="bullet"/>
      <w:lvlText w:val=""/>
      <w:lvlJc w:val="left"/>
      <w:pPr>
        <w:tabs>
          <w:tab w:val="num" w:pos="4746"/>
        </w:tabs>
        <w:ind w:left="4746" w:hanging="360"/>
      </w:pPr>
      <w:rPr>
        <w:rFonts w:ascii="Wingdings" w:hAnsi="Wingdings" w:hint="default"/>
        <w:b w:val="0"/>
        <w:i/>
        <w:caps w:val="0"/>
        <w:smallCaps w:val="0"/>
        <w:strike w:val="0"/>
        <w:outline/>
        <w:shadow w:val="0"/>
        <w:vanish w:val="0"/>
      </w:rPr>
    </w:lvl>
    <w:lvl w:ilvl="6" w:tplc="041B0001">
      <w:start w:val="1"/>
      <w:numFmt w:val="bullet"/>
      <w:lvlText w:val=""/>
      <w:lvlJc w:val="left"/>
      <w:pPr>
        <w:tabs>
          <w:tab w:val="num" w:pos="5466"/>
        </w:tabs>
        <w:ind w:left="5466" w:hanging="360"/>
      </w:pPr>
      <w:rPr>
        <w:rFonts w:ascii="Symbol" w:hAnsi="Symbol" w:hint="default"/>
        <w:b/>
        <w:i/>
        <w:caps w:val="0"/>
        <w:smallCaps w:val="0"/>
        <w:strike w:val="0"/>
        <w:outline w:val="0"/>
        <w:shadow w:val="0"/>
        <w:vanish w:val="0"/>
      </w:rPr>
    </w:lvl>
    <w:lvl w:ilvl="7" w:tplc="041B0003">
      <w:start w:val="1"/>
      <w:numFmt w:val="bullet"/>
      <w:lvlText w:val="o"/>
      <w:lvlJc w:val="left"/>
      <w:pPr>
        <w:tabs>
          <w:tab w:val="num" w:pos="6186"/>
        </w:tabs>
        <w:ind w:left="6186" w:hanging="360"/>
      </w:pPr>
      <w:rPr>
        <w:rFonts w:ascii="Courier New" w:hAnsi="Courier New" w:hint="default"/>
        <w:b w:val="0"/>
        <w:i/>
        <w:caps w:val="0"/>
        <w:smallCaps w:val="0"/>
        <w:strike w:val="0"/>
        <w:outline w:val="0"/>
        <w:shadow w:val="0"/>
        <w:vanish w:val="0"/>
      </w:rPr>
    </w:lvl>
    <w:lvl w:ilvl="8" w:tplc="041B0005">
      <w:start w:val="1"/>
      <w:numFmt w:val="bullet"/>
      <w:lvlText w:val=""/>
      <w:lvlJc w:val="left"/>
      <w:pPr>
        <w:tabs>
          <w:tab w:val="num" w:pos="6906"/>
        </w:tabs>
        <w:ind w:left="6906" w:hanging="360"/>
      </w:pPr>
      <w:rPr>
        <w:rFonts w:ascii="Wingdings" w:hAnsi="Wingdings" w:hint="default"/>
        <w:b w:val="0"/>
        <w:i/>
        <w:caps w:val="0"/>
        <w:smallCaps w:val="0"/>
        <w:strike w:val="0"/>
        <w:outline/>
        <w:shadow w:val="0"/>
        <w:vanish w:val="0"/>
      </w:rPr>
    </w:lvl>
  </w:abstractNum>
  <w:abstractNum w:abstractNumId="11">
    <w:nsid w:val="21115115"/>
    <w:multiLevelType w:val="singleLevel"/>
    <w:tmpl w:val="0409000F"/>
    <w:lvl w:ilvl="0">
      <w:start w:val="1"/>
      <w:numFmt w:val="decimal"/>
      <w:lvlText w:val="%1."/>
      <w:lvlJc w:val="left"/>
      <w:pPr>
        <w:tabs>
          <w:tab w:val="num" w:pos="360"/>
        </w:tabs>
        <w:ind w:left="360" w:hanging="360"/>
      </w:pPr>
      <w:rPr>
        <w:rFonts w:ascii="Times New Roman" w:hAnsi="Times New Roman" w:cs="Times New Roman"/>
        <w:b w:val="0"/>
        <w:bCs w:val="0"/>
        <w:i w:val="0"/>
        <w:iCs w:val="0"/>
        <w:caps w:val="0"/>
        <w:smallCaps w:val="0"/>
        <w:strike w:val="0"/>
        <w:outline w:val="0"/>
        <w:shadow w:val="0"/>
        <w:vanish w:val="0"/>
      </w:rPr>
    </w:lvl>
  </w:abstractNum>
  <w:abstractNum w:abstractNumId="12">
    <w:nsid w:val="22693DE2"/>
    <w:multiLevelType w:val="singleLevel"/>
    <w:tmpl w:val="04050013"/>
    <w:lvl w:ilvl="0">
      <w:start w:val="1"/>
      <w:numFmt w:val="upperRoman"/>
      <w:lvlText w:val="%1."/>
      <w:lvlJc w:val="left"/>
      <w:pPr>
        <w:tabs>
          <w:tab w:val="num" w:pos="720"/>
        </w:tabs>
        <w:ind w:left="720" w:hanging="720"/>
      </w:pPr>
      <w:rPr>
        <w:rFonts w:ascii="Times New Roman" w:hAnsi="Times New Roman" w:cs="Times New Roman" w:hint="default"/>
        <w:b w:val="0"/>
        <w:bCs w:val="0"/>
        <w:i w:val="0"/>
        <w:iCs w:val="0"/>
        <w:caps w:val="0"/>
        <w:smallCaps w:val="0"/>
        <w:strike w:val="0"/>
        <w:outline w:val="0"/>
        <w:shadow w:val="0"/>
        <w:vanish w:val="0"/>
      </w:rPr>
    </w:lvl>
  </w:abstractNum>
  <w:abstractNum w:abstractNumId="13">
    <w:nsid w:val="24480A66"/>
    <w:multiLevelType w:val="singleLevel"/>
    <w:tmpl w:val="0409000F"/>
    <w:lvl w:ilvl="0">
      <w:start w:val="1"/>
      <w:numFmt w:val="decimal"/>
      <w:lvlText w:val="%1."/>
      <w:lvlJc w:val="left"/>
      <w:pPr>
        <w:tabs>
          <w:tab w:val="num" w:pos="360"/>
        </w:tabs>
        <w:ind w:left="360" w:hanging="360"/>
      </w:pPr>
      <w:rPr>
        <w:rFonts w:ascii="Times New Roman" w:hAnsi="Times New Roman" w:cs="Times New Roman"/>
        <w:b w:val="0"/>
        <w:bCs w:val="0"/>
        <w:i w:val="0"/>
        <w:iCs w:val="0"/>
        <w:caps w:val="0"/>
        <w:smallCaps w:val="0"/>
        <w:strike w:val="0"/>
        <w:outline w:val="0"/>
        <w:shadow w:val="0"/>
        <w:vanish w:val="0"/>
      </w:rPr>
    </w:lvl>
  </w:abstractNum>
  <w:abstractNum w:abstractNumId="14">
    <w:nsid w:val="26CE58CC"/>
    <w:multiLevelType w:val="hybridMultilevel"/>
    <w:tmpl w:val="95102DE4"/>
    <w:lvl w:ilvl="0" w:tplc="0409000F">
      <w:start w:val="1"/>
      <w:numFmt w:val="decimal"/>
      <w:lvlText w:val="%1."/>
      <w:lvlJc w:val="left"/>
      <w:pPr>
        <w:tabs>
          <w:tab w:val="num" w:pos="360"/>
        </w:tabs>
        <w:ind w:left="360" w:hanging="360"/>
      </w:pPr>
      <w:rPr>
        <w:rFonts w:ascii="Times New Roman" w:hAnsi="Times New Roman" w:cs="Times New Roman"/>
        <w:b w:val="0"/>
        <w:bCs w:val="0"/>
        <w:i w:val="0"/>
        <w:iCs w:val="0"/>
        <w:caps w:val="0"/>
        <w:smallCaps w:val="0"/>
        <w:strike w:val="0"/>
        <w:outline w:val="0"/>
        <w:shadow w:val="0"/>
        <w:vanish w:val="0"/>
      </w:rPr>
    </w:lvl>
    <w:lvl w:ilvl="1" w:tplc="041B0019">
      <w:start w:val="1"/>
      <w:numFmt w:val="lowerLetter"/>
      <w:lvlText w:val="%2."/>
      <w:lvlJc w:val="left"/>
      <w:pPr>
        <w:tabs>
          <w:tab w:val="num" w:pos="1440"/>
        </w:tabs>
        <w:ind w:left="1440" w:hanging="360"/>
      </w:pPr>
      <w:rPr>
        <w:rFonts w:ascii="Times New Roman" w:hAnsi="Times New Roman" w:cs="Times New Roman"/>
        <w:b w:val="0"/>
        <w:bCs w:val="0"/>
        <w:i w:val="0"/>
        <w:iCs w:val="0"/>
        <w:caps w:val="0"/>
        <w:smallCaps w:val="0"/>
        <w:strike w:val="0"/>
        <w:outline w:val="0"/>
        <w:shadow w:val="0"/>
        <w:vanish w:val="0"/>
      </w:rPr>
    </w:lvl>
    <w:lvl w:ilvl="2" w:tplc="041B001B">
      <w:start w:val="1"/>
      <w:numFmt w:val="lowerRoman"/>
      <w:lvlText w:val="%3."/>
      <w:lvlJc w:val="right"/>
      <w:pPr>
        <w:tabs>
          <w:tab w:val="num" w:pos="2160"/>
        </w:tabs>
        <w:ind w:left="2160" w:hanging="180"/>
      </w:pPr>
      <w:rPr>
        <w:rFonts w:ascii="Times New Roman" w:hAnsi="Times New Roman" w:cs="Times New Roman"/>
        <w:b w:val="0"/>
        <w:bCs w:val="0"/>
        <w:i w:val="0"/>
        <w:iCs w:val="0"/>
        <w:caps w:val="0"/>
        <w:smallCaps w:val="0"/>
        <w:strike w:val="0"/>
        <w:outline w:val="0"/>
        <w:shadow w:val="0"/>
        <w:vanish w:val="0"/>
      </w:rPr>
    </w:lvl>
    <w:lvl w:ilvl="3" w:tplc="041B000F">
      <w:start w:val="1"/>
      <w:numFmt w:val="decimal"/>
      <w:lvlText w:val="%4."/>
      <w:lvlJc w:val="left"/>
      <w:pPr>
        <w:tabs>
          <w:tab w:val="num" w:pos="2880"/>
        </w:tabs>
        <w:ind w:left="2880" w:hanging="360"/>
      </w:pPr>
      <w:rPr>
        <w:rFonts w:ascii="Times New Roman" w:hAnsi="Times New Roman" w:cs="Times New Roman"/>
        <w:b w:val="0"/>
        <w:bCs w:val="0"/>
        <w:i w:val="0"/>
        <w:iCs w:val="0"/>
        <w:caps w:val="0"/>
        <w:smallCaps w:val="0"/>
        <w:strike w:val="0"/>
        <w:outline w:val="0"/>
        <w:shadow w:val="0"/>
        <w:vanish w:val="0"/>
      </w:rPr>
    </w:lvl>
    <w:lvl w:ilvl="4" w:tplc="041B0019">
      <w:start w:val="1"/>
      <w:numFmt w:val="lowerLetter"/>
      <w:lvlText w:val="%5."/>
      <w:lvlJc w:val="left"/>
      <w:pPr>
        <w:tabs>
          <w:tab w:val="num" w:pos="3600"/>
        </w:tabs>
        <w:ind w:left="3600" w:hanging="360"/>
      </w:pPr>
      <w:rPr>
        <w:rFonts w:ascii="Times New Roman" w:hAnsi="Times New Roman" w:cs="Times New Roman"/>
        <w:b w:val="0"/>
        <w:bCs w:val="0"/>
        <w:i w:val="0"/>
        <w:iCs w:val="0"/>
        <w:caps w:val="0"/>
        <w:smallCaps w:val="0"/>
        <w:strike w:val="0"/>
        <w:outline w:val="0"/>
        <w:shadow w:val="0"/>
        <w:vanish w:val="0"/>
      </w:rPr>
    </w:lvl>
    <w:lvl w:ilvl="5" w:tplc="041B001B">
      <w:start w:val="1"/>
      <w:numFmt w:val="lowerRoman"/>
      <w:lvlText w:val="%6."/>
      <w:lvlJc w:val="right"/>
      <w:pPr>
        <w:tabs>
          <w:tab w:val="num" w:pos="4320"/>
        </w:tabs>
        <w:ind w:left="4320" w:hanging="180"/>
      </w:pPr>
      <w:rPr>
        <w:rFonts w:ascii="Times New Roman" w:hAnsi="Times New Roman" w:cs="Times New Roman"/>
        <w:b w:val="0"/>
        <w:bCs w:val="0"/>
        <w:i w:val="0"/>
        <w:iCs w:val="0"/>
        <w:caps w:val="0"/>
        <w:smallCaps w:val="0"/>
        <w:strike w:val="0"/>
        <w:outline w:val="0"/>
        <w:shadow w:val="0"/>
        <w:vanish w:val="0"/>
      </w:rPr>
    </w:lvl>
    <w:lvl w:ilvl="6" w:tplc="041B000F">
      <w:start w:val="1"/>
      <w:numFmt w:val="decimal"/>
      <w:lvlText w:val="%7."/>
      <w:lvlJc w:val="left"/>
      <w:pPr>
        <w:tabs>
          <w:tab w:val="num" w:pos="5040"/>
        </w:tabs>
        <w:ind w:left="5040" w:hanging="360"/>
      </w:pPr>
      <w:rPr>
        <w:rFonts w:ascii="Times New Roman" w:hAnsi="Times New Roman" w:cs="Times New Roman"/>
        <w:b w:val="0"/>
        <w:bCs w:val="0"/>
        <w:i w:val="0"/>
        <w:iCs w:val="0"/>
        <w:caps w:val="0"/>
        <w:smallCaps w:val="0"/>
        <w:strike w:val="0"/>
        <w:outline w:val="0"/>
        <w:shadow w:val="0"/>
        <w:vanish w:val="0"/>
      </w:rPr>
    </w:lvl>
    <w:lvl w:ilvl="7" w:tplc="041B0019">
      <w:start w:val="1"/>
      <w:numFmt w:val="lowerLetter"/>
      <w:lvlText w:val="%8."/>
      <w:lvlJc w:val="left"/>
      <w:pPr>
        <w:tabs>
          <w:tab w:val="num" w:pos="5760"/>
        </w:tabs>
        <w:ind w:left="5760" w:hanging="360"/>
      </w:pPr>
      <w:rPr>
        <w:rFonts w:ascii="Times New Roman" w:hAnsi="Times New Roman" w:cs="Times New Roman"/>
        <w:b w:val="0"/>
        <w:bCs w:val="0"/>
        <w:i w:val="0"/>
        <w:iCs w:val="0"/>
        <w:caps w:val="0"/>
        <w:smallCaps w:val="0"/>
        <w:strike w:val="0"/>
        <w:outline w:val="0"/>
        <w:shadow w:val="0"/>
        <w:vanish w:val="0"/>
      </w:rPr>
    </w:lvl>
    <w:lvl w:ilvl="8" w:tplc="041B001B">
      <w:start w:val="1"/>
      <w:numFmt w:val="lowerRoman"/>
      <w:lvlText w:val="%9."/>
      <w:lvlJc w:val="right"/>
      <w:pPr>
        <w:tabs>
          <w:tab w:val="num" w:pos="6480"/>
        </w:tabs>
        <w:ind w:left="6480" w:hanging="180"/>
      </w:pPr>
      <w:rPr>
        <w:rFonts w:ascii="Times New Roman" w:hAnsi="Times New Roman" w:cs="Times New Roman"/>
        <w:b w:val="0"/>
        <w:bCs w:val="0"/>
        <w:i w:val="0"/>
        <w:iCs w:val="0"/>
        <w:caps w:val="0"/>
        <w:smallCaps w:val="0"/>
        <w:strike w:val="0"/>
        <w:outline w:val="0"/>
        <w:shadow w:val="0"/>
        <w:vanish w:val="0"/>
      </w:rPr>
    </w:lvl>
  </w:abstractNum>
  <w:abstractNum w:abstractNumId="15">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hint="default"/>
        <w:b w:val="0"/>
        <w:i w:val="0"/>
        <w:caps w:val="0"/>
        <w:smallCaps w:val="0"/>
        <w:strike w:val="0"/>
        <w:outline w:val="0"/>
        <w:shadow w:val="0"/>
        <w:vanish w:val="0"/>
      </w:rPr>
    </w:lvl>
    <w:lvl w:ilvl="1" w:tplc="041B0003">
      <w:start w:val="1"/>
      <w:numFmt w:val="bullet"/>
      <w:lvlText w:val="o"/>
      <w:lvlJc w:val="left"/>
      <w:pPr>
        <w:tabs>
          <w:tab w:val="num" w:pos="1440"/>
        </w:tabs>
        <w:ind w:left="1440" w:hanging="360"/>
      </w:pPr>
      <w:rPr>
        <w:rFonts w:ascii="Courier New" w:hAnsi="Courier New" w:hint="default"/>
        <w:b w:val="0"/>
        <w:i/>
        <w:caps w:val="0"/>
        <w:smallCaps w:val="0"/>
        <w:strike w:val="0"/>
        <w:outline w:val="0"/>
        <w:shadow w:val="0"/>
        <w:vanish w:val="0"/>
      </w:rPr>
    </w:lvl>
    <w:lvl w:ilvl="2" w:tplc="041B0005">
      <w:start w:val="1"/>
      <w:numFmt w:val="bullet"/>
      <w:lvlText w:val=""/>
      <w:lvlJc w:val="left"/>
      <w:pPr>
        <w:tabs>
          <w:tab w:val="num" w:pos="2160"/>
        </w:tabs>
        <w:ind w:left="2160" w:hanging="360"/>
      </w:pPr>
      <w:rPr>
        <w:rFonts w:ascii="Wingdings" w:hAnsi="Wingdings" w:hint="default"/>
        <w:b w:val="0"/>
        <w:i/>
        <w:caps w:val="0"/>
        <w:smallCaps w:val="0"/>
        <w:strike w:val="0"/>
        <w:outline/>
        <w:shadow w:val="0"/>
        <w:vanish w:val="0"/>
      </w:rPr>
    </w:lvl>
    <w:lvl w:ilvl="3" w:tplc="041B0001">
      <w:start w:val="1"/>
      <w:numFmt w:val="bullet"/>
      <w:lvlText w:val=""/>
      <w:lvlJc w:val="left"/>
      <w:pPr>
        <w:tabs>
          <w:tab w:val="num" w:pos="2880"/>
        </w:tabs>
        <w:ind w:left="2880" w:hanging="360"/>
      </w:pPr>
      <w:rPr>
        <w:rFonts w:ascii="Symbol" w:hAnsi="Symbol" w:hint="default"/>
        <w:b/>
        <w:i/>
        <w:caps w:val="0"/>
        <w:smallCaps w:val="0"/>
        <w:strike w:val="0"/>
        <w:outline w:val="0"/>
        <w:shadow w:val="0"/>
        <w:vanish w:val="0"/>
      </w:rPr>
    </w:lvl>
    <w:lvl w:ilvl="4" w:tplc="041B0003">
      <w:start w:val="1"/>
      <w:numFmt w:val="bullet"/>
      <w:lvlText w:val="o"/>
      <w:lvlJc w:val="left"/>
      <w:pPr>
        <w:tabs>
          <w:tab w:val="num" w:pos="3600"/>
        </w:tabs>
        <w:ind w:left="3600" w:hanging="360"/>
      </w:pPr>
      <w:rPr>
        <w:rFonts w:ascii="Courier New" w:hAnsi="Courier New" w:hint="default"/>
        <w:b w:val="0"/>
        <w:i/>
        <w:caps w:val="0"/>
        <w:smallCaps w:val="0"/>
        <w:strike w:val="0"/>
        <w:outline w:val="0"/>
        <w:shadow w:val="0"/>
        <w:vanish w:val="0"/>
      </w:rPr>
    </w:lvl>
    <w:lvl w:ilvl="5" w:tplc="041B0005">
      <w:start w:val="1"/>
      <w:numFmt w:val="bullet"/>
      <w:lvlText w:val=""/>
      <w:lvlJc w:val="left"/>
      <w:pPr>
        <w:tabs>
          <w:tab w:val="num" w:pos="4320"/>
        </w:tabs>
        <w:ind w:left="4320" w:hanging="360"/>
      </w:pPr>
      <w:rPr>
        <w:rFonts w:ascii="Wingdings" w:hAnsi="Wingdings" w:hint="default"/>
        <w:b w:val="0"/>
        <w:i/>
        <w:caps w:val="0"/>
        <w:smallCaps w:val="0"/>
        <w:strike w:val="0"/>
        <w:outline/>
        <w:shadow w:val="0"/>
        <w:vanish w:val="0"/>
      </w:rPr>
    </w:lvl>
    <w:lvl w:ilvl="6" w:tplc="041B0001">
      <w:start w:val="1"/>
      <w:numFmt w:val="bullet"/>
      <w:lvlText w:val=""/>
      <w:lvlJc w:val="left"/>
      <w:pPr>
        <w:tabs>
          <w:tab w:val="num" w:pos="5040"/>
        </w:tabs>
        <w:ind w:left="5040" w:hanging="360"/>
      </w:pPr>
      <w:rPr>
        <w:rFonts w:ascii="Symbol" w:hAnsi="Symbol" w:hint="default"/>
        <w:b/>
        <w:i/>
        <w:caps w:val="0"/>
        <w:smallCaps w:val="0"/>
        <w:strike w:val="0"/>
        <w:outline w:val="0"/>
        <w:shadow w:val="0"/>
        <w:vanish w:val="0"/>
      </w:rPr>
    </w:lvl>
    <w:lvl w:ilvl="7" w:tplc="041B0003">
      <w:start w:val="1"/>
      <w:numFmt w:val="bullet"/>
      <w:lvlText w:val="o"/>
      <w:lvlJc w:val="left"/>
      <w:pPr>
        <w:tabs>
          <w:tab w:val="num" w:pos="5760"/>
        </w:tabs>
        <w:ind w:left="5760" w:hanging="360"/>
      </w:pPr>
      <w:rPr>
        <w:rFonts w:ascii="Courier New" w:hAnsi="Courier New" w:hint="default"/>
        <w:b w:val="0"/>
        <w:i/>
        <w:caps w:val="0"/>
        <w:smallCaps w:val="0"/>
        <w:strike w:val="0"/>
        <w:outline w:val="0"/>
        <w:shadow w:val="0"/>
        <w:vanish w:val="0"/>
      </w:rPr>
    </w:lvl>
    <w:lvl w:ilvl="8" w:tplc="041B0005">
      <w:start w:val="1"/>
      <w:numFmt w:val="bullet"/>
      <w:lvlText w:val=""/>
      <w:lvlJc w:val="left"/>
      <w:pPr>
        <w:tabs>
          <w:tab w:val="num" w:pos="6480"/>
        </w:tabs>
        <w:ind w:left="6480" w:hanging="360"/>
      </w:pPr>
      <w:rPr>
        <w:rFonts w:ascii="Wingdings" w:hAnsi="Wingdings" w:hint="default"/>
        <w:b w:val="0"/>
        <w:i/>
        <w:caps w:val="0"/>
        <w:smallCaps w:val="0"/>
        <w:strike w:val="0"/>
        <w:outline/>
        <w:shadow w:val="0"/>
        <w:vanish w:val="0"/>
      </w:rPr>
    </w:lvl>
  </w:abstractNum>
  <w:abstractNum w:abstractNumId="16">
    <w:nsid w:val="2A680A55"/>
    <w:multiLevelType w:val="multilevel"/>
    <w:tmpl w:val="145A2D4E"/>
    <w:lvl w:ilvl="0">
      <w:start w:val="1"/>
      <w:numFmt w:val="decimal"/>
      <w:lvlText w:val="%1"/>
      <w:lvlJc w:val="left"/>
      <w:pPr>
        <w:tabs>
          <w:tab w:val="num" w:pos="340"/>
        </w:tabs>
        <w:ind w:left="340" w:hanging="340"/>
      </w:pPr>
      <w:rPr>
        <w:rFonts w:ascii="9999999" w:hAnsi="9999999" w:cs="9999999" w:hint="default"/>
        <w:b w:val="0"/>
        <w:bCs w:val="0"/>
        <w:i/>
        <w:iCs/>
        <w:caps w:val="0"/>
        <w:smallCaps w:val="0"/>
        <w:strike w:val="0"/>
        <w:outline/>
        <w:shadow w:val="0"/>
        <w:vanish w:val="0"/>
      </w:rPr>
    </w:lvl>
    <w:lvl w:ilvl="1">
      <w:start w:val="1"/>
      <w:numFmt w:val="bullet"/>
      <w:lvlText w:val="n"/>
      <w:lvlJc w:val="left"/>
      <w:pPr>
        <w:tabs>
          <w:tab w:val="num" w:pos="680"/>
        </w:tabs>
        <w:ind w:left="680" w:hanging="340"/>
      </w:pPr>
      <w:rPr>
        <w:rFonts w:ascii="Wingdings" w:hAnsi="Wingdings" w:hint="default"/>
        <w:b w:val="0"/>
        <w:i/>
        <w:caps w:val="0"/>
        <w:smallCaps w:val="0"/>
        <w:strike w:val="0"/>
        <w:outline/>
        <w:shadow w:val="0"/>
        <w:vanish w:val="0"/>
        <w:sz w:val="18"/>
      </w:rPr>
    </w:lvl>
    <w:lvl w:ilvl="2">
      <w:start w:val="1"/>
      <w:numFmt w:val="bullet"/>
      <w:lvlText w:val="-"/>
      <w:lvlJc w:val="left"/>
      <w:pPr>
        <w:tabs>
          <w:tab w:val="num" w:pos="1020"/>
        </w:tabs>
        <w:ind w:left="1020" w:hanging="340"/>
      </w:pPr>
      <w:rPr>
        <w:rFonts w:ascii="9999999" w:hAnsi="9999999" w:hint="default"/>
        <w:b w:val="0"/>
        <w:i/>
        <w:caps w:val="0"/>
        <w:smallCaps w:val="0"/>
        <w:strike w:val="0"/>
        <w:outline/>
        <w:shadow w:val="0"/>
        <w:vanish w:val="0"/>
      </w:rPr>
    </w:lvl>
    <w:lvl w:ilvl="3">
      <w:start w:val="1"/>
      <w:numFmt w:val="bullet"/>
      <w:lvlText w:val=""/>
      <w:lvlJc w:val="left"/>
      <w:pPr>
        <w:tabs>
          <w:tab w:val="num" w:pos="1361"/>
        </w:tabs>
        <w:ind w:left="1361" w:hanging="341"/>
      </w:pPr>
      <w:rPr>
        <w:rFonts w:ascii="Symbol" w:hAnsi="Symbol" w:hint="default"/>
        <w:b/>
        <w:i/>
        <w:caps w:val="0"/>
        <w:smallCaps w:val="0"/>
        <w:strike w:val="0"/>
        <w:outline w:val="0"/>
        <w:shadow w:val="0"/>
        <w:vanish w:val="0"/>
      </w:rPr>
    </w:lvl>
    <w:lvl w:ilvl="4">
      <w:start w:val="1"/>
      <w:numFmt w:val="bullet"/>
      <w:lvlText w:val=""/>
      <w:lvlJc w:val="left"/>
      <w:pPr>
        <w:tabs>
          <w:tab w:val="num" w:pos="1701"/>
        </w:tabs>
        <w:ind w:left="1701" w:hanging="340"/>
      </w:pPr>
      <w:rPr>
        <w:rFonts w:ascii="Symbol" w:hAnsi="Symbol" w:hint="default"/>
        <w:b/>
        <w:i/>
        <w:caps w:val="0"/>
        <w:smallCaps w:val="0"/>
        <w:strike w:val="0"/>
        <w:outline w:val="0"/>
        <w:shadow w:val="0"/>
        <w:vanish w:val="0"/>
      </w:rPr>
    </w:lvl>
    <w:lvl w:ilvl="5">
      <w:start w:val="1"/>
      <w:numFmt w:val="bullet"/>
      <w:lvlText w:val=""/>
      <w:lvlJc w:val="left"/>
      <w:pPr>
        <w:tabs>
          <w:tab w:val="num" w:pos="2041"/>
        </w:tabs>
        <w:ind w:left="2041" w:hanging="340"/>
      </w:pPr>
      <w:rPr>
        <w:rFonts w:ascii="Wingdings" w:hAnsi="Wingdings" w:hint="default"/>
        <w:b w:val="0"/>
        <w:i/>
        <w:caps w:val="0"/>
        <w:smallCaps w:val="0"/>
        <w:strike w:val="0"/>
        <w:outline/>
        <w:shadow w:val="0"/>
        <w:vanish w:val="0"/>
      </w:rPr>
    </w:lvl>
    <w:lvl w:ilvl="6">
      <w:start w:val="1"/>
      <w:numFmt w:val="bullet"/>
      <w:lvlText w:val=""/>
      <w:lvlJc w:val="left"/>
      <w:pPr>
        <w:tabs>
          <w:tab w:val="num" w:pos="2381"/>
        </w:tabs>
        <w:ind w:left="2381" w:hanging="340"/>
      </w:pPr>
      <w:rPr>
        <w:rFonts w:ascii="Wingdings" w:hAnsi="Wingdings" w:hint="default"/>
        <w:b w:val="0"/>
        <w:i/>
        <w:caps w:val="0"/>
        <w:smallCaps w:val="0"/>
        <w:strike w:val="0"/>
        <w:outline/>
        <w:shadow w:val="0"/>
        <w:vanish w:val="0"/>
      </w:rPr>
    </w:lvl>
    <w:lvl w:ilvl="7">
      <w:start w:val="1"/>
      <w:numFmt w:val="bullet"/>
      <w:lvlText w:val=""/>
      <w:lvlJc w:val="left"/>
      <w:pPr>
        <w:tabs>
          <w:tab w:val="num" w:pos="2721"/>
        </w:tabs>
        <w:ind w:left="2721" w:hanging="340"/>
      </w:pPr>
      <w:rPr>
        <w:rFonts w:ascii="Symbol" w:hAnsi="Symbol" w:hint="default"/>
        <w:b/>
        <w:i/>
        <w:caps w:val="0"/>
        <w:smallCaps w:val="0"/>
        <w:strike w:val="0"/>
        <w:outline w:val="0"/>
        <w:shadow w:val="0"/>
        <w:vanish w:val="0"/>
      </w:rPr>
    </w:lvl>
    <w:lvl w:ilvl="8">
      <w:start w:val="1"/>
      <w:numFmt w:val="bullet"/>
      <w:lvlText w:val=""/>
      <w:lvlJc w:val="left"/>
      <w:pPr>
        <w:tabs>
          <w:tab w:val="num" w:pos="3061"/>
        </w:tabs>
        <w:ind w:left="3061" w:hanging="340"/>
      </w:pPr>
      <w:rPr>
        <w:rFonts w:ascii="Symbol" w:hAnsi="Symbol" w:hint="default"/>
        <w:b/>
        <w:i/>
        <w:caps w:val="0"/>
        <w:smallCaps w:val="0"/>
        <w:strike w:val="0"/>
        <w:outline w:val="0"/>
        <w:shadow w:val="0"/>
        <w:vanish w:val="0"/>
      </w:rPr>
    </w:lvl>
  </w:abstractNum>
  <w:abstractNum w:abstractNumId="17">
    <w:nsid w:val="30D807BB"/>
    <w:multiLevelType w:val="singleLevel"/>
    <w:tmpl w:val="E1FAC660"/>
    <w:lvl w:ilvl="0">
      <w:start w:val="1"/>
      <w:numFmt w:val="lowerLetter"/>
      <w:lvlText w:val="(%1)"/>
      <w:lvlJc w:val="left"/>
      <w:pPr>
        <w:tabs>
          <w:tab w:val="num" w:pos="360"/>
        </w:tabs>
        <w:ind w:left="360" w:hanging="360"/>
      </w:pPr>
      <w:rPr>
        <w:rFonts w:ascii="Times New Roman" w:hAnsi="Times New Roman" w:cs="Times New Roman" w:hint="default"/>
        <w:b w:val="0"/>
        <w:bCs w:val="0"/>
        <w:i w:val="0"/>
        <w:iCs w:val="0"/>
        <w:caps w:val="0"/>
        <w:smallCaps w:val="0"/>
        <w:strike w:val="0"/>
        <w:outline w:val="0"/>
        <w:shadow w:val="0"/>
        <w:vanish w:val="0"/>
      </w:rPr>
    </w:lvl>
  </w:abstractNum>
  <w:abstractNum w:abstractNumId="18">
    <w:nsid w:val="36B32E91"/>
    <w:multiLevelType w:val="hybridMultilevel"/>
    <w:tmpl w:val="36CA4A54"/>
    <w:lvl w:ilvl="0" w:tplc="A172153E">
      <w:numFmt w:val="bullet"/>
      <w:lvlText w:val="-"/>
      <w:lvlJc w:val="left"/>
      <w:pPr>
        <w:tabs>
          <w:tab w:val="num" w:pos="786"/>
        </w:tabs>
        <w:ind w:left="786" w:hanging="360"/>
      </w:pPr>
      <w:rPr>
        <w:rFonts w:ascii="Times New Roman" w:eastAsia="SimSu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9">
    <w:nsid w:val="36BE61C3"/>
    <w:multiLevelType w:val="singleLevel"/>
    <w:tmpl w:val="86FE4BA0"/>
    <w:lvl w:ilvl="0">
      <w:start w:val="1"/>
      <w:numFmt w:val="decimal"/>
      <w:pStyle w:val="Nadpis2"/>
      <w:lvlText w:val="%1."/>
      <w:lvlJc w:val="left"/>
      <w:pPr>
        <w:tabs>
          <w:tab w:val="num" w:pos="360"/>
        </w:tabs>
        <w:ind w:left="360" w:hanging="360"/>
      </w:pPr>
      <w:rPr>
        <w:rFonts w:ascii="Times New Roman" w:hAnsi="Times New Roman" w:cs="Times New Roman" w:hint="default"/>
        <w:b/>
        <w:bCs w:val="0"/>
        <w:i w:val="0"/>
        <w:iCs w:val="0"/>
        <w:caps w:val="0"/>
        <w:smallCaps w:val="0"/>
        <w:strike w:val="0"/>
        <w:outline w:val="0"/>
        <w:shadow w:val="0"/>
        <w:vanish w:val="0"/>
      </w:rPr>
    </w:lvl>
  </w:abstractNum>
  <w:abstractNum w:abstractNumId="20">
    <w:nsid w:val="3D9718A3"/>
    <w:multiLevelType w:val="singleLevel"/>
    <w:tmpl w:val="DA1CEFF0"/>
    <w:lvl w:ilvl="0">
      <w:start w:val="1"/>
      <w:numFmt w:val="decimal"/>
      <w:lvlText w:val="%1."/>
      <w:lvlJc w:val="left"/>
      <w:pPr>
        <w:tabs>
          <w:tab w:val="num" w:pos="360"/>
        </w:tabs>
        <w:ind w:left="360" w:hanging="360"/>
      </w:pPr>
      <w:rPr>
        <w:rFonts w:ascii="Times New Roman" w:hAnsi="Times New Roman" w:cs="Times New Roman" w:hint="default"/>
        <w:b w:val="0"/>
        <w:bCs w:val="0"/>
        <w:i w:val="0"/>
        <w:iCs w:val="0"/>
        <w:caps w:val="0"/>
        <w:smallCaps w:val="0"/>
        <w:strike w:val="0"/>
        <w:outline w:val="0"/>
        <w:shadow w:val="0"/>
        <w:vanish w:val="0"/>
        <w:sz w:val="28"/>
        <w:szCs w:val="28"/>
      </w:rPr>
    </w:lvl>
  </w:abstractNum>
  <w:abstractNum w:abstractNumId="21">
    <w:nsid w:val="40DE3F45"/>
    <w:multiLevelType w:val="singleLevel"/>
    <w:tmpl w:val="04050013"/>
    <w:lvl w:ilvl="0">
      <w:start w:val="1"/>
      <w:numFmt w:val="upperRoman"/>
      <w:lvlText w:val="%1."/>
      <w:lvlJc w:val="left"/>
      <w:pPr>
        <w:tabs>
          <w:tab w:val="num" w:pos="720"/>
        </w:tabs>
        <w:ind w:left="720" w:hanging="720"/>
      </w:pPr>
      <w:rPr>
        <w:rFonts w:ascii="Times New Roman" w:hAnsi="Times New Roman" w:cs="Times New Roman" w:hint="default"/>
        <w:b w:val="0"/>
        <w:bCs w:val="0"/>
        <w:i w:val="0"/>
        <w:iCs w:val="0"/>
        <w:caps w:val="0"/>
        <w:smallCaps w:val="0"/>
        <w:strike w:val="0"/>
        <w:outline w:val="0"/>
        <w:shadow w:val="0"/>
        <w:vanish w:val="0"/>
      </w:rPr>
    </w:lvl>
  </w:abstractNum>
  <w:abstractNum w:abstractNumId="2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b w:val="0"/>
        <w:i w:val="0"/>
        <w:caps w:val="0"/>
        <w:smallCaps w:val="0"/>
        <w:strike w:val="0"/>
        <w:outline w:val="0"/>
        <w:shadow w:val="0"/>
        <w:vanish w:val="0"/>
      </w:rPr>
    </w:lvl>
    <w:lvl w:ilvl="1" w:tplc="041B0003">
      <w:start w:val="1"/>
      <w:numFmt w:val="bullet"/>
      <w:lvlText w:val="o"/>
      <w:lvlJc w:val="left"/>
      <w:pPr>
        <w:tabs>
          <w:tab w:val="num" w:pos="2292"/>
        </w:tabs>
        <w:ind w:left="2292" w:hanging="360"/>
      </w:pPr>
      <w:rPr>
        <w:rFonts w:ascii="Courier New" w:hAnsi="Courier New" w:hint="default"/>
        <w:b w:val="0"/>
        <w:i/>
        <w:caps w:val="0"/>
        <w:smallCaps w:val="0"/>
        <w:strike w:val="0"/>
        <w:outline w:val="0"/>
        <w:shadow w:val="0"/>
        <w:vanish w:val="0"/>
      </w:rPr>
    </w:lvl>
    <w:lvl w:ilvl="2" w:tplc="041B0005">
      <w:start w:val="1"/>
      <w:numFmt w:val="bullet"/>
      <w:lvlText w:val=""/>
      <w:lvlJc w:val="left"/>
      <w:pPr>
        <w:tabs>
          <w:tab w:val="num" w:pos="3012"/>
        </w:tabs>
        <w:ind w:left="3012" w:hanging="360"/>
      </w:pPr>
      <w:rPr>
        <w:rFonts w:ascii="Wingdings" w:hAnsi="Wingdings" w:hint="default"/>
        <w:b w:val="0"/>
        <w:i/>
        <w:caps w:val="0"/>
        <w:smallCaps w:val="0"/>
        <w:strike w:val="0"/>
        <w:outline/>
        <w:shadow w:val="0"/>
        <w:vanish w:val="0"/>
      </w:rPr>
    </w:lvl>
    <w:lvl w:ilvl="3" w:tplc="041B0001">
      <w:start w:val="1"/>
      <w:numFmt w:val="bullet"/>
      <w:lvlText w:val=""/>
      <w:lvlJc w:val="left"/>
      <w:pPr>
        <w:tabs>
          <w:tab w:val="num" w:pos="3732"/>
        </w:tabs>
        <w:ind w:left="3732" w:hanging="360"/>
      </w:pPr>
      <w:rPr>
        <w:rFonts w:ascii="Symbol" w:hAnsi="Symbol" w:hint="default"/>
        <w:b/>
        <w:i/>
        <w:caps w:val="0"/>
        <w:smallCaps w:val="0"/>
        <w:strike w:val="0"/>
        <w:outline w:val="0"/>
        <w:shadow w:val="0"/>
        <w:vanish w:val="0"/>
      </w:rPr>
    </w:lvl>
    <w:lvl w:ilvl="4" w:tplc="041B0003">
      <w:start w:val="1"/>
      <w:numFmt w:val="bullet"/>
      <w:lvlText w:val="o"/>
      <w:lvlJc w:val="left"/>
      <w:pPr>
        <w:tabs>
          <w:tab w:val="num" w:pos="4452"/>
        </w:tabs>
        <w:ind w:left="4452" w:hanging="360"/>
      </w:pPr>
      <w:rPr>
        <w:rFonts w:ascii="Courier New" w:hAnsi="Courier New" w:hint="default"/>
        <w:b w:val="0"/>
        <w:i/>
        <w:caps w:val="0"/>
        <w:smallCaps w:val="0"/>
        <w:strike w:val="0"/>
        <w:outline w:val="0"/>
        <w:shadow w:val="0"/>
        <w:vanish w:val="0"/>
      </w:rPr>
    </w:lvl>
    <w:lvl w:ilvl="5" w:tplc="041B0005">
      <w:start w:val="1"/>
      <w:numFmt w:val="bullet"/>
      <w:lvlText w:val=""/>
      <w:lvlJc w:val="left"/>
      <w:pPr>
        <w:tabs>
          <w:tab w:val="num" w:pos="5172"/>
        </w:tabs>
        <w:ind w:left="5172" w:hanging="360"/>
      </w:pPr>
      <w:rPr>
        <w:rFonts w:ascii="Wingdings" w:hAnsi="Wingdings" w:hint="default"/>
        <w:b w:val="0"/>
        <w:i/>
        <w:caps w:val="0"/>
        <w:smallCaps w:val="0"/>
        <w:strike w:val="0"/>
        <w:outline/>
        <w:shadow w:val="0"/>
        <w:vanish w:val="0"/>
      </w:rPr>
    </w:lvl>
    <w:lvl w:ilvl="6" w:tplc="041B0001">
      <w:start w:val="1"/>
      <w:numFmt w:val="bullet"/>
      <w:lvlText w:val=""/>
      <w:lvlJc w:val="left"/>
      <w:pPr>
        <w:tabs>
          <w:tab w:val="num" w:pos="5892"/>
        </w:tabs>
        <w:ind w:left="5892" w:hanging="360"/>
      </w:pPr>
      <w:rPr>
        <w:rFonts w:ascii="Symbol" w:hAnsi="Symbol" w:hint="default"/>
        <w:b/>
        <w:i/>
        <w:caps w:val="0"/>
        <w:smallCaps w:val="0"/>
        <w:strike w:val="0"/>
        <w:outline w:val="0"/>
        <w:shadow w:val="0"/>
        <w:vanish w:val="0"/>
      </w:rPr>
    </w:lvl>
    <w:lvl w:ilvl="7" w:tplc="041B0003">
      <w:start w:val="1"/>
      <w:numFmt w:val="bullet"/>
      <w:lvlText w:val="o"/>
      <w:lvlJc w:val="left"/>
      <w:pPr>
        <w:tabs>
          <w:tab w:val="num" w:pos="6612"/>
        </w:tabs>
        <w:ind w:left="6612" w:hanging="360"/>
      </w:pPr>
      <w:rPr>
        <w:rFonts w:ascii="Courier New" w:hAnsi="Courier New" w:hint="default"/>
        <w:b w:val="0"/>
        <w:i/>
        <w:caps w:val="0"/>
        <w:smallCaps w:val="0"/>
        <w:strike w:val="0"/>
        <w:outline w:val="0"/>
        <w:shadow w:val="0"/>
        <w:vanish w:val="0"/>
      </w:rPr>
    </w:lvl>
    <w:lvl w:ilvl="8" w:tplc="041B0005">
      <w:start w:val="1"/>
      <w:numFmt w:val="bullet"/>
      <w:lvlText w:val=""/>
      <w:lvlJc w:val="left"/>
      <w:pPr>
        <w:tabs>
          <w:tab w:val="num" w:pos="7332"/>
        </w:tabs>
        <w:ind w:left="7332" w:hanging="360"/>
      </w:pPr>
      <w:rPr>
        <w:rFonts w:ascii="Wingdings" w:hAnsi="Wingdings" w:hint="default"/>
        <w:b w:val="0"/>
        <w:i/>
        <w:caps w:val="0"/>
        <w:smallCaps w:val="0"/>
        <w:strike w:val="0"/>
        <w:outline/>
        <w:shadow w:val="0"/>
        <w:vanish w:val="0"/>
      </w:rPr>
    </w:lvl>
  </w:abstractNum>
  <w:abstractNum w:abstractNumId="23">
    <w:nsid w:val="453B316B"/>
    <w:multiLevelType w:val="singleLevel"/>
    <w:tmpl w:val="0409000F"/>
    <w:lvl w:ilvl="0">
      <w:start w:val="1"/>
      <w:numFmt w:val="decimal"/>
      <w:lvlText w:val="%1."/>
      <w:lvlJc w:val="left"/>
      <w:pPr>
        <w:tabs>
          <w:tab w:val="num" w:pos="360"/>
        </w:tabs>
        <w:ind w:left="360" w:hanging="360"/>
      </w:pPr>
      <w:rPr>
        <w:rFonts w:ascii="Times New Roman" w:hAnsi="Times New Roman" w:cs="Times New Roman"/>
        <w:b w:val="0"/>
        <w:bCs w:val="0"/>
        <w:i w:val="0"/>
        <w:iCs w:val="0"/>
        <w:caps w:val="0"/>
        <w:smallCaps w:val="0"/>
        <w:strike w:val="0"/>
        <w:outline w:val="0"/>
        <w:shadow w:val="0"/>
        <w:vanish w:val="0"/>
      </w:rPr>
    </w:lvl>
  </w:abstractNum>
  <w:abstractNum w:abstractNumId="24">
    <w:nsid w:val="4B68218D"/>
    <w:multiLevelType w:val="singleLevel"/>
    <w:tmpl w:val="0409000F"/>
    <w:lvl w:ilvl="0">
      <w:start w:val="1"/>
      <w:numFmt w:val="decimal"/>
      <w:lvlText w:val="%1."/>
      <w:lvlJc w:val="left"/>
      <w:pPr>
        <w:tabs>
          <w:tab w:val="num" w:pos="360"/>
        </w:tabs>
        <w:ind w:left="360" w:hanging="360"/>
      </w:pPr>
      <w:rPr>
        <w:rFonts w:ascii="Times New Roman" w:hAnsi="Times New Roman" w:cs="Times New Roman"/>
        <w:b w:val="0"/>
        <w:bCs w:val="0"/>
        <w:i w:val="0"/>
        <w:iCs w:val="0"/>
        <w:caps w:val="0"/>
        <w:smallCaps w:val="0"/>
        <w:strike w:val="0"/>
        <w:outline w:val="0"/>
        <w:shadow w:val="0"/>
        <w:vanish w:val="0"/>
      </w:rPr>
    </w:lvl>
  </w:abstractNum>
  <w:abstractNum w:abstractNumId="25">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hint="default"/>
        <w:b w:val="0"/>
        <w:i w:val="0"/>
        <w:caps w:val="0"/>
        <w:smallCaps w:val="0"/>
        <w:strike w:val="0"/>
        <w:outline w:val="0"/>
        <w:shadow w:val="0"/>
        <w:vanish w:val="0"/>
      </w:rPr>
    </w:lvl>
    <w:lvl w:ilvl="1" w:tplc="041B0003">
      <w:start w:val="1"/>
      <w:numFmt w:val="bullet"/>
      <w:lvlText w:val="o"/>
      <w:lvlJc w:val="left"/>
      <w:pPr>
        <w:tabs>
          <w:tab w:val="num" w:pos="1866"/>
        </w:tabs>
        <w:ind w:left="1866" w:hanging="360"/>
      </w:pPr>
      <w:rPr>
        <w:rFonts w:ascii="Courier New" w:hAnsi="Courier New" w:hint="default"/>
        <w:b w:val="0"/>
        <w:i/>
        <w:caps w:val="0"/>
        <w:smallCaps w:val="0"/>
        <w:strike w:val="0"/>
        <w:outline w:val="0"/>
        <w:shadow w:val="0"/>
        <w:vanish w:val="0"/>
      </w:rPr>
    </w:lvl>
    <w:lvl w:ilvl="2" w:tplc="041B0005">
      <w:start w:val="1"/>
      <w:numFmt w:val="bullet"/>
      <w:lvlText w:val=""/>
      <w:lvlJc w:val="left"/>
      <w:pPr>
        <w:tabs>
          <w:tab w:val="num" w:pos="2586"/>
        </w:tabs>
        <w:ind w:left="2586" w:hanging="360"/>
      </w:pPr>
      <w:rPr>
        <w:rFonts w:ascii="Wingdings" w:hAnsi="Wingdings" w:hint="default"/>
        <w:b w:val="0"/>
        <w:i/>
        <w:caps w:val="0"/>
        <w:smallCaps w:val="0"/>
        <w:strike w:val="0"/>
        <w:outline/>
        <w:shadow w:val="0"/>
        <w:vanish w:val="0"/>
      </w:rPr>
    </w:lvl>
    <w:lvl w:ilvl="3" w:tplc="041B0001">
      <w:start w:val="1"/>
      <w:numFmt w:val="bullet"/>
      <w:lvlText w:val=""/>
      <w:lvlJc w:val="left"/>
      <w:pPr>
        <w:tabs>
          <w:tab w:val="num" w:pos="3306"/>
        </w:tabs>
        <w:ind w:left="3306" w:hanging="360"/>
      </w:pPr>
      <w:rPr>
        <w:rFonts w:ascii="Symbol" w:hAnsi="Symbol" w:hint="default"/>
        <w:b/>
        <w:i/>
        <w:caps w:val="0"/>
        <w:smallCaps w:val="0"/>
        <w:strike w:val="0"/>
        <w:outline w:val="0"/>
        <w:shadow w:val="0"/>
        <w:vanish w:val="0"/>
      </w:rPr>
    </w:lvl>
    <w:lvl w:ilvl="4" w:tplc="041B0003">
      <w:start w:val="1"/>
      <w:numFmt w:val="bullet"/>
      <w:lvlText w:val="o"/>
      <w:lvlJc w:val="left"/>
      <w:pPr>
        <w:tabs>
          <w:tab w:val="num" w:pos="4026"/>
        </w:tabs>
        <w:ind w:left="4026" w:hanging="360"/>
      </w:pPr>
      <w:rPr>
        <w:rFonts w:ascii="Courier New" w:hAnsi="Courier New" w:hint="default"/>
        <w:b w:val="0"/>
        <w:i/>
        <w:caps w:val="0"/>
        <w:smallCaps w:val="0"/>
        <w:strike w:val="0"/>
        <w:outline w:val="0"/>
        <w:shadow w:val="0"/>
        <w:vanish w:val="0"/>
      </w:rPr>
    </w:lvl>
    <w:lvl w:ilvl="5" w:tplc="041B0005">
      <w:start w:val="1"/>
      <w:numFmt w:val="bullet"/>
      <w:lvlText w:val=""/>
      <w:lvlJc w:val="left"/>
      <w:pPr>
        <w:tabs>
          <w:tab w:val="num" w:pos="4746"/>
        </w:tabs>
        <w:ind w:left="4746" w:hanging="360"/>
      </w:pPr>
      <w:rPr>
        <w:rFonts w:ascii="Wingdings" w:hAnsi="Wingdings" w:hint="default"/>
        <w:b w:val="0"/>
        <w:i/>
        <w:caps w:val="0"/>
        <w:smallCaps w:val="0"/>
        <w:strike w:val="0"/>
        <w:outline/>
        <w:shadow w:val="0"/>
        <w:vanish w:val="0"/>
      </w:rPr>
    </w:lvl>
    <w:lvl w:ilvl="6" w:tplc="041B0001">
      <w:start w:val="1"/>
      <w:numFmt w:val="bullet"/>
      <w:lvlText w:val=""/>
      <w:lvlJc w:val="left"/>
      <w:pPr>
        <w:tabs>
          <w:tab w:val="num" w:pos="5466"/>
        </w:tabs>
        <w:ind w:left="5466" w:hanging="360"/>
      </w:pPr>
      <w:rPr>
        <w:rFonts w:ascii="Symbol" w:hAnsi="Symbol" w:hint="default"/>
        <w:b/>
        <w:i/>
        <w:caps w:val="0"/>
        <w:smallCaps w:val="0"/>
        <w:strike w:val="0"/>
        <w:outline w:val="0"/>
        <w:shadow w:val="0"/>
        <w:vanish w:val="0"/>
      </w:rPr>
    </w:lvl>
    <w:lvl w:ilvl="7" w:tplc="041B0003">
      <w:start w:val="1"/>
      <w:numFmt w:val="bullet"/>
      <w:lvlText w:val="o"/>
      <w:lvlJc w:val="left"/>
      <w:pPr>
        <w:tabs>
          <w:tab w:val="num" w:pos="6186"/>
        </w:tabs>
        <w:ind w:left="6186" w:hanging="360"/>
      </w:pPr>
      <w:rPr>
        <w:rFonts w:ascii="Courier New" w:hAnsi="Courier New" w:hint="default"/>
        <w:b w:val="0"/>
        <w:i/>
        <w:caps w:val="0"/>
        <w:smallCaps w:val="0"/>
        <w:strike w:val="0"/>
        <w:outline w:val="0"/>
        <w:shadow w:val="0"/>
        <w:vanish w:val="0"/>
      </w:rPr>
    </w:lvl>
    <w:lvl w:ilvl="8" w:tplc="041B0005">
      <w:start w:val="1"/>
      <w:numFmt w:val="bullet"/>
      <w:lvlText w:val=""/>
      <w:lvlJc w:val="left"/>
      <w:pPr>
        <w:tabs>
          <w:tab w:val="num" w:pos="6906"/>
        </w:tabs>
        <w:ind w:left="6906" w:hanging="360"/>
      </w:pPr>
      <w:rPr>
        <w:rFonts w:ascii="Wingdings" w:hAnsi="Wingdings" w:hint="default"/>
        <w:b w:val="0"/>
        <w:i/>
        <w:caps w:val="0"/>
        <w:smallCaps w:val="0"/>
        <w:strike w:val="0"/>
        <w:outline/>
        <w:shadow w:val="0"/>
        <w:vanish w:val="0"/>
      </w:rPr>
    </w:lvl>
  </w:abstractNum>
  <w:abstractNum w:abstractNumId="26">
    <w:nsid w:val="569B336E"/>
    <w:multiLevelType w:val="multilevel"/>
    <w:tmpl w:val="9370AB54"/>
    <w:lvl w:ilvl="0">
      <w:start w:val="1"/>
      <w:numFmt w:val="bullet"/>
      <w:lvlText w:val="–"/>
      <w:lvlJc w:val="left"/>
      <w:pPr>
        <w:tabs>
          <w:tab w:val="num" w:pos="426"/>
        </w:tabs>
        <w:ind w:left="596" w:hanging="170"/>
      </w:pPr>
      <w:rPr>
        <w:rFonts w:ascii="Times New Roman" w:hAnsi="Times New Roman" w:hint="default"/>
        <w:b w:val="0"/>
        <w:i w:val="0"/>
        <w:caps w:val="0"/>
        <w:smallCaps w:val="0"/>
        <w:strike w:val="0"/>
        <w:outline w:val="0"/>
        <w:shadow w:val="0"/>
        <w:vanish w:val="0"/>
      </w:rPr>
    </w:lvl>
    <w:lvl w:ilvl="1">
      <w:start w:val="1"/>
      <w:numFmt w:val="bullet"/>
      <w:lvlText w:val="o"/>
      <w:lvlJc w:val="left"/>
      <w:pPr>
        <w:tabs>
          <w:tab w:val="num" w:pos="1866"/>
        </w:tabs>
        <w:ind w:left="1866" w:hanging="360"/>
      </w:pPr>
      <w:rPr>
        <w:rFonts w:ascii="Courier New" w:hAnsi="Courier New" w:hint="default"/>
        <w:b w:val="0"/>
        <w:i/>
        <w:caps w:val="0"/>
        <w:smallCaps w:val="0"/>
        <w:strike w:val="0"/>
        <w:outline w:val="0"/>
        <w:shadow w:val="0"/>
        <w:vanish w:val="0"/>
      </w:rPr>
    </w:lvl>
    <w:lvl w:ilvl="2">
      <w:start w:val="1"/>
      <w:numFmt w:val="bullet"/>
      <w:lvlText w:val=""/>
      <w:lvlJc w:val="left"/>
      <w:pPr>
        <w:tabs>
          <w:tab w:val="num" w:pos="2586"/>
        </w:tabs>
        <w:ind w:left="2586" w:hanging="360"/>
      </w:pPr>
      <w:rPr>
        <w:rFonts w:ascii="Wingdings" w:hAnsi="Wingdings" w:hint="default"/>
        <w:b w:val="0"/>
        <w:i/>
        <w:caps w:val="0"/>
        <w:smallCaps w:val="0"/>
        <w:strike w:val="0"/>
        <w:outline/>
        <w:shadow w:val="0"/>
        <w:vanish w:val="0"/>
      </w:rPr>
    </w:lvl>
    <w:lvl w:ilvl="3">
      <w:start w:val="1"/>
      <w:numFmt w:val="bullet"/>
      <w:lvlText w:val=""/>
      <w:lvlJc w:val="left"/>
      <w:pPr>
        <w:tabs>
          <w:tab w:val="num" w:pos="3306"/>
        </w:tabs>
        <w:ind w:left="3306" w:hanging="360"/>
      </w:pPr>
      <w:rPr>
        <w:rFonts w:ascii="Symbol" w:hAnsi="Symbol" w:hint="default"/>
        <w:b/>
        <w:i/>
        <w:caps w:val="0"/>
        <w:smallCaps w:val="0"/>
        <w:strike w:val="0"/>
        <w:outline w:val="0"/>
        <w:shadow w:val="0"/>
        <w:vanish w:val="0"/>
      </w:rPr>
    </w:lvl>
    <w:lvl w:ilvl="4">
      <w:start w:val="1"/>
      <w:numFmt w:val="bullet"/>
      <w:lvlText w:val="o"/>
      <w:lvlJc w:val="left"/>
      <w:pPr>
        <w:tabs>
          <w:tab w:val="num" w:pos="4026"/>
        </w:tabs>
        <w:ind w:left="4026" w:hanging="360"/>
      </w:pPr>
      <w:rPr>
        <w:rFonts w:ascii="Courier New" w:hAnsi="Courier New" w:hint="default"/>
        <w:b w:val="0"/>
        <w:i/>
        <w:caps w:val="0"/>
        <w:smallCaps w:val="0"/>
        <w:strike w:val="0"/>
        <w:outline w:val="0"/>
        <w:shadow w:val="0"/>
        <w:vanish w:val="0"/>
      </w:rPr>
    </w:lvl>
    <w:lvl w:ilvl="5">
      <w:start w:val="1"/>
      <w:numFmt w:val="bullet"/>
      <w:lvlText w:val=""/>
      <w:lvlJc w:val="left"/>
      <w:pPr>
        <w:tabs>
          <w:tab w:val="num" w:pos="4746"/>
        </w:tabs>
        <w:ind w:left="4746" w:hanging="360"/>
      </w:pPr>
      <w:rPr>
        <w:rFonts w:ascii="Wingdings" w:hAnsi="Wingdings" w:hint="default"/>
        <w:b w:val="0"/>
        <w:i/>
        <w:caps w:val="0"/>
        <w:smallCaps w:val="0"/>
        <w:strike w:val="0"/>
        <w:outline/>
        <w:shadow w:val="0"/>
        <w:vanish w:val="0"/>
      </w:rPr>
    </w:lvl>
    <w:lvl w:ilvl="6">
      <w:start w:val="1"/>
      <w:numFmt w:val="bullet"/>
      <w:lvlText w:val=""/>
      <w:lvlJc w:val="left"/>
      <w:pPr>
        <w:tabs>
          <w:tab w:val="num" w:pos="5466"/>
        </w:tabs>
        <w:ind w:left="5466" w:hanging="360"/>
      </w:pPr>
      <w:rPr>
        <w:rFonts w:ascii="Symbol" w:hAnsi="Symbol" w:hint="default"/>
        <w:b/>
        <w:i/>
        <w:caps w:val="0"/>
        <w:smallCaps w:val="0"/>
        <w:strike w:val="0"/>
        <w:outline w:val="0"/>
        <w:shadow w:val="0"/>
        <w:vanish w:val="0"/>
      </w:rPr>
    </w:lvl>
    <w:lvl w:ilvl="7">
      <w:start w:val="1"/>
      <w:numFmt w:val="bullet"/>
      <w:lvlText w:val="o"/>
      <w:lvlJc w:val="left"/>
      <w:pPr>
        <w:tabs>
          <w:tab w:val="num" w:pos="6186"/>
        </w:tabs>
        <w:ind w:left="6186" w:hanging="360"/>
      </w:pPr>
      <w:rPr>
        <w:rFonts w:ascii="Courier New" w:hAnsi="Courier New" w:hint="default"/>
        <w:b w:val="0"/>
        <w:i/>
        <w:caps w:val="0"/>
        <w:smallCaps w:val="0"/>
        <w:strike w:val="0"/>
        <w:outline w:val="0"/>
        <w:shadow w:val="0"/>
        <w:vanish w:val="0"/>
      </w:rPr>
    </w:lvl>
    <w:lvl w:ilvl="8">
      <w:start w:val="1"/>
      <w:numFmt w:val="bullet"/>
      <w:lvlText w:val=""/>
      <w:lvlJc w:val="left"/>
      <w:pPr>
        <w:tabs>
          <w:tab w:val="num" w:pos="6906"/>
        </w:tabs>
        <w:ind w:left="6906" w:hanging="360"/>
      </w:pPr>
      <w:rPr>
        <w:rFonts w:ascii="Wingdings" w:hAnsi="Wingdings" w:hint="default"/>
        <w:b w:val="0"/>
        <w:i/>
        <w:caps w:val="0"/>
        <w:smallCaps w:val="0"/>
        <w:strike w:val="0"/>
        <w:outline/>
        <w:shadow w:val="0"/>
        <w:vanish w:val="0"/>
      </w:rPr>
    </w:lvl>
  </w:abstractNum>
  <w:abstractNum w:abstractNumId="27">
    <w:nsid w:val="69093D42"/>
    <w:multiLevelType w:val="hybridMultilevel"/>
    <w:tmpl w:val="BAF6F22C"/>
    <w:lvl w:ilvl="0" w:tplc="2A44BE08">
      <w:start w:val="965"/>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b w:val="0"/>
        <w:i/>
        <w:caps w:val="0"/>
        <w:smallCaps w:val="0"/>
        <w:strike w:val="0"/>
        <w:outline w:val="0"/>
        <w:shadow w:val="0"/>
        <w:vanish w:val="0"/>
      </w:rPr>
    </w:lvl>
    <w:lvl w:ilvl="2" w:tplc="041B0005">
      <w:start w:val="1"/>
      <w:numFmt w:val="bullet"/>
      <w:lvlText w:val=""/>
      <w:lvlJc w:val="left"/>
      <w:pPr>
        <w:tabs>
          <w:tab w:val="num" w:pos="2226"/>
        </w:tabs>
        <w:ind w:left="2226" w:hanging="360"/>
      </w:pPr>
      <w:rPr>
        <w:rFonts w:ascii="Wingdings" w:hAnsi="Wingdings" w:hint="default"/>
        <w:b w:val="0"/>
        <w:i/>
        <w:caps w:val="0"/>
        <w:smallCaps w:val="0"/>
        <w:strike w:val="0"/>
        <w:outline/>
        <w:shadow w:val="0"/>
        <w:vanish w:val="0"/>
      </w:rPr>
    </w:lvl>
    <w:lvl w:ilvl="3" w:tplc="041B0001">
      <w:start w:val="1"/>
      <w:numFmt w:val="bullet"/>
      <w:lvlText w:val=""/>
      <w:lvlJc w:val="left"/>
      <w:pPr>
        <w:tabs>
          <w:tab w:val="num" w:pos="2946"/>
        </w:tabs>
        <w:ind w:left="2946" w:hanging="360"/>
      </w:pPr>
      <w:rPr>
        <w:rFonts w:ascii="Symbol" w:hAnsi="Symbol" w:hint="default"/>
        <w:b/>
        <w:i/>
        <w:caps w:val="0"/>
        <w:smallCaps w:val="0"/>
        <w:strike w:val="0"/>
        <w:outline w:val="0"/>
        <w:shadow w:val="0"/>
        <w:vanish w:val="0"/>
      </w:rPr>
    </w:lvl>
    <w:lvl w:ilvl="4" w:tplc="041B0003">
      <w:start w:val="1"/>
      <w:numFmt w:val="bullet"/>
      <w:lvlText w:val="o"/>
      <w:lvlJc w:val="left"/>
      <w:pPr>
        <w:tabs>
          <w:tab w:val="num" w:pos="3666"/>
        </w:tabs>
        <w:ind w:left="3666" w:hanging="360"/>
      </w:pPr>
      <w:rPr>
        <w:rFonts w:ascii="Courier New" w:hAnsi="Courier New" w:hint="default"/>
        <w:b w:val="0"/>
        <w:i/>
        <w:caps w:val="0"/>
        <w:smallCaps w:val="0"/>
        <w:strike w:val="0"/>
        <w:outline w:val="0"/>
        <w:shadow w:val="0"/>
        <w:vanish w:val="0"/>
      </w:rPr>
    </w:lvl>
    <w:lvl w:ilvl="5" w:tplc="041B0005">
      <w:start w:val="1"/>
      <w:numFmt w:val="bullet"/>
      <w:lvlText w:val=""/>
      <w:lvlJc w:val="left"/>
      <w:pPr>
        <w:tabs>
          <w:tab w:val="num" w:pos="4386"/>
        </w:tabs>
        <w:ind w:left="4386" w:hanging="360"/>
      </w:pPr>
      <w:rPr>
        <w:rFonts w:ascii="Wingdings" w:hAnsi="Wingdings" w:hint="default"/>
        <w:b w:val="0"/>
        <w:i/>
        <w:caps w:val="0"/>
        <w:smallCaps w:val="0"/>
        <w:strike w:val="0"/>
        <w:outline/>
        <w:shadow w:val="0"/>
        <w:vanish w:val="0"/>
      </w:rPr>
    </w:lvl>
    <w:lvl w:ilvl="6" w:tplc="041B0001">
      <w:start w:val="1"/>
      <w:numFmt w:val="bullet"/>
      <w:lvlText w:val=""/>
      <w:lvlJc w:val="left"/>
      <w:pPr>
        <w:tabs>
          <w:tab w:val="num" w:pos="5106"/>
        </w:tabs>
        <w:ind w:left="5106" w:hanging="360"/>
      </w:pPr>
      <w:rPr>
        <w:rFonts w:ascii="Symbol" w:hAnsi="Symbol" w:hint="default"/>
        <w:b/>
        <w:i/>
        <w:caps w:val="0"/>
        <w:smallCaps w:val="0"/>
        <w:strike w:val="0"/>
        <w:outline w:val="0"/>
        <w:shadow w:val="0"/>
        <w:vanish w:val="0"/>
      </w:rPr>
    </w:lvl>
    <w:lvl w:ilvl="7" w:tplc="041B0003">
      <w:start w:val="1"/>
      <w:numFmt w:val="bullet"/>
      <w:lvlText w:val="o"/>
      <w:lvlJc w:val="left"/>
      <w:pPr>
        <w:tabs>
          <w:tab w:val="num" w:pos="5826"/>
        </w:tabs>
        <w:ind w:left="5826" w:hanging="360"/>
      </w:pPr>
      <w:rPr>
        <w:rFonts w:ascii="Courier New" w:hAnsi="Courier New" w:hint="default"/>
        <w:b w:val="0"/>
        <w:i/>
        <w:caps w:val="0"/>
        <w:smallCaps w:val="0"/>
        <w:strike w:val="0"/>
        <w:outline w:val="0"/>
        <w:shadow w:val="0"/>
        <w:vanish w:val="0"/>
      </w:rPr>
    </w:lvl>
    <w:lvl w:ilvl="8" w:tplc="041B0005">
      <w:start w:val="1"/>
      <w:numFmt w:val="bullet"/>
      <w:lvlText w:val=""/>
      <w:lvlJc w:val="left"/>
      <w:pPr>
        <w:tabs>
          <w:tab w:val="num" w:pos="6546"/>
        </w:tabs>
        <w:ind w:left="6546" w:hanging="360"/>
      </w:pPr>
      <w:rPr>
        <w:rFonts w:ascii="Wingdings" w:hAnsi="Wingdings" w:hint="default"/>
        <w:b w:val="0"/>
        <w:i/>
        <w:caps w:val="0"/>
        <w:smallCaps w:val="0"/>
        <w:strike w:val="0"/>
        <w:outline/>
        <w:shadow w:val="0"/>
        <w:vanish w:val="0"/>
      </w:rPr>
    </w:lvl>
  </w:abstractNum>
  <w:abstractNum w:abstractNumId="28">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29">
    <w:nsid w:val="6F3C1DA4"/>
    <w:multiLevelType w:val="singleLevel"/>
    <w:tmpl w:val="E1AAC8A4"/>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73473C13"/>
    <w:multiLevelType w:val="singleLevel"/>
    <w:tmpl w:val="F77283CE"/>
    <w:lvl w:ilvl="0">
      <w:start w:val="1"/>
      <w:numFmt w:val="upperLetter"/>
      <w:pStyle w:val="Nadpis1"/>
      <w:lvlText w:val="%1."/>
      <w:lvlJc w:val="left"/>
      <w:pPr>
        <w:tabs>
          <w:tab w:val="num" w:pos="360"/>
        </w:tabs>
        <w:ind w:left="360" w:hanging="360"/>
      </w:pPr>
      <w:rPr>
        <w:rFonts w:ascii="Times New Roman" w:hAnsi="Times New Roman" w:cs="Times New Roman" w:hint="default"/>
        <w:b/>
        <w:bCs w:val="0"/>
        <w:i w:val="0"/>
        <w:iCs w:val="0"/>
        <w:caps w:val="0"/>
        <w:smallCaps w:val="0"/>
        <w:strike w:val="0"/>
        <w:outline w:val="0"/>
        <w:shadow w:val="0"/>
        <w:vanish w:val="0"/>
      </w:rPr>
    </w:lvl>
  </w:abstractNum>
  <w:abstractNum w:abstractNumId="31">
    <w:nsid w:val="78CD316A"/>
    <w:multiLevelType w:val="singleLevel"/>
    <w:tmpl w:val="28081C9C"/>
    <w:lvl w:ilvl="0">
      <w:start w:val="1"/>
      <w:numFmt w:val="lowerLetter"/>
      <w:lvlText w:val="(%1)"/>
      <w:lvlJc w:val="left"/>
      <w:pPr>
        <w:tabs>
          <w:tab w:val="num" w:pos="360"/>
        </w:tabs>
        <w:ind w:left="360" w:hanging="360"/>
      </w:pPr>
      <w:rPr>
        <w:rFonts w:ascii="Times New Roman" w:hAnsi="Times New Roman" w:cs="Times New Roman" w:hint="default"/>
        <w:b w:val="0"/>
        <w:bCs w:val="0"/>
        <w:i w:val="0"/>
        <w:iCs w:val="0"/>
        <w:caps w:val="0"/>
        <w:smallCaps w:val="0"/>
        <w:strike w:val="0"/>
        <w:outline w:val="0"/>
        <w:shadow w:val="0"/>
        <w:vanish w:val="0"/>
      </w:rPr>
    </w:lvl>
  </w:abstractNum>
  <w:abstractNum w:abstractNumId="32">
    <w:nsid w:val="7B7D3FDC"/>
    <w:multiLevelType w:val="multilevel"/>
    <w:tmpl w:val="3A7296C4"/>
    <w:lvl w:ilvl="0">
      <w:start w:val="1"/>
      <w:numFmt w:val="bullet"/>
      <w:lvlText w:val="–"/>
      <w:lvlJc w:val="left"/>
      <w:pPr>
        <w:tabs>
          <w:tab w:val="num" w:pos="766"/>
        </w:tabs>
        <w:ind w:left="766" w:hanging="340"/>
      </w:pPr>
      <w:rPr>
        <w:rFonts w:ascii="Times New Roman" w:hAnsi="Times New Roman" w:hint="default"/>
        <w:b w:val="0"/>
        <w:i w:val="0"/>
        <w:caps w:val="0"/>
        <w:smallCaps w:val="0"/>
        <w:strike w:val="0"/>
        <w:outline w:val="0"/>
        <w:shadow w:val="0"/>
        <w:vanish w:val="0"/>
      </w:rPr>
    </w:lvl>
    <w:lvl w:ilvl="1">
      <w:start w:val="1"/>
      <w:numFmt w:val="bullet"/>
      <w:lvlText w:val="o"/>
      <w:lvlJc w:val="left"/>
      <w:pPr>
        <w:tabs>
          <w:tab w:val="num" w:pos="1866"/>
        </w:tabs>
        <w:ind w:left="1866" w:hanging="360"/>
      </w:pPr>
      <w:rPr>
        <w:rFonts w:ascii="Courier New" w:hAnsi="Courier New" w:hint="default"/>
        <w:b w:val="0"/>
        <w:i/>
        <w:caps w:val="0"/>
        <w:smallCaps w:val="0"/>
        <w:strike w:val="0"/>
        <w:outline w:val="0"/>
        <w:shadow w:val="0"/>
        <w:vanish w:val="0"/>
      </w:rPr>
    </w:lvl>
    <w:lvl w:ilvl="2">
      <w:start w:val="1"/>
      <w:numFmt w:val="bullet"/>
      <w:lvlText w:val=""/>
      <w:lvlJc w:val="left"/>
      <w:pPr>
        <w:tabs>
          <w:tab w:val="num" w:pos="2586"/>
        </w:tabs>
        <w:ind w:left="2586" w:hanging="360"/>
      </w:pPr>
      <w:rPr>
        <w:rFonts w:ascii="Wingdings" w:hAnsi="Wingdings" w:hint="default"/>
        <w:b w:val="0"/>
        <w:i/>
        <w:caps w:val="0"/>
        <w:smallCaps w:val="0"/>
        <w:strike w:val="0"/>
        <w:outline/>
        <w:shadow w:val="0"/>
        <w:vanish w:val="0"/>
      </w:rPr>
    </w:lvl>
    <w:lvl w:ilvl="3">
      <w:start w:val="1"/>
      <w:numFmt w:val="bullet"/>
      <w:lvlText w:val=""/>
      <w:lvlJc w:val="left"/>
      <w:pPr>
        <w:tabs>
          <w:tab w:val="num" w:pos="3306"/>
        </w:tabs>
        <w:ind w:left="3306" w:hanging="360"/>
      </w:pPr>
      <w:rPr>
        <w:rFonts w:ascii="Symbol" w:hAnsi="Symbol" w:hint="default"/>
        <w:b/>
        <w:i/>
        <w:caps w:val="0"/>
        <w:smallCaps w:val="0"/>
        <w:strike w:val="0"/>
        <w:outline w:val="0"/>
        <w:shadow w:val="0"/>
        <w:vanish w:val="0"/>
      </w:rPr>
    </w:lvl>
    <w:lvl w:ilvl="4">
      <w:start w:val="1"/>
      <w:numFmt w:val="bullet"/>
      <w:lvlText w:val="o"/>
      <w:lvlJc w:val="left"/>
      <w:pPr>
        <w:tabs>
          <w:tab w:val="num" w:pos="4026"/>
        </w:tabs>
        <w:ind w:left="4026" w:hanging="360"/>
      </w:pPr>
      <w:rPr>
        <w:rFonts w:ascii="Courier New" w:hAnsi="Courier New" w:hint="default"/>
        <w:b w:val="0"/>
        <w:i/>
        <w:caps w:val="0"/>
        <w:smallCaps w:val="0"/>
        <w:strike w:val="0"/>
        <w:outline w:val="0"/>
        <w:shadow w:val="0"/>
        <w:vanish w:val="0"/>
      </w:rPr>
    </w:lvl>
    <w:lvl w:ilvl="5">
      <w:start w:val="1"/>
      <w:numFmt w:val="bullet"/>
      <w:lvlText w:val=""/>
      <w:lvlJc w:val="left"/>
      <w:pPr>
        <w:tabs>
          <w:tab w:val="num" w:pos="4746"/>
        </w:tabs>
        <w:ind w:left="4746" w:hanging="360"/>
      </w:pPr>
      <w:rPr>
        <w:rFonts w:ascii="Wingdings" w:hAnsi="Wingdings" w:hint="default"/>
        <w:b w:val="0"/>
        <w:i/>
        <w:caps w:val="0"/>
        <w:smallCaps w:val="0"/>
        <w:strike w:val="0"/>
        <w:outline/>
        <w:shadow w:val="0"/>
        <w:vanish w:val="0"/>
      </w:rPr>
    </w:lvl>
    <w:lvl w:ilvl="6">
      <w:start w:val="1"/>
      <w:numFmt w:val="bullet"/>
      <w:lvlText w:val=""/>
      <w:lvlJc w:val="left"/>
      <w:pPr>
        <w:tabs>
          <w:tab w:val="num" w:pos="5466"/>
        </w:tabs>
        <w:ind w:left="5466" w:hanging="360"/>
      </w:pPr>
      <w:rPr>
        <w:rFonts w:ascii="Symbol" w:hAnsi="Symbol" w:hint="default"/>
        <w:b/>
        <w:i/>
        <w:caps w:val="0"/>
        <w:smallCaps w:val="0"/>
        <w:strike w:val="0"/>
        <w:outline w:val="0"/>
        <w:shadow w:val="0"/>
        <w:vanish w:val="0"/>
      </w:rPr>
    </w:lvl>
    <w:lvl w:ilvl="7">
      <w:start w:val="1"/>
      <w:numFmt w:val="bullet"/>
      <w:lvlText w:val="o"/>
      <w:lvlJc w:val="left"/>
      <w:pPr>
        <w:tabs>
          <w:tab w:val="num" w:pos="6186"/>
        </w:tabs>
        <w:ind w:left="6186" w:hanging="360"/>
      </w:pPr>
      <w:rPr>
        <w:rFonts w:ascii="Courier New" w:hAnsi="Courier New" w:hint="default"/>
        <w:b w:val="0"/>
        <w:i/>
        <w:caps w:val="0"/>
        <w:smallCaps w:val="0"/>
        <w:strike w:val="0"/>
        <w:outline w:val="0"/>
        <w:shadow w:val="0"/>
        <w:vanish w:val="0"/>
      </w:rPr>
    </w:lvl>
    <w:lvl w:ilvl="8">
      <w:start w:val="1"/>
      <w:numFmt w:val="bullet"/>
      <w:lvlText w:val=""/>
      <w:lvlJc w:val="left"/>
      <w:pPr>
        <w:tabs>
          <w:tab w:val="num" w:pos="6906"/>
        </w:tabs>
        <w:ind w:left="6906" w:hanging="360"/>
      </w:pPr>
      <w:rPr>
        <w:rFonts w:ascii="Wingdings" w:hAnsi="Wingdings" w:hint="default"/>
        <w:b w:val="0"/>
        <w:i/>
        <w:caps w:val="0"/>
        <w:smallCaps w:val="0"/>
        <w:strike w:val="0"/>
        <w:outline/>
        <w:shadow w:val="0"/>
        <w:vanish w:val="0"/>
      </w:rPr>
    </w:lvl>
  </w:abstractNum>
  <w:abstractNum w:abstractNumId="33">
    <w:nsid w:val="7BE601B5"/>
    <w:multiLevelType w:val="singleLevel"/>
    <w:tmpl w:val="641CE0A6"/>
    <w:lvl w:ilvl="0">
      <w:start w:val="1"/>
      <w:numFmt w:val="lowerLetter"/>
      <w:lvlText w:val="(%1)"/>
      <w:lvlJc w:val="left"/>
      <w:pPr>
        <w:tabs>
          <w:tab w:val="num" w:pos="360"/>
        </w:tabs>
        <w:ind w:left="360" w:hanging="360"/>
      </w:pPr>
      <w:rPr>
        <w:rFonts w:ascii="Times New Roman" w:hAnsi="Times New Roman" w:cs="Times New Roman" w:hint="default"/>
        <w:b w:val="0"/>
        <w:bCs w:val="0"/>
        <w:i w:val="0"/>
        <w:iCs w:val="0"/>
        <w:caps w:val="0"/>
        <w:smallCaps w:val="0"/>
        <w:strike w:val="0"/>
        <w:outline w:val="0"/>
        <w:shadow w:val="0"/>
        <w:vanish w:val="0"/>
      </w:rPr>
    </w:lvl>
  </w:abstractNum>
  <w:abstractNum w:abstractNumId="3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b w:val="0"/>
        <w:i w:val="0"/>
        <w:caps w:val="0"/>
        <w:smallCaps w:val="0"/>
        <w:strike w:val="0"/>
        <w:outline w:val="0"/>
        <w:shadow w:val="0"/>
        <w:vanish w:val="0"/>
      </w:rPr>
    </w:lvl>
    <w:lvl w:ilvl="1" w:tplc="041B0003">
      <w:start w:val="1"/>
      <w:numFmt w:val="bullet"/>
      <w:lvlText w:val="o"/>
      <w:lvlJc w:val="left"/>
      <w:pPr>
        <w:tabs>
          <w:tab w:val="num" w:pos="1866"/>
        </w:tabs>
        <w:ind w:left="1866" w:hanging="360"/>
      </w:pPr>
      <w:rPr>
        <w:rFonts w:ascii="Courier New" w:hAnsi="Courier New" w:hint="default"/>
        <w:b w:val="0"/>
        <w:i/>
        <w:caps w:val="0"/>
        <w:smallCaps w:val="0"/>
        <w:strike w:val="0"/>
        <w:outline w:val="0"/>
        <w:shadow w:val="0"/>
        <w:vanish w:val="0"/>
      </w:rPr>
    </w:lvl>
    <w:lvl w:ilvl="2" w:tplc="041B0005">
      <w:start w:val="1"/>
      <w:numFmt w:val="bullet"/>
      <w:lvlText w:val=""/>
      <w:lvlJc w:val="left"/>
      <w:pPr>
        <w:tabs>
          <w:tab w:val="num" w:pos="2586"/>
        </w:tabs>
        <w:ind w:left="2586" w:hanging="360"/>
      </w:pPr>
      <w:rPr>
        <w:rFonts w:ascii="Wingdings" w:hAnsi="Wingdings" w:hint="default"/>
        <w:b w:val="0"/>
        <w:i/>
        <w:caps w:val="0"/>
        <w:smallCaps w:val="0"/>
        <w:strike w:val="0"/>
        <w:outline/>
        <w:shadow w:val="0"/>
        <w:vanish w:val="0"/>
      </w:rPr>
    </w:lvl>
    <w:lvl w:ilvl="3" w:tplc="041B0001">
      <w:start w:val="1"/>
      <w:numFmt w:val="bullet"/>
      <w:lvlText w:val=""/>
      <w:lvlJc w:val="left"/>
      <w:pPr>
        <w:tabs>
          <w:tab w:val="num" w:pos="3306"/>
        </w:tabs>
        <w:ind w:left="3306" w:hanging="360"/>
      </w:pPr>
      <w:rPr>
        <w:rFonts w:ascii="Symbol" w:hAnsi="Symbol" w:hint="default"/>
        <w:b/>
        <w:i/>
        <w:caps w:val="0"/>
        <w:smallCaps w:val="0"/>
        <w:strike w:val="0"/>
        <w:outline w:val="0"/>
        <w:shadow w:val="0"/>
        <w:vanish w:val="0"/>
      </w:rPr>
    </w:lvl>
    <w:lvl w:ilvl="4" w:tplc="041B0003">
      <w:start w:val="1"/>
      <w:numFmt w:val="bullet"/>
      <w:lvlText w:val="o"/>
      <w:lvlJc w:val="left"/>
      <w:pPr>
        <w:tabs>
          <w:tab w:val="num" w:pos="4026"/>
        </w:tabs>
        <w:ind w:left="4026" w:hanging="360"/>
      </w:pPr>
      <w:rPr>
        <w:rFonts w:ascii="Courier New" w:hAnsi="Courier New" w:hint="default"/>
        <w:b w:val="0"/>
        <w:i/>
        <w:caps w:val="0"/>
        <w:smallCaps w:val="0"/>
        <w:strike w:val="0"/>
        <w:outline w:val="0"/>
        <w:shadow w:val="0"/>
        <w:vanish w:val="0"/>
      </w:rPr>
    </w:lvl>
    <w:lvl w:ilvl="5" w:tplc="041B0005">
      <w:start w:val="1"/>
      <w:numFmt w:val="bullet"/>
      <w:lvlText w:val=""/>
      <w:lvlJc w:val="left"/>
      <w:pPr>
        <w:tabs>
          <w:tab w:val="num" w:pos="4746"/>
        </w:tabs>
        <w:ind w:left="4746" w:hanging="360"/>
      </w:pPr>
      <w:rPr>
        <w:rFonts w:ascii="Wingdings" w:hAnsi="Wingdings" w:hint="default"/>
        <w:b w:val="0"/>
        <w:i/>
        <w:caps w:val="0"/>
        <w:smallCaps w:val="0"/>
        <w:strike w:val="0"/>
        <w:outline/>
        <w:shadow w:val="0"/>
        <w:vanish w:val="0"/>
      </w:rPr>
    </w:lvl>
    <w:lvl w:ilvl="6" w:tplc="041B0001">
      <w:start w:val="1"/>
      <w:numFmt w:val="bullet"/>
      <w:lvlText w:val=""/>
      <w:lvlJc w:val="left"/>
      <w:pPr>
        <w:tabs>
          <w:tab w:val="num" w:pos="5466"/>
        </w:tabs>
        <w:ind w:left="5466" w:hanging="360"/>
      </w:pPr>
      <w:rPr>
        <w:rFonts w:ascii="Symbol" w:hAnsi="Symbol" w:hint="default"/>
        <w:b/>
        <w:i/>
        <w:caps w:val="0"/>
        <w:smallCaps w:val="0"/>
        <w:strike w:val="0"/>
        <w:outline w:val="0"/>
        <w:shadow w:val="0"/>
        <w:vanish w:val="0"/>
      </w:rPr>
    </w:lvl>
    <w:lvl w:ilvl="7" w:tplc="041B0003">
      <w:start w:val="1"/>
      <w:numFmt w:val="bullet"/>
      <w:lvlText w:val="o"/>
      <w:lvlJc w:val="left"/>
      <w:pPr>
        <w:tabs>
          <w:tab w:val="num" w:pos="6186"/>
        </w:tabs>
        <w:ind w:left="6186" w:hanging="360"/>
      </w:pPr>
      <w:rPr>
        <w:rFonts w:ascii="Courier New" w:hAnsi="Courier New" w:hint="default"/>
        <w:b w:val="0"/>
        <w:i/>
        <w:caps w:val="0"/>
        <w:smallCaps w:val="0"/>
        <w:strike w:val="0"/>
        <w:outline w:val="0"/>
        <w:shadow w:val="0"/>
        <w:vanish w:val="0"/>
      </w:rPr>
    </w:lvl>
    <w:lvl w:ilvl="8" w:tplc="041B0005">
      <w:start w:val="1"/>
      <w:numFmt w:val="bullet"/>
      <w:lvlText w:val=""/>
      <w:lvlJc w:val="left"/>
      <w:pPr>
        <w:tabs>
          <w:tab w:val="num" w:pos="6906"/>
        </w:tabs>
        <w:ind w:left="6906" w:hanging="360"/>
      </w:pPr>
      <w:rPr>
        <w:rFonts w:ascii="Wingdings" w:hAnsi="Wingdings" w:hint="default"/>
        <w:b w:val="0"/>
        <w:i/>
        <w:caps w:val="0"/>
        <w:smallCaps w:val="0"/>
        <w:strike w:val="0"/>
        <w:outline/>
        <w:shadow w:val="0"/>
        <w:vanish w:val="0"/>
      </w:rPr>
    </w:lvl>
  </w:abstractNum>
  <w:num w:numId="1">
    <w:abstractNumId w:val="0"/>
    <w:lvlOverride w:ilvl="0">
      <w:lvl w:ilvl="0">
        <w:start w:val="1"/>
        <w:numFmt w:val="bullet"/>
        <w:lvlText w:val="-"/>
        <w:legacy w:legacy="1" w:legacySpace="0" w:legacyIndent="360"/>
        <w:lvlJc w:val="left"/>
        <w:pPr>
          <w:ind w:left="360" w:hanging="360"/>
        </w:pPr>
      </w:lvl>
    </w:lvlOverride>
  </w:num>
  <w:num w:numId="2">
    <w:abstractNumId w:val="30"/>
  </w:num>
  <w:num w:numId="3">
    <w:abstractNumId w:val="20"/>
  </w:num>
  <w:num w:numId="4">
    <w:abstractNumId w:val="19"/>
  </w:num>
  <w:num w:numId="5">
    <w:abstractNumId w:val="19"/>
  </w:num>
  <w:num w:numId="6">
    <w:abstractNumId w:val="7"/>
  </w:num>
  <w:num w:numId="7">
    <w:abstractNumId w:val="6"/>
  </w:num>
  <w:num w:numId="8">
    <w:abstractNumId w:val="17"/>
  </w:num>
  <w:num w:numId="9">
    <w:abstractNumId w:val="19"/>
    <w:lvlOverride w:ilvl="0">
      <w:startOverride w:val="1"/>
    </w:lvlOverride>
  </w:num>
  <w:num w:numId="10">
    <w:abstractNumId w:val="19"/>
    <w:lvlOverride w:ilvl="0">
      <w:startOverride w:val="1"/>
    </w:lvlOverride>
  </w:num>
  <w:num w:numId="11">
    <w:abstractNumId w:val="23"/>
  </w:num>
  <w:num w:numId="12">
    <w:abstractNumId w:val="13"/>
  </w:num>
  <w:num w:numId="13">
    <w:abstractNumId w:val="11"/>
  </w:num>
  <w:num w:numId="14">
    <w:abstractNumId w:val="24"/>
  </w:num>
  <w:num w:numId="15">
    <w:abstractNumId w:val="28"/>
  </w:num>
  <w:num w:numId="16">
    <w:abstractNumId w:val="12"/>
  </w:num>
  <w:num w:numId="17">
    <w:abstractNumId w:val="21"/>
  </w:num>
  <w:num w:numId="18">
    <w:abstractNumId w:val="33"/>
  </w:num>
  <w:num w:numId="19">
    <w:abstractNumId w:val="31"/>
  </w:num>
  <w:num w:numId="20">
    <w:abstractNumId w:val="4"/>
  </w:num>
  <w:num w:numId="21">
    <w:abstractNumId w:val="16"/>
  </w:num>
  <w:num w:numId="22">
    <w:abstractNumId w:val="1"/>
  </w:num>
  <w:num w:numId="23">
    <w:abstractNumId w:val="2"/>
  </w:num>
  <w:num w:numId="24">
    <w:abstractNumId w:val="5"/>
  </w:num>
  <w:num w:numId="25">
    <w:abstractNumId w:val="30"/>
  </w:num>
  <w:num w:numId="26">
    <w:abstractNumId w:val="19"/>
    <w:lvlOverride w:ilvl="0">
      <w:startOverride w:val="1"/>
    </w:lvlOverride>
  </w:num>
  <w:num w:numId="27">
    <w:abstractNumId w:val="19"/>
    <w:lvlOverride w:ilvl="0">
      <w:startOverride w:val="1"/>
    </w:lvlOverride>
  </w:num>
  <w:num w:numId="28">
    <w:abstractNumId w:val="19"/>
    <w:lvlOverride w:ilvl="0">
      <w:startOverride w:val="1"/>
    </w:lvlOverride>
  </w:num>
  <w:num w:numId="29">
    <w:abstractNumId w:val="19"/>
    <w:lvlOverride w:ilvl="0">
      <w:startOverride w:val="1"/>
    </w:lvlOverride>
  </w:num>
  <w:num w:numId="30">
    <w:abstractNumId w:val="19"/>
    <w:lvlOverride w:ilvl="0">
      <w:startOverride w:val="1"/>
    </w:lvlOverride>
  </w:num>
  <w:num w:numId="31">
    <w:abstractNumId w:val="30"/>
    <w:lvlOverride w:ilvl="0">
      <w:startOverride w:val="18"/>
    </w:lvlOverride>
  </w:num>
  <w:num w:numId="32">
    <w:abstractNumId w:val="15"/>
  </w:num>
  <w:num w:numId="33">
    <w:abstractNumId w:val="8"/>
  </w:num>
  <w:num w:numId="34">
    <w:abstractNumId w:val="25"/>
  </w:num>
  <w:num w:numId="35">
    <w:abstractNumId w:val="26"/>
  </w:num>
  <w:num w:numId="36">
    <w:abstractNumId w:val="22"/>
  </w:num>
  <w:num w:numId="37">
    <w:abstractNumId w:val="10"/>
  </w:num>
  <w:num w:numId="38">
    <w:abstractNumId w:val="9"/>
  </w:num>
  <w:num w:numId="39">
    <w:abstractNumId w:val="32"/>
  </w:num>
  <w:num w:numId="40">
    <w:abstractNumId w:val="3"/>
  </w:num>
  <w:num w:numId="41">
    <w:abstractNumId w:val="34"/>
  </w:num>
  <w:num w:numId="42">
    <w:abstractNumId w:val="14"/>
  </w:num>
  <w:num w:numId="43">
    <w:abstractNumId w:val="19"/>
  </w:num>
  <w:num w:numId="44">
    <w:abstractNumId w:val="27"/>
  </w:num>
  <w:num w:numId="45">
    <w:abstractNumId w:val="29"/>
  </w:num>
  <w:num w:numId="46">
    <w:abstractNumId w:val="19"/>
  </w:num>
  <w:num w:numId="47">
    <w:abstractNumId w:val="18"/>
  </w:num>
  <w:num w:numId="48">
    <w:abstractNumId w:val="3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rawingGridVerticalSpacing w:val="181"/>
  <w:displayHorizontalDrawingGridEvery w:val="0"/>
  <w:displayVerticalDrawingGridEvery w:val="0"/>
  <w:characterSpacingControl w:val="doNotCompress"/>
  <w:hdrShapeDefaults>
    <o:shapedefaults v:ext="edit" spidmax="125953"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2"/>
  </w:compat>
  <w:rsids>
    <w:rsidRoot w:val="0011140C"/>
    <w:rsid w:val="00001082"/>
    <w:rsid w:val="00002202"/>
    <w:rsid w:val="00003797"/>
    <w:rsid w:val="000049A7"/>
    <w:rsid w:val="00005B56"/>
    <w:rsid w:val="00005F3A"/>
    <w:rsid w:val="000109F8"/>
    <w:rsid w:val="000110C3"/>
    <w:rsid w:val="0001169F"/>
    <w:rsid w:val="00012D37"/>
    <w:rsid w:val="00014926"/>
    <w:rsid w:val="00014D5D"/>
    <w:rsid w:val="00015E76"/>
    <w:rsid w:val="00016AA4"/>
    <w:rsid w:val="000173F7"/>
    <w:rsid w:val="0002100E"/>
    <w:rsid w:val="00021594"/>
    <w:rsid w:val="0002244C"/>
    <w:rsid w:val="00022A19"/>
    <w:rsid w:val="00024049"/>
    <w:rsid w:val="00024DBB"/>
    <w:rsid w:val="00024FA2"/>
    <w:rsid w:val="000275F9"/>
    <w:rsid w:val="0003036B"/>
    <w:rsid w:val="00030936"/>
    <w:rsid w:val="00030F62"/>
    <w:rsid w:val="000312EB"/>
    <w:rsid w:val="00033039"/>
    <w:rsid w:val="00035BFF"/>
    <w:rsid w:val="000377D9"/>
    <w:rsid w:val="0004150B"/>
    <w:rsid w:val="0004233A"/>
    <w:rsid w:val="00045239"/>
    <w:rsid w:val="00046F32"/>
    <w:rsid w:val="00050302"/>
    <w:rsid w:val="000509C1"/>
    <w:rsid w:val="00055FBB"/>
    <w:rsid w:val="0005608C"/>
    <w:rsid w:val="000571E3"/>
    <w:rsid w:val="000607DC"/>
    <w:rsid w:val="00063330"/>
    <w:rsid w:val="0006362C"/>
    <w:rsid w:val="00064EF1"/>
    <w:rsid w:val="000652DF"/>
    <w:rsid w:val="00065AE4"/>
    <w:rsid w:val="00065D9C"/>
    <w:rsid w:val="000676B5"/>
    <w:rsid w:val="00067D84"/>
    <w:rsid w:val="000708C6"/>
    <w:rsid w:val="00071243"/>
    <w:rsid w:val="000729D6"/>
    <w:rsid w:val="000737E2"/>
    <w:rsid w:val="00074F69"/>
    <w:rsid w:val="00075FCB"/>
    <w:rsid w:val="00076559"/>
    <w:rsid w:val="00080656"/>
    <w:rsid w:val="00081115"/>
    <w:rsid w:val="00082B9F"/>
    <w:rsid w:val="00083CE5"/>
    <w:rsid w:val="000858E5"/>
    <w:rsid w:val="00086855"/>
    <w:rsid w:val="00087847"/>
    <w:rsid w:val="00092CE7"/>
    <w:rsid w:val="00093772"/>
    <w:rsid w:val="00093861"/>
    <w:rsid w:val="0009458B"/>
    <w:rsid w:val="00095DBD"/>
    <w:rsid w:val="00095F78"/>
    <w:rsid w:val="00097134"/>
    <w:rsid w:val="000A2194"/>
    <w:rsid w:val="000A2815"/>
    <w:rsid w:val="000A356B"/>
    <w:rsid w:val="000A3700"/>
    <w:rsid w:val="000A6C7D"/>
    <w:rsid w:val="000A742E"/>
    <w:rsid w:val="000B2433"/>
    <w:rsid w:val="000B2717"/>
    <w:rsid w:val="000B2788"/>
    <w:rsid w:val="000B5DCD"/>
    <w:rsid w:val="000B62FC"/>
    <w:rsid w:val="000B6BAE"/>
    <w:rsid w:val="000B7862"/>
    <w:rsid w:val="000C020F"/>
    <w:rsid w:val="000C0EB2"/>
    <w:rsid w:val="000C1973"/>
    <w:rsid w:val="000C3B97"/>
    <w:rsid w:val="000C633A"/>
    <w:rsid w:val="000D00A5"/>
    <w:rsid w:val="000D600F"/>
    <w:rsid w:val="000D7EA1"/>
    <w:rsid w:val="000E0854"/>
    <w:rsid w:val="000E3E0E"/>
    <w:rsid w:val="000E4630"/>
    <w:rsid w:val="000E4A47"/>
    <w:rsid w:val="000E5484"/>
    <w:rsid w:val="000E62CF"/>
    <w:rsid w:val="000E7166"/>
    <w:rsid w:val="000E71D8"/>
    <w:rsid w:val="000E77CC"/>
    <w:rsid w:val="000F1038"/>
    <w:rsid w:val="000F1126"/>
    <w:rsid w:val="000F26D5"/>
    <w:rsid w:val="000F2F95"/>
    <w:rsid w:val="000F642C"/>
    <w:rsid w:val="000F763A"/>
    <w:rsid w:val="00104678"/>
    <w:rsid w:val="00104D07"/>
    <w:rsid w:val="001053E4"/>
    <w:rsid w:val="00105F51"/>
    <w:rsid w:val="0010664B"/>
    <w:rsid w:val="00106899"/>
    <w:rsid w:val="00110733"/>
    <w:rsid w:val="00110F0E"/>
    <w:rsid w:val="0011140C"/>
    <w:rsid w:val="00113670"/>
    <w:rsid w:val="001143FF"/>
    <w:rsid w:val="001149E2"/>
    <w:rsid w:val="00117F2D"/>
    <w:rsid w:val="00120748"/>
    <w:rsid w:val="00122778"/>
    <w:rsid w:val="00123BEE"/>
    <w:rsid w:val="0012492C"/>
    <w:rsid w:val="001258F8"/>
    <w:rsid w:val="00130BF3"/>
    <w:rsid w:val="00131231"/>
    <w:rsid w:val="00132B10"/>
    <w:rsid w:val="00134720"/>
    <w:rsid w:val="001353EB"/>
    <w:rsid w:val="00135624"/>
    <w:rsid w:val="00136EC5"/>
    <w:rsid w:val="00137215"/>
    <w:rsid w:val="00141486"/>
    <w:rsid w:val="00142013"/>
    <w:rsid w:val="0014268A"/>
    <w:rsid w:val="001430D5"/>
    <w:rsid w:val="001443CC"/>
    <w:rsid w:val="00144BA6"/>
    <w:rsid w:val="001522D2"/>
    <w:rsid w:val="001522F3"/>
    <w:rsid w:val="001539B6"/>
    <w:rsid w:val="001570FF"/>
    <w:rsid w:val="0015757C"/>
    <w:rsid w:val="00157773"/>
    <w:rsid w:val="00160CF5"/>
    <w:rsid w:val="00161FFB"/>
    <w:rsid w:val="00163763"/>
    <w:rsid w:val="00164758"/>
    <w:rsid w:val="00166FB6"/>
    <w:rsid w:val="00167973"/>
    <w:rsid w:val="00174F10"/>
    <w:rsid w:val="00183A20"/>
    <w:rsid w:val="00183A22"/>
    <w:rsid w:val="00184F27"/>
    <w:rsid w:val="00190789"/>
    <w:rsid w:val="00190E5A"/>
    <w:rsid w:val="001917BA"/>
    <w:rsid w:val="00192934"/>
    <w:rsid w:val="00194A64"/>
    <w:rsid w:val="001A2CC6"/>
    <w:rsid w:val="001A34A1"/>
    <w:rsid w:val="001A3733"/>
    <w:rsid w:val="001A6A80"/>
    <w:rsid w:val="001A74E5"/>
    <w:rsid w:val="001A7976"/>
    <w:rsid w:val="001A7F63"/>
    <w:rsid w:val="001B49C9"/>
    <w:rsid w:val="001B5AFE"/>
    <w:rsid w:val="001B64D6"/>
    <w:rsid w:val="001B79A9"/>
    <w:rsid w:val="001C6776"/>
    <w:rsid w:val="001C77C9"/>
    <w:rsid w:val="001D3209"/>
    <w:rsid w:val="001D6B70"/>
    <w:rsid w:val="001E09D4"/>
    <w:rsid w:val="001E1145"/>
    <w:rsid w:val="001E4706"/>
    <w:rsid w:val="001F0124"/>
    <w:rsid w:val="001F06A8"/>
    <w:rsid w:val="001F2007"/>
    <w:rsid w:val="001F2688"/>
    <w:rsid w:val="001F2D1F"/>
    <w:rsid w:val="001F2E0D"/>
    <w:rsid w:val="001F31E0"/>
    <w:rsid w:val="001F466C"/>
    <w:rsid w:val="001F603A"/>
    <w:rsid w:val="001F63D5"/>
    <w:rsid w:val="001F6E7B"/>
    <w:rsid w:val="001F7106"/>
    <w:rsid w:val="00200A78"/>
    <w:rsid w:val="002017D4"/>
    <w:rsid w:val="0020226C"/>
    <w:rsid w:val="00204187"/>
    <w:rsid w:val="00205AA8"/>
    <w:rsid w:val="0020719F"/>
    <w:rsid w:val="00210041"/>
    <w:rsid w:val="002114F7"/>
    <w:rsid w:val="00212C7D"/>
    <w:rsid w:val="002138F6"/>
    <w:rsid w:val="00213CFC"/>
    <w:rsid w:val="002152DD"/>
    <w:rsid w:val="00217953"/>
    <w:rsid w:val="00217BFB"/>
    <w:rsid w:val="002201D6"/>
    <w:rsid w:val="0022026D"/>
    <w:rsid w:val="002263F8"/>
    <w:rsid w:val="00227A9A"/>
    <w:rsid w:val="002337B7"/>
    <w:rsid w:val="00236BE6"/>
    <w:rsid w:val="00236D2C"/>
    <w:rsid w:val="0024148B"/>
    <w:rsid w:val="00242F9B"/>
    <w:rsid w:val="0024386B"/>
    <w:rsid w:val="00250F0A"/>
    <w:rsid w:val="0025176F"/>
    <w:rsid w:val="00251C06"/>
    <w:rsid w:val="00252B4E"/>
    <w:rsid w:val="0025428D"/>
    <w:rsid w:val="00254437"/>
    <w:rsid w:val="002546E2"/>
    <w:rsid w:val="00254DC4"/>
    <w:rsid w:val="002554DA"/>
    <w:rsid w:val="00255539"/>
    <w:rsid w:val="002559E3"/>
    <w:rsid w:val="002560C7"/>
    <w:rsid w:val="002570B0"/>
    <w:rsid w:val="0026029B"/>
    <w:rsid w:val="00260B38"/>
    <w:rsid w:val="0026216B"/>
    <w:rsid w:val="00264966"/>
    <w:rsid w:val="002666B1"/>
    <w:rsid w:val="002678A7"/>
    <w:rsid w:val="0027023F"/>
    <w:rsid w:val="00271138"/>
    <w:rsid w:val="00271359"/>
    <w:rsid w:val="00271735"/>
    <w:rsid w:val="0027222E"/>
    <w:rsid w:val="002731E7"/>
    <w:rsid w:val="0027418E"/>
    <w:rsid w:val="00274795"/>
    <w:rsid w:val="00275E20"/>
    <w:rsid w:val="00276CC6"/>
    <w:rsid w:val="002818B9"/>
    <w:rsid w:val="002904EE"/>
    <w:rsid w:val="0029078A"/>
    <w:rsid w:val="0029099D"/>
    <w:rsid w:val="00295CDF"/>
    <w:rsid w:val="00296442"/>
    <w:rsid w:val="00296F41"/>
    <w:rsid w:val="00297832"/>
    <w:rsid w:val="002A0B77"/>
    <w:rsid w:val="002A1C1B"/>
    <w:rsid w:val="002A3EFE"/>
    <w:rsid w:val="002A48EB"/>
    <w:rsid w:val="002A6C47"/>
    <w:rsid w:val="002A728A"/>
    <w:rsid w:val="002A7583"/>
    <w:rsid w:val="002B016D"/>
    <w:rsid w:val="002B0366"/>
    <w:rsid w:val="002B09A9"/>
    <w:rsid w:val="002B18C2"/>
    <w:rsid w:val="002B1EF6"/>
    <w:rsid w:val="002B28E1"/>
    <w:rsid w:val="002B2904"/>
    <w:rsid w:val="002B30C2"/>
    <w:rsid w:val="002B3F83"/>
    <w:rsid w:val="002B4EBA"/>
    <w:rsid w:val="002B6D92"/>
    <w:rsid w:val="002B7D52"/>
    <w:rsid w:val="002C2CFC"/>
    <w:rsid w:val="002C3FF6"/>
    <w:rsid w:val="002C465B"/>
    <w:rsid w:val="002C60DC"/>
    <w:rsid w:val="002C694A"/>
    <w:rsid w:val="002C7732"/>
    <w:rsid w:val="002D1F86"/>
    <w:rsid w:val="002D3754"/>
    <w:rsid w:val="002D37FD"/>
    <w:rsid w:val="002D46AC"/>
    <w:rsid w:val="002D4A39"/>
    <w:rsid w:val="002D4E13"/>
    <w:rsid w:val="002D5449"/>
    <w:rsid w:val="002E0E04"/>
    <w:rsid w:val="002E10ED"/>
    <w:rsid w:val="002E50C8"/>
    <w:rsid w:val="002E51B3"/>
    <w:rsid w:val="002E5A56"/>
    <w:rsid w:val="002F06AA"/>
    <w:rsid w:val="002F1750"/>
    <w:rsid w:val="002F1E4C"/>
    <w:rsid w:val="002F3A4C"/>
    <w:rsid w:val="002F3D49"/>
    <w:rsid w:val="002F4095"/>
    <w:rsid w:val="002F50A2"/>
    <w:rsid w:val="002F58D5"/>
    <w:rsid w:val="002F6607"/>
    <w:rsid w:val="002F71F3"/>
    <w:rsid w:val="00301CB8"/>
    <w:rsid w:val="00303C52"/>
    <w:rsid w:val="00304E5B"/>
    <w:rsid w:val="0031222F"/>
    <w:rsid w:val="003146D3"/>
    <w:rsid w:val="003153F3"/>
    <w:rsid w:val="00315FED"/>
    <w:rsid w:val="003163E2"/>
    <w:rsid w:val="0031746C"/>
    <w:rsid w:val="00321B57"/>
    <w:rsid w:val="0032212B"/>
    <w:rsid w:val="00322AD1"/>
    <w:rsid w:val="003238FD"/>
    <w:rsid w:val="00326415"/>
    <w:rsid w:val="00326EB4"/>
    <w:rsid w:val="0033140C"/>
    <w:rsid w:val="003350BD"/>
    <w:rsid w:val="00336114"/>
    <w:rsid w:val="0033759A"/>
    <w:rsid w:val="00340A76"/>
    <w:rsid w:val="00340F97"/>
    <w:rsid w:val="00341B23"/>
    <w:rsid w:val="00341B46"/>
    <w:rsid w:val="00343775"/>
    <w:rsid w:val="00343905"/>
    <w:rsid w:val="00344A20"/>
    <w:rsid w:val="00345073"/>
    <w:rsid w:val="00345282"/>
    <w:rsid w:val="00345896"/>
    <w:rsid w:val="00347178"/>
    <w:rsid w:val="003471AD"/>
    <w:rsid w:val="00350112"/>
    <w:rsid w:val="00350F6F"/>
    <w:rsid w:val="00351128"/>
    <w:rsid w:val="00351397"/>
    <w:rsid w:val="00351C59"/>
    <w:rsid w:val="003521DA"/>
    <w:rsid w:val="00356216"/>
    <w:rsid w:val="003571D0"/>
    <w:rsid w:val="00360D4A"/>
    <w:rsid w:val="0036198C"/>
    <w:rsid w:val="00362E58"/>
    <w:rsid w:val="00363A24"/>
    <w:rsid w:val="00366D32"/>
    <w:rsid w:val="003670A1"/>
    <w:rsid w:val="00367B2C"/>
    <w:rsid w:val="003701CA"/>
    <w:rsid w:val="00370AA8"/>
    <w:rsid w:val="003718A5"/>
    <w:rsid w:val="00371D5C"/>
    <w:rsid w:val="0037254B"/>
    <w:rsid w:val="00380AEE"/>
    <w:rsid w:val="00380D77"/>
    <w:rsid w:val="0038116D"/>
    <w:rsid w:val="00381854"/>
    <w:rsid w:val="00381896"/>
    <w:rsid w:val="0038246C"/>
    <w:rsid w:val="00382979"/>
    <w:rsid w:val="00382F6D"/>
    <w:rsid w:val="00384F54"/>
    <w:rsid w:val="003853A8"/>
    <w:rsid w:val="00385BEC"/>
    <w:rsid w:val="003862B9"/>
    <w:rsid w:val="00387099"/>
    <w:rsid w:val="003947C6"/>
    <w:rsid w:val="003A0602"/>
    <w:rsid w:val="003A13B6"/>
    <w:rsid w:val="003A1E57"/>
    <w:rsid w:val="003A46C7"/>
    <w:rsid w:val="003A4D47"/>
    <w:rsid w:val="003A7292"/>
    <w:rsid w:val="003A7E53"/>
    <w:rsid w:val="003B038E"/>
    <w:rsid w:val="003B0743"/>
    <w:rsid w:val="003B2487"/>
    <w:rsid w:val="003B5A6E"/>
    <w:rsid w:val="003B5BA4"/>
    <w:rsid w:val="003B5FD1"/>
    <w:rsid w:val="003B6E55"/>
    <w:rsid w:val="003C0A1F"/>
    <w:rsid w:val="003C1925"/>
    <w:rsid w:val="003C237B"/>
    <w:rsid w:val="003C4177"/>
    <w:rsid w:val="003C55DD"/>
    <w:rsid w:val="003D2EE3"/>
    <w:rsid w:val="003D40BD"/>
    <w:rsid w:val="003D4201"/>
    <w:rsid w:val="003D625F"/>
    <w:rsid w:val="003D6410"/>
    <w:rsid w:val="003E050D"/>
    <w:rsid w:val="003E252A"/>
    <w:rsid w:val="003E322D"/>
    <w:rsid w:val="003E3F44"/>
    <w:rsid w:val="003E5E10"/>
    <w:rsid w:val="003E5E71"/>
    <w:rsid w:val="003E67B3"/>
    <w:rsid w:val="003E6D28"/>
    <w:rsid w:val="003E6E3F"/>
    <w:rsid w:val="003F0637"/>
    <w:rsid w:val="003F271B"/>
    <w:rsid w:val="003F30CE"/>
    <w:rsid w:val="003F4CC6"/>
    <w:rsid w:val="003F52B3"/>
    <w:rsid w:val="003F5906"/>
    <w:rsid w:val="003F5D33"/>
    <w:rsid w:val="003F608F"/>
    <w:rsid w:val="003F6EC4"/>
    <w:rsid w:val="00402873"/>
    <w:rsid w:val="0040628D"/>
    <w:rsid w:val="004068CF"/>
    <w:rsid w:val="004108D0"/>
    <w:rsid w:val="0041164A"/>
    <w:rsid w:val="00412657"/>
    <w:rsid w:val="00412EE6"/>
    <w:rsid w:val="00415B32"/>
    <w:rsid w:val="00416AEF"/>
    <w:rsid w:val="0041773B"/>
    <w:rsid w:val="00420208"/>
    <w:rsid w:val="00420663"/>
    <w:rsid w:val="00421C6A"/>
    <w:rsid w:val="00422C5C"/>
    <w:rsid w:val="004246FC"/>
    <w:rsid w:val="00427E28"/>
    <w:rsid w:val="0043008C"/>
    <w:rsid w:val="00430280"/>
    <w:rsid w:val="004306E2"/>
    <w:rsid w:val="004318DC"/>
    <w:rsid w:val="004325BE"/>
    <w:rsid w:val="004326FB"/>
    <w:rsid w:val="00432D32"/>
    <w:rsid w:val="00432EC5"/>
    <w:rsid w:val="00434CD2"/>
    <w:rsid w:val="00436575"/>
    <w:rsid w:val="00437DAC"/>
    <w:rsid w:val="00442803"/>
    <w:rsid w:val="00443F93"/>
    <w:rsid w:val="00445411"/>
    <w:rsid w:val="00445828"/>
    <w:rsid w:val="00445EB6"/>
    <w:rsid w:val="00450C38"/>
    <w:rsid w:val="00450C86"/>
    <w:rsid w:val="0045403D"/>
    <w:rsid w:val="004543A7"/>
    <w:rsid w:val="0045591F"/>
    <w:rsid w:val="00455CE0"/>
    <w:rsid w:val="00456101"/>
    <w:rsid w:val="0045711D"/>
    <w:rsid w:val="004574E5"/>
    <w:rsid w:val="00461240"/>
    <w:rsid w:val="004625FC"/>
    <w:rsid w:val="00463129"/>
    <w:rsid w:val="00464F3E"/>
    <w:rsid w:val="00467341"/>
    <w:rsid w:val="00471390"/>
    <w:rsid w:val="00471D20"/>
    <w:rsid w:val="00473F7F"/>
    <w:rsid w:val="004755E0"/>
    <w:rsid w:val="00475C35"/>
    <w:rsid w:val="0048062B"/>
    <w:rsid w:val="00480B5E"/>
    <w:rsid w:val="00480C17"/>
    <w:rsid w:val="00480CFF"/>
    <w:rsid w:val="004827CD"/>
    <w:rsid w:val="00482D28"/>
    <w:rsid w:val="00483EB4"/>
    <w:rsid w:val="00485476"/>
    <w:rsid w:val="00486851"/>
    <w:rsid w:val="00486EC2"/>
    <w:rsid w:val="00491717"/>
    <w:rsid w:val="00493CDE"/>
    <w:rsid w:val="00495E4F"/>
    <w:rsid w:val="004A1303"/>
    <w:rsid w:val="004A18C2"/>
    <w:rsid w:val="004A2BB0"/>
    <w:rsid w:val="004A3275"/>
    <w:rsid w:val="004A35E9"/>
    <w:rsid w:val="004B193A"/>
    <w:rsid w:val="004B1E21"/>
    <w:rsid w:val="004B222B"/>
    <w:rsid w:val="004B26D2"/>
    <w:rsid w:val="004B2920"/>
    <w:rsid w:val="004B356B"/>
    <w:rsid w:val="004B3E36"/>
    <w:rsid w:val="004B6D0A"/>
    <w:rsid w:val="004C1E6C"/>
    <w:rsid w:val="004C2EB2"/>
    <w:rsid w:val="004C2FC4"/>
    <w:rsid w:val="004C31D2"/>
    <w:rsid w:val="004C6FC8"/>
    <w:rsid w:val="004D20E7"/>
    <w:rsid w:val="004D2785"/>
    <w:rsid w:val="004D297A"/>
    <w:rsid w:val="004D66DD"/>
    <w:rsid w:val="004E0530"/>
    <w:rsid w:val="004E0E32"/>
    <w:rsid w:val="004E25CC"/>
    <w:rsid w:val="004E2D81"/>
    <w:rsid w:val="004E4F5C"/>
    <w:rsid w:val="004E6144"/>
    <w:rsid w:val="004F27B9"/>
    <w:rsid w:val="004F4CA6"/>
    <w:rsid w:val="004F5E88"/>
    <w:rsid w:val="004F6314"/>
    <w:rsid w:val="00500A5A"/>
    <w:rsid w:val="005016FE"/>
    <w:rsid w:val="00501CC6"/>
    <w:rsid w:val="00501EEB"/>
    <w:rsid w:val="005047A4"/>
    <w:rsid w:val="005071B0"/>
    <w:rsid w:val="00510AA5"/>
    <w:rsid w:val="00512A1A"/>
    <w:rsid w:val="00513B66"/>
    <w:rsid w:val="005147E8"/>
    <w:rsid w:val="00515C57"/>
    <w:rsid w:val="00515F36"/>
    <w:rsid w:val="00516235"/>
    <w:rsid w:val="005178B4"/>
    <w:rsid w:val="00521F01"/>
    <w:rsid w:val="00522872"/>
    <w:rsid w:val="00525B90"/>
    <w:rsid w:val="005272A7"/>
    <w:rsid w:val="00527EBA"/>
    <w:rsid w:val="00530796"/>
    <w:rsid w:val="00533398"/>
    <w:rsid w:val="00533C09"/>
    <w:rsid w:val="00534795"/>
    <w:rsid w:val="00540C5E"/>
    <w:rsid w:val="005423A0"/>
    <w:rsid w:val="00542E3E"/>
    <w:rsid w:val="005443EE"/>
    <w:rsid w:val="00546143"/>
    <w:rsid w:val="0055098F"/>
    <w:rsid w:val="00551722"/>
    <w:rsid w:val="00552675"/>
    <w:rsid w:val="00552D9F"/>
    <w:rsid w:val="00553719"/>
    <w:rsid w:val="005553FA"/>
    <w:rsid w:val="005554B1"/>
    <w:rsid w:val="00556917"/>
    <w:rsid w:val="00557A23"/>
    <w:rsid w:val="005604E4"/>
    <w:rsid w:val="0056095B"/>
    <w:rsid w:val="0056493F"/>
    <w:rsid w:val="00565BD2"/>
    <w:rsid w:val="005710BD"/>
    <w:rsid w:val="00571193"/>
    <w:rsid w:val="00571FDD"/>
    <w:rsid w:val="005724AF"/>
    <w:rsid w:val="00573673"/>
    <w:rsid w:val="00575485"/>
    <w:rsid w:val="00577F69"/>
    <w:rsid w:val="00580FFD"/>
    <w:rsid w:val="00581A46"/>
    <w:rsid w:val="00583214"/>
    <w:rsid w:val="005837C0"/>
    <w:rsid w:val="00583C2D"/>
    <w:rsid w:val="00587BB3"/>
    <w:rsid w:val="00590473"/>
    <w:rsid w:val="00593DEC"/>
    <w:rsid w:val="00595081"/>
    <w:rsid w:val="00595678"/>
    <w:rsid w:val="0059589C"/>
    <w:rsid w:val="005968B3"/>
    <w:rsid w:val="0059752E"/>
    <w:rsid w:val="005A00CE"/>
    <w:rsid w:val="005A049D"/>
    <w:rsid w:val="005A0DB0"/>
    <w:rsid w:val="005A42DD"/>
    <w:rsid w:val="005A5711"/>
    <w:rsid w:val="005B0BF7"/>
    <w:rsid w:val="005B203F"/>
    <w:rsid w:val="005B2253"/>
    <w:rsid w:val="005B2297"/>
    <w:rsid w:val="005B2BEB"/>
    <w:rsid w:val="005B4207"/>
    <w:rsid w:val="005B542D"/>
    <w:rsid w:val="005B625C"/>
    <w:rsid w:val="005C3ABD"/>
    <w:rsid w:val="005C4672"/>
    <w:rsid w:val="005C5FFA"/>
    <w:rsid w:val="005D3AE7"/>
    <w:rsid w:val="005D5608"/>
    <w:rsid w:val="005E0F24"/>
    <w:rsid w:val="005E10AD"/>
    <w:rsid w:val="005E3494"/>
    <w:rsid w:val="005E4843"/>
    <w:rsid w:val="005E791D"/>
    <w:rsid w:val="005E7A83"/>
    <w:rsid w:val="005F02A2"/>
    <w:rsid w:val="005F0635"/>
    <w:rsid w:val="005F1391"/>
    <w:rsid w:val="005F1F0D"/>
    <w:rsid w:val="005F2D1B"/>
    <w:rsid w:val="005F332D"/>
    <w:rsid w:val="00600A5F"/>
    <w:rsid w:val="00603381"/>
    <w:rsid w:val="00604BC5"/>
    <w:rsid w:val="00604D2D"/>
    <w:rsid w:val="006062E0"/>
    <w:rsid w:val="00607269"/>
    <w:rsid w:val="00607FE3"/>
    <w:rsid w:val="0061074E"/>
    <w:rsid w:val="006139A7"/>
    <w:rsid w:val="00617303"/>
    <w:rsid w:val="006201F8"/>
    <w:rsid w:val="00621A9C"/>
    <w:rsid w:val="00624788"/>
    <w:rsid w:val="0062583C"/>
    <w:rsid w:val="00625DE7"/>
    <w:rsid w:val="00626213"/>
    <w:rsid w:val="006268CC"/>
    <w:rsid w:val="00626C86"/>
    <w:rsid w:val="00627741"/>
    <w:rsid w:val="006342BF"/>
    <w:rsid w:val="00636FFA"/>
    <w:rsid w:val="006370BF"/>
    <w:rsid w:val="00637CC9"/>
    <w:rsid w:val="006413B3"/>
    <w:rsid w:val="00645430"/>
    <w:rsid w:val="0064791A"/>
    <w:rsid w:val="006525F9"/>
    <w:rsid w:val="00652BD1"/>
    <w:rsid w:val="006537C2"/>
    <w:rsid w:val="00653D12"/>
    <w:rsid w:val="00654A7D"/>
    <w:rsid w:val="00656396"/>
    <w:rsid w:val="00656AA5"/>
    <w:rsid w:val="006577FC"/>
    <w:rsid w:val="00657B92"/>
    <w:rsid w:val="00657E00"/>
    <w:rsid w:val="00660312"/>
    <w:rsid w:val="00660672"/>
    <w:rsid w:val="00661BEA"/>
    <w:rsid w:val="00662B94"/>
    <w:rsid w:val="0066337A"/>
    <w:rsid w:val="006654AD"/>
    <w:rsid w:val="006667EF"/>
    <w:rsid w:val="00666FFD"/>
    <w:rsid w:val="00671ADF"/>
    <w:rsid w:val="00671CB4"/>
    <w:rsid w:val="006725D5"/>
    <w:rsid w:val="00672831"/>
    <w:rsid w:val="00672A99"/>
    <w:rsid w:val="00673B46"/>
    <w:rsid w:val="006740A5"/>
    <w:rsid w:val="00674190"/>
    <w:rsid w:val="006769CF"/>
    <w:rsid w:val="00681E82"/>
    <w:rsid w:val="00681E83"/>
    <w:rsid w:val="00682705"/>
    <w:rsid w:val="0068383E"/>
    <w:rsid w:val="00685FD5"/>
    <w:rsid w:val="00686954"/>
    <w:rsid w:val="00691389"/>
    <w:rsid w:val="006A37D4"/>
    <w:rsid w:val="006A39F8"/>
    <w:rsid w:val="006A4B04"/>
    <w:rsid w:val="006A54E7"/>
    <w:rsid w:val="006A5D1A"/>
    <w:rsid w:val="006A6085"/>
    <w:rsid w:val="006A77B0"/>
    <w:rsid w:val="006B2092"/>
    <w:rsid w:val="006B288F"/>
    <w:rsid w:val="006B4868"/>
    <w:rsid w:val="006B5C32"/>
    <w:rsid w:val="006B6B13"/>
    <w:rsid w:val="006B6C4D"/>
    <w:rsid w:val="006C34D7"/>
    <w:rsid w:val="006C5294"/>
    <w:rsid w:val="006C6138"/>
    <w:rsid w:val="006C6180"/>
    <w:rsid w:val="006D010F"/>
    <w:rsid w:val="006D01D1"/>
    <w:rsid w:val="006D10B7"/>
    <w:rsid w:val="006D4655"/>
    <w:rsid w:val="006D4F5F"/>
    <w:rsid w:val="006D7C6B"/>
    <w:rsid w:val="006E00B3"/>
    <w:rsid w:val="006E048C"/>
    <w:rsid w:val="006E226C"/>
    <w:rsid w:val="006E3CCF"/>
    <w:rsid w:val="006E5CE4"/>
    <w:rsid w:val="006E5DE6"/>
    <w:rsid w:val="006E5F9E"/>
    <w:rsid w:val="006E61B5"/>
    <w:rsid w:val="006E6581"/>
    <w:rsid w:val="006E6D2D"/>
    <w:rsid w:val="006E7611"/>
    <w:rsid w:val="006E77C5"/>
    <w:rsid w:val="006E7A84"/>
    <w:rsid w:val="006E7D03"/>
    <w:rsid w:val="006F099C"/>
    <w:rsid w:val="006F49F1"/>
    <w:rsid w:val="006F5420"/>
    <w:rsid w:val="006F78DF"/>
    <w:rsid w:val="006F7CAA"/>
    <w:rsid w:val="00701490"/>
    <w:rsid w:val="00701E07"/>
    <w:rsid w:val="007036B9"/>
    <w:rsid w:val="0070461C"/>
    <w:rsid w:val="00705268"/>
    <w:rsid w:val="00706A1A"/>
    <w:rsid w:val="00706B1C"/>
    <w:rsid w:val="00706FF6"/>
    <w:rsid w:val="007074C5"/>
    <w:rsid w:val="00712CEF"/>
    <w:rsid w:val="007133E1"/>
    <w:rsid w:val="007151DA"/>
    <w:rsid w:val="007168CD"/>
    <w:rsid w:val="007168DA"/>
    <w:rsid w:val="00717DCA"/>
    <w:rsid w:val="007214B1"/>
    <w:rsid w:val="00723456"/>
    <w:rsid w:val="00726A28"/>
    <w:rsid w:val="00727258"/>
    <w:rsid w:val="00730252"/>
    <w:rsid w:val="0073081F"/>
    <w:rsid w:val="0073248C"/>
    <w:rsid w:val="007340EF"/>
    <w:rsid w:val="00734ADD"/>
    <w:rsid w:val="00736FEF"/>
    <w:rsid w:val="00741DF8"/>
    <w:rsid w:val="00741FA9"/>
    <w:rsid w:val="00742073"/>
    <w:rsid w:val="007425B8"/>
    <w:rsid w:val="0074357F"/>
    <w:rsid w:val="00743693"/>
    <w:rsid w:val="0074666C"/>
    <w:rsid w:val="0075188D"/>
    <w:rsid w:val="00751A70"/>
    <w:rsid w:val="00752FFF"/>
    <w:rsid w:val="00760714"/>
    <w:rsid w:val="00762430"/>
    <w:rsid w:val="00764110"/>
    <w:rsid w:val="00765303"/>
    <w:rsid w:val="00771768"/>
    <w:rsid w:val="00771D36"/>
    <w:rsid w:val="00772305"/>
    <w:rsid w:val="00772FEC"/>
    <w:rsid w:val="00773B07"/>
    <w:rsid w:val="0077446A"/>
    <w:rsid w:val="00776523"/>
    <w:rsid w:val="0078012E"/>
    <w:rsid w:val="007835FE"/>
    <w:rsid w:val="007873CC"/>
    <w:rsid w:val="00787524"/>
    <w:rsid w:val="007879BA"/>
    <w:rsid w:val="00797191"/>
    <w:rsid w:val="00797BDE"/>
    <w:rsid w:val="00797D24"/>
    <w:rsid w:val="007A004B"/>
    <w:rsid w:val="007A1E9C"/>
    <w:rsid w:val="007A4EF5"/>
    <w:rsid w:val="007A52F9"/>
    <w:rsid w:val="007A63A3"/>
    <w:rsid w:val="007A721C"/>
    <w:rsid w:val="007A7B05"/>
    <w:rsid w:val="007B0891"/>
    <w:rsid w:val="007B1958"/>
    <w:rsid w:val="007B240C"/>
    <w:rsid w:val="007B3931"/>
    <w:rsid w:val="007B562D"/>
    <w:rsid w:val="007B5DA5"/>
    <w:rsid w:val="007B7757"/>
    <w:rsid w:val="007C0F0A"/>
    <w:rsid w:val="007C19BB"/>
    <w:rsid w:val="007C49C7"/>
    <w:rsid w:val="007C4C58"/>
    <w:rsid w:val="007C7BFA"/>
    <w:rsid w:val="007D06EF"/>
    <w:rsid w:val="007D2266"/>
    <w:rsid w:val="007D2942"/>
    <w:rsid w:val="007D4C5B"/>
    <w:rsid w:val="007D68F9"/>
    <w:rsid w:val="007D7BCA"/>
    <w:rsid w:val="007E1D74"/>
    <w:rsid w:val="007E447A"/>
    <w:rsid w:val="007E4EF8"/>
    <w:rsid w:val="007E5311"/>
    <w:rsid w:val="007E6FEC"/>
    <w:rsid w:val="007F147F"/>
    <w:rsid w:val="007F17BB"/>
    <w:rsid w:val="007F2558"/>
    <w:rsid w:val="007F29C4"/>
    <w:rsid w:val="007F307A"/>
    <w:rsid w:val="007F3E08"/>
    <w:rsid w:val="007F4320"/>
    <w:rsid w:val="007F551B"/>
    <w:rsid w:val="0080189E"/>
    <w:rsid w:val="00801B65"/>
    <w:rsid w:val="00806656"/>
    <w:rsid w:val="008072B8"/>
    <w:rsid w:val="0081079E"/>
    <w:rsid w:val="00810B92"/>
    <w:rsid w:val="008113F6"/>
    <w:rsid w:val="008114CC"/>
    <w:rsid w:val="008130B8"/>
    <w:rsid w:val="00821F61"/>
    <w:rsid w:val="00825685"/>
    <w:rsid w:val="00826878"/>
    <w:rsid w:val="00827611"/>
    <w:rsid w:val="00827C91"/>
    <w:rsid w:val="00830A0A"/>
    <w:rsid w:val="00830C97"/>
    <w:rsid w:val="0083320E"/>
    <w:rsid w:val="00833E4D"/>
    <w:rsid w:val="00833EF5"/>
    <w:rsid w:val="00834913"/>
    <w:rsid w:val="00834D3D"/>
    <w:rsid w:val="00834ED0"/>
    <w:rsid w:val="008369B4"/>
    <w:rsid w:val="00840743"/>
    <w:rsid w:val="00840D7D"/>
    <w:rsid w:val="00841532"/>
    <w:rsid w:val="008422D4"/>
    <w:rsid w:val="00842E31"/>
    <w:rsid w:val="00842F8E"/>
    <w:rsid w:val="008433D0"/>
    <w:rsid w:val="008437E8"/>
    <w:rsid w:val="00843A81"/>
    <w:rsid w:val="00846113"/>
    <w:rsid w:val="00850963"/>
    <w:rsid w:val="008515D8"/>
    <w:rsid w:val="008538C4"/>
    <w:rsid w:val="0085774B"/>
    <w:rsid w:val="00857826"/>
    <w:rsid w:val="0086201F"/>
    <w:rsid w:val="008620C4"/>
    <w:rsid w:val="008639F3"/>
    <w:rsid w:val="0086435A"/>
    <w:rsid w:val="008649A9"/>
    <w:rsid w:val="00865524"/>
    <w:rsid w:val="008677B8"/>
    <w:rsid w:val="00870478"/>
    <w:rsid w:val="008727EB"/>
    <w:rsid w:val="00874CFB"/>
    <w:rsid w:val="00874EB8"/>
    <w:rsid w:val="008829C9"/>
    <w:rsid w:val="0088303F"/>
    <w:rsid w:val="008851A4"/>
    <w:rsid w:val="008855F3"/>
    <w:rsid w:val="00885755"/>
    <w:rsid w:val="00886005"/>
    <w:rsid w:val="00886D06"/>
    <w:rsid w:val="00890701"/>
    <w:rsid w:val="00890C72"/>
    <w:rsid w:val="00892526"/>
    <w:rsid w:val="00892C2E"/>
    <w:rsid w:val="00894C90"/>
    <w:rsid w:val="00895147"/>
    <w:rsid w:val="0089656D"/>
    <w:rsid w:val="00897970"/>
    <w:rsid w:val="008A09D3"/>
    <w:rsid w:val="008A0F0F"/>
    <w:rsid w:val="008A1507"/>
    <w:rsid w:val="008A2F64"/>
    <w:rsid w:val="008A2F71"/>
    <w:rsid w:val="008A3322"/>
    <w:rsid w:val="008A4B93"/>
    <w:rsid w:val="008A4F84"/>
    <w:rsid w:val="008A5A86"/>
    <w:rsid w:val="008A60BB"/>
    <w:rsid w:val="008A6567"/>
    <w:rsid w:val="008C027B"/>
    <w:rsid w:val="008C0891"/>
    <w:rsid w:val="008D0C5A"/>
    <w:rsid w:val="008D0F7F"/>
    <w:rsid w:val="008D15A2"/>
    <w:rsid w:val="008D2145"/>
    <w:rsid w:val="008D6CFE"/>
    <w:rsid w:val="008D7790"/>
    <w:rsid w:val="008D7AAF"/>
    <w:rsid w:val="008E0009"/>
    <w:rsid w:val="008E085A"/>
    <w:rsid w:val="008E248F"/>
    <w:rsid w:val="008E2CBF"/>
    <w:rsid w:val="008E340B"/>
    <w:rsid w:val="008E6F9B"/>
    <w:rsid w:val="008F051D"/>
    <w:rsid w:val="008F1D8D"/>
    <w:rsid w:val="008F3281"/>
    <w:rsid w:val="008F3BE9"/>
    <w:rsid w:val="008F6358"/>
    <w:rsid w:val="008F6FF2"/>
    <w:rsid w:val="008F727E"/>
    <w:rsid w:val="008F72AE"/>
    <w:rsid w:val="008F7AA3"/>
    <w:rsid w:val="009011D5"/>
    <w:rsid w:val="0090256F"/>
    <w:rsid w:val="0090475E"/>
    <w:rsid w:val="0090484F"/>
    <w:rsid w:val="0090518E"/>
    <w:rsid w:val="0090566F"/>
    <w:rsid w:val="00905D5F"/>
    <w:rsid w:val="009077C6"/>
    <w:rsid w:val="0091210F"/>
    <w:rsid w:val="0091247C"/>
    <w:rsid w:val="0091291A"/>
    <w:rsid w:val="009144F2"/>
    <w:rsid w:val="00915E45"/>
    <w:rsid w:val="00921999"/>
    <w:rsid w:val="009221DD"/>
    <w:rsid w:val="00922D64"/>
    <w:rsid w:val="00923593"/>
    <w:rsid w:val="009247F1"/>
    <w:rsid w:val="00925B54"/>
    <w:rsid w:val="0093093A"/>
    <w:rsid w:val="009316A2"/>
    <w:rsid w:val="00931F85"/>
    <w:rsid w:val="00932D06"/>
    <w:rsid w:val="00934C11"/>
    <w:rsid w:val="00934E97"/>
    <w:rsid w:val="0094133F"/>
    <w:rsid w:val="009421A7"/>
    <w:rsid w:val="00943ACB"/>
    <w:rsid w:val="00944D10"/>
    <w:rsid w:val="00947AD7"/>
    <w:rsid w:val="00951096"/>
    <w:rsid w:val="00952758"/>
    <w:rsid w:val="009529CD"/>
    <w:rsid w:val="00954F20"/>
    <w:rsid w:val="00955807"/>
    <w:rsid w:val="00956552"/>
    <w:rsid w:val="00956A49"/>
    <w:rsid w:val="00957651"/>
    <w:rsid w:val="00957BFE"/>
    <w:rsid w:val="00957FBF"/>
    <w:rsid w:val="00960387"/>
    <w:rsid w:val="009625EC"/>
    <w:rsid w:val="00962BD4"/>
    <w:rsid w:val="0096376A"/>
    <w:rsid w:val="00963A7F"/>
    <w:rsid w:val="00964474"/>
    <w:rsid w:val="009670CE"/>
    <w:rsid w:val="0096714B"/>
    <w:rsid w:val="00967E6D"/>
    <w:rsid w:val="009720BD"/>
    <w:rsid w:val="009732EA"/>
    <w:rsid w:val="00973AEF"/>
    <w:rsid w:val="00973D3D"/>
    <w:rsid w:val="00973D55"/>
    <w:rsid w:val="00976627"/>
    <w:rsid w:val="00976711"/>
    <w:rsid w:val="009771F0"/>
    <w:rsid w:val="00977B5D"/>
    <w:rsid w:val="0098082F"/>
    <w:rsid w:val="00980A28"/>
    <w:rsid w:val="009813A1"/>
    <w:rsid w:val="00984474"/>
    <w:rsid w:val="009876CE"/>
    <w:rsid w:val="00987CDB"/>
    <w:rsid w:val="009909AC"/>
    <w:rsid w:val="00990D41"/>
    <w:rsid w:val="00991596"/>
    <w:rsid w:val="00994167"/>
    <w:rsid w:val="00994EB7"/>
    <w:rsid w:val="0099593E"/>
    <w:rsid w:val="00996D72"/>
    <w:rsid w:val="009A0042"/>
    <w:rsid w:val="009A07C3"/>
    <w:rsid w:val="009A0B53"/>
    <w:rsid w:val="009A444F"/>
    <w:rsid w:val="009B077C"/>
    <w:rsid w:val="009B17E7"/>
    <w:rsid w:val="009B6978"/>
    <w:rsid w:val="009B73E3"/>
    <w:rsid w:val="009C01B3"/>
    <w:rsid w:val="009C112D"/>
    <w:rsid w:val="009C1E84"/>
    <w:rsid w:val="009C3B9D"/>
    <w:rsid w:val="009C516C"/>
    <w:rsid w:val="009C627A"/>
    <w:rsid w:val="009D02D3"/>
    <w:rsid w:val="009D0C76"/>
    <w:rsid w:val="009D2832"/>
    <w:rsid w:val="009D3372"/>
    <w:rsid w:val="009D72C8"/>
    <w:rsid w:val="009D7663"/>
    <w:rsid w:val="009D7882"/>
    <w:rsid w:val="009E3165"/>
    <w:rsid w:val="009F2252"/>
    <w:rsid w:val="009F50A5"/>
    <w:rsid w:val="00A00966"/>
    <w:rsid w:val="00A01523"/>
    <w:rsid w:val="00A01868"/>
    <w:rsid w:val="00A024E2"/>
    <w:rsid w:val="00A03FE3"/>
    <w:rsid w:val="00A063CD"/>
    <w:rsid w:val="00A10891"/>
    <w:rsid w:val="00A115ED"/>
    <w:rsid w:val="00A1234B"/>
    <w:rsid w:val="00A15007"/>
    <w:rsid w:val="00A15302"/>
    <w:rsid w:val="00A1728B"/>
    <w:rsid w:val="00A212F2"/>
    <w:rsid w:val="00A2411F"/>
    <w:rsid w:val="00A255B4"/>
    <w:rsid w:val="00A31207"/>
    <w:rsid w:val="00A32269"/>
    <w:rsid w:val="00A32475"/>
    <w:rsid w:val="00A33451"/>
    <w:rsid w:val="00A338C0"/>
    <w:rsid w:val="00A35B55"/>
    <w:rsid w:val="00A36CF9"/>
    <w:rsid w:val="00A4096C"/>
    <w:rsid w:val="00A41B6F"/>
    <w:rsid w:val="00A41D4D"/>
    <w:rsid w:val="00A42C1E"/>
    <w:rsid w:val="00A43ACC"/>
    <w:rsid w:val="00A43C05"/>
    <w:rsid w:val="00A44210"/>
    <w:rsid w:val="00A462CF"/>
    <w:rsid w:val="00A4657C"/>
    <w:rsid w:val="00A4691D"/>
    <w:rsid w:val="00A50256"/>
    <w:rsid w:val="00A54E68"/>
    <w:rsid w:val="00A5641B"/>
    <w:rsid w:val="00A56EA8"/>
    <w:rsid w:val="00A57457"/>
    <w:rsid w:val="00A57F5A"/>
    <w:rsid w:val="00A600AB"/>
    <w:rsid w:val="00A600F0"/>
    <w:rsid w:val="00A623F5"/>
    <w:rsid w:val="00A62464"/>
    <w:rsid w:val="00A63027"/>
    <w:rsid w:val="00A63D48"/>
    <w:rsid w:val="00A64AAD"/>
    <w:rsid w:val="00A64E3E"/>
    <w:rsid w:val="00A65823"/>
    <w:rsid w:val="00A668DF"/>
    <w:rsid w:val="00A66F76"/>
    <w:rsid w:val="00A709AD"/>
    <w:rsid w:val="00A731CD"/>
    <w:rsid w:val="00A753A3"/>
    <w:rsid w:val="00A75469"/>
    <w:rsid w:val="00A8297F"/>
    <w:rsid w:val="00A832B7"/>
    <w:rsid w:val="00A83C82"/>
    <w:rsid w:val="00A84B5D"/>
    <w:rsid w:val="00A84B64"/>
    <w:rsid w:val="00A8533C"/>
    <w:rsid w:val="00A86919"/>
    <w:rsid w:val="00A90AF8"/>
    <w:rsid w:val="00A90FEB"/>
    <w:rsid w:val="00A927E3"/>
    <w:rsid w:val="00A9293F"/>
    <w:rsid w:val="00A936EB"/>
    <w:rsid w:val="00A945BC"/>
    <w:rsid w:val="00A95AB4"/>
    <w:rsid w:val="00AA06E3"/>
    <w:rsid w:val="00AA0E55"/>
    <w:rsid w:val="00AA1AE5"/>
    <w:rsid w:val="00AA2ED4"/>
    <w:rsid w:val="00AA387A"/>
    <w:rsid w:val="00AA3F6C"/>
    <w:rsid w:val="00AA4728"/>
    <w:rsid w:val="00AA6073"/>
    <w:rsid w:val="00AA6A49"/>
    <w:rsid w:val="00AB27C1"/>
    <w:rsid w:val="00AB31B2"/>
    <w:rsid w:val="00AB7F24"/>
    <w:rsid w:val="00AC08F4"/>
    <w:rsid w:val="00AC0A4C"/>
    <w:rsid w:val="00AC2093"/>
    <w:rsid w:val="00AC2157"/>
    <w:rsid w:val="00AC4B89"/>
    <w:rsid w:val="00AC6124"/>
    <w:rsid w:val="00AC6240"/>
    <w:rsid w:val="00AC6371"/>
    <w:rsid w:val="00AC6BEF"/>
    <w:rsid w:val="00AD0710"/>
    <w:rsid w:val="00AD148E"/>
    <w:rsid w:val="00AD2BF2"/>
    <w:rsid w:val="00AD2DF6"/>
    <w:rsid w:val="00AD364D"/>
    <w:rsid w:val="00AD6144"/>
    <w:rsid w:val="00AE15E7"/>
    <w:rsid w:val="00AE1A3E"/>
    <w:rsid w:val="00AE1BF5"/>
    <w:rsid w:val="00AE2C02"/>
    <w:rsid w:val="00AE425C"/>
    <w:rsid w:val="00AE4807"/>
    <w:rsid w:val="00AE7549"/>
    <w:rsid w:val="00AF0D7C"/>
    <w:rsid w:val="00AF3F1D"/>
    <w:rsid w:val="00AF442C"/>
    <w:rsid w:val="00AF501E"/>
    <w:rsid w:val="00AF6541"/>
    <w:rsid w:val="00B00287"/>
    <w:rsid w:val="00B01A45"/>
    <w:rsid w:val="00B01B38"/>
    <w:rsid w:val="00B02946"/>
    <w:rsid w:val="00B03988"/>
    <w:rsid w:val="00B04227"/>
    <w:rsid w:val="00B043A5"/>
    <w:rsid w:val="00B05C2E"/>
    <w:rsid w:val="00B115E8"/>
    <w:rsid w:val="00B14D8C"/>
    <w:rsid w:val="00B161B8"/>
    <w:rsid w:val="00B208D6"/>
    <w:rsid w:val="00B20ACC"/>
    <w:rsid w:val="00B2232B"/>
    <w:rsid w:val="00B22EFD"/>
    <w:rsid w:val="00B230DF"/>
    <w:rsid w:val="00B25011"/>
    <w:rsid w:val="00B26AB5"/>
    <w:rsid w:val="00B26B67"/>
    <w:rsid w:val="00B26ED8"/>
    <w:rsid w:val="00B27247"/>
    <w:rsid w:val="00B306E4"/>
    <w:rsid w:val="00B31F64"/>
    <w:rsid w:val="00B32023"/>
    <w:rsid w:val="00B32E1B"/>
    <w:rsid w:val="00B33593"/>
    <w:rsid w:val="00B36691"/>
    <w:rsid w:val="00B36912"/>
    <w:rsid w:val="00B40502"/>
    <w:rsid w:val="00B40684"/>
    <w:rsid w:val="00B40885"/>
    <w:rsid w:val="00B40FC1"/>
    <w:rsid w:val="00B41748"/>
    <w:rsid w:val="00B461A4"/>
    <w:rsid w:val="00B4791C"/>
    <w:rsid w:val="00B55888"/>
    <w:rsid w:val="00B560EB"/>
    <w:rsid w:val="00B603DA"/>
    <w:rsid w:val="00B6161D"/>
    <w:rsid w:val="00B61C52"/>
    <w:rsid w:val="00B71BD6"/>
    <w:rsid w:val="00B71EA3"/>
    <w:rsid w:val="00B74026"/>
    <w:rsid w:val="00B7488E"/>
    <w:rsid w:val="00B74D87"/>
    <w:rsid w:val="00B81F54"/>
    <w:rsid w:val="00B836CA"/>
    <w:rsid w:val="00B853A5"/>
    <w:rsid w:val="00B8672C"/>
    <w:rsid w:val="00B86B16"/>
    <w:rsid w:val="00B87D1F"/>
    <w:rsid w:val="00B87DA1"/>
    <w:rsid w:val="00B9102D"/>
    <w:rsid w:val="00B92406"/>
    <w:rsid w:val="00B93D44"/>
    <w:rsid w:val="00B94973"/>
    <w:rsid w:val="00B96351"/>
    <w:rsid w:val="00B97655"/>
    <w:rsid w:val="00B97B4B"/>
    <w:rsid w:val="00BA4709"/>
    <w:rsid w:val="00BA6B40"/>
    <w:rsid w:val="00BA6BAD"/>
    <w:rsid w:val="00BA7E8C"/>
    <w:rsid w:val="00BB0728"/>
    <w:rsid w:val="00BB0DCD"/>
    <w:rsid w:val="00BB193C"/>
    <w:rsid w:val="00BB4492"/>
    <w:rsid w:val="00BB4C0E"/>
    <w:rsid w:val="00BB678C"/>
    <w:rsid w:val="00BB6B3E"/>
    <w:rsid w:val="00BB6D7D"/>
    <w:rsid w:val="00BC014E"/>
    <w:rsid w:val="00BC34AF"/>
    <w:rsid w:val="00BC3D73"/>
    <w:rsid w:val="00BC65D5"/>
    <w:rsid w:val="00BD1DA5"/>
    <w:rsid w:val="00BD5774"/>
    <w:rsid w:val="00BE434F"/>
    <w:rsid w:val="00BE462B"/>
    <w:rsid w:val="00BE4E6B"/>
    <w:rsid w:val="00BE5B77"/>
    <w:rsid w:val="00BE68D8"/>
    <w:rsid w:val="00BF0718"/>
    <w:rsid w:val="00BF10DC"/>
    <w:rsid w:val="00BF15C5"/>
    <w:rsid w:val="00BF1830"/>
    <w:rsid w:val="00BF24EC"/>
    <w:rsid w:val="00BF2932"/>
    <w:rsid w:val="00BF2B3E"/>
    <w:rsid w:val="00BF4BCD"/>
    <w:rsid w:val="00BF4C22"/>
    <w:rsid w:val="00BF57E7"/>
    <w:rsid w:val="00BF59D5"/>
    <w:rsid w:val="00BF6D43"/>
    <w:rsid w:val="00BF7E5E"/>
    <w:rsid w:val="00C01B81"/>
    <w:rsid w:val="00C026CF"/>
    <w:rsid w:val="00C0359F"/>
    <w:rsid w:val="00C040DB"/>
    <w:rsid w:val="00C042BB"/>
    <w:rsid w:val="00C04F64"/>
    <w:rsid w:val="00C11074"/>
    <w:rsid w:val="00C12B92"/>
    <w:rsid w:val="00C16AD9"/>
    <w:rsid w:val="00C17153"/>
    <w:rsid w:val="00C17F62"/>
    <w:rsid w:val="00C20A53"/>
    <w:rsid w:val="00C210A0"/>
    <w:rsid w:val="00C215DF"/>
    <w:rsid w:val="00C216DA"/>
    <w:rsid w:val="00C223B3"/>
    <w:rsid w:val="00C2493F"/>
    <w:rsid w:val="00C24D64"/>
    <w:rsid w:val="00C311CE"/>
    <w:rsid w:val="00C321D7"/>
    <w:rsid w:val="00C32ADC"/>
    <w:rsid w:val="00C336DF"/>
    <w:rsid w:val="00C35793"/>
    <w:rsid w:val="00C37559"/>
    <w:rsid w:val="00C40E1D"/>
    <w:rsid w:val="00C445F0"/>
    <w:rsid w:val="00C47430"/>
    <w:rsid w:val="00C51F10"/>
    <w:rsid w:val="00C535B2"/>
    <w:rsid w:val="00C542D4"/>
    <w:rsid w:val="00C54737"/>
    <w:rsid w:val="00C54846"/>
    <w:rsid w:val="00C550B0"/>
    <w:rsid w:val="00C5589D"/>
    <w:rsid w:val="00C55B37"/>
    <w:rsid w:val="00C5687F"/>
    <w:rsid w:val="00C63AC1"/>
    <w:rsid w:val="00C6464A"/>
    <w:rsid w:val="00C66F48"/>
    <w:rsid w:val="00C670A6"/>
    <w:rsid w:val="00C70C66"/>
    <w:rsid w:val="00C73339"/>
    <w:rsid w:val="00C73675"/>
    <w:rsid w:val="00C7444D"/>
    <w:rsid w:val="00C74C07"/>
    <w:rsid w:val="00C767D2"/>
    <w:rsid w:val="00C84EF9"/>
    <w:rsid w:val="00C85CE1"/>
    <w:rsid w:val="00C86CE2"/>
    <w:rsid w:val="00C8705C"/>
    <w:rsid w:val="00C8765A"/>
    <w:rsid w:val="00C90026"/>
    <w:rsid w:val="00C91738"/>
    <w:rsid w:val="00C91883"/>
    <w:rsid w:val="00C926D4"/>
    <w:rsid w:val="00C933F3"/>
    <w:rsid w:val="00C9650B"/>
    <w:rsid w:val="00C97B38"/>
    <w:rsid w:val="00CA0223"/>
    <w:rsid w:val="00CA137B"/>
    <w:rsid w:val="00CA23F9"/>
    <w:rsid w:val="00CA2A2A"/>
    <w:rsid w:val="00CA3559"/>
    <w:rsid w:val="00CA4C21"/>
    <w:rsid w:val="00CB111F"/>
    <w:rsid w:val="00CB5D7B"/>
    <w:rsid w:val="00CB5E9C"/>
    <w:rsid w:val="00CB67D6"/>
    <w:rsid w:val="00CB7715"/>
    <w:rsid w:val="00CC0F11"/>
    <w:rsid w:val="00CC10A2"/>
    <w:rsid w:val="00CC1514"/>
    <w:rsid w:val="00CC1C76"/>
    <w:rsid w:val="00CC2420"/>
    <w:rsid w:val="00CC3586"/>
    <w:rsid w:val="00CC7835"/>
    <w:rsid w:val="00CD1C80"/>
    <w:rsid w:val="00CD3868"/>
    <w:rsid w:val="00CD38FB"/>
    <w:rsid w:val="00CD603B"/>
    <w:rsid w:val="00CD6E51"/>
    <w:rsid w:val="00CD7726"/>
    <w:rsid w:val="00CD7F53"/>
    <w:rsid w:val="00CE04E6"/>
    <w:rsid w:val="00CE169D"/>
    <w:rsid w:val="00CE2ABD"/>
    <w:rsid w:val="00CE3D8F"/>
    <w:rsid w:val="00CE584A"/>
    <w:rsid w:val="00CE6065"/>
    <w:rsid w:val="00CE7BA5"/>
    <w:rsid w:val="00CF0AFF"/>
    <w:rsid w:val="00CF14DA"/>
    <w:rsid w:val="00CF1BA4"/>
    <w:rsid w:val="00CF1BF8"/>
    <w:rsid w:val="00CF20C9"/>
    <w:rsid w:val="00CF28DC"/>
    <w:rsid w:val="00CF2A43"/>
    <w:rsid w:val="00CF2C17"/>
    <w:rsid w:val="00CF3029"/>
    <w:rsid w:val="00CF53C0"/>
    <w:rsid w:val="00CF5CCB"/>
    <w:rsid w:val="00D003FE"/>
    <w:rsid w:val="00D01518"/>
    <w:rsid w:val="00D0257A"/>
    <w:rsid w:val="00D06B98"/>
    <w:rsid w:val="00D073B9"/>
    <w:rsid w:val="00D07493"/>
    <w:rsid w:val="00D0766F"/>
    <w:rsid w:val="00D07B48"/>
    <w:rsid w:val="00D1239B"/>
    <w:rsid w:val="00D13E32"/>
    <w:rsid w:val="00D17BA4"/>
    <w:rsid w:val="00D17F27"/>
    <w:rsid w:val="00D2026C"/>
    <w:rsid w:val="00D202ED"/>
    <w:rsid w:val="00D20586"/>
    <w:rsid w:val="00D20A15"/>
    <w:rsid w:val="00D217C9"/>
    <w:rsid w:val="00D23866"/>
    <w:rsid w:val="00D32C21"/>
    <w:rsid w:val="00D34174"/>
    <w:rsid w:val="00D365D1"/>
    <w:rsid w:val="00D36CFC"/>
    <w:rsid w:val="00D378D5"/>
    <w:rsid w:val="00D42718"/>
    <w:rsid w:val="00D47D49"/>
    <w:rsid w:val="00D51D8C"/>
    <w:rsid w:val="00D5259A"/>
    <w:rsid w:val="00D525D2"/>
    <w:rsid w:val="00D52946"/>
    <w:rsid w:val="00D52B5A"/>
    <w:rsid w:val="00D5338A"/>
    <w:rsid w:val="00D56E8B"/>
    <w:rsid w:val="00D5728F"/>
    <w:rsid w:val="00D5748B"/>
    <w:rsid w:val="00D614A7"/>
    <w:rsid w:val="00D62381"/>
    <w:rsid w:val="00D63141"/>
    <w:rsid w:val="00D6332B"/>
    <w:rsid w:val="00D64D7C"/>
    <w:rsid w:val="00D64F60"/>
    <w:rsid w:val="00D65D70"/>
    <w:rsid w:val="00D708DA"/>
    <w:rsid w:val="00D70E84"/>
    <w:rsid w:val="00D72147"/>
    <w:rsid w:val="00D72F54"/>
    <w:rsid w:val="00D75D4F"/>
    <w:rsid w:val="00D76D3C"/>
    <w:rsid w:val="00D76F26"/>
    <w:rsid w:val="00D776C9"/>
    <w:rsid w:val="00D80C89"/>
    <w:rsid w:val="00D83F16"/>
    <w:rsid w:val="00D843D5"/>
    <w:rsid w:val="00D84E29"/>
    <w:rsid w:val="00D84F3F"/>
    <w:rsid w:val="00D85D6D"/>
    <w:rsid w:val="00D8669F"/>
    <w:rsid w:val="00D86A3D"/>
    <w:rsid w:val="00D8715B"/>
    <w:rsid w:val="00D90A12"/>
    <w:rsid w:val="00D91605"/>
    <w:rsid w:val="00D91DEB"/>
    <w:rsid w:val="00D93F23"/>
    <w:rsid w:val="00D9503A"/>
    <w:rsid w:val="00DA21B3"/>
    <w:rsid w:val="00DA3C87"/>
    <w:rsid w:val="00DA3FCD"/>
    <w:rsid w:val="00DA508F"/>
    <w:rsid w:val="00DA620E"/>
    <w:rsid w:val="00DA740E"/>
    <w:rsid w:val="00DB010F"/>
    <w:rsid w:val="00DB2D85"/>
    <w:rsid w:val="00DB38A8"/>
    <w:rsid w:val="00DB3DB3"/>
    <w:rsid w:val="00DB55C3"/>
    <w:rsid w:val="00DC01A8"/>
    <w:rsid w:val="00DC02AE"/>
    <w:rsid w:val="00DC3E21"/>
    <w:rsid w:val="00DC5540"/>
    <w:rsid w:val="00DC6278"/>
    <w:rsid w:val="00DC63E0"/>
    <w:rsid w:val="00DD2324"/>
    <w:rsid w:val="00DD57F9"/>
    <w:rsid w:val="00DD6E18"/>
    <w:rsid w:val="00DD6EED"/>
    <w:rsid w:val="00DE2E5A"/>
    <w:rsid w:val="00DE3868"/>
    <w:rsid w:val="00DE424F"/>
    <w:rsid w:val="00DE5C3F"/>
    <w:rsid w:val="00DE5CB8"/>
    <w:rsid w:val="00DE624A"/>
    <w:rsid w:val="00DE69D7"/>
    <w:rsid w:val="00DE76ED"/>
    <w:rsid w:val="00DF1E53"/>
    <w:rsid w:val="00DF29C9"/>
    <w:rsid w:val="00DF2C2B"/>
    <w:rsid w:val="00DF5F1D"/>
    <w:rsid w:val="00DF6150"/>
    <w:rsid w:val="00E00CA8"/>
    <w:rsid w:val="00E00E78"/>
    <w:rsid w:val="00E02AFE"/>
    <w:rsid w:val="00E04C57"/>
    <w:rsid w:val="00E063C5"/>
    <w:rsid w:val="00E0701E"/>
    <w:rsid w:val="00E07DD8"/>
    <w:rsid w:val="00E10BE2"/>
    <w:rsid w:val="00E11194"/>
    <w:rsid w:val="00E12655"/>
    <w:rsid w:val="00E15A9D"/>
    <w:rsid w:val="00E15E4C"/>
    <w:rsid w:val="00E17489"/>
    <w:rsid w:val="00E20240"/>
    <w:rsid w:val="00E202A0"/>
    <w:rsid w:val="00E21EAA"/>
    <w:rsid w:val="00E2270B"/>
    <w:rsid w:val="00E24AE6"/>
    <w:rsid w:val="00E26B61"/>
    <w:rsid w:val="00E26BD9"/>
    <w:rsid w:val="00E30686"/>
    <w:rsid w:val="00E33498"/>
    <w:rsid w:val="00E3363D"/>
    <w:rsid w:val="00E33A28"/>
    <w:rsid w:val="00E33C1C"/>
    <w:rsid w:val="00E34053"/>
    <w:rsid w:val="00E34787"/>
    <w:rsid w:val="00E34CF4"/>
    <w:rsid w:val="00E36C51"/>
    <w:rsid w:val="00E371FE"/>
    <w:rsid w:val="00E37682"/>
    <w:rsid w:val="00E41597"/>
    <w:rsid w:val="00E41DEF"/>
    <w:rsid w:val="00E43112"/>
    <w:rsid w:val="00E43FFB"/>
    <w:rsid w:val="00E46699"/>
    <w:rsid w:val="00E47150"/>
    <w:rsid w:val="00E4754B"/>
    <w:rsid w:val="00E51A79"/>
    <w:rsid w:val="00E541D3"/>
    <w:rsid w:val="00E56225"/>
    <w:rsid w:val="00E5629B"/>
    <w:rsid w:val="00E576FE"/>
    <w:rsid w:val="00E57AE9"/>
    <w:rsid w:val="00E6470B"/>
    <w:rsid w:val="00E64C3E"/>
    <w:rsid w:val="00E67012"/>
    <w:rsid w:val="00E6770F"/>
    <w:rsid w:val="00E713CD"/>
    <w:rsid w:val="00E742C9"/>
    <w:rsid w:val="00E74CB0"/>
    <w:rsid w:val="00E75BBA"/>
    <w:rsid w:val="00E77104"/>
    <w:rsid w:val="00E81177"/>
    <w:rsid w:val="00E832F0"/>
    <w:rsid w:val="00E87166"/>
    <w:rsid w:val="00E90EC5"/>
    <w:rsid w:val="00E92DBF"/>
    <w:rsid w:val="00E9379A"/>
    <w:rsid w:val="00E9790D"/>
    <w:rsid w:val="00E97F23"/>
    <w:rsid w:val="00EA36F9"/>
    <w:rsid w:val="00EA3C53"/>
    <w:rsid w:val="00EA4655"/>
    <w:rsid w:val="00EA7A17"/>
    <w:rsid w:val="00EB31AD"/>
    <w:rsid w:val="00EB3D86"/>
    <w:rsid w:val="00EB7521"/>
    <w:rsid w:val="00EC0427"/>
    <w:rsid w:val="00EC06E6"/>
    <w:rsid w:val="00EC0A8A"/>
    <w:rsid w:val="00EC23EC"/>
    <w:rsid w:val="00EC4A77"/>
    <w:rsid w:val="00EC4AF8"/>
    <w:rsid w:val="00EC4C41"/>
    <w:rsid w:val="00EC598C"/>
    <w:rsid w:val="00EC618E"/>
    <w:rsid w:val="00EC717F"/>
    <w:rsid w:val="00EC76DA"/>
    <w:rsid w:val="00ED1F78"/>
    <w:rsid w:val="00ED7B8B"/>
    <w:rsid w:val="00EE02E8"/>
    <w:rsid w:val="00EE0BD7"/>
    <w:rsid w:val="00EE1F3D"/>
    <w:rsid w:val="00EE55A1"/>
    <w:rsid w:val="00EE5C88"/>
    <w:rsid w:val="00EF0BCC"/>
    <w:rsid w:val="00EF0F77"/>
    <w:rsid w:val="00EF105E"/>
    <w:rsid w:val="00EF277A"/>
    <w:rsid w:val="00EF44D3"/>
    <w:rsid w:val="00EF4812"/>
    <w:rsid w:val="00EF4FE6"/>
    <w:rsid w:val="00EF7203"/>
    <w:rsid w:val="00EF7E9D"/>
    <w:rsid w:val="00F02C48"/>
    <w:rsid w:val="00F03215"/>
    <w:rsid w:val="00F10127"/>
    <w:rsid w:val="00F1302D"/>
    <w:rsid w:val="00F13578"/>
    <w:rsid w:val="00F14ACF"/>
    <w:rsid w:val="00F14DD5"/>
    <w:rsid w:val="00F15EEB"/>
    <w:rsid w:val="00F165AF"/>
    <w:rsid w:val="00F1761E"/>
    <w:rsid w:val="00F17BF0"/>
    <w:rsid w:val="00F17C05"/>
    <w:rsid w:val="00F17F86"/>
    <w:rsid w:val="00F203B2"/>
    <w:rsid w:val="00F21D70"/>
    <w:rsid w:val="00F23379"/>
    <w:rsid w:val="00F23660"/>
    <w:rsid w:val="00F257D3"/>
    <w:rsid w:val="00F25BAB"/>
    <w:rsid w:val="00F3097D"/>
    <w:rsid w:val="00F325D0"/>
    <w:rsid w:val="00F3502A"/>
    <w:rsid w:val="00F3797B"/>
    <w:rsid w:val="00F416B5"/>
    <w:rsid w:val="00F41950"/>
    <w:rsid w:val="00F44FA1"/>
    <w:rsid w:val="00F45301"/>
    <w:rsid w:val="00F45527"/>
    <w:rsid w:val="00F45A28"/>
    <w:rsid w:val="00F45D20"/>
    <w:rsid w:val="00F462EE"/>
    <w:rsid w:val="00F47144"/>
    <w:rsid w:val="00F47907"/>
    <w:rsid w:val="00F509CB"/>
    <w:rsid w:val="00F50D80"/>
    <w:rsid w:val="00F5203C"/>
    <w:rsid w:val="00F526CA"/>
    <w:rsid w:val="00F57F12"/>
    <w:rsid w:val="00F63B9D"/>
    <w:rsid w:val="00F708F3"/>
    <w:rsid w:val="00F72BA5"/>
    <w:rsid w:val="00F73B73"/>
    <w:rsid w:val="00F74419"/>
    <w:rsid w:val="00F75571"/>
    <w:rsid w:val="00F8287C"/>
    <w:rsid w:val="00F82F2A"/>
    <w:rsid w:val="00F86725"/>
    <w:rsid w:val="00F87D55"/>
    <w:rsid w:val="00F91559"/>
    <w:rsid w:val="00F923F8"/>
    <w:rsid w:val="00F933EA"/>
    <w:rsid w:val="00F9478B"/>
    <w:rsid w:val="00F94EBB"/>
    <w:rsid w:val="00FA04BD"/>
    <w:rsid w:val="00FA1ADC"/>
    <w:rsid w:val="00FA3346"/>
    <w:rsid w:val="00FB00E3"/>
    <w:rsid w:val="00FB0957"/>
    <w:rsid w:val="00FB26F6"/>
    <w:rsid w:val="00FB3E06"/>
    <w:rsid w:val="00FB452F"/>
    <w:rsid w:val="00FB4EE2"/>
    <w:rsid w:val="00FB58A3"/>
    <w:rsid w:val="00FB7962"/>
    <w:rsid w:val="00FB7CD9"/>
    <w:rsid w:val="00FC4053"/>
    <w:rsid w:val="00FC4363"/>
    <w:rsid w:val="00FC440F"/>
    <w:rsid w:val="00FC6113"/>
    <w:rsid w:val="00FC624F"/>
    <w:rsid w:val="00FC6648"/>
    <w:rsid w:val="00FD11DC"/>
    <w:rsid w:val="00FD1A2B"/>
    <w:rsid w:val="00FD2269"/>
    <w:rsid w:val="00FD4909"/>
    <w:rsid w:val="00FD5977"/>
    <w:rsid w:val="00FE2549"/>
    <w:rsid w:val="00FE3566"/>
    <w:rsid w:val="00FE5E71"/>
    <w:rsid w:val="00FF00CE"/>
    <w:rsid w:val="00FF07E4"/>
    <w:rsid w:val="00FF124D"/>
    <w:rsid w:val="00FF1361"/>
    <w:rsid w:val="00FF3D19"/>
    <w:rsid w:val="00FF428D"/>
    <w:rsid w:val="00FF4DD0"/>
    <w:rsid w:val="00FF64E7"/>
    <w:rsid w:val="00FF76D3"/>
    <w:rsid w:val="00FF7878"/>
    <w:rsid w:val="00FF7D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martTagType w:namespaceuri="urn:schemas-microsoft-com:office:smarttags" w:name="metricconverter"/>
  <w:shapeDefaults>
    <o:shapedefaults v:ext="edit" spidmax="125953"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725D5"/>
    <w:rPr>
      <w:rFonts w:eastAsia="SimSun"/>
      <w:lang w:eastAsia="en-US"/>
    </w:rPr>
  </w:style>
  <w:style w:type="paragraph" w:styleId="Nadpis1">
    <w:name w:val="heading 1"/>
    <w:basedOn w:val="Normlny"/>
    <w:next w:val="Normlny"/>
    <w:qFormat/>
    <w:rsid w:val="006725D5"/>
    <w:pPr>
      <w:keepNext/>
      <w:numPr>
        <w:numId w:val="2"/>
      </w:numPr>
      <w:spacing w:before="120" w:after="60"/>
      <w:outlineLvl w:val="0"/>
    </w:pPr>
    <w:rPr>
      <w:b/>
      <w:bCs/>
      <w:caps/>
      <w:sz w:val="18"/>
      <w:szCs w:val="18"/>
    </w:rPr>
  </w:style>
  <w:style w:type="paragraph" w:styleId="Nadpis2">
    <w:name w:val="heading 2"/>
    <w:basedOn w:val="Normlny"/>
    <w:next w:val="Normlny"/>
    <w:qFormat/>
    <w:rsid w:val="006725D5"/>
    <w:pPr>
      <w:keepNext/>
      <w:numPr>
        <w:numId w:val="5"/>
      </w:numPr>
      <w:outlineLvl w:val="1"/>
    </w:pPr>
    <w:rPr>
      <w:b/>
      <w:bCs/>
      <w:sz w:val="18"/>
      <w:szCs w:val="18"/>
    </w:rPr>
  </w:style>
  <w:style w:type="paragraph" w:styleId="Nadpis3">
    <w:name w:val="heading 3"/>
    <w:basedOn w:val="Normlny"/>
    <w:next w:val="Normlny"/>
    <w:qFormat/>
    <w:rsid w:val="006725D5"/>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qFormat/>
    <w:rsid w:val="006725D5"/>
    <w:pPr>
      <w:keepNext/>
      <w:outlineLvl w:val="3"/>
    </w:pPr>
    <w:rPr>
      <w:b/>
      <w:bCs/>
    </w:rPr>
  </w:style>
  <w:style w:type="paragraph" w:styleId="Nadpis5">
    <w:name w:val="heading 5"/>
    <w:basedOn w:val="Normlny"/>
    <w:next w:val="Normlny"/>
    <w:qFormat/>
    <w:rsid w:val="006725D5"/>
    <w:pPr>
      <w:keepNext/>
      <w:outlineLvl w:val="4"/>
    </w:pPr>
    <w:rPr>
      <w:b/>
      <w:bCs/>
      <w:sz w:val="28"/>
      <w:szCs w:val="28"/>
    </w:rPr>
  </w:style>
  <w:style w:type="paragraph" w:styleId="Nadpis6">
    <w:name w:val="heading 6"/>
    <w:basedOn w:val="Normlny"/>
    <w:next w:val="Normlny"/>
    <w:qFormat/>
    <w:rsid w:val="006725D5"/>
    <w:pPr>
      <w:keepNext/>
      <w:outlineLvl w:val="5"/>
    </w:pPr>
    <w:rPr>
      <w:b/>
      <w:bCs/>
      <w:caps/>
      <w:sz w:val="32"/>
      <w:szCs w:val="32"/>
    </w:rPr>
  </w:style>
  <w:style w:type="paragraph" w:styleId="Nadpis7">
    <w:name w:val="heading 7"/>
    <w:basedOn w:val="Normlny"/>
    <w:next w:val="Normlny"/>
    <w:qFormat/>
    <w:rsid w:val="006725D5"/>
    <w:pPr>
      <w:keepNext/>
      <w:jc w:val="center"/>
      <w:outlineLvl w:val="6"/>
    </w:pPr>
    <w:rPr>
      <w:b/>
      <w:bCs/>
      <w:sz w:val="52"/>
      <w:szCs w:val="52"/>
    </w:rPr>
  </w:style>
  <w:style w:type="paragraph" w:styleId="Nadpis8">
    <w:name w:val="heading 8"/>
    <w:basedOn w:val="Normlny"/>
    <w:next w:val="Normlny"/>
    <w:qFormat/>
    <w:rsid w:val="006725D5"/>
    <w:pPr>
      <w:keepNext/>
      <w:jc w:val="center"/>
      <w:outlineLvl w:val="7"/>
    </w:pPr>
    <w:rPr>
      <w:rFonts w:ascii="Geneva" w:hAnsi="Geneva" w:cs="Geneva"/>
      <w:color w:val="000000"/>
      <w:sz w:val="14"/>
      <w:szCs w:val="14"/>
      <w:u w:val="single"/>
    </w:rPr>
  </w:style>
  <w:style w:type="paragraph" w:styleId="Nadpis9">
    <w:name w:val="heading 9"/>
    <w:basedOn w:val="Normlny"/>
    <w:next w:val="Normlny"/>
    <w:qFormat/>
    <w:rsid w:val="006725D5"/>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6725D5"/>
    <w:pPr>
      <w:tabs>
        <w:tab w:val="center" w:pos="4153"/>
        <w:tab w:val="right" w:pos="8306"/>
      </w:tabs>
    </w:pPr>
  </w:style>
  <w:style w:type="paragraph" w:styleId="Pta">
    <w:name w:val="footer"/>
    <w:basedOn w:val="Normlny"/>
    <w:link w:val="PtaChar"/>
    <w:rsid w:val="006725D5"/>
    <w:pPr>
      <w:tabs>
        <w:tab w:val="center" w:pos="4153"/>
        <w:tab w:val="right" w:pos="8306"/>
      </w:tabs>
    </w:pPr>
  </w:style>
  <w:style w:type="character" w:styleId="slostrany">
    <w:name w:val="page number"/>
    <w:basedOn w:val="Predvolenpsmoodseku"/>
    <w:rsid w:val="006725D5"/>
    <w:rPr>
      <w:rFonts w:ascii="Times New Roman" w:hAnsi="Times New Roman" w:cs="Times New Roman"/>
    </w:rPr>
  </w:style>
  <w:style w:type="paragraph" w:styleId="Zkladntext">
    <w:name w:val="Body Text"/>
    <w:basedOn w:val="Normlny"/>
    <w:rsid w:val="006725D5"/>
    <w:pPr>
      <w:ind w:left="426"/>
      <w:jc w:val="both"/>
    </w:pPr>
    <w:rPr>
      <w:sz w:val="18"/>
      <w:szCs w:val="18"/>
    </w:rPr>
  </w:style>
  <w:style w:type="paragraph" w:customStyle="1" w:styleId="Uvod">
    <w:name w:val="Uvod"/>
    <w:basedOn w:val="Normlny"/>
    <w:rsid w:val="006725D5"/>
    <w:pPr>
      <w:ind w:left="284" w:hanging="284"/>
      <w:jc w:val="both"/>
    </w:pPr>
    <w:rPr>
      <w:sz w:val="22"/>
      <w:szCs w:val="22"/>
    </w:rPr>
  </w:style>
  <w:style w:type="paragraph" w:customStyle="1" w:styleId="Tabulka">
    <w:name w:val="Tabulka"/>
    <w:basedOn w:val="Normlny"/>
    <w:rsid w:val="006725D5"/>
    <w:rPr>
      <w:color w:val="000000"/>
      <w:sz w:val="18"/>
      <w:szCs w:val="18"/>
    </w:rPr>
  </w:style>
  <w:style w:type="paragraph" w:customStyle="1" w:styleId="Pismenka">
    <w:name w:val="Pismenka"/>
    <w:basedOn w:val="Zkladntext"/>
    <w:rsid w:val="006725D5"/>
    <w:pPr>
      <w:tabs>
        <w:tab w:val="num" w:pos="426"/>
      </w:tabs>
      <w:ind w:hanging="426"/>
    </w:pPr>
    <w:rPr>
      <w:b/>
      <w:bCs/>
    </w:rPr>
  </w:style>
  <w:style w:type="paragraph" w:styleId="Obsah1">
    <w:name w:val="toc 1"/>
    <w:basedOn w:val="Normlny"/>
    <w:next w:val="Normlny"/>
    <w:autoRedefine/>
    <w:semiHidden/>
    <w:rsid w:val="006725D5"/>
    <w:pPr>
      <w:tabs>
        <w:tab w:val="left" w:pos="426"/>
        <w:tab w:val="right" w:pos="9203"/>
      </w:tabs>
      <w:spacing w:before="360"/>
    </w:pPr>
    <w:rPr>
      <w:b/>
      <w:bCs/>
      <w:caps/>
      <w:noProof/>
    </w:rPr>
  </w:style>
  <w:style w:type="paragraph" w:styleId="Obsah2">
    <w:name w:val="toc 2"/>
    <w:basedOn w:val="Normlny"/>
    <w:next w:val="Normlny"/>
    <w:autoRedefine/>
    <w:semiHidden/>
    <w:rsid w:val="006725D5"/>
    <w:pPr>
      <w:tabs>
        <w:tab w:val="left" w:pos="993"/>
        <w:tab w:val="right" w:pos="9203"/>
      </w:tabs>
      <w:ind w:firstLine="567"/>
    </w:pPr>
    <w:rPr>
      <w:b/>
      <w:bCs/>
      <w:noProof/>
    </w:rPr>
  </w:style>
  <w:style w:type="paragraph" w:styleId="Obsah3">
    <w:name w:val="toc 3"/>
    <w:basedOn w:val="Normlny"/>
    <w:next w:val="Normlny"/>
    <w:autoRedefine/>
    <w:semiHidden/>
    <w:rsid w:val="006725D5"/>
    <w:pPr>
      <w:ind w:left="200"/>
    </w:pPr>
  </w:style>
  <w:style w:type="paragraph" w:styleId="Obsah4">
    <w:name w:val="toc 4"/>
    <w:basedOn w:val="Normlny"/>
    <w:next w:val="Normlny"/>
    <w:autoRedefine/>
    <w:semiHidden/>
    <w:rsid w:val="006725D5"/>
    <w:pPr>
      <w:ind w:left="400"/>
    </w:pPr>
  </w:style>
  <w:style w:type="paragraph" w:styleId="Obsah5">
    <w:name w:val="toc 5"/>
    <w:basedOn w:val="Normlny"/>
    <w:next w:val="Normlny"/>
    <w:autoRedefine/>
    <w:semiHidden/>
    <w:rsid w:val="006725D5"/>
    <w:pPr>
      <w:ind w:left="600"/>
    </w:pPr>
  </w:style>
  <w:style w:type="paragraph" w:styleId="Obsah6">
    <w:name w:val="toc 6"/>
    <w:basedOn w:val="Normlny"/>
    <w:next w:val="Normlny"/>
    <w:autoRedefine/>
    <w:semiHidden/>
    <w:rsid w:val="006725D5"/>
    <w:pPr>
      <w:ind w:left="800"/>
    </w:pPr>
  </w:style>
  <w:style w:type="paragraph" w:styleId="Obsah7">
    <w:name w:val="toc 7"/>
    <w:basedOn w:val="Normlny"/>
    <w:next w:val="Normlny"/>
    <w:autoRedefine/>
    <w:semiHidden/>
    <w:rsid w:val="006725D5"/>
    <w:pPr>
      <w:ind w:left="1000"/>
    </w:pPr>
  </w:style>
  <w:style w:type="paragraph" w:styleId="Obsah8">
    <w:name w:val="toc 8"/>
    <w:basedOn w:val="Normlny"/>
    <w:next w:val="Normlny"/>
    <w:autoRedefine/>
    <w:semiHidden/>
    <w:rsid w:val="006725D5"/>
    <w:pPr>
      <w:ind w:left="1200"/>
    </w:pPr>
  </w:style>
  <w:style w:type="paragraph" w:styleId="Obsah9">
    <w:name w:val="toc 9"/>
    <w:basedOn w:val="Normlny"/>
    <w:next w:val="Normlny"/>
    <w:autoRedefine/>
    <w:semiHidden/>
    <w:rsid w:val="006725D5"/>
    <w:pPr>
      <w:ind w:left="1400"/>
    </w:pPr>
  </w:style>
  <w:style w:type="character" w:styleId="Hypertextovprepojenie">
    <w:name w:val="Hyperlink"/>
    <w:basedOn w:val="Predvolenpsmoodseku"/>
    <w:rsid w:val="006725D5"/>
    <w:rPr>
      <w:rFonts w:ascii="Times New Roman" w:hAnsi="Times New Roman" w:cs="Times New Roman"/>
      <w:color w:val="0000FF"/>
      <w:u w:val="single"/>
    </w:rPr>
  </w:style>
  <w:style w:type="character" w:styleId="PouitHypertextovPrepojenie">
    <w:name w:val="FollowedHyperlink"/>
    <w:basedOn w:val="Predvolenpsmoodseku"/>
    <w:rsid w:val="006725D5"/>
    <w:rPr>
      <w:rFonts w:ascii="Times New Roman" w:hAnsi="Times New Roman" w:cs="Times New Roman"/>
      <w:color w:val="800080"/>
      <w:u w:val="single"/>
    </w:rPr>
  </w:style>
  <w:style w:type="paragraph" w:styleId="Zkladntext2">
    <w:name w:val="Body Text 2"/>
    <w:basedOn w:val="Normlny"/>
    <w:rsid w:val="006725D5"/>
    <w:pPr>
      <w:spacing w:after="120"/>
      <w:ind w:left="283"/>
    </w:pPr>
  </w:style>
  <w:style w:type="paragraph" w:customStyle="1" w:styleId="BalloonText1">
    <w:name w:val="Balloon Text1"/>
    <w:basedOn w:val="Normlny"/>
    <w:semiHidden/>
    <w:rsid w:val="006725D5"/>
    <w:rPr>
      <w:rFonts w:ascii="Tahoma" w:hAnsi="Tahoma" w:cs="Tahoma"/>
      <w:sz w:val="16"/>
      <w:szCs w:val="16"/>
    </w:rPr>
  </w:style>
  <w:style w:type="paragraph" w:styleId="Obyajntext">
    <w:name w:val="Plain Text"/>
    <w:basedOn w:val="Normlny"/>
    <w:rsid w:val="006725D5"/>
    <w:pPr>
      <w:spacing w:line="260" w:lineRule="atLeast"/>
    </w:pPr>
    <w:rPr>
      <w:rFonts w:ascii="Courier New" w:hAnsi="Courier New" w:cs="Courier New"/>
      <w:lang w:val="en-US"/>
    </w:rPr>
  </w:style>
  <w:style w:type="paragraph" w:styleId="Textbubliny">
    <w:name w:val="Balloon Text"/>
    <w:basedOn w:val="Normlny"/>
    <w:semiHidden/>
    <w:rsid w:val="0011140C"/>
    <w:rPr>
      <w:rFonts w:ascii="Tahoma" w:hAnsi="Tahoma" w:cs="Tahoma"/>
      <w:sz w:val="16"/>
      <w:szCs w:val="16"/>
    </w:rPr>
  </w:style>
  <w:style w:type="character" w:customStyle="1" w:styleId="Nadpis4Char">
    <w:name w:val="Nadpis 4 Char"/>
    <w:basedOn w:val="Predvolenpsmoodseku"/>
    <w:link w:val="Nadpis4"/>
    <w:semiHidden/>
    <w:locked/>
    <w:rsid w:val="00EB7521"/>
    <w:rPr>
      <w:rFonts w:eastAsia="SimSun"/>
      <w:b/>
      <w:bCs/>
      <w:lang w:val="sk-SK" w:eastAsia="en-US" w:bidi="ar-SA"/>
    </w:rPr>
  </w:style>
  <w:style w:type="character" w:styleId="Odkaznakomentr">
    <w:name w:val="annotation reference"/>
    <w:basedOn w:val="Predvolenpsmoodseku"/>
    <w:uiPriority w:val="99"/>
    <w:semiHidden/>
    <w:unhideWhenUsed/>
    <w:rsid w:val="00345282"/>
    <w:rPr>
      <w:sz w:val="16"/>
      <w:szCs w:val="16"/>
    </w:rPr>
  </w:style>
  <w:style w:type="paragraph" w:styleId="Textkomentra">
    <w:name w:val="annotation text"/>
    <w:basedOn w:val="Normlny"/>
    <w:link w:val="TextkomentraChar"/>
    <w:uiPriority w:val="99"/>
    <w:semiHidden/>
    <w:unhideWhenUsed/>
    <w:rsid w:val="00345282"/>
  </w:style>
  <w:style w:type="character" w:customStyle="1" w:styleId="TextkomentraChar">
    <w:name w:val="Text komentára Char"/>
    <w:basedOn w:val="Predvolenpsmoodseku"/>
    <w:link w:val="Textkomentra"/>
    <w:uiPriority w:val="99"/>
    <w:semiHidden/>
    <w:rsid w:val="00345282"/>
    <w:rPr>
      <w:rFonts w:eastAsia="SimSun"/>
      <w:lang w:eastAsia="en-US"/>
    </w:rPr>
  </w:style>
  <w:style w:type="paragraph" w:styleId="Predmetkomentra">
    <w:name w:val="annotation subject"/>
    <w:basedOn w:val="Textkomentra"/>
    <w:next w:val="Textkomentra"/>
    <w:link w:val="PredmetkomentraChar"/>
    <w:uiPriority w:val="99"/>
    <w:semiHidden/>
    <w:unhideWhenUsed/>
    <w:rsid w:val="00345282"/>
    <w:rPr>
      <w:b/>
      <w:bCs/>
    </w:rPr>
  </w:style>
  <w:style w:type="character" w:customStyle="1" w:styleId="PredmetkomentraChar">
    <w:name w:val="Predmet komentára Char"/>
    <w:basedOn w:val="TextkomentraChar"/>
    <w:link w:val="Predmetkomentra"/>
    <w:uiPriority w:val="99"/>
    <w:semiHidden/>
    <w:rsid w:val="00345282"/>
    <w:rPr>
      <w:rFonts w:eastAsia="SimSun"/>
      <w:b/>
      <w:bCs/>
      <w:lang w:eastAsia="en-US"/>
    </w:rPr>
  </w:style>
  <w:style w:type="paragraph" w:styleId="Revzia">
    <w:name w:val="Revision"/>
    <w:hidden/>
    <w:uiPriority w:val="99"/>
    <w:semiHidden/>
    <w:rsid w:val="002263F8"/>
    <w:rPr>
      <w:rFonts w:eastAsia="SimSun"/>
      <w:lang w:eastAsia="en-US"/>
    </w:rPr>
  </w:style>
  <w:style w:type="character" w:customStyle="1" w:styleId="PtaChar">
    <w:name w:val="Päta Char"/>
    <w:basedOn w:val="Predvolenpsmoodseku"/>
    <w:link w:val="Pta"/>
    <w:rsid w:val="00FB00E3"/>
    <w:rPr>
      <w:rFonts w:eastAsia="SimSun"/>
      <w:lang w:eastAsia="en-US"/>
    </w:rPr>
  </w:style>
  <w:style w:type="character" w:customStyle="1" w:styleId="HlavikaChar">
    <w:name w:val="Hlavička Char"/>
    <w:basedOn w:val="Predvolenpsmoodseku"/>
    <w:link w:val="Hlavika"/>
    <w:uiPriority w:val="99"/>
    <w:rsid w:val="00122778"/>
    <w:rPr>
      <w:rFonts w:eastAsia="SimSu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8859558">
      <w:bodyDiv w:val="1"/>
      <w:marLeft w:val="0"/>
      <w:marRight w:val="0"/>
      <w:marTop w:val="0"/>
      <w:marBottom w:val="0"/>
      <w:divBdr>
        <w:top w:val="none" w:sz="0" w:space="0" w:color="auto"/>
        <w:left w:val="none" w:sz="0" w:space="0" w:color="auto"/>
        <w:bottom w:val="none" w:sz="0" w:space="0" w:color="auto"/>
        <w:right w:val="none" w:sz="0" w:space="0" w:color="auto"/>
      </w:divBdr>
    </w:div>
    <w:div w:id="173508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2.emf"/><Relationship Id="rId26" Type="http://schemas.openxmlformats.org/officeDocument/2006/relationships/image" Target="media/image5.emf"/><Relationship Id="rId39" Type="http://schemas.openxmlformats.org/officeDocument/2006/relationships/package" Target="embeddings/Microsoft_Excel_Worksheet4.xlsx"/><Relationship Id="rId21" Type="http://schemas.openxmlformats.org/officeDocument/2006/relationships/package" Target="embeddings/Microsoft_Excel_Worksheet2.xlsx"/><Relationship Id="rId34" Type="http://schemas.openxmlformats.org/officeDocument/2006/relationships/image" Target="media/image7.emf"/><Relationship Id="rId42" Type="http://schemas.openxmlformats.org/officeDocument/2006/relationships/image" Target="media/image11.emf"/><Relationship Id="rId47" Type="http://schemas.openxmlformats.org/officeDocument/2006/relationships/package" Target="embeddings/Microsoft_Excel_Worksheet8.xlsx"/><Relationship Id="rId50" Type="http://schemas.openxmlformats.org/officeDocument/2006/relationships/image" Target="media/image15.emf"/><Relationship Id="rId55" Type="http://schemas.openxmlformats.org/officeDocument/2006/relationships/package" Target="embeddings/Microsoft_Excel_Worksheet12.xlsx"/><Relationship Id="rId63" Type="http://schemas.openxmlformats.org/officeDocument/2006/relationships/image" Target="media/image21.emf"/><Relationship Id="rId68" Type="http://schemas.openxmlformats.org/officeDocument/2006/relationships/package" Target="embeddings/Microsoft_Excel_Worksheet18.xlsx"/><Relationship Id="rId76" Type="http://schemas.openxmlformats.org/officeDocument/2006/relationships/package" Target="embeddings/Microsoft_Excel_Worksheet22.xlsx"/><Relationship Id="rId84" Type="http://schemas.openxmlformats.org/officeDocument/2006/relationships/package" Target="embeddings/Microsoft_Excel_Worksheet26.xlsx"/><Relationship Id="rId89" Type="http://schemas.openxmlformats.org/officeDocument/2006/relationships/image" Target="media/image34.emf"/><Relationship Id="rId7" Type="http://schemas.microsoft.com/office/2007/relationships/stylesWithEffects" Target="stylesWithEffects.xml"/><Relationship Id="rId71" Type="http://schemas.openxmlformats.org/officeDocument/2006/relationships/image" Target="media/image25.emf"/><Relationship Id="rId92" Type="http://schemas.openxmlformats.org/officeDocument/2006/relationships/oleObject" Target="embeddings/Microsoft_Excel_97-2003_Worksheet5.xls"/><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oleObject" Target="embeddings/Microsoft_Excel_97-2003_Worksheet3.xls"/><Relationship Id="rId11" Type="http://schemas.openxmlformats.org/officeDocument/2006/relationships/endnotes" Target="endnotes.xml"/><Relationship Id="rId24" Type="http://schemas.openxmlformats.org/officeDocument/2006/relationships/image" Target="media/image4.emf"/><Relationship Id="rId32" Type="http://schemas.openxmlformats.org/officeDocument/2006/relationships/header" Target="header7.xml"/><Relationship Id="rId37" Type="http://schemas.openxmlformats.org/officeDocument/2006/relationships/package" Target="embeddings/Microsoft_Excel_Worksheet3.xlsx"/><Relationship Id="rId40" Type="http://schemas.openxmlformats.org/officeDocument/2006/relationships/image" Target="media/image10.emf"/><Relationship Id="rId45" Type="http://schemas.openxmlformats.org/officeDocument/2006/relationships/package" Target="embeddings/Microsoft_Excel_Worksheet7.xlsx"/><Relationship Id="rId53" Type="http://schemas.openxmlformats.org/officeDocument/2006/relationships/package" Target="embeddings/Microsoft_Excel_Worksheet11.xlsx"/><Relationship Id="rId58" Type="http://schemas.openxmlformats.org/officeDocument/2006/relationships/image" Target="media/image19.emf"/><Relationship Id="rId66" Type="http://schemas.openxmlformats.org/officeDocument/2006/relationships/package" Target="embeddings/Microsoft_Excel_Worksheet17.xlsx"/><Relationship Id="rId74" Type="http://schemas.openxmlformats.org/officeDocument/2006/relationships/package" Target="embeddings/Microsoft_Excel_Worksheet21.xlsx"/><Relationship Id="rId79" Type="http://schemas.openxmlformats.org/officeDocument/2006/relationships/image" Target="media/image29.emf"/><Relationship Id="rId87" Type="http://schemas.openxmlformats.org/officeDocument/2006/relationships/image" Target="media/image33.emf"/><Relationship Id="rId5" Type="http://schemas.openxmlformats.org/officeDocument/2006/relationships/numbering" Target="numbering.xml"/><Relationship Id="rId61" Type="http://schemas.openxmlformats.org/officeDocument/2006/relationships/package" Target="embeddings/Microsoft_Excel_Worksheet15.xlsx"/><Relationship Id="rId82" Type="http://schemas.openxmlformats.org/officeDocument/2006/relationships/package" Target="embeddings/Microsoft_Excel_Worksheet25.xlsx"/><Relationship Id="rId90" Type="http://schemas.openxmlformats.org/officeDocument/2006/relationships/package" Target="embeddings/Microsoft_Excel_Worksheet29.xlsx"/><Relationship Id="rId19" Type="http://schemas.openxmlformats.org/officeDocument/2006/relationships/package" Target="embeddings/Microsoft_Excel_Worksheet1.xlsx"/><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oleObject" Target="embeddings/Microsoft_Excel_97-2003_Worksheet2.xls"/><Relationship Id="rId30" Type="http://schemas.openxmlformats.org/officeDocument/2006/relationships/header" Target="header6.xml"/><Relationship Id="rId35" Type="http://schemas.openxmlformats.org/officeDocument/2006/relationships/oleObject" Target="embeddings/Microsoft_Excel_97-2003_Worksheet4.xls"/><Relationship Id="rId43" Type="http://schemas.openxmlformats.org/officeDocument/2006/relationships/package" Target="embeddings/Microsoft_Excel_Worksheet6.xlsx"/><Relationship Id="rId48" Type="http://schemas.openxmlformats.org/officeDocument/2006/relationships/image" Target="media/image14.emf"/><Relationship Id="rId56" Type="http://schemas.openxmlformats.org/officeDocument/2006/relationships/image" Target="media/image18.emf"/><Relationship Id="rId64" Type="http://schemas.openxmlformats.org/officeDocument/2006/relationships/package" Target="embeddings/Microsoft_Excel_Worksheet16.xlsx"/><Relationship Id="rId69" Type="http://schemas.openxmlformats.org/officeDocument/2006/relationships/image" Target="media/image24.emf"/><Relationship Id="rId77" Type="http://schemas.openxmlformats.org/officeDocument/2006/relationships/image" Target="media/image28.emf"/><Relationship Id="rId8" Type="http://schemas.openxmlformats.org/officeDocument/2006/relationships/settings" Target="settings.xml"/><Relationship Id="rId51" Type="http://schemas.openxmlformats.org/officeDocument/2006/relationships/package" Target="embeddings/Microsoft_Excel_Worksheet10.xlsx"/><Relationship Id="rId72" Type="http://schemas.openxmlformats.org/officeDocument/2006/relationships/package" Target="embeddings/Microsoft_Excel_Worksheet20.xlsx"/><Relationship Id="rId80" Type="http://schemas.openxmlformats.org/officeDocument/2006/relationships/package" Target="embeddings/Microsoft_Excel_Worksheet24.xlsx"/><Relationship Id="rId85" Type="http://schemas.openxmlformats.org/officeDocument/2006/relationships/image" Target="media/image32.emf"/><Relationship Id="rId93"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oleObject" Target="embeddings/Microsoft_Excel_97-2003_Worksheet1.xls"/><Relationship Id="rId33" Type="http://schemas.openxmlformats.org/officeDocument/2006/relationships/footer" Target="footer5.xml"/><Relationship Id="rId38" Type="http://schemas.openxmlformats.org/officeDocument/2006/relationships/image" Target="media/image9.emf"/><Relationship Id="rId46" Type="http://schemas.openxmlformats.org/officeDocument/2006/relationships/image" Target="media/image13.emf"/><Relationship Id="rId59" Type="http://schemas.openxmlformats.org/officeDocument/2006/relationships/package" Target="embeddings/Microsoft_Excel_Worksheet14.xlsx"/><Relationship Id="rId67" Type="http://schemas.openxmlformats.org/officeDocument/2006/relationships/image" Target="media/image23.emf"/><Relationship Id="rId20" Type="http://schemas.openxmlformats.org/officeDocument/2006/relationships/image" Target="media/image3.emf"/><Relationship Id="rId41" Type="http://schemas.openxmlformats.org/officeDocument/2006/relationships/package" Target="embeddings/Microsoft_Excel_Worksheet5.xlsx"/><Relationship Id="rId54" Type="http://schemas.openxmlformats.org/officeDocument/2006/relationships/image" Target="media/image17.emf"/><Relationship Id="rId62" Type="http://schemas.openxmlformats.org/officeDocument/2006/relationships/footer" Target="footer6.xml"/><Relationship Id="rId70" Type="http://schemas.openxmlformats.org/officeDocument/2006/relationships/package" Target="embeddings/Microsoft_Excel_Worksheet19.xlsx"/><Relationship Id="rId75" Type="http://schemas.openxmlformats.org/officeDocument/2006/relationships/image" Target="media/image27.emf"/><Relationship Id="rId83" Type="http://schemas.openxmlformats.org/officeDocument/2006/relationships/image" Target="media/image31.emf"/><Relationship Id="rId88" Type="http://schemas.openxmlformats.org/officeDocument/2006/relationships/package" Target="embeddings/Microsoft_Excel_Worksheet28.xlsx"/><Relationship Id="rId91" Type="http://schemas.openxmlformats.org/officeDocument/2006/relationships/image" Target="media/image35.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eader" Target="header5.xml"/><Relationship Id="rId28" Type="http://schemas.openxmlformats.org/officeDocument/2006/relationships/image" Target="media/image6.emf"/><Relationship Id="rId36" Type="http://schemas.openxmlformats.org/officeDocument/2006/relationships/image" Target="media/image8.emf"/><Relationship Id="rId49" Type="http://schemas.openxmlformats.org/officeDocument/2006/relationships/package" Target="embeddings/Microsoft_Excel_Worksheet9.xlsx"/><Relationship Id="rId57" Type="http://schemas.openxmlformats.org/officeDocument/2006/relationships/package" Target="embeddings/Microsoft_Excel_Worksheet13.xlsx"/><Relationship Id="rId10" Type="http://schemas.openxmlformats.org/officeDocument/2006/relationships/footnotes" Target="footnotes.xml"/><Relationship Id="rId31" Type="http://schemas.openxmlformats.org/officeDocument/2006/relationships/footer" Target="footer4.xml"/><Relationship Id="rId44" Type="http://schemas.openxmlformats.org/officeDocument/2006/relationships/image" Target="media/image12.emf"/><Relationship Id="rId52" Type="http://schemas.openxmlformats.org/officeDocument/2006/relationships/image" Target="media/image16.emf"/><Relationship Id="rId60" Type="http://schemas.openxmlformats.org/officeDocument/2006/relationships/image" Target="media/image20.emf"/><Relationship Id="rId65" Type="http://schemas.openxmlformats.org/officeDocument/2006/relationships/image" Target="media/image22.emf"/><Relationship Id="rId73" Type="http://schemas.openxmlformats.org/officeDocument/2006/relationships/image" Target="media/image26.emf"/><Relationship Id="rId78" Type="http://schemas.openxmlformats.org/officeDocument/2006/relationships/package" Target="embeddings/Microsoft_Excel_Worksheet23.xlsx"/><Relationship Id="rId81" Type="http://schemas.openxmlformats.org/officeDocument/2006/relationships/image" Target="media/image30.emf"/><Relationship Id="rId86" Type="http://schemas.openxmlformats.org/officeDocument/2006/relationships/package" Target="embeddings/Microsoft_Excel_Worksheet27.xlsx"/><Relationship Id="rId9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5a49897b79ad736dd690105c4598d39c">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0B219A-2DD2-4993-BC56-DB3478552211}">
  <ds:schemaRefs>
    <ds:schemaRef ds:uri="http://schemas.microsoft.com/office/2006/metadata/properties"/>
  </ds:schemaRefs>
</ds:datastoreItem>
</file>

<file path=customXml/itemProps2.xml><?xml version="1.0" encoding="utf-8"?>
<ds:datastoreItem xmlns:ds="http://schemas.openxmlformats.org/officeDocument/2006/customXml" ds:itemID="{C0F7C02D-342A-4E16-B96E-19ABE69A96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4D7FAD42-3AD6-47B3-8538-8C9E3FB50A8D}">
  <ds:schemaRefs>
    <ds:schemaRef ds:uri="http://schemas.microsoft.com/sharepoint/v3/contenttype/forms"/>
  </ds:schemaRefs>
</ds:datastoreItem>
</file>

<file path=customXml/itemProps4.xml><?xml version="1.0" encoding="utf-8"?>
<ds:datastoreItem xmlns:ds="http://schemas.openxmlformats.org/officeDocument/2006/customXml" ds:itemID="{E347CFF3-4388-4BA6-ADC8-DD65834B96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4615</Words>
  <Characters>26311</Characters>
  <Application>Microsoft Office Word</Application>
  <DocSecurity>4</DocSecurity>
  <Lines>219</Lines>
  <Paragraphs>61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Všeobecné údaje</vt:lpstr>
      <vt:lpstr>Všeobecné údaje</vt:lpstr>
    </vt:vector>
  </TitlesOfParts>
  <Company>KPMG</Company>
  <LinksUpToDate>false</LinksUpToDate>
  <CharactersWithSpaces>30865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Kavacky Jozef</cp:lastModifiedBy>
  <cp:revision>2</cp:revision>
  <cp:lastPrinted>2014-01-30T06:50:00Z</cp:lastPrinted>
  <dcterms:created xsi:type="dcterms:W3CDTF">2014-03-17T10:24:00Z</dcterms:created>
  <dcterms:modified xsi:type="dcterms:W3CDTF">2014-03-17T10:24:00Z</dcterms:modified>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usiness_Owner">
    <vt:lpwstr>Kpmg Slovensko s.r.o.</vt:lpwstr>
  </property>
  <property fmtid="{D5CDD505-2E9C-101B-9397-08002B2CF9AE}" pid="3" name="Expiry_Date">
    <vt:lpwstr>13/02/2013</vt:lpwstr>
  </property>
  <property fmtid="{D5CDD505-2E9C-101B-9397-08002B2CF9AE}" pid="4" name="Business_Application">
    <vt:lpwstr>Microsoft Word</vt:lpwstr>
  </property>
  <property fmtid="{D5CDD505-2E9C-101B-9397-08002B2CF9AE}" pid="5" name="Digital_Signature">
    <vt:lpwstr>78394fea-7d6e-4337-965b-19562803886b</vt:lpwstr>
  </property>
  <property fmtid="{D5CDD505-2E9C-101B-9397-08002B2CF9AE}" pid="6" name="Industry_Sector">
    <vt:lpwstr>Not Selected</vt:lpwstr>
  </property>
  <property fmtid="{D5CDD505-2E9C-101B-9397-08002B2CF9AE}" pid="7" name="KPMG_Author">
    <vt:lpwstr>Zoldak, Peter</vt:lpwstr>
  </property>
  <property fmtid="{D5CDD505-2E9C-101B-9397-08002B2CF9AE}" pid="8" name="Client_ID">
    <vt:lpwstr>Fagor Ederlan a.s.</vt:lpwstr>
  </property>
  <property fmtid="{D5CDD505-2E9C-101B-9397-08002B2CF9AE}" pid="9" name="Content_ID">
    <vt:lpwstr>FAGOR poznamky2008 v 2.doc</vt:lpwstr>
  </property>
  <property fmtid="{D5CDD505-2E9C-101B-9397-08002B2CF9AE}" pid="10" name="Engagement_ID">
    <vt:lpwstr>Fagor Ederlan a.s./Audit 2008</vt:lpwstr>
  </property>
  <property fmtid="{D5CDD505-2E9C-101B-9397-08002B2CF9AE}" pid="11" name="Service1">
    <vt:lpwstr>Audit</vt:lpwstr>
  </property>
  <property fmtid="{D5CDD505-2E9C-101B-9397-08002B2CF9AE}" pid="12" name="Content_Type">
    <vt:lpwstr>Document</vt:lpwstr>
  </property>
  <property fmtid="{D5CDD505-2E9C-101B-9397-08002B2CF9AE}" pid="13" name="Indefinite_Hold">
    <vt:lpwstr>1</vt:lpwstr>
  </property>
  <property fmtid="{D5CDD505-2E9C-101B-9397-08002B2CF9AE}" pid="14" name="Language">
    <vt:lpwstr>English</vt:lpwstr>
  </property>
  <property fmtid="{D5CDD505-2E9C-101B-9397-08002B2CF9AE}" pid="15" name="_Status">
    <vt:lpwstr>Draft</vt:lpwstr>
  </property>
  <property fmtid="{D5CDD505-2E9C-101B-9397-08002B2CF9AE}" pid="16" name="Last_Modified_By">
    <vt:lpwstr/>
  </property>
</Properties>
</file>