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-455"/>
        <w:tblW w:w="5597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30"/>
        <w:gridCol w:w="2308"/>
        <w:gridCol w:w="632"/>
      </w:tblGrid>
      <w:tr w:rsidR="000C40B1" w:rsidRPr="002B2E75" w:rsidTr="000C40B1">
        <w:trPr>
          <w:trHeight w:val="57"/>
        </w:trPr>
        <w:tc>
          <w:tcPr>
            <w:tcW w:w="35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0C40B1" w:rsidRPr="002B2E75" w:rsidRDefault="000C40B1" w:rsidP="000C40B1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2B2E75" w:rsidRDefault="000C40B1" w:rsidP="000C40B1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Poznámky Úč POD 3 - 04 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2B2E75" w:rsidRDefault="000C40B1" w:rsidP="000C40B1">
            <w:pPr>
              <w:rPr>
                <w:rFonts w:cs="Arial"/>
                <w:szCs w:val="22"/>
                <w:lang w:eastAsia="sk-SK"/>
              </w:rPr>
            </w:pPr>
          </w:p>
        </w:tc>
      </w:tr>
    </w:tbl>
    <w:p w:rsidR="000C40B1" w:rsidRDefault="000C40B1" w:rsidP="000C40B1">
      <w:pPr>
        <w:pStyle w:val="Zkladntext"/>
        <w:tabs>
          <w:tab w:val="left" w:pos="425"/>
          <w:tab w:val="left" w:pos="3911"/>
          <w:tab w:val="center" w:pos="4606"/>
        </w:tabs>
        <w:ind w:left="0"/>
        <w:jc w:val="center"/>
        <w:rPr>
          <w:b/>
          <w:sz w:val="24"/>
        </w:rPr>
      </w:pPr>
    </w:p>
    <w:p w:rsidR="000C40B1" w:rsidRDefault="000C40B1" w:rsidP="000C40B1">
      <w:pPr>
        <w:pStyle w:val="Zkladntext"/>
        <w:tabs>
          <w:tab w:val="left" w:pos="425"/>
          <w:tab w:val="left" w:pos="3911"/>
          <w:tab w:val="center" w:pos="4606"/>
        </w:tabs>
        <w:ind w:left="0"/>
        <w:jc w:val="center"/>
        <w:rPr>
          <w:b/>
          <w:sz w:val="24"/>
        </w:rPr>
      </w:pPr>
      <w:r w:rsidRPr="00FA0C14">
        <w:rPr>
          <w:b/>
          <w:sz w:val="24"/>
        </w:rPr>
        <w:t>Poznámky</w:t>
      </w:r>
    </w:p>
    <w:p w:rsidR="000C40B1" w:rsidRDefault="000C40B1" w:rsidP="000C40B1">
      <w:pPr>
        <w:pStyle w:val="Zkladntext"/>
        <w:ind w:left="0"/>
        <w:jc w:val="center"/>
        <w:rPr>
          <w:b/>
          <w:sz w:val="24"/>
        </w:rPr>
      </w:pPr>
      <w:r>
        <w:rPr>
          <w:b/>
          <w:sz w:val="24"/>
        </w:rPr>
        <w:t xml:space="preserve">individuálnej </w:t>
      </w:r>
      <w:r w:rsidRPr="00FA0C14">
        <w:rPr>
          <w:b/>
          <w:sz w:val="24"/>
        </w:rPr>
        <w:t>účtovnej závierk</w:t>
      </w:r>
      <w:r>
        <w:rPr>
          <w:b/>
          <w:sz w:val="24"/>
        </w:rPr>
        <w:t>y</w:t>
      </w:r>
      <w:r w:rsidRPr="00FA0C14">
        <w:rPr>
          <w:b/>
          <w:sz w:val="24"/>
        </w:rPr>
        <w:t xml:space="preserve"> </w:t>
      </w:r>
    </w:p>
    <w:p w:rsidR="000C40B1" w:rsidRDefault="000C40B1" w:rsidP="000C40B1">
      <w:pPr>
        <w:pStyle w:val="Zkladntext"/>
        <w:ind w:left="0"/>
        <w:jc w:val="center"/>
        <w:rPr>
          <w:b/>
          <w:sz w:val="24"/>
        </w:rPr>
      </w:pPr>
      <w:r>
        <w:rPr>
          <w:b/>
          <w:sz w:val="24"/>
        </w:rPr>
        <w:t xml:space="preserve">zostavenej </w:t>
      </w:r>
      <w:r w:rsidRPr="00FA0C14">
        <w:rPr>
          <w:b/>
          <w:sz w:val="24"/>
        </w:rPr>
        <w:t xml:space="preserve">k 31. </w:t>
      </w:r>
      <w:r>
        <w:rPr>
          <w:b/>
          <w:sz w:val="24"/>
        </w:rPr>
        <w:t>decembru</w:t>
      </w:r>
      <w:r w:rsidRPr="00FA0C14">
        <w:rPr>
          <w:b/>
          <w:sz w:val="24"/>
        </w:rPr>
        <w:t xml:space="preserve"> </w:t>
      </w:r>
      <w:r>
        <w:rPr>
          <w:b/>
          <w:sz w:val="24"/>
        </w:rPr>
        <w:t>201</w:t>
      </w:r>
      <w:r w:rsidR="00CC45D8">
        <w:rPr>
          <w:b/>
          <w:sz w:val="24"/>
        </w:rPr>
        <w:t>3</w:t>
      </w:r>
    </w:p>
    <w:p w:rsidR="000C40B1" w:rsidRDefault="000C40B1" w:rsidP="000C40B1">
      <w:pPr>
        <w:pStyle w:val="Zkladntext"/>
        <w:ind w:left="0"/>
        <w:rPr>
          <w:b/>
          <w:sz w:val="24"/>
        </w:rPr>
      </w:pPr>
    </w:p>
    <w:p w:rsidR="000C40B1" w:rsidRDefault="000C40B1" w:rsidP="000C40B1">
      <w:pPr>
        <w:pStyle w:val="Zkladntext"/>
        <w:ind w:left="0"/>
        <w:rPr>
          <w:b/>
          <w:sz w:val="24"/>
        </w:rPr>
      </w:pPr>
    </w:p>
    <w:p w:rsidR="000C40B1" w:rsidRPr="00FA0C14" w:rsidRDefault="000C40B1" w:rsidP="000C40B1">
      <w:pPr>
        <w:pStyle w:val="Zkladntext"/>
        <w:ind w:left="0"/>
        <w:rPr>
          <w:b/>
          <w:sz w:val="24"/>
        </w:rPr>
      </w:pPr>
    </w:p>
    <w:p w:rsidR="000C40B1" w:rsidRDefault="000C40B1" w:rsidP="000C40B1">
      <w:pPr>
        <w:pStyle w:val="Zkladntext"/>
        <w:ind w:left="0"/>
        <w:rPr>
          <w:sz w:val="24"/>
        </w:rPr>
      </w:pPr>
    </w:p>
    <w:tbl>
      <w:tblPr>
        <w:tblW w:w="5055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"/>
        <w:gridCol w:w="287"/>
        <w:gridCol w:w="340"/>
        <w:gridCol w:w="240"/>
        <w:gridCol w:w="280"/>
        <w:gridCol w:w="246"/>
        <w:gridCol w:w="253"/>
        <w:gridCol w:w="248"/>
        <w:gridCol w:w="252"/>
        <w:gridCol w:w="282"/>
        <w:gridCol w:w="221"/>
        <w:gridCol w:w="314"/>
        <w:gridCol w:w="248"/>
        <w:gridCol w:w="269"/>
        <w:gridCol w:w="165"/>
        <w:gridCol w:w="369"/>
        <w:gridCol w:w="238"/>
        <w:gridCol w:w="208"/>
        <w:gridCol w:w="30"/>
        <w:gridCol w:w="240"/>
        <w:gridCol w:w="356"/>
        <w:gridCol w:w="217"/>
        <w:gridCol w:w="252"/>
        <w:gridCol w:w="30"/>
        <w:gridCol w:w="289"/>
        <w:gridCol w:w="223"/>
        <w:gridCol w:w="112"/>
        <w:gridCol w:w="129"/>
        <w:gridCol w:w="174"/>
        <w:gridCol w:w="66"/>
        <w:gridCol w:w="208"/>
        <w:gridCol w:w="49"/>
        <w:gridCol w:w="6"/>
        <w:gridCol w:w="267"/>
        <w:gridCol w:w="287"/>
        <w:gridCol w:w="265"/>
        <w:gridCol w:w="70"/>
        <w:gridCol w:w="183"/>
        <w:gridCol w:w="130"/>
        <w:gridCol w:w="178"/>
        <w:gridCol w:w="76"/>
        <w:gridCol w:w="183"/>
        <w:gridCol w:w="74"/>
        <w:gridCol w:w="172"/>
        <w:gridCol w:w="255"/>
        <w:gridCol w:w="168"/>
      </w:tblGrid>
      <w:tr w:rsidR="000C40B1" w:rsidRPr="00D72087" w:rsidTr="00885B5D">
        <w:trPr>
          <w:trHeight w:val="57"/>
          <w:jc w:val="center"/>
        </w:trPr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-</w:t>
            </w:r>
          </w:p>
        </w:tc>
        <w:tc>
          <w:tcPr>
            <w:tcW w:w="977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eurocentoch</w:t>
            </w:r>
          </w:p>
        </w:tc>
        <w:tc>
          <w:tcPr>
            <w:tcW w:w="139" w:type="pct"/>
            <w:gridSpan w:val="3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right w:val="single" w:sz="6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929" w:type="pct"/>
            <w:gridSpan w:val="11"/>
            <w:tcBorders>
              <w:left w:val="single" w:sz="6" w:space="0" w:color="auto"/>
            </w:tcBorders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- celých eurách</w:t>
            </w:r>
          </w:p>
        </w:tc>
      </w:tr>
      <w:tr w:rsidR="000C40B1" w:rsidRPr="00D72087" w:rsidTr="00885B5D">
        <w:trPr>
          <w:trHeight w:val="57"/>
          <w:jc w:val="center"/>
        </w:trPr>
        <w:tc>
          <w:tcPr>
            <w:tcW w:w="162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7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08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41" w:type="pct"/>
            <w:gridSpan w:val="4"/>
            <w:tcBorders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547" w:type="pct"/>
            <w:gridSpan w:val="6"/>
            <w:tcBorders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07" w:type="pct"/>
            <w:gridSpan w:val="6"/>
            <w:tcBorders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94" w:type="pct"/>
            <w:gridSpan w:val="5"/>
            <w:tcBorders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52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85B5D">
        <w:trPr>
          <w:trHeight w:val="57"/>
          <w:jc w:val="center"/>
        </w:trPr>
        <w:tc>
          <w:tcPr>
            <w:tcW w:w="162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7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08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41" w:type="pct"/>
            <w:gridSpan w:val="4"/>
            <w:tcBorders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ind w:left="-44" w:hanging="27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547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0C40B1" w:rsidRPr="00D72087" w:rsidRDefault="000C40B1" w:rsidP="000C40B1">
            <w:pPr>
              <w:ind w:hanging="47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rok</w:t>
            </w:r>
          </w:p>
        </w:tc>
        <w:tc>
          <w:tcPr>
            <w:tcW w:w="407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94" w:type="pct"/>
            <w:gridSpan w:val="5"/>
            <w:tcBorders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ind w:hanging="52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mesiac</w:t>
            </w:r>
          </w:p>
        </w:tc>
        <w:tc>
          <w:tcPr>
            <w:tcW w:w="586" w:type="pct"/>
            <w:gridSpan w:val="7"/>
            <w:tcBorders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ind w:firstLine="109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rok</w:t>
            </w:r>
          </w:p>
        </w:tc>
      </w:tr>
      <w:tr w:rsidR="000C40B1" w:rsidRPr="00D72087" w:rsidTr="00885B5D">
        <w:trPr>
          <w:trHeight w:val="57"/>
          <w:jc w:val="center"/>
        </w:trPr>
        <w:tc>
          <w:tcPr>
            <w:tcW w:w="1033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Za obdobie od</w:t>
            </w: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7" w:type="pct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95" w:type="pct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CC45D8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315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4" w:type="pct"/>
            <w:gridSpan w:val="2"/>
            <w:tcBorders>
              <w:lef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CC45D8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</w:tr>
      <w:tr w:rsidR="000C40B1" w:rsidRPr="00D72087" w:rsidTr="00885B5D">
        <w:trPr>
          <w:trHeight w:val="57"/>
          <w:jc w:val="center"/>
        </w:trPr>
        <w:tc>
          <w:tcPr>
            <w:tcW w:w="2002" w:type="pct"/>
            <w:gridSpan w:val="14"/>
            <w:tcBorders>
              <w:top w:val="nil"/>
              <w:left w:val="nil"/>
            </w:tcBorders>
            <w:noWrap/>
          </w:tcPr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7" w:type="pct"/>
            <w:tcBorders>
              <w:top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95" w:type="pct"/>
            <w:tcBorders>
              <w:top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bottom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bottom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1" w:type="pct"/>
            <w:gridSpan w:val="3"/>
            <w:tcBorders>
              <w:top w:val="nil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bottom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bottom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bottom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0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85B5D">
        <w:trPr>
          <w:trHeight w:val="57"/>
          <w:jc w:val="center"/>
        </w:trPr>
        <w:tc>
          <w:tcPr>
            <w:tcW w:w="2002" w:type="pct"/>
            <w:gridSpan w:val="14"/>
            <w:tcBorders>
              <w:left w:val="nil"/>
              <w:bottom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Bezprostredne predchádzajúce obdobie od</w:t>
            </w:r>
          </w:p>
        </w:tc>
        <w:tc>
          <w:tcPr>
            <w:tcW w:w="87" w:type="pct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95" w:type="pct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CC45D8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315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4" w:type="pct"/>
            <w:gridSpan w:val="2"/>
            <w:tcBorders>
              <w:lef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CC45D8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</w:tr>
      <w:tr w:rsidR="000C40B1" w:rsidRPr="00D72087" w:rsidTr="00885B5D">
        <w:trPr>
          <w:trHeight w:val="57"/>
          <w:jc w:val="center"/>
        </w:trPr>
        <w:tc>
          <w:tcPr>
            <w:tcW w:w="76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7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95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85B5D">
        <w:trPr>
          <w:trHeight w:val="57"/>
          <w:jc w:val="center"/>
        </w:trPr>
        <w:tc>
          <w:tcPr>
            <w:tcW w:w="2002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Dátum vzniku účtovnej  jednotky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13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Účtovná závierka</w:t>
            </w:r>
          </w:p>
        </w:tc>
        <w:tc>
          <w:tcPr>
            <w:tcW w:w="999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Účtovná závierka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85B5D">
        <w:trPr>
          <w:trHeight w:val="57"/>
          <w:jc w:val="center"/>
        </w:trPr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42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*)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9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*)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85B5D">
        <w:trPr>
          <w:trHeight w:val="57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85B5D" w:rsidP="000C40B1">
            <w:pPr>
              <w:jc w:val="center"/>
              <w:rPr>
                <w:rFonts w:cs="Arial"/>
                <w:bCs/>
                <w:sz w:val="18"/>
                <w:szCs w:val="18"/>
                <w:lang w:eastAsia="sk-SK"/>
              </w:rPr>
            </w:pPr>
            <w:r>
              <w:rPr>
                <w:rFonts w:cs="Arial"/>
                <w:bCs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85B5D" w:rsidP="000C40B1">
            <w:pPr>
              <w:jc w:val="center"/>
              <w:rPr>
                <w:rFonts w:cs="Arial"/>
                <w:bCs/>
                <w:sz w:val="18"/>
                <w:szCs w:val="18"/>
                <w:lang w:eastAsia="sk-SK"/>
              </w:rPr>
            </w:pPr>
            <w:r>
              <w:rPr>
                <w:rFonts w:cs="Arial"/>
                <w:bCs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5F12AC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85B5D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1C4F43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1C4F43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1C4F43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5F12AC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1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right w:val="single" w:sz="6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754" w:type="pct"/>
            <w:gridSpan w:val="8"/>
            <w:tcBorders>
              <w:left w:val="single" w:sz="6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-  riadna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725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– zostavená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85B5D">
        <w:trPr>
          <w:trHeight w:val="57"/>
          <w:jc w:val="center"/>
        </w:trPr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22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right w:val="single" w:sz="6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4" w:type="pct"/>
            <w:gridSpan w:val="8"/>
            <w:tcBorders>
              <w:left w:val="single" w:sz="6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-  mimoriadna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25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– schválená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85B5D">
        <w:trPr>
          <w:trHeight w:val="57"/>
          <w:jc w:val="center"/>
        </w:trPr>
        <w:tc>
          <w:tcPr>
            <w:tcW w:w="162" w:type="pct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22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4" w:type="pct"/>
            <w:gridSpan w:val="8"/>
            <w:tcBorders>
              <w:lef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-   priebežná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25" w:type="pct"/>
            <w:gridSpan w:val="8"/>
            <w:tcBorders>
              <w:top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85B5D">
        <w:trPr>
          <w:trHeight w:val="57"/>
          <w:jc w:val="center"/>
        </w:trPr>
        <w:tc>
          <w:tcPr>
            <w:tcW w:w="162" w:type="pct"/>
            <w:tcBorders>
              <w:left w:val="nil"/>
            </w:tcBorders>
            <w:noWrap/>
          </w:tcPr>
          <w:p w:rsidR="000C40B1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22" w:type="pct"/>
            <w:gridSpan w:val="15"/>
            <w:noWrap/>
          </w:tcPr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4" w:type="pct"/>
            <w:gridSpan w:val="8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1" w:type="pct"/>
            <w:gridSpan w:val="3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25" w:type="pct"/>
            <w:gridSpan w:val="8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0" w:type="pct"/>
            <w:tcBorders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85B5D">
        <w:trPr>
          <w:trHeight w:val="57"/>
          <w:jc w:val="center"/>
        </w:trPr>
        <w:tc>
          <w:tcPr>
            <w:tcW w:w="31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6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7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95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10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Kód SK NACE </w:t>
            </w:r>
          </w:p>
        </w:tc>
        <w:tc>
          <w:tcPr>
            <w:tcW w:w="14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0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85B5D">
        <w:trPr>
          <w:trHeight w:val="57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1C4F43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5F12AC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85B5D">
        <w:trPr>
          <w:trHeight w:val="57"/>
          <w:jc w:val="center"/>
        </w:trPr>
        <w:tc>
          <w:tcPr>
            <w:tcW w:w="2851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85B5D">
        <w:trPr>
          <w:trHeight w:val="57"/>
          <w:jc w:val="center"/>
        </w:trPr>
        <w:tc>
          <w:tcPr>
            <w:tcW w:w="1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T</w:t>
            </w: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t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l</w:t>
            </w:r>
          </w:p>
        </w:tc>
        <w:tc>
          <w:tcPr>
            <w:tcW w:w="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r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d</w:t>
            </w:r>
          </w:p>
        </w:tc>
        <w:tc>
          <w:tcPr>
            <w:tcW w:w="1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c</w:t>
            </w:r>
          </w:p>
        </w:tc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t</w:t>
            </w:r>
          </w:p>
        </w:tc>
        <w:tc>
          <w:tcPr>
            <w:tcW w:w="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r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0C40B1" w:rsidRPr="00D72087" w:rsidTr="00885B5D">
        <w:trPr>
          <w:trHeight w:val="57"/>
          <w:jc w:val="center"/>
        </w:trPr>
        <w:tc>
          <w:tcPr>
            <w:tcW w:w="16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0C40B1" w:rsidRPr="00D72087" w:rsidTr="000C40B1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0C40B1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0C40B1" w:rsidRPr="00D72087" w:rsidRDefault="000C40B1" w:rsidP="000C40B1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Sídlo </w:t>
            </w: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>účtovnej jednotky</w:t>
            </w:r>
          </w:p>
          <w:p w:rsidR="000C40B1" w:rsidRPr="00D72087" w:rsidRDefault="000C40B1" w:rsidP="000C40B1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 xml:space="preserve">Ulica                                                                                                                                      </w:t>
            </w:r>
            <w:r>
              <w:rPr>
                <w:rFonts w:cs="Arial"/>
                <w:b/>
                <w:sz w:val="18"/>
                <w:szCs w:val="18"/>
                <w:lang w:eastAsia="sk-SK"/>
              </w:rPr>
              <w:t xml:space="preserve">                    </w:t>
            </w: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>Číslo</w:t>
            </w:r>
          </w:p>
        </w:tc>
      </w:tr>
      <w:tr w:rsidR="000C40B1" w:rsidRPr="00D72087" w:rsidTr="00885B5D">
        <w:trPr>
          <w:trHeight w:val="57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H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t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i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k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c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885B5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  <w:r w:rsidR="000C40B1"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885B5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  <w:r w:rsidR="00885B5D">
              <w:rPr>
                <w:rFonts w:cs="Arial"/>
                <w:sz w:val="18"/>
                <w:szCs w:val="18"/>
                <w:lang w:eastAsia="sk-SK"/>
              </w:rPr>
              <w:t>t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  <w:r w:rsidR="000C40B1"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0A1BBA" w:rsidRDefault="00885B5D" w:rsidP="000C40B1">
            <w:pPr>
              <w:rPr>
                <w:rFonts w:cs="Arial"/>
                <w:sz w:val="18"/>
                <w:szCs w:val="18"/>
                <w:lang w:val="en-US" w:eastAsia="sk-SK"/>
              </w:rPr>
            </w:pPr>
            <w:r>
              <w:rPr>
                <w:rFonts w:cs="Arial"/>
                <w:sz w:val="18"/>
                <w:szCs w:val="18"/>
                <w:lang w:val="en-US" w:eastAsia="sk-SK"/>
              </w:rPr>
              <w:t>4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885B5D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0C40B1" w:rsidRPr="00D72087" w:rsidTr="00885B5D">
        <w:trPr>
          <w:trHeight w:val="57"/>
          <w:jc w:val="center"/>
        </w:trPr>
        <w:tc>
          <w:tcPr>
            <w:tcW w:w="2410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0C40B1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PSČ                              </w:t>
            </w:r>
            <w:r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     </w:t>
            </w: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Názov obce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85B5D">
        <w:trPr>
          <w:trHeight w:val="57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C387B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30" w:type="pct"/>
            <w:tcBorders>
              <w:lef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Š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h</w:t>
            </w: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85B5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y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0C40B1" w:rsidRPr="00D72087" w:rsidTr="000C40B1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0C40B1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Default="000C40B1" w:rsidP="000C40B1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</w:p>
          <w:p w:rsidR="000C40B1" w:rsidRPr="00D72087" w:rsidRDefault="000C40B1" w:rsidP="000C40B1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 xml:space="preserve">Číslo telefónu                                                     </w:t>
            </w:r>
            <w:r>
              <w:rPr>
                <w:rFonts w:cs="Arial"/>
                <w:b/>
                <w:sz w:val="18"/>
                <w:szCs w:val="18"/>
                <w:lang w:eastAsia="sk-SK"/>
              </w:rPr>
              <w:t xml:space="preserve">            </w:t>
            </w: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>Číslo faxu</w:t>
            </w:r>
          </w:p>
        </w:tc>
      </w:tr>
      <w:tr w:rsidR="000C40B1" w:rsidRPr="00D72087" w:rsidTr="00885B5D">
        <w:trPr>
          <w:trHeight w:val="57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/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85B5D">
        <w:trPr>
          <w:trHeight w:val="57"/>
          <w:jc w:val="center"/>
        </w:trPr>
        <w:tc>
          <w:tcPr>
            <w:tcW w:w="103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0C40B1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E-mailová adresa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85B5D">
        <w:trPr>
          <w:trHeight w:val="57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0C40B1" w:rsidRPr="00D72087" w:rsidTr="00885B5D">
        <w:trPr>
          <w:trHeight w:val="57"/>
          <w:jc w:val="center"/>
        </w:trPr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85B5D">
        <w:trPr>
          <w:trHeight w:val="850"/>
          <w:jc w:val="center"/>
        </w:trPr>
        <w:tc>
          <w:tcPr>
            <w:tcW w:w="129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Zostavené dňa:</w:t>
            </w:r>
            <w:r>
              <w:rPr>
                <w:rFonts w:cs="Arial"/>
                <w:sz w:val="18"/>
                <w:szCs w:val="18"/>
                <w:lang w:eastAsia="sk-SK"/>
              </w:rPr>
              <w:t xml:space="preserve"> </w:t>
            </w:r>
          </w:p>
          <w:p w:rsidR="000C40B1" w:rsidRDefault="00CC45D8" w:rsidP="005F12AC">
            <w:pPr>
              <w:jc w:val="center"/>
              <w:rPr>
                <w:rFonts w:cs="Arial"/>
                <w:sz w:val="18"/>
                <w:szCs w:val="18"/>
                <w:lang w:val="en-US" w:eastAsia="sk-SK"/>
              </w:rPr>
            </w:pPr>
            <w:r>
              <w:rPr>
                <w:rFonts w:cs="Arial"/>
                <w:sz w:val="18"/>
                <w:szCs w:val="18"/>
                <w:lang w:val="en-US" w:eastAsia="sk-SK"/>
              </w:rPr>
              <w:t>14.01.2014</w:t>
            </w:r>
          </w:p>
        </w:tc>
        <w:tc>
          <w:tcPr>
            <w:tcW w:w="1223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Podpisový záznam osoby zodpovednej za vedenie účtovníctva:</w:t>
            </w:r>
          </w:p>
        </w:tc>
        <w:tc>
          <w:tcPr>
            <w:tcW w:w="1230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50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0C40B1" w:rsidRPr="00D72087" w:rsidTr="00885B5D">
        <w:trPr>
          <w:trHeight w:val="848"/>
          <w:jc w:val="center"/>
        </w:trPr>
        <w:tc>
          <w:tcPr>
            <w:tcW w:w="129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Schválené dňa:</w:t>
            </w:r>
          </w:p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23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30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50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</w:tbl>
    <w:p w:rsidR="0058479C" w:rsidRPr="000C40B1" w:rsidRDefault="0058479C" w:rsidP="000C40B1">
      <w:pPr>
        <w:sectPr w:rsidR="0058479C" w:rsidRPr="000C40B1" w:rsidSect="005B316E">
          <w:headerReference w:type="even" r:id="rId8"/>
          <w:footerReference w:type="even" r:id="rId9"/>
          <w:footerReference w:type="default" r:id="rId10"/>
          <w:headerReference w:type="first" r:id="rId11"/>
          <w:pgSz w:w="11907" w:h="16840" w:code="9"/>
          <w:pgMar w:top="1979" w:right="1021" w:bottom="1134" w:left="1673" w:header="675" w:footer="408" w:gutter="0"/>
          <w:cols w:space="708"/>
          <w:titlePg/>
        </w:sectPr>
      </w:pPr>
    </w:p>
    <w:p w:rsidR="004D3B4A" w:rsidRDefault="004D3B4A" w:rsidP="004D3B4A">
      <w:pPr>
        <w:pStyle w:val="Nadpis1"/>
        <w:spacing w:before="120" w:after="60"/>
      </w:pPr>
      <w:bookmarkStart w:id="0" w:name="_Toc530739894"/>
      <w:r>
        <w:lastRenderedPageBreak/>
        <w:t>Informácie o účtovnej jednotke</w:t>
      </w:r>
      <w:bookmarkEnd w:id="0"/>
    </w:p>
    <w:p w:rsidR="004D3B4A" w:rsidRDefault="004D3B4A" w:rsidP="004D3B4A">
      <w:pPr>
        <w:pStyle w:val="Zkladntext"/>
      </w:pPr>
    </w:p>
    <w:p w:rsidR="004D3B4A" w:rsidRDefault="00D72087" w:rsidP="004D3B4A">
      <w:pPr>
        <w:pStyle w:val="Nadpis2"/>
        <w:numPr>
          <w:ilvl w:val="0"/>
          <w:numId w:val="2"/>
        </w:numPr>
      </w:pPr>
      <w:r>
        <w:t>Založenie spoločnosti</w:t>
      </w:r>
    </w:p>
    <w:p w:rsidR="004D3B4A" w:rsidRDefault="004D3B4A" w:rsidP="004D3B4A">
      <w:pPr>
        <w:pStyle w:val="Zkladntext"/>
      </w:pPr>
      <w:r>
        <w:t xml:space="preserve">Spoločnosť </w:t>
      </w:r>
      <w:r w:rsidR="00885B5D">
        <w:t>Total Broadcast s.r.o.</w:t>
      </w:r>
      <w:r>
        <w:t xml:space="preserve">(ďalej len Spoločnosť), bola založená </w:t>
      </w:r>
      <w:r w:rsidR="00885B5D">
        <w:t>21.11.2009</w:t>
      </w:r>
      <w:r>
        <w:t xml:space="preserve"> a do obchodného registra bola zapísaná </w:t>
      </w:r>
      <w:r w:rsidR="00885B5D">
        <w:t>21.11.2009</w:t>
      </w:r>
      <w:r>
        <w:t xml:space="preserve">(Obchodný register Okresného súdu </w:t>
      </w:r>
      <w:r w:rsidR="00885B5D">
        <w:t>Bratislava</w:t>
      </w:r>
      <w:r w:rsidR="007F0DEF">
        <w:t xml:space="preserve">, v </w:t>
      </w:r>
      <w:r w:rsidR="00885B5D">
        <w:t>Bratislave</w:t>
      </w:r>
      <w:r>
        <w:t xml:space="preserve">, oddiel </w:t>
      </w:r>
      <w:r w:rsidR="007F0DEF">
        <w:t>Sro</w:t>
      </w:r>
      <w:r>
        <w:t>, vložka</w:t>
      </w:r>
      <w:r w:rsidR="007F0DEF">
        <w:t xml:space="preserve"> číslo: </w:t>
      </w:r>
      <w:r w:rsidR="00885B5D">
        <w:t>56466/B</w:t>
      </w:r>
      <w:r>
        <w:t xml:space="preserve">). </w:t>
      </w:r>
    </w:p>
    <w:p w:rsidR="004D3B4A" w:rsidRDefault="004D3B4A" w:rsidP="004D3B4A"/>
    <w:p w:rsidR="004D3B4A" w:rsidRDefault="004D3B4A" w:rsidP="004D3B4A">
      <w:pPr>
        <w:pStyle w:val="Nadpis2"/>
        <w:numPr>
          <w:ilvl w:val="0"/>
          <w:numId w:val="2"/>
        </w:numPr>
      </w:pPr>
      <w:bookmarkStart w:id="1" w:name="_Toc530739896"/>
      <w:r>
        <w:t>Hlavnými činnosťami Spoločnosti sú:</w:t>
      </w:r>
      <w:bookmarkEnd w:id="1"/>
    </w:p>
    <w:p w:rsidR="004D3B4A" w:rsidRDefault="004D3B4A" w:rsidP="00885B5D">
      <w:pPr>
        <w:pStyle w:val="Zkladntext"/>
      </w:pPr>
      <w:r>
        <w:t>–</w:t>
      </w:r>
      <w:r w:rsidR="00C1793D">
        <w:t>,</w:t>
      </w:r>
      <w:r w:rsidR="00885B5D">
        <w:t>administratívne práce</w:t>
      </w:r>
    </w:p>
    <w:p w:rsidR="00C1793D" w:rsidRDefault="00C1793D" w:rsidP="004D3B4A">
      <w:pPr>
        <w:pStyle w:val="Zkladntext"/>
      </w:pPr>
    </w:p>
    <w:p w:rsidR="004D3B4A" w:rsidRDefault="005F5D4F" w:rsidP="004D3B4A">
      <w:pPr>
        <w:pStyle w:val="Nadpis2"/>
        <w:numPr>
          <w:ilvl w:val="0"/>
          <w:numId w:val="2"/>
        </w:numPr>
      </w:pPr>
      <w:r>
        <w:t>P</w:t>
      </w:r>
      <w:r w:rsidR="004D3B4A">
        <w:t xml:space="preserve">očet zamestnancov </w:t>
      </w:r>
    </w:p>
    <w:p w:rsidR="005F5D4F" w:rsidRDefault="005F5D4F" w:rsidP="004D3B4A">
      <w:pPr>
        <w:pStyle w:val="Zkladntext"/>
      </w:pPr>
      <w:r>
        <w:t>Údaje o počte zamestnancov za bežné účtovné obdobie a bezprostredne predchádzajúce účtovné obdobie sú uvedené v nasledujúcom prehľade:</w:t>
      </w:r>
    </w:p>
    <w:p w:rsidR="005F5D4F" w:rsidRDefault="005F5D4F" w:rsidP="004D3B4A">
      <w:pPr>
        <w:pStyle w:val="Zkladntext"/>
      </w:pPr>
    </w:p>
    <w:bookmarkStart w:id="2" w:name="_MON_1423414241"/>
    <w:bookmarkEnd w:id="2"/>
    <w:p w:rsidR="000A1BBA" w:rsidRDefault="00CC45D8" w:rsidP="004D3B4A">
      <w:pPr>
        <w:pStyle w:val="Zkladntext"/>
      </w:pPr>
      <w:r>
        <w:object w:dxaOrig="4885" w:dyaOrig="16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235.5pt;height:88.5pt" o:ole="" o:preferrelative="f">
            <v:imagedata r:id="rId12" o:title=""/>
            <o:lock v:ext="edit" aspectratio="f"/>
          </v:shape>
          <o:OLEObject Type="Embed" ProgID="Excel.Sheet.12" ShapeID="_x0000_i1033" DrawAspect="Content" ObjectID="_1451219053" r:id="rId13"/>
        </w:objec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Údaje o neobmedzenom ručení</w:t>
      </w:r>
    </w:p>
    <w:p w:rsidR="004D3B4A" w:rsidRDefault="004D3B4A" w:rsidP="004D3B4A">
      <w:pPr>
        <w:ind w:left="450"/>
        <w:jc w:val="both"/>
        <w:rPr>
          <w:sz w:val="18"/>
          <w:szCs w:val="18"/>
        </w:rPr>
      </w:pPr>
      <w:r w:rsidRPr="00D87FBD">
        <w:rPr>
          <w:sz w:val="18"/>
          <w:szCs w:val="18"/>
        </w:rPr>
        <w:t>Spoločnosť nie je neobmedzene ručiacim spoločníkom v</w:t>
      </w:r>
      <w:r w:rsidRPr="00C35B60">
        <w:rPr>
          <w:sz w:val="18"/>
          <w:szCs w:val="18"/>
        </w:rPr>
        <w:t> </w:t>
      </w:r>
      <w:r w:rsidRPr="00D87FBD">
        <w:rPr>
          <w:sz w:val="18"/>
          <w:szCs w:val="18"/>
        </w:rPr>
        <w:t xml:space="preserve">iných </w:t>
      </w:r>
      <w:r>
        <w:rPr>
          <w:sz w:val="18"/>
          <w:szCs w:val="18"/>
        </w:rPr>
        <w:t xml:space="preserve">spoločnostiach podľa </w:t>
      </w:r>
      <w:r w:rsidRPr="00467471">
        <w:rPr>
          <w:sz w:val="18"/>
          <w:szCs w:val="18"/>
        </w:rPr>
        <w:t>§ 56 ods. 5 Obchodného zákonníka</w:t>
      </w:r>
      <w:r w:rsidRPr="00D87FBD">
        <w:rPr>
          <w:sz w:val="18"/>
          <w:szCs w:val="18"/>
        </w:rPr>
        <w:t>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Právny dôvod na zostavenie účtovnej závierky</w:t>
      </w:r>
    </w:p>
    <w:p w:rsidR="004D3B4A" w:rsidRDefault="004D3B4A" w:rsidP="004D3B4A">
      <w:pPr>
        <w:pStyle w:val="Zkladntext"/>
        <w:ind w:hanging="426"/>
      </w:pPr>
      <w:r>
        <w:tab/>
        <w:t>Účtovná závierka Spoločnosti k 31. decembru 201</w:t>
      </w:r>
      <w:r w:rsidR="00530EED">
        <w:t>2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1. januára 201</w:t>
      </w:r>
      <w:r w:rsidR="00CC45D8">
        <w:t>3</w:t>
      </w:r>
      <w:r>
        <w:t xml:space="preserve"> do 31. decembra 201</w:t>
      </w:r>
      <w:r w:rsidR="00CC45D8">
        <w:t>3</w:t>
      </w:r>
      <w:r>
        <w:t>.</w:t>
      </w:r>
    </w:p>
    <w:p w:rsidR="004D3B4A" w:rsidRDefault="004D3B4A" w:rsidP="004D3B4A">
      <w:pPr>
        <w:pStyle w:val="Zkladntext"/>
        <w:ind w:hanging="426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Dátum schválenia účtovnej závierky za predchádzajúce účtovné obdobie</w:t>
      </w:r>
    </w:p>
    <w:p w:rsidR="004D3B4A" w:rsidRDefault="004D3B4A" w:rsidP="004D3B4A">
      <w:pPr>
        <w:pStyle w:val="Zkladntext"/>
        <w:ind w:hanging="426"/>
      </w:pPr>
      <w:r>
        <w:tab/>
        <w:t>Účtovná závierka Spoločnosti k 31. decembru 201</w:t>
      </w:r>
      <w:r w:rsidR="00CC45D8">
        <w:t>2</w:t>
      </w:r>
      <w:r>
        <w:t xml:space="preserve">, za predchádzajúce účtovné obdobie, bola schválená valným zhromaždením Spoločnosti </w:t>
      </w:r>
      <w:r w:rsidR="00C1793D">
        <w:t>3</w:t>
      </w:r>
      <w:r w:rsidR="00530EED">
        <w:t>1</w:t>
      </w:r>
      <w:r w:rsidR="00CC45D8">
        <w:t>.marca</w:t>
      </w:r>
      <w:r>
        <w:t xml:space="preserve"> 201</w:t>
      </w:r>
      <w:r w:rsidR="00CC45D8">
        <w:t>3</w:t>
      </w:r>
      <w:r>
        <w:t>.</w:t>
      </w:r>
    </w:p>
    <w:p w:rsidR="004D3B4A" w:rsidRDefault="004D3B4A" w:rsidP="004D3B4A">
      <w:pPr>
        <w:pStyle w:val="Zkladntext"/>
        <w:ind w:hanging="426"/>
      </w:pPr>
    </w:p>
    <w:p w:rsidR="004D3B4A" w:rsidRDefault="004D3B4A" w:rsidP="004D3B4A">
      <w:pPr>
        <w:pStyle w:val="Nadpis2"/>
        <w:numPr>
          <w:ilvl w:val="0"/>
          <w:numId w:val="2"/>
        </w:numPr>
      </w:pPr>
      <w:bookmarkStart w:id="3" w:name="OLE_LINK13"/>
      <w:bookmarkStart w:id="4" w:name="OLE_LINK14"/>
      <w:r>
        <w:t>Zverejnenie účtovnej závierky za predchádzajúce účtovné obdobie</w:t>
      </w:r>
    </w:p>
    <w:p w:rsidR="004D3B4A" w:rsidRDefault="004D3B4A" w:rsidP="004D3B4A">
      <w:pPr>
        <w:pStyle w:val="Zkladntext"/>
      </w:pPr>
      <w:r w:rsidRPr="00194BFD">
        <w:t>Účtovná závierka Spoločnosti k</w:t>
      </w:r>
      <w:r w:rsidR="00C1793D">
        <w:t> 31. decembru</w:t>
      </w:r>
      <w:r w:rsidRPr="00194BFD">
        <w:t xml:space="preserve"> </w:t>
      </w:r>
      <w:r w:rsidR="00CC45D8">
        <w:t xml:space="preserve">2012 </w:t>
      </w:r>
      <w:proofErr w:type="spellStart"/>
      <w:r w:rsidRPr="00194BFD">
        <w:t>ola</w:t>
      </w:r>
      <w:proofErr w:type="spellEnd"/>
      <w:r w:rsidRPr="00194BFD">
        <w:t xml:space="preserve"> uložená do zbierky listín obchodného registra </w:t>
      </w:r>
      <w:r w:rsidR="003A622F">
        <w:t>v</w:t>
      </w:r>
      <w:r w:rsidR="00CC45D8">
        <w:t> marci 2013</w:t>
      </w:r>
      <w:r w:rsidRPr="00194BFD">
        <w:t xml:space="preserve">. </w:t>
      </w:r>
    </w:p>
    <w:p w:rsidR="007F6CA8" w:rsidRDefault="007F6CA8" w:rsidP="004D3B4A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Schválenie audítora</w:t>
      </w:r>
    </w:p>
    <w:bookmarkEnd w:id="3"/>
    <w:bookmarkEnd w:id="4"/>
    <w:p w:rsidR="004D3B4A" w:rsidRDefault="007F6CA8" w:rsidP="004D3B4A">
      <w:pPr>
        <w:pStyle w:val="Zkladntext"/>
        <w:jc w:val="left"/>
      </w:pPr>
      <w:r>
        <w:t>Spoločnosť nemá povinnosť overenia účtovnej závierky audítorom.</w:t>
      </w:r>
    </w:p>
    <w:p w:rsidR="007F6CA8" w:rsidRDefault="007F6CA8" w:rsidP="004D3B4A">
      <w:pPr>
        <w:pStyle w:val="Zkladntext"/>
        <w:jc w:val="left"/>
      </w:pPr>
    </w:p>
    <w:p w:rsidR="004D3B4A" w:rsidRDefault="004D3B4A" w:rsidP="004D3B4A">
      <w:pPr>
        <w:pStyle w:val="Nadpis1"/>
        <w:spacing w:before="120" w:after="60"/>
      </w:pPr>
      <w:bookmarkStart w:id="5" w:name="_Toc530739897"/>
      <w:r>
        <w:t>Informácie o orgánoch účtovnej jednotky</w:t>
      </w:r>
      <w:bookmarkEnd w:id="5"/>
    </w:p>
    <w:p w:rsidR="004D3B4A" w:rsidRDefault="004D3B4A" w:rsidP="004D3B4A"/>
    <w:p w:rsidR="004D3B4A" w:rsidRDefault="004D3B4A" w:rsidP="004D3B4A">
      <w:pPr>
        <w:pStyle w:val="Zkladntext"/>
      </w:pPr>
      <w:r>
        <w:t>Konate</w:t>
      </w:r>
      <w:r w:rsidR="00C1793D">
        <w:t>ľ</w:t>
      </w:r>
      <w:r>
        <w:tab/>
      </w:r>
      <w:r>
        <w:tab/>
      </w:r>
      <w:r w:rsidR="00885B5D">
        <w:t>Lídia Horváth</w:t>
      </w:r>
    </w:p>
    <w:p w:rsidR="004D3B4A" w:rsidRDefault="004D3B4A" w:rsidP="004D3B4A">
      <w:pPr>
        <w:pStyle w:val="Zkladntext"/>
      </w:pPr>
      <w:r>
        <w:tab/>
      </w:r>
      <w:r>
        <w:tab/>
      </w:r>
      <w:r>
        <w:tab/>
      </w:r>
    </w:p>
    <w:p w:rsidR="00D54563" w:rsidRPr="007642E4" w:rsidRDefault="004D3B4A" w:rsidP="007642E4">
      <w:pPr>
        <w:ind w:left="426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bookmarkStart w:id="6" w:name="_Toc530739898"/>
    </w:p>
    <w:p w:rsidR="004D3B4A" w:rsidRDefault="004D3B4A" w:rsidP="004D3B4A">
      <w:pPr>
        <w:pStyle w:val="Nadpis1"/>
        <w:spacing w:before="120" w:after="60"/>
      </w:pPr>
      <w:r>
        <w:t>informácie o spoločníkoch účtovnej jednotky</w:t>
      </w:r>
      <w:bookmarkEnd w:id="6"/>
    </w:p>
    <w:p w:rsidR="004D3B4A" w:rsidRDefault="004D3B4A" w:rsidP="004D3B4A"/>
    <w:p w:rsidR="00D54563" w:rsidRDefault="00D54563" w:rsidP="00D54563">
      <w:pPr>
        <w:pStyle w:val="Zkladntext"/>
      </w:pPr>
      <w:r>
        <w:t>Štruktúra spoločníkov k 31. decembru 201</w:t>
      </w:r>
      <w:r w:rsidR="00B371FC">
        <w:t>2</w:t>
      </w:r>
      <w:r>
        <w:t xml:space="preserve"> je takáto:</w:t>
      </w:r>
      <w:r w:rsidRPr="00A9048F">
        <w:t xml:space="preserve"> </w:t>
      </w:r>
    </w:p>
    <w:p w:rsidR="00D54563" w:rsidRPr="00423AFA" w:rsidRDefault="00D54563" w:rsidP="00D54563">
      <w:pPr>
        <w:pStyle w:val="Zkladntext"/>
      </w:pPr>
    </w:p>
    <w:bookmarkStart w:id="7" w:name="_MON_1423414314"/>
    <w:bookmarkEnd w:id="7"/>
    <w:p w:rsidR="00D54563" w:rsidRDefault="00885B5D" w:rsidP="004D3B4A">
      <w:pPr>
        <w:pStyle w:val="Zkladntext"/>
      </w:pPr>
      <w:r>
        <w:object w:dxaOrig="9341" w:dyaOrig="2824">
          <v:shape id="_x0000_i1025" type="#_x0000_t75" style="width:437.25pt;height:147.75pt" o:ole="" o:preferrelative="f">
            <v:imagedata r:id="rId14" o:title=""/>
            <o:lock v:ext="edit" aspectratio="f"/>
          </v:shape>
          <o:OLEObject Type="Embed" ProgID="Excel.Sheet.12" ShapeID="_x0000_i1025" DrawAspect="Content" ObjectID="_1451219054" r:id="rId15"/>
        </w:object>
      </w:r>
    </w:p>
    <w:p w:rsidR="00D54563" w:rsidRDefault="00D54563" w:rsidP="004D3B4A">
      <w:pPr>
        <w:pStyle w:val="Zkladntext"/>
      </w:pPr>
    </w:p>
    <w:p w:rsidR="00E34DCA" w:rsidRDefault="00E34DCA" w:rsidP="001B4E48">
      <w:pPr>
        <w:jc w:val="both"/>
        <w:rPr>
          <w:szCs w:val="18"/>
        </w:rPr>
      </w:pP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1"/>
        <w:spacing w:before="120" w:after="60"/>
      </w:pPr>
      <w:r>
        <w:t>Informácie o konsolidovanom celku</w:t>
      </w:r>
    </w:p>
    <w:p w:rsidR="004D3B4A" w:rsidRDefault="004D3B4A" w:rsidP="004D3B4A">
      <w:pPr>
        <w:pStyle w:val="Zkladntext"/>
      </w:pPr>
    </w:p>
    <w:p w:rsidR="004D3B4A" w:rsidRDefault="00DF5F3D" w:rsidP="00DF5F3D">
      <w:pPr>
        <w:pStyle w:val="Zkladntext"/>
        <w:ind w:left="360"/>
      </w:pPr>
      <w:r>
        <w:t>Spoločnosť nie je súčasťou konsolidovaného celku.</w:t>
      </w:r>
    </w:p>
    <w:p w:rsidR="00DF5F3D" w:rsidRDefault="00DF5F3D" w:rsidP="00DF5F3D">
      <w:pPr>
        <w:pStyle w:val="Zkladntext"/>
        <w:ind w:left="360"/>
      </w:pPr>
    </w:p>
    <w:p w:rsidR="004D3B4A" w:rsidRDefault="004D3B4A" w:rsidP="004D3B4A">
      <w:pPr>
        <w:pStyle w:val="Nadpis1"/>
        <w:spacing w:before="120" w:after="60"/>
      </w:pPr>
      <w:bookmarkStart w:id="8" w:name="_Toc530739899"/>
      <w:r>
        <w:t xml:space="preserve">Informácie o účtovných zásadách a účtovných metódach  </w:t>
      </w:r>
      <w:bookmarkEnd w:id="8"/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Východiská pre zostavenie účtovnej závierky</w:t>
      </w:r>
    </w:p>
    <w:p w:rsidR="004D3B4A" w:rsidRDefault="004D3B4A" w:rsidP="004D3B4A">
      <w:pPr>
        <w:pStyle w:val="Zkladntext"/>
        <w:ind w:left="450"/>
      </w:pPr>
      <w:r>
        <w:t>Účtovná závierka bola zostavená za predpokladu nepretržitého trvania Spoločnosti (going concern).</w:t>
      </w:r>
    </w:p>
    <w:p w:rsidR="004D3B4A" w:rsidRDefault="004D3B4A" w:rsidP="004D3B4A">
      <w:pPr>
        <w:pStyle w:val="Zkladntext"/>
        <w:ind w:left="450"/>
      </w:pPr>
    </w:p>
    <w:p w:rsidR="006D3D0B" w:rsidRDefault="004D3B4A" w:rsidP="001B4E48">
      <w:pPr>
        <w:pStyle w:val="Zkladntext"/>
        <w:ind w:left="450"/>
      </w:pPr>
      <w:r w:rsidRPr="00194BFD">
        <w:t>Účtovné metódy a všeobecné účtovné zásady boli účtovnou jednotkou konzistentne aplikované</w:t>
      </w:r>
      <w:r w:rsidR="001B4E48">
        <w:t>.</w:t>
      </w:r>
    </w:p>
    <w:p w:rsidR="001B4E48" w:rsidRDefault="001B4E48" w:rsidP="006D3D0B">
      <w:pPr>
        <w:pStyle w:val="Zkladntext"/>
      </w:pPr>
    </w:p>
    <w:p w:rsidR="006D3D0B" w:rsidRDefault="000E6FA7" w:rsidP="006D3D0B">
      <w:pPr>
        <w:pStyle w:val="Zkladntext"/>
      </w:pPr>
      <w:r w:rsidRPr="00C12F2A">
        <w:t>V súvislosti so zmenou účtovania zákazkovej výroby</w:t>
      </w:r>
      <w:r w:rsidR="006D3D0B" w:rsidRPr="006D3D0B">
        <w:t>,</w:t>
      </w:r>
      <w:r w:rsidRPr="00C12F2A">
        <w:t xml:space="preserve"> zákazkovej výstavby nehnuteľnost</w:t>
      </w:r>
      <w:r w:rsidR="006D3D0B" w:rsidRPr="006D3D0B">
        <w:t xml:space="preserve">i a obstarania nehnuteľnosti </w:t>
      </w:r>
      <w:r w:rsidR="00CF2FC7">
        <w:t>n</w:t>
      </w:r>
      <w:r w:rsidR="006D3D0B" w:rsidRPr="006D3D0B">
        <w:t>a účel ďalšieho predaja</w:t>
      </w:r>
      <w:r w:rsidRPr="00C12F2A">
        <w:t xml:space="preserve"> </w:t>
      </w:r>
      <w:r w:rsidR="006D3D0B" w:rsidRPr="006D3D0B">
        <w:t>boli</w:t>
      </w:r>
      <w:r w:rsidRPr="00C12F2A">
        <w:t xml:space="preserve"> </w:t>
      </w:r>
      <w:r w:rsidR="006D3D0B" w:rsidRPr="006D3D0B">
        <w:t xml:space="preserve">do súvahy a výkazu ziskov a strát doplnené nové </w:t>
      </w:r>
      <w:r w:rsidR="00FE2CC6">
        <w:t xml:space="preserve">účty. </w:t>
      </w:r>
    </w:p>
    <w:p w:rsidR="004D3B4A" w:rsidRDefault="004D3B4A" w:rsidP="004D3B4A">
      <w:pPr>
        <w:pStyle w:val="Zkladntext"/>
        <w:ind w:left="0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Dlhodobý nehmotný majetok a dlhodobý hmotný majetok</w:t>
      </w:r>
    </w:p>
    <w:p w:rsidR="004D3B4A" w:rsidRDefault="004D3B4A" w:rsidP="004D3B4A">
      <w:pPr>
        <w:pStyle w:val="Zkladntext"/>
      </w:pPr>
      <w:r>
        <w:t xml:space="preserve">Dlhodobý majetok nakupovaný sa oceňuje obstarávacou cenou, ktorá zahŕňa cenu obstarania a náklady súvisiace s obstaraním (clo, prepravu, montáž, poistné a pod.). 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Súčasťou obstarávacej ceny dlhodobého hmotného majetku od 1. januára 2003 nie sú úroky z cudzích zdrojov ani realizované kurzové rozdiely, ktoré vznikli do momentu uvedenia dlhodobého majetku do používania.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Súčasťou obstarávacej ceny dlhodobého nehmotného majetku nie sú od 1. júla 2010 úroky z cudzích zdrojov, ktoré vznikli do momentu zaradenia dlhodobého nehmotného majetku do používania.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58479C" w:rsidRDefault="0058479C" w:rsidP="004D3B4A">
      <w:pPr>
        <w:pStyle w:val="Zkladntext"/>
      </w:pP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Odpisy dlhodobého nehmotného majetku sú stanovené vychádzajúc z predpokladanej doby jeho používania a predpokladaného priebehu jeho opotrebenia. Odpisovať sa začína prvým dňom mesiaca</w:t>
      </w:r>
      <w:r w:rsidR="00960046">
        <w:t>, v ktorom sa uvedie</w:t>
      </w:r>
      <w:r>
        <w:t xml:space="preserve"> dlhodob</w:t>
      </w:r>
      <w:r w:rsidR="00960046">
        <w:t>ý</w:t>
      </w:r>
      <w:r>
        <w:t xml:space="preserve"> majet</w:t>
      </w:r>
      <w:r w:rsidR="00960046">
        <w:t>ok</w:t>
      </w:r>
      <w:r>
        <w:t xml:space="preserve"> do používania. Drobný dlhodobý nehmotný majetok, ktorého obstarávacia cena (resp. vlastné náklady) je </w:t>
      </w:r>
      <w:r w:rsidRPr="00F7710B">
        <w:t>2</w:t>
      </w:r>
      <w:r w:rsidRPr="00DF04B4">
        <w:t> </w:t>
      </w:r>
      <w:r>
        <w:t>400</w:t>
      </w:r>
      <w:r w:rsidRPr="00DF04B4">
        <w:t xml:space="preserve"> EUR</w:t>
      </w:r>
      <w:r>
        <w:t xml:space="preserve"> a nižšia, sa odpisuje jednorazovo pri uvedení do používania. Predpokladaná doba používania, metóda odpisovania a odpisová sadzba sú uvedené v nasledujúcej tabuľke:</w:t>
      </w:r>
    </w:p>
    <w:p w:rsidR="004D3B4A" w:rsidRDefault="004D3B4A" w:rsidP="004D3B4A">
      <w:pPr>
        <w:pStyle w:val="Zkladntext"/>
      </w:pPr>
    </w:p>
    <w:tbl>
      <w:tblPr>
        <w:tblW w:w="0" w:type="auto"/>
        <w:tblInd w:w="456" w:type="dxa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4"/>
        <w:gridCol w:w="426"/>
        <w:gridCol w:w="1559"/>
        <w:gridCol w:w="222"/>
        <w:gridCol w:w="1841"/>
        <w:gridCol w:w="222"/>
        <w:gridCol w:w="1729"/>
      </w:tblGrid>
      <w:tr w:rsidR="004D3B4A" w:rsidTr="0000290B">
        <w:trPr>
          <w:trHeight w:val="250"/>
        </w:trPr>
        <w:tc>
          <w:tcPr>
            <w:tcW w:w="3402" w:type="dxa"/>
            <w:gridSpan w:val="2"/>
          </w:tcPr>
          <w:p w:rsidR="004D3B4A" w:rsidRDefault="004D3B4A" w:rsidP="0000290B">
            <w:pPr>
              <w:pStyle w:val="Tabulka"/>
            </w:pPr>
            <w:r>
              <w:br w:type="page"/>
            </w:r>
          </w:p>
        </w:tc>
        <w:tc>
          <w:tcPr>
            <w:tcW w:w="1559" w:type="dxa"/>
          </w:tcPr>
          <w:p w:rsidR="004D3B4A" w:rsidRDefault="004D3B4A" w:rsidP="0000290B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42" w:type="dxa"/>
          </w:tcPr>
          <w:p w:rsidR="004D3B4A" w:rsidRDefault="004D3B4A" w:rsidP="0000290B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30" w:type="dxa"/>
          </w:tcPr>
          <w:p w:rsidR="004D3B4A" w:rsidRDefault="004D3B4A" w:rsidP="0000290B">
            <w:pPr>
              <w:pStyle w:val="Tabulka"/>
              <w:jc w:val="center"/>
            </w:pPr>
            <w:r>
              <w:t>Ročná odpisová</w:t>
            </w:r>
          </w:p>
        </w:tc>
      </w:tr>
      <w:tr w:rsidR="005B316E" w:rsidTr="0000290B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doba používania</w:t>
            </w:r>
            <w:r>
              <w:br/>
              <w:t>v rokoch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sadzba v %</w:t>
            </w:r>
          </w:p>
        </w:tc>
      </w:tr>
      <w:tr w:rsidR="004D3B4A" w:rsidTr="0000290B">
        <w:trPr>
          <w:trHeight w:val="250"/>
        </w:trPr>
        <w:tc>
          <w:tcPr>
            <w:tcW w:w="3402" w:type="dxa"/>
            <w:gridSpan w:val="2"/>
          </w:tcPr>
          <w:p w:rsidR="004D3B4A" w:rsidRDefault="004D3B4A" w:rsidP="0000290B">
            <w:pPr>
              <w:pStyle w:val="Tabulka"/>
            </w:pPr>
            <w:r>
              <w:t>Aktivované náklady na vývoj</w:t>
            </w:r>
          </w:p>
        </w:tc>
        <w:tc>
          <w:tcPr>
            <w:tcW w:w="1559" w:type="dxa"/>
          </w:tcPr>
          <w:p w:rsidR="004D3B4A" w:rsidRDefault="004D3B4A" w:rsidP="0000290B">
            <w:pPr>
              <w:pStyle w:val="Tabulka"/>
              <w:jc w:val="center"/>
            </w:pPr>
            <w:r>
              <w:t>5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42" w:type="dxa"/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30" w:type="dxa"/>
          </w:tcPr>
          <w:p w:rsidR="004D3B4A" w:rsidRDefault="004D3B4A" w:rsidP="0000290B">
            <w:pPr>
              <w:pStyle w:val="Tabulka"/>
              <w:jc w:val="center"/>
            </w:pPr>
            <w:r>
              <w:t>20</w:t>
            </w:r>
          </w:p>
        </w:tc>
      </w:tr>
      <w:tr w:rsidR="004D3B4A" w:rsidTr="0000290B">
        <w:trPr>
          <w:trHeight w:val="250"/>
        </w:trPr>
        <w:tc>
          <w:tcPr>
            <w:tcW w:w="3402" w:type="dxa"/>
            <w:gridSpan w:val="2"/>
          </w:tcPr>
          <w:p w:rsidR="004D3B4A" w:rsidRDefault="004D3B4A" w:rsidP="0000290B">
            <w:pPr>
              <w:pStyle w:val="Tabulka"/>
            </w:pPr>
            <w:r>
              <w:t>Softvér</w:t>
            </w:r>
          </w:p>
        </w:tc>
        <w:tc>
          <w:tcPr>
            <w:tcW w:w="1559" w:type="dxa"/>
          </w:tcPr>
          <w:p w:rsidR="004D3B4A" w:rsidRDefault="004D3B4A" w:rsidP="0000290B">
            <w:pPr>
              <w:pStyle w:val="Tabulka"/>
              <w:jc w:val="center"/>
            </w:pPr>
            <w:r>
              <w:t>4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42" w:type="dxa"/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30" w:type="dxa"/>
          </w:tcPr>
          <w:p w:rsidR="004D3B4A" w:rsidRDefault="004D3B4A" w:rsidP="0000290B">
            <w:pPr>
              <w:pStyle w:val="Tabulka"/>
              <w:jc w:val="center"/>
            </w:pPr>
            <w:r>
              <w:t>25</w:t>
            </w:r>
          </w:p>
        </w:tc>
      </w:tr>
      <w:tr w:rsidR="004D3B4A" w:rsidTr="0000290B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402" w:type="dxa"/>
            <w:gridSpan w:val="2"/>
          </w:tcPr>
          <w:p w:rsidR="004D3B4A" w:rsidRDefault="004D3B4A" w:rsidP="0000290B">
            <w:pPr>
              <w:pStyle w:val="Tabulka"/>
              <w:ind w:hanging="84"/>
            </w:pPr>
            <w:r>
              <w:t>Oceniteľné práva (licencia)</w:t>
            </w:r>
          </w:p>
        </w:tc>
        <w:tc>
          <w:tcPr>
            <w:tcW w:w="1559" w:type="dxa"/>
          </w:tcPr>
          <w:p w:rsidR="004D3B4A" w:rsidRDefault="004D3B4A" w:rsidP="0000290B">
            <w:pPr>
              <w:pStyle w:val="Tabulka"/>
              <w:jc w:val="center"/>
            </w:pPr>
            <w:r>
              <w:t>8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42" w:type="dxa"/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30" w:type="dxa"/>
          </w:tcPr>
          <w:p w:rsidR="004D3B4A" w:rsidRDefault="004D3B4A" w:rsidP="0000290B">
            <w:pPr>
              <w:pStyle w:val="Tabulka"/>
              <w:jc w:val="center"/>
            </w:pPr>
            <w:r>
              <w:t>12,5</w:t>
            </w:r>
          </w:p>
        </w:tc>
      </w:tr>
      <w:tr w:rsidR="004D3B4A" w:rsidTr="0000290B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402" w:type="dxa"/>
            <w:gridSpan w:val="2"/>
          </w:tcPr>
          <w:p w:rsidR="004D3B4A" w:rsidRDefault="004D3B4A" w:rsidP="0000290B">
            <w:pPr>
              <w:pStyle w:val="Tabulka"/>
              <w:ind w:hanging="84"/>
            </w:pPr>
            <w:r>
              <w:t>Drobný dlhodobý nehmotný majetok</w:t>
            </w:r>
          </w:p>
        </w:tc>
        <w:tc>
          <w:tcPr>
            <w:tcW w:w="1559" w:type="dxa"/>
          </w:tcPr>
          <w:p w:rsidR="004D3B4A" w:rsidRDefault="004D3B4A" w:rsidP="0000290B">
            <w:pPr>
              <w:pStyle w:val="Tabulka"/>
              <w:jc w:val="center"/>
            </w:pPr>
            <w:r>
              <w:t>rôzna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42" w:type="dxa"/>
          </w:tcPr>
          <w:p w:rsidR="004D3B4A" w:rsidRDefault="004D3B4A" w:rsidP="0000290B">
            <w:pPr>
              <w:pStyle w:val="Tabulka"/>
              <w:jc w:val="center"/>
            </w:pPr>
            <w:r>
              <w:t>jednorazový odpis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30" w:type="dxa"/>
          </w:tcPr>
          <w:p w:rsidR="004D3B4A" w:rsidRDefault="004D3B4A" w:rsidP="0000290B">
            <w:pPr>
              <w:pStyle w:val="Tabulka"/>
              <w:jc w:val="center"/>
            </w:pPr>
            <w:r>
              <w:t>100</w:t>
            </w:r>
          </w:p>
        </w:tc>
      </w:tr>
    </w:tbl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Odpisy dlhodobého hmotného majetku sú stanovené vychádzajúc z predpokladanej doby jeho používania a predpokladaného priebehu jeho opotrebenia. Odpisovať sa začína prvým dňom mesiaca</w:t>
      </w:r>
      <w:r w:rsidR="00960046">
        <w:t xml:space="preserve">, v ktorom sa uvedie </w:t>
      </w:r>
      <w:r>
        <w:t xml:space="preserve"> dlhodob</w:t>
      </w:r>
      <w:r w:rsidR="00960046">
        <w:t>ý</w:t>
      </w:r>
      <w:r>
        <w:t xml:space="preserve"> majet</w:t>
      </w:r>
      <w:r w:rsidR="00960046">
        <w:t>o</w:t>
      </w:r>
      <w:r>
        <w:t>k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:rsidR="004D3B4A" w:rsidRDefault="004D3B4A" w:rsidP="004D3B4A">
      <w:pPr>
        <w:pStyle w:val="Zkladn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Ročná odpisová</w:t>
            </w:r>
          </w:p>
        </w:tc>
      </w:tr>
      <w:tr w:rsidR="004D3B4A" w:rsidTr="0000290B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sadzba v %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</w:pPr>
            <w: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D3B4A" w:rsidRDefault="00960046" w:rsidP="0000290B">
            <w:pPr>
              <w:pStyle w:val="Tabulka"/>
              <w:jc w:val="center"/>
            </w:pPr>
            <w:r>
              <w:t>20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Default="00960046" w:rsidP="0000290B">
            <w:pPr>
              <w:pStyle w:val="Tabulka"/>
              <w:jc w:val="center"/>
            </w:pPr>
            <w:r>
              <w:t>5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Stroje, prístroje a zariadenia</w:t>
            </w:r>
          </w:p>
        </w:tc>
        <w:tc>
          <w:tcPr>
            <w:tcW w:w="1985" w:type="dxa"/>
          </w:tcPr>
          <w:p w:rsidR="004D3B4A" w:rsidRDefault="00960046" w:rsidP="0000290B">
            <w:pPr>
              <w:pStyle w:val="Tabulka"/>
              <w:jc w:val="center"/>
            </w:pPr>
            <w:r>
              <w:t>4</w:t>
            </w:r>
            <w:r w:rsidR="004D3B4A">
              <w:t xml:space="preserve"> až 12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960046">
            <w:pPr>
              <w:pStyle w:val="Tabulka"/>
              <w:jc w:val="center"/>
            </w:pPr>
            <w:r>
              <w:t xml:space="preserve">8,3 až </w:t>
            </w:r>
            <w:r w:rsidR="00960046">
              <w:t>25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Dopravné prostriedky</w:t>
            </w: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4 až 6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960046" w:rsidP="0000290B">
            <w:pPr>
              <w:pStyle w:val="Tabulka"/>
              <w:jc w:val="center"/>
            </w:pPr>
            <w:r>
              <w:t>lineárne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960046">
            <w:pPr>
              <w:pStyle w:val="Tabulka"/>
              <w:jc w:val="center"/>
            </w:pPr>
            <w:r>
              <w:t>16</w:t>
            </w:r>
            <w:r w:rsidR="00960046">
              <w:t>,6</w:t>
            </w:r>
            <w:r>
              <w:t xml:space="preserve"> až </w:t>
            </w:r>
            <w:r w:rsidR="00960046">
              <w:t>25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Drobný dlhodobý hmotný majetok</w:t>
            </w: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rôzna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jednorazový odpis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100</w:t>
            </w:r>
          </w:p>
        </w:tc>
      </w:tr>
    </w:tbl>
    <w:p w:rsidR="00887683" w:rsidRDefault="00887683" w:rsidP="00251BF2">
      <w:pPr>
        <w:pStyle w:val="Pismenka"/>
        <w:numPr>
          <w:ilvl w:val="0"/>
          <w:numId w:val="0"/>
        </w:num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Cenné papiere a podiely</w:t>
      </w:r>
    </w:p>
    <w:p w:rsidR="004D3B4A" w:rsidRDefault="000E55F7" w:rsidP="004D3B4A">
      <w:pPr>
        <w:pStyle w:val="Zkladntext"/>
      </w:pPr>
      <w:r>
        <w:t xml:space="preserve">Spoločnosť neobchoduje a neplánuje obchodovať s cennými papiermi. </w:t>
      </w:r>
    </w:p>
    <w:p w:rsidR="000E55F7" w:rsidRDefault="000E55F7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 xml:space="preserve">Zásoby </w:t>
      </w:r>
    </w:p>
    <w:p w:rsidR="004D3B4A" w:rsidRDefault="004D3B4A" w:rsidP="004D3B4A">
      <w:pPr>
        <w:pStyle w:val="Zkladntext"/>
      </w:pPr>
      <w:r>
        <w:lastRenderedPageBreak/>
        <w:t xml:space="preserve">Zásoby sa oceňujú </w:t>
      </w:r>
      <w:r w:rsidR="00CB3901">
        <w:t xml:space="preserve"> </w:t>
      </w:r>
      <w:r>
        <w:t>obstarávacou cenou (nakupované zásoby) alebo vlastnými nákladmi (zásoby vytvorené vlastnou činnosťou).</w:t>
      </w:r>
    </w:p>
    <w:p w:rsidR="004D3B4A" w:rsidRDefault="004D3B4A" w:rsidP="004D3B4A">
      <w:pPr>
        <w:pStyle w:val="Zkladntext"/>
      </w:pPr>
      <w: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4D3B4A" w:rsidRDefault="004D3B4A" w:rsidP="00CB3901">
      <w:pPr>
        <w:pStyle w:val="Zkladntext"/>
        <w:ind w:left="0"/>
      </w:pPr>
    </w:p>
    <w:p w:rsidR="004D3B4A" w:rsidRDefault="004D3B4A" w:rsidP="004D3B4A">
      <w:pPr>
        <w:pStyle w:val="Zkladntext"/>
      </w:pPr>
      <w:r>
        <w:t>Zníženie hodnoty zásob sa upravuje vytvorením opravnej položky.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Zákazková výroba</w:t>
      </w:r>
    </w:p>
    <w:p w:rsidR="004D3B4A" w:rsidRDefault="000E55F7" w:rsidP="004D3B4A">
      <w:pPr>
        <w:pStyle w:val="Zkladntext"/>
      </w:pPr>
      <w:r>
        <w:t xml:space="preserve">Spoločnosť do dňa zostavenia účtovnej závierky nemá zákazkovú výrobu. </w:t>
      </w:r>
    </w:p>
    <w:p w:rsidR="004D3B4A" w:rsidRDefault="004D3B4A" w:rsidP="00251BF2">
      <w:pPr>
        <w:pStyle w:val="Pismenka"/>
        <w:numPr>
          <w:ilvl w:val="0"/>
          <w:numId w:val="0"/>
        </w:numPr>
        <w:rPr>
          <w:b w:val="0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Zákazková výstavba nehnuteľnost</w:t>
      </w:r>
      <w:r w:rsidR="00777324">
        <w:t>i</w:t>
      </w:r>
    </w:p>
    <w:p w:rsidR="00777324" w:rsidRDefault="000E55F7" w:rsidP="004D3B4A">
      <w:pPr>
        <w:pStyle w:val="Zkladntext"/>
      </w:pPr>
      <w:r>
        <w:t>Spoločnosť do dňa zostavenia účtovnej závierky nevykonáva zákazkovú výstavbu nehnuteľnosti.</w:t>
      </w:r>
    </w:p>
    <w:p w:rsidR="004D3B4A" w:rsidRPr="00423AFA" w:rsidRDefault="004D3B4A" w:rsidP="00251BF2">
      <w:pPr>
        <w:pStyle w:val="Pismenka"/>
        <w:numPr>
          <w:ilvl w:val="0"/>
          <w:numId w:val="0"/>
        </w:numPr>
        <w:rPr>
          <w:b w:val="0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Pohľadávky</w:t>
      </w:r>
    </w:p>
    <w:p w:rsidR="004D3B4A" w:rsidRDefault="004D3B4A" w:rsidP="004D3B4A">
      <w:pPr>
        <w:pStyle w:val="Zkladn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Peňažné prostriedky a ceniny</w:t>
      </w:r>
    </w:p>
    <w:p w:rsidR="004D3B4A" w:rsidRDefault="004D3B4A" w:rsidP="004D3B4A">
      <w:pPr>
        <w:pStyle w:val="Zkladntext"/>
      </w:pPr>
      <w:r>
        <w:t>Peňažné prostriedky a ceniny sa oceňujú ich menovitou hodnotou. Zníženie ich hodnoty sa vyjadruje opravnou položkou.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Náklady budúcich období a príjmy budúcich období</w:t>
      </w:r>
    </w:p>
    <w:p w:rsidR="004D3B4A" w:rsidRDefault="004D3B4A" w:rsidP="004D3B4A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Rezervy</w:t>
      </w:r>
    </w:p>
    <w:p w:rsidR="004D3B4A" w:rsidRDefault="004D3B4A" w:rsidP="004D3B4A">
      <w:pPr>
        <w:pStyle w:val="Zkladntext"/>
      </w:pPr>
      <w:r>
        <w:t>Rezervy sú záväzky s neurčitým časovým vymedzením alebo výškou; tvoria sa na krytie známych rizík alebo strát z podnikania. Oceňujú sa v očakávanej výške záväzku.</w:t>
      </w:r>
    </w:p>
    <w:p w:rsidR="004D3B4A" w:rsidRDefault="004D3B4A" w:rsidP="00251BF2">
      <w:pPr>
        <w:pStyle w:val="Pismenka"/>
        <w:numPr>
          <w:ilvl w:val="0"/>
          <w:numId w:val="0"/>
        </w:numPr>
        <w:ind w:left="360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Záväzky</w:t>
      </w:r>
    </w:p>
    <w:p w:rsidR="004D3B4A" w:rsidRDefault="004D3B4A" w:rsidP="004D3B4A">
      <w:pPr>
        <w:pStyle w:val="Zkladntext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4D3B4A" w:rsidRDefault="004D3B4A" w:rsidP="00251BF2">
      <w:pPr>
        <w:pStyle w:val="Pismenka"/>
        <w:numPr>
          <w:ilvl w:val="0"/>
          <w:numId w:val="0"/>
        </w:numPr>
        <w:ind w:left="360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Odložené dane</w:t>
      </w:r>
    </w:p>
    <w:p w:rsidR="004D3B4A" w:rsidRDefault="0024533D" w:rsidP="004D3B4A">
      <w:pPr>
        <w:pStyle w:val="Zkladntext"/>
      </w:pPr>
      <w:r>
        <w:t>Spoločnosť nemá povinnosť účtovať a vykazovať odloženú daň.</w:t>
      </w:r>
    </w:p>
    <w:p w:rsidR="0024533D" w:rsidRDefault="0024533D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Výdavky budúcich období a výnosy budúcich období</w:t>
      </w:r>
    </w:p>
    <w:p w:rsidR="004D3B4A" w:rsidRDefault="004D3B4A" w:rsidP="004D3B4A">
      <w:pPr>
        <w:pStyle w:val="Zkladntext"/>
      </w:pPr>
      <w:r>
        <w:t>Výdavky budúcich období a výnosy budúcich období sa vykazujú vo výške, ktorá je potrebná na dodržanie zásady vecnej a časovej súvislosti s účtovným obdobím.</w:t>
      </w:r>
    </w:p>
    <w:p w:rsidR="004007CA" w:rsidRDefault="004007C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Emisné kvóty</w:t>
      </w:r>
    </w:p>
    <w:p w:rsidR="004D3B4A" w:rsidRDefault="000E55F7" w:rsidP="004D3B4A">
      <w:pPr>
        <w:pStyle w:val="Zkladntext"/>
      </w:pPr>
      <w:r>
        <w:t>Spoločnosť do dňa účtovnej závierky neeviduje emisné kvóty.</w:t>
      </w:r>
    </w:p>
    <w:p w:rsidR="000E55F7" w:rsidRDefault="000E55F7" w:rsidP="004D3B4A">
      <w:pPr>
        <w:pStyle w:val="Zkladntext"/>
        <w:rPr>
          <w:sz w:val="16"/>
          <w:szCs w:val="16"/>
        </w:rPr>
      </w:pPr>
    </w:p>
    <w:p w:rsidR="0024533D" w:rsidRDefault="0024533D" w:rsidP="004D3B4A">
      <w:pPr>
        <w:pStyle w:val="Zkladntext"/>
        <w:rPr>
          <w:sz w:val="16"/>
          <w:szCs w:val="16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Dotácie zo štátneho rozpočtu</w:t>
      </w:r>
    </w:p>
    <w:p w:rsidR="004D3B4A" w:rsidRPr="00E92175" w:rsidRDefault="004D3B4A" w:rsidP="0018785E">
      <w:pPr>
        <w:ind w:left="450"/>
        <w:jc w:val="both"/>
        <w:rPr>
          <w:sz w:val="18"/>
        </w:rPr>
      </w:pPr>
      <w:r>
        <w:rPr>
          <w:sz w:val="18"/>
        </w:rPr>
        <w:t>O nároku na d</w:t>
      </w:r>
      <w:r w:rsidRPr="00E92175">
        <w:rPr>
          <w:sz w:val="18"/>
        </w:rPr>
        <w:t>otáci</w:t>
      </w:r>
      <w:r>
        <w:rPr>
          <w:sz w:val="18"/>
        </w:rPr>
        <w:t>e</w:t>
      </w:r>
      <w:r w:rsidRPr="00E92175">
        <w:rPr>
          <w:sz w:val="18"/>
        </w:rPr>
        <w:t xml:space="preserve"> zo štátneho rozpočtu sa </w:t>
      </w:r>
      <w:r>
        <w:rPr>
          <w:sz w:val="18"/>
        </w:rPr>
        <w:t>účtuje</w:t>
      </w:r>
      <w:r w:rsidRPr="00E92175">
        <w:rPr>
          <w:sz w:val="18"/>
        </w:rPr>
        <w:t xml:space="preserve">, ak je takmer isté, že na základe splnených podmienok na poskytnutie dotácie sa </w:t>
      </w:r>
      <w:r>
        <w:rPr>
          <w:sz w:val="18"/>
        </w:rPr>
        <w:t>Spoločnosti</w:t>
      </w:r>
      <w:r w:rsidRPr="00E92175">
        <w:rPr>
          <w:sz w:val="18"/>
        </w:rPr>
        <w:t xml:space="preserve"> daná dotácia poskytne.</w:t>
      </w:r>
    </w:p>
    <w:p w:rsidR="004D3B4A" w:rsidRPr="00E92175" w:rsidRDefault="004D3B4A" w:rsidP="0018785E">
      <w:pPr>
        <w:ind w:left="450"/>
        <w:jc w:val="both"/>
        <w:rPr>
          <w:sz w:val="18"/>
        </w:rPr>
      </w:pPr>
      <w:r w:rsidRPr="00E92175">
        <w:rPr>
          <w:sz w:val="18"/>
        </w:rPr>
        <w:t>Dotácie na hospodársku činnosť Spoločnosti sa</w:t>
      </w:r>
      <w:r>
        <w:rPr>
          <w:sz w:val="18"/>
        </w:rPr>
        <w:t xml:space="preserve"> najskôr</w:t>
      </w:r>
      <w:r w:rsidRPr="00E92175">
        <w:rPr>
          <w:sz w:val="18"/>
        </w:rPr>
        <w:t xml:space="preserve"> vykazujú ako výnosy budúcich období a do výkazu ziskov a strát sa rozpúšťajú ako výnosy z hospodárskej činnosti v časovej a vecnej súvislosti s vynaložením nákladov na príslušný účel.</w:t>
      </w:r>
    </w:p>
    <w:p w:rsidR="004D3B4A" w:rsidRPr="00E92175" w:rsidRDefault="004D3B4A" w:rsidP="004D3B4A">
      <w:pPr>
        <w:ind w:left="450"/>
        <w:jc w:val="both"/>
        <w:rPr>
          <w:sz w:val="18"/>
        </w:rPr>
      </w:pPr>
      <w:r w:rsidRPr="00E92175">
        <w:rPr>
          <w:sz w:val="18"/>
        </w:rPr>
        <w:t xml:space="preserve">Dotácie na obstaranie </w:t>
      </w:r>
      <w:r>
        <w:rPr>
          <w:sz w:val="18"/>
        </w:rPr>
        <w:t>dlhodobého hmotného majetku a dlhodobého nehmotného majetku</w:t>
      </w:r>
      <w:r w:rsidRPr="00E92175">
        <w:rPr>
          <w:sz w:val="18"/>
        </w:rPr>
        <w:t xml:space="preserve"> </w:t>
      </w:r>
      <w:r>
        <w:rPr>
          <w:sz w:val="18"/>
        </w:rPr>
        <w:t>sa najskôr</w:t>
      </w:r>
      <w:r w:rsidRPr="00E92175">
        <w:rPr>
          <w:sz w:val="18"/>
        </w:rPr>
        <w:t xml:space="preserve"> vyk</w:t>
      </w:r>
      <w:r>
        <w:rPr>
          <w:sz w:val="18"/>
        </w:rPr>
        <w:t>a</w:t>
      </w:r>
      <w:r w:rsidRPr="00E92175">
        <w:rPr>
          <w:sz w:val="18"/>
        </w:rPr>
        <w:t>z</w:t>
      </w:r>
      <w:r>
        <w:rPr>
          <w:sz w:val="18"/>
        </w:rPr>
        <w:t>ujú</w:t>
      </w:r>
      <w:r w:rsidRPr="00E92175">
        <w:rPr>
          <w:sz w:val="18"/>
        </w:rPr>
        <w:t xml:space="preserve"> ako výnosy budúcich období a do výkaz</w:t>
      </w:r>
      <w:r>
        <w:rPr>
          <w:sz w:val="18"/>
        </w:rPr>
        <w:t>u</w:t>
      </w:r>
      <w:r w:rsidRPr="00E92175">
        <w:rPr>
          <w:sz w:val="18"/>
        </w:rPr>
        <w:t xml:space="preserve"> ziskov a strát sa rozpúšťajú v časovej a vecnej súvislosti so zaúčtovaním odpisov </w:t>
      </w:r>
      <w:r w:rsidR="00CF2FC7">
        <w:rPr>
          <w:sz w:val="18"/>
        </w:rPr>
        <w:br/>
      </w:r>
      <w:r w:rsidRPr="00E92175">
        <w:rPr>
          <w:sz w:val="18"/>
        </w:rPr>
        <w:t xml:space="preserve">z tohto dlhodobého majetku. </w:t>
      </w:r>
    </w:p>
    <w:p w:rsidR="004D3B4A" w:rsidRPr="00B1412B" w:rsidRDefault="004D3B4A" w:rsidP="004D3B4A">
      <w:pPr>
        <w:pStyle w:val="Zkladntext"/>
        <w:rPr>
          <w:sz w:val="16"/>
          <w:szCs w:val="16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Prenájom (lízing)</w:t>
      </w:r>
    </w:p>
    <w:p w:rsidR="00AB6B04" w:rsidRDefault="004D3B4A" w:rsidP="0018785E">
      <w:pPr>
        <w:pStyle w:val="Zkladntext"/>
      </w:pPr>
      <w:r>
        <w:t>Operatívny prenájom. Majetok prenajatý na základe operatívneho prenájmu vykazuje ako svoj majetok jeho vlastník, nie nájomca.</w:t>
      </w:r>
    </w:p>
    <w:p w:rsidR="004D3B4A" w:rsidRDefault="004D3B4A" w:rsidP="004D3B4A">
      <w:pPr>
        <w:pStyle w:val="Zkladntext"/>
      </w:pPr>
      <w:r>
        <w:lastRenderedPageBreak/>
        <w:t xml:space="preserve">Finančný prenájom (s kúpnou opciou; bez kúpnej opcie je považovaný za operatívny prenájom). Majetok prenajatý na základe zmluvy uzatvorenej do 31. decembra </w:t>
      </w:r>
      <w:r w:rsidRPr="002C6EEA">
        <w:t>2003 vykazuje ako svoj majetok jeho vlastník, nie nájomca. Majetok prenajatý na základe zmluvy uzatvorenej 1. januára 2004 a</w:t>
      </w:r>
      <w:r>
        <w:t> neskôr vykazuje ako svoj majetok jeho nájomca, nie vlastník.</w:t>
      </w:r>
    </w:p>
    <w:p w:rsidR="004D3B4A" w:rsidRDefault="004D3B4A" w:rsidP="004D3B4A">
      <w:pPr>
        <w:pStyle w:val="Zkladntext"/>
        <w:rPr>
          <w:sz w:val="16"/>
          <w:szCs w:val="16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Deriváty</w:t>
      </w:r>
    </w:p>
    <w:p w:rsidR="004D3B4A" w:rsidRDefault="000E55F7" w:rsidP="004D3B4A">
      <w:pPr>
        <w:pStyle w:val="Zkladntext"/>
      </w:pPr>
      <w:r>
        <w:t xml:space="preserve">Spoločnosť neobchoduje a neúčtuje o derivátoch. </w:t>
      </w:r>
    </w:p>
    <w:p w:rsidR="000E55F7" w:rsidRPr="006201DD" w:rsidRDefault="000E55F7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Majetok a záväzky zabezpečené derivátmi</w:t>
      </w:r>
    </w:p>
    <w:p w:rsidR="004D3B4A" w:rsidRDefault="00A5439C" w:rsidP="004D3B4A">
      <w:pPr>
        <w:pStyle w:val="Zkladntext"/>
      </w:pPr>
      <w:r>
        <w:t xml:space="preserve">Spoločnosť nevykazuje majetok a záväzky zabezpečené derivátmi. </w:t>
      </w:r>
    </w:p>
    <w:p w:rsidR="004D3B4A" w:rsidRPr="00B1412B" w:rsidRDefault="004D3B4A" w:rsidP="004D3B4A">
      <w:pPr>
        <w:pStyle w:val="Zkladntext"/>
        <w:rPr>
          <w:sz w:val="16"/>
          <w:szCs w:val="16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Cudzia mena</w:t>
      </w:r>
    </w:p>
    <w:p w:rsidR="004D3B4A" w:rsidRDefault="004D3B4A" w:rsidP="004D3B4A">
      <w:pPr>
        <w:pStyle w:val="Zkladntext"/>
      </w:pPr>
      <w:r w:rsidRPr="00194BFD">
        <w:t xml:space="preserve">Majetok a záväzky vyjadrené v cudzej mene sa ku dňu uskutočnenia účtovného prípadu </w:t>
      </w:r>
      <w:r>
        <w:t xml:space="preserve">prepočítavajú na menu euro referenčným výmenným </w:t>
      </w:r>
      <w:r w:rsidRPr="00194BFD">
        <w:t>kurzom</w:t>
      </w:r>
      <w:r>
        <w:t xml:space="preserve"> určeným a vyhláseným Európskou centrálnou bankou alebo Národnou bankou Slovenska v deň predchádzajúci dňu uskutočnenia účtovného prípadu. 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 w:rsidRPr="00194BFD">
        <w:t>Majetok a záväzky vyjadrené v cudzej mene (</w:t>
      </w:r>
      <w:r>
        <w:t>okrem</w:t>
      </w:r>
      <w:r w:rsidRPr="00194BFD">
        <w:t xml:space="preserve"> prijatých a poskytnutých preddavkov) sa ku dňu, ku ktorému</w:t>
      </w:r>
      <w:r>
        <w:t xml:space="preserve"> sa</w:t>
      </w:r>
      <w:r w:rsidRPr="00194BFD">
        <w:t xml:space="preserve"> zostavuje účtovná závierka</w:t>
      </w:r>
      <w:r>
        <w:t>,</w:t>
      </w:r>
      <w:r w:rsidRPr="00194BFD">
        <w:t xml:space="preserve"> prepočítavajú na </w:t>
      </w:r>
      <w:r>
        <w:t xml:space="preserve">menu euro referenčným výmenným </w:t>
      </w:r>
      <w:r w:rsidRPr="00194BFD">
        <w:t xml:space="preserve">kurzom </w:t>
      </w:r>
      <w:r>
        <w:t>určeným a vyhláseným Európskou centrálnou bankou alebo Národnou bankou Slovenska v deň, ku ktorému sa zostavuje účtovná závierka,</w:t>
      </w:r>
      <w:r w:rsidRPr="00194BFD">
        <w:t xml:space="preserve"> a účtujú sa s vplyvom na výsledok hospodárenia. </w:t>
      </w:r>
    </w:p>
    <w:p w:rsidR="004D3B4A" w:rsidRDefault="004D3B4A" w:rsidP="004D3B4A">
      <w:pPr>
        <w:pStyle w:val="Zkladntext"/>
      </w:pPr>
    </w:p>
    <w:p w:rsidR="006E554A" w:rsidRDefault="004D3B4A" w:rsidP="004D3B4A">
      <w:pPr>
        <w:pStyle w:val="Zkladntext"/>
      </w:pPr>
      <w: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</w:p>
    <w:p w:rsidR="006E554A" w:rsidRDefault="006E554A" w:rsidP="004D3B4A">
      <w:pPr>
        <w:pStyle w:val="Zkladntext"/>
      </w:pPr>
    </w:p>
    <w:p w:rsidR="00BB2336" w:rsidRDefault="004D3B4A" w:rsidP="004D3B4A">
      <w:pPr>
        <w:pStyle w:val="Zkladntext"/>
      </w:pPr>
      <w:r>
        <w:t xml:space="preserve">Prijaté a poskytnuté preddavky v cudzej mene na účet zriadený v eurách a z účtu zriadeného v eurách sa prepočítavajú na menu euro kurzom, za ktorý boli tieto hodnoty nakúpené alebo predané. </w:t>
      </w:r>
    </w:p>
    <w:p w:rsidR="00BB2336" w:rsidRDefault="00BB2336" w:rsidP="004D3B4A">
      <w:pPr>
        <w:pStyle w:val="Zkladntext"/>
      </w:pPr>
    </w:p>
    <w:p w:rsidR="004D3B4A" w:rsidRDefault="00BB2336" w:rsidP="004D3B4A">
      <w:pPr>
        <w:pStyle w:val="Zkladntext"/>
      </w:pPr>
      <w:r>
        <w:t>Prijaté a poskytnuté preddavky sa k</w:t>
      </w:r>
      <w:r w:rsidR="004D3B4A">
        <w:t xml:space="preserve">u dňu, ku ktorému sa zostavuje účtovná závierka, na menu euro už neprepočítavajú. 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Výnosy</w:t>
      </w:r>
    </w:p>
    <w:p w:rsidR="004D3B4A" w:rsidRDefault="004D3B4A" w:rsidP="004D3B4A">
      <w:pPr>
        <w:pStyle w:val="Zkladntext"/>
        <w:rPr>
          <w:sz w:val="16"/>
          <w:szCs w:val="16"/>
        </w:rPr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4D3B4A" w:rsidRDefault="00A5439C" w:rsidP="00A5439C">
      <w:pPr>
        <w:pStyle w:val="Nadpis1"/>
        <w:numPr>
          <w:ilvl w:val="0"/>
          <w:numId w:val="0"/>
        </w:numPr>
        <w:spacing w:before="120" w:after="60"/>
      </w:pPr>
      <w:bookmarkStart w:id="9" w:name="_Toc530739900"/>
      <w:r>
        <w:t xml:space="preserve">F.      </w:t>
      </w:r>
      <w:r w:rsidR="004D3B4A">
        <w:t>informácie o údajoch na strane aktív súvahy</w:t>
      </w:r>
      <w:bookmarkEnd w:id="9"/>
    </w:p>
    <w:p w:rsidR="004D3B4A" w:rsidRPr="00B1412B" w:rsidRDefault="004D3B4A" w:rsidP="004D3B4A">
      <w:pPr>
        <w:pStyle w:val="Hlavika"/>
        <w:numPr>
          <w:ilvl w:val="12"/>
          <w:numId w:val="0"/>
        </w:numPr>
        <w:jc w:val="both"/>
        <w:rPr>
          <w:sz w:val="16"/>
          <w:szCs w:val="16"/>
        </w:rPr>
      </w:pPr>
    </w:p>
    <w:p w:rsidR="004D3B4A" w:rsidRDefault="004D3B4A" w:rsidP="00C02C96">
      <w:pPr>
        <w:pStyle w:val="Nadpis2"/>
        <w:numPr>
          <w:ilvl w:val="0"/>
          <w:numId w:val="25"/>
        </w:numPr>
        <w:tabs>
          <w:tab w:val="clear" w:pos="360"/>
          <w:tab w:val="num" w:pos="426"/>
        </w:tabs>
      </w:pPr>
      <w:bookmarkStart w:id="10" w:name="_Toc530739901"/>
      <w:r>
        <w:t>Dlhodobý nehmotný majetok a dlhodobý hmotný majetok</w:t>
      </w:r>
      <w:bookmarkEnd w:id="10"/>
    </w:p>
    <w:p w:rsidR="004D3B4A" w:rsidRPr="00B1412B" w:rsidRDefault="004D3B4A" w:rsidP="004D3B4A">
      <w:pPr>
        <w:pStyle w:val="Zkladntext"/>
        <w:rPr>
          <w:sz w:val="16"/>
          <w:szCs w:val="16"/>
        </w:rPr>
      </w:pPr>
    </w:p>
    <w:p w:rsidR="004D3B4A" w:rsidRDefault="004D3B4A" w:rsidP="004D3B4A">
      <w:pPr>
        <w:pStyle w:val="Zkladntext"/>
      </w:pPr>
      <w:r>
        <w:t>Prehľad o pohybe dlhodobého nehmotného majetku a dlhodobého hmotného majetku od 1. januára 201</w:t>
      </w:r>
      <w:r w:rsidR="00225343">
        <w:t>2</w:t>
      </w:r>
      <w:r>
        <w:t xml:space="preserve"> do </w:t>
      </w:r>
      <w:r>
        <w:br/>
        <w:t xml:space="preserve">31. </w:t>
      </w:r>
      <w:r w:rsidRPr="00C24B6B">
        <w:t>decembra 201</w:t>
      </w:r>
      <w:r w:rsidR="00225343">
        <w:t>2</w:t>
      </w:r>
      <w:r w:rsidRPr="00C24B6B">
        <w:t xml:space="preserve"> a za porovnateľné obdobie od 1. januára 201</w:t>
      </w:r>
      <w:r w:rsidR="00225343">
        <w:t>1</w:t>
      </w:r>
      <w:r w:rsidRPr="00C24B6B">
        <w:t xml:space="preserve"> do 31. decembra 201</w:t>
      </w:r>
      <w:r w:rsidR="00225343">
        <w:t>1</w:t>
      </w:r>
      <w:r w:rsidRPr="00C24B6B">
        <w:t xml:space="preserve"> je uvedený v tabuľk</w:t>
      </w:r>
      <w:r w:rsidR="00887683" w:rsidRPr="00C24B6B">
        <w:t>ách</w:t>
      </w:r>
      <w:r w:rsidRPr="00C24B6B">
        <w:t xml:space="preserve"> </w:t>
      </w:r>
      <w:r w:rsidR="00C22B63">
        <w:t xml:space="preserve">na stranách </w:t>
      </w:r>
      <w:r w:rsidR="000A39F1">
        <w:t>7</w:t>
      </w:r>
      <w:r w:rsidR="00A5439C">
        <w:t xml:space="preserve"> až </w:t>
      </w:r>
      <w:r w:rsidR="000A39F1">
        <w:t>10</w:t>
      </w:r>
      <w:r w:rsidR="00A5439C">
        <w:t xml:space="preserve"> . </w:t>
      </w:r>
    </w:p>
    <w:p w:rsidR="004D3B4A" w:rsidRDefault="004D3B4A" w:rsidP="004D3B4A">
      <w:pPr>
        <w:pStyle w:val="Zkladntext"/>
      </w:pPr>
    </w:p>
    <w:p w:rsidR="002130D8" w:rsidRPr="002130D8" w:rsidRDefault="00AD6758" w:rsidP="004D3B4A">
      <w:pPr>
        <w:pStyle w:val="Zkladntext"/>
        <w:rPr>
          <w:szCs w:val="18"/>
        </w:rPr>
      </w:pPr>
      <w:r w:rsidRPr="00AD6758">
        <w:rPr>
          <w:szCs w:val="18"/>
        </w:rPr>
        <w:t>Údaje o záložných právach</w:t>
      </w:r>
      <w:r w:rsidR="002130D8">
        <w:rPr>
          <w:szCs w:val="18"/>
        </w:rPr>
        <w:t xml:space="preserve"> k dlhodobému hmotnému majetku</w:t>
      </w:r>
      <w:r w:rsidRPr="00AD6758">
        <w:rPr>
          <w:szCs w:val="18"/>
        </w:rPr>
        <w:t xml:space="preserve"> sú uvedené v nasledujúcom prehľade: </w:t>
      </w:r>
    </w:p>
    <w:p w:rsidR="002130D8" w:rsidRDefault="002130D8" w:rsidP="004D3B4A">
      <w:pPr>
        <w:pStyle w:val="Zkladntext"/>
        <w:rPr>
          <w:szCs w:val="18"/>
        </w:rPr>
      </w:pPr>
    </w:p>
    <w:p w:rsidR="00086A82" w:rsidRDefault="000A39F1" w:rsidP="00A5439C">
      <w:pPr>
        <w:pStyle w:val="Zkladntext"/>
        <w:rPr>
          <w:szCs w:val="18"/>
        </w:rPr>
      </w:pPr>
      <w:r w:rsidRPr="0078754C">
        <w:object w:dxaOrig="9368" w:dyaOrig="1494">
          <v:shape id="_x0000_i1026" type="#_x0000_t75" style="width:441pt;height:78pt" o:ole="" o:preferrelative="f">
            <v:imagedata r:id="rId16" o:title=""/>
            <o:lock v:ext="edit" aspectratio="f"/>
          </v:shape>
          <o:OLEObject Type="Embed" ProgID="Excel.Sheet.12" ShapeID="_x0000_i1026" DrawAspect="Content" ObjectID="_1451219055" r:id="rId17"/>
        </w:object>
      </w:r>
    </w:p>
    <w:p w:rsidR="004D3B4A" w:rsidRDefault="004D3B4A" w:rsidP="004D3B4A">
      <w:pPr>
        <w:pStyle w:val="Zkladntext"/>
        <w:ind w:left="0"/>
      </w:pPr>
    </w:p>
    <w:p w:rsidR="004D3B4A" w:rsidRDefault="004D3B4A" w:rsidP="00A5439C">
      <w:pPr>
        <w:pStyle w:val="Zkladntext"/>
      </w:pPr>
      <w:r>
        <w:t>Prehľad o nákladoch na výskum a vývoj:</w:t>
      </w:r>
    </w:p>
    <w:p w:rsidR="00B55A09" w:rsidRDefault="00225343" w:rsidP="00A5439C">
      <w:pPr>
        <w:spacing w:after="200" w:line="276" w:lineRule="auto"/>
        <w:ind w:left="426"/>
      </w:pPr>
      <w:r>
        <w:object w:dxaOrig="8901" w:dyaOrig="1715">
          <v:shape id="_x0000_i1027" type="#_x0000_t75" style="width:440.25pt;height:94.5pt" o:ole="" o:preferrelative="f">
            <v:imagedata r:id="rId18" o:title=""/>
            <o:lock v:ext="edit" aspectratio="f"/>
          </v:shape>
          <o:OLEObject Type="Embed" ProgID="Excel.Sheet.12" ShapeID="_x0000_i1027" DrawAspect="Content" ObjectID="_1451219056" r:id="rId19"/>
        </w:object>
      </w:r>
    </w:p>
    <w:p w:rsidR="004D3B4A" w:rsidRDefault="00A5439C" w:rsidP="00A5439C">
      <w:pPr>
        <w:pStyle w:val="Nadpis2"/>
        <w:numPr>
          <w:ilvl w:val="0"/>
          <w:numId w:val="0"/>
        </w:numPr>
      </w:pPr>
      <w:r>
        <w:rPr>
          <w:lang w:val="de-DE"/>
        </w:rPr>
        <w:lastRenderedPageBreak/>
        <w:t xml:space="preserve">2.      </w:t>
      </w:r>
      <w:r w:rsidR="004D3B4A">
        <w:t>Dlhodobý finančný majetok</w:t>
      </w:r>
    </w:p>
    <w:p w:rsidR="004D3B4A" w:rsidRDefault="00A5439C" w:rsidP="004D3B4A">
      <w:pPr>
        <w:pStyle w:val="Zkladntext"/>
      </w:pPr>
      <w:r>
        <w:t xml:space="preserve">Spoločnosť nevykazuje dlhodobý finančný majetok. </w:t>
      </w:r>
    </w:p>
    <w:p w:rsidR="00F54864" w:rsidRDefault="00F54864" w:rsidP="004409F5">
      <w:pPr>
        <w:pStyle w:val="Zkladntext"/>
      </w:pPr>
    </w:p>
    <w:p w:rsidR="00F54864" w:rsidRDefault="00F54864">
      <w:pPr>
        <w:spacing w:after="200" w:line="276" w:lineRule="auto"/>
        <w:rPr>
          <w:sz w:val="18"/>
        </w:rPr>
      </w:pPr>
      <w:r>
        <w:br w:type="page"/>
      </w:r>
    </w:p>
    <w:p w:rsidR="004409F5" w:rsidRDefault="004409F5" w:rsidP="00A5439C">
      <w:pPr>
        <w:pStyle w:val="Zkladntext"/>
      </w:pPr>
    </w:p>
    <w:p w:rsidR="004D3B4A" w:rsidRDefault="004D3B4A" w:rsidP="004D3B4A">
      <w:pPr>
        <w:pStyle w:val="Zkladntext"/>
      </w:pPr>
      <w:bookmarkStart w:id="11" w:name="_Toc530739903"/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0"/>
        </w:numPr>
      </w:pPr>
    </w:p>
    <w:p w:rsidR="004D3B4A" w:rsidRDefault="004D3B4A" w:rsidP="004D3B4A"/>
    <w:p w:rsidR="004D3B4A" w:rsidRPr="00F9533A" w:rsidRDefault="004D3B4A" w:rsidP="004D3B4A">
      <w:pPr>
        <w:sectPr w:rsidR="004D3B4A" w:rsidRPr="00F9533A" w:rsidSect="005B316E">
          <w:footerReference w:type="first" r:id="rId20"/>
          <w:pgSz w:w="11907" w:h="16840" w:code="9"/>
          <w:pgMar w:top="1979" w:right="1021" w:bottom="1134" w:left="1673" w:header="675" w:footer="408" w:gutter="0"/>
          <w:cols w:space="708"/>
          <w:titlePg/>
        </w:sectPr>
      </w:pPr>
    </w:p>
    <w:p w:rsidR="00F150F1" w:rsidRDefault="00F150F1">
      <w:pPr>
        <w:spacing w:after="200" w:line="276" w:lineRule="auto"/>
        <w:rPr>
          <w:b/>
          <w:sz w:val="18"/>
        </w:rPr>
      </w:pPr>
      <w:r>
        <w:lastRenderedPageBreak/>
        <w:br w:type="page"/>
      </w:r>
    </w:p>
    <w:p w:rsidR="00F150F1" w:rsidRDefault="00F150F1">
      <w:pPr>
        <w:spacing w:after="200" w:line="276" w:lineRule="auto"/>
        <w:rPr>
          <w:b/>
          <w:sz w:val="18"/>
        </w:rPr>
      </w:pPr>
      <w:r>
        <w:lastRenderedPageBreak/>
        <w:br w:type="page"/>
      </w:r>
    </w:p>
    <w:p w:rsidR="00024F1E" w:rsidRDefault="002F612F" w:rsidP="002F612F">
      <w:pPr>
        <w:spacing w:after="200" w:line="276" w:lineRule="auto"/>
        <w:rPr>
          <w:b/>
        </w:rPr>
      </w:pPr>
      <w:r w:rsidRPr="002F612F">
        <w:rPr>
          <w:b/>
        </w:rPr>
        <w:lastRenderedPageBreak/>
        <w:t xml:space="preserve">  </w:t>
      </w: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4D3B4A" w:rsidRPr="002F612F" w:rsidRDefault="00024F1E" w:rsidP="002F612F">
      <w:pPr>
        <w:spacing w:after="200" w:line="276" w:lineRule="auto"/>
        <w:rPr>
          <w:b/>
          <w:sz w:val="18"/>
        </w:rPr>
      </w:pPr>
      <w:r>
        <w:rPr>
          <w:b/>
        </w:rPr>
        <w:lastRenderedPageBreak/>
        <w:t xml:space="preserve">3.    </w:t>
      </w:r>
      <w:r w:rsidR="002F612F" w:rsidRPr="002F612F">
        <w:rPr>
          <w:b/>
        </w:rPr>
        <w:t xml:space="preserve"> </w:t>
      </w:r>
      <w:r w:rsidR="004D3B4A" w:rsidRPr="002F612F">
        <w:rPr>
          <w:b/>
        </w:rPr>
        <w:t>Zásoby</w:t>
      </w:r>
      <w:bookmarkEnd w:id="11"/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Vývoj opravnej položky v priebehu účtovného obdobia je uvedený v nasledujúcom prehľade:</w:t>
      </w:r>
    </w:p>
    <w:p w:rsidR="004D3B4A" w:rsidRDefault="004D3B4A" w:rsidP="004D3B4A">
      <w:pPr>
        <w:pStyle w:val="Zkladntext"/>
      </w:pPr>
    </w:p>
    <w:bookmarkStart w:id="12" w:name="_MON_1451217341"/>
    <w:bookmarkEnd w:id="12"/>
    <w:p w:rsidR="00E34DCA" w:rsidRDefault="00CC45D8">
      <w:pPr>
        <w:ind w:left="425"/>
      </w:pPr>
      <w:r>
        <w:object w:dxaOrig="9117" w:dyaOrig="4640">
          <v:shape id="_x0000_i1034" type="#_x0000_t75" style="width:439.5pt;height:249.75pt" o:ole="" o:preferrelative="f">
            <v:imagedata r:id="rId21" o:title=""/>
            <o:lock v:ext="edit" aspectratio="f"/>
          </v:shape>
          <o:OLEObject Type="Embed" ProgID="Excel.Sheet.12" ShapeID="_x0000_i1034" DrawAspect="Content" ObjectID="_1451219057" r:id="rId22"/>
        </w:object>
      </w:r>
    </w:p>
    <w:p w:rsidR="00086A82" w:rsidRDefault="00086A82" w:rsidP="008D6128">
      <w:pPr>
        <w:pStyle w:val="Zkladntext"/>
        <w:ind w:left="0"/>
      </w:pPr>
    </w:p>
    <w:p w:rsidR="007B2E7A" w:rsidRDefault="007B2E7A" w:rsidP="008D6128">
      <w:pPr>
        <w:pStyle w:val="Zkladntext"/>
        <w:ind w:left="0"/>
      </w:pPr>
    </w:p>
    <w:p w:rsidR="008D6128" w:rsidRDefault="008D6128" w:rsidP="008D6128">
      <w:pPr>
        <w:pStyle w:val="Zkladntext"/>
        <w:ind w:left="0"/>
      </w:pPr>
    </w:p>
    <w:p w:rsidR="008D6128" w:rsidRPr="0078754C" w:rsidRDefault="00F52DA3" w:rsidP="008D6128">
      <w:pPr>
        <w:pStyle w:val="Zkladntext"/>
      </w:pPr>
      <w:r w:rsidRPr="0078754C">
        <w:object w:dxaOrig="8916" w:dyaOrig="1254">
          <v:shape id="_x0000_i1028" type="#_x0000_t75" style="width:441pt;height:69pt" o:ole="" o:preferrelative="f">
            <v:imagedata r:id="rId23" o:title=""/>
            <o:lock v:ext="edit" aspectratio="f"/>
          </v:shape>
          <o:OLEObject Type="Embed" ProgID="Excel.Sheet.12" ShapeID="_x0000_i1028" DrawAspect="Content" ObjectID="_1451219058" r:id="rId24"/>
        </w:object>
      </w:r>
    </w:p>
    <w:p w:rsidR="00086A82" w:rsidRDefault="00086A82" w:rsidP="008D6128">
      <w:pPr>
        <w:pStyle w:val="Zkladntext"/>
      </w:pPr>
    </w:p>
    <w:p w:rsidR="004D3B4A" w:rsidRDefault="00ED7B69" w:rsidP="00ED7B69">
      <w:pPr>
        <w:pStyle w:val="Nadpis2"/>
        <w:numPr>
          <w:ilvl w:val="0"/>
          <w:numId w:val="0"/>
        </w:numPr>
      </w:pPr>
      <w:r>
        <w:t xml:space="preserve">4.      </w:t>
      </w:r>
      <w:r w:rsidR="004D3B4A" w:rsidRPr="007D5600">
        <w:t>Údaje o zákazkovej výrobe</w:t>
      </w:r>
    </w:p>
    <w:p w:rsidR="008D6128" w:rsidRPr="008D6128" w:rsidRDefault="008D6128" w:rsidP="008D6128"/>
    <w:p w:rsidR="00A73577" w:rsidRDefault="00ED7B69" w:rsidP="00C76D6A">
      <w:pPr>
        <w:ind w:left="426"/>
      </w:pPr>
      <w:r>
        <w:t>Spoločnosť neúčtuje o zákazkovej výrobe</w:t>
      </w:r>
    </w:p>
    <w:p w:rsidR="00086A82" w:rsidRDefault="00086A82" w:rsidP="008D6128"/>
    <w:p w:rsidR="008D6128" w:rsidRDefault="008D6128" w:rsidP="008D6128"/>
    <w:p w:rsidR="008D6128" w:rsidRDefault="008D6128" w:rsidP="008D6128"/>
    <w:p w:rsidR="008D6128" w:rsidRDefault="008D6128" w:rsidP="008D6128"/>
    <w:p w:rsidR="00CA441D" w:rsidRDefault="00ED7B69" w:rsidP="008D6128">
      <w:pPr>
        <w:pStyle w:val="Nadpis2"/>
        <w:numPr>
          <w:ilvl w:val="0"/>
          <w:numId w:val="0"/>
        </w:numPr>
        <w:ind w:left="360" w:hanging="360"/>
      </w:pPr>
      <w:bookmarkStart w:id="13" w:name="_Toc530739904"/>
      <w:r>
        <w:t xml:space="preserve">5.       </w:t>
      </w:r>
      <w:r w:rsidR="00CA441D">
        <w:t>Pohľadávky</w:t>
      </w:r>
      <w:bookmarkEnd w:id="13"/>
    </w:p>
    <w:p w:rsidR="008D6128" w:rsidRPr="008D6128" w:rsidRDefault="008D6128" w:rsidP="008D6128"/>
    <w:p w:rsidR="00CA441D" w:rsidRDefault="00CA441D" w:rsidP="00CA441D">
      <w:pPr>
        <w:pStyle w:val="Zkladntext"/>
      </w:pPr>
      <w:r>
        <w:t>Vývoj opravnej položky v priebehu účtovného obdobia je zobrazený v nasledujúcom prehľade:</w:t>
      </w:r>
    </w:p>
    <w:p w:rsidR="008D6128" w:rsidRDefault="008D6128" w:rsidP="00CA441D">
      <w:pPr>
        <w:pStyle w:val="Zkladntext"/>
      </w:pPr>
    </w:p>
    <w:p w:rsidR="008D6128" w:rsidRPr="008D6128" w:rsidRDefault="008D6128" w:rsidP="008D6128"/>
    <w:p w:rsidR="00CA441D" w:rsidRPr="008D6128" w:rsidRDefault="00CA441D" w:rsidP="008D6128"/>
    <w:bookmarkStart w:id="14" w:name="_MON_1451217378"/>
    <w:bookmarkEnd w:id="14"/>
    <w:p w:rsidR="009D0700" w:rsidRPr="00395629" w:rsidRDefault="00CC45D8" w:rsidP="009D0700">
      <w:pPr>
        <w:pStyle w:val="Zkladntext"/>
        <w:rPr>
          <w:lang w:val="de-DE"/>
        </w:rPr>
      </w:pPr>
      <w:r>
        <w:object w:dxaOrig="8987" w:dyaOrig="5500">
          <v:shape id="_x0000_i1035" type="#_x0000_t75" style="width:438.75pt;height:299.25pt" o:ole="" o:preferrelative="f">
            <v:imagedata r:id="rId25" o:title=""/>
            <o:lock v:ext="edit" aspectratio="f"/>
          </v:shape>
          <o:OLEObject Type="Embed" ProgID="Excel.Sheet.12" ShapeID="_x0000_i1035" DrawAspect="Content" ObjectID="_1451219059" r:id="rId26"/>
        </w:object>
      </w:r>
    </w:p>
    <w:p w:rsidR="0064520D" w:rsidRPr="00395629" w:rsidRDefault="0064520D" w:rsidP="009D0700">
      <w:pPr>
        <w:pStyle w:val="Zkladntext"/>
        <w:rPr>
          <w:lang w:val="de-DE"/>
        </w:rPr>
      </w:pPr>
    </w:p>
    <w:p w:rsidR="00086A82" w:rsidRPr="00CF2B61" w:rsidRDefault="008D6128" w:rsidP="00CF2B61">
      <w:pPr>
        <w:spacing w:after="200" w:line="276" w:lineRule="auto"/>
        <w:rPr>
          <w:sz w:val="18"/>
        </w:rPr>
      </w:pPr>
      <w:r>
        <w:t xml:space="preserve">         </w:t>
      </w:r>
      <w:r w:rsidR="00CA441D">
        <w:t xml:space="preserve">Veková štruktúra pohľadávok </w:t>
      </w:r>
      <w:r w:rsidR="00515879">
        <w:t xml:space="preserve">za bežné účtovné obdobie </w:t>
      </w:r>
      <w:r w:rsidR="00CA441D">
        <w:t>je uvedená v nasledujúcom prehľade:</w:t>
      </w:r>
    </w:p>
    <w:bookmarkStart w:id="15" w:name="_MON_1423414382"/>
    <w:bookmarkEnd w:id="15"/>
    <w:p w:rsidR="00342E08" w:rsidRPr="008D6128" w:rsidRDefault="00DD078B" w:rsidP="008D6128">
      <w:pPr>
        <w:spacing w:after="200" w:line="276" w:lineRule="auto"/>
        <w:rPr>
          <w:sz w:val="18"/>
        </w:rPr>
      </w:pPr>
      <w:r>
        <w:object w:dxaOrig="9048" w:dyaOrig="6091">
          <v:shape id="_x0000_i1029" type="#_x0000_t75" style="width:438.75pt;height:331.5pt" o:ole="" o:preferrelative="f">
            <v:imagedata r:id="rId27" o:title=""/>
            <o:lock v:ext="edit" aspectratio="f"/>
          </v:shape>
          <o:OLEObject Type="Embed" ProgID="Excel.Sheet.12" ShapeID="_x0000_i1029" DrawAspect="Content" ObjectID="_1451219060" r:id="rId28"/>
        </w:object>
      </w:r>
      <w:r w:rsidR="00086A82">
        <w:br w:type="page"/>
      </w:r>
      <w:r w:rsidR="008D6128">
        <w:lastRenderedPageBreak/>
        <w:t xml:space="preserve">         </w:t>
      </w:r>
      <w:r w:rsidR="00342E08">
        <w:t>Veková štruktúra pohľadávok za predchádzajúce účtovné obdobie je uvedená v nasledujúcom prehľade:</w:t>
      </w:r>
    </w:p>
    <w:p w:rsidR="0034119B" w:rsidRDefault="0034119B" w:rsidP="00342E08">
      <w:pPr>
        <w:pStyle w:val="Zkladntext"/>
      </w:pPr>
    </w:p>
    <w:bookmarkStart w:id="16" w:name="_MON_1423414449"/>
    <w:bookmarkEnd w:id="16"/>
    <w:p w:rsidR="00342E08" w:rsidRDefault="00E27D43" w:rsidP="00CA441D">
      <w:pPr>
        <w:pStyle w:val="Zkladntext"/>
      </w:pPr>
      <w:r>
        <w:object w:dxaOrig="9037" w:dyaOrig="6072">
          <v:shape id="_x0000_i1037" type="#_x0000_t75" style="width:438pt;height:330pt" o:ole="" o:preferrelative="f">
            <v:imagedata r:id="rId29" o:title=""/>
            <o:lock v:ext="edit" aspectratio="f"/>
          </v:shape>
          <o:OLEObject Type="Embed" ProgID="Excel.Sheet.12" ShapeID="_x0000_i1037" DrawAspect="Content" ObjectID="_1451219061" r:id="rId30"/>
        </w:object>
      </w:r>
    </w:p>
    <w:p w:rsidR="00EF4E72" w:rsidRDefault="00EF4E72" w:rsidP="00CA441D">
      <w:pPr>
        <w:pStyle w:val="Zkladntext"/>
      </w:pPr>
      <w:r>
        <w:t>Pohľadávky podľa zostatkovej doby splatnosti sú uvedené v nasledujúcom prehľade:</w:t>
      </w:r>
    </w:p>
    <w:p w:rsidR="0034119B" w:rsidRDefault="0034119B" w:rsidP="00CA441D">
      <w:pPr>
        <w:pStyle w:val="Zkladntext"/>
      </w:pPr>
    </w:p>
    <w:p w:rsidR="00EF4E72" w:rsidRDefault="00EF4E72" w:rsidP="00CA441D">
      <w:pPr>
        <w:pStyle w:val="Zkladntext"/>
      </w:pPr>
    </w:p>
    <w:bookmarkStart w:id="17" w:name="_MON_1423414588"/>
    <w:bookmarkEnd w:id="17"/>
    <w:p w:rsidR="00367A6E" w:rsidRDefault="00E27D43" w:rsidP="00142DDE">
      <w:pPr>
        <w:pStyle w:val="Zkladntext"/>
      </w:pPr>
      <w:r>
        <w:object w:dxaOrig="9009" w:dyaOrig="2378">
          <v:shape id="_x0000_i1039" type="#_x0000_t75" style="width:440.25pt;height:129.75pt" o:ole="" o:preferrelative="f">
            <v:imagedata r:id="rId31" o:title=""/>
            <o:lock v:ext="edit" aspectratio="f"/>
          </v:shape>
          <o:OLEObject Type="Embed" ProgID="Excel.Sheet.12" ShapeID="_x0000_i1039" DrawAspect="Content" ObjectID="_1451219062" r:id="rId32"/>
        </w:object>
      </w:r>
      <w:r w:rsidR="00A9048F" w:rsidRPr="00A9048F">
        <w:t xml:space="preserve"> </w:t>
      </w:r>
    </w:p>
    <w:p w:rsidR="00142DDE" w:rsidRDefault="00367A6E" w:rsidP="00142DDE">
      <w:pPr>
        <w:pStyle w:val="Zkladntext"/>
      </w:pPr>
      <w:r>
        <w:t>Informácie o pohľadávkach zabezpečených záložným právom alebo inou formou zabezpečenia sú uvedené v nasledujúc</w:t>
      </w:r>
      <w:r w:rsidR="00D75116">
        <w:t>om</w:t>
      </w:r>
      <w:r>
        <w:t xml:space="preserve"> </w:t>
      </w:r>
      <w:r w:rsidR="00D75116">
        <w:t>prehľade</w:t>
      </w:r>
      <w:r>
        <w:t>:</w:t>
      </w:r>
    </w:p>
    <w:p w:rsidR="00367A6E" w:rsidRPr="008D6128" w:rsidRDefault="00367A6E" w:rsidP="008D6128"/>
    <w:p w:rsidR="004A4D80" w:rsidRDefault="00D6501E" w:rsidP="00CA441D">
      <w:pPr>
        <w:pStyle w:val="Zkladntext"/>
      </w:pPr>
      <w:r w:rsidRPr="001C0A6A">
        <w:object w:dxaOrig="9015" w:dyaOrig="1702">
          <v:shape id="_x0000_i1030" type="#_x0000_t75" style="width:442.5pt;height:93pt" o:ole="" o:preferrelative="f">
            <v:imagedata r:id="rId33" o:title=""/>
            <o:lock v:ext="edit" aspectratio="f"/>
          </v:shape>
          <o:OLEObject Type="Embed" ProgID="Excel.Sheet.12" ShapeID="_x0000_i1030" DrawAspect="Content" ObjectID="_1451219063" r:id="rId34"/>
        </w:object>
      </w:r>
    </w:p>
    <w:p w:rsidR="00CA441D" w:rsidRDefault="008D6128" w:rsidP="008D6128">
      <w:pPr>
        <w:pStyle w:val="Nadpis2"/>
        <w:numPr>
          <w:ilvl w:val="0"/>
          <w:numId w:val="0"/>
        </w:numPr>
      </w:pPr>
      <w:bookmarkStart w:id="18" w:name="_Toc530739905"/>
      <w:r>
        <w:lastRenderedPageBreak/>
        <w:t xml:space="preserve">6.      </w:t>
      </w:r>
      <w:r w:rsidR="00CA441D">
        <w:t>Finančné účty</w:t>
      </w:r>
      <w:bookmarkEnd w:id="18"/>
    </w:p>
    <w:p w:rsidR="00CA441D" w:rsidRDefault="00CA441D" w:rsidP="00CA441D">
      <w:pPr>
        <w:pStyle w:val="Zkladntext"/>
      </w:pPr>
    </w:p>
    <w:p w:rsidR="00442157" w:rsidRDefault="00CA441D" w:rsidP="00CA441D">
      <w:pPr>
        <w:pStyle w:val="Zkladntext"/>
      </w:pPr>
      <w:r>
        <w:t>Ako finančné účty sú vykázané peniaze v</w:t>
      </w:r>
      <w:r w:rsidR="00D6501E">
        <w:t> </w:t>
      </w:r>
      <w:r>
        <w:t>pokladnici</w:t>
      </w:r>
      <w:r w:rsidR="00D6501E">
        <w:t xml:space="preserve"> a</w:t>
      </w:r>
      <w:r>
        <w:t xml:space="preserve"> účty v bankách. Účtami v bankách môže Spoločnosť voľne disponovať</w:t>
      </w:r>
      <w:r w:rsidR="00D6501E">
        <w:t>.</w:t>
      </w:r>
    </w:p>
    <w:p w:rsidR="00D6501E" w:rsidRDefault="00D6501E" w:rsidP="00CA441D">
      <w:pPr>
        <w:pStyle w:val="Zkladntext"/>
      </w:pPr>
    </w:p>
    <w:p w:rsidR="00442157" w:rsidRDefault="00442157" w:rsidP="00CA441D">
      <w:pPr>
        <w:pStyle w:val="Zkladntext"/>
      </w:pPr>
      <w:r>
        <w:t>Prehľad jednotlivých položiek finančných účtov:</w:t>
      </w:r>
    </w:p>
    <w:p w:rsidR="00442157" w:rsidRDefault="00442157" w:rsidP="00CA441D">
      <w:pPr>
        <w:pStyle w:val="Zkladntext"/>
      </w:pPr>
    </w:p>
    <w:bookmarkStart w:id="19" w:name="_MON_1423414491"/>
    <w:bookmarkEnd w:id="19"/>
    <w:p w:rsidR="004262D7" w:rsidRDefault="00CC45D8" w:rsidP="00086A82">
      <w:pPr>
        <w:pStyle w:val="Zkladntext"/>
        <w:rPr>
          <w:b/>
        </w:rPr>
      </w:pPr>
      <w:r w:rsidRPr="00003C63">
        <w:object w:dxaOrig="9026" w:dyaOrig="1889">
          <v:shape id="_x0000_i1036" type="#_x0000_t75" style="width:440.25pt;height:102pt" o:ole="" o:preferrelative="f">
            <v:imagedata r:id="rId35" o:title=""/>
            <o:lock v:ext="edit" aspectratio="f"/>
          </v:shape>
          <o:OLEObject Type="Embed" ProgID="Excel.Sheet.12" ShapeID="_x0000_i1036" DrawAspect="Content" ObjectID="_1451219064" r:id="rId36"/>
        </w:object>
      </w:r>
    </w:p>
    <w:p w:rsidR="00CA441D" w:rsidRDefault="008D6128" w:rsidP="008D6128">
      <w:pPr>
        <w:pStyle w:val="Nadpis2"/>
        <w:numPr>
          <w:ilvl w:val="0"/>
          <w:numId w:val="0"/>
        </w:numPr>
      </w:pPr>
      <w:r>
        <w:t xml:space="preserve">7.       </w:t>
      </w:r>
      <w:r w:rsidR="00CA441D">
        <w:t>Krátkodobý finančný majetok</w:t>
      </w:r>
    </w:p>
    <w:p w:rsidR="00CA441D" w:rsidRDefault="00CA441D" w:rsidP="00CA441D">
      <w:pPr>
        <w:pStyle w:val="Zkladntext"/>
      </w:pPr>
    </w:p>
    <w:p w:rsidR="00CA441D" w:rsidRDefault="008D6128" w:rsidP="00CA441D">
      <w:pPr>
        <w:pStyle w:val="Zkladntext"/>
      </w:pPr>
      <w:r>
        <w:t xml:space="preserve">Spoločnosť nevykazuje krátkodobý finančný majetok. </w:t>
      </w:r>
    </w:p>
    <w:p w:rsidR="006D7585" w:rsidRDefault="006D7585" w:rsidP="009D0700">
      <w:pPr>
        <w:ind w:left="426"/>
      </w:pPr>
    </w:p>
    <w:p w:rsidR="00CA441D" w:rsidRPr="008D6128" w:rsidRDefault="008D6128" w:rsidP="008D6128">
      <w:pPr>
        <w:spacing w:after="200" w:line="276" w:lineRule="auto"/>
        <w:rPr>
          <w:b/>
          <w:sz w:val="18"/>
        </w:rPr>
      </w:pPr>
      <w:bookmarkStart w:id="20" w:name="_Toc530739906"/>
      <w:r w:rsidRPr="008D6128">
        <w:rPr>
          <w:b/>
        </w:rPr>
        <w:t xml:space="preserve">8.      </w:t>
      </w:r>
      <w:r w:rsidR="00CA441D" w:rsidRPr="008D6128">
        <w:rPr>
          <w:b/>
        </w:rPr>
        <w:t>Časové rozlíšenie</w:t>
      </w:r>
      <w:bookmarkEnd w:id="20"/>
    </w:p>
    <w:p w:rsidR="00CA441D" w:rsidRDefault="00CA441D" w:rsidP="00CA441D">
      <w:pPr>
        <w:pStyle w:val="Zkladntext"/>
      </w:pPr>
    </w:p>
    <w:p w:rsidR="00CA441D" w:rsidRDefault="00CA441D" w:rsidP="00CA441D">
      <w:pPr>
        <w:pStyle w:val="Zkladntext"/>
      </w:pPr>
      <w:r w:rsidRPr="00AC097C">
        <w:t>Ide o tieto položky:</w:t>
      </w:r>
    </w:p>
    <w:bookmarkStart w:id="21" w:name="_MON_1423414530"/>
    <w:bookmarkEnd w:id="21"/>
    <w:p w:rsidR="00B12204" w:rsidRDefault="00E27D43" w:rsidP="00B12204">
      <w:pPr>
        <w:pStyle w:val="Zkladntext"/>
        <w:rPr>
          <w:lang w:val="de-DE"/>
        </w:rPr>
      </w:pPr>
      <w:r w:rsidRPr="001B5855">
        <w:rPr>
          <w:lang w:val="de-DE"/>
        </w:rPr>
        <w:object w:dxaOrig="9009" w:dyaOrig="4189">
          <v:shape id="_x0000_i1038" type="#_x0000_t75" style="width:439.5pt;height:228.75pt" o:ole="" o:preferrelative="f">
            <v:imagedata r:id="rId37" o:title=""/>
            <o:lock v:ext="edit" aspectratio="f"/>
          </v:shape>
          <o:OLEObject Type="Embed" ProgID="Excel.Sheet.12" ShapeID="_x0000_i1038" DrawAspect="Content" ObjectID="_1451219065" r:id="rId38"/>
        </w:object>
      </w:r>
    </w:p>
    <w:p w:rsidR="00B12204" w:rsidRPr="004E1874" w:rsidRDefault="00B12204" w:rsidP="00B12204">
      <w:pPr>
        <w:pStyle w:val="Zkladntext"/>
        <w:rPr>
          <w:lang w:val="de-DE"/>
        </w:rPr>
      </w:pPr>
    </w:p>
    <w:p w:rsidR="004262D7" w:rsidRDefault="004262D7">
      <w:pPr>
        <w:spacing w:after="200" w:line="276" w:lineRule="auto"/>
        <w:rPr>
          <w:b/>
          <w:caps/>
          <w:sz w:val="18"/>
        </w:rPr>
      </w:pPr>
      <w:r>
        <w:br w:type="page"/>
      </w:r>
    </w:p>
    <w:p w:rsidR="00491AF0" w:rsidRDefault="00AC5FD3" w:rsidP="00AC5FD3">
      <w:pPr>
        <w:pStyle w:val="Nadpis1"/>
        <w:numPr>
          <w:ilvl w:val="0"/>
          <w:numId w:val="0"/>
        </w:numPr>
        <w:spacing w:before="120" w:after="60"/>
      </w:pPr>
      <w:r>
        <w:lastRenderedPageBreak/>
        <w:t xml:space="preserve">G.    </w:t>
      </w:r>
      <w:r w:rsidR="00491AF0">
        <w:t>Informácie o údajoch na strane pasív súvahy</w:t>
      </w:r>
    </w:p>
    <w:p w:rsidR="00491AF0" w:rsidRDefault="00491AF0" w:rsidP="00491AF0">
      <w:pPr>
        <w:pStyle w:val="Zkladntext"/>
      </w:pPr>
    </w:p>
    <w:p w:rsidR="00491AF0" w:rsidRDefault="00491AF0" w:rsidP="00491AF0">
      <w:pPr>
        <w:pStyle w:val="Nadpis2"/>
        <w:numPr>
          <w:ilvl w:val="0"/>
          <w:numId w:val="20"/>
        </w:numPr>
      </w:pPr>
      <w:bookmarkStart w:id="22" w:name="_Toc530739908"/>
      <w:r>
        <w:t>Vlastné imanie</w:t>
      </w:r>
    </w:p>
    <w:p w:rsidR="00491AF0" w:rsidRDefault="00491AF0" w:rsidP="00491AF0"/>
    <w:p w:rsidR="004A4D80" w:rsidRDefault="00491AF0" w:rsidP="00491AF0">
      <w:pPr>
        <w:pStyle w:val="Zkladntext"/>
      </w:pPr>
      <w:r>
        <w:t>Informácie o vlastnom imaní sú uvedené v časti C a P.</w:t>
      </w:r>
    </w:p>
    <w:p w:rsidR="004A4D80" w:rsidRDefault="004A4D80" w:rsidP="00491AF0">
      <w:pPr>
        <w:pStyle w:val="Zkladntext"/>
      </w:pPr>
    </w:p>
    <w:p w:rsidR="004262D7" w:rsidRDefault="004262D7" w:rsidP="00491AF0">
      <w:pPr>
        <w:pStyle w:val="Zkladntext"/>
      </w:pPr>
    </w:p>
    <w:p w:rsidR="004A4D80" w:rsidRDefault="004A4D80" w:rsidP="004A4D80">
      <w:pPr>
        <w:pStyle w:val="Nadpis2"/>
        <w:numPr>
          <w:ilvl w:val="0"/>
          <w:numId w:val="20"/>
        </w:numPr>
      </w:pPr>
      <w:r>
        <w:t>Rezervy</w:t>
      </w:r>
    </w:p>
    <w:bookmarkEnd w:id="22"/>
    <w:p w:rsidR="00491AF0" w:rsidRDefault="00491AF0" w:rsidP="00491AF0">
      <w:pPr>
        <w:pStyle w:val="Zkladntext"/>
      </w:pPr>
    </w:p>
    <w:p w:rsidR="00491AF0" w:rsidRPr="00EC0203" w:rsidRDefault="00491AF0" w:rsidP="00491AF0">
      <w:pPr>
        <w:pStyle w:val="Zkladntext"/>
      </w:pPr>
      <w:r>
        <w:t>Prehľad o rezervách za bežné účtovné obdobie je uvedený v nasledujúc</w:t>
      </w:r>
      <w:r w:rsidR="00D75116">
        <w:t>om</w:t>
      </w:r>
      <w:r>
        <w:t xml:space="preserve"> </w:t>
      </w:r>
      <w:r w:rsidR="00D75116">
        <w:t>prehľade</w:t>
      </w:r>
      <w:r>
        <w:t>:</w:t>
      </w:r>
    </w:p>
    <w:p w:rsidR="00491AF0" w:rsidRDefault="00491AF0" w:rsidP="00491AF0">
      <w:pPr>
        <w:pStyle w:val="Zkladntext"/>
        <w:jc w:val="left"/>
      </w:pPr>
    </w:p>
    <w:bookmarkStart w:id="23" w:name="_MON_1423414602"/>
    <w:bookmarkEnd w:id="23"/>
    <w:p w:rsidR="00B12204" w:rsidRDefault="00E27D43" w:rsidP="009D0700">
      <w:pPr>
        <w:ind w:left="426"/>
      </w:pPr>
      <w:r>
        <w:object w:dxaOrig="8766" w:dyaOrig="6688">
          <v:shape id="_x0000_i1040" type="#_x0000_t75" style="width:439.5pt;height:374.25pt" o:ole="" o:preferrelative="f">
            <v:imagedata r:id="rId39" o:title=""/>
            <o:lock v:ext="edit" aspectratio="f"/>
          </v:shape>
          <o:OLEObject Type="Embed" ProgID="Excel.Sheet.12" ShapeID="_x0000_i1040" DrawAspect="Content" ObjectID="_1451219066" r:id="rId40"/>
        </w:object>
      </w:r>
    </w:p>
    <w:p w:rsidR="00491AF0" w:rsidRDefault="00491AF0" w:rsidP="00491AF0">
      <w:pPr>
        <w:pStyle w:val="Zkladntext"/>
        <w:jc w:val="left"/>
      </w:pPr>
      <w:bookmarkStart w:id="24" w:name="OLE_LINK17"/>
      <w:bookmarkStart w:id="25" w:name="OLE_LINK18"/>
    </w:p>
    <w:p w:rsidR="00491AF0" w:rsidRDefault="00491AF0" w:rsidP="00491AF0">
      <w:pPr>
        <w:rPr>
          <w:sz w:val="18"/>
        </w:rPr>
      </w:pPr>
      <w:r>
        <w:br w:type="page"/>
      </w:r>
    </w:p>
    <w:p w:rsidR="00491AF0" w:rsidRDefault="00491AF0" w:rsidP="00491AF0">
      <w:pPr>
        <w:pStyle w:val="Zkladntext"/>
      </w:pPr>
      <w:r>
        <w:lastRenderedPageBreak/>
        <w:t>Prehľad o rezervách za predchádzajúce účtovné obdobie je uvedený v nasledujúc</w:t>
      </w:r>
      <w:r w:rsidR="00076486">
        <w:t>om</w:t>
      </w:r>
      <w:r>
        <w:t xml:space="preserve"> </w:t>
      </w:r>
      <w:r w:rsidR="00076486">
        <w:t>prehľade</w:t>
      </w:r>
      <w:r>
        <w:t>:</w:t>
      </w:r>
    </w:p>
    <w:p w:rsidR="00491AF0" w:rsidRDefault="00491AF0" w:rsidP="00491AF0">
      <w:pPr>
        <w:pStyle w:val="Zkladntext"/>
        <w:jc w:val="left"/>
      </w:pPr>
    </w:p>
    <w:bookmarkStart w:id="26" w:name="_MON_1423414620"/>
    <w:bookmarkEnd w:id="26"/>
    <w:p w:rsidR="00D42DCA" w:rsidRDefault="00DD078B" w:rsidP="00D42DCA">
      <w:pPr>
        <w:pStyle w:val="Zkladntext"/>
        <w:jc w:val="left"/>
      </w:pPr>
      <w:r>
        <w:object w:dxaOrig="8851" w:dyaOrig="5329">
          <v:shape id="_x0000_i1031" type="#_x0000_t75" style="width:439.5pt;height:298.5pt" o:ole="" o:preferrelative="f">
            <v:imagedata r:id="rId41" o:title=""/>
            <o:lock v:ext="edit" aspectratio="f"/>
          </v:shape>
          <o:OLEObject Type="Embed" ProgID="Excel.Sheet.12" ShapeID="_x0000_i1031" DrawAspect="Content" ObjectID="_1451219067" r:id="rId42"/>
        </w:object>
      </w:r>
      <w:bookmarkStart w:id="27" w:name="_Toc530739909"/>
      <w:bookmarkEnd w:id="24"/>
      <w:bookmarkEnd w:id="25"/>
    </w:p>
    <w:p w:rsidR="00491AF0" w:rsidRPr="00D42DCA" w:rsidRDefault="00D42DCA" w:rsidP="00D42DCA">
      <w:pPr>
        <w:pStyle w:val="Zkladntext"/>
        <w:ind w:left="0"/>
        <w:jc w:val="left"/>
        <w:rPr>
          <w:b/>
          <w:sz w:val="22"/>
          <w:szCs w:val="22"/>
        </w:rPr>
      </w:pPr>
      <w:r w:rsidRPr="00D42DCA">
        <w:rPr>
          <w:b/>
          <w:sz w:val="22"/>
          <w:szCs w:val="22"/>
        </w:rPr>
        <w:t xml:space="preserve">3.      </w:t>
      </w:r>
      <w:r w:rsidR="00491AF0" w:rsidRPr="00D42DCA">
        <w:rPr>
          <w:b/>
          <w:sz w:val="22"/>
          <w:szCs w:val="22"/>
        </w:rPr>
        <w:t>Záväzky</w:t>
      </w:r>
      <w:bookmarkEnd w:id="27"/>
    </w:p>
    <w:p w:rsidR="00491AF0" w:rsidRDefault="00491AF0" w:rsidP="00491AF0">
      <w:pPr>
        <w:pStyle w:val="Zkladntext"/>
      </w:pPr>
    </w:p>
    <w:p w:rsidR="00491AF0" w:rsidRDefault="00491AF0" w:rsidP="00491AF0">
      <w:pPr>
        <w:pStyle w:val="Zkladntext"/>
      </w:pPr>
      <w:r>
        <w:t>Štruktúra záväzkov (okrem bankových úverov) podľa zostatkovej doby splatnosti je uvedená v nasledujúcom prehľade:</w:t>
      </w:r>
    </w:p>
    <w:p w:rsidR="00491AF0" w:rsidRDefault="00491AF0" w:rsidP="00491AF0">
      <w:pPr>
        <w:pStyle w:val="Zkladntext"/>
      </w:pPr>
    </w:p>
    <w:bookmarkStart w:id="28" w:name="_MON_1423414640"/>
    <w:bookmarkEnd w:id="28"/>
    <w:p w:rsidR="002A7CDF" w:rsidRDefault="00DD078B" w:rsidP="009D0700">
      <w:pPr>
        <w:ind w:left="426"/>
      </w:pPr>
      <w:r>
        <w:object w:dxaOrig="8957" w:dyaOrig="2851">
          <v:shape id="_x0000_i1032" type="#_x0000_t75" style="width:441pt;height:156.75pt" o:ole="" o:preferrelative="f">
            <v:imagedata r:id="rId43" o:title=""/>
            <o:lock v:ext="edit" aspectratio="f"/>
          </v:shape>
          <o:OLEObject Type="Embed" ProgID="Excel.Sheet.12" ShapeID="_x0000_i1032" DrawAspect="Content" ObjectID="_1451219068" r:id="rId44"/>
        </w:object>
      </w:r>
    </w:p>
    <w:p w:rsidR="00086A82" w:rsidRDefault="00086A82" w:rsidP="00491AF0">
      <w:pPr>
        <w:pStyle w:val="Zkladntext"/>
      </w:pPr>
    </w:p>
    <w:p w:rsidR="00491AF0" w:rsidRDefault="00491AF0" w:rsidP="00491AF0">
      <w:pPr>
        <w:pStyle w:val="Zkladntext"/>
      </w:pPr>
    </w:p>
    <w:p w:rsidR="00491AF0" w:rsidRDefault="00491AF0" w:rsidP="00491AF0">
      <w:pPr>
        <w:pStyle w:val="Zkladntext"/>
      </w:pPr>
    </w:p>
    <w:p w:rsidR="00491AF0" w:rsidRDefault="00491AF0" w:rsidP="00491AF0">
      <w:pPr>
        <w:pStyle w:val="Zkladntext"/>
      </w:pPr>
      <w:r w:rsidRPr="009310A9">
        <w:t>Výška budúcich platieb rozdelená na istinu a finančný náklad podľa doby splatnosti je uvedená v nasledujúcom prehľade:</w:t>
      </w:r>
    </w:p>
    <w:p w:rsidR="00491AF0" w:rsidRDefault="00491AF0" w:rsidP="00491AF0">
      <w:pPr>
        <w:pStyle w:val="Zkladntext"/>
      </w:pPr>
    </w:p>
    <w:bookmarkStart w:id="29" w:name="_MON_1423414655"/>
    <w:bookmarkEnd w:id="29"/>
    <w:p w:rsidR="007A005F" w:rsidRPr="009246E5" w:rsidRDefault="00E27D43" w:rsidP="007A005F">
      <w:pPr>
        <w:pStyle w:val="Nadpis2"/>
        <w:numPr>
          <w:ilvl w:val="0"/>
          <w:numId w:val="0"/>
        </w:numPr>
        <w:ind w:firstLine="450"/>
        <w:rPr>
          <w:lang w:val="de-DE"/>
        </w:rPr>
      </w:pPr>
      <w:r>
        <w:object w:dxaOrig="9927" w:dyaOrig="2354">
          <v:shape id="_x0000_i1041" type="#_x0000_t75" style="width:438pt;height:116.25pt" o:ole="" o:preferrelative="f">
            <v:imagedata r:id="rId45" o:title=""/>
            <o:lock v:ext="edit" aspectratio="f"/>
          </v:shape>
          <o:OLEObject Type="Embed" ProgID="Excel.Sheet.12" ShapeID="_x0000_i1041" DrawAspect="Content" ObjectID="_1451219069" r:id="rId46"/>
        </w:object>
      </w:r>
    </w:p>
    <w:p w:rsidR="00E231BA" w:rsidRDefault="00D42DCA" w:rsidP="00D42DCA">
      <w:pPr>
        <w:pStyle w:val="Nadpis2"/>
        <w:numPr>
          <w:ilvl w:val="0"/>
          <w:numId w:val="0"/>
        </w:numPr>
      </w:pPr>
      <w:bookmarkStart w:id="30" w:name="_Toc530739910"/>
      <w:r>
        <w:t xml:space="preserve">4.      </w:t>
      </w:r>
      <w:r w:rsidR="00E231BA">
        <w:t>Odložený daňový záväzok</w:t>
      </w:r>
      <w:bookmarkEnd w:id="30"/>
    </w:p>
    <w:p w:rsidR="00E231BA" w:rsidRDefault="00E231BA" w:rsidP="00E231BA"/>
    <w:p w:rsidR="00E231BA" w:rsidRDefault="00D42DCA" w:rsidP="00E231BA">
      <w:pPr>
        <w:pStyle w:val="Zkladntext"/>
      </w:pPr>
      <w:r>
        <w:t>Spoločnosť nemá povinnosť</w:t>
      </w:r>
      <w:r w:rsidR="003D0FF8">
        <w:t xml:space="preserve"> účtovať a vykazovať odloženú daň. Výpočet</w:t>
      </w:r>
      <w:r w:rsidR="00E231BA">
        <w:t xml:space="preserve"> odloženého daňového záväzku je uvedený v nasledujúcom prehľade:</w:t>
      </w:r>
    </w:p>
    <w:p w:rsidR="00E231BA" w:rsidRDefault="00E231BA" w:rsidP="00E231BA">
      <w:pPr>
        <w:pStyle w:val="Zkladntext"/>
      </w:pPr>
    </w:p>
    <w:bookmarkStart w:id="31" w:name="_MON_1451217769"/>
    <w:bookmarkEnd w:id="31"/>
    <w:p w:rsidR="007A005F" w:rsidRPr="007D2F0F" w:rsidRDefault="00E27D43" w:rsidP="007A005F">
      <w:pPr>
        <w:pStyle w:val="Zkladntext"/>
        <w:rPr>
          <w:lang w:val="de-DE"/>
        </w:rPr>
      </w:pPr>
      <w:r>
        <w:object w:dxaOrig="8959" w:dyaOrig="6293">
          <v:shape id="_x0000_i1043" type="#_x0000_t75" style="width:440.25pt;height:346.5pt" o:ole="" o:preferrelative="f">
            <v:imagedata r:id="rId47" o:title=""/>
            <o:lock v:ext="edit" aspectratio="f"/>
          </v:shape>
          <o:OLEObject Type="Embed" ProgID="Excel.Sheet.12" ShapeID="_x0000_i1043" DrawAspect="Content" ObjectID="_1451219070" r:id="rId48"/>
        </w:object>
      </w:r>
    </w:p>
    <w:p w:rsidR="00E231BA" w:rsidRDefault="00E231BA" w:rsidP="00E231BA">
      <w:pPr>
        <w:pStyle w:val="Zkladntext"/>
      </w:pPr>
    </w:p>
    <w:p w:rsidR="00D04D91" w:rsidRDefault="00D04D91" w:rsidP="00D04D91">
      <w:pPr>
        <w:pStyle w:val="Zkladntext"/>
      </w:pPr>
    </w:p>
    <w:p w:rsidR="003D0FF8" w:rsidRDefault="003D0FF8" w:rsidP="00D04D91">
      <w:pPr>
        <w:pStyle w:val="Zkladntext"/>
      </w:pPr>
    </w:p>
    <w:p w:rsidR="003D0FF8" w:rsidRDefault="003D0FF8" w:rsidP="00D04D91">
      <w:pPr>
        <w:pStyle w:val="Zkladntext"/>
      </w:pPr>
    </w:p>
    <w:p w:rsidR="003D0FF8" w:rsidRDefault="003D0FF8" w:rsidP="00D04D91">
      <w:pPr>
        <w:pStyle w:val="Zkladntext"/>
      </w:pPr>
    </w:p>
    <w:p w:rsidR="003D0FF8" w:rsidRDefault="003D0FF8" w:rsidP="00D04D91">
      <w:pPr>
        <w:pStyle w:val="Zkladntext"/>
      </w:pPr>
    </w:p>
    <w:p w:rsidR="003D0FF8" w:rsidRDefault="003D0FF8" w:rsidP="00D04D91">
      <w:pPr>
        <w:pStyle w:val="Zkladntext"/>
      </w:pPr>
    </w:p>
    <w:p w:rsidR="003D0FF8" w:rsidRDefault="003D0FF8" w:rsidP="00D04D91">
      <w:pPr>
        <w:pStyle w:val="Zkladntext"/>
      </w:pPr>
    </w:p>
    <w:p w:rsidR="003D0FF8" w:rsidRDefault="003D0FF8" w:rsidP="00D04D91">
      <w:pPr>
        <w:pStyle w:val="Zkladntext"/>
      </w:pPr>
    </w:p>
    <w:p w:rsidR="003D0FF8" w:rsidRPr="003D140B" w:rsidRDefault="003D0FF8" w:rsidP="00D04D91">
      <w:pPr>
        <w:pStyle w:val="Zkladntext"/>
      </w:pPr>
    </w:p>
    <w:p w:rsidR="00E231BA" w:rsidRPr="003D140B" w:rsidRDefault="00E231BA" w:rsidP="00D04D91">
      <w:pPr>
        <w:pStyle w:val="Zkladntext"/>
      </w:pPr>
    </w:p>
    <w:p w:rsidR="00E231BA" w:rsidRDefault="00D42DCA" w:rsidP="00D42DCA">
      <w:pPr>
        <w:pStyle w:val="Nadpis2"/>
        <w:numPr>
          <w:ilvl w:val="0"/>
          <w:numId w:val="0"/>
        </w:numPr>
        <w:ind w:left="360" w:hanging="360"/>
      </w:pPr>
      <w:bookmarkStart w:id="32" w:name="_Toc530739911"/>
      <w:r>
        <w:t xml:space="preserve">5.      </w:t>
      </w:r>
      <w:r w:rsidR="00E231BA">
        <w:t>Sociálny fond</w:t>
      </w:r>
      <w:bookmarkEnd w:id="32"/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  <w:r>
        <w:t>Tvorba a čerpanie sociálneho fondu v priebehu účtovného obdobia sú znázornené v nasledujúcom prehľade:</w:t>
      </w:r>
    </w:p>
    <w:p w:rsidR="00E231BA" w:rsidRDefault="00E231BA" w:rsidP="00E231BA">
      <w:pPr>
        <w:pStyle w:val="Zkladntext"/>
      </w:pPr>
    </w:p>
    <w:bookmarkStart w:id="33" w:name="_MON_1423414670"/>
    <w:bookmarkEnd w:id="33"/>
    <w:p w:rsidR="00A25722" w:rsidRPr="00D16B95" w:rsidRDefault="00E27D43" w:rsidP="00A25722">
      <w:pPr>
        <w:pStyle w:val="Zkladntext"/>
        <w:rPr>
          <w:lang w:val="de-DE"/>
        </w:rPr>
      </w:pPr>
      <w:r>
        <w:object w:dxaOrig="8947" w:dyaOrig="2809">
          <v:shape id="_x0000_i1042" type="#_x0000_t75" style="width:441pt;height:154.5pt" o:ole="" o:preferrelative="f">
            <v:imagedata r:id="rId49" o:title=""/>
            <o:lock v:ext="edit" aspectratio="f"/>
          </v:shape>
          <o:OLEObject Type="Embed" ProgID="Excel.Sheet.12" ShapeID="_x0000_i1042" DrawAspect="Content" ObjectID="_1451219071" r:id="rId50"/>
        </w:object>
      </w:r>
    </w:p>
    <w:p w:rsidR="00A25722" w:rsidRPr="00D16B95" w:rsidRDefault="00A25722" w:rsidP="00A25722">
      <w:pPr>
        <w:pStyle w:val="Zkladntext"/>
        <w:rPr>
          <w:color w:val="000000"/>
          <w:lang w:val="de-DE"/>
        </w:rPr>
      </w:pPr>
    </w:p>
    <w:p w:rsidR="00E231BA" w:rsidRDefault="00E231BA" w:rsidP="00E231BA">
      <w:pPr>
        <w:pStyle w:val="Zkladntext"/>
      </w:pPr>
      <w:r>
        <w:t>Časť sociálneho fondu sa podľa zákona o sociálnom fonde tvorí povinne na ťarchu nákladov a časť sa môže vytvárať zo zisku. Sociálny fond sa podľa zákona o sociálnom fonde čerpá na sociálne, zdravotné, rekreačné a iné potreby zamestnancov.</w:t>
      </w:r>
    </w:p>
    <w:p w:rsidR="003D0FF8" w:rsidRDefault="003D0FF8" w:rsidP="00D42DCA">
      <w:pPr>
        <w:pStyle w:val="Nadpis2"/>
        <w:numPr>
          <w:ilvl w:val="0"/>
          <w:numId w:val="0"/>
        </w:numPr>
      </w:pPr>
      <w:bookmarkStart w:id="34" w:name="_Toc530739912"/>
    </w:p>
    <w:p w:rsidR="003D0FF8" w:rsidRDefault="003D0FF8" w:rsidP="00D42DCA">
      <w:pPr>
        <w:pStyle w:val="Nadpis2"/>
        <w:numPr>
          <w:ilvl w:val="0"/>
          <w:numId w:val="0"/>
        </w:numPr>
      </w:pPr>
    </w:p>
    <w:p w:rsidR="003D0FF8" w:rsidRPr="003D0FF8" w:rsidRDefault="003D0FF8" w:rsidP="003D0FF8"/>
    <w:p w:rsidR="00E231BA" w:rsidRDefault="003D0FF8" w:rsidP="00D42DCA">
      <w:pPr>
        <w:pStyle w:val="Nadpis2"/>
        <w:numPr>
          <w:ilvl w:val="0"/>
          <w:numId w:val="0"/>
        </w:numPr>
      </w:pPr>
      <w:r>
        <w:t xml:space="preserve">6.      </w:t>
      </w:r>
      <w:r w:rsidR="00E231BA">
        <w:t>Bankové úvery</w:t>
      </w:r>
      <w:bookmarkEnd w:id="34"/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  <w:r w:rsidRPr="00BF5606">
        <w:t>Štruktúra bankových úverov je uvedená v nasledujúcom prehľade:</w:t>
      </w:r>
    </w:p>
    <w:p w:rsidR="00E231BA" w:rsidRDefault="00E231BA" w:rsidP="00E231BA">
      <w:pPr>
        <w:pStyle w:val="Zkladntext"/>
      </w:pPr>
    </w:p>
    <w:bookmarkStart w:id="35" w:name="_MON_1451217792"/>
    <w:bookmarkEnd w:id="35"/>
    <w:p w:rsidR="00086A82" w:rsidRDefault="00E27D43" w:rsidP="00E231BA">
      <w:pPr>
        <w:pStyle w:val="Zkladntext"/>
      </w:pPr>
      <w:r w:rsidRPr="00FD4736">
        <w:object w:dxaOrig="8971" w:dyaOrig="3276">
          <v:shape id="_x0000_i1044" type="#_x0000_t75" style="width:440.25pt;height:162.75pt" o:ole="" o:preferrelative="f">
            <v:imagedata r:id="rId51" o:title=""/>
            <o:lock v:ext="edit" aspectratio="f"/>
          </v:shape>
          <o:OLEObject Type="Embed" ProgID="Excel.Sheet.12" ShapeID="_x0000_i1044" DrawAspect="Content" ObjectID="_1451219072" r:id="rId52"/>
        </w:object>
      </w:r>
    </w:p>
    <w:p w:rsidR="00086A82" w:rsidRDefault="00086A82" w:rsidP="00E231BA">
      <w:pPr>
        <w:pStyle w:val="Zkladntext"/>
      </w:pPr>
    </w:p>
    <w:p w:rsidR="00E231BA" w:rsidRDefault="00E231BA" w:rsidP="00E231BA">
      <w:pPr>
        <w:pStyle w:val="Zkladntext"/>
        <w:ind w:left="0"/>
      </w:pPr>
    </w:p>
    <w:p w:rsidR="00D4583E" w:rsidRDefault="00D4583E">
      <w:pPr>
        <w:spacing w:after="200" w:line="276" w:lineRule="auto"/>
        <w:rPr>
          <w:b/>
          <w:sz w:val="18"/>
        </w:rPr>
      </w:pPr>
      <w:bookmarkStart w:id="36" w:name="_Toc530739913"/>
      <w:r>
        <w:br w:type="page"/>
      </w:r>
    </w:p>
    <w:p w:rsidR="00E231BA" w:rsidRDefault="00D42DCA" w:rsidP="00D42DCA">
      <w:pPr>
        <w:pStyle w:val="Nadpis2"/>
        <w:numPr>
          <w:ilvl w:val="0"/>
          <w:numId w:val="0"/>
        </w:numPr>
        <w:ind w:left="360" w:hanging="360"/>
      </w:pPr>
      <w:r>
        <w:lastRenderedPageBreak/>
        <w:t xml:space="preserve">7.      </w:t>
      </w:r>
      <w:r w:rsidR="009B60B7">
        <w:t>Č</w:t>
      </w:r>
      <w:r w:rsidR="00E231BA">
        <w:t>asové rozlíšenie</w:t>
      </w:r>
      <w:bookmarkEnd w:id="36"/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  <w:r>
        <w:t>Štruktúra časového rozlíšenia je uvedená v nasledujúcom prehľade:</w:t>
      </w:r>
    </w:p>
    <w:p w:rsidR="00E231BA" w:rsidRDefault="00E231BA" w:rsidP="00E231BA">
      <w:pPr>
        <w:pStyle w:val="Zkladntext"/>
      </w:pPr>
    </w:p>
    <w:bookmarkStart w:id="37" w:name="_MON_1423414684"/>
    <w:bookmarkEnd w:id="37"/>
    <w:p w:rsidR="00A25722" w:rsidRPr="00423AFA" w:rsidRDefault="00E27D43" w:rsidP="00A25722">
      <w:pPr>
        <w:pStyle w:val="Zkladntext"/>
      </w:pPr>
      <w:r>
        <w:object w:dxaOrig="8829" w:dyaOrig="3039">
          <v:shape id="_x0000_i1045" type="#_x0000_t75" style="width:440.25pt;height:168.75pt" o:ole="" o:preferrelative="f">
            <v:imagedata r:id="rId53" o:title=""/>
            <o:lock v:ext="edit" aspectratio="f"/>
          </v:shape>
          <o:OLEObject Type="Embed" ProgID="Excel.Sheet.12" ShapeID="_x0000_i1045" DrawAspect="Content" ObjectID="_1451219073" r:id="rId54"/>
        </w:object>
      </w:r>
      <w:r w:rsidR="00A9048F" w:rsidRPr="00A9048F">
        <w:t xml:space="preserve"> </w:t>
      </w:r>
    </w:p>
    <w:p w:rsidR="00BA1D69" w:rsidRDefault="00BA1D69" w:rsidP="00E231BA">
      <w:pPr>
        <w:pStyle w:val="Zkladntext"/>
      </w:pPr>
    </w:p>
    <w:p w:rsidR="00BA1D69" w:rsidRPr="00BA1D69" w:rsidRDefault="00BA1D69" w:rsidP="00BA1D69">
      <w:pPr>
        <w:spacing w:after="200" w:line="276" w:lineRule="auto"/>
        <w:rPr>
          <w:b/>
          <w:sz w:val="18"/>
        </w:rPr>
      </w:pPr>
      <w:r w:rsidRPr="00BA1D69">
        <w:rPr>
          <w:b/>
          <w:sz w:val="18"/>
        </w:rPr>
        <w:t xml:space="preserve">8.       </w:t>
      </w:r>
      <w:r w:rsidR="000B6195" w:rsidRPr="00BA1D69">
        <w:rPr>
          <w:b/>
        </w:rPr>
        <w:t>Deriváty</w:t>
      </w:r>
    </w:p>
    <w:p w:rsidR="00BC631F" w:rsidRDefault="00BA1D69" w:rsidP="00BC631F">
      <w:pPr>
        <w:pStyle w:val="Zkladntext"/>
      </w:pPr>
      <w:r>
        <w:t xml:space="preserve">Spoločnosť neobchoduje a neúčtuje o derivátoch. </w:t>
      </w:r>
    </w:p>
    <w:p w:rsidR="00BC631F" w:rsidRDefault="00BC631F" w:rsidP="00BC631F">
      <w:pPr>
        <w:pStyle w:val="Zkladntext"/>
      </w:pPr>
    </w:p>
    <w:p w:rsidR="00C235CB" w:rsidRDefault="00C235CB" w:rsidP="00BC631F">
      <w:pPr>
        <w:pStyle w:val="Zkladntext"/>
      </w:pPr>
    </w:p>
    <w:p w:rsidR="00092C39" w:rsidRDefault="00092C39" w:rsidP="00BC631F">
      <w:pPr>
        <w:pStyle w:val="Zkladntext"/>
      </w:pPr>
    </w:p>
    <w:p w:rsidR="0075139D" w:rsidRDefault="0075139D" w:rsidP="00BC631F">
      <w:pPr>
        <w:pStyle w:val="Zkladntext"/>
      </w:pPr>
    </w:p>
    <w:p w:rsidR="00E231BA" w:rsidRDefault="00BA1D69" w:rsidP="00BA1D69">
      <w:pPr>
        <w:pStyle w:val="Nadpis1"/>
        <w:numPr>
          <w:ilvl w:val="0"/>
          <w:numId w:val="0"/>
        </w:numPr>
        <w:spacing w:before="120" w:after="60"/>
      </w:pPr>
      <w:r w:rsidRPr="00BA1D69">
        <w:rPr>
          <w:caps w:val="0"/>
        </w:rPr>
        <w:t>H.</w:t>
      </w:r>
      <w:r>
        <w:rPr>
          <w:b w:val="0"/>
          <w:caps w:val="0"/>
        </w:rPr>
        <w:t xml:space="preserve">     </w:t>
      </w:r>
      <w:r w:rsidR="00E231BA">
        <w:t>informácie o výnosoch</w:t>
      </w:r>
    </w:p>
    <w:p w:rsidR="00E231BA" w:rsidRDefault="00E231BA" w:rsidP="00E231BA">
      <w:pPr>
        <w:pStyle w:val="Nadpis2"/>
        <w:numPr>
          <w:ilvl w:val="0"/>
          <w:numId w:val="0"/>
        </w:numPr>
      </w:pPr>
      <w:bookmarkStart w:id="38" w:name="_Toc530739914"/>
    </w:p>
    <w:p w:rsidR="00E231BA" w:rsidRDefault="00E231BA" w:rsidP="00294BAE">
      <w:pPr>
        <w:pStyle w:val="Nadpis2"/>
        <w:numPr>
          <w:ilvl w:val="0"/>
          <w:numId w:val="27"/>
        </w:numPr>
      </w:pPr>
      <w:r>
        <w:t>Tržby za vlastné výkony a tovar</w:t>
      </w:r>
      <w:bookmarkEnd w:id="38"/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  <w:r>
        <w:t>Tržby za vlastné výkony a tovar podľa jednotlivých segmentov, t. j. podľa typov výrobkov a služieb, a podľa hlavných teritórií sú uvedené v nasledujúcom prehľade:</w:t>
      </w:r>
    </w:p>
    <w:p w:rsidR="00E231BA" w:rsidRDefault="00E231BA" w:rsidP="00E231BA">
      <w:pPr>
        <w:pStyle w:val="Zkladntext"/>
      </w:pPr>
    </w:p>
    <w:bookmarkStart w:id="39" w:name="_MON_1423414698"/>
    <w:bookmarkEnd w:id="39"/>
    <w:p w:rsidR="00F75DF5" w:rsidRDefault="00E27D43" w:rsidP="00F75DF5">
      <w:pPr>
        <w:pStyle w:val="Zkladntext"/>
      </w:pPr>
      <w:r>
        <w:object w:dxaOrig="8670" w:dyaOrig="2775">
          <v:shape id="_x0000_i1047" type="#_x0000_t75" style="width:411pt;height:147pt" o:ole="" o:preferrelative="f">
            <v:imagedata r:id="rId55" o:title=""/>
            <o:lock v:ext="edit" aspectratio="f"/>
          </v:shape>
          <o:OLEObject Type="Embed" ProgID="Excel.Sheet.12" ShapeID="_x0000_i1047" DrawAspect="Content" ObjectID="_1451219074" r:id="rId56"/>
        </w:object>
      </w:r>
    </w:p>
    <w:p w:rsidR="00E231BA" w:rsidRDefault="00E231BA" w:rsidP="00E231BA">
      <w:pPr>
        <w:pStyle w:val="Zkladntext"/>
      </w:pPr>
    </w:p>
    <w:p w:rsidR="00BA1D69" w:rsidRDefault="00BA1D69" w:rsidP="00E231BA">
      <w:pPr>
        <w:pStyle w:val="Zkladntext"/>
      </w:pPr>
    </w:p>
    <w:p w:rsidR="00BA1D69" w:rsidRDefault="00BA1D69" w:rsidP="00E231BA">
      <w:pPr>
        <w:pStyle w:val="Zkladntext"/>
      </w:pPr>
    </w:p>
    <w:p w:rsidR="00E231BA" w:rsidRDefault="00E231BA" w:rsidP="00E231BA">
      <w:pPr>
        <w:pStyle w:val="Nadpis2"/>
        <w:numPr>
          <w:ilvl w:val="0"/>
          <w:numId w:val="2"/>
        </w:numPr>
      </w:pPr>
      <w:bookmarkStart w:id="40" w:name="_Toc530739915"/>
      <w:r>
        <w:t>Zmena stavu zásob vlastnej výroby</w:t>
      </w:r>
      <w:bookmarkEnd w:id="40"/>
    </w:p>
    <w:p w:rsidR="00E231BA" w:rsidRDefault="00E231BA" w:rsidP="00E231BA">
      <w:pPr>
        <w:pStyle w:val="Zkladntext"/>
      </w:pPr>
    </w:p>
    <w:p w:rsidR="00014E47" w:rsidRDefault="00014E47" w:rsidP="00E231BA">
      <w:pPr>
        <w:pStyle w:val="Zkladntext"/>
        <w:rPr>
          <w:szCs w:val="18"/>
        </w:rPr>
      </w:pPr>
      <w:r>
        <w:rPr>
          <w:szCs w:val="18"/>
        </w:rPr>
        <w:t>Spoločnosť nemá zásoby vlastnej výroby.</w:t>
      </w:r>
    </w:p>
    <w:p w:rsidR="00E231BA" w:rsidRPr="00BA750A" w:rsidRDefault="00E231BA" w:rsidP="00E231BA">
      <w:pPr>
        <w:pStyle w:val="Zkladntext"/>
        <w:rPr>
          <w:szCs w:val="18"/>
        </w:rPr>
      </w:pPr>
      <w:r w:rsidRPr="00BA750A">
        <w:rPr>
          <w:szCs w:val="18"/>
        </w:rPr>
        <w:t>Zmena stavu zásob vlastnej výroby je  znázornen</w:t>
      </w:r>
      <w:r w:rsidR="00014E47">
        <w:rPr>
          <w:szCs w:val="18"/>
        </w:rPr>
        <w:t>á</w:t>
      </w:r>
      <w:r w:rsidRPr="00BA750A">
        <w:rPr>
          <w:szCs w:val="18"/>
        </w:rPr>
        <w:t xml:space="preserve"> v nasledujúcom prehľade:</w:t>
      </w:r>
    </w:p>
    <w:p w:rsidR="00E231BA" w:rsidRDefault="00E231BA" w:rsidP="00E231BA">
      <w:pPr>
        <w:pStyle w:val="Zkladntext"/>
      </w:pPr>
    </w:p>
    <w:bookmarkStart w:id="41" w:name="_MON_1451217845"/>
    <w:bookmarkEnd w:id="41"/>
    <w:p w:rsidR="00B825EB" w:rsidRDefault="00E27D43" w:rsidP="00E231BA">
      <w:pPr>
        <w:pStyle w:val="Zkladntext"/>
      </w:pPr>
      <w:r w:rsidRPr="00003C63">
        <w:object w:dxaOrig="8848" w:dyaOrig="3983">
          <v:shape id="_x0000_i1046" type="#_x0000_t75" style="width:441.75pt;height:222pt" o:ole="" o:preferrelative="f">
            <v:imagedata r:id="rId57" o:title=""/>
            <o:lock v:ext="edit" aspectratio="f"/>
          </v:shape>
          <o:OLEObject Type="Embed" ProgID="Excel.Sheet.12" ShapeID="_x0000_i1046" DrawAspect="Content" ObjectID="_1451219075" r:id="rId58"/>
        </w:object>
      </w:r>
    </w:p>
    <w:p w:rsidR="004C1C27" w:rsidRDefault="004C1C27" w:rsidP="00E231BA">
      <w:pPr>
        <w:pStyle w:val="Zkladntext"/>
      </w:pPr>
    </w:p>
    <w:p w:rsidR="00E231BA" w:rsidRPr="0009418D" w:rsidRDefault="0009418D" w:rsidP="0009418D">
      <w:pPr>
        <w:spacing w:after="200" w:line="276" w:lineRule="auto"/>
        <w:rPr>
          <w:b/>
          <w:sz w:val="18"/>
        </w:rPr>
      </w:pPr>
      <w:bookmarkStart w:id="42" w:name="_Toc530739916"/>
      <w:r w:rsidRPr="0009418D">
        <w:rPr>
          <w:b/>
        </w:rPr>
        <w:t xml:space="preserve">3.    </w:t>
      </w:r>
      <w:r w:rsidR="00E231BA" w:rsidRPr="0009418D">
        <w:rPr>
          <w:b/>
        </w:rPr>
        <w:t>Aktivácia</w:t>
      </w:r>
      <w:bookmarkEnd w:id="42"/>
      <w:r w:rsidR="00BA3FB7" w:rsidRPr="0009418D">
        <w:rPr>
          <w:b/>
        </w:rPr>
        <w:t xml:space="preserve"> nákladov, výnosy z hospodárskej činnosti, finančnej činnosti a mimoriadnej činnosti</w:t>
      </w:r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  <w:r>
        <w:t>Prehľad o</w:t>
      </w:r>
      <w:r w:rsidR="00BA3FB7">
        <w:t> výnosoch pri </w:t>
      </w:r>
      <w:r>
        <w:t>aktiváci</w:t>
      </w:r>
      <w:r w:rsidR="00BA3FB7">
        <w:t>i nákladov, výnosoch z hospodárskej činnosti, finančnej činnosti a mimoriadnej činnosti je uvedený v nasledujúc</w:t>
      </w:r>
      <w:r w:rsidR="00B825EB">
        <w:t>om</w:t>
      </w:r>
      <w:r w:rsidR="00BA3FB7">
        <w:t xml:space="preserve"> </w:t>
      </w:r>
      <w:r w:rsidR="00B825EB">
        <w:t>prehľade</w:t>
      </w:r>
      <w:r w:rsidR="00BA3FB7">
        <w:t xml:space="preserve">: </w:t>
      </w:r>
    </w:p>
    <w:p w:rsidR="00E231BA" w:rsidRDefault="00E231BA" w:rsidP="00E231BA">
      <w:pPr>
        <w:pStyle w:val="Zkladntext"/>
      </w:pPr>
    </w:p>
    <w:bookmarkStart w:id="43" w:name="_MON_1423414741"/>
    <w:bookmarkEnd w:id="43"/>
    <w:p w:rsidR="00BA1D69" w:rsidRDefault="00E27D43" w:rsidP="00BA1D69">
      <w:pPr>
        <w:pStyle w:val="Zkladntext"/>
      </w:pPr>
      <w:r w:rsidRPr="00C22B63">
        <w:object w:dxaOrig="9040" w:dyaOrig="5859">
          <v:shape id="_x0000_i1048" type="#_x0000_t75" style="width:438.75pt;height:318pt" o:ole="" o:preferrelative="f">
            <v:imagedata r:id="rId59" o:title=""/>
            <o:lock v:ext="edit" aspectratio="f"/>
          </v:shape>
          <o:OLEObject Type="Embed" ProgID="Excel.Sheet.12" ShapeID="_x0000_i1048" DrawAspect="Content" ObjectID="_1451219076" r:id="rId60"/>
        </w:object>
      </w:r>
    </w:p>
    <w:p w:rsidR="0009418D" w:rsidRDefault="0009418D" w:rsidP="00BA1D69">
      <w:pPr>
        <w:pStyle w:val="Zkladntext"/>
      </w:pPr>
    </w:p>
    <w:p w:rsidR="0009418D" w:rsidRDefault="0009418D" w:rsidP="00BA1D69">
      <w:pPr>
        <w:pStyle w:val="Zkladntext"/>
      </w:pPr>
    </w:p>
    <w:p w:rsidR="005C50FC" w:rsidRPr="00BA1D69" w:rsidRDefault="00BA1D69" w:rsidP="00BA1D69">
      <w:pPr>
        <w:pStyle w:val="Zkladntext"/>
        <w:ind w:left="0"/>
        <w:rPr>
          <w:b/>
        </w:rPr>
      </w:pPr>
      <w:r w:rsidRPr="00BA1D69">
        <w:rPr>
          <w:b/>
        </w:rPr>
        <w:t xml:space="preserve">4.      </w:t>
      </w:r>
      <w:r w:rsidR="005C50FC" w:rsidRPr="00BA1D69">
        <w:rPr>
          <w:b/>
        </w:rPr>
        <w:t xml:space="preserve">Čistý obrat </w:t>
      </w:r>
    </w:p>
    <w:p w:rsidR="005C50FC" w:rsidRDefault="005C50FC" w:rsidP="005C50FC">
      <w:pPr>
        <w:pStyle w:val="Zkladntext"/>
      </w:pPr>
    </w:p>
    <w:p w:rsidR="005C50FC" w:rsidRDefault="005C50FC" w:rsidP="005C50FC">
      <w:pPr>
        <w:pStyle w:val="Zkladntext"/>
      </w:pPr>
      <w:r>
        <w:lastRenderedPageBreak/>
        <w:t xml:space="preserve">Čistý obrat Spoločnosti </w:t>
      </w:r>
      <w:r w:rsidR="00B825EB">
        <w:t xml:space="preserve">na </w:t>
      </w:r>
      <w:r>
        <w:t>účely</w:t>
      </w:r>
      <w:r w:rsidR="00BF5CA9">
        <w:t xml:space="preserve"> zistenia povinnosti overenia individuálnej účtovnej závierky audítorom</w:t>
      </w:r>
      <w:r>
        <w:t xml:space="preserve"> </w:t>
      </w:r>
      <w:r w:rsidR="000F40C4">
        <w:t>[</w:t>
      </w:r>
      <w:r w:rsidRPr="00F85E30">
        <w:t>§ 19 ods. 1 písm. a) zákona o</w:t>
      </w:r>
      <w:r w:rsidR="000F40C4">
        <w:t> </w:t>
      </w:r>
      <w:r w:rsidRPr="00F85E30">
        <w:t>účtovníctve</w:t>
      </w:r>
      <w:r w:rsidR="000F40C4">
        <w:t>]</w:t>
      </w:r>
      <w:r w:rsidRPr="00F85E30">
        <w:t xml:space="preserve"> </w:t>
      </w:r>
      <w:r>
        <w:t>je uvedený v nasledujúcom prehľade:</w:t>
      </w:r>
    </w:p>
    <w:p w:rsidR="005C50FC" w:rsidRDefault="005C50FC" w:rsidP="005C50FC">
      <w:pPr>
        <w:pStyle w:val="Zkladntext"/>
      </w:pPr>
    </w:p>
    <w:p w:rsidR="005C50FC" w:rsidRDefault="005C50FC" w:rsidP="005C50FC">
      <w:pPr>
        <w:pStyle w:val="Zkladntext"/>
      </w:pPr>
    </w:p>
    <w:bookmarkStart w:id="44" w:name="_MON_1423414768"/>
    <w:bookmarkEnd w:id="44"/>
    <w:p w:rsidR="0000290B" w:rsidRDefault="00E27D43" w:rsidP="0000290B">
      <w:pPr>
        <w:pStyle w:val="Zkladntext"/>
      </w:pPr>
      <w:r>
        <w:object w:dxaOrig="8700" w:dyaOrig="2366">
          <v:shape id="_x0000_i1049" type="#_x0000_t75" style="width:438.75pt;height:133.5pt" o:ole="" o:preferrelative="f">
            <v:imagedata r:id="rId61" o:title=""/>
            <o:lock v:ext="edit" aspectratio="f"/>
          </v:shape>
          <o:OLEObject Type="Embed" ProgID="Excel.Sheet.12" ShapeID="_x0000_i1049" DrawAspect="Content" ObjectID="_1451219077" r:id="rId62"/>
        </w:object>
      </w:r>
      <w:r w:rsidR="0000290B">
        <w:br w:type="page"/>
      </w:r>
    </w:p>
    <w:p w:rsidR="0000290B" w:rsidRDefault="00BA1D69" w:rsidP="00BA1D69">
      <w:pPr>
        <w:pStyle w:val="Nadpis1"/>
        <w:numPr>
          <w:ilvl w:val="0"/>
          <w:numId w:val="0"/>
        </w:numPr>
        <w:spacing w:before="120" w:after="60"/>
      </w:pPr>
      <w:r>
        <w:lastRenderedPageBreak/>
        <w:t xml:space="preserve">I.      </w:t>
      </w:r>
      <w:r w:rsidR="0000290B">
        <w:t>Informácie o nákladoch</w:t>
      </w:r>
    </w:p>
    <w:p w:rsidR="0000290B" w:rsidRDefault="0000290B" w:rsidP="0000290B">
      <w:pPr>
        <w:pStyle w:val="Zkladntext"/>
      </w:pPr>
    </w:p>
    <w:p w:rsidR="0000290B" w:rsidRDefault="0000290B" w:rsidP="00294BAE">
      <w:pPr>
        <w:pStyle w:val="Nadpis2"/>
        <w:numPr>
          <w:ilvl w:val="0"/>
          <w:numId w:val="26"/>
        </w:numPr>
      </w:pPr>
      <w:r>
        <w:t>Náklady na poskytnuté služby</w:t>
      </w:r>
      <w:r w:rsidR="009458E0">
        <w:t xml:space="preserve">, ostatné náklady na hospodársku činnosť, finančné a mimoriadne náklady </w:t>
      </w:r>
    </w:p>
    <w:p w:rsidR="0000290B" w:rsidRDefault="0000290B" w:rsidP="0000290B"/>
    <w:p w:rsidR="0000290B" w:rsidRDefault="0000290B" w:rsidP="0000290B">
      <w:pPr>
        <w:pStyle w:val="Zkladntext"/>
      </w:pPr>
      <w:r w:rsidRPr="00BF5606">
        <w:t>Prehľad o nákladoch na poskytnuté služby</w:t>
      </w:r>
      <w:r w:rsidR="009458E0">
        <w:t>, ostatných nákladoch na hospodársku činnosť, finančných a mimoriadnych nákladoch</w:t>
      </w:r>
      <w:r w:rsidRPr="00BF5606">
        <w:t>:</w:t>
      </w:r>
    </w:p>
    <w:p w:rsidR="0000290B" w:rsidRDefault="0000290B" w:rsidP="0000290B">
      <w:pPr>
        <w:pStyle w:val="Nadpis2"/>
        <w:numPr>
          <w:ilvl w:val="0"/>
          <w:numId w:val="0"/>
        </w:numPr>
        <w:ind w:left="426"/>
      </w:pPr>
    </w:p>
    <w:bookmarkStart w:id="45" w:name="_MON_1423414777"/>
    <w:bookmarkEnd w:id="45"/>
    <w:p w:rsidR="009458E0" w:rsidRDefault="00E27D43" w:rsidP="0000290B">
      <w:pPr>
        <w:pStyle w:val="Zkladntext"/>
      </w:pPr>
      <w:r>
        <w:object w:dxaOrig="8800" w:dyaOrig="9235">
          <v:shape id="_x0000_i1050" type="#_x0000_t75" style="width:439.5pt;height:516pt" o:ole="" o:preferrelative="f">
            <v:imagedata r:id="rId63" o:title=""/>
            <o:lock v:ext="edit" aspectratio="f"/>
          </v:shape>
          <o:OLEObject Type="Embed" ProgID="Excel.Sheet.12" ShapeID="_x0000_i1050" DrawAspect="Content" ObjectID="_1451219078" r:id="rId64"/>
        </w:object>
      </w:r>
    </w:p>
    <w:p w:rsidR="0000290B" w:rsidRDefault="0000290B" w:rsidP="0000290B">
      <w:pPr>
        <w:pStyle w:val="Zkladntext"/>
      </w:pPr>
    </w:p>
    <w:p w:rsidR="00697F7C" w:rsidRDefault="00697F7C" w:rsidP="00697F7C">
      <w:pPr>
        <w:pStyle w:val="Zkladntext"/>
      </w:pPr>
    </w:p>
    <w:p w:rsidR="0000290B" w:rsidRDefault="0000290B" w:rsidP="0000290B">
      <w:pPr>
        <w:pStyle w:val="Zkladntext"/>
      </w:pPr>
    </w:p>
    <w:p w:rsidR="00EB0931" w:rsidRPr="009A0A45" w:rsidRDefault="00EB0931" w:rsidP="00EB0931">
      <w:pPr>
        <w:pStyle w:val="Zkladntext"/>
        <w:rPr>
          <w:lang w:val="de-DE"/>
        </w:rPr>
      </w:pPr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</w:p>
    <w:p w:rsidR="0000290B" w:rsidRDefault="0000290B" w:rsidP="002F6F27">
      <w:pPr>
        <w:pStyle w:val="Nadpis1"/>
        <w:numPr>
          <w:ilvl w:val="0"/>
          <w:numId w:val="0"/>
        </w:numPr>
      </w:pPr>
      <w:r>
        <w:br w:type="page"/>
      </w:r>
      <w:r w:rsidR="009A6A8C">
        <w:lastRenderedPageBreak/>
        <w:t xml:space="preserve">J.    </w:t>
      </w:r>
      <w:r w:rsidR="00BA1D69">
        <w:t xml:space="preserve"> </w:t>
      </w:r>
      <w:r>
        <w:t>Informácie o daniach z príjmov</w:t>
      </w:r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  <w:r>
        <w:t>Prevod od teoretickej dane z príjmov k vykázanej dani z príjmov je uvedený v nasledujúcom prehľade:</w:t>
      </w:r>
    </w:p>
    <w:p w:rsidR="0000290B" w:rsidRDefault="0000290B" w:rsidP="0000290B">
      <w:pPr>
        <w:pStyle w:val="Zkladntext"/>
      </w:pPr>
    </w:p>
    <w:bookmarkStart w:id="46" w:name="_MON_1423414945"/>
    <w:bookmarkEnd w:id="46"/>
    <w:p w:rsidR="009226CD" w:rsidRDefault="00C85DA8" w:rsidP="0000290B">
      <w:pPr>
        <w:pStyle w:val="Zkladntext"/>
      </w:pPr>
      <w:r w:rsidRPr="00003C63">
        <w:object w:dxaOrig="9098" w:dyaOrig="3993">
          <v:shape id="_x0000_i1051" type="#_x0000_t75" style="width:440.25pt;height:215.25pt" o:ole="" o:preferrelative="f">
            <v:imagedata r:id="rId65" o:title=""/>
            <o:lock v:ext="edit" aspectratio="f"/>
          </v:shape>
          <o:OLEObject Type="Embed" ProgID="Excel.Sheet.12" ShapeID="_x0000_i1051" DrawAspect="Content" ObjectID="_1451219079" r:id="rId66"/>
        </w:object>
      </w:r>
    </w:p>
    <w:p w:rsidR="009226CD" w:rsidRDefault="009226CD" w:rsidP="0000290B">
      <w:pPr>
        <w:pStyle w:val="Zkladntext"/>
      </w:pPr>
    </w:p>
    <w:p w:rsidR="0000290B" w:rsidRDefault="0000290B" w:rsidP="0000290B">
      <w:pPr>
        <w:pStyle w:val="Zkladntext"/>
      </w:pPr>
      <w:r>
        <w:t>Ďalšie informácie k odloženým daniam</w:t>
      </w:r>
      <w:r w:rsidRPr="00555FAD">
        <w:t>:</w:t>
      </w:r>
    </w:p>
    <w:bookmarkStart w:id="47" w:name="_MON_1451218321"/>
    <w:bookmarkEnd w:id="47"/>
    <w:p w:rsidR="00F709E2" w:rsidRPr="00555FAD" w:rsidRDefault="00C85DA8" w:rsidP="0000290B">
      <w:pPr>
        <w:pStyle w:val="Zkladntext"/>
      </w:pPr>
      <w:r>
        <w:object w:dxaOrig="9086" w:dyaOrig="5679">
          <v:shape id="_x0000_i1053" type="#_x0000_t75" style="width:439.5pt;height:307.5pt" o:ole="" o:preferrelative="f">
            <v:imagedata r:id="rId67" o:title=""/>
            <o:lock v:ext="edit" aspectratio="f"/>
          </v:shape>
          <o:OLEObject Type="Embed" ProgID="Excel.Sheet.12" ShapeID="_x0000_i1053" DrawAspect="Content" ObjectID="_1451219080" r:id="rId68"/>
        </w:object>
      </w:r>
    </w:p>
    <w:p w:rsidR="00CB3140" w:rsidRDefault="00CB3140" w:rsidP="00CB3140">
      <w:pPr>
        <w:pStyle w:val="Zkladntext"/>
        <w:rPr>
          <w:lang w:val="de-DE"/>
        </w:rPr>
      </w:pPr>
    </w:p>
    <w:p w:rsidR="00627B6C" w:rsidRDefault="00627B6C">
      <w:pPr>
        <w:spacing w:after="200" w:line="276" w:lineRule="auto"/>
        <w:rPr>
          <w:b/>
          <w:caps/>
          <w:sz w:val="18"/>
        </w:rPr>
      </w:pPr>
      <w:r>
        <w:br w:type="page"/>
      </w:r>
    </w:p>
    <w:p w:rsidR="0000290B" w:rsidRDefault="00BA1D69" w:rsidP="00BA1D69">
      <w:pPr>
        <w:pStyle w:val="Nadpis1"/>
        <w:numPr>
          <w:ilvl w:val="0"/>
          <w:numId w:val="0"/>
        </w:numPr>
        <w:spacing w:before="120" w:after="60"/>
        <w:ind w:left="360" w:hanging="360"/>
      </w:pPr>
      <w:r>
        <w:lastRenderedPageBreak/>
        <w:t xml:space="preserve">K.     </w:t>
      </w:r>
      <w:r w:rsidR="0000290B">
        <w:t>Informácie o údajoch na podsúvahových  účtoch</w:t>
      </w:r>
    </w:p>
    <w:p w:rsidR="0000290B" w:rsidRDefault="0000290B" w:rsidP="0000290B">
      <w:pPr>
        <w:pStyle w:val="Zkladntext"/>
      </w:pPr>
    </w:p>
    <w:p w:rsidR="0000290B" w:rsidRDefault="0000290B" w:rsidP="002F770F">
      <w:pPr>
        <w:pStyle w:val="Nadpis2"/>
        <w:numPr>
          <w:ilvl w:val="0"/>
          <w:numId w:val="28"/>
        </w:numPr>
      </w:pPr>
      <w:bookmarkStart w:id="48" w:name="_Toc530739920"/>
      <w:r>
        <w:t>Najatý majetok</w:t>
      </w:r>
      <w:bookmarkEnd w:id="48"/>
    </w:p>
    <w:p w:rsidR="00CC153E" w:rsidRDefault="00CC153E" w:rsidP="002F42A9">
      <w:pPr>
        <w:pStyle w:val="Zkladntext"/>
        <w:ind w:left="0"/>
      </w:pPr>
    </w:p>
    <w:p w:rsidR="0000290B" w:rsidRDefault="0000290B" w:rsidP="0000290B">
      <w:pPr>
        <w:pStyle w:val="Zkladntext"/>
      </w:pPr>
      <w:r>
        <w:t xml:space="preserve">Spoločnosť </w:t>
      </w:r>
      <w:r w:rsidR="002F42A9">
        <w:t xml:space="preserve">má v nájme </w:t>
      </w:r>
      <w:r w:rsidR="00EC771C">
        <w:t>nebytové priestory – skladové priestory od spoločnosti Amazon s.r.o.. Mesačné nájomné je vo výške 440,- EUR bez DPH.</w:t>
      </w:r>
    </w:p>
    <w:p w:rsidR="002F42A9" w:rsidRDefault="002F42A9" w:rsidP="0000290B">
      <w:pPr>
        <w:pStyle w:val="Zkladntext"/>
      </w:pPr>
    </w:p>
    <w:p w:rsidR="0000290B" w:rsidRDefault="0000290B" w:rsidP="0000290B">
      <w:pPr>
        <w:pStyle w:val="Nadpis2"/>
      </w:pPr>
      <w:r>
        <w:t>Prenajatý majetok</w:t>
      </w:r>
    </w:p>
    <w:p w:rsidR="0000290B" w:rsidRDefault="0000290B" w:rsidP="0000290B">
      <w:pPr>
        <w:pStyle w:val="Zkladntext"/>
      </w:pPr>
    </w:p>
    <w:p w:rsidR="0000290B" w:rsidRDefault="008C3AEF" w:rsidP="0000290B">
      <w:pPr>
        <w:pStyle w:val="Zkladntext"/>
      </w:pPr>
      <w:r>
        <w:t>Spoločnosť neprenajíma majetok.</w:t>
      </w:r>
    </w:p>
    <w:p w:rsidR="008C3AEF" w:rsidRDefault="008C3AEF" w:rsidP="0000290B">
      <w:pPr>
        <w:pStyle w:val="Zkladntext"/>
      </w:pPr>
    </w:p>
    <w:p w:rsidR="00E34DCA" w:rsidRDefault="0060236A">
      <w:pPr>
        <w:pStyle w:val="Nadpis2"/>
      </w:pPr>
      <w:r w:rsidRPr="0060236A">
        <w:t>Prehľad o podsúvahových položkách</w:t>
      </w:r>
    </w:p>
    <w:p w:rsidR="00283139" w:rsidRDefault="00283139" w:rsidP="0000290B">
      <w:pPr>
        <w:pStyle w:val="Zkladntext"/>
      </w:pPr>
    </w:p>
    <w:bookmarkStart w:id="49" w:name="_MON_1451218305"/>
    <w:bookmarkEnd w:id="49"/>
    <w:p w:rsidR="00283139" w:rsidRDefault="00C85DA8" w:rsidP="0000290B">
      <w:pPr>
        <w:pStyle w:val="Zkladntext"/>
      </w:pPr>
      <w:r>
        <w:object w:dxaOrig="8879" w:dyaOrig="2780">
          <v:shape id="_x0000_i1052" type="#_x0000_t75" style="width:440.25pt;height:153.75pt" o:ole="" o:preferrelative="f">
            <v:imagedata r:id="rId69" o:title=""/>
            <o:lock v:ext="edit" aspectratio="f"/>
          </v:shape>
          <o:OLEObject Type="Embed" ProgID="Excel.Sheet.12" ShapeID="_x0000_i1052" DrawAspect="Content" ObjectID="_1451219081" r:id="rId70"/>
        </w:object>
      </w:r>
    </w:p>
    <w:p w:rsidR="0000290B" w:rsidRDefault="00C81C4E" w:rsidP="00C81C4E">
      <w:pPr>
        <w:pStyle w:val="Nadpis1"/>
        <w:numPr>
          <w:ilvl w:val="0"/>
          <w:numId w:val="0"/>
        </w:numPr>
        <w:spacing w:before="120" w:after="60"/>
      </w:pPr>
      <w:r>
        <w:t xml:space="preserve">L.     </w:t>
      </w:r>
      <w:r w:rsidR="0000290B">
        <w:t>Informácie o iných aktívach a iných pasívach</w:t>
      </w:r>
    </w:p>
    <w:p w:rsidR="0000290B" w:rsidRDefault="0000290B" w:rsidP="0000290B">
      <w:pPr>
        <w:pStyle w:val="Zkladntext"/>
        <w:ind w:left="0"/>
      </w:pPr>
    </w:p>
    <w:p w:rsidR="0000290B" w:rsidRDefault="0000290B" w:rsidP="002F770F">
      <w:pPr>
        <w:pStyle w:val="Nadpis2"/>
        <w:numPr>
          <w:ilvl w:val="0"/>
          <w:numId w:val="29"/>
        </w:numPr>
      </w:pPr>
      <w:bookmarkStart w:id="50" w:name="_Toc530739921"/>
      <w:r>
        <w:t>Podmienené záväzky</w:t>
      </w:r>
      <w:bookmarkEnd w:id="50"/>
    </w:p>
    <w:p w:rsidR="0000290B" w:rsidRDefault="00C81C4E" w:rsidP="0000290B">
      <w:pPr>
        <w:pStyle w:val="Zkladntext"/>
      </w:pPr>
      <w:r>
        <w:t xml:space="preserve">Spoločnosť nemá podmienené záväzky. </w:t>
      </w:r>
    </w:p>
    <w:p w:rsidR="00C81C4E" w:rsidRDefault="00C81C4E" w:rsidP="0000290B">
      <w:pPr>
        <w:pStyle w:val="Zkladntext"/>
      </w:pPr>
    </w:p>
    <w:p w:rsidR="0000290B" w:rsidRDefault="0000290B" w:rsidP="0000290B">
      <w:pPr>
        <w:pStyle w:val="Nadpis2"/>
        <w:numPr>
          <w:ilvl w:val="0"/>
          <w:numId w:val="2"/>
        </w:numPr>
      </w:pPr>
      <w:bookmarkStart w:id="51" w:name="_Toc530739922"/>
      <w:r>
        <w:t>Ostatné finančné povinnosti</w:t>
      </w:r>
      <w:bookmarkEnd w:id="51"/>
    </w:p>
    <w:p w:rsidR="0000290B" w:rsidRDefault="0000290B" w:rsidP="0000290B">
      <w:pPr>
        <w:pStyle w:val="Zkladntext"/>
      </w:pPr>
    </w:p>
    <w:p w:rsidR="0000290B" w:rsidRDefault="00C81C4E" w:rsidP="0000290B">
      <w:pPr>
        <w:pStyle w:val="Zkladntext"/>
      </w:pPr>
      <w:r>
        <w:t>Spoločnosti vznikajú finančné povinnosti, ktoré sa nesledujú v bežnom účtovníctve a neuvádzajú sa v súvahe, a to finančné povinnosti z titulu dohodnutého nájomného v nájomných zmluvách podľa bodu K. 1.</w:t>
      </w:r>
    </w:p>
    <w:p w:rsidR="0000290B" w:rsidRDefault="0000290B" w:rsidP="0000290B">
      <w:pPr>
        <w:pStyle w:val="Zkladntext"/>
      </w:pPr>
    </w:p>
    <w:p w:rsidR="0000290B" w:rsidRPr="00C81C4E" w:rsidRDefault="00C81C4E" w:rsidP="00C81C4E">
      <w:pPr>
        <w:pStyle w:val="Zkladntext"/>
        <w:ind w:left="0"/>
        <w:rPr>
          <w:b/>
        </w:rPr>
      </w:pPr>
      <w:r w:rsidRPr="00C81C4E">
        <w:rPr>
          <w:b/>
        </w:rPr>
        <w:t xml:space="preserve">3.      </w:t>
      </w:r>
      <w:r w:rsidR="0000290B" w:rsidRPr="00C81C4E">
        <w:rPr>
          <w:b/>
        </w:rPr>
        <w:t>Podmienený majetok</w:t>
      </w:r>
    </w:p>
    <w:p w:rsidR="0000290B" w:rsidRPr="00DB0ECB" w:rsidRDefault="00C81C4E" w:rsidP="0000290B">
      <w:r>
        <w:t xml:space="preserve">         Spoločnosť nevykazuje podmienený majetok. </w:t>
      </w:r>
    </w:p>
    <w:p w:rsidR="00627B6C" w:rsidRDefault="00627B6C" w:rsidP="00C81C4E">
      <w:pPr>
        <w:pStyle w:val="Zkladntext"/>
        <w:ind w:left="0"/>
      </w:pPr>
    </w:p>
    <w:p w:rsidR="00627B6C" w:rsidRDefault="00627B6C" w:rsidP="0000290B">
      <w:pPr>
        <w:pStyle w:val="Zkladntext"/>
      </w:pPr>
    </w:p>
    <w:p w:rsidR="00C81C4E" w:rsidRDefault="00C81C4E" w:rsidP="00C81C4E">
      <w:pPr>
        <w:pStyle w:val="Nadpis1"/>
        <w:numPr>
          <w:ilvl w:val="0"/>
          <w:numId w:val="0"/>
        </w:numPr>
        <w:spacing w:before="120" w:after="60"/>
      </w:pPr>
      <w:bookmarkStart w:id="52" w:name="_Toc530739923"/>
      <w:r>
        <w:t xml:space="preserve">M.     </w:t>
      </w:r>
      <w:r w:rsidR="0000290B">
        <w:t xml:space="preserve">Informácie o príjmoch a výhodách členov štatutárnych orgánov, dozorných </w:t>
      </w:r>
      <w:r>
        <w:t xml:space="preserve">  </w:t>
      </w:r>
    </w:p>
    <w:p w:rsidR="0000290B" w:rsidRDefault="00C81C4E" w:rsidP="00C81C4E">
      <w:pPr>
        <w:pStyle w:val="Nadpis1"/>
        <w:numPr>
          <w:ilvl w:val="0"/>
          <w:numId w:val="0"/>
        </w:numPr>
        <w:spacing w:before="120" w:after="60"/>
      </w:pPr>
      <w:r>
        <w:t xml:space="preserve">         </w:t>
      </w:r>
      <w:r w:rsidR="0000290B">
        <w:t>orgánov</w:t>
      </w:r>
      <w:bookmarkEnd w:id="52"/>
      <w:r w:rsidR="0000290B">
        <w:t xml:space="preserve"> a iných orgánov účtovnej jednotky</w:t>
      </w:r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  <w:r>
        <w:t>Hrubé príjmy členov štatutárnych orgánov Spoločnosti za ich činnosť pre Spoločnosť v sledovanom účtovnom období boli vo výške  </w:t>
      </w:r>
      <w:r w:rsidR="00CA26A1">
        <w:t>.)</w:t>
      </w:r>
    </w:p>
    <w:p w:rsidR="00CA26A1" w:rsidRDefault="00CA26A1" w:rsidP="0000290B">
      <w:pPr>
        <w:pStyle w:val="Zkladntext"/>
      </w:pPr>
    </w:p>
    <w:p w:rsidR="00C672BA" w:rsidRDefault="00C672BA" w:rsidP="0000290B">
      <w:pPr>
        <w:pStyle w:val="Zkladntext"/>
      </w:pPr>
      <w:r>
        <w:t>Prehľad o príjmoch a výhodách členov štatutárnych, dozorných a iných orgánov:</w:t>
      </w:r>
    </w:p>
    <w:p w:rsidR="00C672BA" w:rsidRDefault="00C672BA" w:rsidP="0000290B">
      <w:pPr>
        <w:pStyle w:val="Zkladntext"/>
      </w:pPr>
    </w:p>
    <w:bookmarkStart w:id="53" w:name="_MON_1423414994"/>
    <w:bookmarkEnd w:id="53"/>
    <w:p w:rsidR="0000290B" w:rsidRDefault="00C85DA8" w:rsidP="00C81C4E">
      <w:pPr>
        <w:pStyle w:val="Zkladntext"/>
      </w:pPr>
      <w:r>
        <w:object w:dxaOrig="9731" w:dyaOrig="5157">
          <v:shape id="_x0000_i1054" type="#_x0000_t75" style="width:440.25pt;height:261pt" o:ole="" o:preferrelative="f">
            <v:imagedata r:id="rId71" o:title=""/>
            <o:lock v:ext="edit" aspectratio="f"/>
          </v:shape>
          <o:OLEObject Type="Embed" ProgID="Excel.Sheet.12" ShapeID="_x0000_i1054" DrawAspect="Content" ObjectID="_1451219082" r:id="rId72"/>
        </w:object>
      </w:r>
    </w:p>
    <w:p w:rsidR="008D2F11" w:rsidRDefault="008D2F11" w:rsidP="0000290B">
      <w:pPr>
        <w:pStyle w:val="Zkladntext"/>
      </w:pPr>
    </w:p>
    <w:p w:rsidR="00006F02" w:rsidRDefault="00006F02" w:rsidP="0000290B">
      <w:pPr>
        <w:pStyle w:val="Zkladntext"/>
      </w:pPr>
    </w:p>
    <w:p w:rsidR="0000290B" w:rsidRDefault="00C81C4E" w:rsidP="00C81C4E">
      <w:pPr>
        <w:pStyle w:val="Nadpis1"/>
        <w:numPr>
          <w:ilvl w:val="0"/>
          <w:numId w:val="0"/>
        </w:numPr>
        <w:spacing w:before="120" w:after="60"/>
      </w:pPr>
      <w:bookmarkStart w:id="54" w:name="_Toc530739924"/>
      <w:r>
        <w:t xml:space="preserve">N.      </w:t>
      </w:r>
      <w:r w:rsidR="0000290B">
        <w:t>Informácie o ekonomických vzťahoch účtovnej jednotky a spriaznených osôb</w:t>
      </w:r>
      <w:bookmarkEnd w:id="54"/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  <w:r>
        <w:t>Spoločnosť uskutočnila v priebehu účtovného obdobia nasledujúce transakcie so spriaznenými osobami</w:t>
      </w:r>
      <w:r w:rsidR="000F1306">
        <w:t xml:space="preserve"> (okrem transakcií s materskou účtovnou jednotkou a dcérskymi účtovnými jednotkami</w:t>
      </w:r>
      <w:r w:rsidR="00AD6758" w:rsidRPr="00AD6758">
        <w:t>)</w:t>
      </w:r>
      <w:r>
        <w:t>:</w:t>
      </w:r>
    </w:p>
    <w:p w:rsidR="0000290B" w:rsidRDefault="0000290B" w:rsidP="0000290B">
      <w:pPr>
        <w:pStyle w:val="Zkladntext"/>
      </w:pPr>
    </w:p>
    <w:bookmarkStart w:id="55" w:name="_MON_1451218403"/>
    <w:bookmarkEnd w:id="55"/>
    <w:p w:rsidR="004313A2" w:rsidRDefault="00C85DA8" w:rsidP="00CA26A1">
      <w:pPr>
        <w:pStyle w:val="Zkladntext"/>
      </w:pPr>
      <w:r w:rsidRPr="00A9048F">
        <w:object w:dxaOrig="8896" w:dyaOrig="3382">
          <v:shape id="_x0000_i1056" type="#_x0000_t75" style="width:440.25pt;height:185.25pt" o:ole="" o:preferrelative="f">
            <v:imagedata r:id="rId73" o:title=""/>
            <o:lock v:ext="edit" aspectratio="f"/>
          </v:shape>
          <o:OLEObject Type="Embed" ProgID="Excel.Sheet.12" ShapeID="_x0000_i1056" DrawAspect="Content" ObjectID="_1451219083" r:id="rId74"/>
        </w:object>
      </w:r>
      <w:r w:rsidR="00C03840">
        <w:t>Kód druhu obchodu:</w:t>
      </w:r>
    </w:p>
    <w:p w:rsidR="00C03840" w:rsidRDefault="00C03840" w:rsidP="003E0FA2">
      <w:pPr>
        <w:pStyle w:val="Zkladntext"/>
        <w:ind w:left="0" w:firstLine="426"/>
      </w:pPr>
    </w:p>
    <w:p w:rsidR="004313A2" w:rsidRDefault="00C03840" w:rsidP="003E0FA2">
      <w:pPr>
        <w:pStyle w:val="Zkladntext"/>
        <w:ind w:left="0" w:firstLine="426"/>
      </w:pPr>
      <w:r>
        <w:rPr>
          <w:lang w:val="en-US"/>
        </w:rPr>
        <w:t xml:space="preserve">01 – </w:t>
      </w:r>
      <w:proofErr w:type="gramStart"/>
      <w:r>
        <w:rPr>
          <w:lang w:val="en-US"/>
        </w:rPr>
        <w:t>k</w:t>
      </w:r>
      <w:r>
        <w:t>úpa</w:t>
      </w:r>
      <w:proofErr w:type="gramEnd"/>
    </w:p>
    <w:p w:rsidR="00C03840" w:rsidRDefault="00C03840" w:rsidP="003E0FA2">
      <w:pPr>
        <w:pStyle w:val="Zkladntext"/>
        <w:ind w:left="0" w:firstLine="426"/>
      </w:pPr>
      <w:r>
        <w:t>02 – predaj</w:t>
      </w:r>
    </w:p>
    <w:p w:rsidR="00C03840" w:rsidRDefault="00C03840" w:rsidP="003E0FA2">
      <w:pPr>
        <w:pStyle w:val="Zkladntext"/>
        <w:ind w:left="0" w:firstLine="426"/>
      </w:pPr>
      <w:r>
        <w:t>05 – licencia</w:t>
      </w:r>
    </w:p>
    <w:p w:rsidR="00C03840" w:rsidRDefault="00C03840" w:rsidP="003E0FA2">
      <w:pPr>
        <w:pStyle w:val="Zkladntext"/>
        <w:ind w:left="0" w:firstLine="426"/>
      </w:pPr>
      <w:r>
        <w:t>08 – úver, pôžička</w:t>
      </w:r>
    </w:p>
    <w:p w:rsidR="00C03840" w:rsidRDefault="00C03840" w:rsidP="003E0FA2">
      <w:pPr>
        <w:pStyle w:val="Zkladntext"/>
        <w:ind w:left="0" w:firstLine="426"/>
      </w:pPr>
      <w:r>
        <w:t>10 – záruka</w:t>
      </w:r>
    </w:p>
    <w:p w:rsidR="00C03840" w:rsidRDefault="00C03840" w:rsidP="003E0FA2">
      <w:pPr>
        <w:pStyle w:val="Zkladntext"/>
        <w:ind w:left="0" w:firstLine="426"/>
      </w:pPr>
      <w:r>
        <w:t>11 – iný obchod</w:t>
      </w:r>
    </w:p>
    <w:p w:rsidR="00C03840" w:rsidRDefault="00C03840" w:rsidP="003E0FA2">
      <w:pPr>
        <w:pStyle w:val="Zkladntext"/>
        <w:ind w:left="0" w:firstLine="426"/>
      </w:pPr>
    </w:p>
    <w:p w:rsidR="00CA26A1" w:rsidRDefault="00CA26A1" w:rsidP="003E0FA2">
      <w:pPr>
        <w:pStyle w:val="Zkladntext"/>
        <w:ind w:left="0" w:firstLine="426"/>
      </w:pPr>
    </w:p>
    <w:p w:rsidR="00CA26A1" w:rsidRDefault="00CA26A1" w:rsidP="003E0FA2">
      <w:pPr>
        <w:pStyle w:val="Zkladntext"/>
        <w:ind w:left="0" w:firstLine="426"/>
      </w:pPr>
    </w:p>
    <w:p w:rsidR="00CA26A1" w:rsidRPr="00C03840" w:rsidRDefault="00CA26A1" w:rsidP="003E0FA2">
      <w:pPr>
        <w:pStyle w:val="Zkladntext"/>
        <w:ind w:left="0" w:firstLine="426"/>
      </w:pPr>
    </w:p>
    <w:p w:rsidR="00C03840" w:rsidRPr="00093CC4" w:rsidRDefault="00C03840" w:rsidP="003E0FA2">
      <w:pPr>
        <w:pStyle w:val="Zkladntext"/>
        <w:ind w:left="0" w:firstLine="426"/>
      </w:pPr>
    </w:p>
    <w:p w:rsidR="003E0FA2" w:rsidRDefault="003E0FA2" w:rsidP="003E0FA2">
      <w:pPr>
        <w:pStyle w:val="Zkladntext"/>
        <w:ind w:left="0" w:firstLine="426"/>
      </w:pPr>
      <w:r>
        <w:t>Vybrané aktíva a pasíva vyplývajúce z transakcií so spriaznenými osobami sú uvedené v nasledujúcom prehľade:</w:t>
      </w:r>
    </w:p>
    <w:p w:rsidR="00FA2A9D" w:rsidRDefault="00FA2A9D" w:rsidP="003E0FA2">
      <w:pPr>
        <w:pStyle w:val="Zkladntext"/>
        <w:ind w:left="0" w:firstLine="426"/>
      </w:pPr>
    </w:p>
    <w:bookmarkStart w:id="56" w:name="_MON_1451218376"/>
    <w:bookmarkEnd w:id="56"/>
    <w:p w:rsidR="00627B6C" w:rsidRPr="002F770F" w:rsidRDefault="00C85DA8" w:rsidP="00D20BF8">
      <w:pPr>
        <w:pStyle w:val="Zkladntext"/>
      </w:pPr>
      <w:r>
        <w:object w:dxaOrig="9023" w:dyaOrig="2378">
          <v:shape id="_x0000_i1055" type="#_x0000_t75" style="width:439.5pt;height:129pt" o:ole="" o:preferrelative="f">
            <v:imagedata r:id="rId75" o:title=""/>
            <o:lock v:ext="edit" aspectratio="f"/>
          </v:shape>
          <o:OLEObject Type="Embed" ProgID="Excel.Sheet.12" ShapeID="_x0000_i1055" DrawAspect="Content" ObjectID="_1451219084" r:id="rId76"/>
        </w:object>
      </w:r>
    </w:p>
    <w:p w:rsidR="002D6C71" w:rsidRDefault="002D6C71" w:rsidP="002D6C71">
      <w:pPr>
        <w:pStyle w:val="Nadpis1"/>
        <w:numPr>
          <w:ilvl w:val="0"/>
          <w:numId w:val="0"/>
        </w:numPr>
        <w:spacing w:before="120" w:after="60"/>
      </w:pPr>
      <w:bookmarkStart w:id="57" w:name="_Toc530739925"/>
      <w:r>
        <w:t xml:space="preserve">o.      </w:t>
      </w:r>
      <w:r w:rsidR="003E0FA2">
        <w:t xml:space="preserve">Informácie o skutočnostiach, ktoré nastali po dni, ku ktorému sa zostavuje </w:t>
      </w:r>
    </w:p>
    <w:p w:rsidR="003E0FA2" w:rsidRDefault="002D6C71" w:rsidP="00D20BF8">
      <w:pPr>
        <w:pStyle w:val="Nadpis1"/>
        <w:numPr>
          <w:ilvl w:val="0"/>
          <w:numId w:val="0"/>
        </w:numPr>
        <w:spacing w:before="120" w:after="60"/>
      </w:pPr>
      <w:r>
        <w:t xml:space="preserve">          </w:t>
      </w:r>
      <w:r w:rsidR="003E0FA2">
        <w:t>účtovná závierka, do dňa zostavenia účtovnej závierky</w:t>
      </w:r>
      <w:bookmarkEnd w:id="57"/>
    </w:p>
    <w:p w:rsidR="003E0FA2" w:rsidRDefault="002D6C71" w:rsidP="003E0FA2">
      <w:pPr>
        <w:pStyle w:val="Zkladntext"/>
      </w:pPr>
      <w:r>
        <w:t>Po 31.  decembri 201</w:t>
      </w:r>
      <w:r w:rsidR="000655CD">
        <w:t>2</w:t>
      </w:r>
      <w:r>
        <w:t xml:space="preserve"> nenastali udalosti, ktoré by mali významný vplyv na verné zobrazenie skutočností, ktoré sú predmetom účtovníctva. </w:t>
      </w:r>
    </w:p>
    <w:p w:rsidR="003E0FA2" w:rsidRDefault="003E0FA2" w:rsidP="003E0FA2">
      <w:pPr>
        <w:pStyle w:val="Zkladntext"/>
      </w:pPr>
    </w:p>
    <w:p w:rsidR="003E0FA2" w:rsidRPr="00D20BF8" w:rsidRDefault="00D20BF8" w:rsidP="00D20BF8">
      <w:pPr>
        <w:pStyle w:val="Nadpis1"/>
        <w:numPr>
          <w:ilvl w:val="0"/>
          <w:numId w:val="0"/>
        </w:numPr>
        <w:ind w:left="360" w:hanging="360"/>
      </w:pPr>
      <w:bookmarkStart w:id="58" w:name="_Toc530739907"/>
      <w:r>
        <w:t xml:space="preserve">P.    </w:t>
      </w:r>
      <w:r w:rsidR="00E02569">
        <w:t xml:space="preserve">  </w:t>
      </w:r>
      <w:r w:rsidR="003E0FA2">
        <w:t>Informácie o Vlastnom imaní</w:t>
      </w:r>
      <w:bookmarkEnd w:id="58"/>
    </w:p>
    <w:p w:rsidR="003E0FA2" w:rsidRDefault="003E0FA2" w:rsidP="003E0FA2">
      <w:pPr>
        <w:pStyle w:val="Zkladntext"/>
      </w:pPr>
    </w:p>
    <w:p w:rsidR="003E0FA2" w:rsidRDefault="003E0FA2" w:rsidP="003E0FA2">
      <w:pPr>
        <w:pStyle w:val="Zkladntext"/>
      </w:pPr>
      <w:r>
        <w:t>Prehľad o pohybe vlastného imania v priebehu účtovného obdobia je uvedený v nasledujúcom prehľade:</w:t>
      </w:r>
    </w:p>
    <w:p w:rsidR="003E0FA2" w:rsidRDefault="003E0FA2" w:rsidP="003E0FA2">
      <w:pPr>
        <w:pStyle w:val="Zkladntext"/>
        <w:ind w:left="0"/>
      </w:pPr>
    </w:p>
    <w:bookmarkStart w:id="59" w:name="_MON_1423415007"/>
    <w:bookmarkEnd w:id="59"/>
    <w:p w:rsidR="00262CD4" w:rsidRDefault="00C85DA8" w:rsidP="003E0FA2">
      <w:pPr>
        <w:pStyle w:val="Zkladntext"/>
      </w:pPr>
      <w:r>
        <w:object w:dxaOrig="9263" w:dyaOrig="6762">
          <v:shape id="_x0000_i1057" type="#_x0000_t75" style="width:438.75pt;height:358.5pt" o:ole="" o:preferrelative="f">
            <v:imagedata r:id="rId77" o:title=""/>
            <o:lock v:ext="edit" aspectratio="f"/>
          </v:shape>
          <o:OLEObject Type="Embed" ProgID="Excel.Sheet.12" ShapeID="_x0000_i1057" DrawAspect="Content" ObjectID="_1451219085" r:id="rId78"/>
        </w:object>
      </w:r>
    </w:p>
    <w:p w:rsidR="0075139D" w:rsidRDefault="0075139D" w:rsidP="0075139D">
      <w:pPr>
        <w:autoSpaceDE w:val="0"/>
        <w:autoSpaceDN w:val="0"/>
        <w:adjustRightInd w:val="0"/>
        <w:ind w:left="426"/>
        <w:jc w:val="both"/>
        <w:rPr>
          <w:szCs w:val="18"/>
        </w:rPr>
      </w:pPr>
    </w:p>
    <w:p w:rsidR="0075139D" w:rsidRDefault="0075139D" w:rsidP="0075139D">
      <w:pPr>
        <w:pStyle w:val="Zkladntext"/>
      </w:pPr>
      <w:r>
        <w:t xml:space="preserve"> </w:t>
      </w:r>
    </w:p>
    <w:p w:rsidR="0075139D" w:rsidRDefault="0075139D" w:rsidP="0075139D">
      <w:pPr>
        <w:pStyle w:val="Zkladntext"/>
      </w:pPr>
    </w:p>
    <w:p w:rsidR="003E0FA2" w:rsidRPr="00D20BF8" w:rsidRDefault="00D20BF8" w:rsidP="00D20BF8">
      <w:pPr>
        <w:spacing w:after="200" w:line="276" w:lineRule="auto"/>
        <w:rPr>
          <w:sz w:val="18"/>
        </w:rPr>
      </w:pPr>
      <w:r>
        <w:t xml:space="preserve">       </w:t>
      </w:r>
      <w:r w:rsidR="003E0FA2">
        <w:t>Prehľad o pohybe vlastného imania za predchádzajúce účtovné obdobie je uvedený v nasledujúc</w:t>
      </w:r>
      <w:r w:rsidR="00017791">
        <w:t>om</w:t>
      </w:r>
      <w:r w:rsidR="003E0FA2">
        <w:t xml:space="preserve"> </w:t>
      </w:r>
      <w:r w:rsidR="00017791">
        <w:t>prehľad</w:t>
      </w:r>
      <w:r w:rsidR="003E0FA2">
        <w:t>e:</w:t>
      </w:r>
    </w:p>
    <w:p w:rsidR="003E0FA2" w:rsidRDefault="003E0FA2" w:rsidP="003E0FA2">
      <w:pPr>
        <w:pStyle w:val="Zkladntext"/>
        <w:ind w:left="0"/>
      </w:pPr>
    </w:p>
    <w:p w:rsidR="00627B6C" w:rsidRDefault="00930602" w:rsidP="003E0FA2">
      <w:pPr>
        <w:pStyle w:val="Zkladntext"/>
      </w:pPr>
      <w:r>
        <w:rPr>
          <w:noProof/>
        </w:rPr>
        <w:lastRenderedPageBreak/>
        <w:object w:dxaOrig="225" w:dyaOrig="225">
          <v:shape id="_x0000_s1062" type="#_x0000_t75" style="position:absolute;left:0;text-align:left;margin-left:0;margin-top:0;width:409.65pt;height:341.25pt;z-index:251659264;mso-position-horizontal:left;mso-position-horizontal-relative:text;mso-position-vertical-relative:text" o:preferrelative="f">
            <v:imagedata r:id="rId79" o:title=""/>
            <o:lock v:ext="edit" aspectratio="f"/>
            <w10:wrap type="square" side="right"/>
          </v:shape>
          <o:OLEObject Type="Embed" ProgID="Excel.Sheet.12" ShapeID="_x0000_s1062" DrawAspect="Content" ObjectID="_1451219088" r:id="rId80"/>
        </w:object>
      </w:r>
      <w:r>
        <w:br w:type="textWrapping" w:clear="all"/>
      </w:r>
    </w:p>
    <w:p w:rsidR="00627B6C" w:rsidRDefault="00627B6C" w:rsidP="003E0FA2">
      <w:pPr>
        <w:pStyle w:val="Zkladntext"/>
      </w:pPr>
    </w:p>
    <w:p w:rsidR="00627B6C" w:rsidRDefault="00627B6C">
      <w:pPr>
        <w:spacing w:after="200" w:line="276" w:lineRule="auto"/>
        <w:rPr>
          <w:sz w:val="18"/>
        </w:rPr>
      </w:pPr>
      <w:r>
        <w:br w:type="page"/>
      </w:r>
    </w:p>
    <w:p w:rsidR="003E0FA2" w:rsidRDefault="00263A5D" w:rsidP="003E0FA2">
      <w:pPr>
        <w:pStyle w:val="Zkladntext"/>
      </w:pPr>
      <w:r>
        <w:lastRenderedPageBreak/>
        <w:t>Účtovný zisk z roku</w:t>
      </w:r>
      <w:r w:rsidR="003E0FA2">
        <w:t xml:space="preserve"> 20</w:t>
      </w:r>
      <w:r w:rsidR="00B526D1">
        <w:t>11</w:t>
      </w:r>
      <w:r w:rsidR="003E0FA2">
        <w:t xml:space="preserve"> bol</w:t>
      </w:r>
      <w:r>
        <w:t xml:space="preserve"> rozdelený </w:t>
      </w:r>
      <w:r w:rsidR="007E1E5F">
        <w:t xml:space="preserve"> </w:t>
      </w:r>
      <w:r w:rsidR="003E0FA2">
        <w:t xml:space="preserve"> takto:</w:t>
      </w:r>
    </w:p>
    <w:p w:rsidR="003E0FA2" w:rsidRDefault="003E0FA2" w:rsidP="003E0FA2">
      <w:pPr>
        <w:pStyle w:val="Zkladntext"/>
      </w:pPr>
    </w:p>
    <w:bookmarkStart w:id="60" w:name="_MON_1423415240"/>
    <w:bookmarkEnd w:id="60"/>
    <w:p w:rsidR="00ED1E98" w:rsidRDefault="00930602" w:rsidP="003E0FA2">
      <w:pPr>
        <w:pStyle w:val="Zkladntext"/>
      </w:pPr>
      <w:r>
        <w:object w:dxaOrig="8893" w:dyaOrig="710">
          <v:shape id="_x0000_i1058" type="#_x0000_t75" style="width:434.25pt;height:36pt" o:ole="" o:preferrelative="f">
            <v:imagedata r:id="rId81" o:title=""/>
          </v:shape>
          <o:OLEObject Type="Embed" ProgID="Excel.Sheet.12" ShapeID="_x0000_i1058" DrawAspect="Content" ObjectID="_1451219086" r:id="rId82"/>
        </w:object>
      </w:r>
    </w:p>
    <w:p w:rsidR="001A566C" w:rsidRDefault="001A566C" w:rsidP="003E0FA2">
      <w:pPr>
        <w:pStyle w:val="Zkladntext"/>
      </w:pPr>
    </w:p>
    <w:bookmarkStart w:id="61" w:name="_MON_1423415247"/>
    <w:bookmarkEnd w:id="61"/>
    <w:p w:rsidR="00627B6C" w:rsidRDefault="00930602" w:rsidP="003E0FA2">
      <w:pPr>
        <w:pStyle w:val="Zkladntext"/>
      </w:pPr>
      <w:r w:rsidRPr="001C0A6A">
        <w:object w:dxaOrig="8896" w:dyaOrig="1414">
          <v:shape id="_x0000_i1059" type="#_x0000_t75" style="width:440.25pt;height:78pt" o:ole="" o:preferrelative="f">
            <v:imagedata r:id="rId83" o:title=""/>
            <o:lock v:ext="edit" aspectratio="f"/>
          </v:shape>
          <o:OLEObject Type="Embed" ProgID="Excel.Sheet.12" ShapeID="_x0000_i1059" DrawAspect="Content" ObjectID="_1451219087" r:id="rId84"/>
        </w:object>
      </w:r>
    </w:p>
    <w:p w:rsidR="00627B6C" w:rsidRDefault="00627B6C" w:rsidP="003E0FA2">
      <w:pPr>
        <w:pStyle w:val="Zkladntext"/>
      </w:pPr>
    </w:p>
    <w:p w:rsidR="003E0FA2" w:rsidRDefault="003E0FA2" w:rsidP="003E0FA2">
      <w:pPr>
        <w:pStyle w:val="Zkladntext"/>
      </w:pPr>
      <w:r>
        <w:t>O</w:t>
      </w:r>
      <w:r w:rsidR="00B526D1">
        <w:t> </w:t>
      </w:r>
      <w:r w:rsidR="00263A5D">
        <w:t xml:space="preserve"> </w:t>
      </w:r>
      <w:r w:rsidR="00B526D1">
        <w:t>vysporiadaní účtovnej straty</w:t>
      </w:r>
      <w:r w:rsidR="00026904">
        <w:t xml:space="preserve"> </w:t>
      </w:r>
      <w:r>
        <w:t xml:space="preserve"> za účtovné obdobie 20</w:t>
      </w:r>
      <w:r w:rsidR="00930602">
        <w:t>13</w:t>
      </w:r>
      <w:r>
        <w:t xml:space="preserve"> vo výške</w:t>
      </w:r>
      <w:r w:rsidR="00D20BF8">
        <w:t xml:space="preserve">,- </w:t>
      </w:r>
      <w:r>
        <w:t xml:space="preserve"> EUR rozhodne valné zhromaždenie. Návrh štatutárneho orgánu valnému zhromaždeniu je takýto:</w:t>
      </w:r>
    </w:p>
    <w:p w:rsidR="003E0FA2" w:rsidRDefault="003E0FA2" w:rsidP="003E0FA2">
      <w:pPr>
        <w:pStyle w:val="Zkladntext"/>
        <w:numPr>
          <w:ilvl w:val="0"/>
          <w:numId w:val="24"/>
        </w:numPr>
      </w:pPr>
      <w:r>
        <w:t xml:space="preserve">prevod na </w:t>
      </w:r>
      <w:r w:rsidR="00B526D1">
        <w:t>neuhradenú stratu</w:t>
      </w:r>
      <w:r>
        <w:t xml:space="preserve"> minulých rokov </w:t>
      </w:r>
      <w:r w:rsidR="00930602">
        <w:t xml:space="preserve">0 </w:t>
      </w:r>
      <w:r w:rsidR="00D20BF8">
        <w:t xml:space="preserve"> EUR</w:t>
      </w:r>
      <w:r>
        <w:t>.</w:t>
      </w:r>
    </w:p>
    <w:p w:rsidR="003E0FA2" w:rsidRDefault="003E0FA2" w:rsidP="003E0FA2">
      <w:pPr>
        <w:pStyle w:val="Zkladntext"/>
      </w:pPr>
    </w:p>
    <w:p w:rsidR="00301C73" w:rsidRPr="009947C9" w:rsidRDefault="00301C73" w:rsidP="003E0FA2">
      <w:pPr>
        <w:pStyle w:val="Zkladntext"/>
        <w:rPr>
          <w:lang w:val="de-DE"/>
        </w:rPr>
      </w:pPr>
    </w:p>
    <w:p w:rsidR="007D6502" w:rsidRPr="00F70C00" w:rsidRDefault="007D6502" w:rsidP="007E3613">
      <w:pPr>
        <w:pStyle w:val="Zkladntext"/>
        <w:ind w:left="0"/>
      </w:pPr>
      <w:bookmarkStart w:id="62" w:name="_GoBack"/>
      <w:bookmarkEnd w:id="62"/>
    </w:p>
    <w:sectPr w:rsidR="007D6502" w:rsidRPr="00F70C00" w:rsidSect="005B316E">
      <w:headerReference w:type="default" r:id="rId85"/>
      <w:headerReference w:type="first" r:id="rId86"/>
      <w:footerReference w:type="first" r:id="rId87"/>
      <w:pgSz w:w="11906" w:h="16838" w:code="9"/>
      <w:pgMar w:top="1979" w:right="1021" w:bottom="1134" w:left="1673" w:header="675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56F1" w:rsidRDefault="001D56F1" w:rsidP="00E95128">
      <w:r>
        <w:separator/>
      </w:r>
    </w:p>
  </w:endnote>
  <w:endnote w:type="continuationSeparator" w:id="0">
    <w:p w:rsidR="001D56F1" w:rsidRDefault="001D56F1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45D8" w:rsidRPr="000D3235" w:rsidRDefault="00CC45D8" w:rsidP="000658BA">
    <w:pPr>
      <w:tabs>
        <w:tab w:val="right" w:pos="9214"/>
      </w:tabs>
      <w:autoSpaceDE w:val="0"/>
      <w:autoSpaceDN w:val="0"/>
      <w:adjustRightInd w:val="0"/>
      <w:rPr>
        <w:rStyle w:val="slostrany"/>
        <w:sz w:val="16"/>
        <w:szCs w:val="16"/>
      </w:rPr>
    </w:pPr>
    <w:r w:rsidRPr="000D3235">
      <w:rPr>
        <w:rStyle w:val="slostrany"/>
        <w:b/>
      </w:rPr>
      <w:fldChar w:fldCharType="begin"/>
    </w:r>
    <w:r w:rsidRPr="000D3235">
      <w:rPr>
        <w:rStyle w:val="slostrany"/>
        <w:b/>
      </w:rPr>
      <w:instrText xml:space="preserve"> PAGE </w:instrText>
    </w:r>
    <w:r w:rsidRPr="000D3235">
      <w:rPr>
        <w:rStyle w:val="slostrany"/>
        <w:b/>
      </w:rPr>
      <w:fldChar w:fldCharType="separate"/>
    </w:r>
    <w:r>
      <w:rPr>
        <w:rStyle w:val="slostrany"/>
        <w:b/>
        <w:noProof/>
      </w:rPr>
      <w:t>1</w:t>
    </w:r>
    <w:r w:rsidRPr="000D3235">
      <w:rPr>
        <w:rStyle w:val="slostrany"/>
        <w:b/>
      </w:rPr>
      <w:fldChar w:fldCharType="end"/>
    </w:r>
    <w:r w:rsidRPr="000D3235">
      <w:rPr>
        <w:rStyle w:val="slostrany"/>
        <w:sz w:val="16"/>
        <w:szCs w:val="16"/>
      </w:rPr>
      <w:tab/>
    </w:r>
    <w:r w:rsidRPr="000D3235">
      <w:rPr>
        <w:sz w:val="16"/>
        <w:szCs w:val="16"/>
        <w:lang w:val="de-DE"/>
      </w:rPr>
      <w:t>© 2006 KPMG Slovensko, spol. s r.o. Alle Rechte vorbehalten</w:t>
    </w:r>
    <w:r w:rsidRPr="000D3235">
      <w:rPr>
        <w:sz w:val="16"/>
        <w:szCs w:val="16"/>
      </w:rPr>
      <w:t>. Gedruckt in der Slowakei.</w:t>
    </w:r>
  </w:p>
  <w:p w:rsidR="00CC45D8" w:rsidRPr="000D3235" w:rsidRDefault="00CC45D8" w:rsidP="000658BA">
    <w:pPr>
      <w:autoSpaceDE w:val="0"/>
      <w:autoSpaceDN w:val="0"/>
      <w:adjustRightInd w:val="0"/>
      <w:rPr>
        <w:sz w:val="16"/>
        <w:szCs w:val="16"/>
      </w:rPr>
    </w:pPr>
  </w:p>
  <w:p w:rsidR="00CC45D8" w:rsidRPr="000D3235" w:rsidRDefault="00CC45D8">
    <w:pPr>
      <w:pStyle w:val="Pta"/>
      <w:ind w:right="360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78038"/>
      <w:docPartObj>
        <w:docPartGallery w:val="Page Numbers (Bottom of Page)"/>
        <w:docPartUnique/>
      </w:docPartObj>
    </w:sdtPr>
    <w:sdtContent>
      <w:p w:rsidR="00CC45D8" w:rsidRDefault="00CC45D8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0602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CC45D8" w:rsidRPr="00F70C00" w:rsidRDefault="00CC45D8" w:rsidP="002F05C7">
    <w:pPr>
      <w:pStyle w:val="Pta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78037"/>
      <w:docPartObj>
        <w:docPartGallery w:val="Page Numbers (Bottom of Page)"/>
        <w:docPartUnique/>
      </w:docPartObj>
    </w:sdtPr>
    <w:sdtContent>
      <w:p w:rsidR="00CC45D8" w:rsidRDefault="00CC45D8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060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C45D8" w:rsidRPr="0058479C" w:rsidRDefault="00CC45D8" w:rsidP="000658BA">
    <w:pPr>
      <w:jc w:val="both"/>
      <w:rPr>
        <w:sz w:val="16"/>
        <w:szCs w:val="16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39602"/>
      <w:docPartObj>
        <w:docPartGallery w:val="Page Numbers (Bottom of Page)"/>
        <w:docPartUnique/>
      </w:docPartObj>
    </w:sdtPr>
    <w:sdtContent>
      <w:p w:rsidR="00CC45D8" w:rsidRDefault="00CC45D8">
        <w:pPr>
          <w:pStyle w:val="Pt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7D43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CC45D8" w:rsidRPr="00F70C00" w:rsidRDefault="00CC45D8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56F1" w:rsidRDefault="001D56F1" w:rsidP="00E95128">
      <w:r>
        <w:separator/>
      </w:r>
    </w:p>
  </w:footnote>
  <w:footnote w:type="continuationSeparator" w:id="0">
    <w:p w:rsidR="001D56F1" w:rsidRDefault="001D56F1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45D8" w:rsidRDefault="00CC45D8" w:rsidP="000658BA">
    <w:pPr>
      <w:pStyle w:val="Hlavika"/>
      <w:tabs>
        <w:tab w:val="center" w:pos="4253"/>
        <w:tab w:val="right" w:pos="9214"/>
      </w:tabs>
      <w:ind w:right="-1"/>
      <w:rPr>
        <w:sz w:val="18"/>
        <w:szCs w:val="18"/>
      </w:rPr>
    </w:pPr>
  </w:p>
  <w:p w:rsidR="00CC45D8" w:rsidRPr="00803D2C" w:rsidRDefault="00CC45D8" w:rsidP="000658BA">
    <w:pPr>
      <w:pStyle w:val="Hlavika"/>
      <w:tabs>
        <w:tab w:val="center" w:pos="4253"/>
        <w:tab w:val="right" w:pos="9214"/>
      </w:tabs>
      <w:ind w:right="-1"/>
    </w:pPr>
    <w:r>
      <w:rPr>
        <w:noProof/>
        <w:lang w:eastAsia="sk-SK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-1905</wp:posOffset>
          </wp:positionV>
          <wp:extent cx="629920" cy="243840"/>
          <wp:effectExtent l="19050" t="0" r="0" b="0"/>
          <wp:wrapThrough wrapText="bothSides">
            <wp:wrapPolygon edited="0">
              <wp:start x="-653" y="0"/>
              <wp:lineTo x="0" y="20250"/>
              <wp:lineTo x="15024" y="20250"/>
              <wp:lineTo x="18290" y="20250"/>
              <wp:lineTo x="19597" y="20250"/>
              <wp:lineTo x="21556" y="10125"/>
              <wp:lineTo x="21556" y="0"/>
              <wp:lineTo x="-653" y="0"/>
            </wp:wrapPolygon>
          </wp:wrapThrough>
          <wp:docPr id="3" name="Picture 2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PMG_20mm5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18"/>
        <w:szCs w:val="18"/>
      </w:rPr>
      <w:tab/>
    </w:r>
    <w:r>
      <w:rPr>
        <w:sz w:val="18"/>
        <w:szCs w:val="18"/>
      </w:rPr>
      <w:tab/>
    </w:r>
    <w:r w:rsidRPr="009D33FD">
      <w:rPr>
        <w:sz w:val="18"/>
      </w:rPr>
      <w:t>Illustrativer Jahresabschluss</w:t>
    </w:r>
    <w:r w:rsidRPr="00252E14">
      <w:br/>
    </w:r>
    <w:r>
      <w:t xml:space="preserve"> </w:t>
    </w:r>
    <w:r>
      <w:tab/>
    </w:r>
    <w:r>
      <w:rPr>
        <w:b/>
        <w:bCs/>
        <w:sz w:val="18"/>
        <w:szCs w:val="18"/>
      </w:rPr>
      <w:t>AB</w:t>
    </w:r>
    <w:r w:rsidRPr="008D6361">
      <w:rPr>
        <w:b/>
        <w:bCs/>
        <w:sz w:val="18"/>
        <w:szCs w:val="18"/>
      </w:rPr>
      <w:t>C Slovenská výroba, spol. s r. o.</w:t>
    </w:r>
    <w:r>
      <w:rPr>
        <w:b/>
        <w:bCs/>
        <w:sz w:val="18"/>
        <w:szCs w:val="18"/>
      </w:rPr>
      <w:tab/>
    </w:r>
    <w:r w:rsidRPr="009D33FD">
      <w:rPr>
        <w:sz w:val="18"/>
      </w:rPr>
      <w:t xml:space="preserve">zum 31. </w:t>
    </w:r>
    <w:r w:rsidRPr="000D3235">
      <w:rPr>
        <w:sz w:val="18"/>
        <w:lang w:val="de-DE"/>
      </w:rPr>
      <w:t xml:space="preserve">Dezember </w:t>
    </w:r>
    <w:r>
      <w:rPr>
        <w:sz w:val="18"/>
        <w:lang w:val="de-DE"/>
      </w:rPr>
      <w:t>2011</w:t>
    </w:r>
  </w:p>
  <w:p w:rsidR="00CC45D8" w:rsidRPr="000D3235" w:rsidRDefault="00CC45D8" w:rsidP="000658B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45D8" w:rsidRPr="00E95128" w:rsidRDefault="00CC45D8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45D8" w:rsidRPr="00E95128" w:rsidRDefault="00CC45D8" w:rsidP="00E95128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45D8" w:rsidRPr="00E95128" w:rsidRDefault="00CC45D8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3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4">
    <w:nsid w:val="161A1F5E"/>
    <w:multiLevelType w:val="singleLevel"/>
    <w:tmpl w:val="30BE611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6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8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>
    <w:nsid w:val="74B22D21"/>
    <w:multiLevelType w:val="hybridMultilevel"/>
    <w:tmpl w:val="FFB42D56"/>
    <w:lvl w:ilvl="0" w:tplc="A6CEDE3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3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11"/>
  </w:num>
  <w:num w:numId="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8"/>
  </w:num>
  <w:num w:numId="7">
    <w:abstractNumId w:val="12"/>
  </w:num>
  <w:num w:numId="8">
    <w:abstractNumId w:val="2"/>
  </w:num>
  <w:num w:numId="9">
    <w:abstractNumId w:val="8"/>
  </w:num>
  <w:num w:numId="10">
    <w:abstractNumId w:val="8"/>
  </w:num>
  <w:num w:numId="11">
    <w:abstractNumId w:val="3"/>
  </w:num>
  <w:num w:numId="12">
    <w:abstractNumId w:val="8"/>
  </w:num>
  <w:num w:numId="13">
    <w:abstractNumId w:val="8"/>
  </w:num>
  <w:num w:numId="14">
    <w:abstractNumId w:val="4"/>
  </w:num>
  <w:num w:numId="15">
    <w:abstractNumId w:val="8"/>
    <w:lvlOverride w:ilvl="0">
      <w:startOverride w:val="1"/>
    </w:lvlOverride>
  </w:num>
  <w:num w:numId="16">
    <w:abstractNumId w:val="8"/>
    <w:lvlOverride w:ilvl="0">
      <w:startOverride w:val="1"/>
    </w:lvlOverride>
  </w:num>
  <w:num w:numId="17">
    <w:abstractNumId w:val="8"/>
    <w:lvlOverride w:ilvl="0">
      <w:startOverride w:val="1"/>
    </w:lvlOverride>
  </w:num>
  <w:num w:numId="18">
    <w:abstractNumId w:val="8"/>
    <w:lvlOverride w:ilvl="0">
      <w:startOverride w:val="1"/>
    </w:lvlOverride>
  </w:num>
  <w:num w:numId="19">
    <w:abstractNumId w:val="1"/>
  </w:num>
  <w:num w:numId="20">
    <w:abstractNumId w:val="8"/>
    <w:lvlOverride w:ilvl="0">
      <w:startOverride w:val="1"/>
    </w:lvlOverride>
  </w:num>
  <w:num w:numId="21">
    <w:abstractNumId w:val="9"/>
  </w:num>
  <w:num w:numId="22">
    <w:abstractNumId w:val="6"/>
  </w:num>
  <w:num w:numId="23">
    <w:abstractNumId w:val="5"/>
  </w:num>
  <w:num w:numId="24">
    <w:abstractNumId w:val="13"/>
  </w:num>
  <w:num w:numId="25">
    <w:abstractNumId w:val="8"/>
    <w:lvlOverride w:ilvl="0">
      <w:startOverride w:val="1"/>
    </w:lvlOverride>
  </w:num>
  <w:num w:numId="26">
    <w:abstractNumId w:val="8"/>
    <w:lvlOverride w:ilvl="0">
      <w:startOverride w:val="1"/>
    </w:lvlOverride>
  </w:num>
  <w:num w:numId="27">
    <w:abstractNumId w:val="8"/>
    <w:lvlOverride w:ilvl="0">
      <w:startOverride w:val="1"/>
    </w:lvlOverride>
  </w:num>
  <w:num w:numId="28">
    <w:abstractNumId w:val="8"/>
    <w:lvlOverride w:ilvl="0">
      <w:startOverride w:val="1"/>
    </w:lvlOverride>
  </w:num>
  <w:num w:numId="29">
    <w:abstractNumId w:val="8"/>
    <w:lvlOverride w:ilvl="0">
      <w:startOverride w:val="1"/>
    </w:lvlOverride>
  </w:num>
  <w:num w:numId="30">
    <w:abstractNumId w:val="8"/>
  </w:num>
  <w:num w:numId="31">
    <w:abstractNumId w:val="8"/>
  </w:num>
  <w:num w:numId="32">
    <w:abstractNumId w:val="8"/>
  </w:num>
  <w:num w:numId="33">
    <w:abstractNumId w:val="8"/>
  </w:num>
  <w:num w:numId="34">
    <w:abstractNumId w:val="7"/>
    <w:lvlOverride w:ilvl="0">
      <w:startOverride w:val="1"/>
    </w:lvlOverride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5128"/>
    <w:rsid w:val="0000290B"/>
    <w:rsid w:val="00002921"/>
    <w:rsid w:val="00003C63"/>
    <w:rsid w:val="000040F5"/>
    <w:rsid w:val="00006F02"/>
    <w:rsid w:val="00010822"/>
    <w:rsid w:val="00010C2A"/>
    <w:rsid w:val="00014E47"/>
    <w:rsid w:val="00017791"/>
    <w:rsid w:val="00024F1E"/>
    <w:rsid w:val="00026904"/>
    <w:rsid w:val="000331E6"/>
    <w:rsid w:val="000422E9"/>
    <w:rsid w:val="00045A17"/>
    <w:rsid w:val="000470EC"/>
    <w:rsid w:val="00052495"/>
    <w:rsid w:val="00062334"/>
    <w:rsid w:val="000655CD"/>
    <w:rsid w:val="000658BA"/>
    <w:rsid w:val="00073853"/>
    <w:rsid w:val="000738DF"/>
    <w:rsid w:val="00075B41"/>
    <w:rsid w:val="00076486"/>
    <w:rsid w:val="00080BAC"/>
    <w:rsid w:val="00082DB2"/>
    <w:rsid w:val="0008425B"/>
    <w:rsid w:val="00085A3A"/>
    <w:rsid w:val="00086A82"/>
    <w:rsid w:val="00092C39"/>
    <w:rsid w:val="00093CC4"/>
    <w:rsid w:val="0009418D"/>
    <w:rsid w:val="000965D0"/>
    <w:rsid w:val="000A1414"/>
    <w:rsid w:val="000A1BBA"/>
    <w:rsid w:val="000A39F1"/>
    <w:rsid w:val="000A6FBA"/>
    <w:rsid w:val="000B0EF3"/>
    <w:rsid w:val="000B4629"/>
    <w:rsid w:val="000B6195"/>
    <w:rsid w:val="000C2309"/>
    <w:rsid w:val="000C2D66"/>
    <w:rsid w:val="000C40B1"/>
    <w:rsid w:val="000C68B3"/>
    <w:rsid w:val="000D22FF"/>
    <w:rsid w:val="000D4338"/>
    <w:rsid w:val="000E55F7"/>
    <w:rsid w:val="000E6FA7"/>
    <w:rsid w:val="000F1306"/>
    <w:rsid w:val="000F27A2"/>
    <w:rsid w:val="000F40C4"/>
    <w:rsid w:val="000F5666"/>
    <w:rsid w:val="00102C1A"/>
    <w:rsid w:val="00103B71"/>
    <w:rsid w:val="00120F3A"/>
    <w:rsid w:val="0012231B"/>
    <w:rsid w:val="00127D9C"/>
    <w:rsid w:val="00136273"/>
    <w:rsid w:val="00136A4A"/>
    <w:rsid w:val="00141691"/>
    <w:rsid w:val="00141832"/>
    <w:rsid w:val="00142136"/>
    <w:rsid w:val="00142DDE"/>
    <w:rsid w:val="001438AC"/>
    <w:rsid w:val="0014486E"/>
    <w:rsid w:val="00146904"/>
    <w:rsid w:val="00147FB3"/>
    <w:rsid w:val="0015039D"/>
    <w:rsid w:val="00156231"/>
    <w:rsid w:val="0015674B"/>
    <w:rsid w:val="00160AAA"/>
    <w:rsid w:val="001712A8"/>
    <w:rsid w:val="0017267A"/>
    <w:rsid w:val="001733C5"/>
    <w:rsid w:val="00177051"/>
    <w:rsid w:val="00177C59"/>
    <w:rsid w:val="0018774A"/>
    <w:rsid w:val="0018785E"/>
    <w:rsid w:val="00193EE6"/>
    <w:rsid w:val="00196564"/>
    <w:rsid w:val="001A1C39"/>
    <w:rsid w:val="001A525C"/>
    <w:rsid w:val="001A566C"/>
    <w:rsid w:val="001A7CD7"/>
    <w:rsid w:val="001B4E48"/>
    <w:rsid w:val="001B4E87"/>
    <w:rsid w:val="001B5156"/>
    <w:rsid w:val="001B5855"/>
    <w:rsid w:val="001C0A6A"/>
    <w:rsid w:val="001C4F43"/>
    <w:rsid w:val="001C59BA"/>
    <w:rsid w:val="001D06F0"/>
    <w:rsid w:val="001D181E"/>
    <w:rsid w:val="001D3DCB"/>
    <w:rsid w:val="001D4E8A"/>
    <w:rsid w:val="001D507C"/>
    <w:rsid w:val="001D56F1"/>
    <w:rsid w:val="001D78C1"/>
    <w:rsid w:val="001E03E6"/>
    <w:rsid w:val="001E3EC9"/>
    <w:rsid w:val="001E7DAF"/>
    <w:rsid w:val="001F338B"/>
    <w:rsid w:val="00206B02"/>
    <w:rsid w:val="002130D8"/>
    <w:rsid w:val="00214062"/>
    <w:rsid w:val="0021533B"/>
    <w:rsid w:val="00216E9E"/>
    <w:rsid w:val="0021757D"/>
    <w:rsid w:val="00225343"/>
    <w:rsid w:val="00225398"/>
    <w:rsid w:val="002267AF"/>
    <w:rsid w:val="00227F91"/>
    <w:rsid w:val="002304B6"/>
    <w:rsid w:val="002418D5"/>
    <w:rsid w:val="0024533D"/>
    <w:rsid w:val="00251BF2"/>
    <w:rsid w:val="00254418"/>
    <w:rsid w:val="00254500"/>
    <w:rsid w:val="0025662A"/>
    <w:rsid w:val="00260C4C"/>
    <w:rsid w:val="00262CD4"/>
    <w:rsid w:val="00263A5D"/>
    <w:rsid w:val="002676FB"/>
    <w:rsid w:val="0027298D"/>
    <w:rsid w:val="00275CBC"/>
    <w:rsid w:val="002802A6"/>
    <w:rsid w:val="00280D5B"/>
    <w:rsid w:val="00283139"/>
    <w:rsid w:val="00286A3D"/>
    <w:rsid w:val="00290A84"/>
    <w:rsid w:val="00294BAE"/>
    <w:rsid w:val="00297499"/>
    <w:rsid w:val="002977CC"/>
    <w:rsid w:val="002A264B"/>
    <w:rsid w:val="002A7CDF"/>
    <w:rsid w:val="002B2E36"/>
    <w:rsid w:val="002D4AEE"/>
    <w:rsid w:val="002D69FB"/>
    <w:rsid w:val="002D6C71"/>
    <w:rsid w:val="002E0E7B"/>
    <w:rsid w:val="002E35FC"/>
    <w:rsid w:val="002E7AD5"/>
    <w:rsid w:val="002F05C7"/>
    <w:rsid w:val="002F3C09"/>
    <w:rsid w:val="002F42A9"/>
    <w:rsid w:val="002F5513"/>
    <w:rsid w:val="002F612F"/>
    <w:rsid w:val="002F626C"/>
    <w:rsid w:val="002F6F27"/>
    <w:rsid w:val="002F770F"/>
    <w:rsid w:val="00301031"/>
    <w:rsid w:val="00301C73"/>
    <w:rsid w:val="00307540"/>
    <w:rsid w:val="003147AA"/>
    <w:rsid w:val="00331FD6"/>
    <w:rsid w:val="00335C04"/>
    <w:rsid w:val="0034119B"/>
    <w:rsid w:val="00342E08"/>
    <w:rsid w:val="003434C5"/>
    <w:rsid w:val="00361979"/>
    <w:rsid w:val="0036502B"/>
    <w:rsid w:val="00367A6E"/>
    <w:rsid w:val="003A622F"/>
    <w:rsid w:val="003B56F2"/>
    <w:rsid w:val="003B591C"/>
    <w:rsid w:val="003B745D"/>
    <w:rsid w:val="003C3FDF"/>
    <w:rsid w:val="003C6B7B"/>
    <w:rsid w:val="003D0FF8"/>
    <w:rsid w:val="003D140B"/>
    <w:rsid w:val="003D5127"/>
    <w:rsid w:val="003E0FA2"/>
    <w:rsid w:val="003F28D5"/>
    <w:rsid w:val="004007CA"/>
    <w:rsid w:val="00401F9E"/>
    <w:rsid w:val="004027CF"/>
    <w:rsid w:val="0040630D"/>
    <w:rsid w:val="004142B0"/>
    <w:rsid w:val="00420D87"/>
    <w:rsid w:val="00423AFA"/>
    <w:rsid w:val="004262D7"/>
    <w:rsid w:val="00430148"/>
    <w:rsid w:val="004313A2"/>
    <w:rsid w:val="004330B3"/>
    <w:rsid w:val="004409F5"/>
    <w:rsid w:val="00442157"/>
    <w:rsid w:val="00444033"/>
    <w:rsid w:val="004445A5"/>
    <w:rsid w:val="00446423"/>
    <w:rsid w:val="0044737A"/>
    <w:rsid w:val="004508CD"/>
    <w:rsid w:val="00452366"/>
    <w:rsid w:val="00452C96"/>
    <w:rsid w:val="0045465E"/>
    <w:rsid w:val="00460337"/>
    <w:rsid w:val="00460A08"/>
    <w:rsid w:val="0046138C"/>
    <w:rsid w:val="00461D2D"/>
    <w:rsid w:val="00483A16"/>
    <w:rsid w:val="00491AF0"/>
    <w:rsid w:val="00491C69"/>
    <w:rsid w:val="0049391B"/>
    <w:rsid w:val="00496A4E"/>
    <w:rsid w:val="004A045E"/>
    <w:rsid w:val="004A085B"/>
    <w:rsid w:val="004A4D80"/>
    <w:rsid w:val="004A6C40"/>
    <w:rsid w:val="004B08A9"/>
    <w:rsid w:val="004B2651"/>
    <w:rsid w:val="004B599A"/>
    <w:rsid w:val="004B69E1"/>
    <w:rsid w:val="004C1C27"/>
    <w:rsid w:val="004C540D"/>
    <w:rsid w:val="004D25F3"/>
    <w:rsid w:val="004D3B14"/>
    <w:rsid w:val="004D3B4A"/>
    <w:rsid w:val="004D5FEF"/>
    <w:rsid w:val="004E0BAA"/>
    <w:rsid w:val="004E2CFE"/>
    <w:rsid w:val="00500111"/>
    <w:rsid w:val="00500BD6"/>
    <w:rsid w:val="00506E0F"/>
    <w:rsid w:val="0050780B"/>
    <w:rsid w:val="00507B8B"/>
    <w:rsid w:val="005131C0"/>
    <w:rsid w:val="005138B1"/>
    <w:rsid w:val="00515879"/>
    <w:rsid w:val="00530EED"/>
    <w:rsid w:val="00541789"/>
    <w:rsid w:val="00542006"/>
    <w:rsid w:val="0054259E"/>
    <w:rsid w:val="00545B77"/>
    <w:rsid w:val="00546BD3"/>
    <w:rsid w:val="0054786F"/>
    <w:rsid w:val="00553AFB"/>
    <w:rsid w:val="00564B72"/>
    <w:rsid w:val="0057480F"/>
    <w:rsid w:val="0058479C"/>
    <w:rsid w:val="00592B74"/>
    <w:rsid w:val="00596992"/>
    <w:rsid w:val="005A38F9"/>
    <w:rsid w:val="005A76F0"/>
    <w:rsid w:val="005A7FDD"/>
    <w:rsid w:val="005B316E"/>
    <w:rsid w:val="005B4970"/>
    <w:rsid w:val="005B508D"/>
    <w:rsid w:val="005C0556"/>
    <w:rsid w:val="005C50FC"/>
    <w:rsid w:val="005C6657"/>
    <w:rsid w:val="005D09F1"/>
    <w:rsid w:val="005D25E4"/>
    <w:rsid w:val="005D2A89"/>
    <w:rsid w:val="005D4842"/>
    <w:rsid w:val="005D614C"/>
    <w:rsid w:val="005D785F"/>
    <w:rsid w:val="005E09B4"/>
    <w:rsid w:val="005F12AC"/>
    <w:rsid w:val="005F2BC8"/>
    <w:rsid w:val="005F5D4F"/>
    <w:rsid w:val="005F6E8B"/>
    <w:rsid w:val="005F7FDE"/>
    <w:rsid w:val="0060236A"/>
    <w:rsid w:val="00603EFB"/>
    <w:rsid w:val="006069D3"/>
    <w:rsid w:val="00623FA7"/>
    <w:rsid w:val="00627B6C"/>
    <w:rsid w:val="00630386"/>
    <w:rsid w:val="00631543"/>
    <w:rsid w:val="006339DC"/>
    <w:rsid w:val="00641554"/>
    <w:rsid w:val="0064520D"/>
    <w:rsid w:val="00650D91"/>
    <w:rsid w:val="006510AA"/>
    <w:rsid w:val="00651689"/>
    <w:rsid w:val="006575EA"/>
    <w:rsid w:val="00662C25"/>
    <w:rsid w:val="0066618F"/>
    <w:rsid w:val="00671BB4"/>
    <w:rsid w:val="006750FE"/>
    <w:rsid w:val="00680EC5"/>
    <w:rsid w:val="0068537D"/>
    <w:rsid w:val="00694931"/>
    <w:rsid w:val="00697F7C"/>
    <w:rsid w:val="006A3C75"/>
    <w:rsid w:val="006A58DE"/>
    <w:rsid w:val="006A737C"/>
    <w:rsid w:val="006C27AA"/>
    <w:rsid w:val="006D36EA"/>
    <w:rsid w:val="006D3D0B"/>
    <w:rsid w:val="006D6A58"/>
    <w:rsid w:val="006D7585"/>
    <w:rsid w:val="006E2AE2"/>
    <w:rsid w:val="006E554A"/>
    <w:rsid w:val="006F28DA"/>
    <w:rsid w:val="00701F03"/>
    <w:rsid w:val="00703344"/>
    <w:rsid w:val="007079EF"/>
    <w:rsid w:val="00714597"/>
    <w:rsid w:val="0071630B"/>
    <w:rsid w:val="0072695D"/>
    <w:rsid w:val="00726991"/>
    <w:rsid w:val="00741092"/>
    <w:rsid w:val="00742680"/>
    <w:rsid w:val="0074388E"/>
    <w:rsid w:val="00746C9E"/>
    <w:rsid w:val="00750259"/>
    <w:rsid w:val="007508D8"/>
    <w:rsid w:val="0075139D"/>
    <w:rsid w:val="00752F6A"/>
    <w:rsid w:val="007642E4"/>
    <w:rsid w:val="007658EA"/>
    <w:rsid w:val="0077399F"/>
    <w:rsid w:val="00777324"/>
    <w:rsid w:val="0078754C"/>
    <w:rsid w:val="007902B7"/>
    <w:rsid w:val="0079191F"/>
    <w:rsid w:val="007A005F"/>
    <w:rsid w:val="007A1781"/>
    <w:rsid w:val="007A491D"/>
    <w:rsid w:val="007B2031"/>
    <w:rsid w:val="007B2E7A"/>
    <w:rsid w:val="007B314C"/>
    <w:rsid w:val="007B3A69"/>
    <w:rsid w:val="007C31A5"/>
    <w:rsid w:val="007C3B50"/>
    <w:rsid w:val="007D3E38"/>
    <w:rsid w:val="007D6502"/>
    <w:rsid w:val="007E1E5F"/>
    <w:rsid w:val="007E3613"/>
    <w:rsid w:val="007E47FA"/>
    <w:rsid w:val="007E4E9F"/>
    <w:rsid w:val="007F0DEF"/>
    <w:rsid w:val="007F2C23"/>
    <w:rsid w:val="007F4606"/>
    <w:rsid w:val="007F6CA8"/>
    <w:rsid w:val="0080548E"/>
    <w:rsid w:val="00806EE2"/>
    <w:rsid w:val="00815894"/>
    <w:rsid w:val="00815A32"/>
    <w:rsid w:val="008323FB"/>
    <w:rsid w:val="0083467A"/>
    <w:rsid w:val="008543BA"/>
    <w:rsid w:val="00857559"/>
    <w:rsid w:val="00861749"/>
    <w:rsid w:val="008648B4"/>
    <w:rsid w:val="00864CBA"/>
    <w:rsid w:val="008669C1"/>
    <w:rsid w:val="00867E6D"/>
    <w:rsid w:val="00870DC7"/>
    <w:rsid w:val="00874443"/>
    <w:rsid w:val="00880ED6"/>
    <w:rsid w:val="00885B5D"/>
    <w:rsid w:val="00887683"/>
    <w:rsid w:val="00887C84"/>
    <w:rsid w:val="0089652C"/>
    <w:rsid w:val="008A2D79"/>
    <w:rsid w:val="008A6D28"/>
    <w:rsid w:val="008B1B50"/>
    <w:rsid w:val="008B206F"/>
    <w:rsid w:val="008B6694"/>
    <w:rsid w:val="008C387B"/>
    <w:rsid w:val="008C3AEF"/>
    <w:rsid w:val="008D0944"/>
    <w:rsid w:val="008D2F11"/>
    <w:rsid w:val="008D3FA5"/>
    <w:rsid w:val="008D6128"/>
    <w:rsid w:val="008D7145"/>
    <w:rsid w:val="008E04AE"/>
    <w:rsid w:val="008E501B"/>
    <w:rsid w:val="008E68A4"/>
    <w:rsid w:val="008E6DEF"/>
    <w:rsid w:val="008F0030"/>
    <w:rsid w:val="008F2D53"/>
    <w:rsid w:val="008F50FC"/>
    <w:rsid w:val="00900696"/>
    <w:rsid w:val="0090078A"/>
    <w:rsid w:val="009226CD"/>
    <w:rsid w:val="00930602"/>
    <w:rsid w:val="009350D7"/>
    <w:rsid w:val="009441EB"/>
    <w:rsid w:val="009458E0"/>
    <w:rsid w:val="0095003F"/>
    <w:rsid w:val="00954399"/>
    <w:rsid w:val="00960046"/>
    <w:rsid w:val="00966716"/>
    <w:rsid w:val="009738C3"/>
    <w:rsid w:val="009743BF"/>
    <w:rsid w:val="00975CF2"/>
    <w:rsid w:val="0098136C"/>
    <w:rsid w:val="0098537D"/>
    <w:rsid w:val="00985D23"/>
    <w:rsid w:val="00985FD0"/>
    <w:rsid w:val="0098647C"/>
    <w:rsid w:val="00991C72"/>
    <w:rsid w:val="009A5BF9"/>
    <w:rsid w:val="009A67F4"/>
    <w:rsid w:val="009A6A8C"/>
    <w:rsid w:val="009B60B7"/>
    <w:rsid w:val="009B7785"/>
    <w:rsid w:val="009C07F2"/>
    <w:rsid w:val="009C2A40"/>
    <w:rsid w:val="009D02E9"/>
    <w:rsid w:val="009D0700"/>
    <w:rsid w:val="009D2ECF"/>
    <w:rsid w:val="009E16EA"/>
    <w:rsid w:val="009E509D"/>
    <w:rsid w:val="009E5E2B"/>
    <w:rsid w:val="009F614A"/>
    <w:rsid w:val="009F6927"/>
    <w:rsid w:val="00A02942"/>
    <w:rsid w:val="00A05FBA"/>
    <w:rsid w:val="00A07873"/>
    <w:rsid w:val="00A13E99"/>
    <w:rsid w:val="00A2012A"/>
    <w:rsid w:val="00A25722"/>
    <w:rsid w:val="00A26359"/>
    <w:rsid w:val="00A30F39"/>
    <w:rsid w:val="00A31DFF"/>
    <w:rsid w:val="00A5439C"/>
    <w:rsid w:val="00A5618F"/>
    <w:rsid w:val="00A639F4"/>
    <w:rsid w:val="00A70B8E"/>
    <w:rsid w:val="00A7144F"/>
    <w:rsid w:val="00A7154E"/>
    <w:rsid w:val="00A72805"/>
    <w:rsid w:val="00A73577"/>
    <w:rsid w:val="00A80514"/>
    <w:rsid w:val="00A8108C"/>
    <w:rsid w:val="00A9048F"/>
    <w:rsid w:val="00A947C7"/>
    <w:rsid w:val="00A95312"/>
    <w:rsid w:val="00AB0CE9"/>
    <w:rsid w:val="00AB3FDB"/>
    <w:rsid w:val="00AB572C"/>
    <w:rsid w:val="00AB6B04"/>
    <w:rsid w:val="00AC12B2"/>
    <w:rsid w:val="00AC5FD3"/>
    <w:rsid w:val="00AD4FCA"/>
    <w:rsid w:val="00AD6758"/>
    <w:rsid w:val="00AE254A"/>
    <w:rsid w:val="00AE2DCB"/>
    <w:rsid w:val="00AE7480"/>
    <w:rsid w:val="00B03577"/>
    <w:rsid w:val="00B0368E"/>
    <w:rsid w:val="00B12204"/>
    <w:rsid w:val="00B12629"/>
    <w:rsid w:val="00B146E6"/>
    <w:rsid w:val="00B26B11"/>
    <w:rsid w:val="00B345EE"/>
    <w:rsid w:val="00B371FC"/>
    <w:rsid w:val="00B45E59"/>
    <w:rsid w:val="00B526D1"/>
    <w:rsid w:val="00B54A28"/>
    <w:rsid w:val="00B55A09"/>
    <w:rsid w:val="00B564FF"/>
    <w:rsid w:val="00B6076C"/>
    <w:rsid w:val="00B67573"/>
    <w:rsid w:val="00B71C86"/>
    <w:rsid w:val="00B73741"/>
    <w:rsid w:val="00B765D9"/>
    <w:rsid w:val="00B77210"/>
    <w:rsid w:val="00B77494"/>
    <w:rsid w:val="00B80383"/>
    <w:rsid w:val="00B825EB"/>
    <w:rsid w:val="00B84860"/>
    <w:rsid w:val="00B96BFB"/>
    <w:rsid w:val="00BA11AF"/>
    <w:rsid w:val="00BA13EC"/>
    <w:rsid w:val="00BA1D69"/>
    <w:rsid w:val="00BA3FB7"/>
    <w:rsid w:val="00BA5D2E"/>
    <w:rsid w:val="00BB218F"/>
    <w:rsid w:val="00BB2336"/>
    <w:rsid w:val="00BB2A82"/>
    <w:rsid w:val="00BC09C5"/>
    <w:rsid w:val="00BC2C17"/>
    <w:rsid w:val="00BC631F"/>
    <w:rsid w:val="00BE075E"/>
    <w:rsid w:val="00BE3C98"/>
    <w:rsid w:val="00BF4D08"/>
    <w:rsid w:val="00BF5CA9"/>
    <w:rsid w:val="00C0257D"/>
    <w:rsid w:val="00C02C96"/>
    <w:rsid w:val="00C03840"/>
    <w:rsid w:val="00C03B46"/>
    <w:rsid w:val="00C12F2A"/>
    <w:rsid w:val="00C13216"/>
    <w:rsid w:val="00C1793D"/>
    <w:rsid w:val="00C17C84"/>
    <w:rsid w:val="00C22B63"/>
    <w:rsid w:val="00C22C68"/>
    <w:rsid w:val="00C235CB"/>
    <w:rsid w:val="00C24B6B"/>
    <w:rsid w:val="00C44120"/>
    <w:rsid w:val="00C459DC"/>
    <w:rsid w:val="00C460D7"/>
    <w:rsid w:val="00C520AC"/>
    <w:rsid w:val="00C575CA"/>
    <w:rsid w:val="00C672BA"/>
    <w:rsid w:val="00C712A3"/>
    <w:rsid w:val="00C730D3"/>
    <w:rsid w:val="00C76D6A"/>
    <w:rsid w:val="00C80633"/>
    <w:rsid w:val="00C81C4E"/>
    <w:rsid w:val="00C83FF3"/>
    <w:rsid w:val="00C85DA8"/>
    <w:rsid w:val="00C90B87"/>
    <w:rsid w:val="00C92372"/>
    <w:rsid w:val="00C92F3F"/>
    <w:rsid w:val="00C94FA5"/>
    <w:rsid w:val="00C94FB8"/>
    <w:rsid w:val="00CA0147"/>
    <w:rsid w:val="00CA1CFF"/>
    <w:rsid w:val="00CA26A1"/>
    <w:rsid w:val="00CA3B67"/>
    <w:rsid w:val="00CA441D"/>
    <w:rsid w:val="00CB0CD3"/>
    <w:rsid w:val="00CB3140"/>
    <w:rsid w:val="00CB3901"/>
    <w:rsid w:val="00CC153E"/>
    <w:rsid w:val="00CC3798"/>
    <w:rsid w:val="00CC45D8"/>
    <w:rsid w:val="00CC4C2D"/>
    <w:rsid w:val="00CD3A8A"/>
    <w:rsid w:val="00CD4F6B"/>
    <w:rsid w:val="00CD6B80"/>
    <w:rsid w:val="00CE22F9"/>
    <w:rsid w:val="00CE612B"/>
    <w:rsid w:val="00CF2329"/>
    <w:rsid w:val="00CF2B61"/>
    <w:rsid w:val="00CF2FC7"/>
    <w:rsid w:val="00CF7C4C"/>
    <w:rsid w:val="00D02B99"/>
    <w:rsid w:val="00D04670"/>
    <w:rsid w:val="00D04D91"/>
    <w:rsid w:val="00D05F31"/>
    <w:rsid w:val="00D20BB1"/>
    <w:rsid w:val="00D20BF8"/>
    <w:rsid w:val="00D21626"/>
    <w:rsid w:val="00D24870"/>
    <w:rsid w:val="00D34932"/>
    <w:rsid w:val="00D422DB"/>
    <w:rsid w:val="00D42DCA"/>
    <w:rsid w:val="00D4302D"/>
    <w:rsid w:val="00D4583E"/>
    <w:rsid w:val="00D4614E"/>
    <w:rsid w:val="00D529F9"/>
    <w:rsid w:val="00D54563"/>
    <w:rsid w:val="00D551EB"/>
    <w:rsid w:val="00D605CC"/>
    <w:rsid w:val="00D606A1"/>
    <w:rsid w:val="00D62B71"/>
    <w:rsid w:val="00D6501E"/>
    <w:rsid w:val="00D72087"/>
    <w:rsid w:val="00D75116"/>
    <w:rsid w:val="00D75C9B"/>
    <w:rsid w:val="00D901B7"/>
    <w:rsid w:val="00D90AF1"/>
    <w:rsid w:val="00D91BEC"/>
    <w:rsid w:val="00D933FB"/>
    <w:rsid w:val="00DA2806"/>
    <w:rsid w:val="00DB1FDB"/>
    <w:rsid w:val="00DB4BB7"/>
    <w:rsid w:val="00DC2A64"/>
    <w:rsid w:val="00DC68C3"/>
    <w:rsid w:val="00DD078B"/>
    <w:rsid w:val="00DD23C0"/>
    <w:rsid w:val="00DE16DE"/>
    <w:rsid w:val="00DE1D1A"/>
    <w:rsid w:val="00DE358C"/>
    <w:rsid w:val="00DE5898"/>
    <w:rsid w:val="00DE66CE"/>
    <w:rsid w:val="00DE7CE0"/>
    <w:rsid w:val="00DF5F3D"/>
    <w:rsid w:val="00E02569"/>
    <w:rsid w:val="00E1390D"/>
    <w:rsid w:val="00E1728C"/>
    <w:rsid w:val="00E231BA"/>
    <w:rsid w:val="00E2794A"/>
    <w:rsid w:val="00E27D43"/>
    <w:rsid w:val="00E34DCA"/>
    <w:rsid w:val="00E34E5E"/>
    <w:rsid w:val="00E3652A"/>
    <w:rsid w:val="00E56466"/>
    <w:rsid w:val="00E5726F"/>
    <w:rsid w:val="00E626B1"/>
    <w:rsid w:val="00E627BF"/>
    <w:rsid w:val="00E72C65"/>
    <w:rsid w:val="00E77BCF"/>
    <w:rsid w:val="00E80605"/>
    <w:rsid w:val="00E83077"/>
    <w:rsid w:val="00E95128"/>
    <w:rsid w:val="00E962EA"/>
    <w:rsid w:val="00EA7B8D"/>
    <w:rsid w:val="00EB0931"/>
    <w:rsid w:val="00EC0820"/>
    <w:rsid w:val="00EC771C"/>
    <w:rsid w:val="00ED0BB5"/>
    <w:rsid w:val="00ED1E98"/>
    <w:rsid w:val="00ED5A61"/>
    <w:rsid w:val="00ED5F95"/>
    <w:rsid w:val="00ED67D4"/>
    <w:rsid w:val="00ED7B69"/>
    <w:rsid w:val="00EE0E21"/>
    <w:rsid w:val="00EF0B01"/>
    <w:rsid w:val="00EF34AE"/>
    <w:rsid w:val="00EF4E72"/>
    <w:rsid w:val="00EF688C"/>
    <w:rsid w:val="00F10E0E"/>
    <w:rsid w:val="00F150F1"/>
    <w:rsid w:val="00F16F26"/>
    <w:rsid w:val="00F20205"/>
    <w:rsid w:val="00F255F5"/>
    <w:rsid w:val="00F27004"/>
    <w:rsid w:val="00F4044B"/>
    <w:rsid w:val="00F4385F"/>
    <w:rsid w:val="00F47A16"/>
    <w:rsid w:val="00F501FB"/>
    <w:rsid w:val="00F52DA3"/>
    <w:rsid w:val="00F54864"/>
    <w:rsid w:val="00F61DF5"/>
    <w:rsid w:val="00F709E2"/>
    <w:rsid w:val="00F70C00"/>
    <w:rsid w:val="00F71552"/>
    <w:rsid w:val="00F75DF5"/>
    <w:rsid w:val="00F802C8"/>
    <w:rsid w:val="00F838BE"/>
    <w:rsid w:val="00F83A95"/>
    <w:rsid w:val="00F85680"/>
    <w:rsid w:val="00F865E8"/>
    <w:rsid w:val="00F91913"/>
    <w:rsid w:val="00F9359C"/>
    <w:rsid w:val="00F9506A"/>
    <w:rsid w:val="00FA1EF8"/>
    <w:rsid w:val="00FA2A9D"/>
    <w:rsid w:val="00FA3EC4"/>
    <w:rsid w:val="00FA6ADD"/>
    <w:rsid w:val="00FA6C5D"/>
    <w:rsid w:val="00FA6D0F"/>
    <w:rsid w:val="00FA79BF"/>
    <w:rsid w:val="00FC30FA"/>
    <w:rsid w:val="00FD44E7"/>
    <w:rsid w:val="00FD4736"/>
    <w:rsid w:val="00FE0172"/>
    <w:rsid w:val="00FE2CC6"/>
    <w:rsid w:val="00FE3AB4"/>
    <w:rsid w:val="00FF223D"/>
    <w:rsid w:val="00FF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14EE803-5240-483C-9DE6-97F992F65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13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7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H_rok_programu_Microsoft_Excel7.xlsx"/><Relationship Id="rId21" Type="http://schemas.openxmlformats.org/officeDocument/2006/relationships/image" Target="media/image6.emf"/><Relationship Id="rId42" Type="http://schemas.openxmlformats.org/officeDocument/2006/relationships/package" Target="embeddings/H_rok_programu_Microsoft_Excel15.xlsx"/><Relationship Id="rId47" Type="http://schemas.openxmlformats.org/officeDocument/2006/relationships/image" Target="media/image19.emf"/><Relationship Id="rId63" Type="http://schemas.openxmlformats.org/officeDocument/2006/relationships/image" Target="media/image27.emf"/><Relationship Id="rId68" Type="http://schemas.openxmlformats.org/officeDocument/2006/relationships/package" Target="embeddings/H_rok_programu_Microsoft_Excel28.xlsx"/><Relationship Id="rId84" Type="http://schemas.openxmlformats.org/officeDocument/2006/relationships/package" Target="embeddings/H_rok_programu_Microsoft_Excel36.xlsx"/><Relationship Id="rId89" Type="http://schemas.openxmlformats.org/officeDocument/2006/relationships/theme" Target="theme/theme1.xml"/><Relationship Id="rId16" Type="http://schemas.openxmlformats.org/officeDocument/2006/relationships/image" Target="media/image4.emf"/><Relationship Id="rId11" Type="http://schemas.openxmlformats.org/officeDocument/2006/relationships/header" Target="header2.xml"/><Relationship Id="rId32" Type="http://schemas.openxmlformats.org/officeDocument/2006/relationships/package" Target="embeddings/H_rok_programu_Microsoft_Excel10.xlsx"/><Relationship Id="rId37" Type="http://schemas.openxmlformats.org/officeDocument/2006/relationships/image" Target="media/image14.emf"/><Relationship Id="rId53" Type="http://schemas.openxmlformats.org/officeDocument/2006/relationships/image" Target="media/image22.emf"/><Relationship Id="rId58" Type="http://schemas.openxmlformats.org/officeDocument/2006/relationships/package" Target="embeddings/H_rok_programu_Microsoft_Excel23.xlsx"/><Relationship Id="rId74" Type="http://schemas.openxmlformats.org/officeDocument/2006/relationships/package" Target="embeddings/H_rok_programu_Microsoft_Excel31.xlsx"/><Relationship Id="rId79" Type="http://schemas.openxmlformats.org/officeDocument/2006/relationships/image" Target="media/image35.emf"/><Relationship Id="rId5" Type="http://schemas.openxmlformats.org/officeDocument/2006/relationships/webSettings" Target="webSettings.xml"/><Relationship Id="rId14" Type="http://schemas.openxmlformats.org/officeDocument/2006/relationships/image" Target="media/image3.emf"/><Relationship Id="rId22" Type="http://schemas.openxmlformats.org/officeDocument/2006/relationships/package" Target="embeddings/H_rok_programu_Microsoft_Excel5.xlsx"/><Relationship Id="rId27" Type="http://schemas.openxmlformats.org/officeDocument/2006/relationships/image" Target="media/image9.emf"/><Relationship Id="rId30" Type="http://schemas.openxmlformats.org/officeDocument/2006/relationships/package" Target="embeddings/H_rok_programu_Microsoft_Excel9.xlsx"/><Relationship Id="rId35" Type="http://schemas.openxmlformats.org/officeDocument/2006/relationships/image" Target="media/image13.emf"/><Relationship Id="rId43" Type="http://schemas.openxmlformats.org/officeDocument/2006/relationships/image" Target="media/image17.emf"/><Relationship Id="rId48" Type="http://schemas.openxmlformats.org/officeDocument/2006/relationships/package" Target="embeddings/H_rok_programu_Microsoft_Excel18.xlsx"/><Relationship Id="rId56" Type="http://schemas.openxmlformats.org/officeDocument/2006/relationships/package" Target="embeddings/H_rok_programu_Microsoft_Excel22.xlsx"/><Relationship Id="rId64" Type="http://schemas.openxmlformats.org/officeDocument/2006/relationships/package" Target="embeddings/H_rok_programu_Microsoft_Excel26.xlsx"/><Relationship Id="rId69" Type="http://schemas.openxmlformats.org/officeDocument/2006/relationships/image" Target="media/image30.emf"/><Relationship Id="rId77" Type="http://schemas.openxmlformats.org/officeDocument/2006/relationships/image" Target="media/image34.emf"/><Relationship Id="rId8" Type="http://schemas.openxmlformats.org/officeDocument/2006/relationships/header" Target="header1.xml"/><Relationship Id="rId51" Type="http://schemas.openxmlformats.org/officeDocument/2006/relationships/image" Target="media/image21.emf"/><Relationship Id="rId72" Type="http://schemas.openxmlformats.org/officeDocument/2006/relationships/package" Target="embeddings/H_rok_programu_Microsoft_Excel30.xlsx"/><Relationship Id="rId80" Type="http://schemas.openxmlformats.org/officeDocument/2006/relationships/package" Target="embeddings/H_rok_programu_Microsoft_Excel34.xlsx"/><Relationship Id="rId85" Type="http://schemas.openxmlformats.org/officeDocument/2006/relationships/header" Target="header3.xml"/><Relationship Id="rId3" Type="http://schemas.openxmlformats.org/officeDocument/2006/relationships/styles" Target="styles.xml"/><Relationship Id="rId12" Type="http://schemas.openxmlformats.org/officeDocument/2006/relationships/image" Target="media/image2.emf"/><Relationship Id="rId17" Type="http://schemas.openxmlformats.org/officeDocument/2006/relationships/package" Target="embeddings/H_rok_programu_Microsoft_Excel3.xlsx"/><Relationship Id="rId25" Type="http://schemas.openxmlformats.org/officeDocument/2006/relationships/image" Target="media/image8.emf"/><Relationship Id="rId33" Type="http://schemas.openxmlformats.org/officeDocument/2006/relationships/image" Target="media/image12.emf"/><Relationship Id="rId38" Type="http://schemas.openxmlformats.org/officeDocument/2006/relationships/package" Target="embeddings/H_rok_programu_Microsoft_Excel13.xlsx"/><Relationship Id="rId46" Type="http://schemas.openxmlformats.org/officeDocument/2006/relationships/package" Target="embeddings/H_rok_programu_Microsoft_Excel17.xlsx"/><Relationship Id="rId59" Type="http://schemas.openxmlformats.org/officeDocument/2006/relationships/image" Target="media/image25.emf"/><Relationship Id="rId67" Type="http://schemas.openxmlformats.org/officeDocument/2006/relationships/image" Target="media/image29.emf"/><Relationship Id="rId20" Type="http://schemas.openxmlformats.org/officeDocument/2006/relationships/footer" Target="footer3.xml"/><Relationship Id="rId41" Type="http://schemas.openxmlformats.org/officeDocument/2006/relationships/image" Target="media/image16.emf"/><Relationship Id="rId54" Type="http://schemas.openxmlformats.org/officeDocument/2006/relationships/package" Target="embeddings/H_rok_programu_Microsoft_Excel21.xlsx"/><Relationship Id="rId62" Type="http://schemas.openxmlformats.org/officeDocument/2006/relationships/package" Target="embeddings/H_rok_programu_Microsoft_Excel25.xlsx"/><Relationship Id="rId70" Type="http://schemas.openxmlformats.org/officeDocument/2006/relationships/package" Target="embeddings/H_rok_programu_Microsoft_Excel29.xlsx"/><Relationship Id="rId75" Type="http://schemas.openxmlformats.org/officeDocument/2006/relationships/image" Target="media/image33.emf"/><Relationship Id="rId83" Type="http://schemas.openxmlformats.org/officeDocument/2006/relationships/image" Target="media/image37.emf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package" Target="embeddings/H_rok_programu_Microsoft_Excel2.xlsx"/><Relationship Id="rId23" Type="http://schemas.openxmlformats.org/officeDocument/2006/relationships/image" Target="media/image7.emf"/><Relationship Id="rId28" Type="http://schemas.openxmlformats.org/officeDocument/2006/relationships/package" Target="embeddings/H_rok_programu_Microsoft_Excel8.xlsx"/><Relationship Id="rId36" Type="http://schemas.openxmlformats.org/officeDocument/2006/relationships/package" Target="embeddings/H_rok_programu_Microsoft_Excel12.xlsx"/><Relationship Id="rId49" Type="http://schemas.openxmlformats.org/officeDocument/2006/relationships/image" Target="media/image20.emf"/><Relationship Id="rId57" Type="http://schemas.openxmlformats.org/officeDocument/2006/relationships/image" Target="media/image24.emf"/><Relationship Id="rId10" Type="http://schemas.openxmlformats.org/officeDocument/2006/relationships/footer" Target="footer2.xml"/><Relationship Id="rId31" Type="http://schemas.openxmlformats.org/officeDocument/2006/relationships/image" Target="media/image11.emf"/><Relationship Id="rId44" Type="http://schemas.openxmlformats.org/officeDocument/2006/relationships/package" Target="embeddings/H_rok_programu_Microsoft_Excel16.xlsx"/><Relationship Id="rId52" Type="http://schemas.openxmlformats.org/officeDocument/2006/relationships/package" Target="embeddings/H_rok_programu_Microsoft_Excel20.xlsx"/><Relationship Id="rId60" Type="http://schemas.openxmlformats.org/officeDocument/2006/relationships/package" Target="embeddings/H_rok_programu_Microsoft_Excel24.xlsx"/><Relationship Id="rId65" Type="http://schemas.openxmlformats.org/officeDocument/2006/relationships/image" Target="media/image28.emf"/><Relationship Id="rId73" Type="http://schemas.openxmlformats.org/officeDocument/2006/relationships/image" Target="media/image32.emf"/><Relationship Id="rId78" Type="http://schemas.openxmlformats.org/officeDocument/2006/relationships/package" Target="embeddings/H_rok_programu_Microsoft_Excel33.xlsx"/><Relationship Id="rId81" Type="http://schemas.openxmlformats.org/officeDocument/2006/relationships/image" Target="media/image36.emf"/><Relationship Id="rId86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package" Target="embeddings/H_rok_programu_Microsoft_Excel1.xlsx"/><Relationship Id="rId18" Type="http://schemas.openxmlformats.org/officeDocument/2006/relationships/image" Target="media/image5.emf"/><Relationship Id="rId39" Type="http://schemas.openxmlformats.org/officeDocument/2006/relationships/image" Target="media/image15.emf"/><Relationship Id="rId34" Type="http://schemas.openxmlformats.org/officeDocument/2006/relationships/package" Target="embeddings/H_rok_programu_Microsoft_Excel11.xlsx"/><Relationship Id="rId50" Type="http://schemas.openxmlformats.org/officeDocument/2006/relationships/package" Target="embeddings/H_rok_programu_Microsoft_Excel19.xlsx"/><Relationship Id="rId55" Type="http://schemas.openxmlformats.org/officeDocument/2006/relationships/image" Target="media/image23.emf"/><Relationship Id="rId76" Type="http://schemas.openxmlformats.org/officeDocument/2006/relationships/package" Target="embeddings/H_rok_programu_Microsoft_Excel32.xlsx"/><Relationship Id="rId7" Type="http://schemas.openxmlformats.org/officeDocument/2006/relationships/endnotes" Target="endnotes.xml"/><Relationship Id="rId71" Type="http://schemas.openxmlformats.org/officeDocument/2006/relationships/image" Target="media/image31.emf"/><Relationship Id="rId2" Type="http://schemas.openxmlformats.org/officeDocument/2006/relationships/numbering" Target="numbering.xml"/><Relationship Id="rId29" Type="http://schemas.openxmlformats.org/officeDocument/2006/relationships/image" Target="media/image10.emf"/><Relationship Id="rId24" Type="http://schemas.openxmlformats.org/officeDocument/2006/relationships/package" Target="embeddings/H_rok_programu_Microsoft_Excel6.xlsx"/><Relationship Id="rId40" Type="http://schemas.openxmlformats.org/officeDocument/2006/relationships/package" Target="embeddings/H_rok_programu_Microsoft_Excel14.xlsx"/><Relationship Id="rId45" Type="http://schemas.openxmlformats.org/officeDocument/2006/relationships/image" Target="media/image18.emf"/><Relationship Id="rId66" Type="http://schemas.openxmlformats.org/officeDocument/2006/relationships/package" Target="embeddings/H_rok_programu_Microsoft_Excel27.xlsx"/><Relationship Id="rId87" Type="http://schemas.openxmlformats.org/officeDocument/2006/relationships/footer" Target="footer4.xml"/><Relationship Id="rId61" Type="http://schemas.openxmlformats.org/officeDocument/2006/relationships/image" Target="media/image26.emf"/><Relationship Id="rId82" Type="http://schemas.openxmlformats.org/officeDocument/2006/relationships/package" Target="embeddings/H_rok_programu_Microsoft_Excel35.xlsx"/><Relationship Id="rId19" Type="http://schemas.openxmlformats.org/officeDocument/2006/relationships/package" Target="embeddings/H_rok_programu_Microsoft_Excel4.xlsx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9C0F9-EC3D-4184-8BEE-E94A4231C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2665</TotalTime>
  <Pages>28</Pages>
  <Words>2935</Words>
  <Characters>16735</Characters>
  <Application>Microsoft Office Word</Application>
  <DocSecurity>0</DocSecurity>
  <Lines>139</Lines>
  <Paragraphs>39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19631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lstankovits</dc:creator>
  <cp:lastModifiedBy>Margita</cp:lastModifiedBy>
  <cp:revision>228</cp:revision>
  <cp:lastPrinted>2012-03-16T15:00:00Z</cp:lastPrinted>
  <dcterms:created xsi:type="dcterms:W3CDTF">2011-11-08T10:26:00Z</dcterms:created>
  <dcterms:modified xsi:type="dcterms:W3CDTF">2014-01-14T14:36:00Z</dcterms:modified>
</cp:coreProperties>
</file>