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0E4" w:rsidRPr="00104DDB" w:rsidRDefault="002770E4" w:rsidP="008307E9">
      <w:pPr>
        <w:ind w:left="1077" w:hanging="680"/>
        <w:jc w:val="both"/>
        <w:rPr>
          <w:b/>
          <w:sz w:val="20"/>
          <w:szCs w:val="20"/>
          <w:u w:val="single"/>
        </w:rPr>
      </w:pPr>
    </w:p>
    <w:p w:rsidR="008307E9" w:rsidRPr="00FB1DAC" w:rsidRDefault="008307E9" w:rsidP="00104DDB">
      <w:pPr>
        <w:jc w:val="both"/>
        <w:rPr>
          <w:b/>
          <w:sz w:val="20"/>
          <w:szCs w:val="20"/>
          <w:u w:val="single"/>
        </w:rPr>
      </w:pPr>
      <w:r w:rsidRPr="00FB1DAC">
        <w:rPr>
          <w:b/>
          <w:sz w:val="20"/>
          <w:szCs w:val="20"/>
        </w:rPr>
        <w:t xml:space="preserve">A. </w:t>
      </w:r>
      <w:r w:rsidRPr="00FB1DAC">
        <w:rPr>
          <w:b/>
          <w:sz w:val="20"/>
          <w:szCs w:val="20"/>
          <w:u w:val="single"/>
        </w:rPr>
        <w:t>Základné údaje o účtovnej jednotke (ďalej len “ÚJ“)</w:t>
      </w:r>
    </w:p>
    <w:p w:rsidR="008307E9" w:rsidRPr="00FB1DAC" w:rsidRDefault="008307E9" w:rsidP="008307E9">
      <w:pPr>
        <w:ind w:left="360"/>
        <w:rPr>
          <w:b/>
          <w:sz w:val="20"/>
          <w:szCs w:val="20"/>
          <w:u w:val="single"/>
        </w:rPr>
      </w:pPr>
    </w:p>
    <w:p w:rsidR="008307E9" w:rsidRPr="00FB1DAC" w:rsidRDefault="008307E9" w:rsidP="008307E9">
      <w:pPr>
        <w:pStyle w:val="Zkladntext"/>
        <w:rPr>
          <w:rFonts w:ascii="Arial Narrow" w:hAnsi="Arial Narrow"/>
          <w:sz w:val="20"/>
          <w:szCs w:val="20"/>
        </w:rPr>
      </w:pPr>
      <w:r w:rsidRPr="00FB1DAC">
        <w:rPr>
          <w:rFonts w:ascii="Arial Narrow" w:hAnsi="Arial Narrow"/>
          <w:sz w:val="20"/>
          <w:szCs w:val="20"/>
        </w:rPr>
        <w:t xml:space="preserve">a) Obchodné meno: </w:t>
      </w:r>
      <w:r w:rsidR="00A34248" w:rsidRPr="00FB1DAC">
        <w:rPr>
          <w:rFonts w:ascii="Arial Narrow" w:hAnsi="Arial Narrow"/>
          <w:sz w:val="20"/>
          <w:szCs w:val="20"/>
        </w:rPr>
        <w:t>FELIKS, s.r.o.</w:t>
      </w:r>
    </w:p>
    <w:p w:rsidR="008307E9" w:rsidRPr="00FB1DAC" w:rsidRDefault="008307E9" w:rsidP="008307E9">
      <w:pPr>
        <w:jc w:val="both"/>
        <w:rPr>
          <w:sz w:val="20"/>
          <w:szCs w:val="20"/>
        </w:rPr>
      </w:pPr>
      <w:r w:rsidRPr="00FB1DAC">
        <w:rPr>
          <w:sz w:val="20"/>
          <w:szCs w:val="20"/>
        </w:rPr>
        <w:t xml:space="preserve">     Sídlo:                     </w:t>
      </w:r>
      <w:r w:rsidR="00A34248" w:rsidRPr="00FB1DAC">
        <w:rPr>
          <w:sz w:val="20"/>
          <w:szCs w:val="20"/>
        </w:rPr>
        <w:t>Nitrianska cesta 20</w:t>
      </w:r>
      <w:r w:rsidRPr="00FB1DAC">
        <w:rPr>
          <w:sz w:val="20"/>
          <w:szCs w:val="20"/>
        </w:rPr>
        <w:t>, 917 01 Trnava</w:t>
      </w:r>
    </w:p>
    <w:p w:rsidR="008307E9" w:rsidRPr="00FB1DAC" w:rsidRDefault="008307E9" w:rsidP="008307E9">
      <w:pPr>
        <w:jc w:val="both"/>
        <w:rPr>
          <w:sz w:val="20"/>
          <w:szCs w:val="20"/>
        </w:rPr>
      </w:pPr>
      <w:r w:rsidRPr="00FB1DAC">
        <w:rPr>
          <w:sz w:val="20"/>
          <w:szCs w:val="20"/>
        </w:rPr>
        <w:t xml:space="preserve">     Dátum vzniku:        </w:t>
      </w:r>
      <w:r w:rsidR="00A34248" w:rsidRPr="00FB1DAC">
        <w:rPr>
          <w:sz w:val="20"/>
          <w:szCs w:val="20"/>
        </w:rPr>
        <w:t>21.11.2012</w:t>
      </w:r>
    </w:p>
    <w:p w:rsidR="008307E9" w:rsidRPr="00FB1DAC" w:rsidRDefault="008307E9" w:rsidP="008307E9">
      <w:pPr>
        <w:ind w:left="372" w:firstLine="708"/>
        <w:jc w:val="both"/>
        <w:rPr>
          <w:sz w:val="20"/>
          <w:szCs w:val="20"/>
        </w:rPr>
      </w:pPr>
    </w:p>
    <w:p w:rsidR="008307E9" w:rsidRPr="00FB1DAC" w:rsidRDefault="008307E9" w:rsidP="008307E9">
      <w:pPr>
        <w:ind w:left="397" w:hanging="397"/>
        <w:jc w:val="both"/>
        <w:rPr>
          <w:sz w:val="20"/>
          <w:szCs w:val="20"/>
        </w:rPr>
      </w:pPr>
      <w:r w:rsidRPr="00FB1DAC">
        <w:rPr>
          <w:b/>
          <w:sz w:val="20"/>
          <w:szCs w:val="20"/>
        </w:rPr>
        <w:t>b)</w:t>
      </w:r>
      <w:r w:rsidRPr="00FB1DAC">
        <w:rPr>
          <w:sz w:val="20"/>
          <w:szCs w:val="20"/>
        </w:rPr>
        <w:t xml:space="preserve">  Z činností zapísaných v Obchodnom registri vykonáva ÚJ predovšetkým nasledovné činnosti:</w:t>
      </w:r>
    </w:p>
    <w:p w:rsidR="008307E9" w:rsidRPr="00FB1DAC" w:rsidRDefault="008307E9" w:rsidP="008307E9">
      <w:pPr>
        <w:ind w:left="737" w:firstLine="397"/>
        <w:rPr>
          <w:sz w:val="20"/>
          <w:szCs w:val="20"/>
        </w:rPr>
      </w:pPr>
      <w:r w:rsidRPr="00FB1DAC">
        <w:rPr>
          <w:sz w:val="20"/>
          <w:szCs w:val="20"/>
        </w:rPr>
        <w:t>- prenájom  a prevádzkovanie nehnuteľností</w:t>
      </w:r>
    </w:p>
    <w:p w:rsidR="008307E9" w:rsidRPr="00FB1DAC" w:rsidRDefault="008307E9" w:rsidP="008307E9">
      <w:pPr>
        <w:ind w:left="737" w:firstLine="397"/>
        <w:rPr>
          <w:sz w:val="20"/>
          <w:szCs w:val="20"/>
        </w:rPr>
      </w:pPr>
      <w:r w:rsidRPr="00FB1DAC">
        <w:rPr>
          <w:sz w:val="20"/>
          <w:szCs w:val="20"/>
        </w:rPr>
        <w:t xml:space="preserve"> </w:t>
      </w:r>
    </w:p>
    <w:p w:rsidR="008307E9" w:rsidRPr="00FB1DAC" w:rsidRDefault="008307E9" w:rsidP="008307E9">
      <w:pPr>
        <w:jc w:val="both"/>
        <w:rPr>
          <w:sz w:val="20"/>
          <w:szCs w:val="20"/>
        </w:rPr>
      </w:pPr>
      <w:r w:rsidRPr="00FB1DAC">
        <w:rPr>
          <w:b/>
          <w:sz w:val="20"/>
          <w:szCs w:val="20"/>
        </w:rPr>
        <w:t>e)</w:t>
      </w:r>
      <w:r w:rsidRPr="00FB1DAC">
        <w:rPr>
          <w:sz w:val="20"/>
          <w:szCs w:val="20"/>
        </w:rPr>
        <w:t xml:space="preserve">  Účtovná závierka bola zostavená ako riadna závierka k poslednému dňu účtovného obdobia.</w:t>
      </w:r>
    </w:p>
    <w:p w:rsidR="00DD60DA" w:rsidRPr="00FB1DAC" w:rsidRDefault="00DD60DA" w:rsidP="00DD60DA">
      <w:pPr>
        <w:rPr>
          <w:b/>
          <w:sz w:val="20"/>
          <w:szCs w:val="20"/>
        </w:rPr>
      </w:pPr>
      <w:r w:rsidRPr="00FB1DAC">
        <w:rPr>
          <w:b/>
          <w:sz w:val="20"/>
          <w:szCs w:val="20"/>
        </w:rPr>
        <w:t xml:space="preserve"> </w:t>
      </w:r>
    </w:p>
    <w:p w:rsidR="00DD60DA" w:rsidRPr="00FB1DAC" w:rsidRDefault="00DD60DA" w:rsidP="00DD60DA">
      <w:pPr>
        <w:rPr>
          <w:sz w:val="20"/>
          <w:szCs w:val="20"/>
        </w:rPr>
      </w:pPr>
      <w:r w:rsidRPr="00FB1DAC">
        <w:rPr>
          <w:b/>
          <w:sz w:val="20"/>
          <w:szCs w:val="20"/>
        </w:rPr>
        <w:t>f)</w:t>
      </w:r>
      <w:r w:rsidRPr="00FB1DAC">
        <w:rPr>
          <w:sz w:val="20"/>
          <w:szCs w:val="20"/>
        </w:rPr>
        <w:t xml:space="preserve">  Účtovná závierka za rok  2012 bola schválená valným zhromaždením dňa 2.4.2013.</w:t>
      </w:r>
    </w:p>
    <w:p w:rsidR="008307E9" w:rsidRPr="00FB1DAC" w:rsidRDefault="008307E9" w:rsidP="008307E9">
      <w:pPr>
        <w:ind w:left="1440"/>
        <w:jc w:val="both"/>
        <w:rPr>
          <w:sz w:val="20"/>
          <w:szCs w:val="20"/>
        </w:rPr>
      </w:pPr>
      <w:r w:rsidRPr="00FB1DAC">
        <w:rPr>
          <w:sz w:val="20"/>
          <w:szCs w:val="20"/>
        </w:rPr>
        <w:t xml:space="preserve"> </w:t>
      </w:r>
    </w:p>
    <w:p w:rsidR="008307E9" w:rsidRPr="00FB1DAC" w:rsidRDefault="008307E9" w:rsidP="008307E9">
      <w:pPr>
        <w:pStyle w:val="Nadpis1"/>
        <w:ind w:left="1106" w:hanging="709"/>
        <w:rPr>
          <w:rFonts w:ascii="Arial Narrow" w:hAnsi="Arial Narrow"/>
          <w:sz w:val="20"/>
          <w:szCs w:val="20"/>
          <w:u w:val="single"/>
        </w:rPr>
      </w:pPr>
      <w:r w:rsidRPr="00FB1DAC">
        <w:rPr>
          <w:rFonts w:ascii="Arial Narrow" w:hAnsi="Arial Narrow"/>
          <w:sz w:val="20"/>
          <w:szCs w:val="20"/>
        </w:rPr>
        <w:t xml:space="preserve">B. </w:t>
      </w:r>
      <w:r w:rsidRPr="00FB1DAC">
        <w:rPr>
          <w:rFonts w:ascii="Arial Narrow" w:hAnsi="Arial Narrow"/>
          <w:sz w:val="20"/>
          <w:szCs w:val="20"/>
          <w:u w:val="single"/>
        </w:rPr>
        <w:t>Informácie o orgánoch/členoch orgánov ÚJ</w:t>
      </w:r>
    </w:p>
    <w:p w:rsidR="008307E9" w:rsidRPr="00FB1DAC" w:rsidRDefault="008307E9" w:rsidP="008307E9">
      <w:pPr>
        <w:spacing w:line="360" w:lineRule="auto"/>
        <w:ind w:left="357"/>
        <w:rPr>
          <w:sz w:val="20"/>
          <w:szCs w:val="20"/>
        </w:rPr>
      </w:pPr>
    </w:p>
    <w:p w:rsidR="008307E9" w:rsidRDefault="003E0FF6" w:rsidP="008307E9">
      <w:pPr>
        <w:pStyle w:val="Nzov"/>
        <w:spacing w:before="0" w:beforeAutospacing="0" w:after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a)Spoločnosť zastupuje konateľ: Martina </w:t>
      </w:r>
      <w:proofErr w:type="spellStart"/>
      <w:r>
        <w:rPr>
          <w:sz w:val="20"/>
          <w:szCs w:val="20"/>
        </w:rPr>
        <w:t>Stachová</w:t>
      </w:r>
      <w:proofErr w:type="spellEnd"/>
    </w:p>
    <w:p w:rsidR="003E0FF6" w:rsidRPr="003E0FF6" w:rsidRDefault="003E0FF6" w:rsidP="003E0FF6">
      <w:r>
        <w:t xml:space="preserve">   </w:t>
      </w:r>
    </w:p>
    <w:p w:rsidR="008307E9" w:rsidRPr="00FB1DAC" w:rsidRDefault="008307E9" w:rsidP="008307E9">
      <w:pPr>
        <w:pStyle w:val="Nzov"/>
        <w:spacing w:before="0" w:beforeAutospacing="0" w:after="0"/>
        <w:jc w:val="both"/>
        <w:rPr>
          <w:sz w:val="20"/>
          <w:szCs w:val="20"/>
        </w:rPr>
      </w:pPr>
      <w:r w:rsidRPr="00FB1DAC">
        <w:rPr>
          <w:sz w:val="20"/>
          <w:szCs w:val="20"/>
        </w:rPr>
        <w:t>b) Informácie o štruktúre spoločníkov, akcionárov ku dňu, ku ktorému sa zostavuje účtovná závierka  a o štruktúre spoločníkov, akcionárov do dňa jej zmeny  vzniknutej v priebehu účtovného obdobia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8307E9" w:rsidRPr="00FB1DAC" w:rsidTr="00A34248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Iný podiel na ostatných položkách VI ako na ZI</w:t>
            </w:r>
          </w:p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v %</w:t>
            </w:r>
          </w:p>
        </w:tc>
      </w:tr>
      <w:tr w:rsidR="008307E9" w:rsidRPr="00FB1DAC" w:rsidTr="00A34248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e</w:t>
            </w:r>
          </w:p>
        </w:tc>
      </w:tr>
      <w:tr w:rsidR="008307E9" w:rsidRPr="00FB1DAC" w:rsidTr="00A3424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307E9" w:rsidRPr="00FB1DAC" w:rsidRDefault="00A34248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Martina </w:t>
            </w:r>
            <w:proofErr w:type="spellStart"/>
            <w:r w:rsidRPr="00FB1DAC">
              <w:rPr>
                <w:sz w:val="20"/>
                <w:szCs w:val="20"/>
              </w:rPr>
              <w:t>Stachová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 xml:space="preserve">  6 000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15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07E9" w:rsidRPr="00FB1DAC" w:rsidRDefault="00A34248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JONATAN, a.s.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>14 000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A34248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07E9" w:rsidRPr="00FB1DAC" w:rsidRDefault="00A34248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TT-CAR Senica, s.r.o.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>20 000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07E9" w:rsidRPr="00FB1DAC" w:rsidRDefault="008307E9" w:rsidP="00A34248">
            <w:pPr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b/>
                <w:sz w:val="20"/>
                <w:szCs w:val="20"/>
                <w:lang w:eastAsia="sk-SK"/>
              </w:rPr>
              <w:t>40 000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1DAC">
              <w:rPr>
                <w:rFonts w:cs="Arial"/>
                <w:b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307E9" w:rsidRPr="00FB1DAC" w:rsidRDefault="008307E9" w:rsidP="008307E9">
      <w:pPr>
        <w:rPr>
          <w:sz w:val="20"/>
          <w:szCs w:val="20"/>
        </w:rPr>
      </w:pPr>
    </w:p>
    <w:p w:rsidR="008307E9" w:rsidRPr="00FB1DAC" w:rsidRDefault="008307E9" w:rsidP="008307E9">
      <w:pPr>
        <w:rPr>
          <w:sz w:val="20"/>
          <w:szCs w:val="20"/>
        </w:rPr>
      </w:pPr>
    </w:p>
    <w:p w:rsidR="008307E9" w:rsidRPr="00FB1DAC" w:rsidRDefault="008307E9" w:rsidP="008307E9">
      <w:pPr>
        <w:pStyle w:val="Pta"/>
        <w:tabs>
          <w:tab w:val="clear" w:pos="4536"/>
          <w:tab w:val="clear" w:pos="9072"/>
        </w:tabs>
        <w:rPr>
          <w:rFonts w:ascii="Arial Narrow" w:hAnsi="Arial Narrow"/>
        </w:rPr>
      </w:pPr>
    </w:p>
    <w:p w:rsidR="008307E9" w:rsidRPr="00FB1DAC" w:rsidRDefault="008307E9" w:rsidP="008307E9">
      <w:pPr>
        <w:pStyle w:val="Nadpis1"/>
        <w:ind w:left="1106" w:hanging="709"/>
        <w:rPr>
          <w:rFonts w:ascii="Arial Narrow" w:hAnsi="Arial Narrow"/>
          <w:sz w:val="20"/>
          <w:szCs w:val="20"/>
        </w:rPr>
      </w:pPr>
      <w:r w:rsidRPr="00FB1DAC">
        <w:rPr>
          <w:rFonts w:ascii="Arial Narrow" w:hAnsi="Arial Narrow"/>
          <w:sz w:val="20"/>
          <w:szCs w:val="20"/>
        </w:rPr>
        <w:t xml:space="preserve">E. </w:t>
      </w:r>
      <w:r w:rsidRPr="00FB1DAC">
        <w:rPr>
          <w:rFonts w:ascii="Arial Narrow" w:hAnsi="Arial Narrow"/>
          <w:sz w:val="20"/>
          <w:szCs w:val="20"/>
          <w:u w:val="single"/>
        </w:rPr>
        <w:t>Informácie o oceňovaní majetku a účtovných zásadách a metódach</w:t>
      </w:r>
    </w:p>
    <w:p w:rsidR="008307E9" w:rsidRPr="00FB1DAC" w:rsidRDefault="008307E9" w:rsidP="008307E9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</w:rPr>
      </w:pPr>
    </w:p>
    <w:p w:rsidR="008307E9" w:rsidRPr="00FB1DAC" w:rsidRDefault="008307E9" w:rsidP="008307E9">
      <w:pPr>
        <w:jc w:val="both"/>
        <w:rPr>
          <w:sz w:val="20"/>
          <w:szCs w:val="20"/>
        </w:rPr>
      </w:pPr>
      <w:r w:rsidRPr="00FB1DAC">
        <w:rPr>
          <w:b/>
          <w:sz w:val="20"/>
          <w:szCs w:val="20"/>
        </w:rPr>
        <w:t>a)</w:t>
      </w:r>
      <w:r w:rsidRPr="00FB1DAC">
        <w:rPr>
          <w:sz w:val="20"/>
          <w:szCs w:val="20"/>
        </w:rPr>
        <w:t xml:space="preserve">  Ku dňu zostavenia účtovnej závierky nie sú v ÚJ dôvody na obmedzenie resp.  ukončenie činnosti.</w:t>
      </w:r>
    </w:p>
    <w:p w:rsidR="008307E9" w:rsidRPr="00FB1DAC" w:rsidRDefault="008307E9" w:rsidP="008307E9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</w:rPr>
      </w:pPr>
    </w:p>
    <w:p w:rsidR="008307E9" w:rsidRPr="00FB1DAC" w:rsidRDefault="008307E9" w:rsidP="008307E9">
      <w:pPr>
        <w:ind w:left="397" w:hanging="397"/>
        <w:jc w:val="both"/>
        <w:rPr>
          <w:sz w:val="20"/>
          <w:szCs w:val="20"/>
        </w:rPr>
      </w:pPr>
      <w:r w:rsidRPr="00FB1DAC">
        <w:rPr>
          <w:b/>
          <w:sz w:val="20"/>
          <w:szCs w:val="20"/>
        </w:rPr>
        <w:t>b)</w:t>
      </w:r>
      <w:r w:rsidRPr="00FB1DAC">
        <w:rPr>
          <w:sz w:val="20"/>
          <w:szCs w:val="20"/>
        </w:rPr>
        <w:t xml:space="preserve">  V ÚJ neboli v roku, za ktorý sa zostavuje účtovná závierka, vykonané zmeny v účtovných zásadách, resp. metódach.</w:t>
      </w:r>
    </w:p>
    <w:p w:rsidR="008307E9" w:rsidRPr="00FB1DAC" w:rsidRDefault="008307E9" w:rsidP="008307E9">
      <w:pPr>
        <w:ind w:left="1134"/>
        <w:jc w:val="both"/>
        <w:rPr>
          <w:sz w:val="20"/>
          <w:szCs w:val="20"/>
        </w:rPr>
      </w:pPr>
    </w:p>
    <w:p w:rsidR="008307E9" w:rsidRPr="00FB1DAC" w:rsidRDefault="008307E9" w:rsidP="008307E9">
      <w:pPr>
        <w:ind w:left="397" w:hanging="397"/>
        <w:jc w:val="both"/>
        <w:rPr>
          <w:sz w:val="20"/>
          <w:szCs w:val="20"/>
        </w:rPr>
      </w:pPr>
      <w:r w:rsidRPr="00FB1DAC">
        <w:rPr>
          <w:b/>
          <w:sz w:val="20"/>
          <w:szCs w:val="20"/>
        </w:rPr>
        <w:t>c)</w:t>
      </w:r>
      <w:r w:rsidRPr="00FB1DAC">
        <w:rPr>
          <w:sz w:val="20"/>
          <w:szCs w:val="20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Pr="00FB1DAC">
          <w:rPr>
            <w:sz w:val="20"/>
            <w:szCs w:val="20"/>
          </w:rPr>
          <w:t>24 a</w:t>
        </w:r>
      </w:smartTag>
      <w:r w:rsidRPr="00FB1DAC">
        <w:rPr>
          <w:sz w:val="20"/>
          <w:szCs w:val="20"/>
        </w:rPr>
        <w:t xml:space="preserve"> 25 zákona o účtovníctve nasledovne:</w:t>
      </w:r>
    </w:p>
    <w:p w:rsidR="008307E9" w:rsidRPr="00FB1DAC" w:rsidRDefault="008307E9" w:rsidP="008307E9">
      <w:pPr>
        <w:numPr>
          <w:ilvl w:val="0"/>
          <w:numId w:val="14"/>
        </w:numPr>
        <w:jc w:val="both"/>
        <w:rPr>
          <w:sz w:val="20"/>
          <w:szCs w:val="20"/>
        </w:rPr>
      </w:pPr>
      <w:r w:rsidRPr="00FB1DAC">
        <w:rPr>
          <w:sz w:val="20"/>
          <w:szCs w:val="20"/>
        </w:rPr>
        <w:t>dlhodobý hmotný a nehmotný majetok obstaraný kúpou obstarávacími cenami</w:t>
      </w:r>
    </w:p>
    <w:p w:rsidR="008307E9" w:rsidRPr="00FB1DAC" w:rsidRDefault="008307E9" w:rsidP="008307E9">
      <w:pPr>
        <w:numPr>
          <w:ilvl w:val="0"/>
          <w:numId w:val="14"/>
        </w:numPr>
        <w:jc w:val="both"/>
        <w:rPr>
          <w:sz w:val="20"/>
          <w:szCs w:val="20"/>
        </w:rPr>
      </w:pPr>
      <w:r w:rsidRPr="00FB1DAC">
        <w:rPr>
          <w:sz w:val="20"/>
          <w:szCs w:val="20"/>
        </w:rPr>
        <w:t xml:space="preserve">bežné pohľadávky a záväzky pri ich vzniku menovitou hodnotou, pohľadávky a záväzky v cudzej mene prepočítané </w:t>
      </w:r>
      <w:proofErr w:type="spellStart"/>
      <w:r w:rsidRPr="00FB1DAC">
        <w:rPr>
          <w:sz w:val="20"/>
          <w:szCs w:val="20"/>
        </w:rPr>
        <w:t>ref</w:t>
      </w:r>
      <w:proofErr w:type="spellEnd"/>
      <w:r w:rsidRPr="00FB1DAC">
        <w:rPr>
          <w:sz w:val="20"/>
          <w:szCs w:val="20"/>
        </w:rPr>
        <w:t>. kurzom ECB v deň predchádzajúci ich vzniku</w:t>
      </w:r>
    </w:p>
    <w:p w:rsidR="008307E9" w:rsidRPr="00FB1DAC" w:rsidRDefault="008307E9" w:rsidP="008307E9">
      <w:pPr>
        <w:numPr>
          <w:ilvl w:val="0"/>
          <w:numId w:val="14"/>
        </w:numPr>
        <w:jc w:val="both"/>
        <w:rPr>
          <w:sz w:val="20"/>
          <w:szCs w:val="20"/>
        </w:rPr>
      </w:pPr>
      <w:r w:rsidRPr="00FB1DAC">
        <w:rPr>
          <w:sz w:val="20"/>
          <w:szCs w:val="20"/>
        </w:rPr>
        <w:t>pohľadávky a záväzky predstavujúce náplň účtovania na účtoch časového rozlíšenia menovitou hodnotou pri ich vzniku (resp. zaúčto</w:t>
      </w:r>
      <w:r w:rsidR="00257B0F" w:rsidRPr="00FB1DAC">
        <w:rPr>
          <w:sz w:val="20"/>
          <w:szCs w:val="20"/>
        </w:rPr>
        <w:t>vaní v rámci uzávierkových prác</w:t>
      </w:r>
    </w:p>
    <w:p w:rsidR="008307E9" w:rsidRPr="00FB1DAC" w:rsidRDefault="008307E9" w:rsidP="008307E9">
      <w:pPr>
        <w:numPr>
          <w:ilvl w:val="0"/>
          <w:numId w:val="14"/>
        </w:numPr>
        <w:jc w:val="both"/>
        <w:rPr>
          <w:sz w:val="20"/>
          <w:szCs w:val="20"/>
        </w:rPr>
      </w:pPr>
      <w:r w:rsidRPr="00FB1DAC">
        <w:rPr>
          <w:sz w:val="20"/>
          <w:szCs w:val="20"/>
        </w:rPr>
        <w:t>záväzky charakteru rezerv menovitou hodnotou, pričom tieto sú stanovené kvalifikovaným odhadom na základe smernice ÚJ</w:t>
      </w:r>
    </w:p>
    <w:p w:rsidR="008307E9" w:rsidRPr="00FB1DAC" w:rsidRDefault="008307E9" w:rsidP="008307E9">
      <w:pPr>
        <w:numPr>
          <w:ilvl w:val="0"/>
          <w:numId w:val="14"/>
        </w:numPr>
        <w:jc w:val="both"/>
        <w:rPr>
          <w:sz w:val="20"/>
          <w:szCs w:val="20"/>
        </w:rPr>
      </w:pPr>
      <w:r w:rsidRPr="00FB1DAC">
        <w:rPr>
          <w:sz w:val="20"/>
          <w:szCs w:val="20"/>
        </w:rPr>
        <w:t>peňažné prostriedky menovitou hodnotou (cudzia mena kurzom ECB alebo kurzom nákupu podľa spôsobu obstarania - § 24 odsek 2 alebo 3 zákona o účtovníctve)</w:t>
      </w:r>
    </w:p>
    <w:p w:rsidR="008307E9" w:rsidRPr="00FB1DAC" w:rsidRDefault="008307E9" w:rsidP="008307E9">
      <w:pPr>
        <w:numPr>
          <w:ilvl w:val="0"/>
          <w:numId w:val="14"/>
        </w:numPr>
        <w:jc w:val="both"/>
        <w:rPr>
          <w:sz w:val="20"/>
          <w:szCs w:val="20"/>
        </w:rPr>
      </w:pPr>
      <w:r w:rsidRPr="00FB1DAC">
        <w:rPr>
          <w:sz w:val="20"/>
          <w:szCs w:val="20"/>
        </w:rPr>
        <w:t>ceniny menovitou hodnotou</w:t>
      </w:r>
    </w:p>
    <w:p w:rsidR="008307E9" w:rsidRPr="00FB1DAC" w:rsidRDefault="008307E9" w:rsidP="008307E9">
      <w:pPr>
        <w:numPr>
          <w:ilvl w:val="0"/>
          <w:numId w:val="14"/>
        </w:numPr>
        <w:jc w:val="both"/>
        <w:rPr>
          <w:sz w:val="20"/>
          <w:szCs w:val="20"/>
        </w:rPr>
      </w:pPr>
      <w:r w:rsidRPr="00FB1DAC">
        <w:rPr>
          <w:sz w:val="20"/>
          <w:szCs w:val="20"/>
        </w:rPr>
        <w:t>zásoby obstarané kúpou obstarávacími cenami</w:t>
      </w:r>
    </w:p>
    <w:p w:rsidR="008307E9" w:rsidRPr="00FB1DAC" w:rsidRDefault="008307E9" w:rsidP="008307E9">
      <w:pPr>
        <w:ind w:left="2340"/>
        <w:jc w:val="both"/>
        <w:rPr>
          <w:sz w:val="20"/>
          <w:szCs w:val="20"/>
        </w:rPr>
      </w:pPr>
    </w:p>
    <w:p w:rsidR="008307E9" w:rsidRPr="00FB1DAC" w:rsidRDefault="008307E9" w:rsidP="008307E9">
      <w:pPr>
        <w:ind w:left="1080"/>
        <w:jc w:val="both"/>
        <w:rPr>
          <w:sz w:val="20"/>
          <w:szCs w:val="20"/>
        </w:rPr>
      </w:pPr>
    </w:p>
    <w:p w:rsidR="006A462F" w:rsidRPr="00FB1DAC" w:rsidRDefault="008307E9" w:rsidP="006A462F">
      <w:pPr>
        <w:spacing w:line="360" w:lineRule="auto"/>
        <w:ind w:left="1077"/>
        <w:rPr>
          <w:sz w:val="20"/>
          <w:szCs w:val="20"/>
        </w:rPr>
      </w:pPr>
      <w:r w:rsidRPr="00FB1DAC">
        <w:rPr>
          <w:sz w:val="20"/>
          <w:szCs w:val="20"/>
        </w:rPr>
        <w:t xml:space="preserve">F. </w:t>
      </w:r>
      <w:r w:rsidRPr="00FB1DAC">
        <w:rPr>
          <w:sz w:val="20"/>
          <w:szCs w:val="20"/>
          <w:u w:val="single"/>
        </w:rPr>
        <w:t>Informácie o aktívach ÚJ</w:t>
      </w:r>
      <w:r w:rsidR="006A462F" w:rsidRPr="00FB1DAC">
        <w:rPr>
          <w:sz w:val="20"/>
          <w:szCs w:val="20"/>
        </w:rPr>
        <w:t xml:space="preserve">  </w:t>
      </w:r>
    </w:p>
    <w:p w:rsidR="006A462F" w:rsidRPr="00FB1DAC" w:rsidRDefault="006A462F" w:rsidP="006A462F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1E35B4" w:rsidRPr="00FB1DAC" w:rsidRDefault="001E35B4" w:rsidP="001E35B4">
      <w:pPr>
        <w:pStyle w:val="Nzov"/>
        <w:spacing w:before="0" w:beforeAutospacing="0" w:after="0"/>
        <w:jc w:val="left"/>
        <w:rPr>
          <w:sz w:val="20"/>
          <w:szCs w:val="20"/>
        </w:rPr>
      </w:pPr>
      <w:r w:rsidRPr="00FB1DAC">
        <w:rPr>
          <w:sz w:val="20"/>
          <w:szCs w:val="20"/>
        </w:rPr>
        <w:t>a)  Informácie o dlhodobom hmotnom majetku</w:t>
      </w:r>
      <w:r w:rsidRPr="00FB1DAC">
        <w:rPr>
          <w:sz w:val="20"/>
          <w:szCs w:val="20"/>
        </w:rPr>
        <w:tab/>
      </w:r>
    </w:p>
    <w:p w:rsidR="001E35B4" w:rsidRPr="00FB1DAC" w:rsidRDefault="001E35B4" w:rsidP="001E35B4">
      <w:pPr>
        <w:rPr>
          <w:sz w:val="20"/>
          <w:szCs w:val="20"/>
        </w:rPr>
      </w:pPr>
      <w:r w:rsidRPr="00FB1DAC">
        <w:rPr>
          <w:sz w:val="20"/>
          <w:szCs w:val="20"/>
        </w:rPr>
        <w:t>Tabuľka č. 1</w:t>
      </w:r>
    </w:p>
    <w:tbl>
      <w:tblPr>
        <w:tblW w:w="520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4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831"/>
        <w:gridCol w:w="872"/>
        <w:gridCol w:w="1050"/>
      </w:tblGrid>
      <w:tr w:rsidR="001E35B4" w:rsidRPr="00FB1DAC" w:rsidTr="001E35B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29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35B4" w:rsidRPr="00FB1DAC" w:rsidTr="001E35B4"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FB1DAC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FB1DAC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FB1DAC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FB1DAC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FB1DAC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1E35B4" w:rsidRPr="00FB1DAC" w:rsidTr="001E35B4"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g</w:t>
            </w:r>
          </w:p>
        </w:tc>
        <w:tc>
          <w:tcPr>
            <w:tcW w:w="86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h</w:t>
            </w:r>
          </w:p>
        </w:tc>
        <w:tc>
          <w:tcPr>
            <w:tcW w:w="8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i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FB1DAC">
              <w:rPr>
                <w:rFonts w:cs="Arial Narrow"/>
                <w:bCs/>
                <w:sz w:val="20"/>
                <w:szCs w:val="20"/>
              </w:rPr>
              <w:t>j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946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192 000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192 000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384 000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192 000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192 000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bookmarkStart w:id="0" w:name="_Hlk351215385"/>
            <w:r w:rsidRPr="00FB1DAC">
              <w:rPr>
                <w:rFonts w:cs="Arial Narrow"/>
                <w:sz w:val="20"/>
                <w:szCs w:val="20"/>
              </w:rPr>
              <w:t>192 000</w:t>
            </w:r>
            <w:bookmarkEnd w:id="0"/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192 000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946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946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946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Zostatková hodnota </w:t>
            </w:r>
          </w:p>
        </w:tc>
      </w:tr>
      <w:tr w:rsidR="001E35B4" w:rsidRPr="00FB1DAC" w:rsidTr="001E35B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1E35B4" w:rsidRPr="00FB1DAC" w:rsidTr="001E35B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B1DAC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192 000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  <w:p w:rsidR="001E35B4" w:rsidRPr="00FB1DAC" w:rsidRDefault="001E35B4" w:rsidP="001E35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FB1DAC">
              <w:rPr>
                <w:rFonts w:cs="Arial Narrow"/>
                <w:sz w:val="20"/>
                <w:szCs w:val="20"/>
              </w:rPr>
              <w:t>192 000</w:t>
            </w:r>
          </w:p>
        </w:tc>
      </w:tr>
    </w:tbl>
    <w:p w:rsidR="001E35B4" w:rsidRPr="00FB1DAC" w:rsidRDefault="001E35B4" w:rsidP="001E35B4">
      <w:pPr>
        <w:rPr>
          <w:sz w:val="20"/>
          <w:szCs w:val="20"/>
        </w:rPr>
      </w:pPr>
    </w:p>
    <w:p w:rsidR="005C1700" w:rsidRDefault="005C1700" w:rsidP="005C1700"/>
    <w:p w:rsidR="005C1700" w:rsidRDefault="005C1700" w:rsidP="005C1700">
      <w:pPr>
        <w:pStyle w:val="Nzov"/>
        <w:keepNext w:val="0"/>
        <w:widowControl w:val="0"/>
        <w:spacing w:before="0" w:beforeAutospacing="0" w:after="0"/>
        <w:jc w:val="left"/>
      </w:pPr>
    </w:p>
    <w:p w:rsidR="005C1700" w:rsidRDefault="005C1700" w:rsidP="005C1700">
      <w:pPr>
        <w:pStyle w:val="Nzov"/>
        <w:keepNext w:val="0"/>
        <w:widowControl w:val="0"/>
        <w:spacing w:before="0" w:beforeAutospacing="0" w:after="0"/>
        <w:jc w:val="left"/>
      </w:pPr>
    </w:p>
    <w:p w:rsidR="005C1700" w:rsidRDefault="005C1700" w:rsidP="005C1700">
      <w:pPr>
        <w:pStyle w:val="Nzov"/>
        <w:keepNext w:val="0"/>
        <w:widowControl w:val="0"/>
        <w:spacing w:before="0" w:beforeAutospacing="0" w:after="0"/>
        <w:jc w:val="left"/>
      </w:pPr>
    </w:p>
    <w:p w:rsidR="003E0FF6" w:rsidRDefault="003E0FF6" w:rsidP="005C1700">
      <w:pPr>
        <w:pStyle w:val="Nzov"/>
        <w:keepNext w:val="0"/>
        <w:widowControl w:val="0"/>
        <w:spacing w:before="0" w:beforeAutospacing="0" w:after="0"/>
        <w:jc w:val="left"/>
      </w:pPr>
    </w:p>
    <w:p w:rsidR="005C1700" w:rsidRDefault="005C1700" w:rsidP="005C1700">
      <w:pPr>
        <w:pStyle w:val="Nzov"/>
        <w:keepNext w:val="0"/>
        <w:widowControl w:val="0"/>
        <w:spacing w:before="0" w:beforeAutospacing="0" w:after="0"/>
        <w:jc w:val="left"/>
      </w:pPr>
      <w:r>
        <w:t xml:space="preserve">s) Informácie o  vekovej štruktúre pohľadávok </w:t>
      </w:r>
    </w:p>
    <w:p w:rsidR="005C1700" w:rsidRDefault="005C1700" w:rsidP="005C170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5C1700" w:rsidTr="005C170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5C1700" w:rsidTr="005C170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5C1700" w:rsidTr="005C170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C1700" w:rsidTr="005C170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ÚJ a materskej ÚJ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</w:p>
        </w:tc>
      </w:tr>
      <w:tr w:rsidR="005C1700" w:rsidTr="005C170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C1700" w:rsidTr="005C170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19 706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19 706</w:t>
            </w:r>
          </w:p>
        </w:tc>
      </w:tr>
      <w:tr w:rsidR="005C1700" w:rsidTr="005C17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ÚJ a materskej ÚJ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5C1700" w:rsidTr="005C17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3 000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3 000</w:t>
            </w:r>
          </w:p>
        </w:tc>
      </w:tr>
      <w:tr w:rsidR="005C1700" w:rsidTr="005C17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22 706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1700" w:rsidRDefault="005C1700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22 706</w:t>
            </w:r>
          </w:p>
        </w:tc>
      </w:tr>
    </w:tbl>
    <w:p w:rsidR="005C1700" w:rsidRDefault="005C1700" w:rsidP="005C1700">
      <w:pPr>
        <w:jc w:val="both"/>
        <w:rPr>
          <w:rFonts w:cs="Arial"/>
          <w:szCs w:val="22"/>
        </w:rPr>
      </w:pPr>
    </w:p>
    <w:p w:rsidR="002770E4" w:rsidRDefault="002770E4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8307E9" w:rsidRPr="00FB1DAC" w:rsidRDefault="008307E9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  <w:r w:rsidRPr="00FB1DAC">
        <w:rPr>
          <w:sz w:val="20"/>
          <w:szCs w:val="20"/>
        </w:rPr>
        <w:t xml:space="preserve">w) Informácie o krátkodobom finančnom majetku </w:t>
      </w:r>
    </w:p>
    <w:p w:rsidR="008307E9" w:rsidRPr="00FB1DAC" w:rsidRDefault="008307E9" w:rsidP="008307E9">
      <w:pPr>
        <w:pStyle w:val="Nzo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 w:rsidRPr="00FB1DAC">
        <w:rPr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8307E9" w:rsidRPr="00FB1DAC" w:rsidTr="00A3424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307E9" w:rsidRPr="00FB1DAC" w:rsidTr="00A3424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  <w:r w:rsidRPr="00FB1DAC">
              <w:rPr>
                <w:rFonts w:cs="Arial"/>
                <w:bCs/>
                <w:sz w:val="20"/>
                <w:szCs w:val="20"/>
              </w:rPr>
              <w:t>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307E9" w:rsidRPr="00FB1DAC" w:rsidRDefault="008307E9" w:rsidP="003E0FF6">
            <w:pPr>
              <w:rPr>
                <w:rFonts w:cs="Arial"/>
                <w:bCs/>
                <w:sz w:val="20"/>
                <w:szCs w:val="20"/>
              </w:rPr>
            </w:pPr>
            <w:r w:rsidRPr="00FB1DAC">
              <w:rPr>
                <w:rFonts w:cs="Arial"/>
                <w:bCs/>
                <w:sz w:val="20"/>
                <w:szCs w:val="20"/>
              </w:rPr>
              <w:t xml:space="preserve">Bežné </w:t>
            </w:r>
            <w:r w:rsidR="003E0FF6">
              <w:rPr>
                <w:rFonts w:cs="Arial"/>
                <w:bCs/>
                <w:sz w:val="20"/>
                <w:szCs w:val="20"/>
              </w:rPr>
              <w:t>účty v banke alebo 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  <w:r w:rsidRPr="00FB1DAC">
              <w:rPr>
                <w:rFonts w:cs="Arial"/>
                <w:bCs/>
                <w:sz w:val="20"/>
                <w:szCs w:val="20"/>
              </w:rPr>
              <w:t>14 989</w:t>
            </w:r>
          </w:p>
        </w:tc>
        <w:tc>
          <w:tcPr>
            <w:tcW w:w="2331" w:type="dxa"/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307E9" w:rsidRPr="00FB1DAC" w:rsidRDefault="003E0FF6" w:rsidP="00A34248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 xml:space="preserve">Vkladové účty v banke alebo pobočke </w:t>
            </w:r>
            <w:proofErr w:type="spellStart"/>
            <w:r>
              <w:rPr>
                <w:rFonts w:cs="Arial"/>
                <w:bCs/>
                <w:sz w:val="20"/>
                <w:szCs w:val="20"/>
              </w:rPr>
              <w:t>zahr.banky</w:t>
            </w:r>
            <w:proofErr w:type="spellEnd"/>
            <w:r>
              <w:rPr>
                <w:rFonts w:cs="Arial"/>
                <w:bCs/>
                <w:sz w:val="20"/>
                <w:szCs w:val="20"/>
              </w:rPr>
              <w:t xml:space="preserve">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rPr>
                <w:rFonts w:cs="Arial"/>
                <w:bCs/>
                <w:sz w:val="20"/>
                <w:szCs w:val="20"/>
              </w:rPr>
            </w:pPr>
            <w:r w:rsidRPr="00FB1DAC">
              <w:rPr>
                <w:rFonts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Cs/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FB1DAC">
              <w:rPr>
                <w:rFonts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307E9" w:rsidRPr="00FB1DAC" w:rsidRDefault="00A34248" w:rsidP="00A34248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FB1DAC">
              <w:rPr>
                <w:rFonts w:cs="Arial"/>
                <w:b/>
                <w:bCs/>
                <w:sz w:val="20"/>
                <w:szCs w:val="20"/>
              </w:rPr>
              <w:t>14 998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bottom"/>
          </w:tcPr>
          <w:p w:rsidR="008307E9" w:rsidRPr="00FB1DAC" w:rsidRDefault="008307E9" w:rsidP="00A34248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</w:tbl>
    <w:p w:rsidR="008307E9" w:rsidRPr="00FB1DAC" w:rsidRDefault="008307E9" w:rsidP="008307E9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8307E9" w:rsidRPr="00FB1DAC" w:rsidRDefault="008307E9" w:rsidP="008307E9">
      <w:pPr>
        <w:rPr>
          <w:sz w:val="20"/>
          <w:szCs w:val="20"/>
        </w:rPr>
      </w:pPr>
    </w:p>
    <w:p w:rsidR="008307E9" w:rsidRPr="00FB1DAC" w:rsidRDefault="008307E9" w:rsidP="008307E9">
      <w:pPr>
        <w:pStyle w:val="Nadpis3"/>
        <w:ind w:left="1106" w:hanging="709"/>
        <w:rPr>
          <w:rFonts w:ascii="Arial Narrow" w:hAnsi="Arial Narrow"/>
          <w:sz w:val="20"/>
          <w:szCs w:val="20"/>
          <w:u w:val="single"/>
        </w:rPr>
      </w:pPr>
      <w:r w:rsidRPr="00FB1DAC">
        <w:rPr>
          <w:rFonts w:ascii="Arial Narrow" w:hAnsi="Arial Narrow"/>
          <w:sz w:val="20"/>
          <w:szCs w:val="20"/>
        </w:rPr>
        <w:lastRenderedPageBreak/>
        <w:t xml:space="preserve">G. </w:t>
      </w:r>
      <w:r w:rsidRPr="00FB1DAC">
        <w:rPr>
          <w:rFonts w:ascii="Arial Narrow" w:hAnsi="Arial Narrow"/>
          <w:sz w:val="20"/>
          <w:szCs w:val="20"/>
          <w:u w:val="single"/>
        </w:rPr>
        <w:t>Informácie o pasívach ÚJ</w:t>
      </w:r>
    </w:p>
    <w:p w:rsidR="00257B0F" w:rsidRPr="00FB1DAC" w:rsidRDefault="00257B0F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3E0FF6" w:rsidRDefault="003E0FF6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104DDB" w:rsidRDefault="00104DDB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8307E9" w:rsidRPr="00FB1DAC" w:rsidRDefault="008307E9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  <w:r w:rsidRPr="00FB1DAC">
        <w:rPr>
          <w:sz w:val="20"/>
          <w:szCs w:val="20"/>
        </w:rPr>
        <w:t>b) Informácie o rezervách</w:t>
      </w:r>
    </w:p>
    <w:p w:rsidR="00257B0F" w:rsidRPr="00FB1DAC" w:rsidRDefault="00257B0F" w:rsidP="008307E9">
      <w:pPr>
        <w:rPr>
          <w:sz w:val="20"/>
          <w:szCs w:val="20"/>
        </w:rPr>
      </w:pP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307E9" w:rsidRPr="00FB1DAC" w:rsidTr="00A3424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Bežné účtovné obdobie</w:t>
            </w:r>
          </w:p>
        </w:tc>
      </w:tr>
      <w:tr w:rsidR="008307E9" w:rsidRPr="00FB1DAC" w:rsidTr="00A3424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Stav na konci účtovného obdobia</w:t>
            </w:r>
          </w:p>
        </w:tc>
      </w:tr>
      <w:tr w:rsidR="008307E9" w:rsidRPr="00FB1DAC" w:rsidTr="00A3424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jc w:val="center"/>
              <w:rPr>
                <w:bCs/>
                <w:sz w:val="20"/>
                <w:szCs w:val="20"/>
              </w:rPr>
            </w:pPr>
            <w:r w:rsidRPr="00FB1DAC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f</w:t>
            </w:r>
          </w:p>
        </w:tc>
      </w:tr>
      <w:tr w:rsidR="008307E9" w:rsidRPr="00FB1DAC" w:rsidTr="006A46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 </w:t>
            </w:r>
          </w:p>
        </w:tc>
      </w:tr>
      <w:tr w:rsidR="008307E9" w:rsidRPr="00FB1DAC" w:rsidTr="006A462F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</w:p>
        </w:tc>
      </w:tr>
      <w:tr w:rsidR="008307E9" w:rsidRPr="00FB1DAC" w:rsidTr="00A342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6A462F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6A462F" w:rsidP="00A34248">
            <w:pPr>
              <w:jc w:val="center"/>
              <w:rPr>
                <w:b/>
                <w:sz w:val="20"/>
                <w:szCs w:val="20"/>
              </w:rPr>
            </w:pPr>
            <w:r w:rsidRPr="00FB1DAC">
              <w:rPr>
                <w:b/>
                <w:sz w:val="20"/>
                <w:szCs w:val="20"/>
              </w:rPr>
              <w:t>100</w:t>
            </w:r>
          </w:p>
        </w:tc>
      </w:tr>
      <w:tr w:rsidR="008307E9" w:rsidRPr="00FB1DAC" w:rsidTr="00A3424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Účtovná 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6A462F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6A462F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100</w:t>
            </w:r>
          </w:p>
        </w:tc>
      </w:tr>
      <w:tr w:rsidR="008307E9" w:rsidRPr="00FB1DAC" w:rsidTr="00A3424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b/>
                <w:sz w:val="20"/>
                <w:szCs w:val="20"/>
              </w:rPr>
            </w:pPr>
          </w:p>
        </w:tc>
      </w:tr>
    </w:tbl>
    <w:p w:rsidR="008307E9" w:rsidRPr="00FB1DAC" w:rsidRDefault="008307E9" w:rsidP="008307E9">
      <w:pPr>
        <w:rPr>
          <w:sz w:val="20"/>
          <w:szCs w:val="20"/>
        </w:rPr>
      </w:pPr>
    </w:p>
    <w:p w:rsidR="008307E9" w:rsidRPr="00FB1DAC" w:rsidRDefault="008307E9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8307E9" w:rsidRPr="00FB1DAC" w:rsidRDefault="008307E9" w:rsidP="008307E9">
      <w:pPr>
        <w:pStyle w:val="Nzov"/>
        <w:spacing w:before="0" w:beforeAutospacing="0" w:after="60"/>
        <w:jc w:val="left"/>
        <w:rPr>
          <w:sz w:val="20"/>
          <w:szCs w:val="20"/>
        </w:rPr>
      </w:pPr>
      <w:r w:rsidRPr="00FB1DAC">
        <w:rPr>
          <w:sz w:val="20"/>
          <w:szCs w:val="20"/>
        </w:rPr>
        <w:t>c) a d) Informácie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8307E9" w:rsidRPr="00FB1DAC" w:rsidTr="00A342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C5177" w:rsidRPr="00FB1DAC" w:rsidTr="00A3424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177" w:rsidRPr="00FB1DAC" w:rsidRDefault="004C5177" w:rsidP="00621C90">
            <w:pPr>
              <w:rPr>
                <w:b/>
                <w:bCs/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C5177" w:rsidRPr="00FB1DAC" w:rsidRDefault="004C5177" w:rsidP="00621C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4C5177" w:rsidRPr="00FB1DAC" w:rsidRDefault="004C5177" w:rsidP="00621C90">
            <w:pPr>
              <w:jc w:val="center"/>
              <w:rPr>
                <w:sz w:val="20"/>
                <w:szCs w:val="20"/>
              </w:rPr>
            </w:pPr>
          </w:p>
        </w:tc>
      </w:tr>
      <w:tr w:rsidR="004C5177" w:rsidRPr="00FB1DAC" w:rsidTr="00A3424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177" w:rsidRPr="00FB1DAC" w:rsidRDefault="004C5177" w:rsidP="003E0FF6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Záväzky </w:t>
            </w:r>
            <w:r>
              <w:rPr>
                <w:sz w:val="20"/>
                <w:szCs w:val="20"/>
              </w:rPr>
              <w:t>so zostatkovou dobou splatnosti nad 5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C5177" w:rsidRPr="00FB1DAC" w:rsidRDefault="004C5177" w:rsidP="00A3424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4C5177" w:rsidRPr="00FB1DAC" w:rsidRDefault="004C5177" w:rsidP="00A3424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4C5177" w:rsidRPr="00FB1DAC" w:rsidTr="00257B0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177" w:rsidRPr="00FB1DAC" w:rsidRDefault="004C5177" w:rsidP="004C5177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>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C5177" w:rsidRPr="00FB1DAC" w:rsidRDefault="004C5177" w:rsidP="008516D4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4C5177" w:rsidRPr="00FB1DAC" w:rsidRDefault="004C5177" w:rsidP="00A3424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4C5177" w:rsidRPr="00FB1DAC" w:rsidTr="00257B0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177" w:rsidRPr="00FB1DAC" w:rsidRDefault="004C5177" w:rsidP="00A34248">
            <w:pPr>
              <w:rPr>
                <w:b/>
                <w:bCs/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C5177" w:rsidRPr="00FB1DAC" w:rsidRDefault="004C5177" w:rsidP="008516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187 740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C5177" w:rsidRPr="00FB1DAC" w:rsidRDefault="004C5177" w:rsidP="00A342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C5177" w:rsidRPr="00FB1DAC" w:rsidTr="00257B0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177" w:rsidRPr="00FB1DAC" w:rsidRDefault="004C5177" w:rsidP="004C5177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C5177" w:rsidRPr="00FB1DAC" w:rsidRDefault="004C5177" w:rsidP="00A3424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187 740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C5177" w:rsidRPr="00FB1DAC" w:rsidRDefault="004C5177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4C5177" w:rsidRPr="00FB1DAC" w:rsidTr="00A3424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177" w:rsidRPr="004C5177" w:rsidRDefault="004C5177" w:rsidP="00A34248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4C5177" w:rsidRPr="00FB1DAC" w:rsidRDefault="004C5177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4C5177" w:rsidRPr="00FB1DAC" w:rsidRDefault="004C5177" w:rsidP="00A34248">
            <w:pPr>
              <w:jc w:val="center"/>
              <w:rPr>
                <w:sz w:val="20"/>
                <w:szCs w:val="20"/>
              </w:rPr>
            </w:pPr>
          </w:p>
        </w:tc>
      </w:tr>
    </w:tbl>
    <w:p w:rsidR="008516D4" w:rsidRPr="00FB1DAC" w:rsidRDefault="008516D4" w:rsidP="008516D4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8516D4" w:rsidRPr="00FB1DAC" w:rsidRDefault="008516D4" w:rsidP="008516D4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  <w:r w:rsidRPr="00FB1DAC">
        <w:rPr>
          <w:sz w:val="20"/>
          <w:szCs w:val="20"/>
        </w:rPr>
        <w:t>i) Informácie o prijatých bankových úveroch, pôžičkách a krátkodobých finančných výpomociach</w:t>
      </w:r>
    </w:p>
    <w:p w:rsidR="005B7CDD" w:rsidRPr="00FB1DAC" w:rsidRDefault="005B7CDD" w:rsidP="005B7CDD">
      <w:pPr>
        <w:rPr>
          <w:sz w:val="20"/>
          <w:szCs w:val="20"/>
        </w:rPr>
      </w:pPr>
    </w:p>
    <w:p w:rsidR="005B7CDD" w:rsidRPr="00FB1DAC" w:rsidRDefault="005B7CDD" w:rsidP="005B7CDD">
      <w:pPr>
        <w:rPr>
          <w:sz w:val="20"/>
          <w:szCs w:val="20"/>
        </w:rPr>
      </w:pPr>
    </w:p>
    <w:p w:rsidR="0014779B" w:rsidRPr="00FB1DAC" w:rsidRDefault="005B7CDD" w:rsidP="005B7CDD">
      <w:pPr>
        <w:rPr>
          <w:sz w:val="20"/>
          <w:szCs w:val="20"/>
        </w:rPr>
      </w:pPr>
      <w:r w:rsidRPr="00FB1DAC">
        <w:rPr>
          <w:sz w:val="20"/>
          <w:szCs w:val="20"/>
        </w:rPr>
        <w:t>Tabuľka č. 2</w:t>
      </w:r>
    </w:p>
    <w:tbl>
      <w:tblPr>
        <w:tblW w:w="5150" w:type="pct"/>
        <w:jc w:val="center"/>
        <w:tblInd w:w="37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04"/>
        <w:gridCol w:w="1128"/>
        <w:gridCol w:w="705"/>
        <w:gridCol w:w="705"/>
        <w:gridCol w:w="57"/>
        <w:gridCol w:w="929"/>
        <w:gridCol w:w="1548"/>
        <w:gridCol w:w="1404"/>
        <w:gridCol w:w="1640"/>
      </w:tblGrid>
      <w:tr w:rsidR="0014779B" w:rsidTr="0014779B">
        <w:trPr>
          <w:trHeight w:val="990"/>
          <w:jc w:val="center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pStyle w:val="TopHeader"/>
            </w:pPr>
            <w:r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pStyle w:val="TopHeader"/>
            </w:pPr>
            <w:r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4779B" w:rsidRDefault="0014779B" w:rsidP="0014779B">
            <w:pPr>
              <w:pStyle w:val="TopHeader"/>
            </w:pPr>
            <w:r>
              <w:t xml:space="preserve">Úrok </w:t>
            </w:r>
            <w:r>
              <w:br/>
              <w:t>roč.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pStyle w:val="TopHeader"/>
            </w:pPr>
            <w:r>
              <w:t>Dátum splatnosti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4779B" w:rsidRPr="0014779B" w:rsidRDefault="0014779B">
            <w:pPr>
              <w:pStyle w:val="TopHeader"/>
            </w:pPr>
          </w:p>
          <w:p w:rsidR="0014779B" w:rsidRPr="0014779B" w:rsidRDefault="0014779B">
            <w:pPr>
              <w:jc w:val="center"/>
              <w:rPr>
                <w:b/>
              </w:rPr>
            </w:pPr>
            <w:r w:rsidRPr="0014779B">
              <w:rPr>
                <w:b/>
              </w:rPr>
              <w:t>Suma istiny v EUR za bežné účtovné obdobie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779B" w:rsidRDefault="0014779B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4779B" w:rsidRPr="0014779B" w:rsidRDefault="0014779B">
            <w:pPr>
              <w:jc w:val="center"/>
              <w:rPr>
                <w:szCs w:val="22"/>
              </w:rPr>
            </w:pPr>
            <w:r w:rsidRPr="0014779B">
              <w:rPr>
                <w:szCs w:val="22"/>
              </w:rPr>
              <w:t>f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95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 w:rsidP="0014779B">
            <w:pPr>
              <w:rPr>
                <w:szCs w:val="22"/>
              </w:rPr>
            </w:pPr>
            <w:r>
              <w:rPr>
                <w:szCs w:val="22"/>
              </w:rPr>
              <w:t>JONATAN, a.s.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400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2015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 w:rsidP="001477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45 000</w:t>
            </w:r>
          </w:p>
        </w:tc>
        <w:tc>
          <w:tcPr>
            <w:tcW w:w="1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95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1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14779B" w:rsidRDefault="0014779B">
            <w:pPr>
              <w:rPr>
                <w:b/>
                <w:bCs/>
                <w:szCs w:val="22"/>
              </w:rPr>
            </w:pPr>
          </w:p>
        </w:tc>
        <w:tc>
          <w:tcPr>
            <w:tcW w:w="8173" w:type="dxa"/>
            <w:gridSpan w:val="8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14779B" w:rsidTr="0014779B">
        <w:trPr>
          <w:trHeight w:val="330"/>
          <w:jc w:val="center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79B" w:rsidRDefault="0014779B">
            <w:pPr>
              <w:rPr>
                <w:szCs w:val="22"/>
              </w:rPr>
            </w:pPr>
          </w:p>
        </w:tc>
      </w:tr>
      <w:tr w:rsidR="0014779B" w:rsidTr="0014779B">
        <w:trPr>
          <w:trHeight w:val="345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79B" w:rsidRDefault="0014779B">
            <w:pPr>
              <w:rPr>
                <w:b/>
                <w:bCs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66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4779B" w:rsidRDefault="0014779B">
            <w:pPr>
              <w:rPr>
                <w:szCs w:val="22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779B" w:rsidRDefault="0014779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14779B" w:rsidRDefault="0014779B" w:rsidP="008F4202">
      <w:pPr>
        <w:pStyle w:val="Nzov"/>
        <w:keepNext w:val="0"/>
        <w:widowControl w:val="0"/>
        <w:spacing w:before="0" w:beforeAutospacing="0" w:after="120"/>
        <w:jc w:val="left"/>
      </w:pPr>
    </w:p>
    <w:p w:rsidR="008F4202" w:rsidRDefault="008F4202" w:rsidP="008F4202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H. </w:t>
      </w:r>
      <w:r>
        <w:rPr>
          <w:u w:val="single"/>
        </w:rPr>
        <w:t>Informácie o výnosoch</w:t>
      </w:r>
    </w:p>
    <w:p w:rsidR="008F4202" w:rsidRDefault="008F4202" w:rsidP="008F4202"/>
    <w:p w:rsidR="008F4202" w:rsidRDefault="008F4202" w:rsidP="008F4202">
      <w:pPr>
        <w:pStyle w:val="Nzov"/>
        <w:keepNext w:val="0"/>
        <w:widowControl w:val="0"/>
        <w:spacing w:before="0" w:beforeAutospacing="0" w:after="60"/>
        <w:jc w:val="left"/>
      </w:pPr>
      <w:r>
        <w:t>a) Informácie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8F4202" w:rsidTr="008F420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541308">
            <w:pPr>
              <w:pStyle w:val="TopHeader"/>
              <w:spacing w:line="276" w:lineRule="auto"/>
            </w:pPr>
            <w:r>
              <w:t>Prenájom nehnuteľností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</w:p>
          <w:p w:rsidR="00541308" w:rsidRDefault="00541308">
            <w:pPr>
              <w:pStyle w:val="TopHeader"/>
              <w:spacing w:line="276" w:lineRule="auto"/>
            </w:pP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</w:p>
        </w:tc>
      </w:tr>
      <w:tr w:rsidR="008F4202" w:rsidTr="008F4202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4202" w:rsidRDefault="008F4202">
            <w:pPr>
              <w:rPr>
                <w:b/>
                <w:bCs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F4202" w:rsidTr="008F4202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541308" w:rsidP="00541308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Územie 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202" w:rsidRDefault="008F4202">
            <w:pPr>
              <w:spacing w:line="276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35 000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b/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b/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b/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b/>
                <w:szCs w:val="22"/>
              </w:rPr>
            </w:pPr>
          </w:p>
        </w:tc>
      </w:tr>
    </w:tbl>
    <w:p w:rsidR="00EC332A" w:rsidRDefault="00EC332A" w:rsidP="008F4202">
      <w:pPr>
        <w:pStyle w:val="Nzov"/>
        <w:spacing w:before="0" w:beforeAutospacing="0" w:after="60"/>
        <w:jc w:val="left"/>
      </w:pPr>
    </w:p>
    <w:p w:rsidR="00EC332A" w:rsidRDefault="00EC332A" w:rsidP="008F4202">
      <w:pPr>
        <w:pStyle w:val="Nzov"/>
        <w:spacing w:before="0" w:beforeAutospacing="0" w:after="60"/>
        <w:jc w:val="left"/>
      </w:pPr>
    </w:p>
    <w:p w:rsidR="008F4202" w:rsidRDefault="008F4202" w:rsidP="008F4202">
      <w:pPr>
        <w:pStyle w:val="Nzov"/>
        <w:spacing w:before="0" w:beforeAutospacing="0" w:after="60"/>
        <w:jc w:val="left"/>
      </w:pPr>
      <w:r>
        <w:t>g) Informácie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8F4202" w:rsidTr="008F420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4202" w:rsidRDefault="008F420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8F4202">
            <w:pPr>
              <w:spacing w:line="276" w:lineRule="auto"/>
              <w:jc w:val="center"/>
              <w:rPr>
                <w:szCs w:val="22"/>
              </w:rPr>
            </w:pPr>
          </w:p>
        </w:tc>
      </w:tr>
      <w:tr w:rsidR="008F4202" w:rsidTr="008F420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4202" w:rsidRDefault="008F4202">
            <w:pPr>
              <w:spacing w:line="276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35 000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F4202" w:rsidRDefault="00EC332A">
            <w:pPr>
              <w:spacing w:line="276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8F4202" w:rsidRDefault="008F4202" w:rsidP="00104DDB">
      <w:pPr>
        <w:pStyle w:val="Nadpis2"/>
        <w:rPr>
          <w:rFonts w:ascii="Times New Roman" w:hAnsi="Times New Roman"/>
          <w:b w:val="0"/>
          <w:i w:val="0"/>
          <w:sz w:val="22"/>
          <w:szCs w:val="22"/>
        </w:rPr>
      </w:pPr>
      <w:r>
        <w:rPr>
          <w:rFonts w:ascii="Times New Roman" w:hAnsi="Times New Roman"/>
          <w:b w:val="0"/>
          <w:i w:val="0"/>
          <w:sz w:val="22"/>
          <w:szCs w:val="22"/>
        </w:rPr>
        <w:t>*</w:t>
      </w:r>
      <w:r>
        <w:rPr>
          <w:rFonts w:ascii="Arial Narrow" w:hAnsi="Arial Narrow"/>
          <w:b w:val="0"/>
          <w:i w:val="0"/>
          <w:sz w:val="22"/>
          <w:szCs w:val="22"/>
        </w:rPr>
        <w:t>vrátane výnosov z finančných činností (účty skupiny 66</w:t>
      </w:r>
      <w:r>
        <w:rPr>
          <w:rFonts w:ascii="Times New Roman" w:hAnsi="Times New Roman"/>
          <w:b w:val="0"/>
          <w:i w:val="0"/>
          <w:sz w:val="22"/>
          <w:szCs w:val="22"/>
        </w:rPr>
        <w:t>)</w:t>
      </w:r>
    </w:p>
    <w:p w:rsidR="008307E9" w:rsidRPr="00FB1DAC" w:rsidRDefault="008307E9" w:rsidP="008F4202">
      <w:pPr>
        <w:pStyle w:val="Nadpis2"/>
        <w:rPr>
          <w:rFonts w:ascii="Arial Narrow" w:hAnsi="Arial Narrow"/>
          <w:i w:val="0"/>
          <w:sz w:val="20"/>
          <w:szCs w:val="20"/>
        </w:rPr>
      </w:pPr>
      <w:r w:rsidRPr="00FB1DAC">
        <w:rPr>
          <w:rFonts w:ascii="Arial Narrow" w:hAnsi="Arial Narrow"/>
          <w:i w:val="0"/>
          <w:sz w:val="20"/>
          <w:szCs w:val="20"/>
        </w:rPr>
        <w:t xml:space="preserve">I.  </w:t>
      </w:r>
      <w:r w:rsidRPr="00FB1DAC">
        <w:rPr>
          <w:rFonts w:ascii="Arial Narrow" w:hAnsi="Arial Narrow"/>
          <w:i w:val="0"/>
          <w:sz w:val="20"/>
          <w:szCs w:val="20"/>
          <w:u w:val="single"/>
        </w:rPr>
        <w:t>Informácie o nákladoch</w:t>
      </w:r>
    </w:p>
    <w:p w:rsidR="008307E9" w:rsidRPr="00FB1DAC" w:rsidRDefault="008307E9" w:rsidP="008307E9">
      <w:pPr>
        <w:rPr>
          <w:sz w:val="20"/>
          <w:szCs w:val="20"/>
        </w:rPr>
      </w:pPr>
    </w:p>
    <w:p w:rsidR="008307E9" w:rsidRPr="00FB1DAC" w:rsidRDefault="008307E9" w:rsidP="008307E9">
      <w:pPr>
        <w:pStyle w:val="Nzov"/>
        <w:spacing w:before="0" w:beforeAutospacing="0" w:after="0"/>
        <w:jc w:val="left"/>
        <w:rPr>
          <w:sz w:val="20"/>
          <w:szCs w:val="20"/>
        </w:rPr>
      </w:pPr>
    </w:p>
    <w:tbl>
      <w:tblPr>
        <w:tblW w:w="5000" w:type="pct"/>
        <w:tblLook w:val="04A0"/>
      </w:tblPr>
      <w:tblGrid>
        <w:gridCol w:w="5861"/>
        <w:gridCol w:w="1703"/>
        <w:gridCol w:w="1679"/>
      </w:tblGrid>
      <w:tr w:rsidR="004430DF" w:rsidRPr="00FB1DAC" w:rsidTr="004430DF">
        <w:trPr>
          <w:trHeight w:val="1005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30DF" w:rsidRPr="00FB1DAC" w:rsidRDefault="004430DF">
            <w:pPr>
              <w:pStyle w:val="TopHeader"/>
              <w:spacing w:line="276" w:lineRule="auto"/>
              <w:jc w:val="left"/>
              <w:rPr>
                <w:sz w:val="20"/>
                <w:szCs w:val="20"/>
              </w:rPr>
            </w:pPr>
          </w:p>
          <w:p w:rsidR="004430DF" w:rsidRPr="00FB1DAC" w:rsidRDefault="004430DF">
            <w:pPr>
              <w:pStyle w:val="TopHeader"/>
              <w:spacing w:line="276" w:lineRule="auto"/>
              <w:jc w:val="left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                                         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30DF" w:rsidRPr="00FB1DAC" w:rsidRDefault="004430DF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30DF" w:rsidRPr="00FB1DAC" w:rsidRDefault="004430DF">
            <w:pPr>
              <w:pStyle w:val="TopHeader"/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430DF" w:rsidRPr="00FB1DAC" w:rsidTr="004430DF">
        <w:trPr>
          <w:trHeight w:val="377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>Významné položky nákladov za prijaté služby (z r.10 výkazu)::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77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i/>
                <w:sz w:val="20"/>
                <w:szCs w:val="20"/>
              </w:rPr>
            </w:pPr>
            <w:r w:rsidRPr="00FB1DAC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iné </w:t>
            </w:r>
            <w:proofErr w:type="spellStart"/>
            <w:r w:rsidRPr="00FB1DAC">
              <w:rPr>
                <w:sz w:val="20"/>
                <w:szCs w:val="20"/>
              </w:rPr>
              <w:t>uisťovacie</w:t>
            </w:r>
            <w:proofErr w:type="spellEnd"/>
            <w:r w:rsidRPr="00FB1DAC">
              <w:rPr>
                <w:sz w:val="20"/>
                <w:szCs w:val="20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b/>
                <w:i/>
                <w:sz w:val="20"/>
                <w:szCs w:val="20"/>
              </w:rPr>
            </w:pPr>
            <w:r w:rsidRPr="00FB1DAC">
              <w:rPr>
                <w:b/>
                <w:i/>
                <w:sz w:val="20"/>
                <w:szCs w:val="20"/>
              </w:rPr>
              <w:t>Rozpis ostatných významných položiek nákladov (z r.10 výkazu):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spacing w:line="276" w:lineRule="auto"/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spacing w:line="276" w:lineRule="auto"/>
              <w:jc w:val="center"/>
              <w:rPr>
                <w:b/>
                <w:i/>
                <w:sz w:val="20"/>
                <w:szCs w:val="20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332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116</w:t>
            </w: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143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-</w:t>
            </w: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b/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>Významné položky nákladov z </w:t>
            </w:r>
            <w:proofErr w:type="spellStart"/>
            <w:r w:rsidRPr="00FB1DAC">
              <w:rPr>
                <w:b/>
                <w:bCs/>
                <w:sz w:val="20"/>
                <w:szCs w:val="20"/>
              </w:rPr>
              <w:t>hosp.činnosti</w:t>
            </w:r>
            <w:proofErr w:type="spellEnd"/>
            <w:r w:rsidRPr="00FB1DAC">
              <w:rPr>
                <w:b/>
                <w:bCs/>
                <w:sz w:val="20"/>
                <w:szCs w:val="20"/>
              </w:rPr>
              <w:t xml:space="preserve"> (z r.23 výkazu):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4430DF" w:rsidRPr="00FB1DAC" w:rsidRDefault="004430DF">
            <w:pPr>
              <w:rPr>
                <w:rFonts w:asciiTheme="minorHAnsi" w:eastAsiaTheme="minorEastAsia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FB1DAC">
              <w:rPr>
                <w:b/>
                <w:bCs/>
                <w:sz w:val="20"/>
                <w:szCs w:val="20"/>
              </w:rPr>
              <w:t>fin.nákladov</w:t>
            </w:r>
            <w:proofErr w:type="spellEnd"/>
            <w:r w:rsidRPr="00FB1DAC">
              <w:rPr>
                <w:b/>
                <w:bCs/>
                <w:sz w:val="20"/>
                <w:szCs w:val="20"/>
              </w:rPr>
              <w:t xml:space="preserve"> (z r.28,34,36,37,39,41 </w:t>
            </w:r>
            <w:proofErr w:type="spellStart"/>
            <w:r w:rsidRPr="00FB1DAC">
              <w:rPr>
                <w:b/>
                <w:bCs/>
                <w:sz w:val="20"/>
                <w:szCs w:val="20"/>
              </w:rPr>
              <w:t>výk</w:t>
            </w:r>
            <w:proofErr w:type="spellEnd"/>
            <w:r w:rsidRPr="00FB1DAC">
              <w:rPr>
                <w:b/>
                <w:bCs/>
                <w:sz w:val="20"/>
                <w:szCs w:val="20"/>
              </w:rPr>
              <w:t>.):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30DF" w:rsidRPr="00FB1DAC" w:rsidRDefault="004430DF">
            <w:pPr>
              <w:spacing w:line="276" w:lineRule="auto"/>
              <w:rPr>
                <w:i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i/>
                <w:sz w:val="20"/>
                <w:szCs w:val="20"/>
              </w:rPr>
            </w:pPr>
          </w:p>
        </w:tc>
      </w:tr>
      <w:tr w:rsidR="004430DF" w:rsidRPr="00FB1DAC" w:rsidTr="004430DF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30DF" w:rsidRPr="00FB1DAC" w:rsidRDefault="004430DF">
            <w:pPr>
              <w:spacing w:line="276" w:lineRule="auto"/>
              <w:rPr>
                <w:sz w:val="20"/>
                <w:szCs w:val="20"/>
              </w:rPr>
            </w:pPr>
            <w:r w:rsidRPr="00FB1DAC">
              <w:rPr>
                <w:b/>
                <w:bCs/>
                <w:sz w:val="20"/>
                <w:szCs w:val="20"/>
              </w:rPr>
              <w:t>Významné položky mimoriadnych nákladov (z r.53 výkazu):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4430DF" w:rsidRPr="00FB1DAC" w:rsidTr="004430DF">
        <w:trPr>
          <w:trHeight w:val="345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30DF" w:rsidRPr="00FB1DAC" w:rsidRDefault="004430DF">
            <w:pP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4430DF" w:rsidRPr="00FB1DAC" w:rsidRDefault="004430DF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</w:tbl>
    <w:p w:rsidR="005E20A8" w:rsidRPr="00FB1DAC" w:rsidRDefault="00EC332A" w:rsidP="00AD061A">
      <w:pPr>
        <w:pStyle w:val="Nadpis1"/>
        <w:jc w:val="both"/>
        <w:rPr>
          <w:rFonts w:ascii="Arial Narrow" w:hAnsi="Arial Narrow"/>
          <w:sz w:val="20"/>
          <w:szCs w:val="20"/>
          <w:u w:val="single"/>
        </w:rPr>
      </w:pPr>
      <w:r>
        <w:rPr>
          <w:rFonts w:ascii="Arial Narrow" w:hAnsi="Arial Narrow"/>
          <w:sz w:val="20"/>
          <w:szCs w:val="20"/>
        </w:rPr>
        <w:t xml:space="preserve"> </w:t>
      </w:r>
      <w:r w:rsidR="00AD061A" w:rsidRPr="00FB1DAC">
        <w:rPr>
          <w:rFonts w:ascii="Arial Narrow" w:hAnsi="Arial Narrow"/>
          <w:sz w:val="20"/>
          <w:szCs w:val="20"/>
        </w:rPr>
        <w:t xml:space="preserve">   </w:t>
      </w:r>
      <w:r w:rsidR="005E20A8" w:rsidRPr="00FB1DAC">
        <w:rPr>
          <w:rFonts w:ascii="Arial Narrow" w:hAnsi="Arial Narrow"/>
          <w:sz w:val="20"/>
          <w:szCs w:val="20"/>
        </w:rPr>
        <w:t xml:space="preserve">J. </w:t>
      </w:r>
      <w:r w:rsidR="005E20A8" w:rsidRPr="00FB1DAC">
        <w:rPr>
          <w:rFonts w:ascii="Arial Narrow" w:hAnsi="Arial Narrow"/>
          <w:sz w:val="20"/>
          <w:szCs w:val="20"/>
          <w:u w:val="single"/>
        </w:rPr>
        <w:t>Informácie o dani z príjmov</w:t>
      </w:r>
    </w:p>
    <w:p w:rsidR="004D5513" w:rsidRPr="00FB1DAC" w:rsidRDefault="004D5513" w:rsidP="004D5513">
      <w:pPr>
        <w:rPr>
          <w:sz w:val="20"/>
          <w:szCs w:val="20"/>
        </w:rPr>
      </w:pPr>
    </w:p>
    <w:p w:rsidR="005E739C" w:rsidRPr="00FB1DAC" w:rsidRDefault="004D5513" w:rsidP="004D5513">
      <w:pPr>
        <w:pStyle w:val="Nzov"/>
        <w:keepNext w:val="0"/>
        <w:widowControl w:val="0"/>
        <w:spacing w:before="0" w:beforeAutospacing="0" w:after="60"/>
        <w:jc w:val="left"/>
        <w:rPr>
          <w:sz w:val="20"/>
          <w:szCs w:val="20"/>
        </w:rPr>
      </w:pPr>
      <w:r w:rsidRPr="00FB1DAC">
        <w:rPr>
          <w:sz w:val="20"/>
          <w:szCs w:val="20"/>
        </w:rPr>
        <w:t>f) a g) Informácie o dani  z príjmov</w:t>
      </w:r>
    </w:p>
    <w:tbl>
      <w:tblPr>
        <w:tblW w:w="5050" w:type="pct"/>
        <w:jc w:val="center"/>
        <w:tblInd w:w="-95" w:type="dxa"/>
        <w:tblLayout w:type="fixed"/>
        <w:tblLook w:val="04A0"/>
      </w:tblPr>
      <w:tblGrid>
        <w:gridCol w:w="2716"/>
        <w:gridCol w:w="1879"/>
        <w:gridCol w:w="769"/>
        <w:gridCol w:w="662"/>
        <w:gridCol w:w="1985"/>
        <w:gridCol w:w="662"/>
        <w:gridCol w:w="662"/>
      </w:tblGrid>
      <w:tr w:rsidR="005E739C" w:rsidTr="005E739C">
        <w:trPr>
          <w:trHeight w:val="642"/>
          <w:jc w:val="center"/>
        </w:trPr>
        <w:tc>
          <w:tcPr>
            <w:tcW w:w="27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5E739C" w:rsidTr="005E739C">
        <w:trPr>
          <w:trHeight w:val="345"/>
          <w:jc w:val="center"/>
        </w:trPr>
        <w:tc>
          <w:tcPr>
            <w:tcW w:w="27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739C" w:rsidRDefault="005E739C">
            <w:pPr>
              <w:rPr>
                <w:b/>
                <w:bCs/>
                <w:szCs w:val="22"/>
              </w:rPr>
            </w:pPr>
          </w:p>
        </w:tc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g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Výsledok hospodárenia  (VH) pred zdanením, z toho:</w:t>
            </w:r>
          </w:p>
        </w:tc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34 0</w:t>
            </w:r>
            <w:r>
              <w:rPr>
                <w:sz w:val="20"/>
                <w:szCs w:val="20"/>
              </w:rPr>
              <w:t>49</w:t>
            </w:r>
          </w:p>
        </w:tc>
        <w:tc>
          <w:tcPr>
            <w:tcW w:w="7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x</w:t>
            </w:r>
          </w:p>
        </w:tc>
        <w:tc>
          <w:tcPr>
            <w:tcW w:w="1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-442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</w:tr>
      <w:tr w:rsidR="005E739C" w:rsidTr="005E739C">
        <w:trPr>
          <w:trHeight w:val="411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teoretická daň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 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39C" w:rsidRPr="005E739C" w:rsidRDefault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 xml:space="preserve">Daňovo neuznané náklady </w:t>
            </w:r>
            <w:r>
              <w:rPr>
                <w:szCs w:val="22"/>
                <w:vertAlign w:val="superscript"/>
              </w:rPr>
              <w:t>1</w:t>
            </w:r>
          </w:p>
        </w:tc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 xml:space="preserve">Výnosy nepodliehajúce dani </w:t>
            </w:r>
            <w:r>
              <w:rPr>
                <w:szCs w:val="22"/>
                <w:vertAlign w:val="superscript"/>
              </w:rPr>
              <w:t>2</w:t>
            </w:r>
          </w:p>
        </w:tc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1</w:t>
            </w: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 xml:space="preserve">Umorenie daňovej straty </w:t>
            </w:r>
            <w:r>
              <w:rPr>
                <w:szCs w:val="22"/>
                <w:vertAlign w:val="superscript"/>
              </w:rPr>
              <w:t>3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842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>
            <w:pPr>
              <w:spacing w:line="276" w:lineRule="auto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23</w:t>
            </w: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t xml:space="preserve">Spolu </w:t>
            </w:r>
            <w:r>
              <w:rPr>
                <w:vertAlign w:val="superscript"/>
              </w:rPr>
              <w:t>4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33 206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FD710D" w:rsidRDefault="00FD710D">
            <w:pPr>
              <w:spacing w:line="276" w:lineRule="auto"/>
              <w:rPr>
                <w:sz w:val="20"/>
                <w:szCs w:val="20"/>
              </w:rPr>
            </w:pPr>
            <w:r w:rsidRPr="00FD710D">
              <w:rPr>
                <w:sz w:val="20"/>
                <w:szCs w:val="20"/>
              </w:rPr>
              <w:t>7 637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Pr="00FD710D" w:rsidRDefault="00FD710D" w:rsidP="00FD710D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t>Vplyv nevykázanej ODP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 w:rsidP="005E739C">
            <w:pPr>
              <w:spacing w:line="276" w:lineRule="auto"/>
              <w:jc w:val="center"/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t xml:space="preserve">Zmena sadzby dane 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 w:rsidP="005E739C">
            <w:pPr>
              <w:spacing w:line="276" w:lineRule="auto"/>
              <w:jc w:val="center"/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5E739C" w:rsidTr="00104DDB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t>Iné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 w:rsidP="005E739C">
            <w:pPr>
              <w:spacing w:line="276" w:lineRule="auto"/>
              <w:jc w:val="center"/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</w:tr>
      <w:tr w:rsidR="005E739C" w:rsidTr="00104DDB">
        <w:trPr>
          <w:trHeight w:val="330"/>
          <w:jc w:val="center"/>
        </w:trPr>
        <w:tc>
          <w:tcPr>
            <w:tcW w:w="27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lastRenderedPageBreak/>
              <w:t xml:space="preserve">Splatná daň z príjmov </w:t>
            </w:r>
            <w:r>
              <w:rPr>
                <w:szCs w:val="22"/>
                <w:vertAlign w:val="superscript"/>
              </w:rPr>
              <w:t>5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FD710D" w:rsidRDefault="00FD710D" w:rsidP="00FD710D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FD710D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</w:tr>
      <w:tr w:rsidR="005E739C" w:rsidTr="005E739C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 xml:space="preserve">Odložená daň z príjmov </w:t>
            </w:r>
            <w:r>
              <w:rPr>
                <w:szCs w:val="22"/>
                <w:vertAlign w:val="superscript"/>
              </w:rPr>
              <w:t>5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39C" w:rsidRPr="00FD710D" w:rsidRDefault="00FD710D" w:rsidP="00FD710D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FD710D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</w:tr>
      <w:tr w:rsidR="005E739C" w:rsidTr="005E739C">
        <w:trPr>
          <w:trHeight w:val="345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 xml:space="preserve">Celková daň z príjmov </w:t>
            </w:r>
            <w:r>
              <w:rPr>
                <w:szCs w:val="22"/>
                <w:vertAlign w:val="superscript"/>
              </w:rPr>
              <w:t>5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739C" w:rsidRPr="005E739C" w:rsidRDefault="005E739C" w:rsidP="005E739C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E739C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39C" w:rsidRDefault="005E739C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739C" w:rsidRPr="00FD710D" w:rsidRDefault="00FD710D" w:rsidP="00FD710D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FD710D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739C" w:rsidRDefault="005E739C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</w:tbl>
    <w:p w:rsidR="005E739C" w:rsidRDefault="005E739C" w:rsidP="005E739C">
      <w:pPr>
        <w:rPr>
          <w:sz w:val="18"/>
          <w:szCs w:val="18"/>
        </w:rPr>
      </w:pPr>
    </w:p>
    <w:p w:rsidR="005E739C" w:rsidRDefault="005E739C" w:rsidP="005E739C">
      <w:pPr>
        <w:rPr>
          <w:sz w:val="18"/>
          <w:szCs w:val="18"/>
        </w:rPr>
      </w:pPr>
      <w:r>
        <w:rPr>
          <w:sz w:val="18"/>
          <w:szCs w:val="18"/>
        </w:rPr>
        <w:t>Vysvetlivky:</w:t>
      </w:r>
    </w:p>
    <w:p w:rsidR="005E739C" w:rsidRDefault="005E739C" w:rsidP="005E739C">
      <w:pPr>
        <w:rPr>
          <w:sz w:val="18"/>
          <w:szCs w:val="18"/>
        </w:rPr>
      </w:pPr>
      <w:r>
        <w:rPr>
          <w:sz w:val="18"/>
          <w:szCs w:val="18"/>
        </w:rPr>
        <w:t>1  Úhrn položiek zvyšujúcich VH pri výpočte základu dane z príjmov (riadok 200 DP)</w:t>
      </w:r>
    </w:p>
    <w:p w:rsidR="005E739C" w:rsidRDefault="005E739C" w:rsidP="005E739C">
      <w:pPr>
        <w:rPr>
          <w:sz w:val="18"/>
          <w:szCs w:val="18"/>
        </w:rPr>
      </w:pPr>
      <w:r>
        <w:rPr>
          <w:sz w:val="18"/>
          <w:szCs w:val="18"/>
        </w:rPr>
        <w:t>2  Úhrn položiek znižujúcich VH pri výpočte základu dane z príjmov (riadok 300 DP)</w:t>
      </w:r>
    </w:p>
    <w:p w:rsidR="005E739C" w:rsidRDefault="005E739C" w:rsidP="005E739C">
      <w:pPr>
        <w:rPr>
          <w:sz w:val="18"/>
          <w:szCs w:val="18"/>
        </w:rPr>
      </w:pPr>
      <w:r>
        <w:rPr>
          <w:sz w:val="18"/>
          <w:szCs w:val="18"/>
        </w:rPr>
        <w:t>3  Daňová strata odpočítaná pri výpočte základu dane (riadok 500 DP)</w:t>
      </w:r>
    </w:p>
    <w:p w:rsidR="005E739C" w:rsidRDefault="005E739C" w:rsidP="005E739C">
      <w:pPr>
        <w:rPr>
          <w:sz w:val="18"/>
          <w:szCs w:val="18"/>
        </w:rPr>
      </w:pPr>
      <w:r>
        <w:rPr>
          <w:sz w:val="18"/>
          <w:szCs w:val="18"/>
        </w:rPr>
        <w:t>4  Základ dane z príjmov (riadok 500 DP)</w:t>
      </w:r>
    </w:p>
    <w:p w:rsidR="005E739C" w:rsidRDefault="005E739C" w:rsidP="005E739C">
      <w:pPr>
        <w:rPr>
          <w:sz w:val="18"/>
          <w:szCs w:val="18"/>
        </w:rPr>
      </w:pPr>
      <w:r>
        <w:rPr>
          <w:sz w:val="18"/>
          <w:szCs w:val="18"/>
        </w:rPr>
        <w:t xml:space="preserve">5  Údaje o dani z príjmov z výkazu ziskov a strát (r. 49 a 50 výkazu </w:t>
      </w:r>
      <w:proofErr w:type="spellStart"/>
      <w:r>
        <w:rPr>
          <w:sz w:val="18"/>
          <w:szCs w:val="18"/>
        </w:rPr>
        <w:t>ZaS</w:t>
      </w:r>
      <w:proofErr w:type="spellEnd"/>
      <w:r>
        <w:rPr>
          <w:sz w:val="18"/>
          <w:szCs w:val="18"/>
        </w:rPr>
        <w:t>)</w:t>
      </w:r>
    </w:p>
    <w:p w:rsidR="00104DDB" w:rsidRDefault="00104DDB" w:rsidP="00AD061A">
      <w:pPr>
        <w:pStyle w:val="Nadpis1"/>
        <w:rPr>
          <w:rFonts w:ascii="Arial Narrow" w:hAnsi="Arial Narrow"/>
          <w:sz w:val="20"/>
          <w:szCs w:val="20"/>
        </w:rPr>
      </w:pPr>
    </w:p>
    <w:p w:rsidR="008307E9" w:rsidRPr="00FB1DAC" w:rsidRDefault="008307E9" w:rsidP="00AD061A">
      <w:pPr>
        <w:pStyle w:val="Nadpis1"/>
        <w:rPr>
          <w:rFonts w:ascii="Arial Narrow" w:hAnsi="Arial Narrow"/>
          <w:sz w:val="20"/>
          <w:szCs w:val="20"/>
        </w:rPr>
      </w:pPr>
      <w:r w:rsidRPr="00FB1DAC">
        <w:rPr>
          <w:rFonts w:ascii="Arial Narrow" w:hAnsi="Arial Narrow"/>
          <w:sz w:val="20"/>
          <w:szCs w:val="20"/>
        </w:rPr>
        <w:t xml:space="preserve">P.  </w:t>
      </w:r>
      <w:r w:rsidRPr="00FB1DAC">
        <w:rPr>
          <w:rFonts w:ascii="Arial Narrow" w:hAnsi="Arial Narrow"/>
          <w:sz w:val="20"/>
          <w:szCs w:val="20"/>
          <w:u w:val="single"/>
        </w:rPr>
        <w:t>Informácie o zmenách položiek vlastného imania</w:t>
      </w:r>
    </w:p>
    <w:p w:rsidR="008307E9" w:rsidRPr="00FB1DAC" w:rsidRDefault="008307E9" w:rsidP="008307E9">
      <w:pPr>
        <w:rPr>
          <w:sz w:val="20"/>
          <w:szCs w:val="20"/>
        </w:rPr>
      </w:pP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8307E9" w:rsidRPr="00FB1DAC" w:rsidTr="0054130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Bežné účtovné obdobie</w:t>
            </w:r>
          </w:p>
        </w:tc>
      </w:tr>
      <w:tr w:rsidR="008307E9" w:rsidRPr="00FB1DAC" w:rsidTr="0054130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Stav na konci účtovného obdobia</w:t>
            </w: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pStyle w:val="TopHead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f</w:t>
            </w: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5E20A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40 000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5E20A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40 000</w:t>
            </w: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5E20A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20 000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5E20A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40 000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5E20A8" w:rsidP="00A34248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-20 000</w:t>
            </w: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5E20A8" w:rsidP="008516D4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-</w:t>
            </w:r>
            <w:r w:rsidR="008516D4" w:rsidRPr="00FB1DAC">
              <w:rPr>
                <w:sz w:val="20"/>
                <w:szCs w:val="20"/>
              </w:rPr>
              <w:t>842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5E20A8" w:rsidP="008516D4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-</w:t>
            </w:r>
            <w:r w:rsidR="008516D4" w:rsidRPr="00FB1DAC">
              <w:rPr>
                <w:sz w:val="20"/>
                <w:szCs w:val="20"/>
              </w:rPr>
              <w:t>842</w:t>
            </w:r>
          </w:p>
        </w:tc>
      </w:tr>
      <w:tr w:rsidR="008307E9" w:rsidRPr="00FB1DAC" w:rsidTr="0054130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lastRenderedPageBreak/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</w:tr>
      <w:tr w:rsidR="008307E9" w:rsidRPr="00FB1DAC" w:rsidTr="00541308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7E9" w:rsidRPr="00FB1DAC" w:rsidRDefault="008307E9" w:rsidP="00A34248">
            <w:pPr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5E20A8" w:rsidP="008516D4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-</w:t>
            </w:r>
            <w:r w:rsidR="008516D4" w:rsidRPr="00FB1DAC">
              <w:rPr>
                <w:sz w:val="20"/>
                <w:szCs w:val="20"/>
              </w:rPr>
              <w:t>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8307E9" w:rsidRPr="00FB1DAC" w:rsidRDefault="008307E9" w:rsidP="00A342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307E9" w:rsidRPr="00FB1DAC" w:rsidRDefault="005E20A8" w:rsidP="008516D4">
            <w:pPr>
              <w:jc w:val="center"/>
              <w:rPr>
                <w:sz w:val="20"/>
                <w:szCs w:val="20"/>
              </w:rPr>
            </w:pPr>
            <w:r w:rsidRPr="00FB1DAC">
              <w:rPr>
                <w:sz w:val="20"/>
                <w:szCs w:val="20"/>
              </w:rPr>
              <w:t>-</w:t>
            </w:r>
            <w:r w:rsidR="008516D4" w:rsidRPr="00FB1DAC">
              <w:rPr>
                <w:sz w:val="20"/>
                <w:szCs w:val="20"/>
              </w:rPr>
              <w:t>842</w:t>
            </w:r>
          </w:p>
        </w:tc>
      </w:tr>
    </w:tbl>
    <w:p w:rsidR="002770E4" w:rsidRDefault="002770E4" w:rsidP="008307E9">
      <w:pPr>
        <w:rPr>
          <w:b/>
          <w:sz w:val="20"/>
          <w:szCs w:val="20"/>
        </w:rPr>
      </w:pPr>
    </w:p>
    <w:p w:rsidR="008307E9" w:rsidRPr="00FB1DAC" w:rsidRDefault="008307E9" w:rsidP="008307E9">
      <w:pPr>
        <w:rPr>
          <w:b/>
          <w:sz w:val="20"/>
          <w:szCs w:val="20"/>
        </w:rPr>
      </w:pPr>
      <w:r w:rsidRPr="00FB1DAC">
        <w:rPr>
          <w:b/>
          <w:sz w:val="20"/>
          <w:szCs w:val="20"/>
        </w:rPr>
        <w:t>Vysvetlivky:</w:t>
      </w:r>
    </w:p>
    <w:p w:rsidR="008307E9" w:rsidRPr="00FB1DAC" w:rsidRDefault="008307E9" w:rsidP="008307E9">
      <w:pPr>
        <w:rPr>
          <w:b/>
          <w:sz w:val="20"/>
          <w:szCs w:val="20"/>
        </w:rPr>
      </w:pPr>
    </w:p>
    <w:p w:rsidR="008307E9" w:rsidRPr="00FB1DAC" w:rsidRDefault="008307E9" w:rsidP="008307E9">
      <w:pPr>
        <w:jc w:val="both"/>
        <w:rPr>
          <w:rFonts w:cs="Arial Narrow"/>
          <w:sz w:val="20"/>
          <w:szCs w:val="20"/>
        </w:rPr>
      </w:pPr>
      <w:r w:rsidRPr="00FB1DAC">
        <w:rPr>
          <w:sz w:val="20"/>
          <w:szCs w:val="20"/>
        </w:rPr>
        <w:t xml:space="preserve">(1) </w:t>
      </w:r>
      <w:r w:rsidRPr="00FB1DAC">
        <w:rPr>
          <w:rFonts w:cs="Arial Narrow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8307E9" w:rsidRPr="00FB1DAC" w:rsidRDefault="008307E9" w:rsidP="008307E9">
      <w:pPr>
        <w:jc w:val="both"/>
        <w:rPr>
          <w:sz w:val="20"/>
          <w:szCs w:val="20"/>
        </w:rPr>
      </w:pPr>
    </w:p>
    <w:p w:rsidR="008307E9" w:rsidRPr="00FB1DAC" w:rsidRDefault="008307E9" w:rsidP="008307E9">
      <w:pPr>
        <w:rPr>
          <w:rFonts w:cs="FuturaTEE-Book"/>
          <w:sz w:val="20"/>
          <w:szCs w:val="20"/>
          <w:lang w:eastAsia="sk-SK"/>
        </w:rPr>
      </w:pPr>
      <w:r w:rsidRPr="00FB1DAC">
        <w:rPr>
          <w:rFonts w:cs="FuturaTEE-Book"/>
          <w:sz w:val="20"/>
          <w:szCs w:val="20"/>
          <w:lang w:eastAsia="sk-SK"/>
        </w:rPr>
        <w:t>(2) Daňové identifikačné číslo (DIČ) sa vyplňuje, ak ho má účtovná jednotka pridelené.</w:t>
      </w:r>
    </w:p>
    <w:p w:rsidR="008307E9" w:rsidRPr="00FB1DAC" w:rsidRDefault="008307E9" w:rsidP="008307E9">
      <w:pPr>
        <w:rPr>
          <w:rFonts w:cs="FuturaTEE-Book"/>
          <w:sz w:val="20"/>
          <w:szCs w:val="20"/>
          <w:lang w:eastAsia="sk-SK"/>
        </w:rPr>
      </w:pPr>
    </w:p>
    <w:p w:rsidR="008307E9" w:rsidRPr="00FB1DAC" w:rsidRDefault="008307E9" w:rsidP="008307E9">
      <w:pPr>
        <w:autoSpaceDE w:val="0"/>
        <w:autoSpaceDN w:val="0"/>
        <w:adjustRightInd w:val="0"/>
        <w:rPr>
          <w:rFonts w:cs="FuturaTEE-Book"/>
          <w:sz w:val="20"/>
          <w:szCs w:val="20"/>
          <w:lang w:eastAsia="sk-SK"/>
        </w:rPr>
      </w:pPr>
      <w:r w:rsidRPr="00FB1DAC">
        <w:rPr>
          <w:rFonts w:cs="FuturaTEE-Book"/>
          <w:sz w:val="20"/>
          <w:szCs w:val="20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307E9" w:rsidRPr="00FB1DAC" w:rsidRDefault="008307E9" w:rsidP="008307E9">
      <w:pPr>
        <w:autoSpaceDE w:val="0"/>
        <w:autoSpaceDN w:val="0"/>
        <w:adjustRightInd w:val="0"/>
        <w:rPr>
          <w:rFonts w:cs="FuturaTEE-Book"/>
          <w:sz w:val="20"/>
          <w:szCs w:val="20"/>
          <w:lang w:eastAsia="sk-SK"/>
        </w:rPr>
      </w:pPr>
    </w:p>
    <w:p w:rsidR="008307E9" w:rsidRPr="00FB1DAC" w:rsidRDefault="008307E9" w:rsidP="008307E9">
      <w:pPr>
        <w:autoSpaceDE w:val="0"/>
        <w:autoSpaceDN w:val="0"/>
        <w:adjustRightInd w:val="0"/>
        <w:rPr>
          <w:rFonts w:cs="FuturaTEE-Book"/>
          <w:sz w:val="20"/>
          <w:szCs w:val="20"/>
          <w:lang w:eastAsia="sk-SK"/>
        </w:rPr>
      </w:pPr>
      <w:r w:rsidRPr="00FB1DAC">
        <w:rPr>
          <w:rFonts w:cs="FuturaTEE-Book"/>
          <w:sz w:val="20"/>
          <w:szCs w:val="20"/>
          <w:lang w:eastAsia="sk-SK"/>
        </w:rPr>
        <w:t>(4)  V rámci informácií o dlhodobom majetku  sa prvotným ocenením majetku rozumie jeho ocenenie podľa § 25 zákona.</w:t>
      </w:r>
    </w:p>
    <w:p w:rsidR="008307E9" w:rsidRPr="00FB1DAC" w:rsidRDefault="008307E9" w:rsidP="008307E9">
      <w:pPr>
        <w:autoSpaceDE w:val="0"/>
        <w:autoSpaceDN w:val="0"/>
        <w:adjustRightInd w:val="0"/>
        <w:rPr>
          <w:rFonts w:cs="FuturaTEE-Book"/>
          <w:sz w:val="20"/>
          <w:szCs w:val="20"/>
          <w:lang w:eastAsia="sk-SK"/>
        </w:rPr>
      </w:pPr>
    </w:p>
    <w:p w:rsidR="008307E9" w:rsidRPr="00FB1DAC" w:rsidRDefault="008307E9" w:rsidP="008307E9">
      <w:pPr>
        <w:pStyle w:val="Nzov"/>
        <w:keepNext w:val="0"/>
        <w:spacing w:before="0" w:beforeAutospacing="0" w:after="0"/>
        <w:jc w:val="both"/>
        <w:rPr>
          <w:b w:val="0"/>
          <w:sz w:val="20"/>
          <w:szCs w:val="20"/>
        </w:rPr>
      </w:pPr>
      <w:r w:rsidRPr="00FB1DAC">
        <w:rPr>
          <w:b w:val="0"/>
          <w:sz w:val="20"/>
          <w:szCs w:val="20"/>
        </w:rPr>
        <w:t>(5) V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572"/>
        <w:gridCol w:w="1700"/>
      </w:tblGrid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bCs/>
                <w:sz w:val="20"/>
                <w:szCs w:val="20"/>
                <w:lang w:eastAsia="sk-SK"/>
              </w:rPr>
            </w:pPr>
            <w:r w:rsidRPr="00FB1DAC">
              <w:rPr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bCs/>
                <w:sz w:val="20"/>
                <w:szCs w:val="20"/>
                <w:lang w:eastAsia="sk-SK"/>
              </w:rPr>
            </w:pPr>
          </w:p>
          <w:p w:rsidR="008307E9" w:rsidRPr="00FB1DAC" w:rsidRDefault="008307E9" w:rsidP="00A34248">
            <w:pPr>
              <w:rPr>
                <w:bCs/>
                <w:sz w:val="20"/>
                <w:szCs w:val="20"/>
                <w:lang w:eastAsia="sk-SK"/>
              </w:rPr>
            </w:pPr>
            <w:r w:rsidRPr="00FB1DAC">
              <w:rPr>
                <w:bCs/>
                <w:sz w:val="20"/>
                <w:szCs w:val="20"/>
                <w:lang w:eastAsia="sk-SK"/>
              </w:rPr>
              <w:t>Druh obchodu: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kúpa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predaj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poskytnutie služby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obchodné zastúpenie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licencia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transfer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FB1DAC">
              <w:rPr>
                <w:sz w:val="20"/>
                <w:szCs w:val="20"/>
                <w:lang w:eastAsia="sk-SK"/>
              </w:rPr>
              <w:t>know</w:t>
            </w:r>
            <w:proofErr w:type="spellEnd"/>
            <w:r w:rsidRPr="00FB1DAC">
              <w:rPr>
                <w:sz w:val="20"/>
                <w:szCs w:val="20"/>
                <w:lang w:eastAsia="sk-SK"/>
              </w:rPr>
              <w:t xml:space="preserve"> -</w:t>
            </w:r>
            <w:proofErr w:type="spellStart"/>
            <w:r w:rsidRPr="00FB1DAC">
              <w:rPr>
                <w:sz w:val="20"/>
                <w:szCs w:val="20"/>
                <w:lang w:eastAsia="sk-SK"/>
              </w:rPr>
              <w:t>how</w:t>
            </w:r>
            <w:proofErr w:type="spellEnd"/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úver, pôžička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výpomoc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záruka</w:t>
            </w:r>
          </w:p>
        </w:tc>
      </w:tr>
      <w:tr w:rsidR="008307E9" w:rsidRPr="00FB1DAC" w:rsidTr="00A3424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07E9" w:rsidRPr="00FB1DAC" w:rsidRDefault="008307E9" w:rsidP="00A34248">
            <w:pPr>
              <w:rPr>
                <w:sz w:val="20"/>
                <w:szCs w:val="20"/>
                <w:lang w:eastAsia="sk-SK"/>
              </w:rPr>
            </w:pPr>
            <w:r w:rsidRPr="00FB1DAC">
              <w:rPr>
                <w:sz w:val="20"/>
                <w:szCs w:val="20"/>
                <w:lang w:eastAsia="sk-SK"/>
              </w:rPr>
              <w:t>iný obchod.</w:t>
            </w:r>
          </w:p>
        </w:tc>
      </w:tr>
    </w:tbl>
    <w:p w:rsidR="008307E9" w:rsidRPr="00FB1DAC" w:rsidRDefault="008307E9" w:rsidP="008307E9">
      <w:pPr>
        <w:rPr>
          <w:b/>
          <w:sz w:val="20"/>
          <w:szCs w:val="20"/>
        </w:rPr>
      </w:pPr>
    </w:p>
    <w:p w:rsidR="008307E9" w:rsidRPr="00FB1DAC" w:rsidRDefault="008307E9" w:rsidP="008307E9">
      <w:pPr>
        <w:rPr>
          <w:b/>
          <w:sz w:val="20"/>
          <w:szCs w:val="20"/>
        </w:rPr>
      </w:pPr>
      <w:r w:rsidRPr="00FB1DAC">
        <w:rPr>
          <w:b/>
          <w:sz w:val="20"/>
          <w:szCs w:val="20"/>
        </w:rPr>
        <w:t>Použité  skratky:</w:t>
      </w:r>
    </w:p>
    <w:p w:rsidR="008307E9" w:rsidRPr="00FB1DAC" w:rsidRDefault="008307E9" w:rsidP="008307E9">
      <w:pPr>
        <w:rPr>
          <w:sz w:val="20"/>
          <w:szCs w:val="20"/>
        </w:rPr>
      </w:pPr>
    </w:p>
    <w:p w:rsidR="008307E9" w:rsidRPr="00FB1DAC" w:rsidRDefault="008307E9" w:rsidP="008307E9">
      <w:pPr>
        <w:rPr>
          <w:sz w:val="20"/>
          <w:szCs w:val="20"/>
        </w:rPr>
      </w:pPr>
      <w:proofErr w:type="spellStart"/>
      <w:r w:rsidRPr="00FB1DAC">
        <w:rPr>
          <w:sz w:val="20"/>
          <w:szCs w:val="20"/>
        </w:rPr>
        <w:t>kons</w:t>
      </w:r>
      <w:proofErr w:type="spellEnd"/>
      <w:r w:rsidRPr="00FB1DAC">
        <w:rPr>
          <w:sz w:val="20"/>
          <w:szCs w:val="20"/>
        </w:rPr>
        <w:t>. - konsolidovaný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CP     - cenný papier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DFM  - dlhodobý finančný majetok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DHM  - dlhodobý hmotný majetok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DIČ    - daňové identifikačné číslo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DNM  - dlhodobý nehmotný majetok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DÚJ   - dcérska účtovná jednotka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OP    - opravná položka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ÚJ     - účtovná jednotka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VI      - vlastné imanie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ZI      - základné imanie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ÚO    -  účtovné obdobie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BUO  - predchádzajúce účtovné obdobie</w:t>
      </w:r>
    </w:p>
    <w:p w:rsidR="008307E9" w:rsidRPr="00FB1DAC" w:rsidRDefault="008307E9" w:rsidP="008307E9">
      <w:pPr>
        <w:rPr>
          <w:sz w:val="20"/>
          <w:szCs w:val="20"/>
        </w:rPr>
      </w:pPr>
      <w:r w:rsidRPr="00FB1DAC">
        <w:rPr>
          <w:sz w:val="20"/>
          <w:szCs w:val="20"/>
        </w:rPr>
        <w:t>BPUO - bezprostredne predchádzajúce účtovné obdobie</w:t>
      </w:r>
    </w:p>
    <w:p w:rsidR="007134DF" w:rsidRPr="00FB1DAC" w:rsidRDefault="00E45208">
      <w:pPr>
        <w:rPr>
          <w:sz w:val="20"/>
          <w:szCs w:val="20"/>
        </w:rPr>
      </w:pPr>
      <w:r>
        <w:rPr>
          <w:sz w:val="20"/>
          <w:szCs w:val="20"/>
        </w:rPr>
        <w:t>ODP – odložená daňová pohľadávka</w:t>
      </w:r>
    </w:p>
    <w:sectPr w:rsidR="007134DF" w:rsidRPr="00FB1DAC" w:rsidSect="00A34248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72B" w:rsidRDefault="00E3172B" w:rsidP="00B0031B">
      <w:r>
        <w:separator/>
      </w:r>
    </w:p>
  </w:endnote>
  <w:endnote w:type="continuationSeparator" w:id="0">
    <w:p w:rsidR="00E3172B" w:rsidRDefault="00E3172B" w:rsidP="00B003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FF6" w:rsidRDefault="00F14CFC" w:rsidP="00A34248">
    <w:pPr>
      <w:jc w:val="right"/>
    </w:pPr>
    <w:fldSimple w:instr=" PAGE   \* MERGEFORMAT ">
      <w:r w:rsidR="00104DDB">
        <w:rPr>
          <w:noProof/>
        </w:rPr>
        <w:t>8</w:t>
      </w:r>
    </w:fldSimple>
  </w:p>
  <w:p w:rsidR="003E0FF6" w:rsidRDefault="003E0F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72B" w:rsidRDefault="00E3172B" w:rsidP="00B0031B">
      <w:r>
        <w:separator/>
      </w:r>
    </w:p>
  </w:footnote>
  <w:footnote w:type="continuationSeparator" w:id="0">
    <w:p w:rsidR="00E3172B" w:rsidRDefault="00E3172B" w:rsidP="00B003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4DDB" w:rsidRDefault="00104DD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3-04                                                                               DIČ 2023647791</w:t>
    </w:r>
    <w:r>
      <w:tab/>
    </w:r>
    <w:r>
      <w:tab/>
    </w:r>
    <w:r>
      <w:tab/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4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5F7556"/>
    <w:multiLevelType w:val="multilevel"/>
    <w:tmpl w:val="49A492E6"/>
    <w:lvl w:ilvl="0">
      <w:start w:val="36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2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2"/>
  </w:num>
  <w:num w:numId="4">
    <w:abstractNumId w:val="5"/>
  </w:num>
  <w:num w:numId="5">
    <w:abstractNumId w:val="10"/>
  </w:num>
  <w:num w:numId="6">
    <w:abstractNumId w:val="11"/>
  </w:num>
  <w:num w:numId="7">
    <w:abstractNumId w:val="3"/>
  </w:num>
  <w:num w:numId="8">
    <w:abstractNumId w:val="8"/>
  </w:num>
  <w:num w:numId="9">
    <w:abstractNumId w:val="6"/>
  </w:num>
  <w:num w:numId="10">
    <w:abstractNumId w:val="0"/>
  </w:num>
  <w:num w:numId="11">
    <w:abstractNumId w:val="12"/>
  </w:num>
  <w:num w:numId="12">
    <w:abstractNumId w:val="1"/>
  </w:num>
  <w:num w:numId="13">
    <w:abstractNumId w:val="7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307E9"/>
    <w:rsid w:val="00001FFF"/>
    <w:rsid w:val="00003AF4"/>
    <w:rsid w:val="000266D0"/>
    <w:rsid w:val="0003423B"/>
    <w:rsid w:val="000461CB"/>
    <w:rsid w:val="000E5A45"/>
    <w:rsid w:val="00104DDB"/>
    <w:rsid w:val="00126A68"/>
    <w:rsid w:val="00142742"/>
    <w:rsid w:val="0014779B"/>
    <w:rsid w:val="0015337E"/>
    <w:rsid w:val="00173077"/>
    <w:rsid w:val="001A455A"/>
    <w:rsid w:val="001C6E1C"/>
    <w:rsid w:val="001E2A25"/>
    <w:rsid w:val="001E35B4"/>
    <w:rsid w:val="002472A6"/>
    <w:rsid w:val="00257B0F"/>
    <w:rsid w:val="002770E4"/>
    <w:rsid w:val="0028222F"/>
    <w:rsid w:val="00292F00"/>
    <w:rsid w:val="0029446A"/>
    <w:rsid w:val="00295B52"/>
    <w:rsid w:val="002F3BF0"/>
    <w:rsid w:val="003737F4"/>
    <w:rsid w:val="003B7534"/>
    <w:rsid w:val="003E0FF6"/>
    <w:rsid w:val="004200FC"/>
    <w:rsid w:val="004430DF"/>
    <w:rsid w:val="00495170"/>
    <w:rsid w:val="004C0E85"/>
    <w:rsid w:val="004C5177"/>
    <w:rsid w:val="004D5513"/>
    <w:rsid w:val="00525473"/>
    <w:rsid w:val="00541308"/>
    <w:rsid w:val="005628E4"/>
    <w:rsid w:val="00573685"/>
    <w:rsid w:val="00576578"/>
    <w:rsid w:val="00591EE5"/>
    <w:rsid w:val="005B7CDD"/>
    <w:rsid w:val="005C1700"/>
    <w:rsid w:val="005E20A8"/>
    <w:rsid w:val="005E739C"/>
    <w:rsid w:val="00602716"/>
    <w:rsid w:val="00617B7D"/>
    <w:rsid w:val="00642FF9"/>
    <w:rsid w:val="00651FA5"/>
    <w:rsid w:val="00674FBE"/>
    <w:rsid w:val="006A462F"/>
    <w:rsid w:val="006B789C"/>
    <w:rsid w:val="006F66DA"/>
    <w:rsid w:val="007134DF"/>
    <w:rsid w:val="00724562"/>
    <w:rsid w:val="007410B4"/>
    <w:rsid w:val="0074692C"/>
    <w:rsid w:val="00756B4B"/>
    <w:rsid w:val="00774CDE"/>
    <w:rsid w:val="007A11BD"/>
    <w:rsid w:val="007D67EF"/>
    <w:rsid w:val="007D697F"/>
    <w:rsid w:val="00821653"/>
    <w:rsid w:val="008307E9"/>
    <w:rsid w:val="008516D4"/>
    <w:rsid w:val="008545F3"/>
    <w:rsid w:val="00857792"/>
    <w:rsid w:val="008863A1"/>
    <w:rsid w:val="008A501F"/>
    <w:rsid w:val="008E0A51"/>
    <w:rsid w:val="008F4202"/>
    <w:rsid w:val="009526E4"/>
    <w:rsid w:val="0096746B"/>
    <w:rsid w:val="00973A5C"/>
    <w:rsid w:val="009F7FAF"/>
    <w:rsid w:val="00A03B34"/>
    <w:rsid w:val="00A1732E"/>
    <w:rsid w:val="00A34248"/>
    <w:rsid w:val="00A45A2B"/>
    <w:rsid w:val="00AB12C9"/>
    <w:rsid w:val="00AD061A"/>
    <w:rsid w:val="00B0031B"/>
    <w:rsid w:val="00B35AE9"/>
    <w:rsid w:val="00B447F1"/>
    <w:rsid w:val="00B92173"/>
    <w:rsid w:val="00B97909"/>
    <w:rsid w:val="00C07B52"/>
    <w:rsid w:val="00C33933"/>
    <w:rsid w:val="00C5019D"/>
    <w:rsid w:val="00D04ADE"/>
    <w:rsid w:val="00DD60DA"/>
    <w:rsid w:val="00DE08B3"/>
    <w:rsid w:val="00DE18CA"/>
    <w:rsid w:val="00E01CA3"/>
    <w:rsid w:val="00E26638"/>
    <w:rsid w:val="00E3172B"/>
    <w:rsid w:val="00E32005"/>
    <w:rsid w:val="00E45208"/>
    <w:rsid w:val="00E61187"/>
    <w:rsid w:val="00E666E3"/>
    <w:rsid w:val="00EC332A"/>
    <w:rsid w:val="00EC59BB"/>
    <w:rsid w:val="00F14CFC"/>
    <w:rsid w:val="00F36AD9"/>
    <w:rsid w:val="00F41A8E"/>
    <w:rsid w:val="00F84F22"/>
    <w:rsid w:val="00F86822"/>
    <w:rsid w:val="00FB1DAC"/>
    <w:rsid w:val="00FD710D"/>
    <w:rsid w:val="00FE5CB7"/>
    <w:rsid w:val="00FE72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07E9"/>
    <w:pPr>
      <w:spacing w:after="0" w:line="240" w:lineRule="auto"/>
    </w:pPr>
    <w:rPr>
      <w:rFonts w:ascii="Arial Narrow" w:eastAsia="Times New Roman" w:hAnsi="Arial Narrow"/>
      <w:sz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7E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7E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7E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7E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307E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307E9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307E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307E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307E9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307E9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307E9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307E9"/>
    <w:rPr>
      <w:rFonts w:ascii="Cambria" w:eastAsia="Times New Roman" w:hAnsi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307E9"/>
    <w:rPr>
      <w:rFonts w:ascii="Arial Narrow" w:eastAsia="Times New Roman" w:hAnsi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307E9"/>
    <w:rPr>
      <w:rFonts w:ascii="Arial Narrow" w:eastAsia="Times New Roman" w:hAnsi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307E9"/>
    <w:rPr>
      <w:rFonts w:ascii="Arial Narrow" w:eastAsia="Times New Roman" w:hAnsi="Arial Narrow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8307E9"/>
    <w:rPr>
      <w:rFonts w:ascii="Arial Narrow" w:eastAsia="Times New Roman" w:hAnsi="Arial Narrow"/>
      <w:sz w:val="22"/>
    </w:rPr>
  </w:style>
  <w:style w:type="character" w:customStyle="1" w:styleId="Nadpis8Char">
    <w:name w:val="Nadpis 8 Char"/>
    <w:basedOn w:val="Predvolenpsmoodseku"/>
    <w:link w:val="Nadpis8"/>
    <w:uiPriority w:val="99"/>
    <w:rsid w:val="008307E9"/>
    <w:rPr>
      <w:rFonts w:ascii="Arial Narrow" w:eastAsia="Times New Roman" w:hAnsi="Arial Narrow"/>
      <w:i/>
      <w:iCs/>
      <w:sz w:val="22"/>
    </w:rPr>
  </w:style>
  <w:style w:type="character" w:customStyle="1" w:styleId="Nadpis9Char">
    <w:name w:val="Nadpis 9 Char"/>
    <w:basedOn w:val="Predvolenpsmoodseku"/>
    <w:link w:val="Nadpis9"/>
    <w:uiPriority w:val="99"/>
    <w:rsid w:val="008307E9"/>
    <w:rPr>
      <w:rFonts w:ascii="Cambria" w:eastAsia="Times New Roman" w:hAnsi="Cambria"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8307E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307E9"/>
    <w:rPr>
      <w:rFonts w:ascii="Arial Narrow" w:eastAsia="Times New Roman" w:hAnsi="Arial Narrow"/>
      <w:b/>
      <w:bCs/>
      <w:kern w:val="28"/>
      <w:sz w:val="2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307E9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307E9"/>
    <w:rPr>
      <w:rFonts w:ascii="Cambria" w:eastAsia="Times New Roman" w:hAnsi="Cambria"/>
      <w:sz w:val="22"/>
    </w:rPr>
  </w:style>
  <w:style w:type="character" w:styleId="Siln">
    <w:name w:val="Strong"/>
    <w:basedOn w:val="Predvolenpsmoodseku"/>
    <w:uiPriority w:val="22"/>
    <w:qFormat/>
    <w:rsid w:val="008307E9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307E9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307E9"/>
    <w:pPr>
      <w:outlineLvl w:val="9"/>
    </w:pPr>
  </w:style>
  <w:style w:type="paragraph" w:customStyle="1" w:styleId="TopHeader">
    <w:name w:val="Top Header"/>
    <w:basedOn w:val="Normlny"/>
    <w:qFormat/>
    <w:rsid w:val="008307E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307E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307E9"/>
    <w:rPr>
      <w:rFonts w:eastAsia="Times New Roman"/>
      <w:b/>
      <w:bCs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307E9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307E9"/>
    <w:rPr>
      <w:rFonts w:eastAsia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8307E9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307E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307E9"/>
    <w:rPr>
      <w:rFonts w:eastAsia="Times New Roman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307E9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307E9"/>
    <w:rPr>
      <w:rFonts w:eastAsia="Times New Roman"/>
      <w:lang w:eastAsia="cs-CZ"/>
    </w:rPr>
  </w:style>
  <w:style w:type="paragraph" w:styleId="Pta">
    <w:name w:val="footer"/>
    <w:basedOn w:val="Normlny"/>
    <w:link w:val="PtaChar"/>
    <w:uiPriority w:val="99"/>
    <w:rsid w:val="008307E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307E9"/>
    <w:rPr>
      <w:rFonts w:eastAsia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8307E9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307E9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307E9"/>
    <w:rPr>
      <w:rFonts w:eastAsia="Times New Roman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307E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07E9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8307E9"/>
    <w:pPr>
      <w:spacing w:after="0" w:line="240" w:lineRule="auto"/>
    </w:pPr>
    <w:rPr>
      <w:rFonts w:eastAsia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307E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307E9"/>
    <w:rPr>
      <w:rFonts w:eastAsia="Times New Roman"/>
      <w:sz w:val="20"/>
      <w:szCs w:val="20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1E35B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99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9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3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ic. ver.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0AA7FF-1F45-471B-B322-80FE1C498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8</Pages>
  <Words>1581</Words>
  <Characters>9013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Zuzana Danišová</dc:creator>
  <cp:lastModifiedBy>Ing. Zuzana Danišová</cp:lastModifiedBy>
  <cp:revision>60</cp:revision>
  <cp:lastPrinted>2014-03-21T10:00:00Z</cp:lastPrinted>
  <dcterms:created xsi:type="dcterms:W3CDTF">2013-03-16T14:53:00Z</dcterms:created>
  <dcterms:modified xsi:type="dcterms:W3CDTF">2014-03-21T10:00:00Z</dcterms:modified>
</cp:coreProperties>
</file>