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ED3" w:rsidRPr="00A7361D" w:rsidRDefault="00EE4ED3" w:rsidP="0052300E">
      <w:pPr>
        <w:numPr>
          <w:ilvl w:val="0"/>
          <w:numId w:val="2"/>
        </w:numPr>
        <w:ind w:left="360"/>
        <w:rPr>
          <w:rFonts w:ascii="Verdana" w:hAnsi="Verdana" w:cs="Arial"/>
          <w:b/>
          <w:i/>
        </w:rPr>
      </w:pPr>
      <w:r w:rsidRPr="00A7361D">
        <w:rPr>
          <w:rFonts w:ascii="Verdana" w:hAnsi="Verdana" w:cs="Arial"/>
          <w:b/>
        </w:rPr>
        <w:t xml:space="preserve">ZÁKLADNÉ </w:t>
      </w:r>
      <w:r w:rsidR="00A7361D">
        <w:rPr>
          <w:rFonts w:ascii="Verdana" w:hAnsi="Verdana" w:cs="Arial"/>
          <w:b/>
        </w:rPr>
        <w:t xml:space="preserve">INFORMÁCIE </w:t>
      </w:r>
      <w:r w:rsidRPr="00A7361D">
        <w:rPr>
          <w:rFonts w:ascii="Verdana" w:hAnsi="Verdana" w:cs="Arial"/>
          <w:b/>
        </w:rPr>
        <w:t>O SPOLOČNOSTI</w:t>
      </w:r>
    </w:p>
    <w:p w:rsidR="00EE4ED3" w:rsidRPr="004061CB" w:rsidRDefault="00EE4ED3" w:rsidP="00EE4ED3">
      <w:pPr>
        <w:rPr>
          <w:rFonts w:ascii="Verdana" w:hAnsi="Verdana" w:cs="Arial"/>
          <w:b/>
          <w:i/>
          <w:sz w:val="16"/>
          <w:szCs w:val="16"/>
        </w:rPr>
      </w:pPr>
    </w:p>
    <w:p w:rsidR="00E02A23" w:rsidRDefault="00E02A23" w:rsidP="004128B8">
      <w:pPr>
        <w:pStyle w:val="Zkladntext"/>
        <w:numPr>
          <w:ilvl w:val="0"/>
          <w:numId w:val="16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ZÁKLADNÉ ÚDAJE </w:t>
      </w: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jednotka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="0045448E">
        <w:rPr>
          <w:rFonts w:ascii="Verdana" w:hAnsi="Verdana" w:cs="Arial"/>
          <w:color w:val="0000FF"/>
          <w:sz w:val="16"/>
          <w:szCs w:val="16"/>
        </w:rPr>
        <w:t xml:space="preserve">vii.sk, s. r. o. </w:t>
      </w:r>
      <w:r w:rsidRPr="004061CB">
        <w:rPr>
          <w:rFonts w:ascii="Verdana" w:hAnsi="Verdana" w:cs="Arial"/>
          <w:sz w:val="16"/>
          <w:szCs w:val="16"/>
        </w:rPr>
        <w:t xml:space="preserve">(ďalej len „spoločnosť“) je </w:t>
      </w:r>
      <w:r w:rsidRPr="004061CB">
        <w:rPr>
          <w:rFonts w:ascii="Verdana" w:hAnsi="Verdana" w:cs="Arial"/>
          <w:color w:val="0000FF"/>
          <w:sz w:val="16"/>
          <w:szCs w:val="16"/>
        </w:rPr>
        <w:t>spoločnosť s ručením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Pr="004061CB">
        <w:rPr>
          <w:rFonts w:ascii="Verdana" w:hAnsi="Verdana" w:cs="Arial"/>
          <w:color w:val="0000FF"/>
          <w:sz w:val="16"/>
          <w:szCs w:val="16"/>
        </w:rPr>
        <w:t>obmedzeným</w:t>
      </w:r>
      <w:r w:rsidRPr="004061CB">
        <w:rPr>
          <w:rFonts w:ascii="Verdana" w:hAnsi="Verdana" w:cs="Arial"/>
          <w:sz w:val="16"/>
          <w:szCs w:val="16"/>
        </w:rPr>
        <w:t xml:space="preserve"> so sídlom </w:t>
      </w:r>
      <w:r w:rsidR="0045448E">
        <w:rPr>
          <w:rFonts w:ascii="Verdana" w:hAnsi="Verdana" w:cs="Arial"/>
          <w:sz w:val="16"/>
          <w:szCs w:val="16"/>
        </w:rPr>
        <w:t>Lazaretská 12, 811 08 Bratislava</w:t>
      </w:r>
      <w:r w:rsidRPr="004061CB">
        <w:rPr>
          <w:rFonts w:ascii="Verdana" w:hAnsi="Verdana" w:cs="Arial"/>
          <w:sz w:val="16"/>
          <w:szCs w:val="16"/>
        </w:rPr>
        <w:t xml:space="preserve">. Založená bola dňa </w:t>
      </w:r>
      <w:r w:rsidR="0045448E">
        <w:rPr>
          <w:rFonts w:ascii="Verdana" w:hAnsi="Verdana" w:cs="Arial"/>
          <w:color w:val="0000FF"/>
          <w:sz w:val="16"/>
          <w:szCs w:val="16"/>
        </w:rPr>
        <w:t>18.12.2008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color w:val="0000FF"/>
          <w:sz w:val="16"/>
          <w:szCs w:val="16"/>
        </w:rPr>
        <w:t>spoločenskou zmluvou</w:t>
      </w:r>
      <w:r w:rsidRPr="004061CB">
        <w:rPr>
          <w:rFonts w:ascii="Verdana" w:hAnsi="Verdana" w:cs="Arial"/>
          <w:color w:val="800000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 xml:space="preserve">vo forme notárskej zápisnice. Deň vzniku je </w:t>
      </w:r>
      <w:r w:rsidR="0045448E">
        <w:rPr>
          <w:rFonts w:ascii="Verdana" w:hAnsi="Verdana" w:cs="Arial"/>
          <w:color w:val="0000FF"/>
          <w:sz w:val="16"/>
          <w:szCs w:val="16"/>
        </w:rPr>
        <w:t>20.01.2009</w:t>
      </w:r>
      <w:r w:rsidRPr="004061CB">
        <w:rPr>
          <w:rFonts w:ascii="Verdana" w:hAnsi="Verdana" w:cs="Arial"/>
          <w:color w:val="0000FF"/>
          <w:sz w:val="16"/>
          <w:szCs w:val="16"/>
        </w:rPr>
        <w:t>.</w:t>
      </w:r>
      <w:r w:rsidRPr="004061CB">
        <w:rPr>
          <w:rFonts w:ascii="Verdana" w:hAnsi="Verdana" w:cs="Arial"/>
          <w:sz w:val="16"/>
          <w:szCs w:val="16"/>
        </w:rPr>
        <w:t xml:space="preserve"> IČO </w:t>
      </w:r>
      <w:r w:rsidR="00BB05AB">
        <w:rPr>
          <w:rFonts w:ascii="Verdana" w:hAnsi="Verdana" w:cs="Arial"/>
          <w:color w:val="0000FF"/>
          <w:sz w:val="16"/>
          <w:szCs w:val="16"/>
        </w:rPr>
        <w:t>44569106</w:t>
      </w:r>
      <w:r w:rsidRPr="004061CB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 w:rsidR="00BB05AB">
        <w:rPr>
          <w:rFonts w:ascii="Verdana" w:hAnsi="Verdana" w:cs="Arial"/>
          <w:color w:val="0000FF"/>
          <w:sz w:val="16"/>
          <w:szCs w:val="16"/>
        </w:rPr>
        <w:t>Bratislava I</w:t>
      </w:r>
      <w:r w:rsidRPr="004061CB">
        <w:rPr>
          <w:rFonts w:ascii="Verdana" w:hAnsi="Verdana" w:cs="Arial"/>
          <w:sz w:val="16"/>
          <w:szCs w:val="16"/>
        </w:rPr>
        <w:t>.</w:t>
      </w:r>
    </w:p>
    <w:p w:rsidR="008161D7" w:rsidRDefault="008161D7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02A23" w:rsidRDefault="00E02A23" w:rsidP="004128B8">
      <w:pPr>
        <w:pStyle w:val="Zkladntext"/>
        <w:numPr>
          <w:ilvl w:val="0"/>
          <w:numId w:val="16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HLAVNÝ PREDMET ČINNOSTI </w:t>
      </w:r>
    </w:p>
    <w:p w:rsidR="00E02A23" w:rsidRDefault="00E02A2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Hlavným predmetom činnosti spoločnosti je:</w:t>
      </w:r>
    </w:p>
    <w:p w:rsidR="00EE4ED3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Kúpa tovaru na účely jeho predaja konečnému spotrebiteľovi </w:t>
      </w:r>
      <w:r w:rsidR="001C79BA">
        <w:rPr>
          <w:rFonts w:ascii="Verdana" w:hAnsi="Verdana" w:cs="Arial"/>
          <w:color w:val="0000FF"/>
          <w:sz w:val="16"/>
          <w:szCs w:val="16"/>
        </w:rPr>
        <w:t>/</w:t>
      </w:r>
      <w:r>
        <w:rPr>
          <w:rFonts w:ascii="Verdana" w:hAnsi="Verdana" w:cs="Arial"/>
          <w:color w:val="0000FF"/>
          <w:sz w:val="16"/>
          <w:szCs w:val="16"/>
        </w:rPr>
        <w:t>maloobchod</w:t>
      </w:r>
      <w:r w:rsidR="001C79BA">
        <w:rPr>
          <w:rFonts w:ascii="Verdana" w:hAnsi="Verdana" w:cs="Arial"/>
          <w:color w:val="0000FF"/>
          <w:sz w:val="16"/>
          <w:szCs w:val="16"/>
        </w:rPr>
        <w:t>/</w:t>
      </w:r>
      <w:r>
        <w:rPr>
          <w:rFonts w:ascii="Verdana" w:hAnsi="Verdana" w:cs="Arial"/>
          <w:color w:val="0000FF"/>
          <w:sz w:val="16"/>
          <w:szCs w:val="16"/>
        </w:rPr>
        <w:t xml:space="preserve"> alebo iným prevádzkovateľom živnosti </w:t>
      </w:r>
      <w:r w:rsidR="001C79BA">
        <w:rPr>
          <w:rFonts w:ascii="Verdana" w:hAnsi="Verdana" w:cs="Arial"/>
          <w:color w:val="0000FF"/>
          <w:sz w:val="16"/>
          <w:szCs w:val="16"/>
        </w:rPr>
        <w:t>/</w:t>
      </w:r>
      <w:r>
        <w:rPr>
          <w:rFonts w:ascii="Verdana" w:hAnsi="Verdana" w:cs="Arial"/>
          <w:color w:val="0000FF"/>
          <w:sz w:val="16"/>
          <w:szCs w:val="16"/>
        </w:rPr>
        <w:t>veľkoobchod</w:t>
      </w:r>
      <w:r w:rsidR="001C79BA">
        <w:rPr>
          <w:rFonts w:ascii="Verdana" w:hAnsi="Verdana" w:cs="Arial"/>
          <w:color w:val="0000FF"/>
          <w:sz w:val="16"/>
          <w:szCs w:val="16"/>
        </w:rPr>
        <w:t>/</w:t>
      </w:r>
      <w:r w:rsidR="00EE4ED3" w:rsidRPr="004061CB">
        <w:rPr>
          <w:rFonts w:ascii="Verdana" w:hAnsi="Verdana" w:cs="Arial"/>
          <w:color w:val="0000FF"/>
          <w:sz w:val="16"/>
          <w:szCs w:val="16"/>
        </w:rPr>
        <w:t>,</w:t>
      </w:r>
      <w:r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BB05AB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Vykonávanie mimoškolskej vzdelávacej činnosti /školenia, kurzy, semináre/, </w:t>
      </w:r>
    </w:p>
    <w:p w:rsidR="00BB05AB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Organizovanie kultúrnych a iných spoločenských podujatí, </w:t>
      </w:r>
    </w:p>
    <w:p w:rsidR="00BB05AB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Počítačové služby, </w:t>
      </w:r>
    </w:p>
    <w:p w:rsidR="00BB05AB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 xml:space="preserve">Služby súvisiace s počítačovým spracovaním údajov, </w:t>
      </w:r>
    </w:p>
    <w:p w:rsidR="00BB05AB" w:rsidRPr="004061CB" w:rsidRDefault="00BB05AB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>Sprostredkovateľská činnosť v oblasti obchodu</w:t>
      </w:r>
      <w:r w:rsidR="001C79BA">
        <w:rPr>
          <w:rFonts w:ascii="Verdana" w:hAnsi="Verdana" w:cs="Arial"/>
          <w:color w:val="0000FF"/>
          <w:sz w:val="16"/>
          <w:szCs w:val="16"/>
        </w:rPr>
        <w:t xml:space="preserve">, </w:t>
      </w:r>
    </w:p>
    <w:p w:rsidR="00EE4ED3" w:rsidRDefault="001C79BA" w:rsidP="004128B8">
      <w:pPr>
        <w:numPr>
          <w:ilvl w:val="0"/>
          <w:numId w:val="6"/>
        </w:numPr>
        <w:rPr>
          <w:rFonts w:ascii="Verdana" w:hAnsi="Verdana" w:cs="Arial"/>
          <w:color w:val="0000FF"/>
          <w:sz w:val="16"/>
          <w:szCs w:val="16"/>
        </w:rPr>
      </w:pPr>
      <w:r>
        <w:rPr>
          <w:rFonts w:ascii="Verdana" w:hAnsi="Verdana" w:cs="Arial"/>
          <w:color w:val="0000FF"/>
          <w:sz w:val="16"/>
          <w:szCs w:val="16"/>
        </w:rPr>
        <w:t>Reklamné a marketingové služby.</w:t>
      </w:r>
    </w:p>
    <w:p w:rsidR="007918FC" w:rsidRDefault="007918FC" w:rsidP="00B56D22">
      <w:pPr>
        <w:rPr>
          <w:rFonts w:ascii="Verdana" w:hAnsi="Verdana" w:cs="Arial"/>
          <w:color w:val="0000FF"/>
          <w:sz w:val="16"/>
          <w:szCs w:val="16"/>
        </w:rPr>
      </w:pPr>
    </w:p>
    <w:p w:rsidR="00E02A23" w:rsidRDefault="00E02A23" w:rsidP="004128B8">
      <w:pPr>
        <w:pStyle w:val="Zkladntext"/>
        <w:numPr>
          <w:ilvl w:val="0"/>
          <w:numId w:val="16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INFORMÁCIA O NEOBMEDZENOM RUČENÍ </w:t>
      </w:r>
    </w:p>
    <w:p w:rsidR="00E02A23" w:rsidRPr="009C358E" w:rsidRDefault="00E02A23" w:rsidP="00E02A23">
      <w:pPr>
        <w:pStyle w:val="Zkladntext"/>
        <w:rPr>
          <w:rFonts w:ascii="Verdana" w:hAnsi="Verdana"/>
          <w:sz w:val="16"/>
          <w:szCs w:val="16"/>
        </w:rPr>
      </w:pP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Spoločnosť </w:t>
      </w:r>
      <w:r w:rsidRPr="00E02A23">
        <w:rPr>
          <w:rFonts w:ascii="Verdana" w:hAnsi="Verdana" w:cs="Arial"/>
          <w:color w:val="0000FF"/>
          <w:sz w:val="16"/>
          <w:szCs w:val="16"/>
        </w:rPr>
        <w:t>nie je</w:t>
      </w:r>
      <w:r w:rsidRPr="00E02A23">
        <w:rPr>
          <w:rFonts w:ascii="Verdana" w:hAnsi="Verdana" w:cs="Arial"/>
          <w:sz w:val="16"/>
          <w:szCs w:val="16"/>
        </w:rPr>
        <w:t xml:space="preserve"> ani neobmedzene ručiacim spoločníkom verejnej obchodnej spoločnosti a ani komplementárom komanditnej spoločnosti.</w:t>
      </w:r>
    </w:p>
    <w:p w:rsidR="00E02A23" w:rsidRDefault="00E02A23" w:rsidP="00B56D22">
      <w:pPr>
        <w:pStyle w:val="Zkladntext"/>
        <w:rPr>
          <w:rFonts w:ascii="Verdana" w:hAnsi="Verdana" w:cs="Arial"/>
          <w:sz w:val="16"/>
          <w:szCs w:val="16"/>
          <w:highlight w:val="yellow"/>
        </w:rPr>
      </w:pPr>
    </w:p>
    <w:p w:rsidR="00E02A23" w:rsidRPr="00E02A23" w:rsidRDefault="00E02A23" w:rsidP="004128B8">
      <w:pPr>
        <w:pStyle w:val="Zkladntext"/>
        <w:numPr>
          <w:ilvl w:val="0"/>
          <w:numId w:val="16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>PRÁVNY D</w:t>
      </w:r>
      <w:r w:rsidR="006C75B4">
        <w:rPr>
          <w:rFonts w:ascii="Verdana" w:hAnsi="Verdana" w:cs="Arial"/>
          <w:sz w:val="16"/>
          <w:szCs w:val="16"/>
        </w:rPr>
        <w:t>Ô</w:t>
      </w:r>
      <w:r>
        <w:rPr>
          <w:rFonts w:ascii="Verdana" w:hAnsi="Verdana" w:cs="Arial"/>
          <w:sz w:val="16"/>
          <w:szCs w:val="16"/>
        </w:rPr>
        <w:t xml:space="preserve">VOD NA ZOSTAVENIE ZÁVIERKY </w:t>
      </w:r>
    </w:p>
    <w:p w:rsidR="00E02A23" w:rsidRDefault="00E02A23" w:rsidP="00E02A23">
      <w:pPr>
        <w:pStyle w:val="Zkladntext"/>
        <w:rPr>
          <w:rFonts w:ascii="Verdana" w:hAnsi="Verdana" w:cs="Arial"/>
          <w:sz w:val="16"/>
          <w:szCs w:val="16"/>
          <w:highlight w:val="yellow"/>
        </w:rPr>
      </w:pPr>
    </w:p>
    <w:p w:rsidR="00B56D22" w:rsidRPr="00E02A23" w:rsidRDefault="00B56D22" w:rsidP="00B56D22">
      <w:pPr>
        <w:pStyle w:val="Zkladntext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>Spoločnosť zostavuje túto účtovnú závierku podľa §17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E02A23" w:rsidRDefault="00E02A23" w:rsidP="00B56D22">
      <w:pPr>
        <w:rPr>
          <w:rFonts w:ascii="Verdana" w:hAnsi="Verdana" w:cs="Arial"/>
          <w:color w:val="0000FF"/>
          <w:sz w:val="16"/>
          <w:szCs w:val="16"/>
          <w:highlight w:val="yellow"/>
        </w:rPr>
      </w:pPr>
    </w:p>
    <w:p w:rsidR="00E02A23" w:rsidRPr="00E02A23" w:rsidRDefault="00E02A23" w:rsidP="004128B8">
      <w:pPr>
        <w:pStyle w:val="Zkladntext"/>
        <w:numPr>
          <w:ilvl w:val="0"/>
          <w:numId w:val="16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DÁTUM SCHVÁLENIA ÚČTOVNEJ ZÁVIERKY ZA PREDCHÁDZAJÚCE OBDOBIE </w:t>
      </w:r>
    </w:p>
    <w:p w:rsidR="00E02A23" w:rsidRPr="00E02A23" w:rsidRDefault="00E02A23" w:rsidP="00E02A23">
      <w:pPr>
        <w:pStyle w:val="Zkladntext"/>
        <w:rPr>
          <w:rFonts w:ascii="Verdana" w:hAnsi="Verdana" w:cs="Arial"/>
          <w:sz w:val="16"/>
          <w:szCs w:val="16"/>
        </w:rPr>
      </w:pPr>
    </w:p>
    <w:p w:rsidR="00B56D22" w:rsidRPr="00E02A23" w:rsidRDefault="00B56D22" w:rsidP="00B56D22">
      <w:pPr>
        <w:pStyle w:val="Zkladntext"/>
        <w:rPr>
          <w:rFonts w:ascii="Verdana" w:hAnsi="Verdana" w:cs="Arial"/>
          <w:i/>
          <w:color w:val="0000FF"/>
          <w:sz w:val="16"/>
          <w:szCs w:val="16"/>
        </w:rPr>
      </w:pPr>
      <w:r w:rsidRPr="00E02A23">
        <w:rPr>
          <w:rFonts w:ascii="Verdana" w:hAnsi="Verdana" w:cs="Arial"/>
          <w:sz w:val="16"/>
          <w:szCs w:val="16"/>
        </w:rPr>
        <w:t xml:space="preserve">Účtovná závierka zostavená za predchádzajúce účtovné obdobie bola schválená Valným zhromaždením, v súlade s Obchodným zákonníkom, dňa </w:t>
      </w:r>
      <w:r w:rsidR="00415C6C">
        <w:rPr>
          <w:rFonts w:ascii="Verdana" w:hAnsi="Verdana" w:cs="Arial"/>
          <w:color w:val="0000FF"/>
          <w:sz w:val="16"/>
          <w:szCs w:val="16"/>
        </w:rPr>
        <w:t>2</w:t>
      </w:r>
      <w:r w:rsidR="006D4D52">
        <w:rPr>
          <w:rFonts w:ascii="Verdana" w:hAnsi="Verdana" w:cs="Arial"/>
          <w:color w:val="0000FF"/>
          <w:sz w:val="16"/>
          <w:szCs w:val="16"/>
        </w:rPr>
        <w:t>5</w:t>
      </w:r>
      <w:r w:rsidR="00415C6C">
        <w:rPr>
          <w:rFonts w:ascii="Verdana" w:hAnsi="Verdana" w:cs="Arial"/>
          <w:color w:val="0000FF"/>
          <w:sz w:val="16"/>
          <w:szCs w:val="16"/>
        </w:rPr>
        <w:t>.</w:t>
      </w:r>
      <w:r w:rsidR="006D4D52">
        <w:rPr>
          <w:rFonts w:ascii="Verdana" w:hAnsi="Verdana" w:cs="Arial"/>
          <w:color w:val="0000FF"/>
          <w:sz w:val="16"/>
          <w:szCs w:val="16"/>
        </w:rPr>
        <w:t>06</w:t>
      </w:r>
      <w:r w:rsidR="00415C6C">
        <w:rPr>
          <w:rFonts w:ascii="Verdana" w:hAnsi="Verdana" w:cs="Arial"/>
          <w:color w:val="0000FF"/>
          <w:sz w:val="16"/>
          <w:szCs w:val="16"/>
        </w:rPr>
        <w:t>.201</w:t>
      </w:r>
      <w:r w:rsidR="006D4D52">
        <w:rPr>
          <w:rFonts w:ascii="Verdana" w:hAnsi="Verdana" w:cs="Arial"/>
          <w:color w:val="0000FF"/>
          <w:sz w:val="16"/>
          <w:szCs w:val="16"/>
        </w:rPr>
        <w:t>3</w:t>
      </w:r>
      <w:r w:rsidRPr="00E02A23">
        <w:rPr>
          <w:rFonts w:ascii="Verdana" w:hAnsi="Verdana" w:cs="Arial"/>
          <w:color w:val="0000FF"/>
          <w:sz w:val="16"/>
          <w:szCs w:val="16"/>
        </w:rPr>
        <w:t>.</w:t>
      </w:r>
    </w:p>
    <w:p w:rsidR="007744DC" w:rsidRPr="004061CB" w:rsidRDefault="007744DC" w:rsidP="0092129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867E2A" w:rsidRPr="00CC180E" w:rsidRDefault="00867E2A" w:rsidP="00EE4ED3">
      <w:pPr>
        <w:rPr>
          <w:rFonts w:ascii="Verdana" w:hAnsi="Verdana" w:cs="Arial"/>
          <w:b/>
          <w:sz w:val="16"/>
          <w:szCs w:val="16"/>
        </w:rPr>
        <w:sectPr w:rsidR="00867E2A" w:rsidRPr="00CC180E" w:rsidSect="00A05D3E">
          <w:headerReference w:type="default" r:id="rId8"/>
          <w:footerReference w:type="even" r:id="rId9"/>
          <w:footerReference w:type="default" r:id="rId10"/>
          <w:headerReference w:type="first" r:id="rId11"/>
          <w:pgSz w:w="11906" w:h="16838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:rsidR="00EE4ED3" w:rsidRPr="00402D46" w:rsidRDefault="00921293" w:rsidP="00867E2A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lastRenderedPageBreak/>
        <w:t>INFORMÁCIE O KONSOLIDOVANOM CELKU</w:t>
      </w:r>
    </w:p>
    <w:p w:rsidR="00921293" w:rsidRDefault="00921293" w:rsidP="00921293">
      <w:pPr>
        <w:tabs>
          <w:tab w:val="left" w:pos="1980"/>
        </w:tabs>
        <w:rPr>
          <w:rFonts w:ascii="Verdana" w:hAnsi="Verdana" w:cs="Arial"/>
          <w:sz w:val="16"/>
          <w:szCs w:val="16"/>
        </w:rPr>
      </w:pPr>
    </w:p>
    <w:p w:rsidR="00921293" w:rsidRPr="004061CB" w:rsidRDefault="00921293" w:rsidP="004128B8">
      <w:pPr>
        <w:numPr>
          <w:ilvl w:val="0"/>
          <w:numId w:val="17"/>
        </w:numPr>
        <w:rPr>
          <w:rFonts w:ascii="Verdana" w:hAnsi="Verdana" w:cs="Arial"/>
          <w:i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NAJVYŠŠÍ PODNIK V KONSOLIDÁCII</w:t>
      </w:r>
    </w:p>
    <w:p w:rsidR="00921293" w:rsidRDefault="0092129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6E6730" w:rsidRDefault="00EE4ED3" w:rsidP="00EE4ED3">
      <w:pPr>
        <w:pStyle w:val="Zkladntext"/>
        <w:rPr>
          <w:rFonts w:ascii="Verdana" w:hAnsi="Verdana" w:cs="Arial"/>
          <w:color w:val="0000FF"/>
          <w:sz w:val="16"/>
          <w:szCs w:val="16"/>
        </w:rPr>
      </w:pPr>
      <w:r w:rsidRPr="006E6730">
        <w:rPr>
          <w:rFonts w:ascii="Verdana" w:hAnsi="Verdana" w:cs="Arial"/>
          <w:sz w:val="16"/>
          <w:szCs w:val="16"/>
        </w:rPr>
        <w:t>Najvyšším podnikom v</w:t>
      </w:r>
      <w:r w:rsidR="00DF4BE6" w:rsidRPr="006E6730">
        <w:rPr>
          <w:rFonts w:ascii="Verdana" w:hAnsi="Verdana" w:cs="Arial"/>
          <w:sz w:val="16"/>
          <w:szCs w:val="16"/>
        </w:rPr>
        <w:t> </w:t>
      </w:r>
      <w:r w:rsidRPr="006E6730">
        <w:rPr>
          <w:rFonts w:ascii="Verdana" w:hAnsi="Verdana" w:cs="Arial"/>
          <w:sz w:val="16"/>
          <w:szCs w:val="16"/>
        </w:rPr>
        <w:t>konsolidácii</w:t>
      </w:r>
      <w:r w:rsidR="00DF4BE6" w:rsidRPr="006E6730">
        <w:rPr>
          <w:rFonts w:ascii="Verdana" w:hAnsi="Verdana" w:cs="Arial"/>
          <w:sz w:val="16"/>
          <w:szCs w:val="16"/>
        </w:rPr>
        <w:t xml:space="preserve">, </w:t>
      </w:r>
      <w:r w:rsidR="000712B4" w:rsidRPr="006E6730">
        <w:rPr>
          <w:rFonts w:ascii="Verdana" w:hAnsi="Verdana" w:cs="Arial"/>
          <w:sz w:val="16"/>
          <w:szCs w:val="16"/>
        </w:rPr>
        <w:t>ktorý</w:t>
      </w:r>
      <w:r w:rsidR="00DF4BE6" w:rsidRPr="006E6730">
        <w:rPr>
          <w:rFonts w:ascii="Verdana" w:hAnsi="Verdana" w:cs="Arial"/>
          <w:sz w:val="16"/>
          <w:szCs w:val="16"/>
        </w:rPr>
        <w:t xml:space="preserve"> zostavuje účtovnú závierku za všetky skupiny účtovných jednotiek konsolidovaného celku, pre ktorú je </w:t>
      </w:r>
      <w:r w:rsidR="00E85040" w:rsidRPr="006E6730">
        <w:rPr>
          <w:rFonts w:ascii="Verdana" w:hAnsi="Verdana" w:cs="Arial"/>
          <w:sz w:val="16"/>
          <w:szCs w:val="16"/>
        </w:rPr>
        <w:t>spoločnosť</w:t>
      </w:r>
      <w:r w:rsidR="00DF4BE6" w:rsidRPr="006E6730">
        <w:rPr>
          <w:rFonts w:ascii="Verdana" w:hAnsi="Verdana" w:cs="Arial"/>
          <w:sz w:val="16"/>
          <w:szCs w:val="16"/>
        </w:rPr>
        <w:t xml:space="preserve"> ko</w:t>
      </w:r>
      <w:r w:rsidR="00E85040" w:rsidRPr="006E6730">
        <w:rPr>
          <w:rFonts w:ascii="Verdana" w:hAnsi="Verdana" w:cs="Arial"/>
          <w:sz w:val="16"/>
          <w:szCs w:val="16"/>
        </w:rPr>
        <w:t xml:space="preserve">nsolidovanou účtovnou jednotkou, </w:t>
      </w:r>
      <w:r w:rsidRPr="006E6730">
        <w:rPr>
          <w:rFonts w:ascii="Verdana" w:hAnsi="Verdana" w:cs="Arial"/>
          <w:sz w:val="16"/>
          <w:szCs w:val="16"/>
        </w:rPr>
        <w:t xml:space="preserve">je </w:t>
      </w:r>
      <w:r w:rsidR="00FF44DF" w:rsidRPr="006E6730">
        <w:rPr>
          <w:rFonts w:ascii="Verdana" w:hAnsi="Verdana" w:cs="Arial"/>
          <w:color w:val="0000FF"/>
          <w:sz w:val="16"/>
          <w:szCs w:val="16"/>
        </w:rPr>
        <w:t>Petit Press, a.s., Lazaretská 12, 811 08 Bratislava</w:t>
      </w:r>
      <w:r w:rsidR="00E85040" w:rsidRPr="006E6730">
        <w:rPr>
          <w:rFonts w:ascii="Verdana" w:hAnsi="Verdana" w:cs="Arial"/>
          <w:color w:val="0000FF"/>
          <w:sz w:val="16"/>
          <w:szCs w:val="16"/>
        </w:rPr>
        <w:t xml:space="preserve">. </w:t>
      </w:r>
    </w:p>
    <w:p w:rsidR="00EE4ED3" w:rsidRPr="006E6730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6E6730" w:rsidRDefault="00EE4ED3" w:rsidP="004128B8">
      <w:pPr>
        <w:numPr>
          <w:ilvl w:val="0"/>
          <w:numId w:val="17"/>
        </w:numPr>
        <w:rPr>
          <w:rFonts w:ascii="Verdana" w:hAnsi="Verdana" w:cs="Arial"/>
          <w:i/>
          <w:sz w:val="16"/>
          <w:szCs w:val="16"/>
        </w:rPr>
      </w:pPr>
      <w:r w:rsidRPr="006E6730">
        <w:rPr>
          <w:rFonts w:ascii="Verdana" w:hAnsi="Verdana" w:cs="Arial"/>
          <w:sz w:val="16"/>
          <w:szCs w:val="16"/>
        </w:rPr>
        <w:t>MATERSKÝ PODNIK V KONSOLIDÁCII</w:t>
      </w:r>
    </w:p>
    <w:p w:rsidR="00EE4ED3" w:rsidRPr="006E6730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6E6730">
        <w:rPr>
          <w:rFonts w:ascii="Verdana" w:hAnsi="Verdana" w:cs="Arial"/>
          <w:sz w:val="16"/>
          <w:szCs w:val="16"/>
        </w:rPr>
        <w:t>Materským podnikom v</w:t>
      </w:r>
      <w:r w:rsidR="00DF4BE6" w:rsidRPr="006E6730">
        <w:rPr>
          <w:rFonts w:ascii="Verdana" w:hAnsi="Verdana" w:cs="Arial"/>
          <w:sz w:val="16"/>
          <w:szCs w:val="16"/>
        </w:rPr>
        <w:t> </w:t>
      </w:r>
      <w:r w:rsidRPr="006E6730">
        <w:rPr>
          <w:rFonts w:ascii="Verdana" w:hAnsi="Verdana" w:cs="Arial"/>
          <w:sz w:val="16"/>
          <w:szCs w:val="16"/>
        </w:rPr>
        <w:t>konsolidácii</w:t>
      </w:r>
      <w:r w:rsidR="00DF4BE6" w:rsidRPr="006E6730">
        <w:rPr>
          <w:rFonts w:ascii="Verdana" w:hAnsi="Verdana" w:cs="Arial"/>
          <w:sz w:val="16"/>
          <w:szCs w:val="16"/>
        </w:rPr>
        <w:t xml:space="preserve">, </w:t>
      </w:r>
      <w:r w:rsidRPr="006E6730">
        <w:rPr>
          <w:rFonts w:ascii="Verdana" w:hAnsi="Verdana" w:cs="Arial"/>
          <w:sz w:val="16"/>
          <w:szCs w:val="16"/>
        </w:rPr>
        <w:t xml:space="preserve"> </w:t>
      </w:r>
      <w:r w:rsidR="000712B4" w:rsidRPr="006E6730">
        <w:rPr>
          <w:rFonts w:ascii="Verdana" w:hAnsi="Verdana" w:cs="Arial"/>
          <w:sz w:val="16"/>
          <w:szCs w:val="16"/>
        </w:rPr>
        <w:t>ktorý</w:t>
      </w:r>
      <w:r w:rsidR="00E85040" w:rsidRPr="006E6730">
        <w:rPr>
          <w:rFonts w:ascii="Verdana" w:hAnsi="Verdana" w:cs="Arial"/>
          <w:sz w:val="16"/>
          <w:szCs w:val="16"/>
        </w:rPr>
        <w:t xml:space="preserve"> zostavuje konsolidovanú závierku za tú skupinu účtovných jednotiek konsolidovaného celku, ktorého súčasťou je aj spoločnosť, </w:t>
      </w:r>
      <w:r w:rsidRPr="006E6730">
        <w:rPr>
          <w:rFonts w:ascii="Verdana" w:hAnsi="Verdana" w:cs="Arial"/>
          <w:sz w:val="16"/>
          <w:szCs w:val="16"/>
        </w:rPr>
        <w:t>je spoločnosť</w:t>
      </w:r>
      <w:r w:rsidRPr="000712B4">
        <w:rPr>
          <w:rFonts w:ascii="Verdana" w:hAnsi="Verdana" w:cs="Arial"/>
          <w:sz w:val="16"/>
          <w:szCs w:val="16"/>
        </w:rPr>
        <w:t xml:space="preserve"> </w:t>
      </w:r>
      <w:r w:rsidR="00FF44DF">
        <w:rPr>
          <w:rFonts w:ascii="Verdana" w:hAnsi="Verdana" w:cs="Arial"/>
          <w:color w:val="0000FF"/>
          <w:sz w:val="16"/>
          <w:szCs w:val="16"/>
        </w:rPr>
        <w:t>Petit Press, a.s., Lazaretská 12, 811 08 Bratislava.</w:t>
      </w:r>
      <w:r w:rsidR="007744DC">
        <w:rPr>
          <w:rFonts w:ascii="Verdana" w:hAnsi="Verdana" w:cs="Arial"/>
          <w:sz w:val="16"/>
          <w:szCs w:val="16"/>
        </w:rPr>
        <w:t xml:space="preserve"> </w:t>
      </w: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17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MIESTO ULOŽENIA KONSOLIDOVANÝCH ÚČTOVNÝCH ZÁVIEROK</w:t>
      </w: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Miesto, kde je možné konsolidované účtovné závierky získať</w:t>
      </w:r>
      <w:r w:rsidR="006C75B4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je </w:t>
      </w:r>
      <w:r w:rsidR="005D609E">
        <w:rPr>
          <w:rFonts w:ascii="Verdana" w:hAnsi="Verdana" w:cs="Arial"/>
          <w:color w:val="0000FF"/>
          <w:sz w:val="16"/>
          <w:szCs w:val="16"/>
        </w:rPr>
        <w:t>Petit Press, a.s., Lazaretská 12, 811 08 Bratislava</w:t>
      </w:r>
      <w:r w:rsidR="005D609E" w:rsidRPr="004061CB">
        <w:rPr>
          <w:rFonts w:ascii="Verdana" w:hAnsi="Verdana" w:cs="Arial"/>
          <w:sz w:val="16"/>
          <w:szCs w:val="16"/>
        </w:rPr>
        <w:t xml:space="preserve"> </w:t>
      </w:r>
      <w:r w:rsidR="005D609E">
        <w:rPr>
          <w:rFonts w:ascii="Verdana" w:hAnsi="Verdana" w:cs="Arial"/>
          <w:sz w:val="16"/>
          <w:szCs w:val="16"/>
        </w:rPr>
        <w:t xml:space="preserve">a </w:t>
      </w:r>
      <w:r w:rsidR="005D609E" w:rsidRPr="004061CB">
        <w:rPr>
          <w:rFonts w:ascii="Verdana" w:hAnsi="Verdana" w:cs="Arial"/>
          <w:sz w:val="16"/>
          <w:szCs w:val="16"/>
        </w:rPr>
        <w:t>adres</w:t>
      </w:r>
      <w:r w:rsidR="005D609E">
        <w:rPr>
          <w:rFonts w:ascii="Verdana" w:hAnsi="Verdana" w:cs="Arial"/>
          <w:sz w:val="16"/>
          <w:szCs w:val="16"/>
        </w:rPr>
        <w:t>a</w:t>
      </w:r>
      <w:r w:rsidR="005D609E" w:rsidRPr="004061CB">
        <w:rPr>
          <w:rFonts w:ascii="Verdana" w:hAnsi="Verdana" w:cs="Arial"/>
          <w:sz w:val="16"/>
          <w:szCs w:val="16"/>
        </w:rPr>
        <w:t xml:space="preserve"> príslušného registrovaného obchodného súdu, ktorý vedie obchodný register, v ktorom sa uložia tieto konsolidované účtovné závierky</w:t>
      </w:r>
      <w:r w:rsidR="005D609E">
        <w:rPr>
          <w:rFonts w:ascii="Verdana" w:hAnsi="Verdana" w:cs="Arial"/>
          <w:sz w:val="16"/>
          <w:szCs w:val="16"/>
        </w:rPr>
        <w:t xml:space="preserve"> je Bratislava I</w:t>
      </w:r>
      <w:r w:rsidR="005D609E" w:rsidRPr="004061CB">
        <w:rPr>
          <w:rFonts w:ascii="Verdana" w:hAnsi="Verdana" w:cs="Arial"/>
          <w:sz w:val="16"/>
          <w:szCs w:val="16"/>
        </w:rPr>
        <w:t>.</w:t>
      </w: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Pr="00AF3C6F" w:rsidRDefault="00EE4ED3" w:rsidP="004128B8">
      <w:pPr>
        <w:numPr>
          <w:ilvl w:val="0"/>
          <w:numId w:val="17"/>
        </w:numPr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>OSLOBODENIE OD POVINNOSTI ZOSTAVIŤ KONSOLIDOVANÚ ÚČTOVNÚ ZÁVIERKU A KONOSLIDOVANÚ VÝROČNÚ SPRÁVU</w:t>
      </w:r>
    </w:p>
    <w:p w:rsidR="00EE4ED3" w:rsidRPr="00AF3C6F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Spoločnosti sa netýka. </w:t>
      </w:r>
    </w:p>
    <w:p w:rsidR="003319FD" w:rsidRPr="004061CB" w:rsidRDefault="003319FD" w:rsidP="00EE4ED3">
      <w:pPr>
        <w:rPr>
          <w:rFonts w:ascii="Verdana" w:hAnsi="Verdana" w:cs="Arial"/>
          <w:sz w:val="16"/>
          <w:szCs w:val="16"/>
        </w:rPr>
      </w:pPr>
    </w:p>
    <w:p w:rsidR="00EE4ED3" w:rsidRPr="00FB34F9" w:rsidRDefault="00EE4ED3" w:rsidP="004128B8">
      <w:pPr>
        <w:numPr>
          <w:ilvl w:val="0"/>
          <w:numId w:val="17"/>
        </w:numPr>
        <w:rPr>
          <w:rFonts w:ascii="Verdana" w:hAnsi="Verdana" w:cs="Arial"/>
          <w:i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>DCÉRSKE PODNIKY</w:t>
      </w:r>
    </w:p>
    <w:p w:rsidR="00EE4ED3" w:rsidRPr="00FB34F9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FB34F9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FB34F9">
        <w:rPr>
          <w:rFonts w:ascii="Verdana" w:hAnsi="Verdana" w:cs="Arial"/>
          <w:sz w:val="16"/>
          <w:szCs w:val="16"/>
        </w:rPr>
        <w:t xml:space="preserve">Spoločnosť </w:t>
      </w:r>
      <w:r w:rsidRPr="00FB34F9">
        <w:rPr>
          <w:rFonts w:ascii="Verdana" w:hAnsi="Verdana" w:cs="Arial"/>
          <w:color w:val="0000FF"/>
          <w:sz w:val="16"/>
          <w:szCs w:val="16"/>
        </w:rPr>
        <w:t>nemá</w:t>
      </w:r>
      <w:r w:rsidRPr="00FB34F9">
        <w:rPr>
          <w:rFonts w:ascii="Verdana" w:hAnsi="Verdana" w:cs="Arial"/>
          <w:sz w:val="16"/>
          <w:szCs w:val="16"/>
        </w:rPr>
        <w:t xml:space="preserve"> dcérske podniky a </w:t>
      </w:r>
      <w:r w:rsidRPr="00FB34F9">
        <w:rPr>
          <w:rFonts w:ascii="Verdana" w:hAnsi="Verdana" w:cs="Arial"/>
          <w:color w:val="0000FF"/>
          <w:sz w:val="16"/>
          <w:szCs w:val="16"/>
        </w:rPr>
        <w:t>nie je</w:t>
      </w:r>
      <w:r w:rsidRPr="00FB34F9">
        <w:rPr>
          <w:rFonts w:ascii="Verdana" w:hAnsi="Verdana" w:cs="Arial"/>
          <w:sz w:val="16"/>
          <w:szCs w:val="16"/>
        </w:rPr>
        <w:t xml:space="preserve"> ani neobmedzene ručiacim spoločníkom verejnej obchodnej spoločnosti a ani komplementárom komanditnej spoločnosti.</w:t>
      </w:r>
    </w:p>
    <w:p w:rsidR="00A7361D" w:rsidRDefault="00A7361D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A7361D" w:rsidRDefault="00A7361D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6D4D52" w:rsidRDefault="006D4D52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6D4D52" w:rsidRPr="007744DC" w:rsidRDefault="006D4D52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color w:val="0000FF"/>
          <w:sz w:val="16"/>
          <w:szCs w:val="16"/>
        </w:rPr>
      </w:pPr>
    </w:p>
    <w:p w:rsidR="00282450" w:rsidRPr="00282450" w:rsidRDefault="00282450" w:rsidP="00282450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lastRenderedPageBreak/>
        <w:t xml:space="preserve">VŠEOBECNÉ PREDPOKLADY </w:t>
      </w:r>
      <w:r w:rsidRPr="00282450">
        <w:rPr>
          <w:rFonts w:ascii="Verdana" w:hAnsi="Verdana" w:cs="Arial"/>
          <w:b/>
        </w:rPr>
        <w:t>PRE VYPRACOVANIE ÚČTOVNEJ ZÁVIERKY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Účtovná závierka spoločnosti pozostávajúca zo súvahy, výkazu ziskov a strát a poznámok k účtovnej závierke k 31.12.201</w:t>
      </w:r>
      <w:r w:rsidR="00B84D0B">
        <w:rPr>
          <w:rFonts w:ascii="Verdana" w:hAnsi="Verdana" w:cs="Arial"/>
          <w:sz w:val="16"/>
          <w:szCs w:val="16"/>
        </w:rPr>
        <w:t>3</w:t>
      </w:r>
      <w:r w:rsidRPr="004061CB">
        <w:rPr>
          <w:rFonts w:ascii="Verdana" w:hAnsi="Verdana" w:cs="Arial"/>
          <w:sz w:val="16"/>
          <w:szCs w:val="16"/>
        </w:rPr>
        <w:t xml:space="preserve"> 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Všeobecné zásady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skutočnostiach, ktoré sú predmetom účtovníctva</w:t>
      </w:r>
      <w:r w:rsidR="00240715">
        <w:rPr>
          <w:rFonts w:ascii="Verdana" w:hAnsi="Verdana" w:cs="Arial"/>
          <w:sz w:val="16"/>
          <w:szCs w:val="16"/>
        </w:rPr>
        <w:t>,</w:t>
      </w:r>
      <w:r w:rsidRPr="004061CB">
        <w:rPr>
          <w:rFonts w:ascii="Verdana" w:hAnsi="Verdana" w:cs="Arial"/>
          <w:sz w:val="16"/>
          <w:szCs w:val="16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562155">
        <w:rPr>
          <w:rFonts w:ascii="Verdana" w:hAnsi="Verdana" w:cs="Arial"/>
          <w:sz w:val="16"/>
          <w:szCs w:val="16"/>
        </w:rPr>
        <w:t>Majetok a záväzky sú vykazované v historických cenách, ak nie je v</w:t>
      </w:r>
      <w:r w:rsidR="00402D46" w:rsidRPr="00562155">
        <w:rPr>
          <w:rFonts w:ascii="Verdana" w:hAnsi="Verdana" w:cs="Arial"/>
          <w:sz w:val="16"/>
          <w:szCs w:val="16"/>
        </w:rPr>
        <w:t> </w:t>
      </w:r>
      <w:r w:rsidRPr="00562155">
        <w:rPr>
          <w:rFonts w:ascii="Verdana" w:hAnsi="Verdana" w:cs="Arial"/>
          <w:sz w:val="16"/>
          <w:szCs w:val="16"/>
        </w:rPr>
        <w:t xml:space="preserve">článku </w:t>
      </w:r>
      <w:r w:rsidR="00402D46" w:rsidRPr="00562155">
        <w:rPr>
          <w:rFonts w:ascii="Verdana" w:hAnsi="Verdana" w:cs="Arial"/>
          <w:sz w:val="16"/>
          <w:szCs w:val="16"/>
        </w:rPr>
        <w:t>E bode 1</w:t>
      </w:r>
      <w:r w:rsidRPr="00562155">
        <w:rPr>
          <w:rFonts w:ascii="Verdana" w:hAnsi="Verdana" w:cs="Arial"/>
          <w:sz w:val="16"/>
          <w:szCs w:val="16"/>
        </w:rPr>
        <w:t>(Spôsob</w:t>
      </w:r>
      <w:r w:rsidRPr="004061CB">
        <w:rPr>
          <w:rFonts w:ascii="Verdana" w:hAnsi="Verdana" w:cs="Arial"/>
          <w:sz w:val="16"/>
          <w:szCs w:val="16"/>
        </w:rPr>
        <w:t xml:space="preserve"> ocenenia jednotlivých položiek) uvedené inak.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vykonala ku dňu účtovnej závierky inventarizáciu majetku a záväzkov v súlade so zákonom o účtovníctve.</w:t>
      </w:r>
    </w:p>
    <w:p w:rsidR="00EE4ED3" w:rsidRPr="004061CB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Zostatky účtov, ktoré obsahuje súvaha, a ktorými sa účtovné obdobie začína, nadväzujú na zostatky účtov, ktorými sa predchádzajúce účtovné obdobie uzavrelo. </w:t>
      </w:r>
    </w:p>
    <w:p w:rsidR="00EE4ED3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1465D6" w:rsidRDefault="001465D6" w:rsidP="001465D6">
      <w:pPr>
        <w:rPr>
          <w:rFonts w:ascii="Verdana" w:hAnsi="Verdana" w:cs="Arial"/>
          <w:sz w:val="16"/>
          <w:szCs w:val="16"/>
        </w:rPr>
      </w:pPr>
    </w:p>
    <w:p w:rsidR="00A47A70" w:rsidRDefault="00A47A70" w:rsidP="001465D6">
      <w:pPr>
        <w:rPr>
          <w:rFonts w:ascii="Verdana" w:hAnsi="Verdana" w:cs="Arial"/>
          <w:sz w:val="16"/>
          <w:szCs w:val="16"/>
        </w:rPr>
      </w:pPr>
    </w:p>
    <w:p w:rsidR="003A30D5" w:rsidRDefault="003A30D5" w:rsidP="003A30D5">
      <w:pPr>
        <w:numPr>
          <w:ilvl w:val="0"/>
          <w:numId w:val="2"/>
        </w:numPr>
        <w:ind w:left="360"/>
        <w:rPr>
          <w:rFonts w:ascii="Verdana" w:hAnsi="Verdana" w:cs="Arial"/>
          <w:b/>
        </w:rPr>
      </w:pPr>
      <w:r w:rsidRPr="00402D46">
        <w:rPr>
          <w:rFonts w:ascii="Verdana" w:hAnsi="Verdana" w:cs="Arial"/>
          <w:b/>
        </w:rPr>
        <w:t>POUŽITÉ ÚČTOVNÉ METÓDY A</w:t>
      </w:r>
      <w:r w:rsidR="008626F5">
        <w:rPr>
          <w:rFonts w:ascii="Verdana" w:hAnsi="Verdana" w:cs="Arial"/>
          <w:b/>
        </w:rPr>
        <w:t> </w:t>
      </w:r>
      <w:r w:rsidRPr="00402D46">
        <w:rPr>
          <w:rFonts w:ascii="Verdana" w:hAnsi="Verdana" w:cs="Arial"/>
          <w:b/>
        </w:rPr>
        <w:t>ZÁSADY</w:t>
      </w:r>
    </w:p>
    <w:p w:rsidR="008626F5" w:rsidRPr="004061CB" w:rsidRDefault="008626F5" w:rsidP="008626F5">
      <w:pPr>
        <w:autoSpaceDE w:val="0"/>
        <w:autoSpaceDN w:val="0"/>
        <w:adjustRightInd w:val="0"/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SPÔSOB OCENENIA JEDNOTLIVÝCH POLOŽIEK                                           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8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nehmotný majetok obstaraný kúpou bol v účtovníctve ocenený v obstarávacej cene.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Drobný dlhodobý nehmotný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2 400 EUR</w:t>
      </w:r>
      <w:r w:rsidRPr="00315287">
        <w:rPr>
          <w:rFonts w:ascii="Verdana" w:hAnsi="Verdana" w:cs="Arial"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je jednorázovo odpísaný do nákladov spoločnosti v roku jeho obstarania.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8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vlastnou činnosťou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nevytvára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vlastnou činnosťou.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nehmotný majetok obstaraný iným spôsobom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neeviduje dlhodobý nehmotný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majetok obstaraný iným spôsobom.</w:t>
      </w:r>
    </w:p>
    <w:p w:rsidR="00EE4ED3" w:rsidRPr="004061CB" w:rsidRDefault="00EE4ED3" w:rsidP="00EE4ED3">
      <w:pPr>
        <w:ind w:firstLine="45"/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Dlhodobý hmotný majetok obstaraný kúpou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bol v účtovníctve ocenený v obstarávacej cene. Obstarávacia cena obsahuje cenu obstarania majetku a náklady súvisiace s obstaraním, ako napríklad náklady na dopravu, poštovné, clo, províziu. </w:t>
      </w:r>
    </w:p>
    <w:p w:rsidR="00EE4ED3" w:rsidRPr="004061CB" w:rsidRDefault="00EE4ED3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v úhrnnej hodnote viac ako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pri jednotlivom majetku za bežné účtovné obdobie, zvyšujú obstarávaciu cenu dlhodobého hmotného majetku. Náklady na technické zhodnotenie v úhrnnej hodnote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účtovného obdobia.</w:t>
      </w:r>
    </w:p>
    <w:p w:rsidR="00EE4ED3" w:rsidRPr="004061CB" w:rsidRDefault="00EE4ED3" w:rsidP="00EE4ED3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do výšky </w:t>
      </w:r>
      <w:r w:rsidRPr="00315287">
        <w:rPr>
          <w:rFonts w:ascii="Verdana" w:hAnsi="Verdana" w:cs="Arial"/>
          <w:color w:val="0000FF"/>
          <w:sz w:val="16"/>
          <w:szCs w:val="16"/>
        </w:rPr>
        <w:t>1 700 EUR</w:t>
      </w:r>
      <w:r w:rsidRPr="004061CB">
        <w:rPr>
          <w:rFonts w:ascii="Verdana" w:hAnsi="Verdana" w:cs="Arial"/>
          <w:sz w:val="16"/>
          <w:szCs w:val="16"/>
        </w:rPr>
        <w:t xml:space="preserve"> je jednorázovo odpísaný do nákladov spoločnosti v roku jeho obstarania.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Pohľadávky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Pohľadávky sú v účtovníctve ocenené ich menovitou hodnotou. V prípade pochybných a sporných pohľadávok spoločnosť vytvára adekvátnu</w:t>
      </w:r>
      <w:r w:rsidRPr="004061CB">
        <w:rPr>
          <w:rFonts w:ascii="Verdana" w:hAnsi="Verdana" w:cs="Arial"/>
          <w:b/>
          <w:sz w:val="16"/>
          <w:szCs w:val="16"/>
        </w:rPr>
        <w:t xml:space="preserve"> </w:t>
      </w:r>
      <w:r w:rsidRPr="004061CB">
        <w:rPr>
          <w:rFonts w:ascii="Verdana" w:hAnsi="Verdana" w:cs="Arial"/>
          <w:sz w:val="16"/>
          <w:szCs w:val="16"/>
        </w:rPr>
        <w:t>opravnú položku k pohľadávkam.</w:t>
      </w:r>
    </w:p>
    <w:p w:rsidR="006D4D52" w:rsidRDefault="006D4D52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Pri dlhodobých pohľadávkach je opravnou položkou upravená hodnota pohľadávky na jej hodnotu v čase účtovania a vykazovania (súčasná hodnota).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Krátkodobý finančný majetok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Peňažné prostriedky a ceniny sú ocenené v ich menovitej hodnote. 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aktív súvahy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Rezervy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FF3366">
      <w:pPr>
        <w:spacing w:after="120"/>
        <w:rPr>
          <w:rFonts w:ascii="Verdana" w:hAnsi="Verdana" w:cs="Arial"/>
          <w:color w:val="FF0000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tvorí rezervy (§26 Zákona 431/2002 Z.z. o účtovníctve) na predpokladané riziká, straty a zníženia hodnoty súvisiace so záväzkami s neurčitým časovým vymedzením alebo výškou. </w:t>
      </w:r>
    </w:p>
    <w:p w:rsidR="00EE4ED3" w:rsidRPr="004061CB" w:rsidRDefault="00EE4ED3" w:rsidP="00FF3366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Záväzky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Časové rozlíšenie na strane pasív súvahy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7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Daň z príjmov</w:t>
      </w:r>
    </w:p>
    <w:p w:rsidR="00EE4ED3" w:rsidRPr="004061CB" w:rsidRDefault="00EE4ED3" w:rsidP="00EE4ED3">
      <w:pPr>
        <w:rPr>
          <w:rFonts w:ascii="Verdana" w:hAnsi="Verdana" w:cs="Arial"/>
          <w:b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:rsidR="00FF3366" w:rsidRPr="004061CB" w:rsidRDefault="00FF3366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PLÁN ODPISOVANIA DLHODOBÉHO MAJETKU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má zostavený odpisový plán ako podklad pre vyčíslenie oprávok odpisovaného majetku v priebehu jeho používania. Účtovné odpisy sú vypočítané z ceny, v kto</w:t>
      </w:r>
      <w:r w:rsidR="00542F33">
        <w:rPr>
          <w:rFonts w:ascii="Verdana" w:hAnsi="Verdana" w:cs="Arial"/>
          <w:sz w:val="16"/>
          <w:szCs w:val="16"/>
        </w:rPr>
        <w:t>rej</w:t>
      </w:r>
      <w:r w:rsidRPr="004061CB">
        <w:rPr>
          <w:rFonts w:ascii="Verdana" w:hAnsi="Verdana" w:cs="Arial"/>
          <w:sz w:val="16"/>
          <w:szCs w:val="16"/>
        </w:rPr>
        <w:t xml:space="preserve"> je majetok ocenený v účtovníctve a to do jej výšky. 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Spoločnosť odpisuje dlhodobý nehmotný majetok metódou rovnomerného odpisovania na základe odpisových sadzieb odvodených od </w:t>
      </w:r>
      <w:r w:rsidR="005A664B" w:rsidRPr="004061CB">
        <w:rPr>
          <w:rFonts w:ascii="Verdana" w:hAnsi="Verdana" w:cs="Arial"/>
          <w:sz w:val="16"/>
          <w:szCs w:val="16"/>
        </w:rPr>
        <w:t>predpokladanej doby používania zodpovedajúcej spotrebe budúcich ekonomických úžitkov z majetku.</w:t>
      </w:r>
      <w:r w:rsidRPr="004061CB">
        <w:rPr>
          <w:rFonts w:ascii="Verdana" w:hAnsi="Verdana" w:cs="Arial"/>
          <w:sz w:val="16"/>
          <w:szCs w:val="16"/>
        </w:rPr>
        <w:t xml:space="preserve"> Daňové odpisy dlhodobého nehmotného majetku sú v zmysle zákona č. 595/2003 Z.z. o dani z príjmov rovnaké ako účtovné odpisy.</w:t>
      </w:r>
    </w:p>
    <w:p w:rsidR="003319FD" w:rsidRPr="004061CB" w:rsidRDefault="003319FD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 xml:space="preserve">Doba </w:t>
            </w:r>
            <w:r w:rsidR="00FD6474" w:rsidRPr="004061CB">
              <w:rPr>
                <w:rFonts w:ascii="Verdana" w:hAnsi="Verdana" w:cs="Arial"/>
                <w:i/>
                <w:sz w:val="16"/>
                <w:szCs w:val="16"/>
              </w:rPr>
              <w:t>používania</w:t>
            </w:r>
          </w:p>
        </w:tc>
        <w:tc>
          <w:tcPr>
            <w:tcW w:w="180" w:type="dxa"/>
          </w:tcPr>
          <w:p w:rsidR="0064186C" w:rsidRPr="004061CB" w:rsidRDefault="0064186C" w:rsidP="0051148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3319FD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top w:val="single" w:sz="6" w:space="0" w:color="auto"/>
            </w:tcBorders>
          </w:tcPr>
          <w:p w:rsidR="003319FD" w:rsidRPr="004061CB" w:rsidRDefault="005D609E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Oceniteľné práva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3319FD" w:rsidRPr="004061CB" w:rsidRDefault="005D609E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3319FD" w:rsidRPr="004061CB" w:rsidRDefault="005D609E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rovnomerne</w:t>
            </w:r>
          </w:p>
        </w:tc>
      </w:tr>
      <w:tr w:rsidR="003319FD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3319FD" w:rsidRPr="004061CB" w:rsidRDefault="003319FD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3319FD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bottom w:val="single" w:sz="6" w:space="0" w:color="auto"/>
            </w:tcBorders>
          </w:tcPr>
          <w:p w:rsidR="003319FD" w:rsidRPr="004061CB" w:rsidRDefault="003319FD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3319FD" w:rsidRPr="004061CB" w:rsidRDefault="003319FD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F1E89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hmotný majetok spoločnosť odpisuje metódou </w:t>
      </w:r>
      <w:r w:rsidRPr="004061CB">
        <w:rPr>
          <w:rFonts w:ascii="Verdana" w:hAnsi="Verdana" w:cs="Arial"/>
          <w:color w:val="0000FF"/>
          <w:sz w:val="16"/>
          <w:szCs w:val="16"/>
        </w:rPr>
        <w:t>zrýchleného/ rovnomerného</w:t>
      </w:r>
      <w:r w:rsidRPr="004061CB">
        <w:rPr>
          <w:rFonts w:ascii="Verdana" w:hAnsi="Verdana" w:cs="Arial"/>
          <w:sz w:val="16"/>
          <w:szCs w:val="16"/>
        </w:rPr>
        <w:t xml:space="preserve"> odpisovania po dobu stanovenej životnosti odpisovaného majetku.</w:t>
      </w:r>
    </w:p>
    <w:p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64186C" w:rsidRPr="004061CB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64186C" w:rsidRPr="004061CB" w:rsidRDefault="0064186C" w:rsidP="00BB6944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Doba odpisovania</w:t>
            </w:r>
          </w:p>
        </w:tc>
        <w:tc>
          <w:tcPr>
            <w:tcW w:w="180" w:type="dxa"/>
          </w:tcPr>
          <w:p w:rsidR="0064186C" w:rsidRPr="004061CB" w:rsidRDefault="0064186C" w:rsidP="0051148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64186C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top w:val="single" w:sz="6" w:space="0" w:color="auto"/>
            </w:tcBorders>
          </w:tcPr>
          <w:p w:rsidR="0064186C" w:rsidRPr="004061CB" w:rsidRDefault="0064186C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64186C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180" w:type="dxa"/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64186C" w:rsidRPr="004061CB" w:rsidRDefault="0064186C" w:rsidP="00511486">
            <w:pPr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</w:p>
        </w:tc>
      </w:tr>
    </w:tbl>
    <w:p w:rsidR="0064186C" w:rsidRPr="004061CB" w:rsidRDefault="0064186C" w:rsidP="00EE4ED3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Pre daňové účely spoločnosť odpisuje svoj dlhodobý hmotný majetok v zmysle § 22 – 29 zákona č. 595/2003 Z.z. o dani z </w:t>
      </w:r>
      <w:r w:rsidRPr="00C5047A">
        <w:rPr>
          <w:rFonts w:ascii="Verdana" w:hAnsi="Verdana" w:cs="Arial"/>
          <w:sz w:val="16"/>
          <w:szCs w:val="16"/>
        </w:rPr>
        <w:t xml:space="preserve">príjmov. </w:t>
      </w:r>
      <w:r w:rsidRPr="00C5047A">
        <w:rPr>
          <w:rFonts w:ascii="Verdana" w:hAnsi="Verdana" w:cs="Arial"/>
          <w:color w:val="0000FF"/>
          <w:sz w:val="16"/>
          <w:szCs w:val="16"/>
        </w:rPr>
        <w:t>Tieto odpisové sadzby sú rovnaké ako sadzby používané pre účtovné účely</w:t>
      </w:r>
      <w:r w:rsidRPr="00C5047A">
        <w:rPr>
          <w:rFonts w:ascii="Verdana" w:hAnsi="Verdana" w:cs="Arial"/>
          <w:sz w:val="16"/>
          <w:szCs w:val="16"/>
        </w:rPr>
        <w:t>.</w:t>
      </w:r>
    </w:p>
    <w:p w:rsidR="00FA2E16" w:rsidRPr="004061CB" w:rsidRDefault="00FA2E16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ZÁSADY PRE TVORBU OPRAVNÝCH POLOŽIEK</w:t>
      </w:r>
    </w:p>
    <w:p w:rsidR="00EE4ED3" w:rsidRPr="004061CB" w:rsidRDefault="00EE4ED3" w:rsidP="00407CFA">
      <w:pPr>
        <w:pStyle w:val="Hlavika"/>
        <w:tabs>
          <w:tab w:val="clear" w:pos="4536"/>
          <w:tab w:val="clear" w:pos="9072"/>
        </w:tabs>
      </w:pPr>
    </w:p>
    <w:p w:rsidR="00EE4ED3" w:rsidRPr="004061CB" w:rsidRDefault="006D4D52" w:rsidP="00EE4ED3">
      <w:p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>a</w:t>
      </w:r>
      <w:r w:rsidR="00EE4ED3" w:rsidRPr="004061CB">
        <w:rPr>
          <w:rFonts w:ascii="Verdana" w:hAnsi="Verdana" w:cs="Arial"/>
          <w:b/>
          <w:sz w:val="16"/>
          <w:szCs w:val="16"/>
        </w:rPr>
        <w:t>) Zásady pre tvorbu opravných položiek k pohľadávkam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p w:rsidR="00EE4ED3" w:rsidRPr="004061CB" w:rsidRDefault="00EE4ED3" w:rsidP="00EE4ED3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tvorí opravnú položku k pohľadávkam podľa vnútropodnikovej smernice nasledovne:</w:t>
      </w:r>
    </w:p>
    <w:p w:rsidR="00EE4ED3" w:rsidRPr="004061CB" w:rsidRDefault="00EE4ED3" w:rsidP="00EE4ED3">
      <w:pPr>
        <w:rPr>
          <w:rFonts w:ascii="Verdana" w:hAnsi="Verdana" w:cs="Arial"/>
          <w:i/>
          <w:sz w:val="16"/>
          <w:szCs w:val="16"/>
        </w:rPr>
      </w:pPr>
    </w:p>
    <w:tbl>
      <w:tblPr>
        <w:tblW w:w="612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</w:tblGrid>
      <w:tr w:rsidR="00697874" w:rsidRPr="004061CB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3600" w:type="dxa"/>
          </w:tcPr>
          <w:p w:rsidR="00697874" w:rsidRPr="004061CB" w:rsidRDefault="00697874" w:rsidP="00511486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Kritéria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061CB">
              <w:rPr>
                <w:rFonts w:ascii="Verdana" w:hAnsi="Verdana" w:cs="Arial"/>
                <w:i/>
                <w:sz w:val="16"/>
                <w:szCs w:val="16"/>
              </w:rPr>
              <w:t>Opravná položka v %</w:t>
            </w:r>
          </w:p>
        </w:tc>
      </w:tr>
      <w:tr w:rsidR="00697874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top w:val="single" w:sz="6" w:space="0" w:color="auto"/>
            </w:tcBorders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91 – 180 dní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697874" w:rsidRPr="004061CB" w:rsidRDefault="00407CFA" w:rsidP="00697874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>
              <w:rPr>
                <w:rFonts w:ascii="Verdana" w:hAnsi="Verdana" w:cs="Arial"/>
                <w:color w:val="0000FF"/>
                <w:sz w:val="16"/>
                <w:szCs w:val="16"/>
              </w:rPr>
              <w:t>25</w:t>
            </w:r>
          </w:p>
        </w:tc>
      </w:tr>
      <w:tr w:rsidR="00697874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697874" w:rsidRPr="004061CB" w:rsidRDefault="00697874" w:rsidP="00511486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181 – 360 dní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50</w:t>
            </w:r>
          </w:p>
        </w:tc>
      </w:tr>
      <w:tr w:rsidR="00697874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 splatnosti viac ako 360 dní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  <w:tr w:rsidR="00697874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</w:tcPr>
          <w:p w:rsidR="00697874" w:rsidRPr="004061CB" w:rsidRDefault="00697874" w:rsidP="00697874">
            <w:pPr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Pochybné a sporné pohľadávky</w:t>
            </w:r>
          </w:p>
        </w:tc>
        <w:tc>
          <w:tcPr>
            <w:tcW w:w="2520" w:type="dxa"/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  <w:tr w:rsidR="00697874" w:rsidRPr="004061CB">
        <w:tblPrEx>
          <w:tblCellMar>
            <w:top w:w="0" w:type="dxa"/>
            <w:bottom w:w="0" w:type="dxa"/>
          </w:tblCellMar>
        </w:tblPrEx>
        <w:tc>
          <w:tcPr>
            <w:tcW w:w="3600" w:type="dxa"/>
            <w:tcBorders>
              <w:bottom w:val="single" w:sz="6" w:space="0" w:color="auto"/>
            </w:tcBorders>
          </w:tcPr>
          <w:p w:rsidR="00697874" w:rsidRPr="004061CB" w:rsidRDefault="00697874" w:rsidP="00511486">
            <w:pPr>
              <w:pStyle w:val="Hlavika"/>
              <w:tabs>
                <w:tab w:val="clear" w:pos="4536"/>
                <w:tab w:val="clear" w:pos="9072"/>
              </w:tabs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V konkurze</w:t>
            </w: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697874" w:rsidRPr="004061CB" w:rsidRDefault="00697874" w:rsidP="00511486">
            <w:pPr>
              <w:jc w:val="center"/>
              <w:rPr>
                <w:rFonts w:ascii="Verdana" w:hAnsi="Verdana" w:cs="Arial"/>
                <w:color w:val="0000FF"/>
                <w:sz w:val="16"/>
                <w:szCs w:val="16"/>
              </w:rPr>
            </w:pPr>
            <w:r w:rsidRPr="004061CB">
              <w:rPr>
                <w:rFonts w:ascii="Verdana" w:hAnsi="Verdana" w:cs="Arial"/>
                <w:color w:val="0000FF"/>
                <w:sz w:val="16"/>
                <w:szCs w:val="16"/>
              </w:rPr>
              <w:t>100</w:t>
            </w:r>
          </w:p>
        </w:tc>
      </w:tr>
    </w:tbl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V prípade pohľadávky so zostatkovou dobou splatnosti dlhšou ako 1 rok, upravuje sa hodnota pohľadávky na jej hodnotu v čase účtovania a vykazovania (súčasná hodnota).</w:t>
      </w:r>
    </w:p>
    <w:p w:rsidR="007E753F" w:rsidRPr="004061CB" w:rsidRDefault="007E753F" w:rsidP="00241B51">
      <w:pPr>
        <w:rPr>
          <w:rFonts w:ascii="Arial" w:hAnsi="Arial" w:cs="Arial"/>
          <w:sz w:val="16"/>
          <w:szCs w:val="16"/>
        </w:rPr>
      </w:pPr>
    </w:p>
    <w:p w:rsidR="00241B51" w:rsidRPr="00DC1BE7" w:rsidRDefault="00241B51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DC1BE7">
        <w:rPr>
          <w:rFonts w:ascii="Verdana" w:hAnsi="Verdana" w:cs="Arial"/>
          <w:sz w:val="16"/>
          <w:szCs w:val="16"/>
        </w:rPr>
        <w:t>PREPOČET ÚDAJOV V CUDZÍCH MENÁCH NA MENU EURO</w:t>
      </w:r>
    </w:p>
    <w:p w:rsidR="00241B51" w:rsidRPr="004061CB" w:rsidRDefault="00241B51" w:rsidP="00241B51">
      <w:pPr>
        <w:rPr>
          <w:rFonts w:ascii="Arial" w:hAnsi="Arial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</w:p>
    <w:p w:rsidR="00241B51" w:rsidRPr="004061CB" w:rsidRDefault="00241B51" w:rsidP="00241B51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EE4ED3" w:rsidRDefault="00EE4ED3" w:rsidP="00EE4ED3">
      <w:pPr>
        <w:rPr>
          <w:rFonts w:ascii="Verdana" w:hAnsi="Verdana" w:cs="Arial"/>
          <w:color w:val="0000FF"/>
          <w:sz w:val="16"/>
          <w:szCs w:val="16"/>
        </w:rPr>
      </w:pPr>
    </w:p>
    <w:p w:rsidR="006D4D52" w:rsidRPr="004061CB" w:rsidRDefault="006D4D52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DOTÁCIE POSKYTNUTÉ NA OBSTARANIE MAJETKU</w:t>
      </w:r>
    </w:p>
    <w:p w:rsidR="006D4D52" w:rsidRPr="004061CB" w:rsidRDefault="006D4D52" w:rsidP="006D4D52">
      <w:pPr>
        <w:rPr>
          <w:rFonts w:ascii="Verdana" w:hAnsi="Verdana" w:cs="Arial"/>
          <w:sz w:val="16"/>
          <w:szCs w:val="16"/>
        </w:rPr>
      </w:pPr>
    </w:p>
    <w:p w:rsidR="006D4D52" w:rsidRPr="004061CB" w:rsidRDefault="006D4D52" w:rsidP="006D4D52">
      <w:pPr>
        <w:rPr>
          <w:rFonts w:ascii="Verdana" w:hAnsi="Verdana" w:cs="Arial"/>
          <w:color w:val="0000FF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>Spoločnosti sa netýka</w:t>
      </w:r>
      <w:r>
        <w:rPr>
          <w:rFonts w:ascii="Verdana" w:hAnsi="Verdana" w:cs="Arial"/>
          <w:sz w:val="16"/>
          <w:szCs w:val="16"/>
        </w:rPr>
        <w:t>.</w:t>
      </w: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</w:p>
    <w:p w:rsidR="006D4D52" w:rsidRPr="004061CB" w:rsidRDefault="006D4D52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OPRAVA VÝZNAMNÝCH CHÝB MINULÝCH ÚČTOVNÝCH OBDOBÍ </w:t>
      </w:r>
    </w:p>
    <w:p w:rsidR="006D4D52" w:rsidRPr="004061CB" w:rsidRDefault="006D4D52" w:rsidP="006D4D52">
      <w:pPr>
        <w:rPr>
          <w:rFonts w:ascii="Verdana" w:hAnsi="Verdana" w:cs="Arial"/>
          <w:sz w:val="16"/>
          <w:szCs w:val="16"/>
        </w:rPr>
      </w:pPr>
    </w:p>
    <w:p w:rsidR="006D4D52" w:rsidRDefault="006D4D52" w:rsidP="006D4D52">
      <w:pPr>
        <w:rPr>
          <w:rFonts w:ascii="Verdana" w:hAnsi="Verdana" w:cs="Arial"/>
          <w:sz w:val="16"/>
          <w:szCs w:val="16"/>
        </w:rPr>
      </w:pPr>
      <w:r w:rsidRPr="003D55A8">
        <w:rPr>
          <w:rFonts w:ascii="Verdana" w:hAnsi="Verdana" w:cs="Arial"/>
          <w:sz w:val="16"/>
          <w:szCs w:val="16"/>
        </w:rPr>
        <w:t>Spoločnosti sa netýka</w:t>
      </w:r>
      <w:r>
        <w:rPr>
          <w:rFonts w:ascii="Verdana" w:hAnsi="Verdana" w:cs="Arial"/>
          <w:sz w:val="16"/>
          <w:szCs w:val="16"/>
        </w:rPr>
        <w:t>.</w:t>
      </w:r>
    </w:p>
    <w:p w:rsidR="006D4D52" w:rsidRPr="004061CB" w:rsidRDefault="006D4D52" w:rsidP="006D4D52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4128B8">
      <w:pPr>
        <w:numPr>
          <w:ilvl w:val="0"/>
          <w:numId w:val="9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ZMENY SPÔSOBOV OCEŇOVANIA, ODPISOVANIA, </w:t>
      </w:r>
      <w:r w:rsidR="00B96773">
        <w:rPr>
          <w:rFonts w:ascii="Verdana" w:hAnsi="Verdana" w:cs="Arial"/>
          <w:sz w:val="16"/>
          <w:szCs w:val="16"/>
        </w:rPr>
        <w:t xml:space="preserve">VYKAZOVANIA, </w:t>
      </w:r>
      <w:r w:rsidRPr="004061CB">
        <w:rPr>
          <w:rFonts w:ascii="Verdana" w:hAnsi="Verdana" w:cs="Arial"/>
          <w:sz w:val="16"/>
          <w:szCs w:val="16"/>
        </w:rPr>
        <w:t>POSTUPOV ÚČTOVANIA</w:t>
      </w:r>
    </w:p>
    <w:p w:rsidR="00EE4ED3" w:rsidRPr="004061CB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4061CB" w:rsidRDefault="00EE4ED3" w:rsidP="00EE4ED3">
      <w:pPr>
        <w:rPr>
          <w:rFonts w:ascii="Verdana" w:hAnsi="Verdana" w:cs="Arial"/>
          <w:color w:val="FF0000"/>
          <w:sz w:val="16"/>
          <w:szCs w:val="16"/>
          <w:lang w:val="is-IS"/>
        </w:rPr>
      </w:pPr>
      <w:r w:rsidRPr="004061CB">
        <w:rPr>
          <w:rFonts w:ascii="Verdana" w:hAnsi="Verdana" w:cs="Arial"/>
          <w:sz w:val="16"/>
          <w:szCs w:val="16"/>
          <w:lang w:val="is-IS"/>
        </w:rPr>
        <w:t>V účtovnej jednotke sa počas roka neuskutočnili zmeny spôsobov oceňovania,</w:t>
      </w:r>
      <w:r w:rsidR="009A701E">
        <w:rPr>
          <w:rFonts w:ascii="Verdana" w:hAnsi="Verdana" w:cs="Arial"/>
          <w:sz w:val="16"/>
          <w:szCs w:val="16"/>
          <w:lang w:val="is-IS"/>
        </w:rPr>
        <w:t xml:space="preserve"> 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spôsobov odpisovania, postupov účtovania, usporiadania položiek účtovnej závierky ani obsahového vymedzenia týchto položiek </w:t>
      </w:r>
      <w:r w:rsidR="00542F33">
        <w:rPr>
          <w:rFonts w:ascii="Verdana" w:hAnsi="Verdana" w:cs="Arial"/>
          <w:sz w:val="16"/>
          <w:szCs w:val="16"/>
          <w:lang w:val="is-IS"/>
        </w:rPr>
        <w:t>o</w:t>
      </w:r>
      <w:r w:rsidRPr="004061CB">
        <w:rPr>
          <w:rFonts w:ascii="Verdana" w:hAnsi="Verdana" w:cs="Arial"/>
          <w:sz w:val="16"/>
          <w:szCs w:val="16"/>
          <w:lang w:val="is-IS"/>
        </w:rPr>
        <w:t>proti predchádzajúcemu účtovnému obdobiu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ak nie je uvedené inak, okrem tých</w:t>
      </w:r>
      <w:r w:rsidR="00542F33">
        <w:rPr>
          <w:rFonts w:ascii="Verdana" w:hAnsi="Verdana" w:cs="Arial"/>
          <w:sz w:val="16"/>
          <w:szCs w:val="16"/>
          <w:lang w:val="is-IS"/>
        </w:rPr>
        <w:t>,</w:t>
      </w:r>
      <w:r w:rsidRPr="004061CB">
        <w:rPr>
          <w:rFonts w:ascii="Verdana" w:hAnsi="Verdana" w:cs="Arial"/>
          <w:sz w:val="16"/>
          <w:szCs w:val="16"/>
          <w:lang w:val="is-IS"/>
        </w:rPr>
        <w:t xml:space="preserve"> ktoré vyplývali priamo zo zmien v slovenskej účtovnej legislatíve.</w:t>
      </w: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</w:p>
    <w:p w:rsidR="009A701E" w:rsidRPr="003B4059" w:rsidRDefault="009A701E" w:rsidP="00EE4ED3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 xml:space="preserve">Zmeny vyplývajúce zo zmien </w:t>
      </w:r>
      <w:r w:rsidR="004E12BD" w:rsidRPr="003B4059">
        <w:rPr>
          <w:rFonts w:ascii="Verdana" w:hAnsi="Verdana" w:cs="Arial"/>
          <w:sz w:val="16"/>
          <w:szCs w:val="16"/>
        </w:rPr>
        <w:t xml:space="preserve">alebo doplnení </w:t>
      </w:r>
      <w:r w:rsidRPr="003B4059">
        <w:rPr>
          <w:rFonts w:ascii="Verdana" w:hAnsi="Verdana" w:cs="Arial"/>
          <w:sz w:val="16"/>
          <w:szCs w:val="16"/>
        </w:rPr>
        <w:t xml:space="preserve">v účtovnej legislatíve sú predovšetkým nasledujúce: </w:t>
      </w:r>
    </w:p>
    <w:p w:rsidR="00B55549" w:rsidRPr="003B4059" w:rsidRDefault="00B55549" w:rsidP="00B55549">
      <w:pPr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poistenie majetku určeného na prevádzkovú činnosť a iného poistného súvisiaceho s prevádzkovou sa od 1. januára vykazuje na účte 548 – Ostatné náklady na hospodársku činnosť</w:t>
      </w:r>
    </w:p>
    <w:p w:rsidR="00B55549" w:rsidRPr="003B4059" w:rsidRDefault="00B55549" w:rsidP="00B55549">
      <w:pPr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spôsobu účtovania zákazkovej výroby – v súvislosti s tým boli doplnené nové účty,</w:t>
      </w:r>
    </w:p>
    <w:p w:rsidR="00B55549" w:rsidRPr="003B4059" w:rsidRDefault="00B55549" w:rsidP="00B55549">
      <w:pPr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koncesie u koncesionára,</w:t>
      </w:r>
    </w:p>
    <w:p w:rsidR="00B55549" w:rsidRPr="003B4059" w:rsidRDefault="00B55549" w:rsidP="00B55549">
      <w:pPr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zákazkovej výstavby nehnuteľnosti určenej na predaj,</w:t>
      </w:r>
    </w:p>
    <w:p w:rsidR="009A701E" w:rsidRPr="003B4059" w:rsidRDefault="00B55549" w:rsidP="00B55549">
      <w:pPr>
        <w:numPr>
          <w:ilvl w:val="0"/>
          <w:numId w:val="15"/>
        </w:numPr>
        <w:tabs>
          <w:tab w:val="clear" w:pos="720"/>
        </w:tabs>
        <w:autoSpaceDE w:val="0"/>
        <w:autoSpaceDN w:val="0"/>
        <w:adjustRightInd w:val="0"/>
        <w:ind w:left="360"/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color w:val="0000FF"/>
          <w:sz w:val="16"/>
          <w:szCs w:val="16"/>
        </w:rPr>
        <w:t>účtovanie obstarania nehnuteľnosti za účelom ďalšieho predaja.</w:t>
      </w:r>
      <w:r w:rsidR="004E12BD" w:rsidRPr="003B4059">
        <w:rPr>
          <w:rFonts w:ascii="Verdana" w:hAnsi="Verdana" w:cs="Arial"/>
          <w:sz w:val="16"/>
          <w:szCs w:val="16"/>
        </w:rPr>
        <w:t xml:space="preserve"> </w:t>
      </w:r>
    </w:p>
    <w:p w:rsidR="00A81C5D" w:rsidRDefault="00A81C5D" w:rsidP="00A81C5D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A81C5D" w:rsidRDefault="00A81C5D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A81C5D" w:rsidRPr="006A36D6" w:rsidRDefault="00A81C5D" w:rsidP="00A81C5D">
      <w:pPr>
        <w:numPr>
          <w:ilvl w:val="0"/>
          <w:numId w:val="2"/>
        </w:numPr>
        <w:ind w:left="360"/>
        <w:rPr>
          <w:rFonts w:ascii="Verdana" w:hAnsi="Verdana" w:cs="Arial"/>
          <w:b/>
          <w:smallCaps/>
        </w:rPr>
      </w:pPr>
      <w:r>
        <w:rPr>
          <w:rFonts w:ascii="Verdana" w:hAnsi="Verdana" w:cs="Arial"/>
          <w:b/>
          <w:smallCaps/>
        </w:rPr>
        <w:t xml:space="preserve">INFORMÁCIE O ÚDAJOCH NA STRANE AKTÍV SÚVAHY </w:t>
      </w:r>
    </w:p>
    <w:p w:rsidR="00726E73" w:rsidRDefault="00726E73" w:rsidP="00535622">
      <w:pPr>
        <w:rPr>
          <w:rFonts w:ascii="Verdana" w:hAnsi="Verdana" w:cs="Arial"/>
          <w:i/>
          <w:color w:val="0000FF"/>
          <w:sz w:val="18"/>
          <w:szCs w:val="18"/>
        </w:rPr>
      </w:pPr>
    </w:p>
    <w:p w:rsidR="004A32E6" w:rsidRPr="00D22BFF" w:rsidRDefault="004A32E6" w:rsidP="004128B8">
      <w:pPr>
        <w:numPr>
          <w:ilvl w:val="0"/>
          <w:numId w:val="10"/>
        </w:numPr>
        <w:shd w:val="pct37" w:color="000000" w:fill="FFFFFF"/>
        <w:ind w:left="0" w:firstLine="0"/>
        <w:rPr>
          <w:rFonts w:ascii="Verdana" w:hAnsi="Verdana" w:cs="Arial"/>
          <w:sz w:val="16"/>
          <w:szCs w:val="16"/>
        </w:rPr>
      </w:pPr>
      <w:r w:rsidRPr="00D22BFF">
        <w:rPr>
          <w:rFonts w:ascii="Verdana" w:hAnsi="Verdana" w:cs="Arial"/>
          <w:sz w:val="16"/>
          <w:szCs w:val="16"/>
        </w:rPr>
        <w:t xml:space="preserve">DLHODOBÝ NEHMOTNÝ A HMOTNÝ MAJETOK (Súvaha r. </w:t>
      </w:r>
      <w:smartTag w:uri="urn:schemas-microsoft-com:office:smarttags" w:element="metricconverter">
        <w:smartTagPr>
          <w:attr w:name="ProductID" w:val="003 a"/>
        </w:smartTagPr>
        <w:r w:rsidRPr="00D22BFF">
          <w:rPr>
            <w:rFonts w:ascii="Verdana" w:hAnsi="Verdana" w:cs="Arial"/>
            <w:sz w:val="16"/>
            <w:szCs w:val="16"/>
          </w:rPr>
          <w:t>003 a</w:t>
        </w:r>
      </w:smartTag>
      <w:r w:rsidRPr="00D22BFF">
        <w:rPr>
          <w:rFonts w:ascii="Verdana" w:hAnsi="Verdana" w:cs="Arial"/>
          <w:sz w:val="16"/>
          <w:szCs w:val="16"/>
        </w:rPr>
        <w:t xml:space="preserve"> 011)</w:t>
      </w:r>
    </w:p>
    <w:p w:rsidR="00726E73" w:rsidRPr="00D22BFF" w:rsidRDefault="00726E73" w:rsidP="00535622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D22BFF" w:rsidRPr="00D22BFF" w:rsidRDefault="00D22BFF" w:rsidP="00D22BFF">
      <w:pPr>
        <w:numPr>
          <w:ilvl w:val="0"/>
          <w:numId w:val="3"/>
        </w:numPr>
        <w:ind w:left="0" w:firstLine="0"/>
        <w:rPr>
          <w:rFonts w:ascii="Verdana" w:hAnsi="Verdana" w:cs="Arial"/>
          <w:b/>
          <w:sz w:val="16"/>
          <w:szCs w:val="16"/>
        </w:rPr>
      </w:pPr>
      <w:r w:rsidRPr="00D22BFF">
        <w:rPr>
          <w:rFonts w:ascii="Verdana" w:hAnsi="Verdana" w:cs="Arial"/>
          <w:b/>
          <w:sz w:val="16"/>
          <w:szCs w:val="16"/>
        </w:rPr>
        <w:t xml:space="preserve">Pohyb obstarávacích cien, oprávok a opravných položiek </w:t>
      </w:r>
    </w:p>
    <w:p w:rsidR="00726E73" w:rsidRPr="00D22BFF" w:rsidRDefault="00726E73" w:rsidP="00535622">
      <w:pPr>
        <w:rPr>
          <w:rFonts w:ascii="Verdana" w:hAnsi="Verdana" w:cs="Arial"/>
          <w:i/>
          <w:color w:val="0000FF"/>
          <w:sz w:val="16"/>
          <w:szCs w:val="16"/>
        </w:rPr>
      </w:pPr>
    </w:p>
    <w:p w:rsidR="00726E73" w:rsidRPr="00D22BFF" w:rsidRDefault="00D22BFF" w:rsidP="00535622">
      <w:pPr>
        <w:rPr>
          <w:rFonts w:ascii="Verdana" w:hAnsi="Verdana" w:cs="Arial"/>
          <w:color w:val="0000FF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Pohyb obstarávacích cien, oprávok a opravných položiek je zobrazený v tabuľkách na</w:t>
      </w:r>
      <w:r w:rsidRPr="003B4059">
        <w:rPr>
          <w:rFonts w:ascii="Verdana" w:hAnsi="Verdana" w:cs="Arial"/>
          <w:color w:val="0000FF"/>
          <w:sz w:val="16"/>
          <w:szCs w:val="16"/>
        </w:rPr>
        <w:t xml:space="preserve"> str. </w:t>
      </w:r>
      <w:r w:rsidR="004C7F46">
        <w:rPr>
          <w:rFonts w:ascii="Verdana" w:hAnsi="Verdana" w:cs="Arial"/>
          <w:color w:val="0000FF"/>
          <w:sz w:val="16"/>
          <w:szCs w:val="16"/>
        </w:rPr>
        <w:t>5</w:t>
      </w:r>
      <w:r w:rsidRPr="003B4059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3B4059">
        <w:rPr>
          <w:rFonts w:ascii="Verdana" w:hAnsi="Verdana" w:cs="Arial"/>
          <w:sz w:val="16"/>
          <w:szCs w:val="16"/>
        </w:rPr>
        <w:t>až</w:t>
      </w:r>
      <w:r w:rsidRPr="003B4059">
        <w:rPr>
          <w:rFonts w:ascii="Verdana" w:hAnsi="Verdana" w:cs="Arial"/>
          <w:color w:val="0000FF"/>
          <w:sz w:val="16"/>
          <w:szCs w:val="16"/>
        </w:rPr>
        <w:t xml:space="preserve"> </w:t>
      </w:r>
      <w:r w:rsidR="004C7F46">
        <w:rPr>
          <w:rFonts w:ascii="Verdana" w:hAnsi="Verdana" w:cs="Arial"/>
          <w:color w:val="0000FF"/>
          <w:sz w:val="16"/>
          <w:szCs w:val="16"/>
        </w:rPr>
        <w:t>6</w:t>
      </w:r>
      <w:bookmarkStart w:id="0" w:name="_GoBack"/>
      <w:bookmarkEnd w:id="0"/>
      <w:r w:rsidRPr="003B4059">
        <w:rPr>
          <w:rFonts w:ascii="Verdana" w:hAnsi="Verdana" w:cs="Arial"/>
          <w:color w:val="0000FF"/>
          <w:sz w:val="16"/>
          <w:szCs w:val="16"/>
        </w:rPr>
        <w:t>.</w:t>
      </w:r>
      <w:r w:rsidRPr="00D22BFF"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D22BFF" w:rsidRPr="00D4147A" w:rsidRDefault="00D22BFF" w:rsidP="00D22BFF">
      <w:pPr>
        <w:rPr>
          <w:rFonts w:ascii="Verdana" w:hAnsi="Verdana"/>
          <w:sz w:val="18"/>
          <w:szCs w:val="18"/>
        </w:rPr>
      </w:pPr>
    </w:p>
    <w:p w:rsidR="00D22BFF" w:rsidRPr="004061CB" w:rsidRDefault="00D22BFF" w:rsidP="00D22BFF">
      <w:pPr>
        <w:numPr>
          <w:ilvl w:val="0"/>
          <w:numId w:val="3"/>
        </w:numPr>
        <w:ind w:left="0" w:firstLine="0"/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Spôsob a výška poistenia dlhodobého nehmotného a hmotného majetku</w:t>
      </w:r>
    </w:p>
    <w:p w:rsidR="00D22BFF" w:rsidRPr="004061CB" w:rsidRDefault="00D22BFF" w:rsidP="00D22BFF">
      <w:pPr>
        <w:rPr>
          <w:rFonts w:ascii="Verdana" w:hAnsi="Verdana" w:cs="Arial"/>
          <w:sz w:val="16"/>
          <w:szCs w:val="16"/>
        </w:rPr>
      </w:pPr>
    </w:p>
    <w:p w:rsidR="00D22BFF" w:rsidRPr="004061CB" w:rsidRDefault="00D22BFF" w:rsidP="00D22BFF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Dlhodobý majetok spoločnosti je poistený pre prípad poškodenia, zničenia živelnou pohromou (budovy), voči krádeži (výpočtová technika a stroje). </w:t>
      </w:r>
    </w:p>
    <w:p w:rsidR="00D22BFF" w:rsidRPr="004061CB" w:rsidRDefault="00D22BFF" w:rsidP="00D22BFF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D22BFF" w:rsidRPr="004061CB" w:rsidRDefault="00D22BFF" w:rsidP="00D22BFF">
      <w:pPr>
        <w:pStyle w:val="Nadpis3"/>
        <w:rPr>
          <w:rFonts w:ascii="Verdana" w:hAnsi="Verdana" w:cs="Arial"/>
          <w:sz w:val="16"/>
          <w:szCs w:val="16"/>
        </w:rPr>
      </w:pPr>
    </w:p>
    <w:p w:rsidR="00D22BFF" w:rsidRPr="004061CB" w:rsidRDefault="00D22BFF" w:rsidP="00D22BFF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726E73" w:rsidRPr="00BE5B9E" w:rsidRDefault="00726E73" w:rsidP="00BE5B9E">
      <w:pPr>
        <w:jc w:val="left"/>
        <w:rPr>
          <w:rFonts w:ascii="Verdana" w:hAnsi="Verdana" w:cs="Arial"/>
          <w:i/>
          <w:color w:val="0000FF"/>
          <w:sz w:val="16"/>
          <w:szCs w:val="16"/>
        </w:rPr>
        <w:sectPr w:rsidR="00726E73" w:rsidRPr="00BE5B9E" w:rsidSect="00867E2A">
          <w:type w:val="continuous"/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535622" w:rsidRPr="00420F8E" w:rsidRDefault="00535622" w:rsidP="00AF6BEC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420F8E">
        <w:rPr>
          <w:rFonts w:ascii="Verdana" w:hAnsi="Verdana" w:cs="Arial"/>
          <w:sz w:val="16"/>
          <w:szCs w:val="16"/>
        </w:rPr>
        <w:lastRenderedPageBreak/>
        <w:t>Pohyby dlhodobého nehmotného</w:t>
      </w:r>
      <w:r w:rsidR="00B357B2"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 w:rsidR="00D4147A" w:rsidRPr="00420F8E">
        <w:rPr>
          <w:rFonts w:ascii="Verdana" w:hAnsi="Verdana" w:cs="Arial"/>
          <w:sz w:val="16"/>
          <w:szCs w:val="16"/>
        </w:rPr>
        <w:t>za rok 201</w:t>
      </w:r>
      <w:r w:rsidR="00561725">
        <w:rPr>
          <w:rFonts w:ascii="Verdana" w:hAnsi="Verdana" w:cs="Arial"/>
          <w:sz w:val="16"/>
          <w:szCs w:val="16"/>
        </w:rPr>
        <w:t>3</w:t>
      </w:r>
      <w:r w:rsidRPr="00420F8E">
        <w:rPr>
          <w:rFonts w:ascii="Verdana" w:hAnsi="Verdana" w:cs="Arial"/>
          <w:sz w:val="16"/>
          <w:szCs w:val="16"/>
        </w:rPr>
        <w:t xml:space="preserve"> sú zhrnuté nasledovn</w:t>
      </w:r>
      <w:r w:rsidR="009F2A04">
        <w:rPr>
          <w:rFonts w:ascii="Verdana" w:hAnsi="Verdana" w:cs="Arial"/>
          <w:sz w:val="16"/>
          <w:szCs w:val="16"/>
        </w:rPr>
        <w:t>e</w:t>
      </w:r>
      <w:r w:rsidRPr="00420F8E">
        <w:rPr>
          <w:rFonts w:ascii="Verdana" w:hAnsi="Verdana" w:cs="Arial"/>
          <w:sz w:val="16"/>
          <w:szCs w:val="16"/>
        </w:rPr>
        <w:t>:</w:t>
      </w:r>
    </w:p>
    <w:p w:rsidR="00420F8E" w:rsidRDefault="00420F8E" w:rsidP="00AF6BEC">
      <w:pPr>
        <w:numPr>
          <w:ilvl w:val="12"/>
          <w:numId w:val="0"/>
        </w:numPr>
        <w:rPr>
          <w:rFonts w:ascii="Verdana" w:hAnsi="Verdana" w:cs="Arial"/>
          <w:sz w:val="18"/>
          <w:szCs w:val="18"/>
        </w:rPr>
      </w:pPr>
    </w:p>
    <w:tbl>
      <w:tblPr>
        <w:tblW w:w="5000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1386"/>
        <w:gridCol w:w="1097"/>
        <w:gridCol w:w="1367"/>
        <w:gridCol w:w="1429"/>
        <w:gridCol w:w="8"/>
        <w:gridCol w:w="42"/>
        <w:gridCol w:w="1282"/>
        <w:gridCol w:w="45"/>
        <w:gridCol w:w="51"/>
        <w:gridCol w:w="20"/>
        <w:gridCol w:w="1232"/>
        <w:gridCol w:w="1505"/>
        <w:gridCol w:w="1730"/>
      </w:tblGrid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02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nehmotný majetok</w:t>
            </w:r>
          </w:p>
        </w:tc>
        <w:tc>
          <w:tcPr>
            <w:tcW w:w="3980" w:type="pct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Bežné účtovné obdobie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744"/>
          <w:jc w:val="center"/>
        </w:trPr>
        <w:tc>
          <w:tcPr>
            <w:tcW w:w="1020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Aktivova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náklady na vývoj</w:t>
            </w:r>
          </w:p>
        </w:tc>
        <w:tc>
          <w:tcPr>
            <w:tcW w:w="39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Softvér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Oceniteľ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né práva</w:t>
            </w:r>
          </w:p>
        </w:tc>
        <w:tc>
          <w:tcPr>
            <w:tcW w:w="51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Goodwill</w:t>
            </w:r>
          </w:p>
        </w:tc>
        <w:tc>
          <w:tcPr>
            <w:tcW w:w="47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Ostatný DNM</w:t>
            </w:r>
          </w:p>
        </w:tc>
        <w:tc>
          <w:tcPr>
            <w:tcW w:w="479" w:type="pct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420F8E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Obsta</w:t>
            </w:r>
            <w:r w:rsidR="003B71A5"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rávaný DNM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DNM</w:t>
            </w:r>
          </w:p>
        </w:tc>
        <w:tc>
          <w:tcPr>
            <w:tcW w:w="61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0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49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39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51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47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479" w:type="pct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5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61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420F8E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420F8E" w:rsidRDefault="003B71A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420F8E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EE7ECD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4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  <w:tc>
          <w:tcPr>
            <w:tcW w:w="526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9" w:type="pct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3628E5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</w:tr>
      <w:tr w:rsidR="00EE7EC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EE7EC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EE7EC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7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EE7ECD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  <w:tc>
          <w:tcPr>
            <w:tcW w:w="526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79" w:type="pct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ECD" w:rsidRPr="003628E5" w:rsidRDefault="00EE7EC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ECD" w:rsidRPr="003628E5" w:rsidRDefault="00EE7ECD" w:rsidP="005E753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</w:tr>
      <w:tr w:rsidR="00EE7EC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ECD" w:rsidRPr="006A36D6" w:rsidRDefault="00EE7EC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4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26 029</w:t>
            </w:r>
          </w:p>
        </w:tc>
        <w:tc>
          <w:tcPr>
            <w:tcW w:w="511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63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26 029</w:t>
            </w: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6 507</w:t>
            </w:r>
          </w:p>
        </w:tc>
        <w:tc>
          <w:tcPr>
            <w:tcW w:w="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6 507</w:t>
            </w: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1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  <w:tc>
          <w:tcPr>
            <w:tcW w:w="511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63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</w:tr>
      <w:tr w:rsidR="0036347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36347D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4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8" w:type="pct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45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3628E5" w:rsidRDefault="0036347D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6347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6347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D931EA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4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36347D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08" w:type="pct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45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347D" w:rsidRPr="003628E5" w:rsidRDefault="0036347D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47D" w:rsidRPr="003628E5" w:rsidRDefault="0036347D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36347D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47D" w:rsidRPr="006A36D6" w:rsidRDefault="0036347D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Zostatková hodnota 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2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4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6 507</w:t>
            </w:r>
          </w:p>
        </w:tc>
        <w:tc>
          <w:tcPr>
            <w:tcW w:w="50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15" w:type="pct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3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6 507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02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A7361D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4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39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</w:p>
        </w:tc>
        <w:tc>
          <w:tcPr>
            <w:tcW w:w="50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15" w:type="pct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43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A7361D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61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0</w:t>
            </w:r>
          </w:p>
        </w:tc>
      </w:tr>
    </w:tbl>
    <w:p w:rsidR="00B357B2" w:rsidRPr="00420F8E" w:rsidRDefault="00B357B2" w:rsidP="00B357B2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  <w:r w:rsidRPr="00420F8E">
        <w:rPr>
          <w:rFonts w:ascii="Verdana" w:hAnsi="Verdana" w:cs="Arial"/>
          <w:sz w:val="16"/>
          <w:szCs w:val="16"/>
        </w:rPr>
        <w:lastRenderedPageBreak/>
        <w:t>Pohyby dlhodobého nehmotného</w:t>
      </w:r>
      <w:r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 xml:space="preserve">majetku </w:t>
      </w:r>
      <w:r>
        <w:rPr>
          <w:rFonts w:ascii="Verdana" w:hAnsi="Verdana" w:cs="Arial"/>
          <w:sz w:val="16"/>
          <w:szCs w:val="16"/>
        </w:rPr>
        <w:t>za rok 201</w:t>
      </w:r>
      <w:r w:rsidR="00561725">
        <w:rPr>
          <w:rFonts w:ascii="Verdana" w:hAnsi="Verdana" w:cs="Arial"/>
          <w:sz w:val="16"/>
          <w:szCs w:val="16"/>
        </w:rPr>
        <w:t>2</w:t>
      </w:r>
      <w:r w:rsidRPr="00420F8E">
        <w:rPr>
          <w:rFonts w:ascii="Verdana" w:hAnsi="Verdana" w:cs="Arial"/>
          <w:sz w:val="16"/>
          <w:szCs w:val="16"/>
        </w:rPr>
        <w:t xml:space="preserve"> sú zhrnuté nasledovne</w:t>
      </w:r>
      <w:r w:rsidR="009F2A04">
        <w:rPr>
          <w:rFonts w:ascii="Verdana" w:hAnsi="Verdana" w:cs="Arial"/>
          <w:sz w:val="16"/>
          <w:szCs w:val="16"/>
        </w:rPr>
        <w:t xml:space="preserve">: </w:t>
      </w:r>
    </w:p>
    <w:p w:rsidR="003B71A5" w:rsidRPr="006A36D6" w:rsidRDefault="003B71A5" w:rsidP="003B71A5">
      <w:pPr>
        <w:pStyle w:val="Nzov"/>
        <w:jc w:val="left"/>
        <w:rPr>
          <w:rFonts w:ascii="Verdana" w:hAnsi="Verdana"/>
          <w:b w:val="0"/>
          <w:sz w:val="16"/>
          <w:szCs w:val="16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0"/>
        <w:gridCol w:w="1386"/>
        <w:gridCol w:w="1097"/>
        <w:gridCol w:w="1368"/>
        <w:gridCol w:w="1409"/>
        <w:gridCol w:w="7"/>
        <w:gridCol w:w="22"/>
        <w:gridCol w:w="1309"/>
        <w:gridCol w:w="14"/>
        <w:gridCol w:w="25"/>
        <w:gridCol w:w="1323"/>
        <w:gridCol w:w="1503"/>
        <w:gridCol w:w="1729"/>
      </w:tblGrid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287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043C1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</w:pPr>
            <w:r w:rsidRPr="00043C15">
              <w:rPr>
                <w:rFonts w:ascii="Verdana" w:hAnsi="Verdana" w:cs="Arial Narrow"/>
                <w:b/>
                <w:bCs/>
                <w:i/>
                <w:sz w:val="16"/>
                <w:szCs w:val="16"/>
              </w:rPr>
              <w:t>Dlhodobý nehmotný majetok</w:t>
            </w:r>
          </w:p>
        </w:tc>
        <w:tc>
          <w:tcPr>
            <w:tcW w:w="1119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753"/>
          <w:jc w:val="center"/>
        </w:trPr>
        <w:tc>
          <w:tcPr>
            <w:tcW w:w="287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rPr>
                <w:rFonts w:ascii="Verdana" w:hAnsi="Verdana" w:cs="Calibri"/>
                <w:i/>
                <w:sz w:val="16"/>
                <w:szCs w:val="16"/>
              </w:rPr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E20F3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Aktivova</w:t>
            </w:r>
            <w:r w:rsidR="003B71A5"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né náklady na vývoj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Softvér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E20F3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Oceniteľ</w:t>
            </w:r>
            <w:r w:rsidR="003B71A5"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né práva</w:t>
            </w:r>
          </w:p>
        </w:tc>
        <w:tc>
          <w:tcPr>
            <w:tcW w:w="143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Goodwill</w:t>
            </w:r>
          </w:p>
        </w:tc>
        <w:tc>
          <w:tcPr>
            <w:tcW w:w="13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Ostatný DNM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E769AA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>
              <w:rPr>
                <w:rFonts w:ascii="Verdana" w:hAnsi="Verdana" w:cs="Arial Narrow"/>
                <w:bCs/>
                <w:i/>
                <w:sz w:val="16"/>
                <w:szCs w:val="16"/>
              </w:rPr>
              <w:t>Obsta</w:t>
            </w:r>
            <w:r w:rsidR="003B71A5"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rávaný DNM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Poskytnuté preddavky na DNM</w:t>
            </w: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Spolu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2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c</w:t>
            </w:r>
          </w:p>
        </w:tc>
        <w:tc>
          <w:tcPr>
            <w:tcW w:w="13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d</w:t>
            </w:r>
          </w:p>
        </w:tc>
        <w:tc>
          <w:tcPr>
            <w:tcW w:w="143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e</w:t>
            </w:r>
          </w:p>
        </w:tc>
        <w:tc>
          <w:tcPr>
            <w:tcW w:w="13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f</w:t>
            </w:r>
          </w:p>
        </w:tc>
        <w:tc>
          <w:tcPr>
            <w:tcW w:w="13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g</w:t>
            </w:r>
          </w:p>
        </w:tc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h</w:t>
            </w:r>
          </w:p>
        </w:tc>
        <w:tc>
          <w:tcPr>
            <w:tcW w:w="17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71A5" w:rsidRPr="00E20F35" w:rsidRDefault="003B71A5" w:rsidP="00116701">
            <w:pPr>
              <w:autoSpaceDE w:val="0"/>
              <w:autoSpaceDN w:val="0"/>
              <w:adjustRightInd w:val="0"/>
              <w:jc w:val="center"/>
              <w:rPr>
                <w:rFonts w:ascii="Verdana" w:hAnsi="Verdana" w:cs="Arial Narrow"/>
                <w:bCs/>
                <w:i/>
                <w:sz w:val="16"/>
                <w:szCs w:val="16"/>
              </w:rPr>
            </w:pPr>
            <w:r w:rsidRPr="00E20F35">
              <w:rPr>
                <w:rFonts w:ascii="Verdana" w:hAnsi="Verdana" w:cs="Arial Narrow"/>
                <w:bCs/>
                <w:i/>
                <w:sz w:val="16"/>
                <w:szCs w:val="16"/>
              </w:rPr>
              <w:t>i</w:t>
            </w:r>
          </w:p>
        </w:tc>
      </w:tr>
      <w:tr w:rsidR="003B71A5" w:rsidRPr="006A36D6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40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1A5" w:rsidRPr="006A36D6" w:rsidRDefault="003B71A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Prvotné ocenenie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  <w:tc>
          <w:tcPr>
            <w:tcW w:w="14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32 536</w:t>
            </w:r>
          </w:p>
        </w:tc>
      </w:tr>
      <w:tr w:rsidR="0050362E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0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Oprávky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19 522</w:t>
            </w:r>
          </w:p>
        </w:tc>
        <w:tc>
          <w:tcPr>
            <w:tcW w:w="14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19 522</w:t>
            </w: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6 507</w:t>
            </w:r>
          </w:p>
        </w:tc>
        <w:tc>
          <w:tcPr>
            <w:tcW w:w="14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6 507</w:t>
            </w: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26 029</w:t>
            </w:r>
          </w:p>
        </w:tc>
        <w:tc>
          <w:tcPr>
            <w:tcW w:w="14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26 029</w:t>
            </w:r>
          </w:p>
        </w:tc>
      </w:tr>
      <w:tr w:rsidR="0050362E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0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Opravné položky</w:t>
            </w:r>
          </w:p>
        </w:tc>
      </w:tr>
      <w:tr w:rsidR="0050362E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7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50362E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Prírastky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50362E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Úbytky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D931EA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1EA" w:rsidRPr="006A36D6" w:rsidRDefault="00D931EA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>
              <w:rPr>
                <w:rFonts w:ascii="Verdana" w:hAnsi="Verdana" w:cs="Arial Narrow"/>
                <w:sz w:val="16"/>
                <w:szCs w:val="16"/>
              </w:rPr>
              <w:t>Presuny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7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31EA" w:rsidRPr="006A36D6" w:rsidRDefault="00D931EA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sz w:val="16"/>
                <w:szCs w:val="16"/>
              </w:rPr>
            </w:pPr>
          </w:p>
        </w:tc>
      </w:tr>
      <w:tr w:rsidR="0050362E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7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62E" w:rsidRPr="003628E5" w:rsidRDefault="0050362E" w:rsidP="0049102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</w:tr>
      <w:tr w:rsidR="0050362E" w:rsidRPr="006A36D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40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362E" w:rsidRPr="006A36D6" w:rsidRDefault="0050362E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sz w:val="16"/>
                <w:szCs w:val="16"/>
              </w:rPr>
              <w:t>Zostatková hodnota 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13 014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13 014</w:t>
            </w:r>
          </w:p>
        </w:tc>
      </w:tr>
      <w:tr w:rsidR="000C5C25" w:rsidRPr="003628E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6A36D6" w:rsidRDefault="000C5C25" w:rsidP="00E20F35">
            <w:pPr>
              <w:autoSpaceDE w:val="0"/>
              <w:autoSpaceDN w:val="0"/>
              <w:adjustRightInd w:val="0"/>
              <w:jc w:val="left"/>
              <w:rPr>
                <w:rFonts w:ascii="Verdana" w:hAnsi="Verdana" w:cs="Arial Narrow"/>
                <w:b/>
                <w:bCs/>
                <w:sz w:val="16"/>
                <w:szCs w:val="16"/>
              </w:rPr>
            </w:pPr>
            <w:r w:rsidRPr="006A36D6">
              <w:rPr>
                <w:rFonts w:ascii="Verdana" w:hAnsi="Verdana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E20F35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6 507</w:t>
            </w:r>
          </w:p>
        </w:tc>
        <w:tc>
          <w:tcPr>
            <w:tcW w:w="14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3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C25" w:rsidRPr="003628E5" w:rsidRDefault="000C5C25" w:rsidP="004128B8">
            <w:pPr>
              <w:autoSpaceDE w:val="0"/>
              <w:autoSpaceDN w:val="0"/>
              <w:adjustRightInd w:val="0"/>
              <w:jc w:val="right"/>
              <w:rPr>
                <w:rFonts w:ascii="Verdana" w:hAnsi="Verdana" w:cs="Arial Narrow"/>
                <w:b/>
                <w:sz w:val="16"/>
                <w:szCs w:val="16"/>
              </w:rPr>
            </w:pPr>
            <w:r>
              <w:rPr>
                <w:rFonts w:ascii="Verdana" w:hAnsi="Verdana" w:cs="Arial Narrow"/>
                <w:b/>
                <w:sz w:val="16"/>
                <w:szCs w:val="16"/>
              </w:rPr>
              <w:t>6 507</w:t>
            </w:r>
          </w:p>
        </w:tc>
      </w:tr>
    </w:tbl>
    <w:p w:rsidR="00C56B0B" w:rsidRDefault="00C56B0B" w:rsidP="00AF6BEC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  <w:sectPr w:rsidR="00C56B0B" w:rsidSect="00C56B0B">
          <w:pgSz w:w="16838" w:h="11906" w:orient="landscape" w:code="9"/>
          <w:pgMar w:top="1418" w:right="1418" w:bottom="1418" w:left="1418" w:header="709" w:footer="709" w:gutter="0"/>
          <w:cols w:space="708"/>
          <w:docGrid w:linePitch="360"/>
        </w:sectPr>
      </w:pPr>
    </w:p>
    <w:p w:rsidR="00031248" w:rsidRPr="004061CB" w:rsidRDefault="00031248" w:rsidP="004128B8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lastRenderedPageBreak/>
        <w:t>ÚDAJE O KRÁTKODOBOM FINANČNOM MAJETKU (Finančné účty - Súvaha r. 055)</w:t>
      </w:r>
    </w:p>
    <w:p w:rsidR="007875BB" w:rsidRDefault="007875BB" w:rsidP="00031248">
      <w:pPr>
        <w:rPr>
          <w:rFonts w:ascii="Verdana" w:hAnsi="Verdana" w:cs="Arial"/>
          <w:sz w:val="16"/>
          <w:szCs w:val="16"/>
        </w:rPr>
      </w:pPr>
    </w:p>
    <w:p w:rsidR="00031248" w:rsidRPr="007875BB" w:rsidRDefault="00031248" w:rsidP="004128B8">
      <w:pPr>
        <w:numPr>
          <w:ilvl w:val="0"/>
          <w:numId w:val="18"/>
        </w:numPr>
        <w:rPr>
          <w:rFonts w:ascii="Verdana" w:hAnsi="Verdana" w:cs="Arial"/>
          <w:b/>
          <w:sz w:val="16"/>
          <w:szCs w:val="16"/>
        </w:rPr>
      </w:pPr>
      <w:r w:rsidRPr="007875BB">
        <w:rPr>
          <w:rFonts w:ascii="Verdana" w:hAnsi="Verdana" w:cs="Arial"/>
          <w:b/>
          <w:sz w:val="16"/>
          <w:szCs w:val="16"/>
        </w:rPr>
        <w:t xml:space="preserve">Štruktúra </w:t>
      </w:r>
      <w:r w:rsidR="007875BB" w:rsidRPr="007875BB">
        <w:rPr>
          <w:rFonts w:ascii="Verdana" w:hAnsi="Verdana" w:cs="Arial"/>
          <w:b/>
          <w:sz w:val="16"/>
          <w:szCs w:val="16"/>
        </w:rPr>
        <w:t xml:space="preserve">finančných účtov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8"/>
        <w:gridCol w:w="2706"/>
        <w:gridCol w:w="2342"/>
      </w:tblGrid>
      <w:tr w:rsidR="00BC1BD7" w:rsidRPr="003E402D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C1BD7" w:rsidRPr="00EA4508" w:rsidRDefault="00BC1BD7" w:rsidP="00116701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EA4508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BC1BD7" w:rsidRPr="003E402D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BD7" w:rsidRPr="003E402D" w:rsidRDefault="00BC1BD7" w:rsidP="00116701">
            <w:pPr>
              <w:rPr>
                <w:rFonts w:ascii="Verdana" w:hAnsi="Verdana"/>
                <w:sz w:val="16"/>
                <w:szCs w:val="16"/>
              </w:rPr>
            </w:pPr>
            <w:r w:rsidRPr="003E402D">
              <w:rPr>
                <w:rFonts w:ascii="Verdana" w:hAnsi="Verdana"/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1BD7" w:rsidRPr="003E402D" w:rsidRDefault="00BC1BD7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C1BD7" w:rsidRPr="003E402D" w:rsidRDefault="00BC1BD7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992783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92783" w:rsidRPr="003E402D" w:rsidRDefault="00992783" w:rsidP="00992783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Bežné účty</w:t>
            </w:r>
            <w:r w:rsidR="008876E0">
              <w:rPr>
                <w:rFonts w:ascii="Verdana" w:hAnsi="Verdana" w:cs="Arial"/>
                <w:bCs/>
                <w:sz w:val="16"/>
                <w:szCs w:val="16"/>
              </w:rPr>
              <w:t xml:space="preserve">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92783" w:rsidRPr="00364CB7" w:rsidRDefault="00992783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40 478</w:t>
            </w:r>
          </w:p>
        </w:tc>
        <w:tc>
          <w:tcPr>
            <w:tcW w:w="2342" w:type="dxa"/>
            <w:vAlign w:val="center"/>
          </w:tcPr>
          <w:p w:rsidR="00992783" w:rsidRPr="00364CB7" w:rsidRDefault="00992783" w:rsidP="004128B8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  <w:r w:rsidRPr="00364CB7">
              <w:rPr>
                <w:rFonts w:ascii="Verdana" w:hAnsi="Verdana" w:cs="Arial"/>
                <w:bCs/>
                <w:sz w:val="16"/>
                <w:szCs w:val="16"/>
              </w:rPr>
              <w:t>34</w:t>
            </w:r>
            <w:r>
              <w:rPr>
                <w:rFonts w:ascii="Verdana" w:hAnsi="Verdana" w:cs="Arial"/>
                <w:bCs/>
                <w:sz w:val="16"/>
                <w:szCs w:val="16"/>
              </w:rPr>
              <w:t xml:space="preserve"> </w:t>
            </w:r>
            <w:r w:rsidRPr="00364CB7">
              <w:rPr>
                <w:rFonts w:ascii="Verdana" w:hAnsi="Verdana" w:cs="Arial"/>
                <w:bCs/>
                <w:sz w:val="16"/>
                <w:szCs w:val="16"/>
              </w:rPr>
              <w:t>74</w:t>
            </w:r>
            <w:r>
              <w:rPr>
                <w:rFonts w:ascii="Verdana" w:hAnsi="Verdana" w:cs="Arial"/>
                <w:bCs/>
                <w:sz w:val="16"/>
                <w:szCs w:val="16"/>
              </w:rPr>
              <w:t>2</w:t>
            </w:r>
          </w:p>
        </w:tc>
      </w:tr>
      <w:tr w:rsidR="008876E0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8876E0" w:rsidRPr="003E402D" w:rsidRDefault="008876E0" w:rsidP="00992783">
            <w:pPr>
              <w:rPr>
                <w:rFonts w:ascii="Verdana" w:hAnsi="Verdana" w:cs="Arial"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8876E0" w:rsidRDefault="008876E0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8876E0" w:rsidRPr="00364CB7" w:rsidRDefault="008876E0" w:rsidP="004128B8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992783" w:rsidRPr="003E402D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92783" w:rsidRPr="003E402D" w:rsidRDefault="00992783" w:rsidP="00116701">
            <w:pPr>
              <w:rPr>
                <w:rFonts w:ascii="Verdana" w:hAnsi="Verdana" w:cs="Arial"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92783" w:rsidRPr="003E402D" w:rsidRDefault="00992783" w:rsidP="00A03835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992783" w:rsidRPr="003E402D" w:rsidRDefault="00992783" w:rsidP="004128B8">
            <w:pPr>
              <w:jc w:val="right"/>
              <w:rPr>
                <w:rFonts w:ascii="Verdana" w:hAnsi="Verdana" w:cs="Arial"/>
                <w:bCs/>
                <w:sz w:val="16"/>
                <w:szCs w:val="16"/>
              </w:rPr>
            </w:pPr>
          </w:p>
        </w:tc>
      </w:tr>
      <w:tr w:rsidR="00992783" w:rsidRPr="003E402D" w:rsidTr="00992783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92783" w:rsidRPr="003E402D" w:rsidRDefault="00992783" w:rsidP="00116701">
            <w:pPr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E402D">
              <w:rPr>
                <w:rFonts w:ascii="Verdana" w:hAnsi="Verdana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92783" w:rsidRPr="00364CB7" w:rsidRDefault="00992783" w:rsidP="00A03835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40 478</w:t>
            </w:r>
          </w:p>
        </w:tc>
        <w:tc>
          <w:tcPr>
            <w:tcW w:w="2342" w:type="dxa"/>
            <w:vAlign w:val="center"/>
          </w:tcPr>
          <w:p w:rsidR="00992783" w:rsidRPr="00364CB7" w:rsidRDefault="00992783" w:rsidP="004128B8">
            <w:pPr>
              <w:jc w:val="right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364CB7">
              <w:rPr>
                <w:rFonts w:ascii="Verdana" w:hAnsi="Verdana" w:cs="Arial"/>
                <w:b/>
                <w:bCs/>
                <w:sz w:val="16"/>
                <w:szCs w:val="16"/>
              </w:rPr>
              <w:t>34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 </w:t>
            </w:r>
            <w:r w:rsidRPr="00364CB7">
              <w:rPr>
                <w:rFonts w:ascii="Verdana" w:hAnsi="Verdana" w:cs="Arial"/>
                <w:b/>
                <w:bCs/>
                <w:sz w:val="16"/>
                <w:szCs w:val="16"/>
              </w:rPr>
              <w:t>74</w:t>
            </w: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>2</w:t>
            </w:r>
          </w:p>
        </w:tc>
      </w:tr>
    </w:tbl>
    <w:p w:rsidR="000D7711" w:rsidRDefault="000D7711" w:rsidP="000D7711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4128B8">
      <w:pPr>
        <w:numPr>
          <w:ilvl w:val="0"/>
          <w:numId w:val="10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ÚČTOCH ČASOVÉHO ROZLÍŠENIA (Súvaha r. 061)</w:t>
      </w:r>
    </w:p>
    <w:p w:rsidR="00031248" w:rsidRPr="004061CB" w:rsidRDefault="00031248" w:rsidP="00031248">
      <w:pPr>
        <w:rPr>
          <w:rFonts w:ascii="Verdana" w:hAnsi="Verdana" w:cs="Arial"/>
          <w:b/>
          <w:i/>
          <w:sz w:val="16"/>
          <w:szCs w:val="16"/>
        </w:rPr>
      </w:pPr>
    </w:p>
    <w:p w:rsidR="00031248" w:rsidRPr="004061CB" w:rsidRDefault="00031248" w:rsidP="004128B8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významných položiek časového rozlíšenia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4"/>
        <w:gridCol w:w="2445"/>
      </w:tblGrid>
      <w:tr w:rsidR="005B027C" w:rsidRPr="00A0383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27C" w:rsidRPr="006063C7" w:rsidRDefault="005B027C" w:rsidP="001D3FEA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6063C7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5B027C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27C" w:rsidRPr="00A03835" w:rsidRDefault="005B027C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5B027C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27C" w:rsidRPr="00A03835" w:rsidRDefault="005B027C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27C" w:rsidRPr="00A03835" w:rsidRDefault="005B027C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0D7711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711" w:rsidRPr="00A03835" w:rsidRDefault="000D7711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D7711" w:rsidRPr="00A03835" w:rsidRDefault="000D7711" w:rsidP="00BC4DB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711" w:rsidRPr="00A03835" w:rsidRDefault="000D7711" w:rsidP="004128B8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58</w:t>
            </w:r>
          </w:p>
        </w:tc>
      </w:tr>
      <w:tr w:rsidR="000D7711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7711" w:rsidRPr="00A03835" w:rsidRDefault="000D7711" w:rsidP="00BC4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údržba domény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7711" w:rsidRPr="00A03835" w:rsidRDefault="000D7711" w:rsidP="00BC4DB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12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0D7711" w:rsidRPr="00A03835" w:rsidRDefault="000D7711" w:rsidP="004128B8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13</w:t>
            </w:r>
          </w:p>
        </w:tc>
      </w:tr>
      <w:tr w:rsidR="000D7711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7711" w:rsidRPr="00A03835" w:rsidRDefault="000D7711" w:rsidP="00BC4DBA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serverové služby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7711" w:rsidRPr="00A03835" w:rsidRDefault="000D7711" w:rsidP="00BC4DBA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0D7711" w:rsidRPr="00A03835" w:rsidRDefault="000D7711" w:rsidP="004128B8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45</w:t>
            </w:r>
          </w:p>
        </w:tc>
      </w:tr>
      <w:tr w:rsidR="00364CB7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CB7" w:rsidRPr="00A03835" w:rsidRDefault="00364CB7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4CB7" w:rsidRPr="00A03835" w:rsidRDefault="00364CB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64CB7" w:rsidRPr="00A03835" w:rsidRDefault="00364CB7" w:rsidP="00491025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93377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3377" w:rsidRPr="00A03835" w:rsidRDefault="00793377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93377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3377" w:rsidRPr="00A03835" w:rsidRDefault="00793377" w:rsidP="006063C7">
            <w:pPr>
              <w:jc w:val="left"/>
              <w:rPr>
                <w:rFonts w:ascii="Verdana" w:hAnsi="Verdana" w:cs="Arial"/>
                <w:b/>
                <w:sz w:val="16"/>
                <w:szCs w:val="16"/>
              </w:rPr>
            </w:pPr>
            <w:r w:rsidRPr="00A03835">
              <w:rPr>
                <w:rFonts w:ascii="Verdana" w:hAnsi="Verdana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793377" w:rsidRPr="00A0383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3377" w:rsidRPr="00A03835" w:rsidRDefault="00793377" w:rsidP="006063C7">
            <w:pPr>
              <w:jc w:val="lef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793377" w:rsidRPr="00A03835" w:rsidRDefault="00793377" w:rsidP="006063C7">
            <w:pPr>
              <w:spacing w:line="360" w:lineRule="auto"/>
              <w:jc w:val="right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031248" w:rsidRDefault="00031248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A47A70" w:rsidRDefault="00A47A70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237613" w:rsidRPr="00AC09E4" w:rsidRDefault="00CF14AE" w:rsidP="004128B8">
      <w:pPr>
        <w:numPr>
          <w:ilvl w:val="1"/>
          <w:numId w:val="10"/>
        </w:numPr>
        <w:tabs>
          <w:tab w:val="clear" w:pos="1440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ÚDAJOCH VYKÁZANÝCH</w:t>
      </w:r>
      <w:r w:rsidR="00237613" w:rsidRPr="00AC09E4">
        <w:rPr>
          <w:rFonts w:ascii="Verdana" w:hAnsi="Verdana" w:cs="Arial"/>
          <w:b/>
        </w:rPr>
        <w:t xml:space="preserve"> NA STRANE PASÍV SÚVAHY</w:t>
      </w:r>
    </w:p>
    <w:p w:rsidR="00237613" w:rsidRPr="004061CB" w:rsidRDefault="00237613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4128B8">
      <w:pPr>
        <w:numPr>
          <w:ilvl w:val="0"/>
          <w:numId w:val="11"/>
        </w:numPr>
        <w:shd w:val="pct37" w:color="000000" w:fill="FFFFFF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ÚDAJE O VLASTNOM IMANÍ (Súvaha r. 067)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Spoločnosť účtuje o zmenách a vykazuje stav základného imania, kapitálových fondoch, fondov zo zisku a hospodárskeho výsledku v súlade so zákonnými predpismi.</w:t>
      </w:r>
    </w:p>
    <w:p w:rsidR="00433F19" w:rsidRPr="004061CB" w:rsidRDefault="00433F19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4128B8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061CB">
        <w:rPr>
          <w:rFonts w:ascii="Verdana" w:hAnsi="Verdana" w:cs="Arial"/>
          <w:b/>
          <w:sz w:val="16"/>
          <w:szCs w:val="16"/>
        </w:rPr>
        <w:t>Popis základného imania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 xml:space="preserve">Výška upísaného základného imania je </w:t>
      </w:r>
      <w:r w:rsidR="001C25A9">
        <w:rPr>
          <w:rFonts w:ascii="Verdana" w:hAnsi="Verdana" w:cs="Arial"/>
          <w:sz w:val="16"/>
          <w:szCs w:val="16"/>
        </w:rPr>
        <w:t>66 400</w:t>
      </w:r>
      <w:r w:rsidRPr="004061CB">
        <w:rPr>
          <w:rFonts w:ascii="Verdana" w:hAnsi="Verdana" w:cs="Arial"/>
          <w:sz w:val="16"/>
          <w:szCs w:val="16"/>
        </w:rPr>
        <w:t xml:space="preserve">. Základné imanie spoločnosti je tvorené </w:t>
      </w:r>
      <w:r w:rsidRPr="004061CB">
        <w:rPr>
          <w:rFonts w:ascii="Verdana" w:hAnsi="Verdana" w:cs="Arial"/>
          <w:color w:val="0000FF"/>
          <w:sz w:val="16"/>
          <w:szCs w:val="16"/>
        </w:rPr>
        <w:t>peňažným</w:t>
      </w:r>
      <w:r w:rsidR="001C25A9">
        <w:rPr>
          <w:rFonts w:ascii="Verdana" w:hAnsi="Verdana" w:cs="Arial"/>
          <w:color w:val="0000FF"/>
          <w:sz w:val="16"/>
          <w:szCs w:val="16"/>
        </w:rPr>
        <w:t xml:space="preserve"> aj </w:t>
      </w:r>
      <w:r w:rsidRPr="004061CB">
        <w:rPr>
          <w:rFonts w:ascii="Verdana" w:hAnsi="Verdana" w:cs="Arial"/>
          <w:color w:val="0000FF"/>
          <w:sz w:val="16"/>
          <w:szCs w:val="16"/>
        </w:rPr>
        <w:t>nepeňažným</w:t>
      </w:r>
      <w:r w:rsidRPr="004061CB">
        <w:rPr>
          <w:rFonts w:ascii="Verdana" w:hAnsi="Verdana" w:cs="Arial"/>
          <w:sz w:val="16"/>
          <w:szCs w:val="16"/>
        </w:rPr>
        <w:t xml:space="preserve"> vkladom vo výške </w:t>
      </w:r>
      <w:r w:rsidR="001C25A9">
        <w:rPr>
          <w:rFonts w:ascii="Verdana" w:hAnsi="Verdana" w:cs="Arial"/>
          <w:sz w:val="16"/>
          <w:szCs w:val="16"/>
        </w:rPr>
        <w:t>66 400</w:t>
      </w:r>
      <w:r w:rsidRPr="004061CB">
        <w:rPr>
          <w:rFonts w:ascii="Verdana" w:hAnsi="Verdana" w:cs="Arial"/>
          <w:sz w:val="16"/>
          <w:szCs w:val="16"/>
        </w:rPr>
        <w:t xml:space="preserve"> </w:t>
      </w:r>
      <w:r w:rsidR="002B6876">
        <w:rPr>
          <w:rFonts w:ascii="Verdana" w:hAnsi="Verdana" w:cs="Arial"/>
          <w:sz w:val="16"/>
          <w:szCs w:val="16"/>
        </w:rPr>
        <w:t>EUR</w:t>
      </w:r>
      <w:r w:rsidRPr="004061CB">
        <w:rPr>
          <w:rFonts w:ascii="Verdana" w:hAnsi="Verdana" w:cs="Arial"/>
          <w:sz w:val="16"/>
          <w:szCs w:val="16"/>
        </w:rPr>
        <w:t xml:space="preserve">. </w:t>
      </w:r>
      <w:r w:rsidR="00F24FA3">
        <w:rPr>
          <w:rFonts w:ascii="Verdana" w:hAnsi="Verdana" w:cs="Arial"/>
          <w:sz w:val="16"/>
          <w:szCs w:val="16"/>
        </w:rPr>
        <w:t>Z</w:t>
      </w:r>
      <w:r w:rsidRPr="004061CB">
        <w:rPr>
          <w:rFonts w:ascii="Verdana" w:hAnsi="Verdana" w:cs="Arial"/>
          <w:sz w:val="16"/>
          <w:szCs w:val="16"/>
        </w:rPr>
        <w:t xml:space="preserve">ákladné imanie </w:t>
      </w:r>
      <w:r w:rsidR="00F24FA3">
        <w:rPr>
          <w:rFonts w:ascii="Verdana" w:hAnsi="Verdana" w:cs="Arial"/>
          <w:sz w:val="16"/>
          <w:szCs w:val="16"/>
        </w:rPr>
        <w:t xml:space="preserve">vo výške 1 627 EUR </w:t>
      </w:r>
      <w:r w:rsidRPr="004061CB">
        <w:rPr>
          <w:rFonts w:ascii="Verdana" w:hAnsi="Verdana" w:cs="Arial"/>
          <w:sz w:val="16"/>
          <w:szCs w:val="16"/>
        </w:rPr>
        <w:t xml:space="preserve">je </w:t>
      </w:r>
      <w:r w:rsidR="00F24FA3">
        <w:rPr>
          <w:rFonts w:ascii="Verdana" w:hAnsi="Verdana" w:cs="Arial"/>
          <w:sz w:val="16"/>
          <w:szCs w:val="16"/>
        </w:rPr>
        <w:t>ne</w:t>
      </w:r>
      <w:r w:rsidRPr="004061CB">
        <w:rPr>
          <w:rFonts w:ascii="Verdana" w:hAnsi="Verdana" w:cs="Arial"/>
          <w:sz w:val="16"/>
          <w:szCs w:val="16"/>
        </w:rPr>
        <w:t>splatené.</w:t>
      </w:r>
    </w:p>
    <w:p w:rsidR="00433F19" w:rsidRDefault="00433F19" w:rsidP="00031248">
      <w:pPr>
        <w:rPr>
          <w:rFonts w:ascii="Verdana" w:hAnsi="Verdana" w:cs="Arial"/>
          <w:sz w:val="16"/>
          <w:szCs w:val="16"/>
        </w:rPr>
      </w:pPr>
    </w:p>
    <w:p w:rsidR="00C164C6" w:rsidRPr="00C164C6" w:rsidRDefault="00C164C6" w:rsidP="004128B8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 xml:space="preserve">Pohyby vo vlastnom imaní </w:t>
      </w:r>
    </w:p>
    <w:p w:rsidR="00C164C6" w:rsidRDefault="00C164C6" w:rsidP="00031248">
      <w:pPr>
        <w:rPr>
          <w:rFonts w:ascii="Verdana" w:hAnsi="Verdana" w:cs="Arial"/>
          <w:sz w:val="16"/>
          <w:szCs w:val="16"/>
        </w:rPr>
      </w:pPr>
    </w:p>
    <w:p w:rsidR="00C164C6" w:rsidRDefault="00A4108A" w:rsidP="00031248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Pohyby vo vlastnom imaní sú uvedené v časti P. </w:t>
      </w:r>
    </w:p>
    <w:p w:rsidR="00031248" w:rsidRPr="004061CB" w:rsidRDefault="00031248" w:rsidP="00031248">
      <w:pPr>
        <w:rPr>
          <w:rFonts w:ascii="Verdana" w:hAnsi="Verdana" w:cs="Arial"/>
          <w:sz w:val="16"/>
          <w:szCs w:val="16"/>
        </w:rPr>
      </w:pPr>
    </w:p>
    <w:p w:rsidR="00031248" w:rsidRPr="0042252E" w:rsidRDefault="0042252E" w:rsidP="004128B8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t>Vysporiadanie straty</w:t>
      </w:r>
      <w:r w:rsidR="00056407" w:rsidRPr="004061CB">
        <w:rPr>
          <w:rFonts w:ascii="Verdana" w:hAnsi="Verdana" w:cs="Arial"/>
          <w:b/>
          <w:sz w:val="16"/>
          <w:szCs w:val="16"/>
        </w:rPr>
        <w:t xml:space="preserve"> </w:t>
      </w:r>
      <w:r w:rsidR="00031248" w:rsidRPr="004061CB">
        <w:rPr>
          <w:rFonts w:ascii="Verdana" w:hAnsi="Verdana" w:cs="Arial"/>
          <w:b/>
          <w:sz w:val="16"/>
          <w:szCs w:val="16"/>
        </w:rPr>
        <w:t>za minulé účtovné obdobie</w:t>
      </w:r>
      <w:r w:rsidR="006D49B0">
        <w:rPr>
          <w:rFonts w:ascii="Verdana" w:hAnsi="Verdana" w:cs="Arial"/>
          <w:b/>
          <w:sz w:val="16"/>
          <w:szCs w:val="16"/>
        </w:rPr>
        <w:t xml:space="preserve"> </w:t>
      </w:r>
      <w:r w:rsidR="006D49B0">
        <w:rPr>
          <w:rFonts w:ascii="Verdana" w:hAnsi="Verdana" w:cs="Arial"/>
          <w:color w:val="0000FF"/>
          <w:sz w:val="16"/>
          <w:szCs w:val="16"/>
        </w:rPr>
        <w:t xml:space="preserve"> </w:t>
      </w:r>
    </w:p>
    <w:p w:rsidR="0042252E" w:rsidRDefault="0042252E" w:rsidP="0042252E">
      <w:pPr>
        <w:rPr>
          <w:rFonts w:ascii="Verdana" w:hAnsi="Verdana" w:cs="Arial"/>
          <w:color w:val="0000FF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4"/>
        <w:gridCol w:w="2342"/>
      </w:tblGrid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B27662" w:rsidRDefault="0042252E" w:rsidP="004128B8">
            <w:pPr>
              <w:jc w:val="center"/>
              <w:rPr>
                <w:rFonts w:ascii="Verdana" w:hAnsi="Verdana"/>
                <w:bCs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i/>
                <w:sz w:val="16"/>
                <w:szCs w:val="16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B27662" w:rsidRDefault="0042252E" w:rsidP="004128B8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B27662" w:rsidRDefault="0042252E" w:rsidP="004128B8">
            <w:pPr>
              <w:rPr>
                <w:rFonts w:ascii="Verdana" w:hAnsi="Verdana"/>
                <w:bCs/>
                <w:sz w:val="16"/>
                <w:szCs w:val="16"/>
              </w:rPr>
            </w:pPr>
            <w:r w:rsidRPr="00B27662">
              <w:rPr>
                <w:rFonts w:ascii="Verdana" w:hAnsi="Verdana"/>
                <w:bCs/>
                <w:sz w:val="16"/>
                <w:szCs w:val="16"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B27662" w:rsidRDefault="0042252E" w:rsidP="004128B8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-9 020</w:t>
            </w: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B27662" w:rsidRDefault="0042252E" w:rsidP="004128B8">
            <w:pPr>
              <w:rPr>
                <w:rFonts w:ascii="Verdana" w:hAnsi="Verdana"/>
                <w:b/>
                <w:sz w:val="16"/>
                <w:szCs w:val="16"/>
              </w:rPr>
            </w:pPr>
            <w:r w:rsidRPr="00B27662">
              <w:rPr>
                <w:rFonts w:ascii="Verdana" w:hAnsi="Verdana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252E" w:rsidRPr="00B27662" w:rsidRDefault="0042252E" w:rsidP="004128B8">
            <w:pPr>
              <w:rPr>
                <w:rFonts w:ascii="Verdana" w:hAnsi="Verdana"/>
                <w:i/>
                <w:sz w:val="16"/>
                <w:szCs w:val="16"/>
              </w:rPr>
            </w:pPr>
            <w:r w:rsidRPr="00B27662">
              <w:rPr>
                <w:rFonts w:ascii="Verdana" w:hAnsi="Verdana"/>
                <w:i/>
                <w:sz w:val="16"/>
                <w:szCs w:val="16"/>
              </w:rPr>
              <w:t>Bežné účtovné obdobie</w:t>
            </w: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Úhrada straty spoločníkmi</w:t>
            </w:r>
            <w:r>
              <w:rPr>
                <w:rFonts w:ascii="Verdana" w:hAnsi="Verdana"/>
                <w:sz w:val="16"/>
                <w:szCs w:val="16"/>
              </w:rPr>
              <w:t>, členmi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-9 020</w:t>
            </w:r>
          </w:p>
        </w:tc>
      </w:tr>
      <w:tr w:rsidR="0042252E" w:rsidRPr="00AC09E4" w:rsidTr="004128B8">
        <w:trPr>
          <w:trHeight w:val="330"/>
          <w:jc w:val="center"/>
        </w:trPr>
        <w:tc>
          <w:tcPr>
            <w:tcW w:w="6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sz w:val="16"/>
                <w:szCs w:val="16"/>
              </w:rPr>
            </w:pPr>
            <w:r w:rsidRPr="00AC09E4">
              <w:rPr>
                <w:rFonts w:ascii="Verdana" w:hAnsi="Verdana"/>
                <w:sz w:val="16"/>
                <w:szCs w:val="16"/>
              </w:rPr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42252E" w:rsidRPr="003628E5" w:rsidTr="004128B8">
        <w:trPr>
          <w:trHeight w:val="345"/>
          <w:jc w:val="center"/>
        </w:trPr>
        <w:tc>
          <w:tcPr>
            <w:tcW w:w="6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AC09E4" w:rsidRDefault="0042252E" w:rsidP="004128B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C09E4">
              <w:rPr>
                <w:rFonts w:ascii="Verdana" w:hAnsi="Verdana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252E" w:rsidRPr="003628E5" w:rsidRDefault="0042252E" w:rsidP="004128B8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-9 020</w:t>
            </w:r>
          </w:p>
        </w:tc>
      </w:tr>
    </w:tbl>
    <w:p w:rsidR="006D49B0" w:rsidRPr="00AC09E4" w:rsidRDefault="006D49B0" w:rsidP="00194E4A">
      <w:pPr>
        <w:rPr>
          <w:rFonts w:ascii="Verdana" w:hAnsi="Verdana"/>
          <w:sz w:val="16"/>
          <w:szCs w:val="16"/>
        </w:rPr>
      </w:pPr>
    </w:p>
    <w:p w:rsidR="00AD10DB" w:rsidRPr="004061CB" w:rsidRDefault="00AD10DB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E978C1" w:rsidRPr="001D3FEA" w:rsidRDefault="00003112" w:rsidP="004128B8">
      <w:pPr>
        <w:pStyle w:val="Hlavika"/>
        <w:numPr>
          <w:ilvl w:val="1"/>
          <w:numId w:val="1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INFORMÁCIE O NÁKLADOCH</w:t>
      </w:r>
    </w:p>
    <w:p w:rsidR="00A830BA" w:rsidRPr="004061CB" w:rsidRDefault="00A830BA" w:rsidP="00031248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1248" w:rsidRPr="007C458E" w:rsidRDefault="00031248" w:rsidP="007C458E">
      <w:pPr>
        <w:rPr>
          <w:rFonts w:ascii="Verdana" w:hAnsi="Verdana" w:cs="Arial"/>
          <w:sz w:val="16"/>
          <w:szCs w:val="16"/>
        </w:rPr>
      </w:pPr>
      <w:r w:rsidRPr="003B4059">
        <w:rPr>
          <w:rFonts w:ascii="Verdana" w:hAnsi="Verdana" w:cs="Arial"/>
          <w:sz w:val="16"/>
          <w:szCs w:val="16"/>
        </w:rPr>
        <w:t>Významné položky nákladov za prijaté služby</w:t>
      </w:r>
      <w:r w:rsidR="001D3FEA" w:rsidRPr="003B4059">
        <w:rPr>
          <w:rFonts w:ascii="Verdana" w:hAnsi="Verdana" w:cs="Arial"/>
          <w:sz w:val="16"/>
          <w:szCs w:val="16"/>
        </w:rPr>
        <w:t>, ostatné náklady na hospodársku činnosť, finančné a mimoriadne náklady</w:t>
      </w:r>
      <w:r w:rsidRPr="003B4059">
        <w:rPr>
          <w:rFonts w:ascii="Verdana" w:hAnsi="Verdana" w:cs="Arial"/>
          <w:sz w:val="16"/>
          <w:szCs w:val="16"/>
        </w:rPr>
        <w:t xml:space="preserve"> </w:t>
      </w:r>
      <w:r w:rsidR="007C458E" w:rsidRPr="003B4059">
        <w:rPr>
          <w:rFonts w:ascii="Verdana" w:hAnsi="Verdana" w:cs="Arial"/>
          <w:sz w:val="16"/>
          <w:szCs w:val="16"/>
        </w:rPr>
        <w:t>sú uvedené v nasledujúcej tabuľke:</w:t>
      </w:r>
      <w:r w:rsidR="007C458E">
        <w:rPr>
          <w:rFonts w:ascii="Verdana" w:hAnsi="Verdana" w:cs="Arial"/>
          <w:sz w:val="16"/>
          <w:szCs w:val="16"/>
        </w:rPr>
        <w:t xml:space="preserve"> </w:t>
      </w:r>
    </w:p>
    <w:p w:rsidR="006A7831" w:rsidRPr="001D3FEA" w:rsidRDefault="006A7831" w:rsidP="001E6620">
      <w:pPr>
        <w:pStyle w:val="Nzov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0"/>
        <w:gridCol w:w="1686"/>
      </w:tblGrid>
      <w:tr w:rsidR="001E6620" w:rsidRPr="001D3FEA">
        <w:trPr>
          <w:trHeight w:val="50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6620" w:rsidRPr="007C458E" w:rsidRDefault="001E6620" w:rsidP="0001392F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7C458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DA2974" w:rsidRPr="001D3FE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2974" w:rsidRPr="009E1775" w:rsidRDefault="00DA2974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9E1775">
              <w:rPr>
                <w:rFonts w:ascii="Verdana" w:hAnsi="Verdana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E1775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40464B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2 489</w:t>
            </w:r>
          </w:p>
        </w:tc>
      </w:tr>
      <w:tr w:rsidR="009E1775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1775" w:rsidRPr="009D10E7" w:rsidRDefault="009E1775" w:rsidP="004128B8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D10E7">
              <w:rPr>
                <w:rFonts w:ascii="Verdana" w:hAnsi="Verdana" w:cs="Arial"/>
                <w:color w:val="000000"/>
                <w:sz w:val="16"/>
                <w:szCs w:val="16"/>
              </w:rPr>
              <w:t>Serverové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40464B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2 487</w:t>
            </w:r>
          </w:p>
        </w:tc>
      </w:tr>
      <w:tr w:rsidR="009E1775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b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1D3FEA">
              <w:rPr>
                <w:rFonts w:ascii="Verdana" w:hAnsi="Verdana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40464B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9E1775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DA2974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 </w:t>
            </w:r>
          </w:p>
        </w:tc>
      </w:tr>
      <w:tr w:rsidR="00DA2974" w:rsidRPr="001D3FE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2974" w:rsidRPr="001D3FEA" w:rsidRDefault="00DA2974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974" w:rsidRPr="001D3FEA" w:rsidRDefault="00DA2974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9E1775" w:rsidRPr="001D3FE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01392F">
            <w:pPr>
              <w:rPr>
                <w:rFonts w:ascii="Verdana" w:hAnsi="Verdana"/>
                <w:i/>
                <w:sz w:val="16"/>
                <w:szCs w:val="16"/>
              </w:rPr>
            </w:pPr>
            <w:r w:rsidRPr="001D3FEA">
              <w:rPr>
                <w:rFonts w:ascii="Verdana" w:hAnsi="Verdana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40464B" w:rsidP="001D3FEA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i/>
                <w:sz w:val="16"/>
                <w:szCs w:val="16"/>
              </w:rPr>
            </w:pPr>
            <w:r>
              <w:rPr>
                <w:rFonts w:ascii="Verdana" w:hAnsi="Verdana"/>
                <w:i/>
                <w:sz w:val="16"/>
                <w:szCs w:val="16"/>
              </w:rPr>
              <w:t>30</w:t>
            </w:r>
          </w:p>
        </w:tc>
      </w:tr>
      <w:tr w:rsidR="009E1775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1775" w:rsidRPr="001D3FEA" w:rsidRDefault="009E1775" w:rsidP="0001392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40464B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1775" w:rsidRPr="001D3FEA" w:rsidRDefault="009E177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1E6620" w:rsidRPr="001D3FE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6620" w:rsidRPr="001D3FEA" w:rsidRDefault="001E6620" w:rsidP="0001392F">
            <w:pPr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b/>
                <w:bCs/>
                <w:sz w:val="16"/>
                <w:szCs w:val="16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6620" w:rsidRPr="001D3FEA" w:rsidRDefault="001E6620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6620" w:rsidRPr="001D3FEA" w:rsidRDefault="001E6620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1E6620" w:rsidRPr="001D3FEA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6620" w:rsidRPr="001D3FEA" w:rsidRDefault="001E6620" w:rsidP="0001392F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6620" w:rsidRPr="001D3FEA" w:rsidRDefault="001E6620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6620" w:rsidRPr="001D3FEA" w:rsidRDefault="001E6620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E6620" w:rsidRDefault="001E6620" w:rsidP="001E6620">
      <w:pPr>
        <w:pStyle w:val="Nzov"/>
        <w:jc w:val="left"/>
        <w:rPr>
          <w:rFonts w:ascii="Verdana" w:hAnsi="Verdana"/>
          <w:sz w:val="16"/>
          <w:szCs w:val="16"/>
        </w:rPr>
      </w:pPr>
    </w:p>
    <w:p w:rsidR="00A47A70" w:rsidRPr="001D3FEA" w:rsidRDefault="00A47A70" w:rsidP="001E6620">
      <w:pPr>
        <w:pStyle w:val="Nzov"/>
        <w:jc w:val="left"/>
        <w:rPr>
          <w:rFonts w:ascii="Verdana" w:hAnsi="Verdana"/>
          <w:sz w:val="16"/>
          <w:szCs w:val="16"/>
        </w:rPr>
      </w:pPr>
    </w:p>
    <w:p w:rsidR="00031248" w:rsidRPr="001D3FEA" w:rsidRDefault="008620BE" w:rsidP="004128B8">
      <w:pPr>
        <w:pStyle w:val="Hlavika"/>
        <w:numPr>
          <w:ilvl w:val="1"/>
          <w:numId w:val="1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1D3FEA">
        <w:rPr>
          <w:rFonts w:ascii="Verdana" w:hAnsi="Verdana" w:cs="Arial"/>
          <w:b/>
        </w:rPr>
        <w:t>DAŇ Z</w:t>
      </w:r>
      <w:r w:rsidR="00967E9D" w:rsidRPr="001D3FEA">
        <w:rPr>
          <w:rFonts w:ascii="Verdana" w:hAnsi="Verdana" w:cs="Arial"/>
          <w:b/>
        </w:rPr>
        <w:t> </w:t>
      </w:r>
      <w:r w:rsidRPr="001D3FEA">
        <w:rPr>
          <w:rFonts w:ascii="Verdana" w:hAnsi="Verdana" w:cs="Arial"/>
          <w:b/>
        </w:rPr>
        <w:t>PRÍJMOV</w:t>
      </w:r>
    </w:p>
    <w:p w:rsidR="00EF0677" w:rsidRPr="004061CB" w:rsidRDefault="00EF0677" w:rsidP="00EF0677">
      <w:pPr>
        <w:pStyle w:val="Hlavika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EF0677" w:rsidRPr="004061CB" w:rsidRDefault="000D4F70" w:rsidP="004128B8">
      <w:pPr>
        <w:numPr>
          <w:ilvl w:val="0"/>
          <w:numId w:val="13"/>
        </w:numPr>
        <w:shd w:val="pct37" w:color="000000" w:fill="FFFFFF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VZŤAH MEDZI SUMOU SPLATNEJ DANE Z PRÍJMOV A SUMOU ODLOŽEJNEJ DANE Z PRÍJMOV A MEDZI VÝSLEDKOM HOSPODÁRENIA PRED ZDANENÍM  </w:t>
      </w:r>
    </w:p>
    <w:p w:rsidR="001D3FEA" w:rsidRPr="001D3FEA" w:rsidRDefault="001D3FEA" w:rsidP="00EF0677">
      <w:pPr>
        <w:pStyle w:val="Nzov"/>
        <w:widowControl w:val="0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8"/>
        <w:gridCol w:w="1620"/>
        <w:gridCol w:w="1260"/>
        <w:gridCol w:w="813"/>
        <w:gridCol w:w="1527"/>
        <w:gridCol w:w="1133"/>
        <w:gridCol w:w="665"/>
      </w:tblGrid>
      <w:tr w:rsidR="00EF0677" w:rsidRPr="001D3FEA">
        <w:trPr>
          <w:trHeight w:val="642"/>
          <w:jc w:val="center"/>
        </w:trPr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EF0677" w:rsidRPr="001D3FEA">
        <w:trPr>
          <w:trHeight w:val="345"/>
          <w:jc w:val="center"/>
        </w:trPr>
        <w:tc>
          <w:tcPr>
            <w:tcW w:w="22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Základ dane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b w:val="0"/>
                <w:i/>
                <w:sz w:val="16"/>
                <w:szCs w:val="16"/>
              </w:rPr>
              <w:t>Daň v %</w:t>
            </w:r>
          </w:p>
        </w:tc>
      </w:tr>
      <w:tr w:rsidR="00EF0677" w:rsidRPr="001D3FEA">
        <w:trPr>
          <w:trHeight w:val="330"/>
          <w:jc w:val="center"/>
        </w:trPr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8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52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0677" w:rsidRPr="000D4F70" w:rsidRDefault="00EF0677" w:rsidP="00144F42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0D4F70">
              <w:rPr>
                <w:rFonts w:ascii="Verdana" w:hAnsi="Verdana"/>
                <w:i/>
                <w:sz w:val="16"/>
                <w:szCs w:val="16"/>
              </w:rPr>
              <w:t>g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Výsledok hospodárenia pred  zdanením, z toho: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865E4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- 6 632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- 9 023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lastRenderedPageBreak/>
              <w:t>Daňovo neuznané náklady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B5554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6 50</w:t>
            </w:r>
            <w:r w:rsidR="00B55549"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6 507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Výnosy nepodliehajúce dani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Zmeny sadzby dane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Iné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Spolu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B55549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 xml:space="preserve">- </w:t>
            </w:r>
            <w:r w:rsidR="00710C19">
              <w:rPr>
                <w:rFonts w:ascii="Verdana" w:hAnsi="Verdana"/>
                <w:sz w:val="16"/>
                <w:szCs w:val="16"/>
              </w:rPr>
              <w:t>12</w:t>
            </w:r>
            <w:r w:rsidR="00B55549"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D160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- 2 520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D160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- 2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30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865E48" w:rsidRPr="001D3FEA">
        <w:trPr>
          <w:trHeight w:val="345"/>
          <w:jc w:val="center"/>
        </w:trPr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0D4F70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D1603" w:rsidP="001D3FEA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1D3FEA">
              <w:rPr>
                <w:rFonts w:ascii="Verdana" w:hAnsi="Verdana"/>
                <w:sz w:val="16"/>
                <w:szCs w:val="16"/>
              </w:rPr>
              <w:t>x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- 2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5E48" w:rsidRPr="001D3FEA" w:rsidRDefault="00865E48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  <w:r w:rsidRPr="001D3FEA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EF0677" w:rsidRDefault="00EF0677" w:rsidP="00EF0677">
      <w:pPr>
        <w:pStyle w:val="Nzov"/>
        <w:jc w:val="left"/>
        <w:rPr>
          <w:rFonts w:ascii="Verdana" w:hAnsi="Verdana"/>
          <w:sz w:val="16"/>
          <w:szCs w:val="16"/>
        </w:rPr>
      </w:pPr>
    </w:p>
    <w:p w:rsidR="001356B6" w:rsidRDefault="001356B6" w:rsidP="00EF0677">
      <w:pPr>
        <w:pStyle w:val="Nzov"/>
        <w:jc w:val="left"/>
        <w:rPr>
          <w:rFonts w:ascii="Verdana" w:hAnsi="Verdana"/>
          <w:sz w:val="16"/>
          <w:szCs w:val="16"/>
        </w:rPr>
      </w:pPr>
    </w:p>
    <w:p w:rsidR="00710C19" w:rsidRDefault="00710C19" w:rsidP="00EF0677">
      <w:pPr>
        <w:pStyle w:val="Nzov"/>
        <w:jc w:val="left"/>
        <w:rPr>
          <w:rFonts w:ascii="Verdana" w:hAnsi="Verdana"/>
          <w:sz w:val="16"/>
          <w:szCs w:val="16"/>
        </w:rPr>
      </w:pPr>
    </w:p>
    <w:p w:rsidR="00BE6193" w:rsidRPr="005B031C" w:rsidRDefault="00B266F2" w:rsidP="004128B8">
      <w:pPr>
        <w:pStyle w:val="Hlavika"/>
        <w:numPr>
          <w:ilvl w:val="1"/>
          <w:numId w:val="1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5B031C">
        <w:rPr>
          <w:rFonts w:ascii="Verdana" w:hAnsi="Verdana" w:cs="Arial"/>
          <w:b/>
        </w:rPr>
        <w:t>SKUTOČNOSTI, KTORÉ NASTALI PO DNI, KU KTORÉMU SA ZOSTAVUJE ÚČTOVNÁ ZÁVIERKA DO DŇA ZOSTAVENIA ÚČTOVNEJ ZÁVIERKY</w:t>
      </w: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</w:p>
    <w:p w:rsidR="00135BBE" w:rsidRPr="005B031C" w:rsidRDefault="00135BBE" w:rsidP="00135BBE">
      <w:pPr>
        <w:rPr>
          <w:rFonts w:ascii="Verdana" w:hAnsi="Verdana" w:cs="Arial"/>
          <w:sz w:val="16"/>
          <w:szCs w:val="16"/>
        </w:rPr>
      </w:pPr>
      <w:r w:rsidRPr="005B031C">
        <w:rPr>
          <w:rFonts w:ascii="Verdana" w:hAnsi="Verdana" w:cs="Arial"/>
          <w:sz w:val="16"/>
          <w:szCs w:val="16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9422DB">
        <w:rPr>
          <w:rFonts w:ascii="Verdana" w:hAnsi="Verdana" w:cs="Arial"/>
          <w:sz w:val="16"/>
          <w:szCs w:val="16"/>
        </w:rPr>
        <w:t>3</w:t>
      </w:r>
      <w:r w:rsidRPr="005B031C">
        <w:rPr>
          <w:rFonts w:ascii="Verdana" w:hAnsi="Verdana" w:cs="Arial"/>
          <w:sz w:val="16"/>
          <w:szCs w:val="16"/>
        </w:rPr>
        <w:t xml:space="preserve">, resp. by významnejším spôsobom ovplyvnili činnosť spoločnosti v nasledujúcich účtovných obdobiach. </w:t>
      </w:r>
    </w:p>
    <w:p w:rsidR="00135BBE" w:rsidRDefault="00135BBE" w:rsidP="00135BBE">
      <w:pPr>
        <w:rPr>
          <w:rFonts w:ascii="Verdana" w:hAnsi="Verdana" w:cs="Arial"/>
          <w:sz w:val="16"/>
          <w:szCs w:val="16"/>
        </w:rPr>
      </w:pPr>
    </w:p>
    <w:p w:rsidR="001356B6" w:rsidRPr="005B031C" w:rsidRDefault="001356B6" w:rsidP="00135BBE">
      <w:pPr>
        <w:rPr>
          <w:rFonts w:ascii="Verdana" w:hAnsi="Verdana" w:cs="Arial"/>
          <w:sz w:val="16"/>
          <w:szCs w:val="16"/>
        </w:rPr>
      </w:pPr>
    </w:p>
    <w:p w:rsidR="00E825AF" w:rsidRPr="002430D8" w:rsidRDefault="00B266F2" w:rsidP="004128B8">
      <w:pPr>
        <w:pStyle w:val="Hlavika"/>
        <w:numPr>
          <w:ilvl w:val="1"/>
          <w:numId w:val="11"/>
        </w:numPr>
        <w:tabs>
          <w:tab w:val="clear" w:pos="1440"/>
          <w:tab w:val="clear" w:pos="4536"/>
          <w:tab w:val="clear" w:pos="9072"/>
        </w:tabs>
        <w:ind w:left="360"/>
        <w:rPr>
          <w:rFonts w:ascii="Verdana" w:hAnsi="Verdana" w:cs="Arial"/>
          <w:b/>
        </w:rPr>
      </w:pPr>
      <w:r w:rsidRPr="002430D8">
        <w:rPr>
          <w:rFonts w:ascii="Verdana" w:hAnsi="Verdana" w:cs="Arial"/>
          <w:b/>
        </w:rPr>
        <w:t>ZMENY VLASTNÉHO IMANIA</w:t>
      </w:r>
    </w:p>
    <w:p w:rsidR="00C526E6" w:rsidRPr="00415EB0" w:rsidRDefault="00C526E6" w:rsidP="00C526E6">
      <w:pPr>
        <w:rPr>
          <w:rFonts w:ascii="Verdana" w:hAnsi="Verdana" w:cs="Arial"/>
          <w:b/>
          <w:sz w:val="16"/>
          <w:szCs w:val="16"/>
        </w:rPr>
      </w:pPr>
    </w:p>
    <w:p w:rsidR="00C526E6" w:rsidRDefault="00C526E6" w:rsidP="00C526E6">
      <w:pPr>
        <w:pStyle w:val="Zkladntext"/>
        <w:rPr>
          <w:rFonts w:ascii="Verdana" w:hAnsi="Verdana" w:cs="Arial"/>
          <w:sz w:val="16"/>
          <w:szCs w:val="16"/>
        </w:rPr>
      </w:pPr>
      <w:r w:rsidRPr="00415EB0">
        <w:rPr>
          <w:rFonts w:ascii="Verdana" w:hAnsi="Verdana" w:cs="Arial"/>
          <w:sz w:val="16"/>
          <w:szCs w:val="16"/>
        </w:rPr>
        <w:t>Pohyby vlastného imania v roku 201</w:t>
      </w:r>
      <w:r w:rsidR="00A26C4D">
        <w:rPr>
          <w:rFonts w:ascii="Verdana" w:hAnsi="Verdana" w:cs="Arial"/>
          <w:sz w:val="16"/>
          <w:szCs w:val="16"/>
        </w:rPr>
        <w:t>3</w:t>
      </w:r>
      <w:r w:rsidRPr="00415EB0">
        <w:rPr>
          <w:rFonts w:ascii="Verdana" w:hAnsi="Verdana" w:cs="Arial"/>
          <w:sz w:val="16"/>
          <w:szCs w:val="16"/>
        </w:rPr>
        <w:t xml:space="preserve"> sú zhrnuté v nasledujúcej tabuľke:</w:t>
      </w:r>
    </w:p>
    <w:p w:rsidR="001356B6" w:rsidRDefault="001356B6" w:rsidP="00C526E6">
      <w:pPr>
        <w:pStyle w:val="Zkladntext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6"/>
        <w:gridCol w:w="1426"/>
        <w:gridCol w:w="1426"/>
        <w:gridCol w:w="1426"/>
        <w:gridCol w:w="1426"/>
        <w:gridCol w:w="1426"/>
      </w:tblGrid>
      <w:tr w:rsidR="00C526E6" w:rsidRPr="002430D8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</w:tr>
      <w:tr w:rsidR="00C526E6" w:rsidRPr="002430D8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66 400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66 400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-1 627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-1 627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3 320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3 320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055B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 w:rsidR="00055BD8"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 w:rsidR="00EC3F86">
              <w:rPr>
                <w:rFonts w:ascii="Verdana" w:hAnsi="Verdana"/>
                <w:sz w:val="16"/>
                <w:szCs w:val="16"/>
              </w:rPr>
              <w:t>46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</w:t>
            </w:r>
            <w:r w:rsidR="00622685">
              <w:rPr>
                <w:rFonts w:ascii="Verdana" w:hAnsi="Verdana"/>
                <w:sz w:val="16"/>
                <w:szCs w:val="16"/>
              </w:rPr>
              <w:t>11 997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622685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-9 020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62268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 w:rsidR="00EC3F86">
              <w:rPr>
                <w:rFonts w:ascii="Verdana" w:hAnsi="Verdana"/>
                <w:sz w:val="16"/>
                <w:szCs w:val="16"/>
              </w:rPr>
              <w:t>-</w:t>
            </w:r>
            <w:r w:rsidR="00622685">
              <w:rPr>
                <w:rFonts w:ascii="Verdana" w:hAnsi="Verdana"/>
                <w:sz w:val="16"/>
                <w:szCs w:val="16"/>
              </w:rPr>
              <w:t>21 017</w:t>
            </w:r>
          </w:p>
        </w:tc>
      </w:tr>
      <w:tr w:rsidR="00EE5A71" w:rsidRPr="002430D8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622685" w:rsidP="00491025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-9 020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622685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-6 632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EE5A71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A71" w:rsidRPr="002430D8" w:rsidRDefault="00622685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9 020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A71" w:rsidRPr="002430D8" w:rsidRDefault="00EE5A71" w:rsidP="00622685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 w:rsidR="00EC3F86">
              <w:rPr>
                <w:rFonts w:ascii="Verdana" w:hAnsi="Verdana"/>
                <w:sz w:val="16"/>
                <w:szCs w:val="16"/>
              </w:rPr>
              <w:t>-</w:t>
            </w:r>
            <w:r w:rsidR="00622685">
              <w:rPr>
                <w:rFonts w:ascii="Verdana" w:hAnsi="Verdana"/>
                <w:sz w:val="16"/>
                <w:szCs w:val="16"/>
              </w:rPr>
              <w:t>6 632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6E6" w:rsidRPr="002430D8" w:rsidRDefault="00A26C4D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C526E6" w:rsidRPr="002430D8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2430D8" w:rsidRDefault="00C526E6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2430D8" w:rsidRDefault="00C526E6" w:rsidP="002430D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C526E6" w:rsidRDefault="00C526E6" w:rsidP="00C526E6">
      <w:pPr>
        <w:rPr>
          <w:rFonts w:ascii="Verdana" w:hAnsi="Verdana"/>
          <w:sz w:val="16"/>
          <w:szCs w:val="16"/>
        </w:rPr>
      </w:pPr>
    </w:p>
    <w:p w:rsidR="002430D8" w:rsidRDefault="002430D8" w:rsidP="00C526E6">
      <w:pPr>
        <w:rPr>
          <w:rFonts w:ascii="Verdana" w:hAnsi="Verdana"/>
          <w:sz w:val="16"/>
          <w:szCs w:val="16"/>
        </w:rPr>
      </w:pPr>
      <w:r w:rsidRPr="005B031C">
        <w:rPr>
          <w:rFonts w:ascii="Verdana" w:hAnsi="Verdana"/>
          <w:sz w:val="16"/>
          <w:szCs w:val="16"/>
        </w:rPr>
        <w:t xml:space="preserve">Pohyby vlastného imania za predchádzajúce účtovné obdobie sú </w:t>
      </w:r>
      <w:r w:rsidR="000F2C67">
        <w:rPr>
          <w:rFonts w:ascii="Verdana" w:hAnsi="Verdana"/>
          <w:sz w:val="16"/>
          <w:szCs w:val="16"/>
        </w:rPr>
        <w:t xml:space="preserve">uvedené </w:t>
      </w:r>
      <w:r w:rsidRPr="005B031C">
        <w:rPr>
          <w:rFonts w:ascii="Verdana" w:hAnsi="Verdana"/>
          <w:sz w:val="16"/>
          <w:szCs w:val="16"/>
        </w:rPr>
        <w:t>v nasledujúcej tabuľke:</w:t>
      </w:r>
    </w:p>
    <w:p w:rsidR="002430D8" w:rsidRPr="002430D8" w:rsidRDefault="002430D8" w:rsidP="00C526E6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C526E6" w:rsidRPr="002430D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C526E6" w:rsidRPr="002430D8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Stav na konci účtovného obdobia</w:t>
            </w:r>
          </w:p>
        </w:tc>
      </w:tr>
      <w:tr w:rsidR="00C526E6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26E6" w:rsidRPr="005B031C" w:rsidRDefault="00C526E6" w:rsidP="00144F42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5B031C">
              <w:rPr>
                <w:rFonts w:ascii="Verdana" w:hAnsi="Verdana"/>
                <w:b w:val="0"/>
                <w:i/>
                <w:sz w:val="16"/>
                <w:szCs w:val="16"/>
              </w:rPr>
              <w:t>f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66 400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66 400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-1 627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-1 627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3 320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3 320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-12 877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-11 997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-9 020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  <w:r>
              <w:rPr>
                <w:rFonts w:ascii="Verdana" w:hAnsi="Verdana"/>
                <w:sz w:val="16"/>
                <w:szCs w:val="16"/>
              </w:rPr>
              <w:t>-9 020</w:t>
            </w:r>
          </w:p>
        </w:tc>
      </w:tr>
      <w:tr w:rsidR="00622685" w:rsidRPr="00243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622685" w:rsidRPr="002430D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9D712B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2685" w:rsidRPr="002430D8" w:rsidRDefault="00622685" w:rsidP="004128B8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2430D8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</w:tbl>
    <w:p w:rsidR="00C526E6" w:rsidRPr="002430D8" w:rsidRDefault="00C526E6" w:rsidP="00D94917">
      <w:pPr>
        <w:rPr>
          <w:rFonts w:ascii="Verdana" w:hAnsi="Verdana"/>
          <w:sz w:val="16"/>
          <w:szCs w:val="16"/>
        </w:rPr>
      </w:pPr>
    </w:p>
    <w:sectPr w:rsidR="00C526E6" w:rsidRPr="002430D8" w:rsidSect="00F85039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A76" w:rsidRDefault="00897A76">
      <w:r>
        <w:separator/>
      </w:r>
    </w:p>
  </w:endnote>
  <w:endnote w:type="continuationSeparator" w:id="0">
    <w:p w:rsidR="00897A76" w:rsidRDefault="00897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D3E" w:rsidRDefault="00A05D3E" w:rsidP="00F3204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5D3E" w:rsidRDefault="00A05D3E" w:rsidP="00A05D3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5D3E" w:rsidRPr="00A05D3E" w:rsidRDefault="00A05D3E" w:rsidP="00F32041">
    <w:pPr>
      <w:pStyle w:val="Pta"/>
      <w:framePr w:wrap="around" w:vAnchor="text" w:hAnchor="margin" w:xAlign="right" w:y="1"/>
      <w:rPr>
        <w:rStyle w:val="slostrany"/>
        <w:rFonts w:ascii="Verdana" w:hAnsi="Verdana"/>
        <w:sz w:val="16"/>
        <w:szCs w:val="16"/>
      </w:rPr>
    </w:pPr>
    <w:r w:rsidRPr="00A05D3E">
      <w:rPr>
        <w:rStyle w:val="slostrany"/>
        <w:rFonts w:ascii="Verdana" w:hAnsi="Verdana"/>
        <w:sz w:val="16"/>
        <w:szCs w:val="16"/>
      </w:rPr>
      <w:fldChar w:fldCharType="begin"/>
    </w:r>
    <w:r w:rsidRPr="00A05D3E">
      <w:rPr>
        <w:rStyle w:val="slostrany"/>
        <w:rFonts w:ascii="Verdana" w:hAnsi="Verdana"/>
        <w:sz w:val="16"/>
        <w:szCs w:val="16"/>
      </w:rPr>
      <w:instrText xml:space="preserve">PAGE  </w:instrText>
    </w:r>
    <w:r w:rsidRPr="00A05D3E">
      <w:rPr>
        <w:rStyle w:val="slostrany"/>
        <w:rFonts w:ascii="Verdana" w:hAnsi="Verdana"/>
        <w:sz w:val="16"/>
        <w:szCs w:val="16"/>
      </w:rPr>
      <w:fldChar w:fldCharType="separate"/>
    </w:r>
    <w:r w:rsidR="00577097">
      <w:rPr>
        <w:rStyle w:val="slostrany"/>
        <w:rFonts w:ascii="Verdana" w:hAnsi="Verdana"/>
        <w:noProof/>
        <w:sz w:val="16"/>
        <w:szCs w:val="16"/>
      </w:rPr>
      <w:t>10</w:t>
    </w:r>
    <w:r w:rsidRPr="00A05D3E">
      <w:rPr>
        <w:rStyle w:val="slostrany"/>
        <w:rFonts w:ascii="Verdana" w:hAnsi="Verdana"/>
        <w:sz w:val="16"/>
        <w:szCs w:val="16"/>
      </w:rPr>
      <w:fldChar w:fldCharType="end"/>
    </w:r>
  </w:p>
  <w:p w:rsidR="005B031C" w:rsidRPr="00282A8C" w:rsidRDefault="005B031C" w:rsidP="00A05D3E">
    <w:pPr>
      <w:pStyle w:val="Pta"/>
      <w:ind w:right="360"/>
      <w:jc w:val="right"/>
      <w:rPr>
        <w:rStyle w:val="slostrany"/>
        <w:rFonts w:ascii="Verdana" w:hAnsi="Verdana" w:cs="Arial"/>
        <w:sz w:val="16"/>
        <w:szCs w:val="16"/>
      </w:rPr>
    </w:pPr>
  </w:p>
  <w:p w:rsidR="005B031C" w:rsidRDefault="005B031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A76" w:rsidRDefault="00897A76">
      <w:r>
        <w:separator/>
      </w:r>
    </w:p>
  </w:footnote>
  <w:footnote w:type="continuationSeparator" w:id="0">
    <w:p w:rsidR="00897A76" w:rsidRDefault="00897A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031C" w:rsidRPr="00535622" w:rsidRDefault="005B031C" w:rsidP="00535622">
    <w:pPr>
      <w:pStyle w:val="Hlavika"/>
      <w:jc w:val="left"/>
      <w:rPr>
        <w:rFonts w:ascii="Verdana" w:hAnsi="Verdana" w:cs="Arial"/>
        <w:sz w:val="16"/>
        <w:szCs w:val="16"/>
      </w:rPr>
    </w:pPr>
    <w:r w:rsidRPr="00535622">
      <w:rPr>
        <w:rFonts w:ascii="Verdana" w:hAnsi="Verdana" w:cs="Arial"/>
        <w:sz w:val="16"/>
        <w:szCs w:val="16"/>
      </w:rPr>
      <w:t xml:space="preserve">Poznámky k </w:t>
    </w:r>
    <w:r w:rsidRPr="002B6876">
      <w:rPr>
        <w:rFonts w:ascii="Verdana" w:hAnsi="Verdana" w:cs="Arial"/>
        <w:sz w:val="16"/>
        <w:szCs w:val="16"/>
        <w:highlight w:val="yellow"/>
      </w:rPr>
      <w:t>31.12.201</w:t>
    </w:r>
    <w:r w:rsidR="0037610F">
      <w:rPr>
        <w:rFonts w:ascii="Verdana" w:hAnsi="Verdana" w:cs="Arial"/>
        <w:sz w:val="16"/>
        <w:szCs w:val="16"/>
      </w:rPr>
      <w:t>3</w:t>
    </w:r>
    <w:r w:rsidR="00DC77B5">
      <w:rPr>
        <w:rFonts w:ascii="Verdana" w:hAnsi="Verdana" w:cs="Arial"/>
        <w:sz w:val="16"/>
        <w:szCs w:val="16"/>
      </w:rPr>
      <w:tab/>
    </w:r>
    <w:r w:rsidR="00DC77B5">
      <w:rPr>
        <w:rFonts w:ascii="Verdana" w:hAnsi="Verdana" w:cs="Arial"/>
        <w:sz w:val="16"/>
        <w:szCs w:val="16"/>
      </w:rPr>
      <w:tab/>
    </w:r>
    <w:r w:rsidR="0045448E">
      <w:rPr>
        <w:rFonts w:ascii="Verdana" w:hAnsi="Verdana" w:cs="Arial"/>
        <w:sz w:val="16"/>
        <w:szCs w:val="16"/>
      </w:rPr>
      <w:t xml:space="preserve">vii.sk, s. r. o. </w:t>
    </w:r>
    <w:r w:rsidR="00DC77B5">
      <w:rPr>
        <w:rFonts w:ascii="Verdana" w:hAnsi="Verdana" w:cs="Arial"/>
        <w:sz w:val="16"/>
        <w:szCs w:val="16"/>
      </w:rPr>
      <w:tab/>
    </w:r>
    <w:r w:rsidR="00DC77B5"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ab/>
    </w:r>
  </w:p>
  <w:p w:rsidR="00DC77B5" w:rsidRPr="00535622" w:rsidRDefault="00DC77B5">
    <w:pPr>
      <w:pStyle w:val="Hlavika"/>
      <w:rPr>
        <w:rFonts w:ascii="Verdana" w:hAnsi="Verdana"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E54" w:rsidRDefault="00912E54" w:rsidP="00912E54">
    <w:pPr>
      <w:pStyle w:val="Hlavika"/>
      <w:tabs>
        <w:tab w:val="clear" w:pos="4536"/>
        <w:tab w:val="clear" w:pos="9072"/>
        <w:tab w:val="right" w:pos="9070"/>
      </w:tabs>
    </w:pPr>
    <w:r w:rsidRPr="00535622">
      <w:rPr>
        <w:rFonts w:ascii="Verdana" w:hAnsi="Verdana" w:cs="Arial"/>
        <w:sz w:val="16"/>
        <w:szCs w:val="16"/>
      </w:rPr>
      <w:t xml:space="preserve">Poznámky k </w:t>
    </w:r>
    <w:r w:rsidRPr="002B6876">
      <w:rPr>
        <w:rFonts w:ascii="Verdana" w:hAnsi="Verdana" w:cs="Arial"/>
        <w:sz w:val="16"/>
        <w:szCs w:val="16"/>
        <w:highlight w:val="yellow"/>
      </w:rPr>
      <w:t>31.12.201</w:t>
    </w:r>
    <w:r>
      <w:rPr>
        <w:rFonts w:ascii="Verdana" w:hAnsi="Verdana" w:cs="Arial"/>
        <w:sz w:val="16"/>
        <w:szCs w:val="16"/>
      </w:rPr>
      <w:t>3</w:t>
    </w:r>
    <w:r>
      <w:rPr>
        <w:rFonts w:ascii="Verdana" w:hAnsi="Verdana" w:cs="Arial"/>
        <w:sz w:val="16"/>
        <w:szCs w:val="16"/>
      </w:rPr>
      <w:tab/>
    </w:r>
    <w:r>
      <w:rPr>
        <w:rFonts w:ascii="Verdana" w:hAnsi="Verdana" w:cs="Arial"/>
        <w:sz w:val="16"/>
        <w:szCs w:val="16"/>
      </w:rPr>
      <w:t>vii.sk, s. r. o.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0C533F4"/>
    <w:multiLevelType w:val="hybridMultilevel"/>
    <w:tmpl w:val="46AA476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2BE1234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9AB0D6C"/>
    <w:multiLevelType w:val="singleLevel"/>
    <w:tmpl w:val="59FCB230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</w:abstractNum>
  <w:abstractNum w:abstractNumId="5">
    <w:nsid w:val="3BE0460E"/>
    <w:multiLevelType w:val="hybridMultilevel"/>
    <w:tmpl w:val="C63EB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E1E445B"/>
    <w:multiLevelType w:val="hybridMultilevel"/>
    <w:tmpl w:val="44003196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F802C2E"/>
    <w:multiLevelType w:val="hybridMultilevel"/>
    <w:tmpl w:val="2CB0CA1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9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5A681AD8"/>
    <w:multiLevelType w:val="singleLevel"/>
    <w:tmpl w:val="47CE2E92"/>
    <w:lvl w:ilvl="0">
      <w:start w:val="1"/>
      <w:numFmt w:val="upperLetter"/>
      <w:lvlText w:val="%1."/>
      <w:lvlJc w:val="left"/>
      <w:pPr>
        <w:tabs>
          <w:tab w:val="num" w:pos="540"/>
        </w:tabs>
        <w:ind w:left="540" w:hanging="360"/>
      </w:pPr>
      <w:rPr>
        <w:b/>
        <w:i w:val="0"/>
        <w:sz w:val="20"/>
        <w:szCs w:val="20"/>
      </w:rPr>
    </w:lvl>
  </w:abstractNum>
  <w:abstractNum w:abstractNumId="11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6081081D"/>
    <w:multiLevelType w:val="singleLevel"/>
    <w:tmpl w:val="6BC03C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3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57A369E"/>
    <w:multiLevelType w:val="hybridMultilevel"/>
    <w:tmpl w:val="7826D192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59FCB23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16"/>
        <w:szCs w:val="16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CB474E5"/>
    <w:multiLevelType w:val="hybridMultilevel"/>
    <w:tmpl w:val="0C20A246"/>
    <w:lvl w:ilvl="0" w:tplc="F91E8E7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215616C"/>
    <w:multiLevelType w:val="hybridMultilevel"/>
    <w:tmpl w:val="6C2673BC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91C60588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  <w:sz w:val="20"/>
        <w:szCs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85F1462"/>
    <w:multiLevelType w:val="hybridMultilevel"/>
    <w:tmpl w:val="0018E2D8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CF2E9D32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11"/>
  </w:num>
  <w:num w:numId="5">
    <w:abstractNumId w:val="2"/>
  </w:num>
  <w:num w:numId="6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7">
    <w:abstractNumId w:val="9"/>
  </w:num>
  <w:num w:numId="8">
    <w:abstractNumId w:val="13"/>
  </w:num>
  <w:num w:numId="9">
    <w:abstractNumId w:val="12"/>
  </w:num>
  <w:num w:numId="10">
    <w:abstractNumId w:val="3"/>
  </w:num>
  <w:num w:numId="11">
    <w:abstractNumId w:val="17"/>
  </w:num>
  <w:num w:numId="12">
    <w:abstractNumId w:val="6"/>
  </w:num>
  <w:num w:numId="13">
    <w:abstractNumId w:val="18"/>
  </w:num>
  <w:num w:numId="14">
    <w:abstractNumId w:val="15"/>
  </w:num>
  <w:num w:numId="15">
    <w:abstractNumId w:val="7"/>
  </w:num>
  <w:num w:numId="16">
    <w:abstractNumId w:val="5"/>
  </w:num>
  <w:num w:numId="17">
    <w:abstractNumId w:val="16"/>
  </w:num>
  <w:num w:numId="18">
    <w:abstractNumId w:val="14"/>
  </w:num>
  <w:num w:numId="19">
    <w:abstractNumId w:val="1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35622"/>
    <w:rsid w:val="00002756"/>
    <w:rsid w:val="00003112"/>
    <w:rsid w:val="0000342F"/>
    <w:rsid w:val="00005791"/>
    <w:rsid w:val="000138CD"/>
    <w:rsid w:val="0001392F"/>
    <w:rsid w:val="00015EEF"/>
    <w:rsid w:val="000266C7"/>
    <w:rsid w:val="00027EDB"/>
    <w:rsid w:val="00031248"/>
    <w:rsid w:val="000327F6"/>
    <w:rsid w:val="000368A2"/>
    <w:rsid w:val="00040386"/>
    <w:rsid w:val="00043C15"/>
    <w:rsid w:val="0004600D"/>
    <w:rsid w:val="00047358"/>
    <w:rsid w:val="00052E93"/>
    <w:rsid w:val="00055BD8"/>
    <w:rsid w:val="000563F5"/>
    <w:rsid w:val="00056407"/>
    <w:rsid w:val="00057AB2"/>
    <w:rsid w:val="0006233B"/>
    <w:rsid w:val="000712B4"/>
    <w:rsid w:val="000737FB"/>
    <w:rsid w:val="0009412B"/>
    <w:rsid w:val="00095E4B"/>
    <w:rsid w:val="000A3EEF"/>
    <w:rsid w:val="000A59CA"/>
    <w:rsid w:val="000B28F0"/>
    <w:rsid w:val="000B63D7"/>
    <w:rsid w:val="000C5C25"/>
    <w:rsid w:val="000C68D7"/>
    <w:rsid w:val="000D4552"/>
    <w:rsid w:val="000D4F70"/>
    <w:rsid w:val="000D7711"/>
    <w:rsid w:val="000E626D"/>
    <w:rsid w:val="000E6EBF"/>
    <w:rsid w:val="000F2C67"/>
    <w:rsid w:val="000F567E"/>
    <w:rsid w:val="001034D6"/>
    <w:rsid w:val="00105062"/>
    <w:rsid w:val="00107896"/>
    <w:rsid w:val="00114293"/>
    <w:rsid w:val="00114774"/>
    <w:rsid w:val="001161AC"/>
    <w:rsid w:val="00116701"/>
    <w:rsid w:val="00117029"/>
    <w:rsid w:val="0013136E"/>
    <w:rsid w:val="001356B6"/>
    <w:rsid w:val="001357C5"/>
    <w:rsid w:val="00135BBE"/>
    <w:rsid w:val="00136914"/>
    <w:rsid w:val="00140BCC"/>
    <w:rsid w:val="0014175C"/>
    <w:rsid w:val="00144F42"/>
    <w:rsid w:val="001456A7"/>
    <w:rsid w:val="001465D6"/>
    <w:rsid w:val="0015279F"/>
    <w:rsid w:val="00156CA2"/>
    <w:rsid w:val="00163D91"/>
    <w:rsid w:val="0016441C"/>
    <w:rsid w:val="00167CF4"/>
    <w:rsid w:val="001709F7"/>
    <w:rsid w:val="00172717"/>
    <w:rsid w:val="001803CA"/>
    <w:rsid w:val="00180A53"/>
    <w:rsid w:val="0018230B"/>
    <w:rsid w:val="001855A2"/>
    <w:rsid w:val="00190CB8"/>
    <w:rsid w:val="00194DEF"/>
    <w:rsid w:val="00194E4A"/>
    <w:rsid w:val="001A3339"/>
    <w:rsid w:val="001B0D38"/>
    <w:rsid w:val="001B27D7"/>
    <w:rsid w:val="001B59CB"/>
    <w:rsid w:val="001C0088"/>
    <w:rsid w:val="001C2139"/>
    <w:rsid w:val="001C25A9"/>
    <w:rsid w:val="001C3BB9"/>
    <w:rsid w:val="001C7446"/>
    <w:rsid w:val="001C79BA"/>
    <w:rsid w:val="001C7BBA"/>
    <w:rsid w:val="001D17B7"/>
    <w:rsid w:val="001D3FEA"/>
    <w:rsid w:val="001E1E6C"/>
    <w:rsid w:val="001E2037"/>
    <w:rsid w:val="001E2D0D"/>
    <w:rsid w:val="001E421A"/>
    <w:rsid w:val="001E5202"/>
    <w:rsid w:val="001E6620"/>
    <w:rsid w:val="001F1A7F"/>
    <w:rsid w:val="001F1F9A"/>
    <w:rsid w:val="001F2473"/>
    <w:rsid w:val="001F4A94"/>
    <w:rsid w:val="001F6253"/>
    <w:rsid w:val="001F6E70"/>
    <w:rsid w:val="002010F7"/>
    <w:rsid w:val="00201BF8"/>
    <w:rsid w:val="002045FB"/>
    <w:rsid w:val="00206B11"/>
    <w:rsid w:val="002072DC"/>
    <w:rsid w:val="002148C8"/>
    <w:rsid w:val="00215508"/>
    <w:rsid w:val="00224685"/>
    <w:rsid w:val="0022537F"/>
    <w:rsid w:val="00230A76"/>
    <w:rsid w:val="002323A6"/>
    <w:rsid w:val="00237613"/>
    <w:rsid w:val="00240715"/>
    <w:rsid w:val="00241B51"/>
    <w:rsid w:val="002430D8"/>
    <w:rsid w:val="0024387C"/>
    <w:rsid w:val="0025457A"/>
    <w:rsid w:val="0026041D"/>
    <w:rsid w:val="00265845"/>
    <w:rsid w:val="00265CE7"/>
    <w:rsid w:val="00273909"/>
    <w:rsid w:val="00282450"/>
    <w:rsid w:val="00282A8C"/>
    <w:rsid w:val="00291317"/>
    <w:rsid w:val="00294E87"/>
    <w:rsid w:val="002A55CE"/>
    <w:rsid w:val="002B48A2"/>
    <w:rsid w:val="002B6876"/>
    <w:rsid w:val="002C4EAC"/>
    <w:rsid w:val="002D17D5"/>
    <w:rsid w:val="002D23C1"/>
    <w:rsid w:val="002D26E6"/>
    <w:rsid w:val="002D2B3B"/>
    <w:rsid w:val="002E202E"/>
    <w:rsid w:val="002E65B5"/>
    <w:rsid w:val="002F6D76"/>
    <w:rsid w:val="0030086A"/>
    <w:rsid w:val="00304D9E"/>
    <w:rsid w:val="00310CEA"/>
    <w:rsid w:val="00311008"/>
    <w:rsid w:val="003113D0"/>
    <w:rsid w:val="00315287"/>
    <w:rsid w:val="00330F32"/>
    <w:rsid w:val="00331701"/>
    <w:rsid w:val="003319FD"/>
    <w:rsid w:val="0033339E"/>
    <w:rsid w:val="0033641D"/>
    <w:rsid w:val="003534A4"/>
    <w:rsid w:val="00353B2D"/>
    <w:rsid w:val="0036148C"/>
    <w:rsid w:val="003628E5"/>
    <w:rsid w:val="0036347D"/>
    <w:rsid w:val="0036440E"/>
    <w:rsid w:val="00364CB7"/>
    <w:rsid w:val="00366A0B"/>
    <w:rsid w:val="003704B6"/>
    <w:rsid w:val="0037610F"/>
    <w:rsid w:val="00376E8C"/>
    <w:rsid w:val="003931CB"/>
    <w:rsid w:val="00397A36"/>
    <w:rsid w:val="003A1885"/>
    <w:rsid w:val="003A30D5"/>
    <w:rsid w:val="003A50A8"/>
    <w:rsid w:val="003B4059"/>
    <w:rsid w:val="003B6E8B"/>
    <w:rsid w:val="003B71A5"/>
    <w:rsid w:val="003B72E6"/>
    <w:rsid w:val="003C260C"/>
    <w:rsid w:val="003C394D"/>
    <w:rsid w:val="003C476E"/>
    <w:rsid w:val="003C4AAC"/>
    <w:rsid w:val="003C6240"/>
    <w:rsid w:val="003C7093"/>
    <w:rsid w:val="003C79F3"/>
    <w:rsid w:val="003D5235"/>
    <w:rsid w:val="003D55A8"/>
    <w:rsid w:val="003E402D"/>
    <w:rsid w:val="003E56D8"/>
    <w:rsid w:val="003F33C4"/>
    <w:rsid w:val="003F471E"/>
    <w:rsid w:val="00402C2B"/>
    <w:rsid w:val="00402D46"/>
    <w:rsid w:val="0040464B"/>
    <w:rsid w:val="00404D17"/>
    <w:rsid w:val="004061CB"/>
    <w:rsid w:val="00407C27"/>
    <w:rsid w:val="00407CFA"/>
    <w:rsid w:val="00410278"/>
    <w:rsid w:val="004128B8"/>
    <w:rsid w:val="0041470B"/>
    <w:rsid w:val="0041531A"/>
    <w:rsid w:val="00415C6C"/>
    <w:rsid w:val="00415EB0"/>
    <w:rsid w:val="00420F8E"/>
    <w:rsid w:val="0042158A"/>
    <w:rsid w:val="0042252E"/>
    <w:rsid w:val="00423CD5"/>
    <w:rsid w:val="00424BFA"/>
    <w:rsid w:val="00433F19"/>
    <w:rsid w:val="00440206"/>
    <w:rsid w:val="00441693"/>
    <w:rsid w:val="004416C9"/>
    <w:rsid w:val="00442FFE"/>
    <w:rsid w:val="00446526"/>
    <w:rsid w:val="00451256"/>
    <w:rsid w:val="004535F5"/>
    <w:rsid w:val="0045448E"/>
    <w:rsid w:val="0045467F"/>
    <w:rsid w:val="00456984"/>
    <w:rsid w:val="00465A5A"/>
    <w:rsid w:val="004715C9"/>
    <w:rsid w:val="004747C7"/>
    <w:rsid w:val="004840E1"/>
    <w:rsid w:val="004859DC"/>
    <w:rsid w:val="00491025"/>
    <w:rsid w:val="004976DF"/>
    <w:rsid w:val="004A1C3C"/>
    <w:rsid w:val="004A32E6"/>
    <w:rsid w:val="004A5D33"/>
    <w:rsid w:val="004C0988"/>
    <w:rsid w:val="004C37DA"/>
    <w:rsid w:val="004C7F46"/>
    <w:rsid w:val="004D72E1"/>
    <w:rsid w:val="004E12BD"/>
    <w:rsid w:val="004E4FA3"/>
    <w:rsid w:val="004F1413"/>
    <w:rsid w:val="004F1E89"/>
    <w:rsid w:val="00500571"/>
    <w:rsid w:val="00500F90"/>
    <w:rsid w:val="0050362E"/>
    <w:rsid w:val="00503E7C"/>
    <w:rsid w:val="005065D5"/>
    <w:rsid w:val="005074CE"/>
    <w:rsid w:val="00510103"/>
    <w:rsid w:val="00511486"/>
    <w:rsid w:val="0052300E"/>
    <w:rsid w:val="0052592F"/>
    <w:rsid w:val="0052681B"/>
    <w:rsid w:val="00535622"/>
    <w:rsid w:val="00535BF0"/>
    <w:rsid w:val="0053744B"/>
    <w:rsid w:val="00542F33"/>
    <w:rsid w:val="00546495"/>
    <w:rsid w:val="00546EF5"/>
    <w:rsid w:val="00547B99"/>
    <w:rsid w:val="00550A49"/>
    <w:rsid w:val="00550E98"/>
    <w:rsid w:val="00555E08"/>
    <w:rsid w:val="00561725"/>
    <w:rsid w:val="00562155"/>
    <w:rsid w:val="00566384"/>
    <w:rsid w:val="00567980"/>
    <w:rsid w:val="00571B45"/>
    <w:rsid w:val="00574B14"/>
    <w:rsid w:val="00577097"/>
    <w:rsid w:val="00582242"/>
    <w:rsid w:val="00585E80"/>
    <w:rsid w:val="00585EAB"/>
    <w:rsid w:val="005906C3"/>
    <w:rsid w:val="00590EF5"/>
    <w:rsid w:val="005A0502"/>
    <w:rsid w:val="005A38CE"/>
    <w:rsid w:val="005A664B"/>
    <w:rsid w:val="005A7982"/>
    <w:rsid w:val="005B027C"/>
    <w:rsid w:val="005B031C"/>
    <w:rsid w:val="005B3365"/>
    <w:rsid w:val="005B74FD"/>
    <w:rsid w:val="005C238F"/>
    <w:rsid w:val="005C2BF5"/>
    <w:rsid w:val="005D2250"/>
    <w:rsid w:val="005D609E"/>
    <w:rsid w:val="005E1745"/>
    <w:rsid w:val="005E1F2C"/>
    <w:rsid w:val="005E318C"/>
    <w:rsid w:val="005E6DA7"/>
    <w:rsid w:val="005E753D"/>
    <w:rsid w:val="005F0D2E"/>
    <w:rsid w:val="005F1286"/>
    <w:rsid w:val="005F3E1C"/>
    <w:rsid w:val="005F52F9"/>
    <w:rsid w:val="00602FB7"/>
    <w:rsid w:val="006063C7"/>
    <w:rsid w:val="0061302E"/>
    <w:rsid w:val="00613DBF"/>
    <w:rsid w:val="0062261C"/>
    <w:rsid w:val="00622685"/>
    <w:rsid w:val="006236D6"/>
    <w:rsid w:val="00627655"/>
    <w:rsid w:val="00630E69"/>
    <w:rsid w:val="006332FD"/>
    <w:rsid w:val="0064186C"/>
    <w:rsid w:val="006433DD"/>
    <w:rsid w:val="00644612"/>
    <w:rsid w:val="00645AE3"/>
    <w:rsid w:val="00647235"/>
    <w:rsid w:val="00653409"/>
    <w:rsid w:val="00654260"/>
    <w:rsid w:val="0065463B"/>
    <w:rsid w:val="0065740E"/>
    <w:rsid w:val="00657D6A"/>
    <w:rsid w:val="00662C4C"/>
    <w:rsid w:val="00674ABB"/>
    <w:rsid w:val="00675EB7"/>
    <w:rsid w:val="006861A5"/>
    <w:rsid w:val="00697874"/>
    <w:rsid w:val="00697C19"/>
    <w:rsid w:val="006A0EDE"/>
    <w:rsid w:val="006A26C1"/>
    <w:rsid w:val="006A34CC"/>
    <w:rsid w:val="006A36D6"/>
    <w:rsid w:val="006A7831"/>
    <w:rsid w:val="006B1A91"/>
    <w:rsid w:val="006C0425"/>
    <w:rsid w:val="006C1A6F"/>
    <w:rsid w:val="006C1A86"/>
    <w:rsid w:val="006C34CA"/>
    <w:rsid w:val="006C4596"/>
    <w:rsid w:val="006C75B4"/>
    <w:rsid w:val="006D1247"/>
    <w:rsid w:val="006D49B0"/>
    <w:rsid w:val="006D4D52"/>
    <w:rsid w:val="006E5D23"/>
    <w:rsid w:val="006E6730"/>
    <w:rsid w:val="006F10A3"/>
    <w:rsid w:val="006F72EE"/>
    <w:rsid w:val="007033A8"/>
    <w:rsid w:val="007033D0"/>
    <w:rsid w:val="0070497F"/>
    <w:rsid w:val="00705D5B"/>
    <w:rsid w:val="00706B44"/>
    <w:rsid w:val="00710C19"/>
    <w:rsid w:val="0071426D"/>
    <w:rsid w:val="00724C19"/>
    <w:rsid w:val="00726E73"/>
    <w:rsid w:val="007274E8"/>
    <w:rsid w:val="00736983"/>
    <w:rsid w:val="00737A7D"/>
    <w:rsid w:val="007435B5"/>
    <w:rsid w:val="00743F7C"/>
    <w:rsid w:val="00745A68"/>
    <w:rsid w:val="00753906"/>
    <w:rsid w:val="00753B68"/>
    <w:rsid w:val="007543A0"/>
    <w:rsid w:val="00755D31"/>
    <w:rsid w:val="00757ABA"/>
    <w:rsid w:val="0076550F"/>
    <w:rsid w:val="00770FD8"/>
    <w:rsid w:val="00772F2F"/>
    <w:rsid w:val="007744DC"/>
    <w:rsid w:val="00775514"/>
    <w:rsid w:val="00777DB0"/>
    <w:rsid w:val="0078231B"/>
    <w:rsid w:val="00783122"/>
    <w:rsid w:val="00783383"/>
    <w:rsid w:val="0078481D"/>
    <w:rsid w:val="007875BB"/>
    <w:rsid w:val="0078789C"/>
    <w:rsid w:val="00787D43"/>
    <w:rsid w:val="00791578"/>
    <w:rsid w:val="007918FC"/>
    <w:rsid w:val="00793377"/>
    <w:rsid w:val="007A1183"/>
    <w:rsid w:val="007A7208"/>
    <w:rsid w:val="007B016D"/>
    <w:rsid w:val="007B748B"/>
    <w:rsid w:val="007C458E"/>
    <w:rsid w:val="007D192C"/>
    <w:rsid w:val="007E30A2"/>
    <w:rsid w:val="007E6D9C"/>
    <w:rsid w:val="007E753F"/>
    <w:rsid w:val="007F147A"/>
    <w:rsid w:val="007F17E4"/>
    <w:rsid w:val="007F2326"/>
    <w:rsid w:val="007F725A"/>
    <w:rsid w:val="00803458"/>
    <w:rsid w:val="008161D7"/>
    <w:rsid w:val="00826E93"/>
    <w:rsid w:val="00827AC6"/>
    <w:rsid w:val="00830501"/>
    <w:rsid w:val="00835329"/>
    <w:rsid w:val="00836BF3"/>
    <w:rsid w:val="00836FF9"/>
    <w:rsid w:val="0084117D"/>
    <w:rsid w:val="008448C9"/>
    <w:rsid w:val="00845AF0"/>
    <w:rsid w:val="008513FA"/>
    <w:rsid w:val="00851F85"/>
    <w:rsid w:val="00857F54"/>
    <w:rsid w:val="00860032"/>
    <w:rsid w:val="008603D9"/>
    <w:rsid w:val="008620BE"/>
    <w:rsid w:val="008626F5"/>
    <w:rsid w:val="008641F1"/>
    <w:rsid w:val="00864832"/>
    <w:rsid w:val="00865E48"/>
    <w:rsid w:val="00867E2A"/>
    <w:rsid w:val="008713C5"/>
    <w:rsid w:val="008779E9"/>
    <w:rsid w:val="008825DD"/>
    <w:rsid w:val="008837D1"/>
    <w:rsid w:val="0088621B"/>
    <w:rsid w:val="00886F8B"/>
    <w:rsid w:val="008876E0"/>
    <w:rsid w:val="00890756"/>
    <w:rsid w:val="00897A76"/>
    <w:rsid w:val="008A0349"/>
    <w:rsid w:val="008A6BFF"/>
    <w:rsid w:val="008A770D"/>
    <w:rsid w:val="008B4D95"/>
    <w:rsid w:val="008B6CD3"/>
    <w:rsid w:val="008C2392"/>
    <w:rsid w:val="008D1603"/>
    <w:rsid w:val="008E03E2"/>
    <w:rsid w:val="008E3991"/>
    <w:rsid w:val="00900F9C"/>
    <w:rsid w:val="00901798"/>
    <w:rsid w:val="00902B82"/>
    <w:rsid w:val="00904587"/>
    <w:rsid w:val="00906788"/>
    <w:rsid w:val="009067AC"/>
    <w:rsid w:val="00912E54"/>
    <w:rsid w:val="00914AAB"/>
    <w:rsid w:val="0091568D"/>
    <w:rsid w:val="00921293"/>
    <w:rsid w:val="009222F0"/>
    <w:rsid w:val="00923302"/>
    <w:rsid w:val="00925ED8"/>
    <w:rsid w:val="00931534"/>
    <w:rsid w:val="00933EC1"/>
    <w:rsid w:val="009355A5"/>
    <w:rsid w:val="0094186E"/>
    <w:rsid w:val="009422DB"/>
    <w:rsid w:val="00953775"/>
    <w:rsid w:val="00957C92"/>
    <w:rsid w:val="00957EB2"/>
    <w:rsid w:val="009673C6"/>
    <w:rsid w:val="00967E9D"/>
    <w:rsid w:val="00972545"/>
    <w:rsid w:val="00974996"/>
    <w:rsid w:val="0098210C"/>
    <w:rsid w:val="00984846"/>
    <w:rsid w:val="009851EB"/>
    <w:rsid w:val="00991813"/>
    <w:rsid w:val="00992783"/>
    <w:rsid w:val="009936CD"/>
    <w:rsid w:val="009941D6"/>
    <w:rsid w:val="00996E54"/>
    <w:rsid w:val="009A701E"/>
    <w:rsid w:val="009A7EB8"/>
    <w:rsid w:val="009B0978"/>
    <w:rsid w:val="009B15FB"/>
    <w:rsid w:val="009B2EEE"/>
    <w:rsid w:val="009B6E01"/>
    <w:rsid w:val="009C017F"/>
    <w:rsid w:val="009C2311"/>
    <w:rsid w:val="009C358E"/>
    <w:rsid w:val="009C47FF"/>
    <w:rsid w:val="009C61B8"/>
    <w:rsid w:val="009D10E7"/>
    <w:rsid w:val="009D57D1"/>
    <w:rsid w:val="009D712B"/>
    <w:rsid w:val="009E1775"/>
    <w:rsid w:val="009E6298"/>
    <w:rsid w:val="009F20E1"/>
    <w:rsid w:val="009F2A04"/>
    <w:rsid w:val="009F7E96"/>
    <w:rsid w:val="00A01F80"/>
    <w:rsid w:val="00A02355"/>
    <w:rsid w:val="00A03082"/>
    <w:rsid w:val="00A0367D"/>
    <w:rsid w:val="00A03835"/>
    <w:rsid w:val="00A04B10"/>
    <w:rsid w:val="00A05D3E"/>
    <w:rsid w:val="00A11A76"/>
    <w:rsid w:val="00A16633"/>
    <w:rsid w:val="00A169D1"/>
    <w:rsid w:val="00A17B79"/>
    <w:rsid w:val="00A26C4D"/>
    <w:rsid w:val="00A26EDA"/>
    <w:rsid w:val="00A33808"/>
    <w:rsid w:val="00A40432"/>
    <w:rsid w:val="00A4108A"/>
    <w:rsid w:val="00A47A70"/>
    <w:rsid w:val="00A52B25"/>
    <w:rsid w:val="00A65384"/>
    <w:rsid w:val="00A7361D"/>
    <w:rsid w:val="00A73DB1"/>
    <w:rsid w:val="00A75BF8"/>
    <w:rsid w:val="00A77174"/>
    <w:rsid w:val="00A81C5D"/>
    <w:rsid w:val="00A82608"/>
    <w:rsid w:val="00A830BA"/>
    <w:rsid w:val="00A91449"/>
    <w:rsid w:val="00A9569F"/>
    <w:rsid w:val="00AA09C7"/>
    <w:rsid w:val="00AA523E"/>
    <w:rsid w:val="00AA5779"/>
    <w:rsid w:val="00AB2474"/>
    <w:rsid w:val="00AB6AFE"/>
    <w:rsid w:val="00AC09E4"/>
    <w:rsid w:val="00AC40E3"/>
    <w:rsid w:val="00AC7250"/>
    <w:rsid w:val="00AD069F"/>
    <w:rsid w:val="00AD10DB"/>
    <w:rsid w:val="00AD1BD4"/>
    <w:rsid w:val="00AE366B"/>
    <w:rsid w:val="00AE6E08"/>
    <w:rsid w:val="00AF3C6F"/>
    <w:rsid w:val="00AF60CA"/>
    <w:rsid w:val="00AF6BEC"/>
    <w:rsid w:val="00AF79C7"/>
    <w:rsid w:val="00B03E77"/>
    <w:rsid w:val="00B266F2"/>
    <w:rsid w:val="00B27662"/>
    <w:rsid w:val="00B3040F"/>
    <w:rsid w:val="00B32D86"/>
    <w:rsid w:val="00B357B2"/>
    <w:rsid w:val="00B36D90"/>
    <w:rsid w:val="00B409CA"/>
    <w:rsid w:val="00B4573C"/>
    <w:rsid w:val="00B47F28"/>
    <w:rsid w:val="00B5466B"/>
    <w:rsid w:val="00B55549"/>
    <w:rsid w:val="00B56D22"/>
    <w:rsid w:val="00B5738A"/>
    <w:rsid w:val="00B60032"/>
    <w:rsid w:val="00B60BF8"/>
    <w:rsid w:val="00B67BE4"/>
    <w:rsid w:val="00B73695"/>
    <w:rsid w:val="00B8000F"/>
    <w:rsid w:val="00B81025"/>
    <w:rsid w:val="00B81AC8"/>
    <w:rsid w:val="00B84D0B"/>
    <w:rsid w:val="00B86B82"/>
    <w:rsid w:val="00B93BD8"/>
    <w:rsid w:val="00B96773"/>
    <w:rsid w:val="00BB05AB"/>
    <w:rsid w:val="00BB12BD"/>
    <w:rsid w:val="00BB544B"/>
    <w:rsid w:val="00BB6944"/>
    <w:rsid w:val="00BC1BD7"/>
    <w:rsid w:val="00BC1CA9"/>
    <w:rsid w:val="00BC2761"/>
    <w:rsid w:val="00BC4DBA"/>
    <w:rsid w:val="00BC55A0"/>
    <w:rsid w:val="00BD3162"/>
    <w:rsid w:val="00BE5B9E"/>
    <w:rsid w:val="00BE6193"/>
    <w:rsid w:val="00BF3706"/>
    <w:rsid w:val="00BF4EBD"/>
    <w:rsid w:val="00C15208"/>
    <w:rsid w:val="00C164C6"/>
    <w:rsid w:val="00C2393B"/>
    <w:rsid w:val="00C3120B"/>
    <w:rsid w:val="00C31DAA"/>
    <w:rsid w:val="00C31E0B"/>
    <w:rsid w:val="00C33960"/>
    <w:rsid w:val="00C34128"/>
    <w:rsid w:val="00C40BF5"/>
    <w:rsid w:val="00C4204D"/>
    <w:rsid w:val="00C46642"/>
    <w:rsid w:val="00C46F5F"/>
    <w:rsid w:val="00C472AF"/>
    <w:rsid w:val="00C5047A"/>
    <w:rsid w:val="00C50497"/>
    <w:rsid w:val="00C526E6"/>
    <w:rsid w:val="00C533EC"/>
    <w:rsid w:val="00C53A95"/>
    <w:rsid w:val="00C56B0B"/>
    <w:rsid w:val="00C64700"/>
    <w:rsid w:val="00C7466B"/>
    <w:rsid w:val="00C833FD"/>
    <w:rsid w:val="00C90AE1"/>
    <w:rsid w:val="00C956F5"/>
    <w:rsid w:val="00CA26C8"/>
    <w:rsid w:val="00CA30B6"/>
    <w:rsid w:val="00CA4EEA"/>
    <w:rsid w:val="00CA5128"/>
    <w:rsid w:val="00CB052A"/>
    <w:rsid w:val="00CB07B4"/>
    <w:rsid w:val="00CB6D97"/>
    <w:rsid w:val="00CB7968"/>
    <w:rsid w:val="00CC13FB"/>
    <w:rsid w:val="00CC180E"/>
    <w:rsid w:val="00CC70A5"/>
    <w:rsid w:val="00CC7676"/>
    <w:rsid w:val="00CD52BC"/>
    <w:rsid w:val="00CD71DD"/>
    <w:rsid w:val="00CD7F3E"/>
    <w:rsid w:val="00CE068C"/>
    <w:rsid w:val="00CE0CF2"/>
    <w:rsid w:val="00CE5239"/>
    <w:rsid w:val="00CF14AE"/>
    <w:rsid w:val="00CF385C"/>
    <w:rsid w:val="00CF418A"/>
    <w:rsid w:val="00D0193B"/>
    <w:rsid w:val="00D10665"/>
    <w:rsid w:val="00D1427D"/>
    <w:rsid w:val="00D14C78"/>
    <w:rsid w:val="00D212EC"/>
    <w:rsid w:val="00D22BFF"/>
    <w:rsid w:val="00D22DFE"/>
    <w:rsid w:val="00D277AA"/>
    <w:rsid w:val="00D3278E"/>
    <w:rsid w:val="00D348EB"/>
    <w:rsid w:val="00D34FF4"/>
    <w:rsid w:val="00D4147A"/>
    <w:rsid w:val="00D43F31"/>
    <w:rsid w:val="00D45AF1"/>
    <w:rsid w:val="00D545A2"/>
    <w:rsid w:val="00D575D6"/>
    <w:rsid w:val="00D60947"/>
    <w:rsid w:val="00D62C97"/>
    <w:rsid w:val="00D63C89"/>
    <w:rsid w:val="00D63E4A"/>
    <w:rsid w:val="00D64780"/>
    <w:rsid w:val="00D64E3C"/>
    <w:rsid w:val="00D65FF5"/>
    <w:rsid w:val="00D67212"/>
    <w:rsid w:val="00D74AC0"/>
    <w:rsid w:val="00D75DF0"/>
    <w:rsid w:val="00D77786"/>
    <w:rsid w:val="00D8340D"/>
    <w:rsid w:val="00D846E0"/>
    <w:rsid w:val="00D85E8F"/>
    <w:rsid w:val="00D870D6"/>
    <w:rsid w:val="00D91889"/>
    <w:rsid w:val="00D931EA"/>
    <w:rsid w:val="00D94917"/>
    <w:rsid w:val="00D96D70"/>
    <w:rsid w:val="00D97CE8"/>
    <w:rsid w:val="00DA1F08"/>
    <w:rsid w:val="00DA2974"/>
    <w:rsid w:val="00DB1D4B"/>
    <w:rsid w:val="00DB3861"/>
    <w:rsid w:val="00DB4B0F"/>
    <w:rsid w:val="00DC07FA"/>
    <w:rsid w:val="00DC0E71"/>
    <w:rsid w:val="00DC1BE7"/>
    <w:rsid w:val="00DC77B5"/>
    <w:rsid w:val="00DD6BEE"/>
    <w:rsid w:val="00DE7026"/>
    <w:rsid w:val="00DE7727"/>
    <w:rsid w:val="00DE7BBE"/>
    <w:rsid w:val="00DF4BE6"/>
    <w:rsid w:val="00DF7CFA"/>
    <w:rsid w:val="00E02A23"/>
    <w:rsid w:val="00E0770A"/>
    <w:rsid w:val="00E10928"/>
    <w:rsid w:val="00E17226"/>
    <w:rsid w:val="00E20F35"/>
    <w:rsid w:val="00E257E0"/>
    <w:rsid w:val="00E273F8"/>
    <w:rsid w:val="00E34366"/>
    <w:rsid w:val="00E36E58"/>
    <w:rsid w:val="00E41A4F"/>
    <w:rsid w:val="00E462FC"/>
    <w:rsid w:val="00E50B32"/>
    <w:rsid w:val="00E52B6A"/>
    <w:rsid w:val="00E57C19"/>
    <w:rsid w:val="00E61CF9"/>
    <w:rsid w:val="00E769AA"/>
    <w:rsid w:val="00E77F47"/>
    <w:rsid w:val="00E825AF"/>
    <w:rsid w:val="00E82FA2"/>
    <w:rsid w:val="00E85040"/>
    <w:rsid w:val="00E85B0C"/>
    <w:rsid w:val="00E9507B"/>
    <w:rsid w:val="00E971F8"/>
    <w:rsid w:val="00E97861"/>
    <w:rsid w:val="00E978C1"/>
    <w:rsid w:val="00E978FC"/>
    <w:rsid w:val="00E97B01"/>
    <w:rsid w:val="00EA38EE"/>
    <w:rsid w:val="00EA4508"/>
    <w:rsid w:val="00EA50C5"/>
    <w:rsid w:val="00EA5674"/>
    <w:rsid w:val="00EB405B"/>
    <w:rsid w:val="00EB4D17"/>
    <w:rsid w:val="00EC2880"/>
    <w:rsid w:val="00EC3F86"/>
    <w:rsid w:val="00EC4E17"/>
    <w:rsid w:val="00ED0A4C"/>
    <w:rsid w:val="00ED1EF4"/>
    <w:rsid w:val="00ED46E7"/>
    <w:rsid w:val="00ED7C97"/>
    <w:rsid w:val="00EE42F3"/>
    <w:rsid w:val="00EE4ED3"/>
    <w:rsid w:val="00EE5A71"/>
    <w:rsid w:val="00EE7ECD"/>
    <w:rsid w:val="00EF0246"/>
    <w:rsid w:val="00EF0677"/>
    <w:rsid w:val="00EF4387"/>
    <w:rsid w:val="00EF5D90"/>
    <w:rsid w:val="00F00890"/>
    <w:rsid w:val="00F05157"/>
    <w:rsid w:val="00F0665A"/>
    <w:rsid w:val="00F10F85"/>
    <w:rsid w:val="00F16428"/>
    <w:rsid w:val="00F17DC5"/>
    <w:rsid w:val="00F240E2"/>
    <w:rsid w:val="00F24FA3"/>
    <w:rsid w:val="00F254A6"/>
    <w:rsid w:val="00F26653"/>
    <w:rsid w:val="00F27312"/>
    <w:rsid w:val="00F27AE0"/>
    <w:rsid w:val="00F32041"/>
    <w:rsid w:val="00F3534A"/>
    <w:rsid w:val="00F368AF"/>
    <w:rsid w:val="00F468CA"/>
    <w:rsid w:val="00F626D5"/>
    <w:rsid w:val="00F62D6F"/>
    <w:rsid w:val="00F71F7E"/>
    <w:rsid w:val="00F73D7C"/>
    <w:rsid w:val="00F763FC"/>
    <w:rsid w:val="00F8348B"/>
    <w:rsid w:val="00F83744"/>
    <w:rsid w:val="00F85039"/>
    <w:rsid w:val="00F8621F"/>
    <w:rsid w:val="00F87C65"/>
    <w:rsid w:val="00F92E47"/>
    <w:rsid w:val="00F93380"/>
    <w:rsid w:val="00F972FD"/>
    <w:rsid w:val="00F97A4D"/>
    <w:rsid w:val="00FA0CA8"/>
    <w:rsid w:val="00FA2E16"/>
    <w:rsid w:val="00FA378A"/>
    <w:rsid w:val="00FA41F4"/>
    <w:rsid w:val="00FA4D99"/>
    <w:rsid w:val="00FB34F9"/>
    <w:rsid w:val="00FB4838"/>
    <w:rsid w:val="00FB66EA"/>
    <w:rsid w:val="00FC0EC1"/>
    <w:rsid w:val="00FC479B"/>
    <w:rsid w:val="00FC5686"/>
    <w:rsid w:val="00FD3370"/>
    <w:rsid w:val="00FD6474"/>
    <w:rsid w:val="00FE0416"/>
    <w:rsid w:val="00FE25A3"/>
    <w:rsid w:val="00FE2B60"/>
    <w:rsid w:val="00FE4023"/>
    <w:rsid w:val="00FE6D43"/>
    <w:rsid w:val="00FF13C0"/>
    <w:rsid w:val="00FF1A6F"/>
    <w:rsid w:val="00FF3366"/>
    <w:rsid w:val="00FF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573C"/>
    <w:pPr>
      <w:jc w:val="both"/>
    </w:pPr>
  </w:style>
  <w:style w:type="paragraph" w:styleId="Nadpis1">
    <w:name w:val="heading 1"/>
    <w:basedOn w:val="Normlny"/>
    <w:next w:val="Normlny"/>
    <w:link w:val="Nadpis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Nadpis2">
    <w:name w:val="heading 2"/>
    <w:basedOn w:val="Normlny"/>
    <w:next w:val="Normlny"/>
    <w:link w:val="Nadpis2Char"/>
    <w:qFormat/>
    <w:rsid w:val="00535622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link w:val="Nadpis3Char"/>
    <w:qFormat/>
    <w:rsid w:val="00535622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link w:val="Nadpis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link w:val="Nadpis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Nadpis7">
    <w:name w:val="heading 7"/>
    <w:basedOn w:val="Normlny"/>
    <w:next w:val="Normlny"/>
    <w:link w:val="Nadpis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Nadpis8">
    <w:name w:val="heading 8"/>
    <w:basedOn w:val="Normlny"/>
    <w:next w:val="Normlny"/>
    <w:link w:val="Nadpis8Char"/>
    <w:qFormat/>
    <w:rsid w:val="00535622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link w:val="Nadpis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Nadpis2Char">
    <w:name w:val="Nadpis 2 Char"/>
    <w:link w:val="Nadpis2"/>
    <w:locked/>
    <w:rsid w:val="0001392F"/>
    <w:rPr>
      <w:sz w:val="24"/>
      <w:lang w:val="sk-SK" w:eastAsia="sk-SK" w:bidi="ar-SA"/>
    </w:rPr>
  </w:style>
  <w:style w:type="character" w:customStyle="1" w:styleId="Nadpis3Char">
    <w:name w:val="Nadpis 3 Char"/>
    <w:link w:val="Nadpis3"/>
    <w:locked/>
    <w:rsid w:val="0001392F"/>
    <w:rPr>
      <w:b/>
      <w:lang w:val="sk-SK" w:eastAsia="sk-SK" w:bidi="ar-SA"/>
    </w:rPr>
  </w:style>
  <w:style w:type="character" w:customStyle="1" w:styleId="Nadpis4Char">
    <w:name w:val="Nadpis 4 Char"/>
    <w:link w:val="Nadpis4"/>
    <w:locked/>
    <w:rsid w:val="0001392F"/>
    <w:rPr>
      <w:b/>
      <w:i/>
      <w:sz w:val="24"/>
      <w:lang w:val="sk-SK" w:eastAsia="sk-SK" w:bidi="ar-SA"/>
    </w:rPr>
  </w:style>
  <w:style w:type="character" w:customStyle="1" w:styleId="Nadpis5Char">
    <w:name w:val="Nadpis 5 Char"/>
    <w:link w:val="Nadpis5"/>
    <w:locked/>
    <w:rsid w:val="0001392F"/>
    <w:rPr>
      <w:sz w:val="24"/>
      <w:u w:val="single"/>
      <w:lang w:val="sk-SK" w:eastAsia="sk-SK" w:bidi="ar-SA"/>
    </w:rPr>
  </w:style>
  <w:style w:type="character" w:customStyle="1" w:styleId="Nadpis6Char">
    <w:name w:val="Nadpis 6 Char"/>
    <w:link w:val="Nadpis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Nadpis7Char">
    <w:name w:val="Nadpis 7 Char"/>
    <w:link w:val="Nadpis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Nadpis8Char">
    <w:name w:val="Nadpis 8 Char"/>
    <w:link w:val="Nadpis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Nadpis9Char">
    <w:name w:val="Nadpis 9 Char"/>
    <w:link w:val="Nadpis9"/>
    <w:semiHidden/>
    <w:locked/>
    <w:rsid w:val="0001392F"/>
    <w:rPr>
      <w:color w:val="0000FF"/>
      <w:sz w:val="24"/>
      <w:lang w:val="sk-SK" w:eastAsia="sk-SK" w:bidi="ar-SA"/>
    </w:rPr>
  </w:style>
  <w:style w:type="paragraph" w:styleId="Obsah1">
    <w:name w:val="toc 1"/>
    <w:basedOn w:val="Normlny"/>
    <w:next w:val="Normlny"/>
    <w:autoRedefine/>
    <w:semiHidden/>
    <w:rsid w:val="00535622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slostrany">
    <w:name w:val="page number"/>
    <w:basedOn w:val="Predvolenpsmoodseku"/>
    <w:rsid w:val="00535622"/>
  </w:style>
  <w:style w:type="paragraph" w:styleId="Normlnysozarkami">
    <w:name w:val="Normal Indent"/>
    <w:basedOn w:val="Normlny"/>
    <w:rsid w:val="00535622"/>
    <w:pPr>
      <w:ind w:left="425"/>
      <w:jc w:val="left"/>
    </w:pPr>
    <w:rPr>
      <w:sz w:val="24"/>
    </w:rPr>
  </w:style>
  <w:style w:type="paragraph" w:styleId="Hlavika">
    <w:name w:val="header"/>
    <w:basedOn w:val="Normlny"/>
    <w:link w:val="HlavikaChar"/>
    <w:rsid w:val="0053562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locked/>
    <w:rsid w:val="0001392F"/>
    <w:rPr>
      <w:lang w:val="sk-SK" w:eastAsia="sk-SK" w:bidi="ar-SA"/>
    </w:rPr>
  </w:style>
  <w:style w:type="paragraph" w:styleId="Pta">
    <w:name w:val="footer"/>
    <w:basedOn w:val="Normlny"/>
    <w:link w:val="PtaChar"/>
    <w:rsid w:val="0053562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01392F"/>
    <w:rPr>
      <w:lang w:val="sk-SK" w:eastAsia="sk-SK" w:bidi="ar-SA"/>
    </w:rPr>
  </w:style>
  <w:style w:type="paragraph" w:styleId="Zkladntext">
    <w:name w:val="Body Text"/>
    <w:basedOn w:val="Normlny"/>
    <w:link w:val="ZkladntextChar"/>
    <w:rsid w:val="00535622"/>
    <w:rPr>
      <w:sz w:val="24"/>
    </w:rPr>
  </w:style>
  <w:style w:type="character" w:customStyle="1" w:styleId="ZkladntextChar">
    <w:name w:val="Základný text Char"/>
    <w:link w:val="Zkladntext"/>
    <w:locked/>
    <w:rsid w:val="0001392F"/>
    <w:rPr>
      <w:sz w:val="24"/>
      <w:lang w:val="sk-SK" w:eastAsia="sk-SK" w:bidi="ar-SA"/>
    </w:rPr>
  </w:style>
  <w:style w:type="paragraph" w:styleId="Zarkazkladnhotextu2">
    <w:name w:val="Body Text Indent 2"/>
    <w:basedOn w:val="Normlny"/>
    <w:link w:val="Zarkazkladnhotextu2Char"/>
    <w:rsid w:val="00535622"/>
    <w:pPr>
      <w:ind w:firstLine="284"/>
    </w:pPr>
    <w:rPr>
      <w:sz w:val="24"/>
    </w:rPr>
  </w:style>
  <w:style w:type="character" w:customStyle="1" w:styleId="Zarkazkladnhotextu2Char">
    <w:name w:val="Zarážka základného textu 2 Char"/>
    <w:link w:val="Zarkazkladnhotextu2"/>
    <w:locked/>
    <w:rsid w:val="0001392F"/>
    <w:rPr>
      <w:sz w:val="24"/>
      <w:lang w:val="sk-SK" w:eastAsia="sk-SK" w:bidi="ar-SA"/>
    </w:rPr>
  </w:style>
  <w:style w:type="paragraph" w:customStyle="1" w:styleId="BodyTextIndent2">
    <w:name w:val="Body Text Indent 2"/>
    <w:basedOn w:val="Normlny"/>
    <w:rsid w:val="00535622"/>
    <w:pPr>
      <w:ind w:firstLine="284"/>
    </w:pPr>
    <w:rPr>
      <w:sz w:val="24"/>
    </w:rPr>
  </w:style>
  <w:style w:type="paragraph" w:customStyle="1" w:styleId="BodyText2">
    <w:name w:val="Body Text 2"/>
    <w:basedOn w:val="Normlny"/>
    <w:rsid w:val="00535622"/>
    <w:pPr>
      <w:jc w:val="left"/>
    </w:pPr>
    <w:rPr>
      <w:sz w:val="24"/>
    </w:rPr>
  </w:style>
  <w:style w:type="paragraph" w:styleId="Zkladntext2">
    <w:name w:val="Body Text 2"/>
    <w:basedOn w:val="Normlny"/>
    <w:link w:val="Zkladn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Zkladntext2Char">
    <w:name w:val="Základný text 2 Char"/>
    <w:link w:val="Zkladntext2"/>
    <w:locked/>
    <w:rsid w:val="0001392F"/>
    <w:rPr>
      <w:color w:val="0000FF"/>
      <w:sz w:val="24"/>
      <w:lang w:val="sk-SK" w:eastAsia="sk-SK" w:bidi="ar-SA"/>
    </w:rPr>
  </w:style>
  <w:style w:type="paragraph" w:styleId="Zkladntext3">
    <w:name w:val="Body Text 3"/>
    <w:basedOn w:val="Normlny"/>
    <w:rsid w:val="00535622"/>
    <w:pPr>
      <w:jc w:val="left"/>
    </w:pPr>
    <w:rPr>
      <w:sz w:val="24"/>
    </w:rPr>
  </w:style>
  <w:style w:type="paragraph" w:styleId="Zarkazkladnhotextu">
    <w:name w:val="Body Text Indent"/>
    <w:basedOn w:val="Normlny"/>
    <w:rsid w:val="00535622"/>
    <w:pPr>
      <w:jc w:val="left"/>
    </w:pPr>
    <w:rPr>
      <w:sz w:val="24"/>
    </w:rPr>
  </w:style>
  <w:style w:type="paragraph" w:styleId="Nzov">
    <w:name w:val="Title"/>
    <w:basedOn w:val="Normlny"/>
    <w:link w:val="NzovChar"/>
    <w:qFormat/>
    <w:rsid w:val="00535622"/>
    <w:pPr>
      <w:jc w:val="center"/>
    </w:pPr>
    <w:rPr>
      <w:b/>
      <w:sz w:val="32"/>
    </w:rPr>
  </w:style>
  <w:style w:type="character" w:customStyle="1" w:styleId="NzovChar">
    <w:name w:val="Názov Char"/>
    <w:link w:val="Nzov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Podtitul">
    <w:name w:val="Subtitle"/>
    <w:basedOn w:val="Normlny"/>
    <w:link w:val="PodtitulChar"/>
    <w:qFormat/>
    <w:rsid w:val="00535622"/>
    <w:pPr>
      <w:jc w:val="center"/>
    </w:pPr>
    <w:rPr>
      <w:sz w:val="28"/>
    </w:rPr>
  </w:style>
  <w:style w:type="character" w:customStyle="1" w:styleId="PodtitulChar">
    <w:name w:val="Podtitul Char"/>
    <w:link w:val="Podtitul"/>
    <w:locked/>
    <w:rsid w:val="0001392F"/>
    <w:rPr>
      <w:sz w:val="28"/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5356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Mriekatabuky">
    <w:name w:val="Table Grid"/>
    <w:basedOn w:val="Normlnatabuka"/>
    <w:rsid w:val="00031248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semiHidden/>
    <w:rsid w:val="0001392F"/>
    <w:pPr>
      <w:jc w:val="left"/>
    </w:pPr>
    <w:rPr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01392F"/>
    <w:rPr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01392F"/>
    <w:rPr>
      <w:sz w:val="24"/>
      <w:szCs w:val="24"/>
      <w:lang w:val="sk-SK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653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F36F0-3149-4921-BC99-27FC2B20D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2966</Words>
  <Characters>16907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Obch</vt:lpstr>
      <vt:lpstr>Obch</vt:lpstr>
    </vt:vector>
  </TitlesOfParts>
  <Company/>
  <LinksUpToDate>false</LinksUpToDate>
  <CharactersWithSpaces>19834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subject/>
  <dc:creator>michal1</dc:creator>
  <cp:keywords/>
  <cp:lastModifiedBy>Kohýlová, Zuzana</cp:lastModifiedBy>
  <cp:revision>2</cp:revision>
  <cp:lastPrinted>2014-03-26T12:13:00Z</cp:lastPrinted>
  <dcterms:created xsi:type="dcterms:W3CDTF">2014-03-26T12:13:00Z</dcterms:created>
  <dcterms:modified xsi:type="dcterms:W3CDTF">2014-03-26T12:13:00Z</dcterms:modified>
</cp:coreProperties>
</file>