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9E613E" w:rsidRDefault="00BB76BC" w:rsidP="00FB6F88">
      <w:pPr>
        <w:tabs>
          <w:tab w:val="left" w:pos="9000"/>
        </w:tabs>
        <w:suppressAutoHyphens/>
        <w:jc w:val="center"/>
        <w:rPr>
          <w:rFonts w:ascii="Arial" w:hAnsi="Arial" w:cs="Arial"/>
          <w:b/>
          <w:sz w:val="28"/>
          <w:szCs w:val="28"/>
        </w:rPr>
      </w:pPr>
      <w:r w:rsidRPr="009E613E">
        <w:rPr>
          <w:rFonts w:ascii="Arial" w:hAnsi="Arial" w:cs="Arial"/>
          <w:b/>
          <w:sz w:val="28"/>
          <w:szCs w:val="28"/>
        </w:rPr>
        <w:t>Poznámky k účtovnej závierke</w:t>
      </w:r>
    </w:p>
    <w:p w:rsidR="002A6B50" w:rsidRPr="009E613E" w:rsidRDefault="00BB76BC" w:rsidP="00FB6F88">
      <w:pPr>
        <w:tabs>
          <w:tab w:val="left" w:pos="9000"/>
        </w:tabs>
        <w:suppressAutoHyphens/>
        <w:jc w:val="center"/>
        <w:rPr>
          <w:rFonts w:ascii="Arial" w:hAnsi="Arial" w:cs="Arial"/>
          <w:b/>
          <w:sz w:val="28"/>
          <w:szCs w:val="28"/>
        </w:rPr>
      </w:pPr>
      <w:r w:rsidRPr="009E613E">
        <w:rPr>
          <w:rFonts w:ascii="Arial" w:hAnsi="Arial" w:cs="Arial"/>
          <w:b/>
          <w:sz w:val="28"/>
          <w:szCs w:val="28"/>
        </w:rPr>
        <w:t xml:space="preserve">zostavenej k 31. decembru </w:t>
      </w:r>
      <w:r w:rsidR="00450D90" w:rsidRPr="009E613E">
        <w:rPr>
          <w:rFonts w:ascii="Arial" w:hAnsi="Arial" w:cs="Arial"/>
          <w:b/>
          <w:iCs/>
          <w:sz w:val="28"/>
          <w:szCs w:val="28"/>
        </w:rPr>
        <w:t>2013</w:t>
      </w:r>
    </w:p>
    <w:p w:rsidR="00A3677A" w:rsidRPr="009E613E" w:rsidRDefault="00A3677A" w:rsidP="00614083">
      <w:pPr>
        <w:pStyle w:val="odstavec"/>
      </w:pPr>
    </w:p>
    <w:p w:rsidR="00A3677A" w:rsidRPr="009E613E" w:rsidRDefault="00A3677A" w:rsidP="00614083">
      <w:pPr>
        <w:pStyle w:val="odstavec"/>
      </w:pPr>
    </w:p>
    <w:p w:rsidR="002A6B50" w:rsidRPr="009E613E" w:rsidRDefault="00BB76BC" w:rsidP="000E1DC5">
      <w:pPr>
        <w:pStyle w:val="Nadpis1"/>
        <w:rPr>
          <w:rFonts w:ascii="Arial" w:hAnsi="Arial"/>
        </w:rPr>
      </w:pPr>
      <w:r w:rsidRPr="009E613E">
        <w:rPr>
          <w:rFonts w:ascii="Arial" w:hAnsi="Arial"/>
        </w:rPr>
        <w:t>ZÁKLADNÉ INFORMÁCIE</w:t>
      </w:r>
    </w:p>
    <w:p w:rsidR="002A6B50" w:rsidRPr="009E613E" w:rsidRDefault="006A14AA" w:rsidP="00FB6F88">
      <w:pPr>
        <w:pStyle w:val="Nadpis2"/>
        <w:keepNext w:val="0"/>
        <w:tabs>
          <w:tab w:val="clear" w:pos="425"/>
        </w:tabs>
        <w:suppressAutoHyphens/>
        <w:rPr>
          <w:rFonts w:ascii="Arial" w:hAnsi="Arial"/>
        </w:rPr>
      </w:pPr>
      <w:r w:rsidRPr="009E613E">
        <w:rPr>
          <w:rFonts w:ascii="Arial" w:hAnsi="Arial"/>
        </w:rPr>
        <w:t>Obchodné meno a sídlo</w:t>
      </w:r>
    </w:p>
    <w:p w:rsidR="00A3677A" w:rsidRPr="009E613E" w:rsidRDefault="001E766D" w:rsidP="00614083">
      <w:pPr>
        <w:pStyle w:val="odstavec"/>
      </w:pPr>
      <w:r w:rsidRPr="009E613E">
        <w:t>MILEX NMNV, a.s. (do 30.</w:t>
      </w:r>
      <w:r w:rsidR="0062540D" w:rsidRPr="009E613E">
        <w:t xml:space="preserve"> </w:t>
      </w:r>
      <w:r w:rsidRPr="009E613E">
        <w:t>júna 2012 MILEX Nové Mesto nad Váhom, a.s.)</w:t>
      </w:r>
    </w:p>
    <w:p w:rsidR="00A3677A" w:rsidRPr="009E613E" w:rsidRDefault="001E766D" w:rsidP="00614083">
      <w:pPr>
        <w:pStyle w:val="odstavec"/>
      </w:pPr>
      <w:r w:rsidRPr="009E613E">
        <w:t>1.</w:t>
      </w:r>
      <w:r w:rsidR="0062540D" w:rsidRPr="009E613E">
        <w:t xml:space="preserve"> </w:t>
      </w:r>
      <w:r w:rsidRPr="009E613E">
        <w:t xml:space="preserve">mája 124 (do 30. </w:t>
      </w:r>
      <w:r w:rsidR="0062540D" w:rsidRPr="009E613E">
        <w:t>j</w:t>
      </w:r>
      <w:r w:rsidRPr="009E613E">
        <w:t>úna 2012 Piešťanská 31, Nové Mesto nad Váhom 915 53)</w:t>
      </w:r>
    </w:p>
    <w:p w:rsidR="001E766D" w:rsidRPr="009E613E" w:rsidRDefault="001E766D" w:rsidP="00614083">
      <w:pPr>
        <w:pStyle w:val="odstavec"/>
      </w:pPr>
      <w:r w:rsidRPr="009E613E">
        <w:t>031 80 Liptovský Mikuláš</w:t>
      </w:r>
    </w:p>
    <w:p w:rsidR="00A3677A" w:rsidRPr="009E613E" w:rsidRDefault="00A3677A" w:rsidP="00614083">
      <w:pPr>
        <w:pStyle w:val="odstavec"/>
      </w:pPr>
    </w:p>
    <w:p w:rsidR="00A3677A" w:rsidRPr="009E613E" w:rsidRDefault="001A02BF" w:rsidP="00614083">
      <w:pPr>
        <w:pStyle w:val="odstavec"/>
      </w:pPr>
      <w:r w:rsidRPr="009E613E">
        <w:t xml:space="preserve">Spoločnosť </w:t>
      </w:r>
      <w:r w:rsidR="001E766D" w:rsidRPr="009E613E">
        <w:t xml:space="preserve">MILEX NMNV, a.s. </w:t>
      </w:r>
      <w:r w:rsidRPr="009E613E">
        <w:t xml:space="preserve">(ďalej len „Spoločnosť“) bola založená </w:t>
      </w:r>
      <w:r w:rsidR="001E766D" w:rsidRPr="009E613E">
        <w:t>23. februára 1995</w:t>
      </w:r>
      <w:r w:rsidRPr="009E613E">
        <w:t xml:space="preserve"> a do </w:t>
      </w:r>
      <w:r w:rsidR="00DD5F18" w:rsidRPr="009E613E">
        <w:t>O</w:t>
      </w:r>
      <w:r w:rsidRPr="009E613E">
        <w:t xml:space="preserve">bchodného registra bola zapísaná </w:t>
      </w:r>
      <w:r w:rsidR="001E766D" w:rsidRPr="009E613E">
        <w:t>1. mája 1995</w:t>
      </w:r>
      <w:r w:rsidR="00FF1879" w:rsidRPr="009E613E">
        <w:t xml:space="preserve"> </w:t>
      </w:r>
      <w:r w:rsidRPr="009E613E">
        <w:t>(Obchodný register Okresného sú</w:t>
      </w:r>
      <w:r w:rsidR="001E766D" w:rsidRPr="009E613E">
        <w:t>du</w:t>
      </w:r>
      <w:r w:rsidRPr="009E613E">
        <w:t xml:space="preserve"> v </w:t>
      </w:r>
      <w:r w:rsidR="001E766D" w:rsidRPr="009E613E">
        <w:t>Žiline</w:t>
      </w:r>
      <w:r w:rsidRPr="009E613E">
        <w:t xml:space="preserve">, </w:t>
      </w:r>
      <w:r w:rsidR="002A6B50" w:rsidRPr="009E613E">
        <w:t xml:space="preserve">oddiel </w:t>
      </w:r>
      <w:r w:rsidR="001E766D" w:rsidRPr="009E613E">
        <w:t>Sa</w:t>
      </w:r>
      <w:r w:rsidRPr="009E613E">
        <w:t xml:space="preserve">, vložka </w:t>
      </w:r>
      <w:r w:rsidR="00314E35" w:rsidRPr="009E613E">
        <w:t xml:space="preserve">č. </w:t>
      </w:r>
      <w:r w:rsidR="001E766D" w:rsidRPr="009E613E">
        <w:t>10777/L</w:t>
      </w:r>
      <w:r w:rsidRPr="009E613E">
        <w:t>).</w:t>
      </w:r>
    </w:p>
    <w:p w:rsidR="001E766D" w:rsidRPr="009E613E" w:rsidRDefault="001E766D" w:rsidP="00614083">
      <w:pPr>
        <w:pStyle w:val="odstavec"/>
      </w:pPr>
    </w:p>
    <w:p w:rsidR="001E766D" w:rsidRPr="009E613E" w:rsidRDefault="001E766D" w:rsidP="00614083">
      <w:pPr>
        <w:pStyle w:val="odstavec"/>
      </w:pPr>
      <w:r w:rsidRPr="009E613E">
        <w:t xml:space="preserve">Dňa 24. mája 2012 valné zhromaždenie Spoločnosti rozhodlo o zmene obchodného mena z MILEX Nové Mesto nad Váhom, a.s. na MILEX NMNV, a. s. a o zmene obchodného sídla z Piešťanská 31, Nové Mesto nad Váhom 915 53 na 1. </w:t>
      </w:r>
      <w:r w:rsidR="007C3686">
        <w:t>m</w:t>
      </w:r>
      <w:r w:rsidRPr="009E613E">
        <w:t>ája 124, 031 80 Liptovský Mikuláš. Zmena bola zapísaná do Obchodného registra dňa 1. júla 2012.</w:t>
      </w:r>
    </w:p>
    <w:p w:rsidR="001E766D" w:rsidRPr="009E613E" w:rsidRDefault="001E766D" w:rsidP="00614083">
      <w:pPr>
        <w:pStyle w:val="odstavec"/>
      </w:pPr>
    </w:p>
    <w:p w:rsidR="001E766D" w:rsidRPr="009E613E" w:rsidRDefault="001E766D" w:rsidP="00614083">
      <w:pPr>
        <w:pStyle w:val="odstavec"/>
      </w:pPr>
      <w:r w:rsidRPr="009E613E">
        <w:t>Valné zhromaždenie Spoločnosti dňa 24. mája 2012 schválilo zmluvu o zlúčení Spoločnosti MILEX Nové Mesto nad Váhom, a.s. a Liptovská mliekareň, a.s. Zlúčenie nadobudlo právnu platnosť 30. júna 2012 a rozhodným dňom pre účely účtovníctva bol 1. január 2012. Nástupníckou spoločnosťou je spoločnosť MILEX Nové Mesto nad Váhom</w:t>
      </w:r>
      <w:r w:rsidR="00E73252" w:rsidRPr="009E613E">
        <w:t>, a.s</w:t>
      </w:r>
      <w:r w:rsidRPr="009E613E">
        <w:t xml:space="preserve">. Spoločnosť Liptovská mliekareň, a.s. zanikla bez likvidácie (Poznámka </w:t>
      </w:r>
      <w:proofErr w:type="spellStart"/>
      <w:r w:rsidRPr="009E613E">
        <w:t>D.b</w:t>
      </w:r>
      <w:proofErr w:type="spellEnd"/>
      <w:r w:rsidRPr="009E613E">
        <w:t>).</w:t>
      </w:r>
    </w:p>
    <w:p w:rsidR="00A3677A" w:rsidRPr="009E613E" w:rsidRDefault="00A3677A" w:rsidP="00614083">
      <w:pPr>
        <w:pStyle w:val="odstavec"/>
      </w:pPr>
    </w:p>
    <w:p w:rsidR="002A6B50" w:rsidRPr="009E613E" w:rsidRDefault="001A02BF" w:rsidP="00FB6F88">
      <w:pPr>
        <w:pStyle w:val="Nadpis2"/>
        <w:keepNext w:val="0"/>
        <w:suppressAutoHyphens/>
        <w:rPr>
          <w:rFonts w:ascii="Arial" w:hAnsi="Arial"/>
        </w:rPr>
      </w:pPr>
      <w:r w:rsidRPr="009E613E">
        <w:rPr>
          <w:rFonts w:ascii="Arial" w:hAnsi="Arial"/>
        </w:rPr>
        <w:t xml:space="preserve">Hlavné činnosti Spoločnosti podľa výpisu z </w:t>
      </w:r>
      <w:r w:rsidR="00DD5F18" w:rsidRPr="009E613E">
        <w:rPr>
          <w:rFonts w:ascii="Arial" w:hAnsi="Arial"/>
        </w:rPr>
        <w:t>O</w:t>
      </w:r>
      <w:r w:rsidRPr="009E613E">
        <w:rPr>
          <w:rFonts w:ascii="Arial" w:hAnsi="Arial"/>
        </w:rPr>
        <w:t>bchodného registra</w:t>
      </w:r>
    </w:p>
    <w:p w:rsidR="001E766D" w:rsidRPr="009E613E" w:rsidRDefault="001E766D" w:rsidP="00614083">
      <w:pPr>
        <w:pStyle w:val="odstavec"/>
      </w:pPr>
      <w:r w:rsidRPr="009E613E">
        <w:t>- spracovanie mlieka - výroba mliečnych výrobkov,</w:t>
      </w:r>
    </w:p>
    <w:p w:rsidR="001E766D" w:rsidRPr="009E613E" w:rsidRDefault="001E766D" w:rsidP="00614083">
      <w:pPr>
        <w:pStyle w:val="odstavec"/>
      </w:pPr>
      <w:r w:rsidRPr="009E613E">
        <w:t>- prevádzka mliekarní, výroba masla a syrov,</w:t>
      </w:r>
    </w:p>
    <w:p w:rsidR="001E766D" w:rsidRPr="009E613E" w:rsidRDefault="001E766D" w:rsidP="00614083">
      <w:pPr>
        <w:pStyle w:val="odstavec"/>
      </w:pPr>
      <w:r w:rsidRPr="009E613E">
        <w:t>- výroba mrazených mliečnych výrobkov a zmrzliny,</w:t>
      </w:r>
    </w:p>
    <w:p w:rsidR="001E766D" w:rsidRPr="009E613E" w:rsidRDefault="001E766D" w:rsidP="00614083">
      <w:pPr>
        <w:pStyle w:val="odstavec"/>
      </w:pPr>
      <w:r w:rsidRPr="009E613E">
        <w:t>- sprostredkovanie obchodu v oblasti spracovania a úpravy mlieka a mliečnych výrobkov,</w:t>
      </w:r>
    </w:p>
    <w:p w:rsidR="001E766D" w:rsidRPr="009E613E" w:rsidRDefault="001E766D" w:rsidP="00614083">
      <w:pPr>
        <w:pStyle w:val="odstavec"/>
      </w:pPr>
      <w:r w:rsidRPr="009E613E">
        <w:t>- nákup a predaj mlieka a mliečnych výrobkov pre výrobnú spotrebu,</w:t>
      </w:r>
    </w:p>
    <w:p w:rsidR="001E766D" w:rsidRDefault="001E766D" w:rsidP="00614083">
      <w:pPr>
        <w:pStyle w:val="odstavec"/>
      </w:pPr>
      <w:r w:rsidRPr="009E613E">
        <w:t xml:space="preserve">- maloobchod s mliečnymi výrobkami, s potravinami, polotovarmi, </w:t>
      </w:r>
      <w:proofErr w:type="spellStart"/>
      <w:r w:rsidRPr="009E613E">
        <w:t>komponentami</w:t>
      </w:r>
      <w:proofErr w:type="spellEnd"/>
      <w:r w:rsidRPr="009E613E">
        <w:t xml:space="preserve"> a pochutinami,</w:t>
      </w:r>
    </w:p>
    <w:p w:rsidR="001E766D" w:rsidRPr="009E613E" w:rsidRDefault="00E73252" w:rsidP="00614083">
      <w:pPr>
        <w:pStyle w:val="odstavec"/>
      </w:pPr>
      <w:r w:rsidRPr="009E613E">
        <w:t>-</w:t>
      </w:r>
      <w:r w:rsidR="004260EF">
        <w:t xml:space="preserve"> </w:t>
      </w:r>
      <w:proofErr w:type="spellStart"/>
      <w:r w:rsidR="001E766D" w:rsidRPr="009E613E">
        <w:t>management</w:t>
      </w:r>
      <w:proofErr w:type="spellEnd"/>
      <w:r w:rsidR="001E766D" w:rsidRPr="009E613E">
        <w:t xml:space="preserve"> a marketing, poradenstvo, výskum trhu a ostatná činnosť v oblasti výroby mlieka a mliečnych výrobkov,</w:t>
      </w:r>
    </w:p>
    <w:p w:rsidR="001E766D" w:rsidRPr="009E613E" w:rsidRDefault="001E766D" w:rsidP="00614083">
      <w:pPr>
        <w:pStyle w:val="odstavec"/>
      </w:pPr>
      <w:r w:rsidRPr="009E613E">
        <w:t>- rozvod elektriny,</w:t>
      </w:r>
    </w:p>
    <w:p w:rsidR="001E766D" w:rsidRPr="009E613E" w:rsidRDefault="001E766D" w:rsidP="00614083">
      <w:pPr>
        <w:pStyle w:val="odstavec"/>
      </w:pPr>
      <w:r w:rsidRPr="009E613E">
        <w:t>- rozvod plynu,</w:t>
      </w:r>
    </w:p>
    <w:p w:rsidR="001E766D" w:rsidRPr="009E613E" w:rsidRDefault="001E766D" w:rsidP="00614083">
      <w:pPr>
        <w:pStyle w:val="odstavec"/>
      </w:pPr>
      <w:r w:rsidRPr="009E613E">
        <w:t>- činnosti súvisiace s prevádzkou počítačov v rozsahu voľnej živnosti,</w:t>
      </w:r>
    </w:p>
    <w:p w:rsidR="001E766D" w:rsidRPr="009E613E" w:rsidRDefault="001E766D" w:rsidP="00614083">
      <w:pPr>
        <w:pStyle w:val="odstavec"/>
      </w:pPr>
      <w:r w:rsidRPr="009E613E">
        <w:t>- spracovanie údajov,</w:t>
      </w:r>
    </w:p>
    <w:p w:rsidR="001E766D" w:rsidRPr="009E613E" w:rsidRDefault="001E766D" w:rsidP="00614083">
      <w:pPr>
        <w:pStyle w:val="odstavec"/>
      </w:pPr>
      <w:r w:rsidRPr="009E613E">
        <w:t>- poradenská služba k programovému vybaveniu počítačov,</w:t>
      </w:r>
    </w:p>
    <w:p w:rsidR="001E766D" w:rsidRPr="009E613E" w:rsidRDefault="001E766D" w:rsidP="00614083">
      <w:pPr>
        <w:pStyle w:val="odstavec"/>
      </w:pPr>
      <w:r w:rsidRPr="009E613E">
        <w:t>- vedenie účtovníctva,</w:t>
      </w:r>
    </w:p>
    <w:p w:rsidR="001E766D" w:rsidRPr="009E613E" w:rsidRDefault="001E766D" w:rsidP="00614083">
      <w:pPr>
        <w:pStyle w:val="odstavec"/>
      </w:pPr>
      <w:r w:rsidRPr="009E613E">
        <w:t>- organizačné a ekonomické poradenstvo,</w:t>
      </w:r>
    </w:p>
    <w:p w:rsidR="001E766D" w:rsidRPr="009E613E" w:rsidRDefault="001E766D" w:rsidP="00614083">
      <w:pPr>
        <w:pStyle w:val="odstavec"/>
      </w:pPr>
      <w:r w:rsidRPr="009E613E">
        <w:t>- spracovanie mlieka a ovčieho hrudkového syra na mliekarenské výrobky,</w:t>
      </w:r>
    </w:p>
    <w:p w:rsidR="001E766D" w:rsidRPr="009E613E" w:rsidRDefault="001E766D" w:rsidP="00614083">
      <w:pPr>
        <w:pStyle w:val="odstavec"/>
      </w:pPr>
      <w:r w:rsidRPr="009E613E">
        <w:t>- obchod s mliekom a mliekarenskými výrobkami,</w:t>
      </w:r>
    </w:p>
    <w:p w:rsidR="001E766D" w:rsidRPr="009E613E" w:rsidRDefault="001E766D" w:rsidP="00614083">
      <w:pPr>
        <w:pStyle w:val="odstavec"/>
      </w:pPr>
      <w:r w:rsidRPr="009E613E">
        <w:t>- obchod s potravinami, ovocím a zeleninou,</w:t>
      </w:r>
    </w:p>
    <w:p w:rsidR="001E766D" w:rsidRPr="009E613E" w:rsidRDefault="001E766D" w:rsidP="00614083">
      <w:pPr>
        <w:pStyle w:val="odstavec"/>
      </w:pPr>
      <w:r w:rsidRPr="009E613E">
        <w:t>- cestná nákladná doprava,</w:t>
      </w:r>
    </w:p>
    <w:p w:rsidR="001E766D" w:rsidRPr="009E613E" w:rsidRDefault="001E766D" w:rsidP="00614083">
      <w:pPr>
        <w:pStyle w:val="odstavec"/>
      </w:pPr>
      <w:r w:rsidRPr="009E613E">
        <w:t>- poradenská činnosť v poľnohospodárskej a potravinárskej oblasti v rozsahu voľných živností,</w:t>
      </w:r>
    </w:p>
    <w:p w:rsidR="001E766D" w:rsidRPr="009E613E" w:rsidRDefault="001E766D" w:rsidP="00614083">
      <w:pPr>
        <w:pStyle w:val="odstavec"/>
      </w:pPr>
      <w:r w:rsidRPr="009E613E">
        <w:t>- obchodná činnosť v rozsahu voľných živností,</w:t>
      </w:r>
    </w:p>
    <w:p w:rsidR="001E766D" w:rsidRPr="009E613E" w:rsidRDefault="001E766D" w:rsidP="00614083">
      <w:pPr>
        <w:pStyle w:val="odstavec"/>
      </w:pPr>
      <w:r w:rsidRPr="009E613E">
        <w:t>- sprostredkovateľská činnosť v oblasti obchodu,</w:t>
      </w:r>
    </w:p>
    <w:p w:rsidR="001E766D" w:rsidRPr="009E613E" w:rsidRDefault="001E766D" w:rsidP="00614083">
      <w:pPr>
        <w:pStyle w:val="odstavec"/>
      </w:pPr>
      <w:r w:rsidRPr="009E613E">
        <w:t>- výroba nealkoholických nápojov,</w:t>
      </w:r>
    </w:p>
    <w:p w:rsidR="001E766D" w:rsidRPr="009E613E" w:rsidRDefault="001E766D" w:rsidP="00614083">
      <w:pPr>
        <w:pStyle w:val="odstavec"/>
      </w:pPr>
      <w:r w:rsidRPr="009E613E">
        <w:t>- vydavateľská činnosť,</w:t>
      </w:r>
    </w:p>
    <w:p w:rsidR="001E766D" w:rsidRPr="009E613E" w:rsidRDefault="001E766D" w:rsidP="00614083">
      <w:pPr>
        <w:pStyle w:val="odstavec"/>
      </w:pPr>
      <w:r w:rsidRPr="009E613E">
        <w:t>- sprostredkovanie vydávania katalógov,</w:t>
      </w:r>
    </w:p>
    <w:p w:rsidR="00A3677A" w:rsidRPr="009E613E" w:rsidRDefault="001E766D" w:rsidP="00614083">
      <w:pPr>
        <w:pStyle w:val="odstavec"/>
      </w:pPr>
      <w:r w:rsidRPr="009E613E">
        <w:t>- prenájom chladiarenských zariadení.</w:t>
      </w:r>
    </w:p>
    <w:p w:rsidR="001E766D" w:rsidRPr="009E613E" w:rsidRDefault="001E766D" w:rsidP="00614083">
      <w:pPr>
        <w:pStyle w:val="odstavec"/>
      </w:pPr>
    </w:p>
    <w:p w:rsidR="001E766D" w:rsidRPr="009E613E" w:rsidRDefault="001E766D" w:rsidP="00614083">
      <w:pPr>
        <w:pStyle w:val="odstavec"/>
      </w:pPr>
    </w:p>
    <w:p w:rsidR="001E766D" w:rsidRPr="009E613E" w:rsidRDefault="001E766D" w:rsidP="00614083">
      <w:pPr>
        <w:pStyle w:val="odstavec"/>
      </w:pPr>
    </w:p>
    <w:p w:rsidR="004260EF" w:rsidRDefault="004260EF" w:rsidP="00614083">
      <w:pPr>
        <w:pStyle w:val="odstavec"/>
      </w:pPr>
      <w:r>
        <w:br w:type="page"/>
      </w:r>
    </w:p>
    <w:p w:rsidR="002A6B50" w:rsidRPr="009E613E" w:rsidRDefault="006A14AA" w:rsidP="00FB6F88">
      <w:pPr>
        <w:pStyle w:val="Nadpis2"/>
        <w:keepNext w:val="0"/>
        <w:suppressAutoHyphens/>
        <w:rPr>
          <w:rFonts w:ascii="Arial" w:hAnsi="Arial"/>
        </w:rPr>
      </w:pPr>
      <w:r w:rsidRPr="009E613E">
        <w:rPr>
          <w:rFonts w:ascii="Arial" w:hAnsi="Arial"/>
        </w:rPr>
        <w:lastRenderedPageBreak/>
        <w:t>Neobmedzené ručenie</w:t>
      </w:r>
    </w:p>
    <w:p w:rsidR="001E766D" w:rsidRPr="009E613E" w:rsidRDefault="001E766D" w:rsidP="001E766D">
      <w:pPr>
        <w:pStyle w:val="Nadpis2"/>
        <w:keepNext w:val="0"/>
        <w:numPr>
          <w:ilvl w:val="0"/>
          <w:numId w:val="0"/>
        </w:numPr>
        <w:suppressAutoHyphens/>
        <w:ind w:left="426"/>
        <w:rPr>
          <w:rFonts w:ascii="Arial" w:hAnsi="Arial"/>
          <w:b w:val="0"/>
          <w:bCs w:val="0"/>
          <w:iCs w:val="0"/>
          <w:szCs w:val="24"/>
        </w:rPr>
      </w:pPr>
      <w:r w:rsidRPr="009E613E">
        <w:rPr>
          <w:rFonts w:ascii="Arial" w:hAnsi="Arial"/>
          <w:b w:val="0"/>
          <w:bCs w:val="0"/>
          <w:iCs w:val="0"/>
          <w:szCs w:val="24"/>
        </w:rPr>
        <w:t>Spoločnosť nie je neobmedzene ručiacim spoločníkom v iných účtovných jednotkách.</w:t>
      </w:r>
    </w:p>
    <w:p w:rsidR="002A6B50" w:rsidRPr="009E613E" w:rsidRDefault="001E766D" w:rsidP="001E766D">
      <w:pPr>
        <w:pStyle w:val="Nadpis2"/>
        <w:keepNext w:val="0"/>
        <w:numPr>
          <w:ilvl w:val="0"/>
          <w:numId w:val="0"/>
        </w:numPr>
        <w:suppressAutoHyphens/>
        <w:ind w:left="426"/>
        <w:rPr>
          <w:rFonts w:ascii="Arial" w:hAnsi="Arial"/>
          <w:b w:val="0"/>
          <w:bCs w:val="0"/>
          <w:iCs w:val="0"/>
          <w:szCs w:val="24"/>
        </w:rPr>
      </w:pPr>
      <w:r w:rsidRPr="009E613E">
        <w:rPr>
          <w:rFonts w:ascii="Arial" w:hAnsi="Arial"/>
          <w:b w:val="0"/>
          <w:bCs w:val="0"/>
          <w:iCs w:val="0"/>
          <w:szCs w:val="24"/>
        </w:rPr>
        <w:t xml:space="preserve">Spoločnosť je s účinnosťou od 1. júla 2012 právnym nástupcom v dôsledku zlúčenia so sesterskou spoločnosťou Liptovská mliekareň, a.s. (Poznámka </w:t>
      </w:r>
      <w:proofErr w:type="spellStart"/>
      <w:r w:rsidRPr="009E613E">
        <w:rPr>
          <w:rFonts w:ascii="Arial" w:hAnsi="Arial"/>
          <w:b w:val="0"/>
          <w:bCs w:val="0"/>
          <w:iCs w:val="0"/>
          <w:szCs w:val="24"/>
        </w:rPr>
        <w:t>D.b</w:t>
      </w:r>
      <w:proofErr w:type="spellEnd"/>
      <w:r w:rsidRPr="009E613E">
        <w:rPr>
          <w:rFonts w:ascii="Arial" w:hAnsi="Arial"/>
          <w:b w:val="0"/>
          <w:bCs w:val="0"/>
          <w:iCs w:val="0"/>
          <w:szCs w:val="24"/>
        </w:rPr>
        <w:t>).</w:t>
      </w:r>
    </w:p>
    <w:p w:rsidR="002A6B50" w:rsidRPr="009E613E" w:rsidRDefault="005C39C1" w:rsidP="00FB6F88">
      <w:pPr>
        <w:pStyle w:val="Nadpis2"/>
        <w:keepNext w:val="0"/>
        <w:tabs>
          <w:tab w:val="clear" w:pos="425"/>
        </w:tabs>
        <w:suppressAutoHyphens/>
        <w:spacing w:before="0" w:after="0"/>
        <w:rPr>
          <w:rFonts w:ascii="Arial" w:hAnsi="Arial"/>
        </w:rPr>
      </w:pPr>
      <w:r w:rsidRPr="009E613E">
        <w:rPr>
          <w:rFonts w:ascii="Arial" w:hAnsi="Arial"/>
        </w:rPr>
        <w:t>Počet zamestnancov</w:t>
      </w:r>
    </w:p>
    <w:p w:rsidR="001E766D" w:rsidRPr="009E613E" w:rsidRDefault="001E766D" w:rsidP="00614083">
      <w:pPr>
        <w:pStyle w:val="odstavec"/>
      </w:pPr>
      <w:bookmarkStart w:id="0" w:name="FWT_NUMBER_OF_EMPLOYEES"/>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1E766D" w:rsidRPr="009E613E" w:rsidTr="004260EF">
        <w:trPr>
          <w:trHeight w:val="227"/>
        </w:trPr>
        <w:tc>
          <w:tcPr>
            <w:tcW w:w="4916" w:type="dxa"/>
            <w:tcBorders>
              <w:top w:val="nil"/>
              <w:left w:val="nil"/>
              <w:bottom w:val="single" w:sz="4" w:space="0" w:color="auto"/>
              <w:right w:val="nil"/>
            </w:tcBorders>
            <w:shd w:val="clear" w:color="auto" w:fill="auto"/>
            <w:noWrap/>
            <w:vAlign w:val="bottom"/>
            <w:hideMark/>
          </w:tcPr>
          <w:p w:rsidR="001E766D" w:rsidRPr="009E613E" w:rsidRDefault="001E766D" w:rsidP="001E766D">
            <w:pPr>
              <w:jc w:val="center"/>
              <w:rPr>
                <w:rFonts w:ascii="Arial" w:hAnsi="Arial" w:cs="Arial"/>
                <w:b/>
                <w:bCs/>
                <w:sz w:val="18"/>
                <w:szCs w:val="18"/>
              </w:rPr>
            </w:pPr>
            <w:bookmarkStart w:id="1" w:name="RANGE!B3:D6"/>
            <w:r w:rsidRPr="009E613E">
              <w:rPr>
                <w:rFonts w:ascii="Arial" w:hAnsi="Arial" w:cs="Arial"/>
                <w:b/>
                <w:bCs/>
                <w:sz w:val="18"/>
                <w:szCs w:val="18"/>
              </w:rPr>
              <w:t>Názov položky</w:t>
            </w:r>
            <w:bookmarkEnd w:id="1"/>
          </w:p>
        </w:tc>
        <w:tc>
          <w:tcPr>
            <w:tcW w:w="2172"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Stav k 31.12.2013</w:t>
            </w:r>
          </w:p>
        </w:tc>
        <w:tc>
          <w:tcPr>
            <w:tcW w:w="2172"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Stav k 31.12.2012</w:t>
            </w:r>
          </w:p>
        </w:tc>
      </w:tr>
      <w:tr w:rsidR="001E766D" w:rsidRPr="009E613E" w:rsidTr="004260EF">
        <w:trPr>
          <w:trHeight w:val="227"/>
        </w:trPr>
        <w:tc>
          <w:tcPr>
            <w:tcW w:w="4916"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1E766D" w:rsidRPr="009E613E" w:rsidRDefault="00E73252" w:rsidP="001E766D">
            <w:pPr>
              <w:jc w:val="right"/>
              <w:rPr>
                <w:rFonts w:ascii="Arial" w:hAnsi="Arial" w:cs="Arial"/>
                <w:sz w:val="18"/>
                <w:szCs w:val="18"/>
              </w:rPr>
            </w:pPr>
            <w:r w:rsidRPr="009E613E">
              <w:rPr>
                <w:rFonts w:ascii="Arial" w:hAnsi="Arial" w:cs="Arial"/>
                <w:sz w:val="18"/>
                <w:szCs w:val="18"/>
              </w:rPr>
              <w:t>290</w:t>
            </w:r>
          </w:p>
        </w:tc>
        <w:tc>
          <w:tcPr>
            <w:tcW w:w="2172"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412</w:t>
            </w:r>
          </w:p>
        </w:tc>
      </w:tr>
      <w:tr w:rsidR="001E766D" w:rsidRPr="009E613E" w:rsidTr="004260EF">
        <w:trPr>
          <w:trHeight w:val="227"/>
        </w:trPr>
        <w:tc>
          <w:tcPr>
            <w:tcW w:w="4916" w:type="dxa"/>
            <w:tcBorders>
              <w:top w:val="nil"/>
              <w:left w:val="nil"/>
              <w:bottom w:val="nil"/>
              <w:right w:val="nil"/>
            </w:tcBorders>
            <w:shd w:val="clear" w:color="auto" w:fill="auto"/>
            <w:vAlign w:val="bottom"/>
            <w:hideMark/>
          </w:tcPr>
          <w:p w:rsidR="001E766D" w:rsidRPr="009E613E" w:rsidRDefault="001E766D" w:rsidP="00242436">
            <w:pPr>
              <w:suppressAutoHyphens/>
              <w:rPr>
                <w:rFonts w:ascii="Arial" w:hAnsi="Arial" w:cs="Arial"/>
                <w:sz w:val="18"/>
                <w:szCs w:val="18"/>
              </w:rPr>
            </w:pPr>
            <w:r w:rsidRPr="009E613E">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1E766D" w:rsidRPr="009E613E" w:rsidRDefault="00E73252" w:rsidP="001E766D">
            <w:pPr>
              <w:jc w:val="right"/>
              <w:rPr>
                <w:rFonts w:ascii="Arial" w:hAnsi="Arial" w:cs="Arial"/>
                <w:sz w:val="18"/>
                <w:szCs w:val="18"/>
              </w:rPr>
            </w:pPr>
            <w:r w:rsidRPr="009E613E">
              <w:rPr>
                <w:rFonts w:ascii="Arial" w:hAnsi="Arial" w:cs="Arial"/>
                <w:sz w:val="18"/>
                <w:szCs w:val="18"/>
              </w:rPr>
              <w:t>291</w:t>
            </w:r>
          </w:p>
        </w:tc>
        <w:tc>
          <w:tcPr>
            <w:tcW w:w="2172"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413</w:t>
            </w:r>
          </w:p>
        </w:tc>
      </w:tr>
      <w:tr w:rsidR="001E766D" w:rsidRPr="009E613E" w:rsidTr="004260EF">
        <w:trPr>
          <w:trHeight w:val="227"/>
        </w:trPr>
        <w:tc>
          <w:tcPr>
            <w:tcW w:w="4916"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1E766D" w:rsidRPr="009E613E" w:rsidRDefault="00E73252" w:rsidP="001E766D">
            <w:pPr>
              <w:jc w:val="right"/>
              <w:rPr>
                <w:rFonts w:ascii="Arial" w:hAnsi="Arial" w:cs="Arial"/>
                <w:sz w:val="18"/>
                <w:szCs w:val="18"/>
              </w:rPr>
            </w:pPr>
            <w:r w:rsidRPr="009E613E">
              <w:rPr>
                <w:rFonts w:ascii="Arial" w:hAnsi="Arial" w:cs="Arial"/>
                <w:sz w:val="18"/>
                <w:szCs w:val="18"/>
              </w:rPr>
              <w:t>6</w:t>
            </w:r>
          </w:p>
        </w:tc>
        <w:tc>
          <w:tcPr>
            <w:tcW w:w="2172"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6</w:t>
            </w:r>
          </w:p>
        </w:tc>
      </w:tr>
      <w:bookmarkEnd w:id="0"/>
    </w:tbl>
    <w:p w:rsidR="00FB6F88" w:rsidRDefault="00FB6F88" w:rsidP="00FB6F88">
      <w:pPr>
        <w:pStyle w:val="Nadpis2"/>
        <w:keepNext w:val="0"/>
        <w:numPr>
          <w:ilvl w:val="0"/>
          <w:numId w:val="0"/>
        </w:numPr>
        <w:suppressAutoHyphens/>
        <w:spacing w:before="0" w:after="0"/>
        <w:ind w:left="425"/>
        <w:rPr>
          <w:rFonts w:ascii="Arial" w:hAnsi="Arial"/>
        </w:rPr>
      </w:pPr>
    </w:p>
    <w:p w:rsidR="004260EF" w:rsidRPr="004260EF" w:rsidRDefault="004260EF" w:rsidP="004260EF"/>
    <w:p w:rsidR="002A6B50" w:rsidRPr="009E613E" w:rsidRDefault="001A02BF" w:rsidP="00FB6F88">
      <w:pPr>
        <w:pStyle w:val="Nadpis2"/>
        <w:keepNext w:val="0"/>
        <w:tabs>
          <w:tab w:val="clear" w:pos="425"/>
        </w:tabs>
        <w:suppressAutoHyphens/>
        <w:rPr>
          <w:rFonts w:ascii="Arial" w:hAnsi="Arial"/>
        </w:rPr>
      </w:pPr>
      <w:r w:rsidRPr="009E613E">
        <w:rPr>
          <w:rFonts w:ascii="Arial" w:hAnsi="Arial"/>
        </w:rPr>
        <w:t>Právny dôvod na zostavenie účtovnej závierky</w:t>
      </w:r>
    </w:p>
    <w:p w:rsidR="00A3677A" w:rsidRPr="009E613E" w:rsidRDefault="001A02BF" w:rsidP="00614083">
      <w:pPr>
        <w:pStyle w:val="odstavec"/>
      </w:pPr>
      <w:r w:rsidRPr="009E613E">
        <w:t xml:space="preserve">Účtovná závierka Spoločnosti k 31. decembru </w:t>
      </w:r>
      <w:r w:rsidR="00450D90" w:rsidRPr="009E613E">
        <w:t>2013</w:t>
      </w:r>
      <w:r w:rsidRPr="009E613E">
        <w:t xml:space="preserve"> je zostavená ako riadna účtovná závierka podľa §</w:t>
      </w:r>
      <w:r w:rsidR="0020476C" w:rsidRPr="009E613E">
        <w:t> </w:t>
      </w:r>
      <w:r w:rsidRPr="009E613E">
        <w:t xml:space="preserve">17 ods. 6 zákona NR SR č. 431/2002 </w:t>
      </w:r>
      <w:proofErr w:type="spellStart"/>
      <w:r w:rsidRPr="009E613E">
        <w:t>Z.z</w:t>
      </w:r>
      <w:proofErr w:type="spellEnd"/>
      <w:r w:rsidRPr="009E613E">
        <w:t xml:space="preserve">. o účtovníctve </w:t>
      </w:r>
      <w:r w:rsidR="00FF1879" w:rsidRPr="009E613E">
        <w:t xml:space="preserve">v znení neskorších predpisov </w:t>
      </w:r>
      <w:r w:rsidRPr="009E613E">
        <w:t xml:space="preserve">(ďalej len „zákon o účtovníctve“) za účtovné obdobie od 1. januára </w:t>
      </w:r>
      <w:r w:rsidR="00450D90" w:rsidRPr="009E613E">
        <w:t>2013</w:t>
      </w:r>
      <w:r w:rsidRPr="009E613E">
        <w:t xml:space="preserve"> do 31. decembra </w:t>
      </w:r>
      <w:r w:rsidR="00450D90" w:rsidRPr="009E613E">
        <w:t>2013</w:t>
      </w:r>
      <w:r w:rsidRPr="009E613E">
        <w:t>.</w:t>
      </w:r>
    </w:p>
    <w:p w:rsidR="002A6B50" w:rsidRPr="009E613E" w:rsidRDefault="002A6B50" w:rsidP="00614083">
      <w:pPr>
        <w:pStyle w:val="odstavec"/>
      </w:pPr>
    </w:p>
    <w:p w:rsidR="002A6B50" w:rsidRPr="009E613E" w:rsidRDefault="001A02BF" w:rsidP="007660FC">
      <w:pPr>
        <w:pStyle w:val="Nadpis2"/>
        <w:keepNext w:val="0"/>
        <w:tabs>
          <w:tab w:val="clear" w:pos="425"/>
        </w:tabs>
        <w:suppressAutoHyphens/>
        <w:ind w:left="426"/>
        <w:rPr>
          <w:rFonts w:ascii="Arial" w:hAnsi="Arial"/>
        </w:rPr>
      </w:pPr>
      <w:r w:rsidRPr="009E613E">
        <w:rPr>
          <w:rFonts w:ascii="Arial" w:hAnsi="Arial"/>
        </w:rPr>
        <w:t>Dátum schválenia účtovnej závierky za predchádzajúce účtovné obdobie</w:t>
      </w:r>
    </w:p>
    <w:p w:rsidR="00A3677A" w:rsidRPr="009E613E" w:rsidRDefault="001A02BF" w:rsidP="00614083">
      <w:pPr>
        <w:pStyle w:val="odstavec"/>
      </w:pPr>
      <w:r w:rsidRPr="009E613E">
        <w:t xml:space="preserve">Valné zhromaždenie schválilo dňa </w:t>
      </w:r>
      <w:r w:rsidR="00833847" w:rsidRPr="009E613E">
        <w:t>1. augusta 2013</w:t>
      </w:r>
      <w:r w:rsidR="00FF1879" w:rsidRPr="009E613E">
        <w:t xml:space="preserve"> </w:t>
      </w:r>
      <w:r w:rsidRPr="009E613E">
        <w:t>účtovnú závierku Spoločnosti za predchádzajúce účtovné obdobie.</w:t>
      </w:r>
    </w:p>
    <w:p w:rsidR="00AA1847" w:rsidRDefault="00AA1847" w:rsidP="00FB6F88">
      <w:pPr>
        <w:suppressAutoHyphens/>
        <w:rPr>
          <w:rFonts w:ascii="Arial" w:hAnsi="Arial" w:cs="Arial"/>
          <w:bCs/>
          <w:iCs/>
          <w:sz w:val="20"/>
          <w:szCs w:val="20"/>
        </w:rPr>
      </w:pPr>
    </w:p>
    <w:p w:rsidR="004260EF" w:rsidRPr="009E613E" w:rsidRDefault="004260EF" w:rsidP="00FB6F88">
      <w:pPr>
        <w:suppressAutoHyphens/>
        <w:rPr>
          <w:rFonts w:ascii="Arial" w:hAnsi="Arial" w:cs="Arial"/>
          <w:bCs/>
          <w:iCs/>
          <w:sz w:val="20"/>
          <w:szCs w:val="20"/>
        </w:rPr>
      </w:pPr>
    </w:p>
    <w:p w:rsidR="002A6B50" w:rsidRPr="009E613E" w:rsidRDefault="001A02BF" w:rsidP="000E1DC5">
      <w:pPr>
        <w:pStyle w:val="Nadpis1"/>
        <w:rPr>
          <w:rFonts w:ascii="Arial" w:hAnsi="Arial"/>
        </w:rPr>
      </w:pPr>
      <w:r w:rsidRPr="009E613E">
        <w:rPr>
          <w:rFonts w:ascii="Arial" w:hAnsi="Arial"/>
        </w:rPr>
        <w:t xml:space="preserve">ORGÁNY </w:t>
      </w:r>
      <w:r w:rsidR="00314E35" w:rsidRPr="009E613E">
        <w:rPr>
          <w:rFonts w:ascii="Arial" w:hAnsi="Arial"/>
        </w:rPr>
        <w:t>A </w:t>
      </w:r>
      <w:r w:rsidR="002A6B50" w:rsidRPr="009E613E">
        <w:rPr>
          <w:rFonts w:ascii="Arial" w:hAnsi="Arial"/>
        </w:rPr>
        <w:t>AKCIONÁRI</w:t>
      </w:r>
      <w:r w:rsidR="00314E35" w:rsidRPr="009E613E">
        <w:rPr>
          <w:rFonts w:ascii="Arial" w:hAnsi="Arial"/>
          <w:i/>
        </w:rPr>
        <w:t xml:space="preserve"> </w:t>
      </w:r>
      <w:r w:rsidRPr="009E613E">
        <w:rPr>
          <w:rFonts w:ascii="Arial" w:hAnsi="Arial"/>
        </w:rPr>
        <w:t>SPOLOČNOSTI</w:t>
      </w:r>
    </w:p>
    <w:p w:rsidR="005D49E9" w:rsidRPr="009E613E" w:rsidRDefault="001A02BF" w:rsidP="00FB6F88">
      <w:pPr>
        <w:pStyle w:val="Nadpis2"/>
        <w:keepNext w:val="0"/>
        <w:tabs>
          <w:tab w:val="clear" w:pos="425"/>
        </w:tabs>
        <w:suppressAutoHyphens/>
        <w:rPr>
          <w:rFonts w:ascii="Arial" w:hAnsi="Arial"/>
        </w:rPr>
      </w:pPr>
      <w:r w:rsidRPr="009E613E">
        <w:rPr>
          <w:rFonts w:ascii="Arial" w:hAnsi="Arial"/>
        </w:rPr>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4386"/>
        <w:gridCol w:w="2551"/>
        <w:gridCol w:w="2268"/>
      </w:tblGrid>
      <w:tr w:rsidR="00D76F42" w:rsidRPr="009E613E" w:rsidTr="004260EF">
        <w:trPr>
          <w:cantSplit/>
          <w:trHeight w:val="227"/>
        </w:trPr>
        <w:tc>
          <w:tcPr>
            <w:tcW w:w="4386" w:type="dxa"/>
            <w:tcBorders>
              <w:bottom w:val="single" w:sz="4" w:space="0" w:color="auto"/>
            </w:tcBorders>
          </w:tcPr>
          <w:p w:rsidR="00D76F42" w:rsidRPr="009E613E" w:rsidRDefault="00D76F42" w:rsidP="004260EF">
            <w:pPr>
              <w:suppressAutoHyphens/>
              <w:rPr>
                <w:rFonts w:ascii="Arial" w:hAnsi="Arial" w:cs="Arial"/>
                <w:sz w:val="18"/>
                <w:szCs w:val="18"/>
              </w:rPr>
            </w:pPr>
          </w:p>
        </w:tc>
        <w:tc>
          <w:tcPr>
            <w:tcW w:w="2551" w:type="dxa"/>
            <w:tcBorders>
              <w:bottom w:val="single" w:sz="4" w:space="0" w:color="auto"/>
            </w:tcBorders>
            <w:vAlign w:val="bottom"/>
          </w:tcPr>
          <w:p w:rsidR="00D76F42" w:rsidRPr="009E613E" w:rsidRDefault="00D76F42" w:rsidP="004260EF">
            <w:pPr>
              <w:ind w:left="113"/>
              <w:jc w:val="right"/>
              <w:rPr>
                <w:rFonts w:ascii="Arial" w:hAnsi="Arial" w:cs="Arial"/>
                <w:b/>
                <w:bCs/>
                <w:sz w:val="18"/>
                <w:szCs w:val="18"/>
              </w:rPr>
            </w:pPr>
            <w:r w:rsidRPr="009E613E">
              <w:rPr>
                <w:rFonts w:ascii="Arial" w:hAnsi="Arial" w:cs="Arial"/>
                <w:b/>
                <w:sz w:val="18"/>
                <w:szCs w:val="18"/>
              </w:rPr>
              <w:t>Stav k 31.12.</w:t>
            </w:r>
            <w:r w:rsidRPr="009E613E">
              <w:rPr>
                <w:rFonts w:ascii="Arial" w:hAnsi="Arial" w:cs="Arial"/>
                <w:b/>
                <w:iCs/>
                <w:sz w:val="18"/>
                <w:szCs w:val="18"/>
              </w:rPr>
              <w:t>201</w:t>
            </w:r>
            <w:r w:rsidR="002F5809" w:rsidRPr="009E613E">
              <w:rPr>
                <w:rFonts w:ascii="Arial" w:hAnsi="Arial" w:cs="Arial"/>
                <w:b/>
                <w:iCs/>
                <w:sz w:val="18"/>
                <w:szCs w:val="18"/>
              </w:rPr>
              <w:t>3</w:t>
            </w:r>
          </w:p>
        </w:tc>
        <w:tc>
          <w:tcPr>
            <w:tcW w:w="2268" w:type="dxa"/>
            <w:tcBorders>
              <w:bottom w:val="single" w:sz="4" w:space="0" w:color="auto"/>
            </w:tcBorders>
            <w:vAlign w:val="bottom"/>
          </w:tcPr>
          <w:p w:rsidR="00D76F42" w:rsidRPr="009E613E" w:rsidRDefault="00D76F42" w:rsidP="004260EF">
            <w:pPr>
              <w:ind w:left="113"/>
              <w:jc w:val="right"/>
              <w:rPr>
                <w:rFonts w:ascii="Arial" w:hAnsi="Arial" w:cs="Arial"/>
                <w:b/>
                <w:sz w:val="18"/>
                <w:szCs w:val="18"/>
              </w:rPr>
            </w:pPr>
            <w:r w:rsidRPr="009E613E">
              <w:rPr>
                <w:rFonts w:ascii="Arial" w:hAnsi="Arial" w:cs="Arial"/>
                <w:b/>
                <w:sz w:val="18"/>
                <w:szCs w:val="18"/>
              </w:rPr>
              <w:t>Stav k 31.12.</w:t>
            </w:r>
            <w:r w:rsidRPr="009E613E">
              <w:rPr>
                <w:rFonts w:ascii="Arial" w:hAnsi="Arial" w:cs="Arial"/>
                <w:b/>
                <w:iCs/>
                <w:sz w:val="18"/>
                <w:szCs w:val="18"/>
              </w:rPr>
              <w:t>201</w:t>
            </w:r>
            <w:r w:rsidR="002F5809" w:rsidRPr="009E613E">
              <w:rPr>
                <w:rFonts w:ascii="Arial" w:hAnsi="Arial" w:cs="Arial"/>
                <w:b/>
                <w:iCs/>
                <w:sz w:val="18"/>
                <w:szCs w:val="18"/>
              </w:rPr>
              <w:t>2</w:t>
            </w:r>
          </w:p>
        </w:tc>
      </w:tr>
      <w:tr w:rsidR="00E07B05" w:rsidRPr="009E613E" w:rsidTr="004260EF">
        <w:trPr>
          <w:cantSplit/>
          <w:trHeight w:val="227"/>
        </w:trPr>
        <w:tc>
          <w:tcPr>
            <w:tcW w:w="4386" w:type="dxa"/>
            <w:vAlign w:val="bottom"/>
          </w:tcPr>
          <w:p w:rsidR="00E07B05" w:rsidRPr="009E613E" w:rsidRDefault="00E07B05" w:rsidP="004260EF">
            <w:pPr>
              <w:suppressAutoHyphens/>
              <w:rPr>
                <w:rFonts w:ascii="Arial" w:hAnsi="Arial" w:cs="Arial"/>
                <w:sz w:val="18"/>
                <w:szCs w:val="18"/>
              </w:rPr>
            </w:pPr>
          </w:p>
        </w:tc>
        <w:tc>
          <w:tcPr>
            <w:tcW w:w="2551" w:type="dxa"/>
            <w:vAlign w:val="bottom"/>
          </w:tcPr>
          <w:p w:rsidR="00E07B05" w:rsidRPr="009E613E" w:rsidRDefault="00E07B05" w:rsidP="004260EF">
            <w:pPr>
              <w:suppressAutoHyphens/>
              <w:ind w:left="113" w:right="57"/>
              <w:jc w:val="right"/>
              <w:rPr>
                <w:rFonts w:ascii="Arial" w:hAnsi="Arial" w:cs="Arial"/>
                <w:b/>
                <w:bCs/>
                <w:sz w:val="18"/>
                <w:szCs w:val="18"/>
              </w:rPr>
            </w:pPr>
          </w:p>
        </w:tc>
        <w:tc>
          <w:tcPr>
            <w:tcW w:w="2268" w:type="dxa"/>
            <w:vAlign w:val="bottom"/>
          </w:tcPr>
          <w:p w:rsidR="00E07B05" w:rsidRPr="009E613E" w:rsidRDefault="00E07B05" w:rsidP="004260EF">
            <w:pPr>
              <w:suppressAutoHyphens/>
              <w:ind w:left="113" w:right="57"/>
              <w:jc w:val="right"/>
              <w:rPr>
                <w:rFonts w:ascii="Arial" w:hAnsi="Arial" w:cs="Arial"/>
                <w:bCs/>
                <w:sz w:val="18"/>
                <w:szCs w:val="18"/>
              </w:rPr>
            </w:pPr>
          </w:p>
        </w:tc>
      </w:tr>
      <w:tr w:rsidR="00E07B05" w:rsidRPr="009E613E" w:rsidTr="004260EF">
        <w:trPr>
          <w:cantSplit/>
          <w:trHeight w:val="227"/>
        </w:trPr>
        <w:tc>
          <w:tcPr>
            <w:tcW w:w="4386" w:type="dxa"/>
          </w:tcPr>
          <w:p w:rsidR="00E07B05" w:rsidRPr="009E613E" w:rsidRDefault="00E07B05" w:rsidP="00614083">
            <w:pPr>
              <w:pStyle w:val="odstavec"/>
            </w:pPr>
            <w:r w:rsidRPr="009E613E">
              <w:t>Predstavenstvo:</w:t>
            </w:r>
          </w:p>
        </w:tc>
        <w:tc>
          <w:tcPr>
            <w:tcW w:w="2551" w:type="dxa"/>
            <w:vAlign w:val="bottom"/>
          </w:tcPr>
          <w:p w:rsidR="00833847" w:rsidRPr="009E613E" w:rsidRDefault="00833847" w:rsidP="004260EF">
            <w:pPr>
              <w:suppressAutoHyphens/>
              <w:ind w:left="113" w:right="57"/>
              <w:jc w:val="right"/>
              <w:rPr>
                <w:rFonts w:ascii="Arial" w:hAnsi="Arial" w:cs="Arial"/>
                <w:bCs/>
                <w:sz w:val="18"/>
                <w:szCs w:val="18"/>
              </w:rPr>
            </w:pPr>
            <w:r w:rsidRPr="009E613E">
              <w:rPr>
                <w:rFonts w:ascii="Arial" w:hAnsi="Arial" w:cs="Arial"/>
                <w:bCs/>
                <w:sz w:val="18"/>
                <w:szCs w:val="18"/>
              </w:rPr>
              <w:t xml:space="preserve">Pascal Martin </w:t>
            </w:r>
          </w:p>
          <w:p w:rsidR="00833847" w:rsidRPr="009E613E" w:rsidRDefault="00833847" w:rsidP="004260EF">
            <w:pPr>
              <w:suppressAutoHyphens/>
              <w:ind w:left="113" w:right="57"/>
              <w:jc w:val="right"/>
              <w:rPr>
                <w:rFonts w:ascii="Arial" w:hAnsi="Arial" w:cs="Arial"/>
                <w:bCs/>
                <w:sz w:val="18"/>
                <w:szCs w:val="18"/>
              </w:rPr>
            </w:pPr>
            <w:proofErr w:type="spellStart"/>
            <w:r w:rsidRPr="009E613E">
              <w:rPr>
                <w:rFonts w:ascii="Arial" w:hAnsi="Arial" w:cs="Arial"/>
                <w:bCs/>
                <w:sz w:val="18"/>
                <w:szCs w:val="18"/>
              </w:rPr>
              <w:t>Eric</w:t>
            </w:r>
            <w:proofErr w:type="spellEnd"/>
            <w:r w:rsidRPr="009E613E">
              <w:rPr>
                <w:rFonts w:ascii="Arial" w:hAnsi="Arial" w:cs="Arial"/>
                <w:bCs/>
                <w:sz w:val="18"/>
                <w:szCs w:val="18"/>
              </w:rPr>
              <w:t xml:space="preserve"> </w:t>
            </w:r>
            <w:proofErr w:type="spellStart"/>
            <w:r w:rsidRPr="009E613E">
              <w:rPr>
                <w:rFonts w:ascii="Arial" w:hAnsi="Arial" w:cs="Arial"/>
                <w:bCs/>
                <w:sz w:val="18"/>
                <w:szCs w:val="18"/>
              </w:rPr>
              <w:t>Passot</w:t>
            </w:r>
            <w:proofErr w:type="spellEnd"/>
            <w:r w:rsidRPr="009E613E">
              <w:rPr>
                <w:rFonts w:ascii="Arial" w:hAnsi="Arial" w:cs="Arial"/>
                <w:bCs/>
                <w:sz w:val="18"/>
                <w:szCs w:val="18"/>
              </w:rPr>
              <w:t xml:space="preserve"> </w:t>
            </w:r>
          </w:p>
          <w:p w:rsidR="00E07B05" w:rsidRPr="009E613E" w:rsidRDefault="00833847" w:rsidP="004260EF">
            <w:pPr>
              <w:suppressAutoHyphens/>
              <w:ind w:left="113" w:right="57"/>
              <w:jc w:val="right"/>
              <w:rPr>
                <w:rFonts w:ascii="Arial" w:hAnsi="Arial" w:cs="Arial"/>
                <w:bCs/>
                <w:sz w:val="18"/>
                <w:szCs w:val="18"/>
              </w:rPr>
            </w:pPr>
            <w:proofErr w:type="spellStart"/>
            <w:r w:rsidRPr="009E613E">
              <w:rPr>
                <w:rFonts w:ascii="Arial" w:hAnsi="Arial" w:cs="Arial"/>
                <w:bCs/>
                <w:sz w:val="18"/>
                <w:szCs w:val="18"/>
              </w:rPr>
              <w:t>Jean</w:t>
            </w:r>
            <w:proofErr w:type="spellEnd"/>
            <w:r w:rsidRPr="009E613E">
              <w:rPr>
                <w:rFonts w:ascii="Arial" w:hAnsi="Arial" w:cs="Arial"/>
                <w:bCs/>
                <w:sz w:val="18"/>
                <w:szCs w:val="18"/>
              </w:rPr>
              <w:t xml:space="preserve"> </w:t>
            </w:r>
            <w:proofErr w:type="spellStart"/>
            <w:r w:rsidRPr="009E613E">
              <w:rPr>
                <w:rFonts w:ascii="Arial" w:hAnsi="Arial" w:cs="Arial"/>
                <w:bCs/>
                <w:sz w:val="18"/>
                <w:szCs w:val="18"/>
              </w:rPr>
              <w:t>Larmande</w:t>
            </w:r>
            <w:proofErr w:type="spellEnd"/>
          </w:p>
          <w:p w:rsidR="00E73252" w:rsidRPr="009E613E" w:rsidRDefault="00E73252" w:rsidP="004260EF">
            <w:pPr>
              <w:suppressAutoHyphens/>
              <w:ind w:left="113" w:right="57"/>
              <w:jc w:val="right"/>
              <w:rPr>
                <w:rFonts w:ascii="Arial" w:hAnsi="Arial" w:cs="Arial"/>
                <w:bCs/>
                <w:sz w:val="18"/>
                <w:szCs w:val="18"/>
              </w:rPr>
            </w:pPr>
          </w:p>
        </w:tc>
        <w:tc>
          <w:tcPr>
            <w:tcW w:w="2268" w:type="dxa"/>
          </w:tcPr>
          <w:p w:rsidR="00E07B05" w:rsidRPr="009E613E" w:rsidRDefault="00833847" w:rsidP="004260EF">
            <w:pPr>
              <w:suppressAutoHyphens/>
              <w:ind w:left="113" w:right="57"/>
              <w:jc w:val="right"/>
              <w:rPr>
                <w:rFonts w:ascii="Arial" w:hAnsi="Arial" w:cs="Arial"/>
                <w:bCs/>
                <w:sz w:val="18"/>
                <w:szCs w:val="18"/>
              </w:rPr>
            </w:pPr>
            <w:r w:rsidRPr="009E613E">
              <w:rPr>
                <w:rFonts w:ascii="Arial" w:hAnsi="Arial" w:cs="Arial"/>
                <w:bCs/>
                <w:sz w:val="18"/>
                <w:szCs w:val="18"/>
              </w:rPr>
              <w:t>Pascal Martin</w:t>
            </w:r>
          </w:p>
          <w:p w:rsidR="00833847" w:rsidRPr="009E613E" w:rsidRDefault="00833847" w:rsidP="004260EF">
            <w:pPr>
              <w:suppressAutoHyphens/>
              <w:ind w:left="113" w:right="57"/>
              <w:jc w:val="right"/>
              <w:rPr>
                <w:rFonts w:ascii="Arial" w:hAnsi="Arial" w:cs="Arial"/>
                <w:bCs/>
                <w:sz w:val="18"/>
                <w:szCs w:val="18"/>
              </w:rPr>
            </w:pPr>
            <w:proofErr w:type="spellStart"/>
            <w:r w:rsidRPr="009E613E">
              <w:rPr>
                <w:rFonts w:ascii="Arial" w:hAnsi="Arial" w:cs="Arial"/>
                <w:bCs/>
                <w:sz w:val="18"/>
                <w:szCs w:val="18"/>
              </w:rPr>
              <w:t>Eric</w:t>
            </w:r>
            <w:proofErr w:type="spellEnd"/>
            <w:r w:rsidRPr="009E613E">
              <w:rPr>
                <w:rFonts w:ascii="Arial" w:hAnsi="Arial" w:cs="Arial"/>
                <w:bCs/>
                <w:sz w:val="18"/>
                <w:szCs w:val="18"/>
              </w:rPr>
              <w:t xml:space="preserve"> </w:t>
            </w:r>
            <w:proofErr w:type="spellStart"/>
            <w:r w:rsidRPr="009E613E">
              <w:rPr>
                <w:rFonts w:ascii="Arial" w:hAnsi="Arial" w:cs="Arial"/>
                <w:bCs/>
                <w:sz w:val="18"/>
                <w:szCs w:val="18"/>
              </w:rPr>
              <w:t>Passot</w:t>
            </w:r>
            <w:proofErr w:type="spellEnd"/>
          </w:p>
          <w:p w:rsidR="00833847" w:rsidRPr="009E613E" w:rsidRDefault="00833847" w:rsidP="004260EF">
            <w:pPr>
              <w:suppressAutoHyphens/>
              <w:ind w:left="113" w:right="57"/>
              <w:jc w:val="right"/>
              <w:rPr>
                <w:rFonts w:ascii="Arial" w:hAnsi="Arial" w:cs="Arial"/>
                <w:bCs/>
                <w:sz w:val="18"/>
                <w:szCs w:val="18"/>
              </w:rPr>
            </w:pPr>
            <w:proofErr w:type="spellStart"/>
            <w:r w:rsidRPr="009E613E">
              <w:rPr>
                <w:rFonts w:ascii="Arial" w:hAnsi="Arial" w:cs="Arial"/>
                <w:bCs/>
                <w:sz w:val="18"/>
                <w:szCs w:val="18"/>
              </w:rPr>
              <w:t>Jean</w:t>
            </w:r>
            <w:proofErr w:type="spellEnd"/>
            <w:r w:rsidRPr="009E613E">
              <w:rPr>
                <w:rFonts w:ascii="Arial" w:hAnsi="Arial" w:cs="Arial"/>
                <w:bCs/>
                <w:sz w:val="18"/>
                <w:szCs w:val="18"/>
              </w:rPr>
              <w:t xml:space="preserve"> </w:t>
            </w:r>
            <w:proofErr w:type="spellStart"/>
            <w:r w:rsidRPr="009E613E">
              <w:rPr>
                <w:rFonts w:ascii="Arial" w:hAnsi="Arial" w:cs="Arial"/>
                <w:bCs/>
                <w:sz w:val="18"/>
                <w:szCs w:val="18"/>
              </w:rPr>
              <w:t>Larmande</w:t>
            </w:r>
            <w:proofErr w:type="spellEnd"/>
          </w:p>
        </w:tc>
      </w:tr>
      <w:tr w:rsidR="00E07B05" w:rsidRPr="009E613E" w:rsidTr="004260EF">
        <w:trPr>
          <w:cantSplit/>
          <w:trHeight w:val="227"/>
        </w:trPr>
        <w:tc>
          <w:tcPr>
            <w:tcW w:w="4386" w:type="dxa"/>
          </w:tcPr>
          <w:p w:rsidR="00E07B05" w:rsidRPr="009E613E" w:rsidRDefault="00E07B05" w:rsidP="00614083">
            <w:pPr>
              <w:pStyle w:val="odstavec"/>
            </w:pPr>
            <w:r w:rsidRPr="009E613E">
              <w:t>Dozorná rada:</w:t>
            </w:r>
          </w:p>
        </w:tc>
        <w:tc>
          <w:tcPr>
            <w:tcW w:w="2551" w:type="dxa"/>
          </w:tcPr>
          <w:p w:rsidR="00E07B05" w:rsidRPr="009E613E" w:rsidRDefault="00833847" w:rsidP="004260EF">
            <w:pPr>
              <w:suppressAutoHyphens/>
              <w:ind w:left="113" w:right="57"/>
              <w:jc w:val="right"/>
              <w:rPr>
                <w:rFonts w:ascii="Arial" w:hAnsi="Arial" w:cs="Arial"/>
                <w:bCs/>
                <w:sz w:val="18"/>
                <w:szCs w:val="18"/>
              </w:rPr>
            </w:pPr>
            <w:proofErr w:type="spellStart"/>
            <w:r w:rsidRPr="009E613E">
              <w:rPr>
                <w:rFonts w:ascii="Arial" w:hAnsi="Arial" w:cs="Arial"/>
                <w:bCs/>
                <w:sz w:val="18"/>
                <w:szCs w:val="18"/>
              </w:rPr>
              <w:t>Oldřich</w:t>
            </w:r>
            <w:proofErr w:type="spellEnd"/>
            <w:r w:rsidRPr="009E613E">
              <w:rPr>
                <w:rFonts w:ascii="Arial" w:hAnsi="Arial" w:cs="Arial"/>
                <w:bCs/>
                <w:sz w:val="18"/>
                <w:szCs w:val="18"/>
              </w:rPr>
              <w:t xml:space="preserve"> </w:t>
            </w:r>
            <w:proofErr w:type="spellStart"/>
            <w:r w:rsidRPr="009E613E">
              <w:rPr>
                <w:rFonts w:ascii="Arial" w:hAnsi="Arial" w:cs="Arial"/>
                <w:bCs/>
                <w:sz w:val="18"/>
                <w:szCs w:val="18"/>
              </w:rPr>
              <w:t>Obermeier</w:t>
            </w:r>
            <w:proofErr w:type="spellEnd"/>
            <w:r w:rsidRPr="009E613E">
              <w:rPr>
                <w:rFonts w:ascii="Arial" w:hAnsi="Arial" w:cs="Arial"/>
                <w:bCs/>
                <w:sz w:val="18"/>
                <w:szCs w:val="18"/>
              </w:rPr>
              <w:t xml:space="preserve"> </w:t>
            </w:r>
          </w:p>
          <w:p w:rsidR="00833847" w:rsidRPr="009E613E" w:rsidRDefault="00833847" w:rsidP="004260EF">
            <w:pPr>
              <w:suppressAutoHyphens/>
              <w:ind w:left="113" w:right="57"/>
              <w:jc w:val="right"/>
              <w:rPr>
                <w:rFonts w:ascii="Arial" w:hAnsi="Arial" w:cs="Arial"/>
                <w:bCs/>
                <w:sz w:val="18"/>
                <w:szCs w:val="18"/>
              </w:rPr>
            </w:pPr>
            <w:proofErr w:type="spellStart"/>
            <w:r w:rsidRPr="009E613E">
              <w:rPr>
                <w:rFonts w:ascii="Arial" w:hAnsi="Arial" w:cs="Arial"/>
                <w:bCs/>
                <w:sz w:val="18"/>
                <w:szCs w:val="18"/>
              </w:rPr>
              <w:t>Jean-Paul</w:t>
            </w:r>
            <w:proofErr w:type="spellEnd"/>
            <w:r w:rsidRPr="009E613E">
              <w:rPr>
                <w:rFonts w:ascii="Arial" w:hAnsi="Arial" w:cs="Arial"/>
                <w:bCs/>
                <w:sz w:val="18"/>
                <w:szCs w:val="18"/>
              </w:rPr>
              <w:t xml:space="preserve"> </w:t>
            </w:r>
            <w:proofErr w:type="spellStart"/>
            <w:r w:rsidRPr="009E613E">
              <w:rPr>
                <w:rFonts w:ascii="Arial" w:hAnsi="Arial" w:cs="Arial"/>
                <w:bCs/>
                <w:sz w:val="18"/>
                <w:szCs w:val="18"/>
              </w:rPr>
              <w:t>Torris</w:t>
            </w:r>
            <w:proofErr w:type="spellEnd"/>
          </w:p>
          <w:p w:rsidR="00833847" w:rsidRPr="009E613E" w:rsidRDefault="00833847" w:rsidP="004260EF">
            <w:pPr>
              <w:suppressAutoHyphens/>
              <w:ind w:left="113" w:right="57"/>
              <w:jc w:val="right"/>
              <w:rPr>
                <w:rFonts w:ascii="Arial" w:hAnsi="Arial" w:cs="Arial"/>
                <w:bCs/>
                <w:sz w:val="18"/>
                <w:szCs w:val="18"/>
              </w:rPr>
            </w:pPr>
            <w:r w:rsidRPr="009E613E">
              <w:rPr>
                <w:rFonts w:ascii="Arial" w:hAnsi="Arial" w:cs="Arial"/>
                <w:bCs/>
                <w:sz w:val="18"/>
                <w:szCs w:val="18"/>
              </w:rPr>
              <w:t xml:space="preserve">Ing. Oľga </w:t>
            </w:r>
            <w:proofErr w:type="spellStart"/>
            <w:r w:rsidRPr="009E613E">
              <w:rPr>
                <w:rFonts w:ascii="Arial" w:hAnsi="Arial" w:cs="Arial"/>
                <w:bCs/>
                <w:sz w:val="18"/>
                <w:szCs w:val="18"/>
              </w:rPr>
              <w:t>Babková</w:t>
            </w:r>
            <w:proofErr w:type="spellEnd"/>
          </w:p>
          <w:p w:rsidR="00833847" w:rsidRPr="009E613E" w:rsidRDefault="00833847" w:rsidP="004260EF">
            <w:pPr>
              <w:suppressAutoHyphens/>
              <w:ind w:left="113" w:right="57"/>
              <w:jc w:val="right"/>
              <w:rPr>
                <w:rFonts w:ascii="Arial" w:hAnsi="Arial" w:cs="Arial"/>
                <w:bCs/>
                <w:sz w:val="18"/>
                <w:szCs w:val="18"/>
              </w:rPr>
            </w:pPr>
          </w:p>
          <w:p w:rsidR="00833847" w:rsidRPr="009E613E" w:rsidRDefault="00833847" w:rsidP="004260EF">
            <w:pPr>
              <w:suppressAutoHyphens/>
              <w:ind w:left="113" w:right="57"/>
              <w:jc w:val="right"/>
              <w:rPr>
                <w:rFonts w:ascii="Arial" w:hAnsi="Arial" w:cs="Arial"/>
                <w:bCs/>
                <w:sz w:val="18"/>
                <w:szCs w:val="18"/>
              </w:rPr>
            </w:pPr>
          </w:p>
        </w:tc>
        <w:tc>
          <w:tcPr>
            <w:tcW w:w="2268" w:type="dxa"/>
          </w:tcPr>
          <w:p w:rsidR="00833847" w:rsidRPr="009E613E" w:rsidRDefault="00833847" w:rsidP="004260EF">
            <w:pPr>
              <w:suppressAutoHyphens/>
              <w:ind w:left="113" w:right="57"/>
              <w:jc w:val="right"/>
              <w:rPr>
                <w:rFonts w:ascii="Arial" w:hAnsi="Arial" w:cs="Arial"/>
                <w:bCs/>
                <w:sz w:val="18"/>
                <w:szCs w:val="18"/>
              </w:rPr>
            </w:pPr>
            <w:proofErr w:type="spellStart"/>
            <w:r w:rsidRPr="009E613E">
              <w:rPr>
                <w:rFonts w:ascii="Arial" w:hAnsi="Arial" w:cs="Arial"/>
                <w:bCs/>
                <w:sz w:val="18"/>
                <w:szCs w:val="18"/>
              </w:rPr>
              <w:t>Oldřich</w:t>
            </w:r>
            <w:proofErr w:type="spellEnd"/>
            <w:r w:rsidRPr="009E613E">
              <w:rPr>
                <w:rFonts w:ascii="Arial" w:hAnsi="Arial" w:cs="Arial"/>
                <w:bCs/>
                <w:sz w:val="18"/>
                <w:szCs w:val="18"/>
              </w:rPr>
              <w:t xml:space="preserve"> </w:t>
            </w:r>
            <w:proofErr w:type="spellStart"/>
            <w:r w:rsidRPr="009E613E">
              <w:rPr>
                <w:rFonts w:ascii="Arial" w:hAnsi="Arial" w:cs="Arial"/>
                <w:bCs/>
                <w:sz w:val="18"/>
                <w:szCs w:val="18"/>
              </w:rPr>
              <w:t>Obermeier</w:t>
            </w:r>
            <w:proofErr w:type="spellEnd"/>
            <w:r w:rsidRPr="009E613E">
              <w:rPr>
                <w:rFonts w:ascii="Arial" w:hAnsi="Arial" w:cs="Arial"/>
                <w:bCs/>
                <w:sz w:val="18"/>
                <w:szCs w:val="18"/>
              </w:rPr>
              <w:t xml:space="preserve"> </w:t>
            </w:r>
          </w:p>
          <w:p w:rsidR="00E07B05" w:rsidRPr="009E613E" w:rsidRDefault="00833847" w:rsidP="004260EF">
            <w:pPr>
              <w:suppressAutoHyphens/>
              <w:ind w:left="113" w:right="57"/>
              <w:jc w:val="right"/>
              <w:rPr>
                <w:rFonts w:ascii="Arial" w:hAnsi="Arial" w:cs="Arial"/>
                <w:bCs/>
                <w:sz w:val="18"/>
                <w:szCs w:val="18"/>
              </w:rPr>
            </w:pPr>
            <w:r w:rsidRPr="009E613E">
              <w:rPr>
                <w:rFonts w:ascii="Arial" w:hAnsi="Arial" w:cs="Arial"/>
                <w:bCs/>
                <w:sz w:val="18"/>
                <w:szCs w:val="18"/>
              </w:rPr>
              <w:t xml:space="preserve">Ing. Slávka </w:t>
            </w:r>
            <w:proofErr w:type="spellStart"/>
            <w:r w:rsidRPr="009E613E">
              <w:rPr>
                <w:rFonts w:ascii="Arial" w:hAnsi="Arial" w:cs="Arial"/>
                <w:bCs/>
                <w:sz w:val="18"/>
                <w:szCs w:val="18"/>
              </w:rPr>
              <w:t>Kuceková</w:t>
            </w:r>
            <w:proofErr w:type="spellEnd"/>
            <w:r w:rsidRPr="009E613E">
              <w:rPr>
                <w:rFonts w:ascii="Arial" w:hAnsi="Arial" w:cs="Arial"/>
                <w:bCs/>
                <w:sz w:val="18"/>
                <w:szCs w:val="18"/>
              </w:rPr>
              <w:t xml:space="preserve"> (do 19. decembra 2012)</w:t>
            </w:r>
          </w:p>
          <w:p w:rsidR="00833847" w:rsidRPr="009E613E" w:rsidRDefault="00833847" w:rsidP="004260EF">
            <w:pPr>
              <w:suppressAutoHyphens/>
              <w:ind w:left="113" w:right="57"/>
              <w:jc w:val="right"/>
              <w:rPr>
                <w:rFonts w:ascii="Arial" w:hAnsi="Arial" w:cs="Arial"/>
                <w:bCs/>
                <w:sz w:val="18"/>
                <w:szCs w:val="18"/>
              </w:rPr>
            </w:pPr>
            <w:proofErr w:type="spellStart"/>
            <w:r w:rsidRPr="009E613E">
              <w:rPr>
                <w:rFonts w:ascii="Arial" w:hAnsi="Arial" w:cs="Arial"/>
                <w:bCs/>
                <w:sz w:val="18"/>
                <w:szCs w:val="18"/>
              </w:rPr>
              <w:t>Jean-Paul</w:t>
            </w:r>
            <w:proofErr w:type="spellEnd"/>
            <w:r w:rsidRPr="009E613E">
              <w:rPr>
                <w:rFonts w:ascii="Arial" w:hAnsi="Arial" w:cs="Arial"/>
                <w:bCs/>
                <w:sz w:val="18"/>
                <w:szCs w:val="18"/>
              </w:rPr>
              <w:t xml:space="preserve"> </w:t>
            </w:r>
            <w:proofErr w:type="spellStart"/>
            <w:r w:rsidRPr="009E613E">
              <w:rPr>
                <w:rFonts w:ascii="Arial" w:hAnsi="Arial" w:cs="Arial"/>
                <w:bCs/>
                <w:sz w:val="18"/>
                <w:szCs w:val="18"/>
              </w:rPr>
              <w:t>Torris</w:t>
            </w:r>
            <w:proofErr w:type="spellEnd"/>
          </w:p>
          <w:p w:rsidR="00833847" w:rsidRPr="009E613E" w:rsidRDefault="00833847" w:rsidP="004260EF">
            <w:pPr>
              <w:suppressAutoHyphens/>
              <w:ind w:left="113" w:right="57"/>
              <w:jc w:val="right"/>
              <w:rPr>
                <w:rFonts w:ascii="Arial" w:hAnsi="Arial" w:cs="Arial"/>
                <w:bCs/>
                <w:sz w:val="18"/>
                <w:szCs w:val="18"/>
              </w:rPr>
            </w:pPr>
            <w:r w:rsidRPr="009E613E">
              <w:rPr>
                <w:rFonts w:ascii="Arial" w:hAnsi="Arial" w:cs="Arial"/>
                <w:bCs/>
                <w:sz w:val="18"/>
                <w:szCs w:val="18"/>
              </w:rPr>
              <w:t xml:space="preserve">Ing. Oľga </w:t>
            </w:r>
            <w:proofErr w:type="spellStart"/>
            <w:r w:rsidRPr="009E613E">
              <w:rPr>
                <w:rFonts w:ascii="Arial" w:hAnsi="Arial" w:cs="Arial"/>
                <w:bCs/>
                <w:sz w:val="18"/>
                <w:szCs w:val="18"/>
              </w:rPr>
              <w:t>Babková</w:t>
            </w:r>
            <w:proofErr w:type="spellEnd"/>
            <w:r w:rsidRPr="009E613E">
              <w:rPr>
                <w:rFonts w:ascii="Arial" w:hAnsi="Arial" w:cs="Arial"/>
                <w:bCs/>
                <w:sz w:val="18"/>
                <w:szCs w:val="18"/>
              </w:rPr>
              <w:t xml:space="preserve"> (od 20. decembra 2012)</w:t>
            </w:r>
          </w:p>
        </w:tc>
      </w:tr>
      <w:tr w:rsidR="00E07B05" w:rsidRPr="009E613E" w:rsidTr="004260EF">
        <w:trPr>
          <w:cantSplit/>
          <w:trHeight w:val="227"/>
        </w:trPr>
        <w:tc>
          <w:tcPr>
            <w:tcW w:w="4386" w:type="dxa"/>
          </w:tcPr>
          <w:p w:rsidR="00E07B05" w:rsidRPr="009E613E" w:rsidRDefault="00E07B05" w:rsidP="00614083">
            <w:pPr>
              <w:pStyle w:val="odstavec"/>
            </w:pPr>
            <w:r w:rsidRPr="009E613E">
              <w:t>Prokurista:</w:t>
            </w:r>
          </w:p>
        </w:tc>
        <w:tc>
          <w:tcPr>
            <w:tcW w:w="2551" w:type="dxa"/>
            <w:vAlign w:val="bottom"/>
          </w:tcPr>
          <w:p w:rsidR="00E07B05" w:rsidRPr="009E613E" w:rsidRDefault="00833847" w:rsidP="004260EF">
            <w:pPr>
              <w:suppressAutoHyphens/>
              <w:ind w:left="113" w:right="57"/>
              <w:jc w:val="right"/>
              <w:rPr>
                <w:rFonts w:ascii="Arial" w:hAnsi="Arial" w:cs="Arial"/>
                <w:bCs/>
                <w:sz w:val="18"/>
                <w:szCs w:val="18"/>
              </w:rPr>
            </w:pPr>
            <w:r w:rsidRPr="009E613E">
              <w:rPr>
                <w:rFonts w:ascii="Arial" w:hAnsi="Arial" w:cs="Arial"/>
                <w:bCs/>
                <w:sz w:val="18"/>
                <w:szCs w:val="18"/>
              </w:rPr>
              <w:t xml:space="preserve">Mgr. Miroslav </w:t>
            </w:r>
            <w:proofErr w:type="spellStart"/>
            <w:r w:rsidRPr="009E613E">
              <w:rPr>
                <w:rFonts w:ascii="Arial" w:hAnsi="Arial" w:cs="Arial"/>
                <w:bCs/>
                <w:sz w:val="18"/>
                <w:szCs w:val="18"/>
              </w:rPr>
              <w:t>Maňásek</w:t>
            </w:r>
            <w:proofErr w:type="spellEnd"/>
            <w:r w:rsidRPr="009E613E">
              <w:rPr>
                <w:rFonts w:ascii="Arial" w:hAnsi="Arial" w:cs="Arial"/>
                <w:bCs/>
                <w:sz w:val="18"/>
                <w:szCs w:val="18"/>
              </w:rPr>
              <w:t>, MBA</w:t>
            </w:r>
          </w:p>
        </w:tc>
        <w:tc>
          <w:tcPr>
            <w:tcW w:w="2268" w:type="dxa"/>
            <w:vAlign w:val="bottom"/>
          </w:tcPr>
          <w:p w:rsidR="00E07B05" w:rsidRPr="009E613E" w:rsidRDefault="00833847" w:rsidP="004260EF">
            <w:pPr>
              <w:suppressAutoHyphens/>
              <w:ind w:left="113" w:right="57"/>
              <w:jc w:val="right"/>
              <w:rPr>
                <w:rFonts w:ascii="Arial" w:hAnsi="Arial" w:cs="Arial"/>
                <w:bCs/>
                <w:sz w:val="18"/>
                <w:szCs w:val="18"/>
              </w:rPr>
            </w:pPr>
            <w:r w:rsidRPr="009E613E">
              <w:rPr>
                <w:rFonts w:ascii="Arial" w:hAnsi="Arial" w:cs="Arial"/>
                <w:bCs/>
                <w:sz w:val="18"/>
                <w:szCs w:val="18"/>
              </w:rPr>
              <w:t xml:space="preserve">Mgr. Miroslav </w:t>
            </w:r>
            <w:proofErr w:type="spellStart"/>
            <w:r w:rsidRPr="009E613E">
              <w:rPr>
                <w:rFonts w:ascii="Arial" w:hAnsi="Arial" w:cs="Arial"/>
                <w:bCs/>
                <w:sz w:val="18"/>
                <w:szCs w:val="18"/>
              </w:rPr>
              <w:t>Maňásek</w:t>
            </w:r>
            <w:proofErr w:type="spellEnd"/>
            <w:r w:rsidRPr="009E613E">
              <w:rPr>
                <w:rFonts w:ascii="Arial" w:hAnsi="Arial" w:cs="Arial"/>
                <w:bCs/>
                <w:sz w:val="18"/>
                <w:szCs w:val="18"/>
              </w:rPr>
              <w:t>, MBA</w:t>
            </w:r>
          </w:p>
        </w:tc>
      </w:tr>
    </w:tbl>
    <w:p w:rsidR="00E07B05" w:rsidRDefault="00E07B05" w:rsidP="00FB6F88">
      <w:pPr>
        <w:suppressAutoHyphens/>
        <w:rPr>
          <w:rFonts w:ascii="Arial" w:hAnsi="Arial" w:cs="Arial"/>
          <w:sz w:val="20"/>
          <w:szCs w:val="20"/>
        </w:rPr>
      </w:pPr>
    </w:p>
    <w:p w:rsidR="004260EF" w:rsidRPr="009E613E" w:rsidRDefault="004260EF" w:rsidP="00FB6F88">
      <w:pPr>
        <w:suppressAutoHyphens/>
        <w:rPr>
          <w:rFonts w:ascii="Arial" w:hAnsi="Arial" w:cs="Arial"/>
          <w:sz w:val="20"/>
          <w:szCs w:val="20"/>
        </w:rPr>
      </w:pPr>
    </w:p>
    <w:p w:rsidR="00E73252" w:rsidRPr="009E613E" w:rsidRDefault="00E73252" w:rsidP="00614083">
      <w:pPr>
        <w:pStyle w:val="odstavec"/>
      </w:pPr>
      <w:r w:rsidRPr="009E613E">
        <w:t xml:space="preserve">Predsedom predstavenstva Spoločnosti je od 4. marca 2014 </w:t>
      </w:r>
      <w:proofErr w:type="spellStart"/>
      <w:r w:rsidRPr="009E613E">
        <w:t>Johannes</w:t>
      </w:r>
      <w:proofErr w:type="spellEnd"/>
      <w:r w:rsidRPr="009E613E">
        <w:t xml:space="preserve"> </w:t>
      </w:r>
      <w:proofErr w:type="spellStart"/>
      <w:r w:rsidRPr="009E613E">
        <w:t>Broekmans</w:t>
      </w:r>
      <w:proofErr w:type="spellEnd"/>
      <w:r w:rsidRPr="009E613E">
        <w:t xml:space="preserve">, ktorý nahradil </w:t>
      </w:r>
      <w:proofErr w:type="spellStart"/>
      <w:r w:rsidRPr="009E613E">
        <w:t>Pascala</w:t>
      </w:r>
      <w:proofErr w:type="spellEnd"/>
      <w:r w:rsidRPr="009E613E">
        <w:t xml:space="preserve"> Martina.</w:t>
      </w:r>
    </w:p>
    <w:p w:rsidR="004260EF" w:rsidRDefault="004260EF" w:rsidP="00614083">
      <w:pPr>
        <w:pStyle w:val="odstavec"/>
      </w:pPr>
      <w:r>
        <w:br w:type="page"/>
      </w:r>
    </w:p>
    <w:p w:rsidR="002A6B50" w:rsidRPr="009E613E" w:rsidRDefault="00FF1879" w:rsidP="00FB6F88">
      <w:pPr>
        <w:pStyle w:val="Nadpis2"/>
        <w:keepNext w:val="0"/>
        <w:suppressAutoHyphens/>
        <w:rPr>
          <w:rFonts w:ascii="Arial" w:hAnsi="Arial"/>
        </w:rPr>
      </w:pPr>
      <w:r w:rsidRPr="009E613E">
        <w:rPr>
          <w:rFonts w:ascii="Arial" w:hAnsi="Arial"/>
        </w:rPr>
        <w:lastRenderedPageBreak/>
        <w:t>A</w:t>
      </w:r>
      <w:r w:rsidR="002A6B50" w:rsidRPr="009E613E">
        <w:rPr>
          <w:rFonts w:ascii="Arial" w:hAnsi="Arial"/>
        </w:rPr>
        <w:t>kcionári</w:t>
      </w:r>
    </w:p>
    <w:p w:rsidR="00A3677A" w:rsidRPr="009E613E" w:rsidRDefault="001A02BF" w:rsidP="00614083">
      <w:pPr>
        <w:pStyle w:val="odstavec"/>
      </w:pPr>
      <w:r w:rsidRPr="009E613E">
        <w:t>Štruktúra akcionárov Spoločnosti k</w:t>
      </w:r>
      <w:r w:rsidR="00362528" w:rsidRPr="009E613E">
        <w:t> </w:t>
      </w:r>
      <w:r w:rsidRPr="009E613E">
        <w:t xml:space="preserve">31. </w:t>
      </w:r>
      <w:r w:rsidR="00AC5605" w:rsidRPr="009E613E">
        <w:t>d</w:t>
      </w:r>
      <w:r w:rsidRPr="009E613E">
        <w:t xml:space="preserve">ecembru </w:t>
      </w:r>
      <w:r w:rsidR="00450D90" w:rsidRPr="009E613E">
        <w:t>2013</w:t>
      </w:r>
      <w:r w:rsidR="00CB663D" w:rsidRPr="009E613E">
        <w:t xml:space="preserve"> a k 31. decembru </w:t>
      </w:r>
      <w:r w:rsidR="00A30149" w:rsidRPr="009E613E">
        <w:t>2012</w:t>
      </w:r>
      <w:r w:rsidRPr="009E613E">
        <w:t>:</w:t>
      </w:r>
    </w:p>
    <w:p w:rsidR="001E766D" w:rsidRPr="009E613E" w:rsidRDefault="001E766D" w:rsidP="00614083">
      <w:pPr>
        <w:pStyle w:val="odstavec"/>
      </w:pPr>
      <w:bookmarkStart w:id="2" w:name="FWT_Structure_of_shareholders_1"/>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1E766D" w:rsidRPr="009E613E" w:rsidTr="004260EF">
        <w:trPr>
          <w:trHeight w:val="227"/>
        </w:trPr>
        <w:tc>
          <w:tcPr>
            <w:tcW w:w="2600" w:type="dxa"/>
            <w:vMerge w:val="restart"/>
            <w:tcBorders>
              <w:top w:val="nil"/>
              <w:left w:val="nil"/>
              <w:bottom w:val="nil"/>
              <w:right w:val="nil"/>
            </w:tcBorders>
            <w:shd w:val="clear" w:color="auto" w:fill="auto"/>
            <w:vAlign w:val="bottom"/>
            <w:hideMark/>
          </w:tcPr>
          <w:p w:rsidR="001E766D" w:rsidRPr="009E613E" w:rsidRDefault="001E766D" w:rsidP="004260EF">
            <w:pPr>
              <w:jc w:val="center"/>
              <w:rPr>
                <w:rFonts w:ascii="Arial" w:hAnsi="Arial" w:cs="Arial"/>
                <w:b/>
                <w:bCs/>
                <w:sz w:val="18"/>
                <w:szCs w:val="18"/>
              </w:rPr>
            </w:pPr>
            <w:bookmarkStart w:id="3" w:name="RANGE!B5:F9"/>
            <w:r w:rsidRPr="009E613E">
              <w:rPr>
                <w:rFonts w:ascii="Arial" w:hAnsi="Arial" w:cs="Arial"/>
                <w:b/>
                <w:bCs/>
                <w:sz w:val="18"/>
                <w:szCs w:val="18"/>
              </w:rPr>
              <w:t>Spoločník, akcionár</w:t>
            </w:r>
            <w:bookmarkEnd w:id="3"/>
          </w:p>
        </w:tc>
        <w:tc>
          <w:tcPr>
            <w:tcW w:w="3320" w:type="dxa"/>
            <w:gridSpan w:val="2"/>
            <w:tcBorders>
              <w:top w:val="nil"/>
              <w:left w:val="nil"/>
              <w:bottom w:val="nil"/>
              <w:right w:val="nil"/>
            </w:tcBorders>
            <w:shd w:val="clear" w:color="auto" w:fill="auto"/>
            <w:vAlign w:val="bottom"/>
            <w:hideMark/>
          </w:tcPr>
          <w:p w:rsidR="001E766D" w:rsidRPr="009E613E" w:rsidRDefault="001E766D" w:rsidP="004260EF">
            <w:pPr>
              <w:jc w:val="center"/>
              <w:rPr>
                <w:rFonts w:ascii="Arial" w:hAnsi="Arial" w:cs="Arial"/>
                <w:b/>
                <w:bCs/>
                <w:sz w:val="18"/>
                <w:szCs w:val="18"/>
              </w:rPr>
            </w:pPr>
            <w:r w:rsidRPr="009E613E">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1E766D" w:rsidRPr="009E613E" w:rsidRDefault="001E766D" w:rsidP="004260EF">
            <w:pPr>
              <w:jc w:val="center"/>
              <w:rPr>
                <w:rFonts w:ascii="Arial" w:hAnsi="Arial" w:cs="Arial"/>
                <w:b/>
                <w:bCs/>
                <w:sz w:val="18"/>
                <w:szCs w:val="18"/>
              </w:rPr>
            </w:pPr>
            <w:r w:rsidRPr="009E613E">
              <w:rPr>
                <w:rFonts w:ascii="Arial" w:hAnsi="Arial" w:cs="Arial"/>
                <w:b/>
                <w:bCs/>
                <w:sz w:val="18"/>
                <w:szCs w:val="18"/>
              </w:rPr>
              <w:t>Podiel na hlas</w:t>
            </w:r>
            <w:r w:rsidRPr="009E613E">
              <w:rPr>
                <w:rFonts w:ascii="Arial" w:hAnsi="Arial" w:cs="Arial"/>
                <w:b/>
                <w:bCs/>
                <w:sz w:val="18"/>
                <w:szCs w:val="18"/>
              </w:rPr>
              <w:t>o</w:t>
            </w:r>
            <w:r w:rsidRPr="009E613E">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1E766D" w:rsidRPr="009E613E" w:rsidRDefault="001E766D" w:rsidP="004260EF">
            <w:pPr>
              <w:jc w:val="center"/>
              <w:rPr>
                <w:rFonts w:ascii="Arial" w:hAnsi="Arial" w:cs="Arial"/>
                <w:b/>
                <w:bCs/>
                <w:sz w:val="18"/>
                <w:szCs w:val="18"/>
              </w:rPr>
            </w:pPr>
            <w:r w:rsidRPr="009E613E">
              <w:rPr>
                <w:rFonts w:ascii="Arial" w:hAnsi="Arial" w:cs="Arial"/>
                <w:b/>
                <w:bCs/>
                <w:sz w:val="18"/>
                <w:szCs w:val="18"/>
              </w:rPr>
              <w:t>Iný podiel na ostatných polo</w:t>
            </w:r>
            <w:r w:rsidRPr="009E613E">
              <w:rPr>
                <w:rFonts w:ascii="Arial" w:hAnsi="Arial" w:cs="Arial"/>
                <w:b/>
                <w:bCs/>
                <w:sz w:val="18"/>
                <w:szCs w:val="18"/>
              </w:rPr>
              <w:t>ž</w:t>
            </w:r>
            <w:r w:rsidRPr="009E613E">
              <w:rPr>
                <w:rFonts w:ascii="Arial" w:hAnsi="Arial" w:cs="Arial"/>
                <w:b/>
                <w:bCs/>
                <w:sz w:val="18"/>
                <w:szCs w:val="18"/>
              </w:rPr>
              <w:t>kách VI ako na ZI v %</w:t>
            </w:r>
          </w:p>
        </w:tc>
      </w:tr>
      <w:tr w:rsidR="001E766D" w:rsidRPr="009E613E" w:rsidTr="004260EF">
        <w:trPr>
          <w:trHeight w:val="227"/>
        </w:trPr>
        <w:tc>
          <w:tcPr>
            <w:tcW w:w="2600" w:type="dxa"/>
            <w:vMerge/>
            <w:tcBorders>
              <w:top w:val="nil"/>
              <w:left w:val="nil"/>
              <w:bottom w:val="nil"/>
              <w:right w:val="nil"/>
            </w:tcBorders>
            <w:vAlign w:val="center"/>
            <w:hideMark/>
          </w:tcPr>
          <w:p w:rsidR="001E766D" w:rsidRPr="009E613E" w:rsidRDefault="001E766D" w:rsidP="004260EF">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1E766D" w:rsidRPr="009E613E" w:rsidRDefault="001E766D" w:rsidP="004260EF">
            <w:pPr>
              <w:jc w:val="center"/>
              <w:rPr>
                <w:rFonts w:ascii="Arial" w:hAnsi="Arial" w:cs="Arial"/>
                <w:b/>
                <w:bCs/>
                <w:sz w:val="18"/>
                <w:szCs w:val="18"/>
              </w:rPr>
            </w:pPr>
            <w:r w:rsidRPr="009E613E">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1E766D" w:rsidRPr="009E613E" w:rsidRDefault="001E766D" w:rsidP="004260EF">
            <w:pPr>
              <w:jc w:val="center"/>
              <w:rPr>
                <w:rFonts w:ascii="Arial" w:hAnsi="Arial" w:cs="Arial"/>
                <w:b/>
                <w:bCs/>
                <w:sz w:val="18"/>
                <w:szCs w:val="18"/>
              </w:rPr>
            </w:pPr>
            <w:r w:rsidRPr="009E613E">
              <w:rPr>
                <w:rFonts w:ascii="Arial" w:hAnsi="Arial" w:cs="Arial"/>
                <w:b/>
                <w:bCs/>
                <w:sz w:val="18"/>
                <w:szCs w:val="18"/>
              </w:rPr>
              <w:t>v %</w:t>
            </w:r>
          </w:p>
        </w:tc>
        <w:tc>
          <w:tcPr>
            <w:tcW w:w="1660" w:type="dxa"/>
            <w:vMerge/>
            <w:tcBorders>
              <w:top w:val="nil"/>
              <w:left w:val="nil"/>
              <w:bottom w:val="nil"/>
              <w:right w:val="nil"/>
            </w:tcBorders>
            <w:vAlign w:val="center"/>
            <w:hideMark/>
          </w:tcPr>
          <w:p w:rsidR="001E766D" w:rsidRPr="009E613E" w:rsidRDefault="001E766D" w:rsidP="004260EF">
            <w:pPr>
              <w:rPr>
                <w:rFonts w:ascii="Arial" w:hAnsi="Arial" w:cs="Arial"/>
                <w:b/>
                <w:bCs/>
                <w:sz w:val="18"/>
                <w:szCs w:val="18"/>
              </w:rPr>
            </w:pPr>
          </w:p>
        </w:tc>
        <w:tc>
          <w:tcPr>
            <w:tcW w:w="1660" w:type="dxa"/>
            <w:vMerge/>
            <w:tcBorders>
              <w:top w:val="nil"/>
              <w:left w:val="nil"/>
              <w:bottom w:val="nil"/>
              <w:right w:val="nil"/>
            </w:tcBorders>
            <w:vAlign w:val="center"/>
            <w:hideMark/>
          </w:tcPr>
          <w:p w:rsidR="001E766D" w:rsidRPr="009E613E" w:rsidRDefault="001E766D" w:rsidP="004260EF">
            <w:pPr>
              <w:rPr>
                <w:rFonts w:ascii="Arial" w:hAnsi="Arial" w:cs="Arial"/>
                <w:b/>
                <w:bCs/>
                <w:sz w:val="18"/>
                <w:szCs w:val="18"/>
              </w:rPr>
            </w:pPr>
          </w:p>
        </w:tc>
      </w:tr>
      <w:tr w:rsidR="001E766D" w:rsidRPr="009E613E" w:rsidTr="004260EF">
        <w:trPr>
          <w:trHeight w:val="227"/>
        </w:trPr>
        <w:tc>
          <w:tcPr>
            <w:tcW w:w="2600" w:type="dxa"/>
            <w:tcBorders>
              <w:top w:val="nil"/>
              <w:left w:val="nil"/>
              <w:bottom w:val="single" w:sz="4" w:space="0" w:color="auto"/>
              <w:right w:val="nil"/>
            </w:tcBorders>
            <w:shd w:val="clear" w:color="auto" w:fill="auto"/>
            <w:vAlign w:val="bottom"/>
            <w:hideMark/>
          </w:tcPr>
          <w:p w:rsidR="001E766D" w:rsidRPr="009E613E" w:rsidRDefault="001E766D" w:rsidP="004260EF">
            <w:pPr>
              <w:jc w:val="center"/>
              <w:rPr>
                <w:rFonts w:ascii="Arial" w:hAnsi="Arial" w:cs="Arial"/>
                <w:sz w:val="18"/>
                <w:szCs w:val="18"/>
              </w:rPr>
            </w:pPr>
            <w:r w:rsidRPr="009E613E">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1E766D" w:rsidRPr="009E613E" w:rsidRDefault="001E766D" w:rsidP="004260EF">
            <w:pPr>
              <w:jc w:val="center"/>
              <w:rPr>
                <w:rFonts w:ascii="Arial" w:hAnsi="Arial" w:cs="Arial"/>
                <w:sz w:val="18"/>
                <w:szCs w:val="18"/>
              </w:rPr>
            </w:pPr>
            <w:r w:rsidRPr="009E613E">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1E766D" w:rsidRPr="009E613E" w:rsidRDefault="001E766D" w:rsidP="004260EF">
            <w:pPr>
              <w:jc w:val="center"/>
              <w:rPr>
                <w:rFonts w:ascii="Arial" w:hAnsi="Arial" w:cs="Arial"/>
                <w:sz w:val="18"/>
                <w:szCs w:val="18"/>
              </w:rPr>
            </w:pPr>
            <w:r w:rsidRPr="009E613E">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1E766D" w:rsidRPr="009E613E" w:rsidRDefault="001E766D" w:rsidP="004260EF">
            <w:pPr>
              <w:jc w:val="center"/>
              <w:rPr>
                <w:rFonts w:ascii="Arial" w:hAnsi="Arial" w:cs="Arial"/>
                <w:sz w:val="18"/>
                <w:szCs w:val="18"/>
              </w:rPr>
            </w:pPr>
            <w:r w:rsidRPr="009E613E">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1E766D" w:rsidRPr="009E613E" w:rsidRDefault="001E766D" w:rsidP="004260EF">
            <w:pPr>
              <w:jc w:val="center"/>
              <w:rPr>
                <w:rFonts w:ascii="Arial" w:hAnsi="Arial" w:cs="Arial"/>
                <w:sz w:val="18"/>
                <w:szCs w:val="18"/>
              </w:rPr>
            </w:pPr>
            <w:r w:rsidRPr="009E613E">
              <w:rPr>
                <w:rFonts w:ascii="Arial" w:hAnsi="Arial" w:cs="Arial"/>
                <w:sz w:val="18"/>
                <w:szCs w:val="18"/>
              </w:rPr>
              <w:t>e</w:t>
            </w:r>
          </w:p>
        </w:tc>
      </w:tr>
      <w:tr w:rsidR="001E766D" w:rsidRPr="009E613E" w:rsidTr="004260EF">
        <w:trPr>
          <w:trHeight w:val="227"/>
        </w:trPr>
        <w:tc>
          <w:tcPr>
            <w:tcW w:w="260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r w:rsidRPr="009E613E">
              <w:rPr>
                <w:rFonts w:ascii="Arial" w:hAnsi="Arial" w:cs="Arial"/>
                <w:sz w:val="18"/>
                <w:szCs w:val="18"/>
              </w:rPr>
              <w:t>BONGRAIN EUROPE S.A.S.</w:t>
            </w:r>
          </w:p>
        </w:tc>
        <w:tc>
          <w:tcPr>
            <w:tcW w:w="166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8 500 000</w:t>
            </w:r>
          </w:p>
        </w:tc>
        <w:tc>
          <w:tcPr>
            <w:tcW w:w="166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 xml:space="preserve">100 </w:t>
            </w:r>
          </w:p>
        </w:tc>
        <w:tc>
          <w:tcPr>
            <w:tcW w:w="166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r>
      <w:tr w:rsidR="001E766D" w:rsidRPr="009E613E" w:rsidTr="004260EF">
        <w:trPr>
          <w:trHeight w:val="227"/>
        </w:trPr>
        <w:tc>
          <w:tcPr>
            <w:tcW w:w="260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b/>
                <w:bCs/>
                <w:sz w:val="18"/>
                <w:szCs w:val="18"/>
              </w:rPr>
            </w:pPr>
            <w:r w:rsidRPr="009E613E">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8 500 000</w:t>
            </w:r>
          </w:p>
        </w:tc>
        <w:tc>
          <w:tcPr>
            <w:tcW w:w="166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r>
    </w:tbl>
    <w:p w:rsidR="008C2944" w:rsidRPr="009E613E" w:rsidRDefault="008C2944" w:rsidP="00614083">
      <w:pPr>
        <w:pStyle w:val="odstavec"/>
      </w:pPr>
    </w:p>
    <w:bookmarkEnd w:id="2"/>
    <w:p w:rsidR="00DC0D91" w:rsidRPr="009E613E" w:rsidRDefault="00DC0D91" w:rsidP="00614083">
      <w:pPr>
        <w:pStyle w:val="odstavec"/>
      </w:pPr>
    </w:p>
    <w:p w:rsidR="00833847" w:rsidRPr="009E613E" w:rsidRDefault="00833847" w:rsidP="00833847">
      <w:pPr>
        <w:ind w:left="419"/>
        <w:jc w:val="both"/>
        <w:rPr>
          <w:rFonts w:ascii="Arial" w:hAnsi="Arial" w:cs="Arial"/>
          <w:bCs/>
          <w:iCs/>
          <w:sz w:val="20"/>
          <w:szCs w:val="20"/>
        </w:rPr>
      </w:pPr>
      <w:r w:rsidRPr="009E613E">
        <w:rPr>
          <w:rFonts w:ascii="Arial" w:hAnsi="Arial" w:cs="Arial"/>
          <w:bCs/>
          <w:iCs/>
          <w:sz w:val="20"/>
          <w:szCs w:val="20"/>
        </w:rPr>
        <w:t>Počas roka 2012 došlo k navýšeniu základného imania z 8 457 809 EUR na 8 500 000 EUR. Výška p</w:t>
      </w:r>
      <w:r w:rsidRPr="009E613E">
        <w:rPr>
          <w:rFonts w:ascii="Arial" w:hAnsi="Arial" w:cs="Arial"/>
          <w:bCs/>
          <w:iCs/>
          <w:sz w:val="20"/>
          <w:szCs w:val="20"/>
        </w:rPr>
        <w:t>o</w:t>
      </w:r>
      <w:r w:rsidRPr="009E613E">
        <w:rPr>
          <w:rFonts w:ascii="Arial" w:hAnsi="Arial" w:cs="Arial"/>
          <w:bCs/>
          <w:iCs/>
          <w:sz w:val="20"/>
          <w:szCs w:val="20"/>
        </w:rPr>
        <w:t>dielu akcionára na základnom imaní ani podiel na hlasovacích právach sa oproti minulému roku nezm</w:t>
      </w:r>
      <w:r w:rsidRPr="009E613E">
        <w:rPr>
          <w:rFonts w:ascii="Arial" w:hAnsi="Arial" w:cs="Arial"/>
          <w:bCs/>
          <w:iCs/>
          <w:sz w:val="20"/>
          <w:szCs w:val="20"/>
        </w:rPr>
        <w:t>e</w:t>
      </w:r>
      <w:r w:rsidRPr="009E613E">
        <w:rPr>
          <w:rFonts w:ascii="Arial" w:hAnsi="Arial" w:cs="Arial"/>
          <w:bCs/>
          <w:iCs/>
          <w:sz w:val="20"/>
          <w:szCs w:val="20"/>
        </w:rPr>
        <w:t xml:space="preserve">nil. Bližšie informácie sú uvedené v Poznámke F.1. </w:t>
      </w:r>
    </w:p>
    <w:p w:rsidR="00833847" w:rsidRPr="009E613E" w:rsidRDefault="00833847" w:rsidP="00833847">
      <w:pPr>
        <w:ind w:left="419"/>
        <w:jc w:val="both"/>
        <w:rPr>
          <w:rFonts w:ascii="Arial" w:hAnsi="Arial" w:cs="Arial"/>
          <w:bCs/>
          <w:iCs/>
          <w:sz w:val="20"/>
          <w:szCs w:val="20"/>
        </w:rPr>
      </w:pPr>
    </w:p>
    <w:p w:rsidR="00833847" w:rsidRPr="009E613E" w:rsidRDefault="00833847" w:rsidP="00614083">
      <w:pPr>
        <w:pStyle w:val="odstavec"/>
      </w:pPr>
      <w:r w:rsidRPr="009E613E">
        <w:t>Okrem majoritného akcionára BONGRAIN EUROPE S.A.S. majú podiel na základnom imaní aj minoritn</w:t>
      </w:r>
      <w:r w:rsidR="00DD16AB">
        <w:t>í</w:t>
      </w:r>
      <w:r w:rsidRPr="009E613E">
        <w:t xml:space="preserve"> akcionári. Celkový podiel minoritných akcionárov je nižší ako 0,01</w:t>
      </w:r>
      <w:r w:rsidRPr="009E613E">
        <w:rPr>
          <w:lang w:val="en-US"/>
        </w:rPr>
        <w:t>%</w:t>
      </w:r>
      <w:r w:rsidRPr="009E613E">
        <w:t>.</w:t>
      </w:r>
    </w:p>
    <w:p w:rsidR="00833847" w:rsidRPr="009E613E" w:rsidRDefault="00833847" w:rsidP="00614083">
      <w:pPr>
        <w:pStyle w:val="odstavec"/>
      </w:pPr>
    </w:p>
    <w:p w:rsidR="00AC5605" w:rsidRPr="009E613E" w:rsidRDefault="00AC5605" w:rsidP="00FB6F88">
      <w:pPr>
        <w:suppressAutoHyphens/>
        <w:rPr>
          <w:rFonts w:ascii="Arial" w:hAnsi="Arial" w:cs="Arial"/>
          <w:b/>
          <w:bCs/>
          <w:kern w:val="32"/>
          <w:sz w:val="20"/>
          <w:szCs w:val="20"/>
        </w:rPr>
      </w:pPr>
    </w:p>
    <w:p w:rsidR="002A6B50" w:rsidRPr="009E613E" w:rsidRDefault="00DD1079" w:rsidP="000E1DC5">
      <w:pPr>
        <w:pStyle w:val="Nadpis1"/>
        <w:rPr>
          <w:rFonts w:ascii="Arial" w:hAnsi="Arial"/>
        </w:rPr>
      </w:pPr>
      <w:r w:rsidRPr="009E613E">
        <w:rPr>
          <w:rFonts w:ascii="Arial" w:hAnsi="Arial"/>
        </w:rPr>
        <w:t>KONSOLIDOVANÝ CELOK</w:t>
      </w:r>
    </w:p>
    <w:p w:rsidR="00A3677A" w:rsidRPr="009E613E" w:rsidRDefault="00833847" w:rsidP="00614083">
      <w:pPr>
        <w:pStyle w:val="odstavec"/>
      </w:pPr>
      <w:r w:rsidRPr="009E613E">
        <w:t xml:space="preserve">Spoločnosť sa zahrňuje do konsolidovanej účtovnej závierky spoločnosti BONGRAIN </w:t>
      </w:r>
      <w:proofErr w:type="spellStart"/>
      <w:r w:rsidRPr="009E613E">
        <w:t>Europe</w:t>
      </w:r>
      <w:proofErr w:type="spellEnd"/>
      <w:r w:rsidRPr="009E613E">
        <w:t xml:space="preserve"> S.A.S., </w:t>
      </w:r>
      <w:proofErr w:type="spellStart"/>
      <w:r w:rsidRPr="009E613E">
        <w:t>rue</w:t>
      </w:r>
      <w:proofErr w:type="spellEnd"/>
      <w:r w:rsidRPr="009E613E">
        <w:t xml:space="preserve"> </w:t>
      </w:r>
      <w:proofErr w:type="spellStart"/>
      <w:r w:rsidRPr="009E613E">
        <w:t>Rieussec</w:t>
      </w:r>
      <w:proofErr w:type="spellEnd"/>
      <w:r w:rsidRPr="009E613E">
        <w:t xml:space="preserve"> 42, </w:t>
      </w:r>
      <w:proofErr w:type="spellStart"/>
      <w:r w:rsidRPr="009E613E">
        <w:t>Viroflay</w:t>
      </w:r>
      <w:proofErr w:type="spellEnd"/>
      <w:r w:rsidRPr="009E613E">
        <w:t xml:space="preserve"> 78 220, Francúzsko, ktorá je súčasťou konsolidovanej účtovnej závierky skupiny BONGRAIN. Konsolidovanú účtovnú závierku skupiny zostavuje spoločnosť </w:t>
      </w:r>
      <w:proofErr w:type="spellStart"/>
      <w:r w:rsidRPr="009E613E">
        <w:t>Bongrain</w:t>
      </w:r>
      <w:proofErr w:type="spellEnd"/>
      <w:r w:rsidRPr="009E613E">
        <w:t xml:space="preserve"> SA, </w:t>
      </w:r>
      <w:proofErr w:type="spellStart"/>
      <w:r w:rsidRPr="009E613E">
        <w:t>rue</w:t>
      </w:r>
      <w:proofErr w:type="spellEnd"/>
      <w:r w:rsidRPr="009E613E">
        <w:t xml:space="preserve"> </w:t>
      </w:r>
      <w:proofErr w:type="spellStart"/>
      <w:r w:rsidRPr="009E613E">
        <w:t>Rieussec</w:t>
      </w:r>
      <w:proofErr w:type="spellEnd"/>
      <w:r w:rsidRPr="009E613E">
        <w:t xml:space="preserve"> 42, </w:t>
      </w:r>
      <w:proofErr w:type="spellStart"/>
      <w:r w:rsidRPr="009E613E">
        <w:t>Viroflay</w:t>
      </w:r>
      <w:proofErr w:type="spellEnd"/>
      <w:r w:rsidRPr="009E613E">
        <w:t xml:space="preserve"> 78 220, Francúzsko. Tieto konsolidované účtovné závierky možno dostať priamo v sídle uvedených spoločností.</w:t>
      </w:r>
    </w:p>
    <w:p w:rsidR="00B8631F" w:rsidRPr="009E613E" w:rsidRDefault="00B8631F" w:rsidP="00614083">
      <w:pPr>
        <w:pStyle w:val="odstavec"/>
      </w:pPr>
    </w:p>
    <w:p w:rsidR="002A6B50" w:rsidRPr="009E613E" w:rsidRDefault="00DD1079" w:rsidP="000E1DC5">
      <w:pPr>
        <w:pStyle w:val="Nadpis1"/>
        <w:rPr>
          <w:rFonts w:ascii="Arial" w:hAnsi="Arial"/>
        </w:rPr>
      </w:pPr>
      <w:r w:rsidRPr="009E613E">
        <w:rPr>
          <w:rFonts w:ascii="Arial" w:hAnsi="Arial"/>
        </w:rPr>
        <w:t>ÚČTOVNÉ METÓDY A VŠEOBECNÉ ÚČTOVNÉ ZÁSADY</w:t>
      </w:r>
    </w:p>
    <w:p w:rsidR="002A6B50" w:rsidRPr="009E613E" w:rsidRDefault="00DD1079" w:rsidP="00FB6F88">
      <w:pPr>
        <w:pStyle w:val="abc"/>
        <w:suppressAutoHyphens/>
      </w:pPr>
      <w:r w:rsidRPr="009E613E">
        <w:t>Východiská pre zostavenie účtovnej závierky</w:t>
      </w:r>
    </w:p>
    <w:p w:rsidR="00A3677A" w:rsidRPr="009E613E" w:rsidRDefault="00DD1079" w:rsidP="00614083">
      <w:pPr>
        <w:pStyle w:val="odstavec"/>
      </w:pPr>
      <w:r w:rsidRPr="009E613E">
        <w:t>Účtovná závierka Spoločnosti bola zostavená za predpokladu nepretržitého trvania jej činnosti v súlade so zákonom o účtovníctve platným v Slovenskej republike a nadväzujúcimi postupmi účtovania.</w:t>
      </w:r>
    </w:p>
    <w:p w:rsidR="009D1713" w:rsidRPr="009E613E" w:rsidRDefault="009D1713" w:rsidP="00614083">
      <w:pPr>
        <w:pStyle w:val="odstavec"/>
      </w:pPr>
    </w:p>
    <w:p w:rsidR="00436AEA" w:rsidRPr="009E613E" w:rsidRDefault="00436AEA" w:rsidP="00614083">
      <w:pPr>
        <w:pStyle w:val="odstavec"/>
      </w:pPr>
      <w:r w:rsidRPr="009E613E">
        <w:t xml:space="preserve">Dňa 16. júla 2012 Spoločnosť vydala oficiálne vyhlásenie o ukončení výroby v závode v Novom Meste nad Váhom a jej </w:t>
      </w:r>
      <w:r w:rsidR="00DD16AB">
        <w:t>presunu</w:t>
      </w:r>
      <w:r w:rsidRPr="009E613E">
        <w:t xml:space="preserve"> do sesterskej spoločnosti TPK spol. s r.o. v </w:t>
      </w:r>
      <w:proofErr w:type="spellStart"/>
      <w:r w:rsidRPr="009E613E">
        <w:t>Hodoníne</w:t>
      </w:r>
      <w:proofErr w:type="spellEnd"/>
      <w:r w:rsidRPr="009E613E">
        <w:t>, Českej republike. Ukončenie výroby prebehlo v troch fázach:</w:t>
      </w:r>
    </w:p>
    <w:p w:rsidR="00436AEA" w:rsidRPr="009E613E" w:rsidRDefault="00436AEA" w:rsidP="00614083">
      <w:pPr>
        <w:pStyle w:val="odstavec"/>
      </w:pPr>
    </w:p>
    <w:p w:rsidR="00436AEA" w:rsidRPr="009E613E" w:rsidRDefault="00436AEA" w:rsidP="00614083">
      <w:pPr>
        <w:pStyle w:val="odstavec"/>
      </w:pPr>
      <w:r w:rsidRPr="009E613E">
        <w:t xml:space="preserve">Do 30. septembra 2012 bol ukončený </w:t>
      </w:r>
      <w:r w:rsidR="00DD16AB">
        <w:t xml:space="preserve">presun </w:t>
      </w:r>
      <w:r w:rsidRPr="009E613E">
        <w:t xml:space="preserve">tavených syrov trojuholníkového tvaru a časti výroby tavených syrov v črievku. V nadväznosti na prvú fázu bol ukončený pracovný pomer s 15 zamestnancami. </w:t>
      </w:r>
    </w:p>
    <w:p w:rsidR="00436AEA" w:rsidRPr="009E613E" w:rsidRDefault="00436AEA" w:rsidP="00614083">
      <w:pPr>
        <w:pStyle w:val="odstavec"/>
      </w:pPr>
    </w:p>
    <w:p w:rsidR="00436AEA" w:rsidRPr="009E613E" w:rsidRDefault="00436AEA" w:rsidP="00614083">
      <w:pPr>
        <w:pStyle w:val="odstavec"/>
      </w:pPr>
      <w:r w:rsidRPr="009E613E">
        <w:t xml:space="preserve">Do 31. januára 2013 bol ukončený </w:t>
      </w:r>
      <w:r w:rsidR="00DD16AB">
        <w:t xml:space="preserve">presun </w:t>
      </w:r>
      <w:r w:rsidRPr="009E613E">
        <w:t xml:space="preserve">tavených syrov štvorcového tvaru a ostatných tavených syrov v črievku. V nadväznosti na druhú fázu bol ukončený pracovný pomer s 54 zamestnancami. </w:t>
      </w:r>
    </w:p>
    <w:p w:rsidR="00436AEA" w:rsidRPr="009E613E" w:rsidRDefault="00436AEA" w:rsidP="00614083">
      <w:pPr>
        <w:pStyle w:val="odstavec"/>
      </w:pPr>
    </w:p>
    <w:p w:rsidR="00436AEA" w:rsidRPr="009E613E" w:rsidRDefault="00436AEA" w:rsidP="00614083">
      <w:pPr>
        <w:pStyle w:val="odstavec"/>
      </w:pPr>
      <w:r w:rsidRPr="009E613E">
        <w:t xml:space="preserve">Do 31. marca 2013 bol ukončený </w:t>
      </w:r>
      <w:r w:rsidR="00DD16AB">
        <w:t xml:space="preserve">presun </w:t>
      </w:r>
      <w:r w:rsidRPr="009E613E">
        <w:t xml:space="preserve">ostatných druhov tavených syrov a iných výrobkov. V nadväznosti na tretiu fázu bol ukončený pracovný pomer so 65 zamestnancami. </w:t>
      </w:r>
    </w:p>
    <w:p w:rsidR="00436AEA" w:rsidRPr="009E613E" w:rsidRDefault="00436AEA" w:rsidP="00614083">
      <w:pPr>
        <w:pStyle w:val="odstavec"/>
      </w:pPr>
    </w:p>
    <w:p w:rsidR="00436AEA" w:rsidRPr="009E613E" w:rsidRDefault="00436AEA" w:rsidP="00614083">
      <w:pPr>
        <w:pStyle w:val="odstavec"/>
      </w:pPr>
      <w:r w:rsidRPr="009E613E">
        <w:t>Ukončenie pracovného pomeru bolo zamestnancom oznámené najneskôr k 31. decembru 2012. Výška rezervy na mzdové náklady vytvorenej k 31. decembru 2012 je uvedená v prehľade nižšie.</w:t>
      </w:r>
    </w:p>
    <w:p w:rsidR="00436AEA" w:rsidRPr="009E613E" w:rsidRDefault="00436AEA" w:rsidP="00614083">
      <w:pPr>
        <w:pStyle w:val="odstavec"/>
      </w:pPr>
    </w:p>
    <w:p w:rsidR="00436AEA" w:rsidRPr="009E613E" w:rsidRDefault="00436AEA" w:rsidP="00436AEA">
      <w:pPr>
        <w:rPr>
          <w:rFonts w:ascii="Arial" w:hAnsi="Arial" w:cs="Arial"/>
          <w:bCs/>
          <w:iCs/>
          <w:sz w:val="20"/>
          <w:szCs w:val="20"/>
        </w:rPr>
      </w:pPr>
      <w:r w:rsidRPr="009E613E">
        <w:rPr>
          <w:rFonts w:ascii="Arial" w:hAnsi="Arial" w:cs="Arial"/>
        </w:rPr>
        <w:br w:type="page"/>
      </w:r>
    </w:p>
    <w:p w:rsidR="00436AEA" w:rsidRPr="009E613E" w:rsidRDefault="00436AEA" w:rsidP="00614083">
      <w:pPr>
        <w:pStyle w:val="odstavec"/>
      </w:pPr>
      <w:r w:rsidRPr="009E613E">
        <w:lastRenderedPageBreak/>
        <w:t>Vplyv rozhodnutia o ukončení výroby na účtovnú závierku k 31. decembru 2013 a k 31.</w:t>
      </w:r>
      <w:r w:rsidR="0060270F">
        <w:t xml:space="preserve"> </w:t>
      </w:r>
      <w:r w:rsidRPr="009E613E">
        <w:t>decembru 2012 je uvedený v nasledovnej tabuľke:</w:t>
      </w:r>
    </w:p>
    <w:p w:rsidR="00436AEA" w:rsidRPr="009E613E" w:rsidRDefault="00436AEA" w:rsidP="00614083">
      <w:pPr>
        <w:pStyle w:val="odstavec"/>
      </w:pPr>
    </w:p>
    <w:tbl>
      <w:tblPr>
        <w:tblW w:w="9274" w:type="dxa"/>
        <w:tblInd w:w="504" w:type="dxa"/>
        <w:tblCellMar>
          <w:left w:w="70" w:type="dxa"/>
          <w:right w:w="70" w:type="dxa"/>
        </w:tblCellMar>
        <w:tblLook w:val="04A0" w:firstRow="1" w:lastRow="0" w:firstColumn="1" w:lastColumn="0" w:noHBand="0" w:noVBand="1"/>
      </w:tblPr>
      <w:tblGrid>
        <w:gridCol w:w="6229"/>
        <w:gridCol w:w="1498"/>
        <w:gridCol w:w="1547"/>
      </w:tblGrid>
      <w:tr w:rsidR="00436AEA" w:rsidRPr="009E613E" w:rsidTr="00436AEA">
        <w:trPr>
          <w:trHeight w:val="227"/>
        </w:trPr>
        <w:tc>
          <w:tcPr>
            <w:tcW w:w="6229" w:type="dxa"/>
            <w:tcBorders>
              <w:top w:val="nil"/>
              <w:left w:val="nil"/>
              <w:bottom w:val="single" w:sz="4" w:space="0" w:color="auto"/>
              <w:right w:val="nil"/>
            </w:tcBorders>
            <w:shd w:val="clear" w:color="auto" w:fill="auto"/>
            <w:noWrap/>
            <w:vAlign w:val="bottom"/>
            <w:hideMark/>
          </w:tcPr>
          <w:p w:rsidR="00436AEA" w:rsidRPr="009E613E" w:rsidRDefault="00436AEA" w:rsidP="00D54599">
            <w:pPr>
              <w:jc w:val="center"/>
              <w:rPr>
                <w:rFonts w:ascii="Arial" w:hAnsi="Arial" w:cs="Arial"/>
                <w:b/>
                <w:bCs/>
                <w:color w:val="000000"/>
                <w:sz w:val="18"/>
                <w:szCs w:val="18"/>
              </w:rPr>
            </w:pPr>
            <w:r w:rsidRPr="009E613E">
              <w:rPr>
                <w:rFonts w:ascii="Arial" w:hAnsi="Arial" w:cs="Arial"/>
                <w:b/>
                <w:bCs/>
                <w:color w:val="000000"/>
                <w:sz w:val="18"/>
                <w:szCs w:val="18"/>
              </w:rPr>
              <w:t>Názov položky</w:t>
            </w:r>
          </w:p>
        </w:tc>
        <w:tc>
          <w:tcPr>
            <w:tcW w:w="1498" w:type="dxa"/>
            <w:tcBorders>
              <w:top w:val="nil"/>
              <w:left w:val="nil"/>
              <w:bottom w:val="single" w:sz="4" w:space="0" w:color="auto"/>
              <w:right w:val="nil"/>
            </w:tcBorders>
            <w:vAlign w:val="bottom"/>
          </w:tcPr>
          <w:p w:rsidR="00436AEA" w:rsidRPr="009E613E" w:rsidRDefault="00436AEA" w:rsidP="00D54599">
            <w:pPr>
              <w:jc w:val="center"/>
              <w:rPr>
                <w:rFonts w:ascii="Arial" w:hAnsi="Arial" w:cs="Arial"/>
                <w:b/>
                <w:bCs/>
                <w:sz w:val="18"/>
                <w:szCs w:val="18"/>
              </w:rPr>
            </w:pPr>
            <w:r w:rsidRPr="009E613E">
              <w:rPr>
                <w:rFonts w:ascii="Arial" w:hAnsi="Arial" w:cs="Arial"/>
                <w:b/>
                <w:bCs/>
                <w:sz w:val="18"/>
                <w:szCs w:val="18"/>
              </w:rPr>
              <w:t>Stav k 31.12.2013</w:t>
            </w:r>
          </w:p>
        </w:tc>
        <w:tc>
          <w:tcPr>
            <w:tcW w:w="1547" w:type="dxa"/>
            <w:tcBorders>
              <w:top w:val="nil"/>
              <w:left w:val="nil"/>
              <w:bottom w:val="single" w:sz="4" w:space="0" w:color="auto"/>
              <w:right w:val="nil"/>
            </w:tcBorders>
            <w:shd w:val="clear" w:color="auto" w:fill="auto"/>
            <w:noWrap/>
            <w:vAlign w:val="bottom"/>
            <w:hideMark/>
          </w:tcPr>
          <w:p w:rsidR="00436AEA" w:rsidRPr="009E613E" w:rsidRDefault="00436AEA" w:rsidP="00D54599">
            <w:pPr>
              <w:jc w:val="center"/>
              <w:rPr>
                <w:rFonts w:ascii="Arial" w:hAnsi="Arial" w:cs="Arial"/>
                <w:b/>
                <w:bCs/>
                <w:sz w:val="18"/>
                <w:szCs w:val="18"/>
              </w:rPr>
            </w:pPr>
            <w:r w:rsidRPr="009E613E">
              <w:rPr>
                <w:rFonts w:ascii="Arial" w:hAnsi="Arial" w:cs="Arial"/>
                <w:b/>
                <w:bCs/>
                <w:sz w:val="18"/>
                <w:szCs w:val="18"/>
              </w:rPr>
              <w:t>Stav k 31.12.2012</w:t>
            </w:r>
          </w:p>
        </w:tc>
      </w:tr>
      <w:tr w:rsidR="00436AEA" w:rsidRPr="009E613E" w:rsidTr="00D54599">
        <w:trPr>
          <w:trHeight w:val="227"/>
        </w:trPr>
        <w:tc>
          <w:tcPr>
            <w:tcW w:w="6229" w:type="dxa"/>
            <w:tcBorders>
              <w:top w:val="single" w:sz="4" w:space="0" w:color="auto"/>
              <w:left w:val="nil"/>
              <w:bottom w:val="nil"/>
              <w:right w:val="nil"/>
            </w:tcBorders>
            <w:shd w:val="clear" w:color="auto" w:fill="auto"/>
            <w:noWrap/>
            <w:vAlign w:val="bottom"/>
            <w:hideMark/>
          </w:tcPr>
          <w:p w:rsidR="00436AEA" w:rsidRPr="009E613E" w:rsidRDefault="00436AEA" w:rsidP="00D54599">
            <w:pPr>
              <w:ind w:hanging="70"/>
              <w:rPr>
                <w:rFonts w:ascii="Arial" w:hAnsi="Arial" w:cs="Arial"/>
                <w:color w:val="000000"/>
                <w:sz w:val="18"/>
                <w:szCs w:val="18"/>
              </w:rPr>
            </w:pPr>
            <w:r w:rsidRPr="009E613E">
              <w:rPr>
                <w:rFonts w:ascii="Arial" w:hAnsi="Arial" w:cs="Arial"/>
                <w:color w:val="000000"/>
                <w:sz w:val="18"/>
                <w:szCs w:val="18"/>
              </w:rPr>
              <w:t>Opravná položka k</w:t>
            </w:r>
            <w:r w:rsidR="00D54599" w:rsidRPr="009E613E">
              <w:rPr>
                <w:rFonts w:ascii="Arial" w:hAnsi="Arial" w:cs="Arial"/>
                <w:color w:val="000000"/>
                <w:sz w:val="18"/>
                <w:szCs w:val="18"/>
              </w:rPr>
              <w:t> </w:t>
            </w:r>
            <w:r w:rsidRPr="009E613E">
              <w:rPr>
                <w:rFonts w:ascii="Arial" w:hAnsi="Arial" w:cs="Arial"/>
                <w:color w:val="000000"/>
                <w:sz w:val="18"/>
                <w:szCs w:val="18"/>
              </w:rPr>
              <w:t>majetku</w:t>
            </w:r>
          </w:p>
        </w:tc>
        <w:tc>
          <w:tcPr>
            <w:tcW w:w="1498" w:type="dxa"/>
            <w:tcBorders>
              <w:top w:val="single" w:sz="4" w:space="0" w:color="auto"/>
              <w:left w:val="nil"/>
              <w:bottom w:val="nil"/>
              <w:right w:val="nil"/>
            </w:tcBorders>
            <w:vAlign w:val="bottom"/>
          </w:tcPr>
          <w:p w:rsidR="00436AEA" w:rsidRPr="009E613E" w:rsidRDefault="00436AEA" w:rsidP="00D54599">
            <w:pPr>
              <w:jc w:val="right"/>
              <w:rPr>
                <w:rFonts w:ascii="Arial" w:hAnsi="Arial" w:cs="Arial"/>
                <w:color w:val="000000"/>
                <w:sz w:val="18"/>
                <w:szCs w:val="18"/>
              </w:rPr>
            </w:pPr>
            <w:r w:rsidRPr="009E613E">
              <w:rPr>
                <w:rFonts w:ascii="Arial" w:hAnsi="Arial" w:cs="Arial"/>
                <w:color w:val="000000"/>
                <w:sz w:val="18"/>
                <w:szCs w:val="18"/>
              </w:rPr>
              <w:t>2 248 130</w:t>
            </w:r>
          </w:p>
        </w:tc>
        <w:tc>
          <w:tcPr>
            <w:tcW w:w="1547" w:type="dxa"/>
            <w:tcBorders>
              <w:top w:val="single" w:sz="4" w:space="0" w:color="auto"/>
              <w:left w:val="nil"/>
              <w:bottom w:val="nil"/>
              <w:right w:val="nil"/>
            </w:tcBorders>
            <w:shd w:val="clear" w:color="auto" w:fill="auto"/>
            <w:noWrap/>
            <w:vAlign w:val="bottom"/>
            <w:hideMark/>
          </w:tcPr>
          <w:p w:rsidR="00436AEA" w:rsidRPr="009E613E" w:rsidRDefault="00436AEA" w:rsidP="00D54599">
            <w:pPr>
              <w:jc w:val="right"/>
              <w:rPr>
                <w:rFonts w:ascii="Arial" w:hAnsi="Arial" w:cs="Arial"/>
                <w:color w:val="000000"/>
                <w:sz w:val="18"/>
                <w:szCs w:val="18"/>
              </w:rPr>
            </w:pPr>
            <w:r w:rsidRPr="009E613E">
              <w:rPr>
                <w:rFonts w:ascii="Arial" w:hAnsi="Arial" w:cs="Arial"/>
                <w:color w:val="000000"/>
                <w:sz w:val="18"/>
                <w:szCs w:val="18"/>
              </w:rPr>
              <w:t>2 679 624</w:t>
            </w:r>
          </w:p>
        </w:tc>
      </w:tr>
      <w:tr w:rsidR="00436AEA" w:rsidRPr="009E613E" w:rsidTr="00D54599">
        <w:trPr>
          <w:trHeight w:val="227"/>
        </w:trPr>
        <w:tc>
          <w:tcPr>
            <w:tcW w:w="6229" w:type="dxa"/>
            <w:tcBorders>
              <w:top w:val="nil"/>
              <w:left w:val="nil"/>
              <w:bottom w:val="nil"/>
              <w:right w:val="nil"/>
            </w:tcBorders>
            <w:shd w:val="clear" w:color="auto" w:fill="auto"/>
            <w:noWrap/>
            <w:vAlign w:val="bottom"/>
            <w:hideMark/>
          </w:tcPr>
          <w:p w:rsidR="00436AEA" w:rsidRPr="009E613E" w:rsidRDefault="00436AEA" w:rsidP="00D54599">
            <w:pPr>
              <w:ind w:hanging="70"/>
              <w:rPr>
                <w:rFonts w:ascii="Arial" w:hAnsi="Arial" w:cs="Arial"/>
                <w:color w:val="000000"/>
                <w:sz w:val="18"/>
                <w:szCs w:val="18"/>
              </w:rPr>
            </w:pPr>
            <w:r w:rsidRPr="009E613E">
              <w:rPr>
                <w:rFonts w:ascii="Arial" w:hAnsi="Arial" w:cs="Arial"/>
                <w:color w:val="000000"/>
                <w:sz w:val="18"/>
                <w:szCs w:val="18"/>
              </w:rPr>
              <w:t>Rezerva na reštrukturalizáciu</w:t>
            </w:r>
          </w:p>
        </w:tc>
        <w:tc>
          <w:tcPr>
            <w:tcW w:w="1498" w:type="dxa"/>
            <w:tcBorders>
              <w:top w:val="nil"/>
              <w:left w:val="nil"/>
              <w:bottom w:val="nil"/>
              <w:right w:val="nil"/>
            </w:tcBorders>
            <w:vAlign w:val="bottom"/>
          </w:tcPr>
          <w:p w:rsidR="00436AEA" w:rsidRPr="009E613E" w:rsidRDefault="00436AEA" w:rsidP="00D54599">
            <w:pPr>
              <w:jc w:val="right"/>
              <w:rPr>
                <w:rFonts w:ascii="Arial" w:hAnsi="Arial" w:cs="Arial"/>
                <w:color w:val="000000"/>
                <w:sz w:val="18"/>
                <w:szCs w:val="18"/>
              </w:rPr>
            </w:pPr>
            <w:r w:rsidRPr="009E613E">
              <w:rPr>
                <w:rFonts w:ascii="Arial" w:hAnsi="Arial" w:cs="Arial"/>
                <w:color w:val="000000"/>
                <w:sz w:val="18"/>
                <w:szCs w:val="18"/>
              </w:rPr>
              <w:t>45 000</w:t>
            </w:r>
          </w:p>
        </w:tc>
        <w:tc>
          <w:tcPr>
            <w:tcW w:w="1547" w:type="dxa"/>
            <w:tcBorders>
              <w:top w:val="nil"/>
              <w:left w:val="nil"/>
              <w:bottom w:val="nil"/>
              <w:right w:val="nil"/>
            </w:tcBorders>
            <w:shd w:val="clear" w:color="auto" w:fill="auto"/>
            <w:noWrap/>
            <w:vAlign w:val="bottom"/>
            <w:hideMark/>
          </w:tcPr>
          <w:p w:rsidR="00436AEA" w:rsidRPr="009E613E" w:rsidRDefault="00436AEA" w:rsidP="00D54599">
            <w:pPr>
              <w:jc w:val="right"/>
              <w:rPr>
                <w:rFonts w:ascii="Arial" w:hAnsi="Arial" w:cs="Arial"/>
                <w:color w:val="000000"/>
                <w:sz w:val="18"/>
                <w:szCs w:val="18"/>
              </w:rPr>
            </w:pPr>
            <w:r w:rsidRPr="009E613E">
              <w:rPr>
                <w:rFonts w:ascii="Arial" w:hAnsi="Arial" w:cs="Arial"/>
                <w:color w:val="000000"/>
                <w:sz w:val="18"/>
                <w:szCs w:val="18"/>
              </w:rPr>
              <w:t>1 459 513</w:t>
            </w:r>
          </w:p>
        </w:tc>
      </w:tr>
      <w:tr w:rsidR="00D54599" w:rsidRPr="009E613E" w:rsidTr="00D54599">
        <w:trPr>
          <w:trHeight w:val="227"/>
        </w:trPr>
        <w:tc>
          <w:tcPr>
            <w:tcW w:w="6229" w:type="dxa"/>
            <w:tcBorders>
              <w:top w:val="nil"/>
              <w:left w:val="nil"/>
              <w:bottom w:val="nil"/>
              <w:right w:val="nil"/>
            </w:tcBorders>
            <w:shd w:val="clear" w:color="auto" w:fill="auto"/>
            <w:noWrap/>
            <w:vAlign w:val="bottom"/>
          </w:tcPr>
          <w:p w:rsidR="00D54599" w:rsidRPr="009E613E" w:rsidRDefault="00D54599" w:rsidP="00D54599">
            <w:pPr>
              <w:ind w:hanging="70"/>
              <w:rPr>
                <w:rFonts w:ascii="Arial" w:hAnsi="Arial" w:cs="Arial"/>
                <w:color w:val="000000"/>
                <w:sz w:val="18"/>
                <w:szCs w:val="18"/>
              </w:rPr>
            </w:pPr>
            <w:r w:rsidRPr="009E613E">
              <w:rPr>
                <w:rFonts w:ascii="Arial" w:hAnsi="Arial" w:cs="Arial"/>
                <w:color w:val="000000"/>
                <w:sz w:val="18"/>
                <w:szCs w:val="18"/>
              </w:rPr>
              <w:t>Odložená daň vyplývajúca z opravnej položky a rezervy na reštrukturalizáciu</w:t>
            </w:r>
          </w:p>
        </w:tc>
        <w:tc>
          <w:tcPr>
            <w:tcW w:w="1498" w:type="dxa"/>
            <w:tcBorders>
              <w:top w:val="nil"/>
              <w:left w:val="nil"/>
              <w:bottom w:val="nil"/>
              <w:right w:val="nil"/>
            </w:tcBorders>
            <w:vAlign w:val="bottom"/>
          </w:tcPr>
          <w:p w:rsidR="00D54599" w:rsidRPr="009E613E" w:rsidRDefault="00D54599" w:rsidP="00D54599">
            <w:pPr>
              <w:jc w:val="right"/>
              <w:rPr>
                <w:rFonts w:ascii="Arial" w:hAnsi="Arial" w:cs="Arial"/>
                <w:color w:val="000000"/>
                <w:sz w:val="18"/>
                <w:szCs w:val="18"/>
                <w:lang w:val="en-US"/>
              </w:rPr>
            </w:pPr>
            <w:r w:rsidRPr="009E613E">
              <w:rPr>
                <w:rFonts w:ascii="Arial" w:hAnsi="Arial" w:cs="Arial"/>
                <w:color w:val="000000"/>
                <w:sz w:val="18"/>
                <w:szCs w:val="18"/>
                <w:lang w:val="en-US"/>
              </w:rPr>
              <w:t>504 489</w:t>
            </w:r>
          </w:p>
        </w:tc>
        <w:tc>
          <w:tcPr>
            <w:tcW w:w="1547" w:type="dxa"/>
            <w:tcBorders>
              <w:top w:val="nil"/>
              <w:left w:val="nil"/>
              <w:bottom w:val="nil"/>
              <w:right w:val="nil"/>
            </w:tcBorders>
            <w:shd w:val="clear" w:color="auto" w:fill="auto"/>
            <w:noWrap/>
            <w:vAlign w:val="bottom"/>
          </w:tcPr>
          <w:p w:rsidR="00D54599" w:rsidRPr="009E613E" w:rsidRDefault="00D54599" w:rsidP="00D54599">
            <w:pPr>
              <w:jc w:val="right"/>
              <w:rPr>
                <w:rFonts w:ascii="Arial" w:hAnsi="Arial" w:cs="Arial"/>
                <w:color w:val="000000"/>
                <w:sz w:val="18"/>
                <w:szCs w:val="18"/>
                <w:lang w:val="en-US"/>
              </w:rPr>
            </w:pPr>
            <w:r w:rsidRPr="009E613E">
              <w:rPr>
                <w:rFonts w:ascii="Arial" w:hAnsi="Arial" w:cs="Arial"/>
                <w:color w:val="000000"/>
                <w:sz w:val="18"/>
                <w:szCs w:val="18"/>
                <w:lang w:val="en-US"/>
              </w:rPr>
              <w:t>952 002</w:t>
            </w:r>
          </w:p>
        </w:tc>
      </w:tr>
      <w:tr w:rsidR="00D54599" w:rsidRPr="009E613E" w:rsidTr="00D54599">
        <w:trPr>
          <w:trHeight w:val="227"/>
        </w:trPr>
        <w:tc>
          <w:tcPr>
            <w:tcW w:w="6229" w:type="dxa"/>
            <w:tcBorders>
              <w:top w:val="nil"/>
              <w:left w:val="nil"/>
              <w:right w:val="nil"/>
            </w:tcBorders>
            <w:shd w:val="clear" w:color="auto" w:fill="auto"/>
            <w:noWrap/>
            <w:vAlign w:val="bottom"/>
          </w:tcPr>
          <w:p w:rsidR="00D54599" w:rsidRPr="009E613E" w:rsidRDefault="00D54599" w:rsidP="00D54599">
            <w:pPr>
              <w:ind w:hanging="70"/>
              <w:rPr>
                <w:rFonts w:ascii="Arial" w:hAnsi="Arial" w:cs="Arial"/>
                <w:color w:val="000000"/>
                <w:sz w:val="18"/>
                <w:szCs w:val="18"/>
              </w:rPr>
            </w:pPr>
          </w:p>
        </w:tc>
        <w:tc>
          <w:tcPr>
            <w:tcW w:w="1498" w:type="dxa"/>
            <w:tcBorders>
              <w:top w:val="nil"/>
              <w:left w:val="nil"/>
              <w:right w:val="nil"/>
            </w:tcBorders>
          </w:tcPr>
          <w:p w:rsidR="00D54599" w:rsidRPr="009E613E" w:rsidRDefault="00D54599" w:rsidP="00D54599">
            <w:pPr>
              <w:jc w:val="right"/>
              <w:rPr>
                <w:rFonts w:ascii="Arial" w:hAnsi="Arial" w:cs="Arial"/>
                <w:color w:val="000000"/>
                <w:sz w:val="18"/>
                <w:szCs w:val="18"/>
              </w:rPr>
            </w:pPr>
          </w:p>
        </w:tc>
        <w:tc>
          <w:tcPr>
            <w:tcW w:w="1547" w:type="dxa"/>
            <w:tcBorders>
              <w:top w:val="nil"/>
              <w:left w:val="nil"/>
              <w:right w:val="nil"/>
            </w:tcBorders>
            <w:shd w:val="clear" w:color="auto" w:fill="auto"/>
            <w:noWrap/>
            <w:vAlign w:val="bottom"/>
          </w:tcPr>
          <w:p w:rsidR="00D54599" w:rsidRPr="009E613E" w:rsidRDefault="00D54599" w:rsidP="00D54599">
            <w:pPr>
              <w:jc w:val="right"/>
              <w:rPr>
                <w:rFonts w:ascii="Arial" w:hAnsi="Arial" w:cs="Arial"/>
                <w:color w:val="000000"/>
                <w:sz w:val="18"/>
                <w:szCs w:val="18"/>
              </w:rPr>
            </w:pPr>
          </w:p>
        </w:tc>
      </w:tr>
      <w:tr w:rsidR="00D54599" w:rsidRPr="009E613E" w:rsidTr="00D54599">
        <w:trPr>
          <w:trHeight w:val="227"/>
        </w:trPr>
        <w:tc>
          <w:tcPr>
            <w:tcW w:w="6229" w:type="dxa"/>
            <w:tcBorders>
              <w:top w:val="nil"/>
              <w:left w:val="nil"/>
              <w:bottom w:val="single" w:sz="4" w:space="0" w:color="auto"/>
              <w:right w:val="nil"/>
            </w:tcBorders>
            <w:shd w:val="clear" w:color="auto" w:fill="auto"/>
            <w:noWrap/>
            <w:vAlign w:val="bottom"/>
          </w:tcPr>
          <w:p w:rsidR="00D54599" w:rsidRPr="009E613E" w:rsidRDefault="00D54599" w:rsidP="00D54599">
            <w:pPr>
              <w:ind w:hanging="70"/>
              <w:jc w:val="center"/>
              <w:rPr>
                <w:rFonts w:ascii="Arial" w:hAnsi="Arial" w:cs="Arial"/>
                <w:color w:val="000000"/>
                <w:sz w:val="18"/>
                <w:szCs w:val="18"/>
              </w:rPr>
            </w:pPr>
            <w:r w:rsidRPr="009E613E">
              <w:rPr>
                <w:rFonts w:ascii="Arial" w:hAnsi="Arial" w:cs="Arial"/>
                <w:b/>
                <w:bCs/>
                <w:color w:val="000000"/>
                <w:sz w:val="18"/>
                <w:szCs w:val="18"/>
              </w:rPr>
              <w:t>Názov položky</w:t>
            </w:r>
          </w:p>
        </w:tc>
        <w:tc>
          <w:tcPr>
            <w:tcW w:w="1498" w:type="dxa"/>
            <w:tcBorders>
              <w:top w:val="nil"/>
              <w:left w:val="nil"/>
              <w:bottom w:val="single" w:sz="4" w:space="0" w:color="auto"/>
              <w:right w:val="nil"/>
            </w:tcBorders>
            <w:vAlign w:val="bottom"/>
          </w:tcPr>
          <w:p w:rsidR="00D54599" w:rsidRPr="009E613E" w:rsidRDefault="00D54599" w:rsidP="00D54599">
            <w:pPr>
              <w:jc w:val="center"/>
              <w:rPr>
                <w:rFonts w:ascii="Arial" w:hAnsi="Arial" w:cs="Arial"/>
                <w:b/>
                <w:color w:val="000000"/>
                <w:sz w:val="18"/>
                <w:szCs w:val="18"/>
              </w:rPr>
            </w:pPr>
            <w:r w:rsidRPr="009E613E">
              <w:rPr>
                <w:rFonts w:ascii="Arial" w:hAnsi="Arial" w:cs="Arial"/>
                <w:b/>
                <w:color w:val="000000"/>
                <w:sz w:val="18"/>
                <w:szCs w:val="18"/>
              </w:rPr>
              <w:t>2013</w:t>
            </w:r>
          </w:p>
        </w:tc>
        <w:tc>
          <w:tcPr>
            <w:tcW w:w="1547" w:type="dxa"/>
            <w:tcBorders>
              <w:top w:val="nil"/>
              <w:left w:val="nil"/>
              <w:bottom w:val="single" w:sz="4" w:space="0" w:color="auto"/>
              <w:right w:val="nil"/>
            </w:tcBorders>
            <w:shd w:val="clear" w:color="auto" w:fill="auto"/>
            <w:noWrap/>
            <w:vAlign w:val="bottom"/>
          </w:tcPr>
          <w:p w:rsidR="00D54599" w:rsidRPr="009E613E" w:rsidRDefault="00D54599" w:rsidP="00D54599">
            <w:pPr>
              <w:jc w:val="center"/>
              <w:rPr>
                <w:rFonts w:ascii="Arial" w:hAnsi="Arial" w:cs="Arial"/>
                <w:b/>
                <w:color w:val="000000"/>
                <w:sz w:val="18"/>
                <w:szCs w:val="18"/>
              </w:rPr>
            </w:pPr>
            <w:r w:rsidRPr="009E613E">
              <w:rPr>
                <w:rFonts w:ascii="Arial" w:hAnsi="Arial" w:cs="Arial"/>
                <w:b/>
                <w:color w:val="000000"/>
                <w:sz w:val="18"/>
                <w:szCs w:val="18"/>
              </w:rPr>
              <w:t>2012</w:t>
            </w:r>
          </w:p>
        </w:tc>
      </w:tr>
      <w:tr w:rsidR="00D54599" w:rsidRPr="009E613E" w:rsidTr="00D54599">
        <w:trPr>
          <w:trHeight w:val="227"/>
        </w:trPr>
        <w:tc>
          <w:tcPr>
            <w:tcW w:w="6229" w:type="dxa"/>
            <w:tcBorders>
              <w:top w:val="single" w:sz="4" w:space="0" w:color="auto"/>
              <w:left w:val="nil"/>
              <w:bottom w:val="nil"/>
              <w:right w:val="nil"/>
            </w:tcBorders>
            <w:shd w:val="clear" w:color="auto" w:fill="auto"/>
            <w:noWrap/>
            <w:vAlign w:val="bottom"/>
          </w:tcPr>
          <w:p w:rsidR="00D54599" w:rsidRPr="009E613E" w:rsidRDefault="00D54599" w:rsidP="00D54599">
            <w:pPr>
              <w:ind w:hanging="70"/>
              <w:rPr>
                <w:rFonts w:ascii="Arial" w:hAnsi="Arial" w:cs="Arial"/>
                <w:color w:val="000000"/>
                <w:sz w:val="18"/>
                <w:szCs w:val="18"/>
              </w:rPr>
            </w:pPr>
          </w:p>
        </w:tc>
        <w:tc>
          <w:tcPr>
            <w:tcW w:w="1498" w:type="dxa"/>
            <w:tcBorders>
              <w:top w:val="single" w:sz="4" w:space="0" w:color="auto"/>
              <w:left w:val="nil"/>
              <w:bottom w:val="nil"/>
              <w:right w:val="nil"/>
            </w:tcBorders>
          </w:tcPr>
          <w:p w:rsidR="00D54599" w:rsidRPr="009E613E" w:rsidRDefault="00D54599" w:rsidP="00D54599">
            <w:pPr>
              <w:jc w:val="right"/>
              <w:rPr>
                <w:rFonts w:ascii="Arial" w:hAnsi="Arial" w:cs="Arial"/>
                <w:color w:val="000000"/>
                <w:sz w:val="18"/>
                <w:szCs w:val="18"/>
                <w:lang w:val="en-US"/>
              </w:rPr>
            </w:pPr>
          </w:p>
        </w:tc>
        <w:tc>
          <w:tcPr>
            <w:tcW w:w="1547" w:type="dxa"/>
            <w:tcBorders>
              <w:top w:val="single" w:sz="4" w:space="0" w:color="auto"/>
              <w:left w:val="nil"/>
              <w:bottom w:val="nil"/>
              <w:right w:val="nil"/>
            </w:tcBorders>
            <w:shd w:val="clear" w:color="auto" w:fill="auto"/>
            <w:noWrap/>
            <w:vAlign w:val="bottom"/>
          </w:tcPr>
          <w:p w:rsidR="00D54599" w:rsidRPr="009E613E" w:rsidRDefault="00D54599" w:rsidP="00D54599">
            <w:pPr>
              <w:jc w:val="right"/>
              <w:rPr>
                <w:rFonts w:ascii="Arial" w:hAnsi="Arial" w:cs="Arial"/>
                <w:color w:val="000000"/>
                <w:sz w:val="18"/>
                <w:szCs w:val="18"/>
                <w:lang w:val="en-US"/>
              </w:rPr>
            </w:pPr>
          </w:p>
        </w:tc>
      </w:tr>
      <w:tr w:rsidR="00D54599" w:rsidRPr="009E613E" w:rsidTr="00436AEA">
        <w:trPr>
          <w:trHeight w:val="227"/>
        </w:trPr>
        <w:tc>
          <w:tcPr>
            <w:tcW w:w="6229" w:type="dxa"/>
            <w:tcBorders>
              <w:top w:val="nil"/>
              <w:left w:val="nil"/>
              <w:bottom w:val="nil"/>
              <w:right w:val="nil"/>
            </w:tcBorders>
            <w:shd w:val="clear" w:color="auto" w:fill="auto"/>
            <w:noWrap/>
            <w:vAlign w:val="bottom"/>
          </w:tcPr>
          <w:p w:rsidR="00D54599" w:rsidRPr="009E613E" w:rsidRDefault="00D54599" w:rsidP="00D54599">
            <w:pPr>
              <w:ind w:hanging="70"/>
              <w:rPr>
                <w:rFonts w:ascii="Arial" w:hAnsi="Arial" w:cs="Arial"/>
                <w:color w:val="000000"/>
                <w:sz w:val="18"/>
                <w:szCs w:val="18"/>
              </w:rPr>
            </w:pPr>
            <w:r w:rsidRPr="009E613E">
              <w:rPr>
                <w:rFonts w:ascii="Arial" w:hAnsi="Arial" w:cs="Arial"/>
                <w:color w:val="000000"/>
                <w:sz w:val="18"/>
                <w:szCs w:val="18"/>
              </w:rPr>
              <w:t xml:space="preserve">Mzdové a ostatné náklady </w:t>
            </w:r>
            <w:r w:rsidR="001031CA">
              <w:rPr>
                <w:rFonts w:ascii="Arial" w:hAnsi="Arial" w:cs="Arial"/>
                <w:color w:val="000000"/>
                <w:sz w:val="18"/>
                <w:szCs w:val="18"/>
              </w:rPr>
              <w:t xml:space="preserve"> (zúčtované voči rezerve - pozn. F.2.)</w:t>
            </w:r>
          </w:p>
        </w:tc>
        <w:tc>
          <w:tcPr>
            <w:tcW w:w="1498" w:type="dxa"/>
            <w:tcBorders>
              <w:top w:val="nil"/>
              <w:left w:val="nil"/>
              <w:bottom w:val="nil"/>
              <w:right w:val="nil"/>
            </w:tcBorders>
          </w:tcPr>
          <w:p w:rsidR="00D54599" w:rsidRPr="009E613E" w:rsidRDefault="00D54599" w:rsidP="00D54599">
            <w:pPr>
              <w:jc w:val="right"/>
              <w:rPr>
                <w:rFonts w:ascii="Arial" w:hAnsi="Arial" w:cs="Arial"/>
                <w:color w:val="000000"/>
                <w:sz w:val="18"/>
                <w:szCs w:val="18"/>
              </w:rPr>
            </w:pPr>
            <w:r w:rsidRPr="009E613E">
              <w:rPr>
                <w:rFonts w:ascii="Arial" w:hAnsi="Arial" w:cs="Arial"/>
                <w:color w:val="000000"/>
                <w:sz w:val="18"/>
                <w:szCs w:val="18"/>
              </w:rPr>
              <w:t>1 122 110</w:t>
            </w:r>
          </w:p>
        </w:tc>
        <w:tc>
          <w:tcPr>
            <w:tcW w:w="1547" w:type="dxa"/>
            <w:tcBorders>
              <w:top w:val="nil"/>
              <w:left w:val="nil"/>
              <w:bottom w:val="nil"/>
              <w:right w:val="nil"/>
            </w:tcBorders>
            <w:shd w:val="clear" w:color="auto" w:fill="auto"/>
            <w:noWrap/>
            <w:vAlign w:val="bottom"/>
          </w:tcPr>
          <w:p w:rsidR="00D54599" w:rsidRPr="009E613E" w:rsidRDefault="00D54599" w:rsidP="00D54599">
            <w:pPr>
              <w:jc w:val="right"/>
              <w:rPr>
                <w:rFonts w:ascii="Arial" w:hAnsi="Arial" w:cs="Arial"/>
                <w:color w:val="000000"/>
                <w:sz w:val="18"/>
                <w:szCs w:val="18"/>
              </w:rPr>
            </w:pPr>
            <w:r w:rsidRPr="009E613E">
              <w:rPr>
                <w:rFonts w:ascii="Arial" w:hAnsi="Arial" w:cs="Arial"/>
                <w:color w:val="000000"/>
                <w:sz w:val="18"/>
                <w:szCs w:val="18"/>
              </w:rPr>
              <w:t>245 902</w:t>
            </w:r>
          </w:p>
        </w:tc>
      </w:tr>
      <w:tr w:rsidR="00D54599" w:rsidRPr="009E613E" w:rsidTr="00436AEA">
        <w:trPr>
          <w:trHeight w:val="227"/>
        </w:trPr>
        <w:tc>
          <w:tcPr>
            <w:tcW w:w="6229" w:type="dxa"/>
            <w:tcBorders>
              <w:top w:val="nil"/>
              <w:left w:val="nil"/>
              <w:bottom w:val="nil"/>
              <w:right w:val="nil"/>
            </w:tcBorders>
            <w:shd w:val="clear" w:color="auto" w:fill="auto"/>
            <w:noWrap/>
            <w:vAlign w:val="bottom"/>
          </w:tcPr>
          <w:p w:rsidR="00D54599" w:rsidRPr="009E613E" w:rsidRDefault="00D54599" w:rsidP="00D54599">
            <w:pPr>
              <w:ind w:hanging="70"/>
              <w:rPr>
                <w:rFonts w:ascii="Arial" w:hAnsi="Arial" w:cs="Arial"/>
                <w:color w:val="000000"/>
                <w:sz w:val="18"/>
                <w:szCs w:val="18"/>
              </w:rPr>
            </w:pPr>
            <w:r w:rsidRPr="009E613E">
              <w:rPr>
                <w:rFonts w:ascii="Arial" w:hAnsi="Arial" w:cs="Arial"/>
                <w:color w:val="000000"/>
                <w:sz w:val="18"/>
                <w:szCs w:val="18"/>
              </w:rPr>
              <w:t>Zostatková cena predaného dlhodobého majetku</w:t>
            </w:r>
          </w:p>
        </w:tc>
        <w:tc>
          <w:tcPr>
            <w:tcW w:w="1498" w:type="dxa"/>
            <w:tcBorders>
              <w:top w:val="nil"/>
              <w:left w:val="nil"/>
              <w:bottom w:val="nil"/>
              <w:right w:val="nil"/>
            </w:tcBorders>
          </w:tcPr>
          <w:p w:rsidR="00D54599" w:rsidRPr="009E613E" w:rsidRDefault="00D54599" w:rsidP="00D54599">
            <w:pPr>
              <w:jc w:val="right"/>
              <w:rPr>
                <w:rFonts w:ascii="Arial" w:hAnsi="Arial" w:cs="Arial"/>
                <w:color w:val="000000"/>
                <w:sz w:val="18"/>
                <w:szCs w:val="18"/>
              </w:rPr>
            </w:pPr>
            <w:r w:rsidRPr="009E613E">
              <w:rPr>
                <w:rFonts w:ascii="Arial" w:hAnsi="Arial" w:cs="Arial"/>
                <w:color w:val="000000"/>
                <w:sz w:val="18"/>
                <w:szCs w:val="18"/>
              </w:rPr>
              <w:t>1 267 905</w:t>
            </w:r>
          </w:p>
        </w:tc>
        <w:tc>
          <w:tcPr>
            <w:tcW w:w="1547" w:type="dxa"/>
            <w:tcBorders>
              <w:top w:val="nil"/>
              <w:left w:val="nil"/>
              <w:bottom w:val="nil"/>
              <w:right w:val="nil"/>
            </w:tcBorders>
            <w:shd w:val="clear" w:color="auto" w:fill="auto"/>
            <w:noWrap/>
            <w:vAlign w:val="bottom"/>
          </w:tcPr>
          <w:p w:rsidR="00D54599" w:rsidRPr="00C3481E" w:rsidRDefault="00C3481E" w:rsidP="00D54599">
            <w:pPr>
              <w:jc w:val="right"/>
              <w:rPr>
                <w:rFonts w:ascii="Arial" w:hAnsi="Arial" w:cs="Arial"/>
                <w:color w:val="000000"/>
                <w:sz w:val="18"/>
                <w:szCs w:val="18"/>
              </w:rPr>
            </w:pPr>
            <w:r w:rsidRPr="00C3481E">
              <w:rPr>
                <w:rFonts w:ascii="Arial" w:hAnsi="Arial" w:cs="Arial"/>
                <w:color w:val="000000"/>
                <w:sz w:val="18"/>
                <w:szCs w:val="18"/>
              </w:rPr>
              <w:t>172 183</w:t>
            </w:r>
          </w:p>
        </w:tc>
      </w:tr>
      <w:tr w:rsidR="00D54599" w:rsidRPr="009E613E" w:rsidTr="00436AEA">
        <w:trPr>
          <w:trHeight w:val="227"/>
        </w:trPr>
        <w:tc>
          <w:tcPr>
            <w:tcW w:w="6229" w:type="dxa"/>
            <w:tcBorders>
              <w:top w:val="nil"/>
              <w:left w:val="nil"/>
              <w:bottom w:val="nil"/>
              <w:right w:val="nil"/>
            </w:tcBorders>
            <w:shd w:val="clear" w:color="auto" w:fill="auto"/>
            <w:noWrap/>
            <w:vAlign w:val="bottom"/>
          </w:tcPr>
          <w:p w:rsidR="00D54599" w:rsidRPr="009E613E" w:rsidRDefault="00D54599" w:rsidP="00D54599">
            <w:pPr>
              <w:ind w:hanging="70"/>
              <w:rPr>
                <w:rFonts w:ascii="Arial" w:hAnsi="Arial" w:cs="Arial"/>
                <w:color w:val="000000"/>
                <w:sz w:val="18"/>
                <w:szCs w:val="18"/>
              </w:rPr>
            </w:pPr>
            <w:r w:rsidRPr="009E613E">
              <w:rPr>
                <w:rFonts w:ascii="Arial" w:hAnsi="Arial" w:cs="Arial"/>
                <w:color w:val="000000"/>
                <w:sz w:val="18"/>
                <w:szCs w:val="18"/>
              </w:rPr>
              <w:t>Tržby z predaja dlhodobého majetku</w:t>
            </w:r>
          </w:p>
        </w:tc>
        <w:tc>
          <w:tcPr>
            <w:tcW w:w="1498" w:type="dxa"/>
            <w:tcBorders>
              <w:top w:val="nil"/>
              <w:left w:val="nil"/>
              <w:bottom w:val="nil"/>
              <w:right w:val="nil"/>
            </w:tcBorders>
          </w:tcPr>
          <w:p w:rsidR="00D54599" w:rsidRPr="009E613E" w:rsidRDefault="00D54599" w:rsidP="00D54599">
            <w:pPr>
              <w:jc w:val="right"/>
              <w:rPr>
                <w:rFonts w:ascii="Arial" w:hAnsi="Arial" w:cs="Arial"/>
                <w:color w:val="000000"/>
                <w:sz w:val="18"/>
                <w:szCs w:val="18"/>
              </w:rPr>
            </w:pPr>
            <w:r w:rsidRPr="009E613E">
              <w:rPr>
                <w:rFonts w:ascii="Arial" w:hAnsi="Arial" w:cs="Arial"/>
                <w:color w:val="000000"/>
                <w:sz w:val="18"/>
                <w:szCs w:val="18"/>
              </w:rPr>
              <w:t>1 302 758</w:t>
            </w:r>
          </w:p>
        </w:tc>
        <w:tc>
          <w:tcPr>
            <w:tcW w:w="1547" w:type="dxa"/>
            <w:tcBorders>
              <w:top w:val="nil"/>
              <w:left w:val="nil"/>
              <w:bottom w:val="nil"/>
              <w:right w:val="nil"/>
            </w:tcBorders>
            <w:shd w:val="clear" w:color="auto" w:fill="auto"/>
            <w:noWrap/>
            <w:vAlign w:val="bottom"/>
          </w:tcPr>
          <w:p w:rsidR="00D54599" w:rsidRPr="00C3481E" w:rsidRDefault="00C3481E" w:rsidP="00D54599">
            <w:pPr>
              <w:jc w:val="right"/>
              <w:rPr>
                <w:rFonts w:ascii="Arial" w:hAnsi="Arial" w:cs="Arial"/>
                <w:color w:val="000000"/>
                <w:sz w:val="18"/>
                <w:szCs w:val="18"/>
              </w:rPr>
            </w:pPr>
            <w:r w:rsidRPr="00C3481E">
              <w:rPr>
                <w:rFonts w:ascii="Arial" w:hAnsi="Arial" w:cs="Arial"/>
                <w:color w:val="000000"/>
                <w:sz w:val="18"/>
                <w:szCs w:val="18"/>
              </w:rPr>
              <w:t>680 968</w:t>
            </w:r>
          </w:p>
        </w:tc>
      </w:tr>
    </w:tbl>
    <w:p w:rsidR="00436AEA" w:rsidRDefault="00436AEA" w:rsidP="00614083">
      <w:pPr>
        <w:pStyle w:val="odstavec"/>
      </w:pPr>
    </w:p>
    <w:p w:rsidR="004260EF" w:rsidRPr="009E613E" w:rsidRDefault="004260EF" w:rsidP="00614083">
      <w:pPr>
        <w:pStyle w:val="odstavec"/>
      </w:pPr>
    </w:p>
    <w:p w:rsidR="00436AEA" w:rsidRPr="009E613E" w:rsidRDefault="00436AEA" w:rsidP="00614083">
      <w:pPr>
        <w:pStyle w:val="odstavec"/>
      </w:pPr>
      <w:r w:rsidRPr="009E613E">
        <w:t xml:space="preserve">Opravná položka k majetku sa tvorila predovšetkým k majetku, pre ktorý Spoločnosť nemala ďalšie využitie. </w:t>
      </w:r>
    </w:p>
    <w:p w:rsidR="00436AEA" w:rsidRPr="009E613E" w:rsidRDefault="00436AEA" w:rsidP="00614083">
      <w:pPr>
        <w:pStyle w:val="odstavec"/>
      </w:pPr>
    </w:p>
    <w:p w:rsidR="00436AEA" w:rsidRPr="009E613E" w:rsidRDefault="00436AEA" w:rsidP="00614083">
      <w:pPr>
        <w:pStyle w:val="odstavec"/>
      </w:pPr>
      <w:r w:rsidRPr="009E613E">
        <w:t>Rezerva na reštrukturalizáciu sa tvorila najmä na tieto očakávané náklady súvisiace s reštrukturalizáciou:</w:t>
      </w:r>
    </w:p>
    <w:p w:rsidR="00436AEA" w:rsidRPr="009E613E" w:rsidRDefault="00436AEA" w:rsidP="00614083">
      <w:pPr>
        <w:pStyle w:val="odstavec"/>
      </w:pPr>
      <w:r w:rsidRPr="009E613E">
        <w:t>- rezerva na odstupné vrátane stabilizačného bonusu 60 EUR za každý (aj začatý) rok zamestnania;</w:t>
      </w:r>
    </w:p>
    <w:p w:rsidR="00436AEA" w:rsidRPr="009E613E" w:rsidRDefault="00436AEA" w:rsidP="00614083">
      <w:pPr>
        <w:pStyle w:val="odstavec"/>
      </w:pPr>
      <w:r w:rsidRPr="009E613E">
        <w:t>- rezerva na rekvalifikáciu zamestnancov a pomoc pri hľadaní zamestnania;</w:t>
      </w:r>
    </w:p>
    <w:p w:rsidR="00436AEA" w:rsidRPr="009E613E" w:rsidRDefault="00436AEA" w:rsidP="00614083">
      <w:pPr>
        <w:pStyle w:val="odstavec"/>
      </w:pPr>
      <w:r w:rsidRPr="009E613E">
        <w:t xml:space="preserve">- rezerva na </w:t>
      </w:r>
      <w:proofErr w:type="spellStart"/>
      <w:r w:rsidRPr="009E613E">
        <w:t>realokáciu</w:t>
      </w:r>
      <w:proofErr w:type="spellEnd"/>
      <w:r w:rsidRPr="009E613E">
        <w:t xml:space="preserve"> zamestnancov do sesterskej spoločnosti TPK spol. s r.o., </w:t>
      </w:r>
      <w:proofErr w:type="spellStart"/>
      <w:r w:rsidRPr="009E613E">
        <w:t>Hodonín</w:t>
      </w:r>
      <w:proofErr w:type="spellEnd"/>
      <w:r w:rsidRPr="009E613E">
        <w:t xml:space="preserve">. </w:t>
      </w:r>
    </w:p>
    <w:p w:rsidR="00436AEA" w:rsidRPr="009E613E" w:rsidRDefault="00436AEA" w:rsidP="00614083">
      <w:pPr>
        <w:pStyle w:val="odstavec"/>
      </w:pPr>
    </w:p>
    <w:p w:rsidR="00436AEA" w:rsidRPr="009E613E" w:rsidRDefault="00436AEA" w:rsidP="00614083">
      <w:pPr>
        <w:pStyle w:val="odstavec"/>
      </w:pPr>
      <w:r w:rsidRPr="009E613E">
        <w:t>Mzdové a ostatné náklady predstavujú náklady na tých zamestnancov, ktorí u</w:t>
      </w:r>
      <w:r w:rsidR="0060270F">
        <w:t>ž neboli k 31. d</w:t>
      </w:r>
      <w:r w:rsidRPr="009E613E">
        <w:t xml:space="preserve">ecembru 2013 resp. 31. decembru 2012 zamestnancami Spoločnosti a boli vynaložené počas rokov 2013 a 2012 v súvislosti s ukončením výroby v závode v Novom Meste nad Váhom. </w:t>
      </w:r>
    </w:p>
    <w:p w:rsidR="00436AEA" w:rsidRPr="009E613E" w:rsidRDefault="00436AEA" w:rsidP="00614083">
      <w:pPr>
        <w:pStyle w:val="odstavec"/>
      </w:pPr>
    </w:p>
    <w:p w:rsidR="00436AEA" w:rsidRPr="009E613E" w:rsidRDefault="00436AEA" w:rsidP="00614083">
      <w:pPr>
        <w:pStyle w:val="odstavec"/>
      </w:pPr>
      <w:r w:rsidRPr="009E613E">
        <w:t xml:space="preserve">Spoločnosť počas roka </w:t>
      </w:r>
      <w:r w:rsidR="0060270F">
        <w:t xml:space="preserve">2013 a </w:t>
      </w:r>
      <w:r w:rsidRPr="009E613E">
        <w:t xml:space="preserve">2012 podľa stanoveného harmonogramu predávala majetok najmä sesterskej spoločnosti TPK spol. s r.o. </w:t>
      </w:r>
      <w:proofErr w:type="spellStart"/>
      <w:r w:rsidRPr="009E613E">
        <w:t>Hodonín</w:t>
      </w:r>
      <w:proofErr w:type="spellEnd"/>
      <w:r w:rsidRPr="009E613E">
        <w:t xml:space="preserve"> (Česká republika) z dôvodu </w:t>
      </w:r>
      <w:r w:rsidR="0060270F">
        <w:t xml:space="preserve">presunu </w:t>
      </w:r>
      <w:r w:rsidRPr="009E613E">
        <w:t xml:space="preserve">výroby, a iným spoločnostiam v rámci a mimo </w:t>
      </w:r>
      <w:proofErr w:type="spellStart"/>
      <w:r w:rsidRPr="009E613E">
        <w:t>Bongrain</w:t>
      </w:r>
      <w:proofErr w:type="spellEnd"/>
      <w:r w:rsidRPr="009E613E">
        <w:t xml:space="preserve"> skupiny. </w:t>
      </w:r>
    </w:p>
    <w:p w:rsidR="00436AEA" w:rsidRPr="009E613E" w:rsidRDefault="00436AEA" w:rsidP="00614083">
      <w:pPr>
        <w:pStyle w:val="odstavec"/>
      </w:pPr>
    </w:p>
    <w:p w:rsidR="009D1713" w:rsidRPr="009E613E" w:rsidRDefault="009D1713" w:rsidP="00614083">
      <w:pPr>
        <w:pStyle w:val="odstavec"/>
      </w:pPr>
      <w:r w:rsidRPr="009E613E">
        <w:t xml:space="preserve">Účtovníctvo </w:t>
      </w:r>
      <w:r w:rsidR="00164712" w:rsidRPr="009E613E">
        <w:t>Spoločnosť</w:t>
      </w:r>
      <w:r w:rsidRPr="009E613E">
        <w:t xml:space="preserve"> vedie na základe dodržania časovej a vecnej súvislosti nákladov a výnosov. Za základ sa berú všetky náklady a výnosy, ktoré sa vzťahujú na účtovné obdobie bez ohľadu na dátum ich platenia.</w:t>
      </w:r>
    </w:p>
    <w:p w:rsidR="009D1713" w:rsidRPr="009E613E" w:rsidRDefault="009D1713" w:rsidP="00614083">
      <w:pPr>
        <w:pStyle w:val="odstavec"/>
      </w:pPr>
    </w:p>
    <w:p w:rsidR="005B6107" w:rsidRPr="009E613E" w:rsidRDefault="005B6107" w:rsidP="00614083">
      <w:pPr>
        <w:pStyle w:val="odstavec"/>
      </w:pPr>
      <w:r w:rsidRPr="009E613E">
        <w:t>Peňažné údaje v účtovnej závierke sú uvedené v celých EUR, pokiaľ nie je určené inak.</w:t>
      </w:r>
    </w:p>
    <w:p w:rsidR="005B6107" w:rsidRPr="009E613E" w:rsidRDefault="005B6107" w:rsidP="00614083">
      <w:pPr>
        <w:pStyle w:val="odstavec"/>
      </w:pPr>
    </w:p>
    <w:p w:rsidR="00A3677A" w:rsidRPr="009E613E" w:rsidRDefault="00DD1079" w:rsidP="00614083">
      <w:pPr>
        <w:pStyle w:val="odstavec"/>
      </w:pPr>
      <w:r w:rsidRPr="009E613E">
        <w:t>Účtovné metódy a všeobecné účtovné zásady Spoločnosť aplikovala konzistentne s predchádzajúcim účtovným ob</w:t>
      </w:r>
      <w:r w:rsidR="006774DA" w:rsidRPr="009E613E">
        <w:t>dobím</w:t>
      </w:r>
      <w:r w:rsidR="00C26F18" w:rsidRPr="009E613E">
        <w:t xml:space="preserve">. </w:t>
      </w:r>
    </w:p>
    <w:p w:rsidR="00C1053F" w:rsidRPr="009E613E" w:rsidRDefault="00C1053F" w:rsidP="00614083">
      <w:pPr>
        <w:pStyle w:val="odstavec"/>
      </w:pPr>
    </w:p>
    <w:p w:rsidR="00E73252" w:rsidRPr="009E613E" w:rsidRDefault="00E73252" w:rsidP="00FB6F88">
      <w:pPr>
        <w:pStyle w:val="abc"/>
        <w:suppressAutoHyphens/>
      </w:pPr>
      <w:r w:rsidRPr="009E613E">
        <w:t>Zlúčenie</w:t>
      </w:r>
    </w:p>
    <w:p w:rsidR="00E73252" w:rsidRPr="009E613E" w:rsidRDefault="00E73252" w:rsidP="00E73252">
      <w:pPr>
        <w:pStyle w:val="abc"/>
        <w:numPr>
          <w:ilvl w:val="0"/>
          <w:numId w:val="0"/>
        </w:numPr>
        <w:suppressAutoHyphens/>
        <w:ind w:left="425"/>
        <w:rPr>
          <w:b w:val="0"/>
        </w:rPr>
      </w:pPr>
      <w:r w:rsidRPr="009E613E">
        <w:rPr>
          <w:b w:val="0"/>
        </w:rPr>
        <w:t>V súvislosti so zlúčením Spoločnosti so spoločnosťou Liptovská mliekareň, a.s. uvedenému v poznámke A.1., boli aktíva a pasíva zanikajúcej spoločnosti k rozhodnému dňu 1. januára 2012 prevzaté následníckou spoločnosťou v reálnych hodnotách.</w:t>
      </w:r>
    </w:p>
    <w:p w:rsidR="004260EF" w:rsidRDefault="00E73252" w:rsidP="00E73252">
      <w:pPr>
        <w:pStyle w:val="abc"/>
        <w:numPr>
          <w:ilvl w:val="0"/>
          <w:numId w:val="0"/>
        </w:numPr>
        <w:suppressAutoHyphens/>
        <w:ind w:left="425"/>
        <w:rPr>
          <w:b w:val="0"/>
        </w:rPr>
      </w:pPr>
      <w:r w:rsidRPr="009E613E">
        <w:rPr>
          <w:b w:val="0"/>
        </w:rPr>
        <w:t>Spoločnosť Liptovská mliekareň, a.s. pôsobila najmä v oblasti nákupu mlieka, jeho spracovania a výroby mliečnych výrobkov z mlieka. Spoločnosť Liptovská mliekareň, a.s. evidovala 273 zamestnancov k 31. decembru 2011.</w:t>
      </w:r>
      <w:r w:rsidR="004260EF">
        <w:rPr>
          <w:b w:val="0"/>
        </w:rPr>
        <w:br w:type="page"/>
      </w:r>
    </w:p>
    <w:p w:rsidR="00E73252" w:rsidRDefault="00E73252" w:rsidP="00614083">
      <w:pPr>
        <w:pStyle w:val="odstavec"/>
      </w:pPr>
      <w:r w:rsidRPr="009E613E">
        <w:lastRenderedPageBreak/>
        <w:t>V nasledujúcej tabuľke sú uvedené netto účtovné hodnoty aktív a pasív zanikajúcej spoločnosti k rozhodnému dňu zlúčenia, t.j. 1. januára 2012:</w:t>
      </w:r>
    </w:p>
    <w:p w:rsidR="004260EF" w:rsidRPr="009E613E" w:rsidRDefault="004260EF" w:rsidP="00614083">
      <w:pPr>
        <w:pStyle w:val="odstavec"/>
      </w:pPr>
    </w:p>
    <w:tbl>
      <w:tblPr>
        <w:tblpPr w:leftFromText="141" w:rightFromText="141" w:vertAnchor="text" w:tblpX="496" w:tblpY="1"/>
        <w:tblOverlap w:val="never"/>
        <w:tblW w:w="9213" w:type="dxa"/>
        <w:tblCellMar>
          <w:left w:w="70" w:type="dxa"/>
          <w:right w:w="70" w:type="dxa"/>
        </w:tblCellMar>
        <w:tblLook w:val="04A0" w:firstRow="1" w:lastRow="0" w:firstColumn="1" w:lastColumn="0" w:noHBand="0" w:noVBand="1"/>
      </w:tblPr>
      <w:tblGrid>
        <w:gridCol w:w="7654"/>
        <w:gridCol w:w="1559"/>
      </w:tblGrid>
      <w:tr w:rsidR="00E73252" w:rsidRPr="009E613E" w:rsidTr="00D54599">
        <w:trPr>
          <w:trHeight w:val="227"/>
        </w:trPr>
        <w:tc>
          <w:tcPr>
            <w:tcW w:w="7654" w:type="dxa"/>
            <w:tcBorders>
              <w:top w:val="nil"/>
              <w:left w:val="nil"/>
              <w:bottom w:val="single" w:sz="4" w:space="0" w:color="auto"/>
              <w:right w:val="nil"/>
            </w:tcBorders>
            <w:shd w:val="clear" w:color="auto" w:fill="auto"/>
            <w:noWrap/>
            <w:vAlign w:val="bottom"/>
            <w:hideMark/>
          </w:tcPr>
          <w:p w:rsidR="00E73252" w:rsidRPr="009E613E" w:rsidRDefault="00E73252" w:rsidP="004260EF">
            <w:pPr>
              <w:rPr>
                <w:rFonts w:ascii="Arial" w:hAnsi="Arial" w:cs="Arial"/>
                <w:color w:val="000000"/>
                <w:sz w:val="18"/>
                <w:szCs w:val="18"/>
              </w:rPr>
            </w:pPr>
          </w:p>
        </w:tc>
        <w:tc>
          <w:tcPr>
            <w:tcW w:w="1559" w:type="dxa"/>
            <w:tcBorders>
              <w:top w:val="nil"/>
              <w:left w:val="nil"/>
              <w:bottom w:val="single" w:sz="4" w:space="0" w:color="auto"/>
              <w:right w:val="nil"/>
            </w:tcBorders>
            <w:shd w:val="clear" w:color="auto" w:fill="auto"/>
            <w:noWrap/>
            <w:vAlign w:val="bottom"/>
            <w:hideMark/>
          </w:tcPr>
          <w:p w:rsidR="00E73252" w:rsidRPr="009E613E" w:rsidRDefault="00E73252" w:rsidP="004260EF">
            <w:pPr>
              <w:jc w:val="center"/>
              <w:rPr>
                <w:rFonts w:ascii="Arial" w:hAnsi="Arial" w:cs="Arial"/>
                <w:b/>
                <w:color w:val="000000"/>
                <w:sz w:val="18"/>
                <w:szCs w:val="18"/>
              </w:rPr>
            </w:pPr>
            <w:r w:rsidRPr="009E613E">
              <w:rPr>
                <w:rFonts w:ascii="Arial" w:hAnsi="Arial" w:cs="Arial"/>
                <w:b/>
                <w:color w:val="000000"/>
                <w:sz w:val="18"/>
                <w:szCs w:val="18"/>
              </w:rPr>
              <w:t>Spolu</w:t>
            </w:r>
          </w:p>
        </w:tc>
      </w:tr>
      <w:tr w:rsidR="00E73252" w:rsidRPr="009E613E" w:rsidTr="00D54599">
        <w:trPr>
          <w:trHeight w:val="227"/>
        </w:trPr>
        <w:tc>
          <w:tcPr>
            <w:tcW w:w="7654" w:type="dxa"/>
            <w:tcBorders>
              <w:top w:val="single" w:sz="4" w:space="0" w:color="auto"/>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color w:val="000000"/>
                <w:sz w:val="18"/>
                <w:szCs w:val="18"/>
              </w:rPr>
            </w:pPr>
            <w:r w:rsidRPr="009E613E">
              <w:rPr>
                <w:rFonts w:ascii="Arial" w:hAnsi="Arial" w:cs="Arial"/>
                <w:color w:val="000000"/>
                <w:sz w:val="18"/>
                <w:szCs w:val="18"/>
              </w:rPr>
              <w:t>AKTÍVA</w:t>
            </w:r>
          </w:p>
        </w:tc>
        <w:tc>
          <w:tcPr>
            <w:tcW w:w="1559" w:type="dxa"/>
            <w:tcBorders>
              <w:top w:val="single" w:sz="4" w:space="0" w:color="auto"/>
              <w:left w:val="nil"/>
              <w:bottom w:val="nil"/>
              <w:right w:val="nil"/>
            </w:tcBorders>
            <w:shd w:val="clear" w:color="auto" w:fill="auto"/>
            <w:noWrap/>
            <w:vAlign w:val="bottom"/>
            <w:hideMark/>
          </w:tcPr>
          <w:p w:rsidR="00E73252" w:rsidRPr="009E613E" w:rsidRDefault="00E73252" w:rsidP="004260EF">
            <w:pPr>
              <w:rPr>
                <w:rFonts w:ascii="Arial" w:hAnsi="Arial" w:cs="Arial"/>
                <w:color w:val="000000"/>
                <w:sz w:val="18"/>
                <w:szCs w:val="18"/>
              </w:rPr>
            </w:pP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color w:val="000000"/>
                <w:sz w:val="18"/>
                <w:szCs w:val="18"/>
              </w:rPr>
            </w:pPr>
            <w:r w:rsidRPr="009E613E">
              <w:rPr>
                <w:rFonts w:ascii="Arial" w:hAnsi="Arial" w:cs="Arial"/>
                <w:color w:val="000000"/>
                <w:sz w:val="18"/>
                <w:szCs w:val="18"/>
              </w:rPr>
              <w:t>Dlhodobý hmotný  majetok</w:t>
            </w:r>
          </w:p>
        </w:tc>
        <w:tc>
          <w:tcPr>
            <w:tcW w:w="1559" w:type="dxa"/>
            <w:tcBorders>
              <w:top w:val="nil"/>
              <w:left w:val="nil"/>
              <w:bottom w:val="nil"/>
              <w:right w:val="nil"/>
            </w:tcBorders>
            <w:shd w:val="clear" w:color="auto" w:fill="auto"/>
            <w:noWrap/>
            <w:vAlign w:val="bottom"/>
            <w:hideMark/>
          </w:tcPr>
          <w:p w:rsidR="00E73252" w:rsidRPr="009E613E" w:rsidRDefault="00E73252" w:rsidP="004260EF">
            <w:pPr>
              <w:jc w:val="right"/>
              <w:rPr>
                <w:rFonts w:ascii="Arial" w:hAnsi="Arial" w:cs="Arial"/>
                <w:color w:val="000000"/>
                <w:sz w:val="18"/>
                <w:szCs w:val="18"/>
              </w:rPr>
            </w:pPr>
            <w:r w:rsidRPr="009E613E">
              <w:rPr>
                <w:rFonts w:ascii="Arial" w:hAnsi="Arial" w:cs="Arial"/>
                <w:color w:val="000000"/>
                <w:sz w:val="18"/>
                <w:szCs w:val="18"/>
              </w:rPr>
              <w:t>10 326 368</w:t>
            </w: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color w:val="000000"/>
                <w:sz w:val="18"/>
                <w:szCs w:val="18"/>
              </w:rPr>
            </w:pPr>
            <w:r w:rsidRPr="009E613E">
              <w:rPr>
                <w:rFonts w:ascii="Arial" w:hAnsi="Arial" w:cs="Arial"/>
                <w:color w:val="000000"/>
                <w:sz w:val="18"/>
                <w:szCs w:val="18"/>
              </w:rPr>
              <w:t>Dlhodobý nehmotný majetok</w:t>
            </w:r>
          </w:p>
        </w:tc>
        <w:tc>
          <w:tcPr>
            <w:tcW w:w="1559" w:type="dxa"/>
            <w:tcBorders>
              <w:top w:val="nil"/>
              <w:left w:val="nil"/>
              <w:bottom w:val="nil"/>
              <w:right w:val="nil"/>
            </w:tcBorders>
            <w:shd w:val="clear" w:color="auto" w:fill="auto"/>
            <w:noWrap/>
            <w:vAlign w:val="bottom"/>
            <w:hideMark/>
          </w:tcPr>
          <w:p w:rsidR="00E73252" w:rsidRPr="009E613E" w:rsidRDefault="00E73252" w:rsidP="004260EF">
            <w:pPr>
              <w:jc w:val="right"/>
              <w:rPr>
                <w:rFonts w:ascii="Arial" w:hAnsi="Arial" w:cs="Arial"/>
                <w:color w:val="000000"/>
                <w:sz w:val="18"/>
                <w:szCs w:val="18"/>
              </w:rPr>
            </w:pPr>
            <w:r w:rsidRPr="009E613E">
              <w:rPr>
                <w:rFonts w:ascii="Arial" w:hAnsi="Arial" w:cs="Arial"/>
                <w:color w:val="000000"/>
                <w:sz w:val="18"/>
                <w:szCs w:val="18"/>
              </w:rPr>
              <w:t>163 942</w:t>
            </w: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color w:val="000000"/>
                <w:sz w:val="18"/>
                <w:szCs w:val="18"/>
              </w:rPr>
            </w:pPr>
            <w:r w:rsidRPr="009E613E">
              <w:rPr>
                <w:rFonts w:ascii="Arial" w:hAnsi="Arial" w:cs="Arial"/>
                <w:color w:val="000000"/>
                <w:sz w:val="18"/>
                <w:szCs w:val="18"/>
              </w:rPr>
              <w:t>Finančné investície</w:t>
            </w:r>
          </w:p>
        </w:tc>
        <w:tc>
          <w:tcPr>
            <w:tcW w:w="1559" w:type="dxa"/>
            <w:tcBorders>
              <w:top w:val="nil"/>
              <w:left w:val="nil"/>
              <w:right w:val="nil"/>
            </w:tcBorders>
            <w:shd w:val="clear" w:color="auto" w:fill="auto"/>
            <w:noWrap/>
            <w:vAlign w:val="bottom"/>
            <w:hideMark/>
          </w:tcPr>
          <w:p w:rsidR="00E73252" w:rsidRPr="009E613E" w:rsidRDefault="00E73252" w:rsidP="004260EF">
            <w:pPr>
              <w:jc w:val="right"/>
              <w:rPr>
                <w:rFonts w:ascii="Arial" w:hAnsi="Arial" w:cs="Arial"/>
                <w:color w:val="000000"/>
                <w:sz w:val="18"/>
                <w:szCs w:val="18"/>
              </w:rPr>
            </w:pPr>
            <w:r w:rsidRPr="009E613E">
              <w:rPr>
                <w:rFonts w:ascii="Arial" w:hAnsi="Arial" w:cs="Arial"/>
                <w:color w:val="000000"/>
                <w:sz w:val="18"/>
                <w:szCs w:val="18"/>
              </w:rPr>
              <w:t>20 049</w:t>
            </w:r>
          </w:p>
        </w:tc>
      </w:tr>
      <w:tr w:rsidR="00E73252" w:rsidRPr="009E613E" w:rsidTr="00D54599">
        <w:trPr>
          <w:trHeight w:val="227"/>
        </w:trPr>
        <w:tc>
          <w:tcPr>
            <w:tcW w:w="7654" w:type="dxa"/>
            <w:tcBorders>
              <w:top w:val="nil"/>
              <w:left w:val="nil"/>
              <w:right w:val="nil"/>
            </w:tcBorders>
            <w:shd w:val="clear" w:color="auto" w:fill="auto"/>
            <w:noWrap/>
            <w:vAlign w:val="bottom"/>
            <w:hideMark/>
          </w:tcPr>
          <w:p w:rsidR="00E73252" w:rsidRPr="009E613E" w:rsidRDefault="00E73252" w:rsidP="004260EF">
            <w:pPr>
              <w:ind w:left="-56" w:hanging="14"/>
              <w:rPr>
                <w:rFonts w:ascii="Arial" w:hAnsi="Arial" w:cs="Arial"/>
                <w:color w:val="000000"/>
                <w:sz w:val="18"/>
                <w:szCs w:val="18"/>
              </w:rPr>
            </w:pPr>
            <w:r w:rsidRPr="009E613E">
              <w:rPr>
                <w:rFonts w:ascii="Arial" w:hAnsi="Arial" w:cs="Arial"/>
                <w:color w:val="000000"/>
                <w:sz w:val="18"/>
                <w:szCs w:val="18"/>
              </w:rPr>
              <w:t>Dlhodobé pohľadávky – odložená daňová pohľadávka</w:t>
            </w:r>
          </w:p>
        </w:tc>
        <w:tc>
          <w:tcPr>
            <w:tcW w:w="1559" w:type="dxa"/>
            <w:tcBorders>
              <w:top w:val="nil"/>
              <w:left w:val="nil"/>
              <w:right w:val="nil"/>
            </w:tcBorders>
            <w:shd w:val="clear" w:color="auto" w:fill="auto"/>
            <w:noWrap/>
            <w:vAlign w:val="bottom"/>
            <w:hideMark/>
          </w:tcPr>
          <w:p w:rsidR="00E73252" w:rsidRPr="009E613E" w:rsidRDefault="00E73252" w:rsidP="004260EF">
            <w:pPr>
              <w:jc w:val="right"/>
              <w:rPr>
                <w:rFonts w:ascii="Arial" w:hAnsi="Arial" w:cs="Arial"/>
                <w:color w:val="000000"/>
                <w:sz w:val="18"/>
                <w:szCs w:val="18"/>
              </w:rPr>
            </w:pPr>
            <w:r w:rsidRPr="009E613E">
              <w:rPr>
                <w:rFonts w:ascii="Arial" w:hAnsi="Arial" w:cs="Arial"/>
                <w:color w:val="000000"/>
                <w:sz w:val="18"/>
                <w:szCs w:val="18"/>
              </w:rPr>
              <w:t>764 946</w:t>
            </w:r>
          </w:p>
        </w:tc>
      </w:tr>
      <w:tr w:rsidR="00E73252" w:rsidRPr="009E613E" w:rsidTr="00D54599">
        <w:trPr>
          <w:trHeight w:val="227"/>
        </w:trPr>
        <w:tc>
          <w:tcPr>
            <w:tcW w:w="7654" w:type="dxa"/>
            <w:tcBorders>
              <w:left w:val="nil"/>
              <w:right w:val="nil"/>
            </w:tcBorders>
            <w:shd w:val="clear" w:color="auto" w:fill="auto"/>
            <w:noWrap/>
            <w:vAlign w:val="bottom"/>
            <w:hideMark/>
          </w:tcPr>
          <w:p w:rsidR="00E73252" w:rsidRPr="009E613E" w:rsidRDefault="00E73252" w:rsidP="004260EF">
            <w:pPr>
              <w:ind w:left="-56" w:hanging="14"/>
              <w:rPr>
                <w:rFonts w:ascii="Arial" w:hAnsi="Arial" w:cs="Arial"/>
                <w:b/>
                <w:color w:val="000000"/>
                <w:sz w:val="18"/>
                <w:szCs w:val="18"/>
              </w:rPr>
            </w:pPr>
            <w:r w:rsidRPr="009E613E">
              <w:rPr>
                <w:rFonts w:ascii="Arial" w:hAnsi="Arial" w:cs="Arial"/>
                <w:b/>
                <w:color w:val="000000"/>
                <w:sz w:val="18"/>
                <w:szCs w:val="18"/>
              </w:rPr>
              <w:t>Neobežný majetok</w:t>
            </w:r>
          </w:p>
        </w:tc>
        <w:tc>
          <w:tcPr>
            <w:tcW w:w="1559" w:type="dxa"/>
            <w:tcBorders>
              <w:left w:val="nil"/>
              <w:bottom w:val="double" w:sz="4" w:space="0" w:color="auto"/>
              <w:right w:val="nil"/>
            </w:tcBorders>
            <w:shd w:val="clear" w:color="auto" w:fill="auto"/>
            <w:noWrap/>
            <w:vAlign w:val="bottom"/>
            <w:hideMark/>
          </w:tcPr>
          <w:p w:rsidR="00E73252" w:rsidRPr="009E613E" w:rsidRDefault="00E73252" w:rsidP="004260EF">
            <w:pPr>
              <w:jc w:val="right"/>
              <w:rPr>
                <w:rFonts w:ascii="Arial" w:hAnsi="Arial" w:cs="Arial"/>
                <w:b/>
                <w:bCs/>
                <w:color w:val="000000"/>
                <w:sz w:val="18"/>
                <w:szCs w:val="18"/>
              </w:rPr>
            </w:pPr>
            <w:r w:rsidRPr="009E613E">
              <w:rPr>
                <w:rFonts w:ascii="Arial" w:hAnsi="Arial" w:cs="Arial"/>
                <w:b/>
                <w:bCs/>
                <w:color w:val="000000"/>
                <w:sz w:val="18"/>
                <w:szCs w:val="18"/>
              </w:rPr>
              <w:t>11 275 305</w:t>
            </w:r>
          </w:p>
        </w:tc>
      </w:tr>
      <w:tr w:rsidR="00E73252" w:rsidRPr="009E613E" w:rsidTr="00D54599">
        <w:trPr>
          <w:trHeight w:val="227"/>
        </w:trPr>
        <w:tc>
          <w:tcPr>
            <w:tcW w:w="7654" w:type="dxa"/>
            <w:tcBorders>
              <w:left w:val="nil"/>
              <w:bottom w:val="nil"/>
              <w:right w:val="nil"/>
            </w:tcBorders>
            <w:shd w:val="clear" w:color="auto" w:fill="auto"/>
            <w:noWrap/>
            <w:vAlign w:val="bottom"/>
            <w:hideMark/>
          </w:tcPr>
          <w:p w:rsidR="00E73252" w:rsidRPr="009E613E" w:rsidRDefault="00E73252" w:rsidP="004260EF">
            <w:pPr>
              <w:rPr>
                <w:rFonts w:ascii="Arial" w:hAnsi="Arial" w:cs="Arial"/>
                <w:color w:val="000000"/>
                <w:sz w:val="18"/>
                <w:szCs w:val="18"/>
              </w:rPr>
            </w:pPr>
          </w:p>
        </w:tc>
        <w:tc>
          <w:tcPr>
            <w:tcW w:w="1559" w:type="dxa"/>
            <w:tcBorders>
              <w:top w:val="double" w:sz="4" w:space="0" w:color="auto"/>
              <w:left w:val="nil"/>
              <w:bottom w:val="nil"/>
              <w:right w:val="nil"/>
            </w:tcBorders>
            <w:shd w:val="clear" w:color="auto" w:fill="auto"/>
            <w:noWrap/>
            <w:vAlign w:val="bottom"/>
            <w:hideMark/>
          </w:tcPr>
          <w:p w:rsidR="00E73252" w:rsidRPr="009E613E" w:rsidRDefault="00E73252" w:rsidP="004260EF">
            <w:pPr>
              <w:rPr>
                <w:rFonts w:ascii="Arial" w:hAnsi="Arial" w:cs="Arial"/>
                <w:color w:val="000000"/>
                <w:sz w:val="18"/>
                <w:szCs w:val="18"/>
              </w:rPr>
            </w:pP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color w:val="000000"/>
                <w:sz w:val="18"/>
                <w:szCs w:val="18"/>
              </w:rPr>
            </w:pPr>
            <w:r w:rsidRPr="009E613E">
              <w:rPr>
                <w:rFonts w:ascii="Arial" w:hAnsi="Arial" w:cs="Arial"/>
                <w:color w:val="000000"/>
                <w:sz w:val="18"/>
                <w:szCs w:val="18"/>
              </w:rPr>
              <w:t>Zásoby</w:t>
            </w:r>
          </w:p>
        </w:tc>
        <w:tc>
          <w:tcPr>
            <w:tcW w:w="1559" w:type="dxa"/>
            <w:tcBorders>
              <w:top w:val="nil"/>
              <w:left w:val="nil"/>
              <w:bottom w:val="nil"/>
              <w:right w:val="nil"/>
            </w:tcBorders>
            <w:shd w:val="clear" w:color="auto" w:fill="auto"/>
            <w:noWrap/>
            <w:vAlign w:val="bottom"/>
            <w:hideMark/>
          </w:tcPr>
          <w:p w:rsidR="00E73252" w:rsidRPr="009E613E" w:rsidRDefault="00E73252" w:rsidP="004260EF">
            <w:pPr>
              <w:jc w:val="right"/>
              <w:rPr>
                <w:rFonts w:ascii="Arial" w:hAnsi="Arial" w:cs="Arial"/>
                <w:color w:val="000000"/>
                <w:sz w:val="18"/>
                <w:szCs w:val="18"/>
              </w:rPr>
            </w:pPr>
            <w:r w:rsidRPr="009E613E">
              <w:rPr>
                <w:rFonts w:ascii="Arial" w:hAnsi="Arial" w:cs="Arial"/>
                <w:color w:val="000000"/>
                <w:sz w:val="18"/>
                <w:szCs w:val="18"/>
              </w:rPr>
              <w:t>2 275 613</w:t>
            </w: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color w:val="000000"/>
                <w:sz w:val="18"/>
                <w:szCs w:val="18"/>
              </w:rPr>
            </w:pPr>
            <w:r w:rsidRPr="009E613E">
              <w:rPr>
                <w:rFonts w:ascii="Arial" w:hAnsi="Arial" w:cs="Arial"/>
                <w:color w:val="000000"/>
                <w:sz w:val="18"/>
                <w:szCs w:val="18"/>
              </w:rPr>
              <w:t>Krátkodobé pohľadávky a časové rozlíšenie</w:t>
            </w:r>
          </w:p>
        </w:tc>
        <w:tc>
          <w:tcPr>
            <w:tcW w:w="1559" w:type="dxa"/>
            <w:tcBorders>
              <w:top w:val="nil"/>
              <w:left w:val="nil"/>
              <w:bottom w:val="nil"/>
              <w:right w:val="nil"/>
            </w:tcBorders>
            <w:shd w:val="clear" w:color="auto" w:fill="auto"/>
            <w:noWrap/>
            <w:vAlign w:val="bottom"/>
            <w:hideMark/>
          </w:tcPr>
          <w:p w:rsidR="00E73252" w:rsidRPr="009E613E" w:rsidRDefault="00E73252" w:rsidP="004260EF">
            <w:pPr>
              <w:jc w:val="right"/>
              <w:rPr>
                <w:rFonts w:ascii="Arial" w:hAnsi="Arial" w:cs="Arial"/>
                <w:color w:val="000000"/>
                <w:sz w:val="18"/>
                <w:szCs w:val="18"/>
              </w:rPr>
            </w:pPr>
            <w:r w:rsidRPr="009E613E">
              <w:rPr>
                <w:rFonts w:ascii="Arial" w:hAnsi="Arial" w:cs="Arial"/>
                <w:color w:val="000000"/>
                <w:sz w:val="18"/>
                <w:szCs w:val="18"/>
              </w:rPr>
              <w:t>4 736 301</w:t>
            </w: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color w:val="000000"/>
                <w:sz w:val="18"/>
                <w:szCs w:val="18"/>
              </w:rPr>
            </w:pPr>
            <w:r w:rsidRPr="009E613E">
              <w:rPr>
                <w:rFonts w:ascii="Arial" w:hAnsi="Arial" w:cs="Arial"/>
                <w:color w:val="000000"/>
                <w:sz w:val="18"/>
                <w:szCs w:val="18"/>
              </w:rPr>
              <w:t>Peniaze a peňažné ekvivalenty</w:t>
            </w:r>
          </w:p>
        </w:tc>
        <w:tc>
          <w:tcPr>
            <w:tcW w:w="1559" w:type="dxa"/>
            <w:tcBorders>
              <w:top w:val="nil"/>
              <w:left w:val="nil"/>
              <w:bottom w:val="single" w:sz="4" w:space="0" w:color="auto"/>
              <w:right w:val="nil"/>
            </w:tcBorders>
            <w:shd w:val="clear" w:color="auto" w:fill="auto"/>
            <w:noWrap/>
            <w:vAlign w:val="bottom"/>
            <w:hideMark/>
          </w:tcPr>
          <w:p w:rsidR="00E73252" w:rsidRPr="009E613E" w:rsidRDefault="00E73252" w:rsidP="004260EF">
            <w:pPr>
              <w:jc w:val="right"/>
              <w:rPr>
                <w:rFonts w:ascii="Arial" w:hAnsi="Arial" w:cs="Arial"/>
                <w:color w:val="000000"/>
                <w:sz w:val="18"/>
                <w:szCs w:val="18"/>
              </w:rPr>
            </w:pPr>
            <w:r w:rsidRPr="009E613E">
              <w:rPr>
                <w:rFonts w:ascii="Arial" w:hAnsi="Arial" w:cs="Arial"/>
                <w:color w:val="000000"/>
                <w:sz w:val="18"/>
                <w:szCs w:val="18"/>
              </w:rPr>
              <w:t>507 998</w:t>
            </w: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b/>
                <w:bCs/>
                <w:color w:val="000000"/>
                <w:sz w:val="18"/>
                <w:szCs w:val="18"/>
              </w:rPr>
            </w:pPr>
            <w:r w:rsidRPr="009E613E">
              <w:rPr>
                <w:rFonts w:ascii="Arial" w:hAnsi="Arial" w:cs="Arial"/>
                <w:b/>
                <w:bCs/>
                <w:color w:val="000000"/>
                <w:sz w:val="18"/>
                <w:szCs w:val="18"/>
              </w:rPr>
              <w:t>Obežný majetok</w:t>
            </w:r>
          </w:p>
        </w:tc>
        <w:tc>
          <w:tcPr>
            <w:tcW w:w="1559" w:type="dxa"/>
            <w:tcBorders>
              <w:top w:val="single" w:sz="4" w:space="0" w:color="auto"/>
              <w:left w:val="nil"/>
              <w:bottom w:val="double" w:sz="4" w:space="0" w:color="auto"/>
              <w:right w:val="nil"/>
            </w:tcBorders>
            <w:shd w:val="clear" w:color="auto" w:fill="auto"/>
            <w:noWrap/>
            <w:vAlign w:val="bottom"/>
            <w:hideMark/>
          </w:tcPr>
          <w:p w:rsidR="00E73252" w:rsidRPr="009E613E" w:rsidRDefault="00E73252" w:rsidP="004260EF">
            <w:pPr>
              <w:jc w:val="right"/>
              <w:rPr>
                <w:rFonts w:ascii="Arial" w:hAnsi="Arial" w:cs="Arial"/>
                <w:b/>
                <w:bCs/>
                <w:color w:val="000000"/>
                <w:sz w:val="18"/>
                <w:szCs w:val="18"/>
              </w:rPr>
            </w:pPr>
            <w:r w:rsidRPr="009E613E">
              <w:rPr>
                <w:rFonts w:ascii="Arial" w:hAnsi="Arial" w:cs="Arial"/>
                <w:b/>
                <w:bCs/>
                <w:color w:val="000000"/>
                <w:sz w:val="18"/>
                <w:szCs w:val="18"/>
              </w:rPr>
              <w:t>7 519 912</w:t>
            </w: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rPr>
                <w:rFonts w:ascii="Arial" w:hAnsi="Arial" w:cs="Arial"/>
                <w:color w:val="000000"/>
                <w:sz w:val="18"/>
                <w:szCs w:val="18"/>
              </w:rPr>
            </w:pPr>
          </w:p>
        </w:tc>
        <w:tc>
          <w:tcPr>
            <w:tcW w:w="1559" w:type="dxa"/>
            <w:tcBorders>
              <w:top w:val="double" w:sz="4" w:space="0" w:color="auto"/>
              <w:left w:val="nil"/>
              <w:right w:val="nil"/>
            </w:tcBorders>
            <w:shd w:val="clear" w:color="auto" w:fill="auto"/>
            <w:noWrap/>
            <w:vAlign w:val="bottom"/>
            <w:hideMark/>
          </w:tcPr>
          <w:p w:rsidR="00E73252" w:rsidRPr="009E613E" w:rsidRDefault="00E73252" w:rsidP="004260EF">
            <w:pPr>
              <w:rPr>
                <w:rFonts w:ascii="Arial" w:hAnsi="Arial" w:cs="Arial"/>
                <w:color w:val="000000"/>
                <w:sz w:val="18"/>
                <w:szCs w:val="18"/>
              </w:rPr>
            </w:pP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b/>
                <w:bCs/>
                <w:color w:val="000000"/>
                <w:sz w:val="18"/>
                <w:szCs w:val="18"/>
              </w:rPr>
            </w:pPr>
            <w:r w:rsidRPr="009E613E">
              <w:rPr>
                <w:rFonts w:ascii="Arial" w:hAnsi="Arial" w:cs="Arial"/>
                <w:b/>
                <w:bCs/>
                <w:color w:val="000000"/>
                <w:sz w:val="18"/>
                <w:szCs w:val="18"/>
              </w:rPr>
              <w:t>Aktíva spolu</w:t>
            </w:r>
          </w:p>
        </w:tc>
        <w:tc>
          <w:tcPr>
            <w:tcW w:w="1559" w:type="dxa"/>
            <w:tcBorders>
              <w:top w:val="nil"/>
              <w:left w:val="nil"/>
              <w:bottom w:val="double" w:sz="4" w:space="0" w:color="auto"/>
              <w:right w:val="nil"/>
            </w:tcBorders>
            <w:shd w:val="clear" w:color="auto" w:fill="auto"/>
            <w:noWrap/>
            <w:vAlign w:val="bottom"/>
            <w:hideMark/>
          </w:tcPr>
          <w:p w:rsidR="00E73252" w:rsidRPr="009E613E" w:rsidRDefault="00E73252" w:rsidP="004260EF">
            <w:pPr>
              <w:jc w:val="right"/>
              <w:rPr>
                <w:rFonts w:ascii="Arial" w:hAnsi="Arial" w:cs="Arial"/>
                <w:b/>
                <w:bCs/>
                <w:color w:val="000000"/>
                <w:sz w:val="18"/>
                <w:szCs w:val="18"/>
              </w:rPr>
            </w:pPr>
            <w:r w:rsidRPr="009E613E">
              <w:rPr>
                <w:rFonts w:ascii="Arial" w:hAnsi="Arial" w:cs="Arial"/>
                <w:b/>
                <w:bCs/>
                <w:color w:val="000000"/>
                <w:sz w:val="18"/>
                <w:szCs w:val="18"/>
              </w:rPr>
              <w:t>18 795 217</w:t>
            </w: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rPr>
                <w:rFonts w:ascii="Arial" w:hAnsi="Arial" w:cs="Arial"/>
                <w:color w:val="000000"/>
                <w:sz w:val="18"/>
                <w:szCs w:val="18"/>
              </w:rPr>
            </w:pPr>
          </w:p>
        </w:tc>
        <w:tc>
          <w:tcPr>
            <w:tcW w:w="1559" w:type="dxa"/>
            <w:tcBorders>
              <w:top w:val="double" w:sz="4" w:space="0" w:color="auto"/>
              <w:left w:val="nil"/>
              <w:bottom w:val="nil"/>
              <w:right w:val="nil"/>
            </w:tcBorders>
            <w:shd w:val="clear" w:color="auto" w:fill="auto"/>
            <w:noWrap/>
            <w:vAlign w:val="bottom"/>
            <w:hideMark/>
          </w:tcPr>
          <w:p w:rsidR="00E73252" w:rsidRPr="009E613E" w:rsidRDefault="00E73252" w:rsidP="004260EF">
            <w:pPr>
              <w:rPr>
                <w:rFonts w:ascii="Arial" w:hAnsi="Arial" w:cs="Arial"/>
                <w:color w:val="000000"/>
                <w:sz w:val="18"/>
                <w:szCs w:val="18"/>
              </w:rPr>
            </w:pP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color w:val="000000"/>
                <w:sz w:val="18"/>
                <w:szCs w:val="18"/>
              </w:rPr>
            </w:pPr>
            <w:r w:rsidRPr="009E613E">
              <w:rPr>
                <w:rFonts w:ascii="Arial" w:hAnsi="Arial" w:cs="Arial"/>
                <w:color w:val="000000"/>
                <w:sz w:val="18"/>
                <w:szCs w:val="18"/>
              </w:rPr>
              <w:t>PASÍVA</w:t>
            </w:r>
          </w:p>
        </w:tc>
        <w:tc>
          <w:tcPr>
            <w:tcW w:w="1559" w:type="dxa"/>
            <w:tcBorders>
              <w:top w:val="nil"/>
              <w:left w:val="nil"/>
              <w:bottom w:val="nil"/>
              <w:right w:val="nil"/>
            </w:tcBorders>
            <w:shd w:val="clear" w:color="auto" w:fill="auto"/>
            <w:noWrap/>
            <w:vAlign w:val="bottom"/>
            <w:hideMark/>
          </w:tcPr>
          <w:p w:rsidR="00E73252" w:rsidRPr="009E613E" w:rsidRDefault="00E73252" w:rsidP="004260EF">
            <w:pPr>
              <w:rPr>
                <w:rFonts w:ascii="Arial" w:hAnsi="Arial" w:cs="Arial"/>
                <w:color w:val="000000"/>
                <w:sz w:val="18"/>
                <w:szCs w:val="18"/>
              </w:rPr>
            </w:pP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color w:val="000000"/>
                <w:sz w:val="18"/>
                <w:szCs w:val="18"/>
              </w:rPr>
            </w:pPr>
            <w:r w:rsidRPr="009E613E">
              <w:rPr>
                <w:rFonts w:ascii="Arial" w:hAnsi="Arial" w:cs="Arial"/>
                <w:color w:val="000000"/>
                <w:sz w:val="18"/>
                <w:szCs w:val="18"/>
              </w:rPr>
              <w:t>Vlastné imanie</w:t>
            </w:r>
          </w:p>
        </w:tc>
        <w:tc>
          <w:tcPr>
            <w:tcW w:w="1559" w:type="dxa"/>
            <w:tcBorders>
              <w:top w:val="nil"/>
              <w:left w:val="nil"/>
              <w:bottom w:val="nil"/>
              <w:right w:val="nil"/>
            </w:tcBorders>
            <w:shd w:val="clear" w:color="auto" w:fill="auto"/>
            <w:noWrap/>
            <w:vAlign w:val="bottom"/>
            <w:hideMark/>
          </w:tcPr>
          <w:p w:rsidR="00E73252" w:rsidRPr="009E613E" w:rsidRDefault="00E73252" w:rsidP="004260EF">
            <w:pPr>
              <w:jc w:val="right"/>
              <w:rPr>
                <w:rFonts w:ascii="Arial" w:hAnsi="Arial" w:cs="Arial"/>
                <w:color w:val="000000"/>
                <w:sz w:val="18"/>
                <w:szCs w:val="18"/>
              </w:rPr>
            </w:pPr>
            <w:r w:rsidRPr="009E613E">
              <w:rPr>
                <w:rFonts w:ascii="Arial" w:hAnsi="Arial" w:cs="Arial"/>
                <w:color w:val="000000"/>
                <w:sz w:val="18"/>
                <w:szCs w:val="18"/>
              </w:rPr>
              <w:t>8 089 685</w:t>
            </w: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color w:val="000000"/>
                <w:sz w:val="18"/>
                <w:szCs w:val="18"/>
              </w:rPr>
            </w:pPr>
            <w:r w:rsidRPr="009E613E">
              <w:rPr>
                <w:rFonts w:ascii="Arial" w:hAnsi="Arial" w:cs="Arial"/>
                <w:color w:val="000000"/>
                <w:sz w:val="18"/>
                <w:szCs w:val="18"/>
              </w:rPr>
              <w:t>Ostatné dlhodobé záväzky</w:t>
            </w:r>
          </w:p>
        </w:tc>
        <w:tc>
          <w:tcPr>
            <w:tcW w:w="1559" w:type="dxa"/>
            <w:tcBorders>
              <w:top w:val="nil"/>
              <w:left w:val="nil"/>
              <w:bottom w:val="nil"/>
              <w:right w:val="nil"/>
            </w:tcBorders>
            <w:shd w:val="clear" w:color="auto" w:fill="auto"/>
            <w:noWrap/>
            <w:vAlign w:val="bottom"/>
            <w:hideMark/>
          </w:tcPr>
          <w:p w:rsidR="00E73252" w:rsidRPr="009E613E" w:rsidRDefault="00E73252" w:rsidP="004260EF">
            <w:pPr>
              <w:jc w:val="right"/>
              <w:rPr>
                <w:rFonts w:ascii="Arial" w:hAnsi="Arial" w:cs="Arial"/>
                <w:color w:val="000000"/>
                <w:sz w:val="18"/>
                <w:szCs w:val="18"/>
              </w:rPr>
            </w:pPr>
            <w:r w:rsidRPr="009E613E">
              <w:rPr>
                <w:rFonts w:ascii="Arial" w:hAnsi="Arial" w:cs="Arial"/>
                <w:color w:val="000000"/>
                <w:sz w:val="18"/>
                <w:szCs w:val="18"/>
              </w:rPr>
              <w:t>60 936</w:t>
            </w: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b/>
                <w:color w:val="000000"/>
                <w:sz w:val="18"/>
                <w:szCs w:val="18"/>
              </w:rPr>
            </w:pPr>
            <w:r w:rsidRPr="009E613E">
              <w:rPr>
                <w:rFonts w:ascii="Arial" w:hAnsi="Arial" w:cs="Arial"/>
                <w:b/>
                <w:bCs/>
                <w:color w:val="000000"/>
                <w:sz w:val="18"/>
                <w:szCs w:val="18"/>
              </w:rPr>
              <w:t>Vlastné</w:t>
            </w:r>
            <w:r w:rsidRPr="009E613E">
              <w:rPr>
                <w:rFonts w:ascii="Arial" w:hAnsi="Arial" w:cs="Arial"/>
                <w:b/>
                <w:color w:val="000000"/>
                <w:sz w:val="18"/>
                <w:szCs w:val="18"/>
              </w:rPr>
              <w:t xml:space="preserve"> imanie a dlhodobé záväzky</w:t>
            </w:r>
          </w:p>
        </w:tc>
        <w:tc>
          <w:tcPr>
            <w:tcW w:w="1559" w:type="dxa"/>
            <w:tcBorders>
              <w:top w:val="nil"/>
              <w:left w:val="nil"/>
              <w:bottom w:val="nil"/>
              <w:right w:val="nil"/>
            </w:tcBorders>
            <w:shd w:val="clear" w:color="auto" w:fill="auto"/>
            <w:noWrap/>
            <w:vAlign w:val="bottom"/>
            <w:hideMark/>
          </w:tcPr>
          <w:p w:rsidR="00E73252" w:rsidRPr="009E613E" w:rsidRDefault="00E73252" w:rsidP="004260EF">
            <w:pPr>
              <w:jc w:val="right"/>
              <w:rPr>
                <w:rFonts w:ascii="Arial" w:hAnsi="Arial" w:cs="Arial"/>
                <w:b/>
                <w:color w:val="000000"/>
                <w:sz w:val="18"/>
                <w:szCs w:val="18"/>
                <w:lang w:val="en-US"/>
              </w:rPr>
            </w:pPr>
            <w:r w:rsidRPr="009E613E">
              <w:rPr>
                <w:rFonts w:ascii="Arial" w:hAnsi="Arial" w:cs="Arial"/>
                <w:b/>
                <w:color w:val="000000"/>
                <w:sz w:val="18"/>
                <w:szCs w:val="18"/>
                <w:lang w:val="en-US"/>
              </w:rPr>
              <w:t>8 150 621</w:t>
            </w: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rPr>
                <w:rFonts w:ascii="Arial" w:hAnsi="Arial" w:cs="Arial"/>
                <w:color w:val="000000"/>
                <w:sz w:val="18"/>
                <w:szCs w:val="18"/>
              </w:rPr>
            </w:pPr>
          </w:p>
        </w:tc>
        <w:tc>
          <w:tcPr>
            <w:tcW w:w="1559" w:type="dxa"/>
            <w:tcBorders>
              <w:top w:val="nil"/>
              <w:left w:val="nil"/>
              <w:bottom w:val="nil"/>
              <w:right w:val="nil"/>
            </w:tcBorders>
            <w:shd w:val="clear" w:color="auto" w:fill="auto"/>
            <w:noWrap/>
            <w:vAlign w:val="bottom"/>
            <w:hideMark/>
          </w:tcPr>
          <w:p w:rsidR="00E73252" w:rsidRPr="009E613E" w:rsidRDefault="00E73252" w:rsidP="004260EF">
            <w:pPr>
              <w:rPr>
                <w:rFonts w:ascii="Arial" w:hAnsi="Arial" w:cs="Arial"/>
                <w:color w:val="000000"/>
                <w:sz w:val="18"/>
                <w:szCs w:val="18"/>
              </w:rPr>
            </w:pP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color w:val="000000"/>
                <w:sz w:val="18"/>
                <w:szCs w:val="18"/>
              </w:rPr>
            </w:pPr>
            <w:r w:rsidRPr="009E613E">
              <w:rPr>
                <w:rFonts w:ascii="Arial" w:hAnsi="Arial" w:cs="Arial"/>
                <w:color w:val="000000"/>
                <w:sz w:val="18"/>
                <w:szCs w:val="18"/>
              </w:rPr>
              <w:t>Pôžička prijatá od spoločnosti v rámci konsolidovaného celku</w:t>
            </w:r>
          </w:p>
        </w:tc>
        <w:tc>
          <w:tcPr>
            <w:tcW w:w="1559" w:type="dxa"/>
            <w:tcBorders>
              <w:top w:val="nil"/>
              <w:left w:val="nil"/>
              <w:bottom w:val="nil"/>
              <w:right w:val="nil"/>
            </w:tcBorders>
            <w:shd w:val="clear" w:color="auto" w:fill="auto"/>
            <w:noWrap/>
            <w:vAlign w:val="bottom"/>
            <w:hideMark/>
          </w:tcPr>
          <w:p w:rsidR="00E73252" w:rsidRPr="009E613E" w:rsidRDefault="00E73252" w:rsidP="004260EF">
            <w:pPr>
              <w:jc w:val="right"/>
              <w:rPr>
                <w:rFonts w:ascii="Arial" w:hAnsi="Arial" w:cs="Arial"/>
                <w:color w:val="000000"/>
                <w:sz w:val="18"/>
                <w:szCs w:val="18"/>
              </w:rPr>
            </w:pPr>
            <w:r w:rsidRPr="009E613E">
              <w:rPr>
                <w:rFonts w:ascii="Arial" w:hAnsi="Arial" w:cs="Arial"/>
                <w:color w:val="000000"/>
                <w:sz w:val="18"/>
                <w:szCs w:val="18"/>
              </w:rPr>
              <w:t>5 010 900</w:t>
            </w: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color w:val="000000"/>
                <w:sz w:val="18"/>
                <w:szCs w:val="18"/>
              </w:rPr>
            </w:pPr>
            <w:r w:rsidRPr="009E613E">
              <w:rPr>
                <w:rFonts w:ascii="Arial" w:hAnsi="Arial" w:cs="Arial"/>
                <w:color w:val="000000"/>
                <w:sz w:val="18"/>
                <w:szCs w:val="18"/>
              </w:rPr>
              <w:t>Krátkodobé záväzky a časové rozlíšenie</w:t>
            </w:r>
          </w:p>
        </w:tc>
        <w:tc>
          <w:tcPr>
            <w:tcW w:w="1559" w:type="dxa"/>
            <w:tcBorders>
              <w:top w:val="nil"/>
              <w:left w:val="nil"/>
              <w:right w:val="nil"/>
            </w:tcBorders>
            <w:shd w:val="clear" w:color="auto" w:fill="auto"/>
            <w:noWrap/>
            <w:vAlign w:val="bottom"/>
            <w:hideMark/>
          </w:tcPr>
          <w:p w:rsidR="00E73252" w:rsidRPr="009E613E" w:rsidRDefault="00E73252" w:rsidP="004260EF">
            <w:pPr>
              <w:jc w:val="right"/>
              <w:rPr>
                <w:rFonts w:ascii="Arial" w:hAnsi="Arial" w:cs="Arial"/>
                <w:color w:val="000000"/>
                <w:sz w:val="18"/>
                <w:szCs w:val="18"/>
              </w:rPr>
            </w:pPr>
            <w:r w:rsidRPr="009E613E">
              <w:rPr>
                <w:rFonts w:ascii="Arial" w:hAnsi="Arial" w:cs="Arial"/>
                <w:color w:val="000000"/>
                <w:sz w:val="18"/>
                <w:szCs w:val="18"/>
              </w:rPr>
              <w:t>4 395 934</w:t>
            </w: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color w:val="000000"/>
                <w:sz w:val="18"/>
                <w:szCs w:val="18"/>
              </w:rPr>
            </w:pPr>
            <w:r w:rsidRPr="009E613E">
              <w:rPr>
                <w:rFonts w:ascii="Arial" w:hAnsi="Arial" w:cs="Arial"/>
                <w:color w:val="000000"/>
                <w:sz w:val="18"/>
                <w:szCs w:val="18"/>
              </w:rPr>
              <w:t>Rezervy</w:t>
            </w:r>
          </w:p>
        </w:tc>
        <w:tc>
          <w:tcPr>
            <w:tcW w:w="1559" w:type="dxa"/>
            <w:tcBorders>
              <w:top w:val="nil"/>
              <w:left w:val="nil"/>
              <w:bottom w:val="single" w:sz="4" w:space="0" w:color="auto"/>
              <w:right w:val="nil"/>
            </w:tcBorders>
            <w:shd w:val="clear" w:color="auto" w:fill="auto"/>
            <w:noWrap/>
            <w:vAlign w:val="bottom"/>
            <w:hideMark/>
          </w:tcPr>
          <w:p w:rsidR="00E73252" w:rsidRPr="009E613E" w:rsidRDefault="00E73252" w:rsidP="004260EF">
            <w:pPr>
              <w:jc w:val="right"/>
              <w:rPr>
                <w:rFonts w:ascii="Arial" w:hAnsi="Arial" w:cs="Arial"/>
                <w:color w:val="000000"/>
                <w:sz w:val="18"/>
                <w:szCs w:val="18"/>
              </w:rPr>
            </w:pPr>
            <w:r w:rsidRPr="009E613E">
              <w:rPr>
                <w:rFonts w:ascii="Arial" w:hAnsi="Arial" w:cs="Arial"/>
                <w:color w:val="000000"/>
                <w:sz w:val="18"/>
                <w:szCs w:val="18"/>
              </w:rPr>
              <w:t>1 237 762</w:t>
            </w: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b/>
                <w:color w:val="000000"/>
                <w:sz w:val="18"/>
                <w:szCs w:val="18"/>
              </w:rPr>
            </w:pPr>
            <w:r w:rsidRPr="009E613E">
              <w:rPr>
                <w:rFonts w:ascii="Arial" w:hAnsi="Arial" w:cs="Arial"/>
                <w:b/>
                <w:color w:val="000000"/>
                <w:sz w:val="18"/>
                <w:szCs w:val="18"/>
              </w:rPr>
              <w:t>Krátkodobé záväzky</w:t>
            </w:r>
          </w:p>
        </w:tc>
        <w:tc>
          <w:tcPr>
            <w:tcW w:w="1559" w:type="dxa"/>
            <w:tcBorders>
              <w:top w:val="single" w:sz="4" w:space="0" w:color="auto"/>
              <w:left w:val="nil"/>
              <w:bottom w:val="double" w:sz="4" w:space="0" w:color="auto"/>
              <w:right w:val="nil"/>
            </w:tcBorders>
            <w:shd w:val="clear" w:color="auto" w:fill="auto"/>
            <w:noWrap/>
            <w:vAlign w:val="bottom"/>
            <w:hideMark/>
          </w:tcPr>
          <w:p w:rsidR="00E73252" w:rsidRPr="009E613E" w:rsidRDefault="00E73252" w:rsidP="004260EF">
            <w:pPr>
              <w:jc w:val="right"/>
              <w:rPr>
                <w:rFonts w:ascii="Arial" w:hAnsi="Arial" w:cs="Arial"/>
                <w:b/>
                <w:bCs/>
                <w:color w:val="000000"/>
                <w:sz w:val="18"/>
                <w:szCs w:val="18"/>
              </w:rPr>
            </w:pPr>
            <w:r w:rsidRPr="009E613E">
              <w:rPr>
                <w:rFonts w:ascii="Arial" w:hAnsi="Arial" w:cs="Arial"/>
                <w:b/>
                <w:bCs/>
                <w:color w:val="000000"/>
                <w:sz w:val="18"/>
                <w:szCs w:val="18"/>
              </w:rPr>
              <w:t>10 644 596</w:t>
            </w: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rPr>
                <w:rFonts w:ascii="Arial" w:hAnsi="Arial" w:cs="Arial"/>
                <w:color w:val="000000"/>
                <w:sz w:val="18"/>
                <w:szCs w:val="18"/>
              </w:rPr>
            </w:pPr>
          </w:p>
        </w:tc>
        <w:tc>
          <w:tcPr>
            <w:tcW w:w="1559" w:type="dxa"/>
            <w:tcBorders>
              <w:top w:val="double" w:sz="4" w:space="0" w:color="auto"/>
              <w:left w:val="nil"/>
              <w:bottom w:val="single" w:sz="4" w:space="0" w:color="auto"/>
              <w:right w:val="nil"/>
            </w:tcBorders>
            <w:shd w:val="clear" w:color="auto" w:fill="auto"/>
            <w:noWrap/>
            <w:vAlign w:val="bottom"/>
            <w:hideMark/>
          </w:tcPr>
          <w:p w:rsidR="00E73252" w:rsidRPr="009E613E" w:rsidRDefault="00E73252" w:rsidP="004260EF">
            <w:pPr>
              <w:rPr>
                <w:rFonts w:ascii="Arial" w:hAnsi="Arial" w:cs="Arial"/>
                <w:color w:val="000000"/>
                <w:sz w:val="18"/>
                <w:szCs w:val="18"/>
              </w:rPr>
            </w:pPr>
          </w:p>
        </w:tc>
      </w:tr>
      <w:tr w:rsidR="00E73252" w:rsidRPr="009E613E" w:rsidTr="00D54599">
        <w:trPr>
          <w:trHeight w:val="227"/>
        </w:trPr>
        <w:tc>
          <w:tcPr>
            <w:tcW w:w="7654" w:type="dxa"/>
            <w:tcBorders>
              <w:top w:val="nil"/>
              <w:left w:val="nil"/>
              <w:bottom w:val="nil"/>
              <w:right w:val="nil"/>
            </w:tcBorders>
            <w:shd w:val="clear" w:color="auto" w:fill="auto"/>
            <w:noWrap/>
            <w:vAlign w:val="bottom"/>
            <w:hideMark/>
          </w:tcPr>
          <w:p w:rsidR="00E73252" w:rsidRPr="009E613E" w:rsidRDefault="00E73252" w:rsidP="004260EF">
            <w:pPr>
              <w:ind w:left="-56" w:hanging="14"/>
              <w:rPr>
                <w:rFonts w:ascii="Arial" w:hAnsi="Arial" w:cs="Arial"/>
                <w:b/>
                <w:bCs/>
                <w:color w:val="000000"/>
                <w:sz w:val="18"/>
                <w:szCs w:val="18"/>
              </w:rPr>
            </w:pPr>
            <w:r w:rsidRPr="009E613E">
              <w:rPr>
                <w:rFonts w:ascii="Arial" w:hAnsi="Arial" w:cs="Arial"/>
                <w:b/>
                <w:color w:val="000000"/>
                <w:sz w:val="18"/>
                <w:szCs w:val="18"/>
              </w:rPr>
              <w:t>Pasíva</w:t>
            </w:r>
            <w:r w:rsidRPr="009E613E">
              <w:rPr>
                <w:rFonts w:ascii="Arial" w:hAnsi="Arial" w:cs="Arial"/>
                <w:b/>
                <w:bCs/>
                <w:color w:val="000000"/>
                <w:sz w:val="18"/>
                <w:szCs w:val="18"/>
              </w:rPr>
              <w:t xml:space="preserve"> spolu</w:t>
            </w:r>
          </w:p>
        </w:tc>
        <w:tc>
          <w:tcPr>
            <w:tcW w:w="1559" w:type="dxa"/>
            <w:tcBorders>
              <w:top w:val="single" w:sz="4" w:space="0" w:color="auto"/>
              <w:left w:val="nil"/>
              <w:bottom w:val="double" w:sz="4" w:space="0" w:color="auto"/>
              <w:right w:val="nil"/>
            </w:tcBorders>
            <w:shd w:val="clear" w:color="auto" w:fill="auto"/>
            <w:noWrap/>
            <w:vAlign w:val="bottom"/>
            <w:hideMark/>
          </w:tcPr>
          <w:p w:rsidR="00E73252" w:rsidRPr="009E613E" w:rsidRDefault="00E73252" w:rsidP="004260EF">
            <w:pPr>
              <w:jc w:val="right"/>
              <w:rPr>
                <w:rFonts w:ascii="Arial" w:hAnsi="Arial" w:cs="Arial"/>
                <w:b/>
                <w:bCs/>
                <w:color w:val="000000"/>
                <w:sz w:val="18"/>
                <w:szCs w:val="18"/>
              </w:rPr>
            </w:pPr>
            <w:r w:rsidRPr="009E613E">
              <w:rPr>
                <w:rFonts w:ascii="Arial" w:hAnsi="Arial" w:cs="Arial"/>
                <w:b/>
                <w:bCs/>
                <w:color w:val="000000"/>
                <w:sz w:val="18"/>
                <w:szCs w:val="18"/>
              </w:rPr>
              <w:t>18 795 217</w:t>
            </w:r>
          </w:p>
        </w:tc>
      </w:tr>
    </w:tbl>
    <w:p w:rsidR="00E73252" w:rsidRDefault="00E73252" w:rsidP="004260EF">
      <w:pPr>
        <w:pStyle w:val="abc"/>
        <w:numPr>
          <w:ilvl w:val="0"/>
          <w:numId w:val="0"/>
        </w:numPr>
        <w:suppressAutoHyphens/>
        <w:spacing w:before="0" w:after="0"/>
        <w:ind w:left="425"/>
        <w:rPr>
          <w:b w:val="0"/>
        </w:rPr>
      </w:pPr>
    </w:p>
    <w:p w:rsidR="004260EF" w:rsidRPr="009E613E" w:rsidRDefault="004260EF" w:rsidP="004260EF">
      <w:pPr>
        <w:pStyle w:val="abc"/>
        <w:numPr>
          <w:ilvl w:val="0"/>
          <w:numId w:val="0"/>
        </w:numPr>
        <w:suppressAutoHyphens/>
        <w:spacing w:before="0" w:after="0"/>
        <w:ind w:left="425"/>
        <w:rPr>
          <w:b w:val="0"/>
        </w:rPr>
      </w:pPr>
    </w:p>
    <w:p w:rsidR="002A6B50" w:rsidRPr="009E613E" w:rsidRDefault="00DD1079" w:rsidP="00FB6F88">
      <w:pPr>
        <w:pStyle w:val="abc"/>
        <w:suppressAutoHyphens/>
      </w:pPr>
      <w:r w:rsidRPr="009E613E">
        <w:t>Dlhodobý nehmotný a dlhodobý hmotný majetok</w:t>
      </w:r>
    </w:p>
    <w:p w:rsidR="004B6916" w:rsidRPr="009E613E" w:rsidRDefault="00DD1079" w:rsidP="00614083">
      <w:pPr>
        <w:pStyle w:val="odstavec"/>
      </w:pPr>
      <w:r w:rsidRPr="009E613E">
        <w:t>Dlhodobý majetok nakupovaný sa oceňuje obstarávacou cenou, ktorá zahrňuje cenu</w:t>
      </w:r>
      <w:r w:rsidR="00297F73" w:rsidRPr="009E613E">
        <w:t>, za ktorú sa majetok obstaral</w:t>
      </w:r>
      <w:r w:rsidR="00264A5C" w:rsidRPr="009E613E">
        <w:t>,</w:t>
      </w:r>
      <w:r w:rsidR="00297F73" w:rsidRPr="009E613E">
        <w:t xml:space="preserve"> </w:t>
      </w:r>
      <w:r w:rsidRPr="009E613E">
        <w:t>a náklady súvisiace s obstaraním (clo, prepravu, montáž, poistné a pod.).</w:t>
      </w:r>
    </w:p>
    <w:p w:rsidR="00FF1879" w:rsidRPr="009E613E" w:rsidRDefault="00FF1879" w:rsidP="00614083">
      <w:pPr>
        <w:pStyle w:val="odstavec"/>
      </w:pPr>
    </w:p>
    <w:p w:rsidR="00A3677A" w:rsidRPr="009E613E" w:rsidRDefault="00EF04E2" w:rsidP="00614083">
      <w:pPr>
        <w:pStyle w:val="odstavec"/>
        <w:rPr>
          <w:color w:val="00B0F0"/>
        </w:rPr>
      </w:pPr>
      <w:r w:rsidRPr="009E613E">
        <w:t>Dlhodobý nehmotný majetok sa odpisuje podľa odpisového plánu, ktorý bol zostavený na základe predpokladanej doby jeho používania zodpovedajúcej spotrebe budúcich ekonomických úžitkov z majetku</w:t>
      </w:r>
      <w:r w:rsidR="002A6B50" w:rsidRPr="009E613E">
        <w:t>.</w:t>
      </w:r>
      <w:r w:rsidR="00DD1079" w:rsidRPr="009E613E">
        <w:t xml:space="preserve"> </w:t>
      </w:r>
      <w:r w:rsidR="002A6B50" w:rsidRPr="009E613E">
        <w:t xml:space="preserve">Odpisovať sa začína </w:t>
      </w:r>
      <w:r w:rsidR="0060270F">
        <w:t>v </w:t>
      </w:r>
      <w:r w:rsidR="002A6B50" w:rsidRPr="009E613E">
        <w:t>mesiac</w:t>
      </w:r>
      <w:r w:rsidR="0060270F">
        <w:t xml:space="preserve">i, v ktorom bol majetok </w:t>
      </w:r>
      <w:r w:rsidR="002A6B50" w:rsidRPr="009E613E">
        <w:t>uveden</w:t>
      </w:r>
      <w:r w:rsidR="0060270F">
        <w:t>ý</w:t>
      </w:r>
      <w:r w:rsidR="002A6B50" w:rsidRPr="009E613E">
        <w:t xml:space="preserve"> do používania. Nehmotný majetok, ktorého obstarávacia cena (resp. vlastné náklady) neprevýši 2 400 EUR, sa nezaraďuje na účty dlhodobého majetku a odpisuje sa jednorazovo pri uvedení do používania</w:t>
      </w:r>
      <w:r w:rsidR="00436AEA" w:rsidRPr="009E613E">
        <w:t>.</w:t>
      </w:r>
    </w:p>
    <w:p w:rsidR="00A3677A" w:rsidRPr="009E613E" w:rsidRDefault="00A3677A" w:rsidP="00614083">
      <w:pPr>
        <w:pStyle w:val="odstavec"/>
      </w:pPr>
    </w:p>
    <w:p w:rsidR="00A3677A" w:rsidRPr="009E613E" w:rsidRDefault="00EF04E2" w:rsidP="00614083">
      <w:pPr>
        <w:pStyle w:val="odstavec"/>
      </w:pPr>
      <w:r w:rsidRPr="009E613E">
        <w:t xml:space="preserve">Predpokladaná doba používania, metóda odpisovania a odpisová sadzba </w:t>
      </w:r>
      <w:r w:rsidR="00436AEA" w:rsidRPr="009E613E">
        <w:t xml:space="preserve">dlhodobého nehmotného majetku </w:t>
      </w:r>
      <w:r w:rsidRPr="009E613E">
        <w:t>sú uvedené v nasledujúcej tabuľke:</w:t>
      </w:r>
    </w:p>
    <w:p w:rsidR="00A3677A" w:rsidRPr="009E613E" w:rsidRDefault="00A3677A" w:rsidP="00614083">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9E613E" w:rsidTr="004260EF">
        <w:trPr>
          <w:cantSplit/>
          <w:trHeight w:val="227"/>
        </w:trPr>
        <w:tc>
          <w:tcPr>
            <w:tcW w:w="3346" w:type="dxa"/>
            <w:tcBorders>
              <w:bottom w:val="single" w:sz="4" w:space="0" w:color="auto"/>
            </w:tcBorders>
            <w:vAlign w:val="bottom"/>
          </w:tcPr>
          <w:p w:rsidR="002A6B50" w:rsidRPr="009E613E" w:rsidRDefault="002A6B50" w:rsidP="004260EF">
            <w:pPr>
              <w:suppressAutoHyphens/>
              <w:rPr>
                <w:rFonts w:ascii="Arial" w:hAnsi="Arial" w:cs="Arial"/>
                <w:sz w:val="18"/>
                <w:szCs w:val="18"/>
              </w:rPr>
            </w:pPr>
          </w:p>
        </w:tc>
        <w:tc>
          <w:tcPr>
            <w:tcW w:w="1980" w:type="dxa"/>
            <w:tcBorders>
              <w:bottom w:val="single" w:sz="4" w:space="0" w:color="auto"/>
            </w:tcBorders>
            <w:vAlign w:val="bottom"/>
          </w:tcPr>
          <w:p w:rsidR="002A6B50" w:rsidRPr="009E613E" w:rsidRDefault="00DD1079" w:rsidP="004260EF">
            <w:pPr>
              <w:suppressAutoHyphens/>
              <w:ind w:left="57" w:right="57"/>
              <w:jc w:val="center"/>
              <w:rPr>
                <w:rFonts w:ascii="Arial" w:hAnsi="Arial" w:cs="Arial"/>
                <w:b/>
                <w:bCs/>
                <w:sz w:val="18"/>
                <w:szCs w:val="18"/>
              </w:rPr>
            </w:pPr>
            <w:r w:rsidRPr="009E613E">
              <w:rPr>
                <w:rFonts w:ascii="Arial" w:hAnsi="Arial" w:cs="Arial"/>
                <w:b/>
                <w:sz w:val="18"/>
                <w:szCs w:val="18"/>
              </w:rPr>
              <w:t xml:space="preserve">Predpokladaná </w:t>
            </w:r>
            <w:r w:rsidR="00EC5101" w:rsidRPr="009E613E">
              <w:rPr>
                <w:rFonts w:ascii="Arial" w:hAnsi="Arial" w:cs="Arial"/>
                <w:b/>
                <w:sz w:val="18"/>
                <w:szCs w:val="18"/>
              </w:rPr>
              <w:t>doba</w:t>
            </w:r>
            <w:r w:rsidR="00AA3182" w:rsidRPr="009E613E">
              <w:rPr>
                <w:rFonts w:ascii="Arial" w:hAnsi="Arial" w:cs="Arial"/>
                <w:b/>
                <w:sz w:val="18"/>
                <w:szCs w:val="18"/>
              </w:rPr>
              <w:t xml:space="preserve"> </w:t>
            </w:r>
            <w:r w:rsidRPr="009E613E">
              <w:rPr>
                <w:rFonts w:ascii="Arial" w:hAnsi="Arial" w:cs="Arial"/>
                <w:b/>
                <w:sz w:val="18"/>
                <w:szCs w:val="18"/>
              </w:rPr>
              <w:t>používania v rokoch</w:t>
            </w:r>
          </w:p>
        </w:tc>
        <w:tc>
          <w:tcPr>
            <w:tcW w:w="1980" w:type="dxa"/>
            <w:tcBorders>
              <w:bottom w:val="single" w:sz="4" w:space="0" w:color="auto"/>
            </w:tcBorders>
            <w:vAlign w:val="bottom"/>
          </w:tcPr>
          <w:p w:rsidR="002A6B50" w:rsidRPr="009E613E" w:rsidRDefault="00DD1079" w:rsidP="004260EF">
            <w:pPr>
              <w:suppressAutoHyphens/>
              <w:ind w:left="57" w:right="57"/>
              <w:jc w:val="center"/>
              <w:rPr>
                <w:rFonts w:ascii="Arial" w:hAnsi="Arial" w:cs="Arial"/>
                <w:b/>
                <w:bCs/>
                <w:sz w:val="18"/>
                <w:szCs w:val="18"/>
                <w:lang w:val="en-US"/>
              </w:rPr>
            </w:pPr>
            <w:r w:rsidRPr="009E613E">
              <w:rPr>
                <w:rFonts w:ascii="Arial" w:hAnsi="Arial" w:cs="Arial"/>
                <w:b/>
                <w:sz w:val="18"/>
                <w:szCs w:val="18"/>
              </w:rPr>
              <w:t xml:space="preserve">Metóda </w:t>
            </w:r>
            <w:r w:rsidR="008C7E86" w:rsidRPr="009E613E">
              <w:rPr>
                <w:rFonts w:ascii="Arial" w:hAnsi="Arial" w:cs="Arial"/>
                <w:b/>
                <w:sz w:val="18"/>
                <w:szCs w:val="18"/>
              </w:rPr>
              <w:br/>
            </w:r>
            <w:r w:rsidRPr="009E613E">
              <w:rPr>
                <w:rFonts w:ascii="Arial" w:hAnsi="Arial" w:cs="Arial"/>
                <w:b/>
                <w:sz w:val="18"/>
                <w:szCs w:val="18"/>
              </w:rPr>
              <w:t>odpisovania</w:t>
            </w:r>
          </w:p>
        </w:tc>
        <w:tc>
          <w:tcPr>
            <w:tcW w:w="1980" w:type="dxa"/>
            <w:tcBorders>
              <w:bottom w:val="single" w:sz="4" w:space="0" w:color="auto"/>
            </w:tcBorders>
            <w:vAlign w:val="bottom"/>
          </w:tcPr>
          <w:p w:rsidR="002A6B50" w:rsidRPr="009E613E" w:rsidRDefault="00DD1079" w:rsidP="004260EF">
            <w:pPr>
              <w:suppressAutoHyphens/>
              <w:ind w:left="57" w:right="57"/>
              <w:jc w:val="center"/>
              <w:rPr>
                <w:rFonts w:ascii="Arial" w:hAnsi="Arial" w:cs="Arial"/>
                <w:b/>
                <w:bCs/>
                <w:sz w:val="18"/>
                <w:szCs w:val="18"/>
                <w:lang w:val="en-US"/>
              </w:rPr>
            </w:pPr>
            <w:r w:rsidRPr="009E613E">
              <w:rPr>
                <w:rFonts w:ascii="Arial" w:hAnsi="Arial" w:cs="Arial"/>
                <w:b/>
                <w:sz w:val="18"/>
                <w:szCs w:val="18"/>
              </w:rPr>
              <w:t>Ročná odpisová</w:t>
            </w:r>
          </w:p>
          <w:p w:rsidR="002A6B50" w:rsidRPr="009E613E" w:rsidRDefault="00DD1079" w:rsidP="004260EF">
            <w:pPr>
              <w:suppressAutoHyphens/>
              <w:ind w:left="57" w:right="57"/>
              <w:jc w:val="center"/>
              <w:rPr>
                <w:rFonts w:ascii="Arial" w:hAnsi="Arial" w:cs="Arial"/>
                <w:b/>
                <w:bCs/>
                <w:sz w:val="18"/>
                <w:szCs w:val="18"/>
                <w:lang w:val="en-US"/>
              </w:rPr>
            </w:pPr>
            <w:r w:rsidRPr="009E613E">
              <w:rPr>
                <w:rFonts w:ascii="Arial" w:hAnsi="Arial" w:cs="Arial"/>
                <w:b/>
                <w:sz w:val="18"/>
                <w:szCs w:val="18"/>
              </w:rPr>
              <w:t>sadzba v %</w:t>
            </w:r>
          </w:p>
        </w:tc>
      </w:tr>
      <w:tr w:rsidR="00436AEA" w:rsidRPr="009E613E" w:rsidTr="004260EF">
        <w:trPr>
          <w:cantSplit/>
          <w:trHeight w:val="227"/>
        </w:trPr>
        <w:tc>
          <w:tcPr>
            <w:tcW w:w="3346" w:type="dxa"/>
            <w:vAlign w:val="bottom"/>
          </w:tcPr>
          <w:p w:rsidR="00436AEA" w:rsidRPr="009E613E" w:rsidRDefault="00436AEA" w:rsidP="004260EF">
            <w:pPr>
              <w:suppressAutoHyphens/>
              <w:rPr>
                <w:rFonts w:ascii="Arial" w:hAnsi="Arial" w:cs="Arial"/>
                <w:sz w:val="18"/>
                <w:szCs w:val="18"/>
              </w:rPr>
            </w:pPr>
            <w:r w:rsidRPr="009E613E">
              <w:rPr>
                <w:rFonts w:ascii="Arial" w:hAnsi="Arial" w:cs="Arial"/>
                <w:sz w:val="18"/>
                <w:szCs w:val="18"/>
              </w:rPr>
              <w:t>Softvér</w:t>
            </w:r>
          </w:p>
        </w:tc>
        <w:tc>
          <w:tcPr>
            <w:tcW w:w="1980" w:type="dxa"/>
            <w:vAlign w:val="bottom"/>
          </w:tcPr>
          <w:p w:rsidR="00436AEA" w:rsidRPr="009E613E" w:rsidRDefault="00436AEA" w:rsidP="004260EF">
            <w:pPr>
              <w:suppressAutoHyphens/>
              <w:ind w:left="57" w:right="57"/>
              <w:jc w:val="center"/>
              <w:rPr>
                <w:rFonts w:ascii="Arial" w:hAnsi="Arial" w:cs="Arial"/>
                <w:sz w:val="18"/>
                <w:szCs w:val="18"/>
              </w:rPr>
            </w:pPr>
            <w:r w:rsidRPr="009E613E">
              <w:rPr>
                <w:rFonts w:ascii="Arial" w:hAnsi="Arial" w:cs="Arial"/>
                <w:sz w:val="18"/>
                <w:szCs w:val="18"/>
              </w:rPr>
              <w:t>1 - 10</w:t>
            </w:r>
          </w:p>
        </w:tc>
        <w:tc>
          <w:tcPr>
            <w:tcW w:w="1980" w:type="dxa"/>
            <w:vAlign w:val="bottom"/>
          </w:tcPr>
          <w:p w:rsidR="00436AEA" w:rsidRPr="009E613E" w:rsidRDefault="0060270F" w:rsidP="004260EF">
            <w:pPr>
              <w:suppressAutoHyphens/>
              <w:ind w:left="57" w:right="57"/>
              <w:jc w:val="center"/>
              <w:rPr>
                <w:rFonts w:ascii="Arial" w:hAnsi="Arial" w:cs="Arial"/>
                <w:sz w:val="18"/>
                <w:szCs w:val="18"/>
              </w:rPr>
            </w:pPr>
            <w:r w:rsidRPr="009E613E">
              <w:rPr>
                <w:rFonts w:ascii="Arial" w:hAnsi="Arial" w:cs="Arial"/>
                <w:sz w:val="18"/>
                <w:szCs w:val="18"/>
              </w:rPr>
              <w:t>L</w:t>
            </w:r>
            <w:r w:rsidR="00436AEA" w:rsidRPr="009E613E">
              <w:rPr>
                <w:rFonts w:ascii="Arial" w:hAnsi="Arial" w:cs="Arial"/>
                <w:sz w:val="18"/>
                <w:szCs w:val="18"/>
              </w:rPr>
              <w:t>ineárna</w:t>
            </w:r>
          </w:p>
        </w:tc>
        <w:tc>
          <w:tcPr>
            <w:tcW w:w="1980" w:type="dxa"/>
            <w:vAlign w:val="bottom"/>
          </w:tcPr>
          <w:p w:rsidR="00436AEA" w:rsidRPr="009E613E" w:rsidRDefault="00436AEA" w:rsidP="004260EF">
            <w:pPr>
              <w:suppressAutoHyphens/>
              <w:ind w:left="57" w:right="57"/>
              <w:jc w:val="center"/>
              <w:rPr>
                <w:rFonts w:ascii="Arial" w:hAnsi="Arial" w:cs="Arial"/>
                <w:sz w:val="18"/>
                <w:szCs w:val="18"/>
              </w:rPr>
            </w:pPr>
            <w:r w:rsidRPr="009E613E">
              <w:rPr>
                <w:rFonts w:ascii="Arial" w:hAnsi="Arial" w:cs="Arial"/>
                <w:sz w:val="18"/>
                <w:szCs w:val="18"/>
              </w:rPr>
              <w:t>10 – 100</w:t>
            </w:r>
          </w:p>
        </w:tc>
      </w:tr>
      <w:tr w:rsidR="00436AEA" w:rsidRPr="009E613E" w:rsidTr="004260EF">
        <w:trPr>
          <w:cantSplit/>
          <w:trHeight w:val="227"/>
        </w:trPr>
        <w:tc>
          <w:tcPr>
            <w:tcW w:w="3346" w:type="dxa"/>
            <w:vAlign w:val="bottom"/>
          </w:tcPr>
          <w:p w:rsidR="00436AEA" w:rsidRPr="009E613E" w:rsidRDefault="00436AEA" w:rsidP="004260EF">
            <w:pPr>
              <w:suppressAutoHyphens/>
              <w:rPr>
                <w:rFonts w:ascii="Arial" w:hAnsi="Arial" w:cs="Arial"/>
                <w:sz w:val="18"/>
                <w:szCs w:val="18"/>
              </w:rPr>
            </w:pPr>
            <w:r w:rsidRPr="009E613E">
              <w:rPr>
                <w:rFonts w:ascii="Arial" w:hAnsi="Arial" w:cs="Arial"/>
                <w:sz w:val="18"/>
                <w:szCs w:val="18"/>
              </w:rPr>
              <w:t>Oceniteľné práva (licencie)</w:t>
            </w:r>
          </w:p>
        </w:tc>
        <w:tc>
          <w:tcPr>
            <w:tcW w:w="1980" w:type="dxa"/>
            <w:vAlign w:val="bottom"/>
          </w:tcPr>
          <w:p w:rsidR="00436AEA" w:rsidRPr="009E613E" w:rsidRDefault="00436AEA" w:rsidP="004260EF">
            <w:pPr>
              <w:suppressAutoHyphens/>
              <w:ind w:left="57" w:right="57"/>
              <w:jc w:val="center"/>
              <w:rPr>
                <w:rFonts w:ascii="Arial" w:hAnsi="Arial" w:cs="Arial"/>
                <w:sz w:val="18"/>
                <w:szCs w:val="18"/>
              </w:rPr>
            </w:pPr>
            <w:r w:rsidRPr="009E613E">
              <w:rPr>
                <w:rFonts w:ascii="Arial" w:hAnsi="Arial" w:cs="Arial"/>
                <w:sz w:val="18"/>
                <w:szCs w:val="18"/>
              </w:rPr>
              <w:t>3</w:t>
            </w:r>
          </w:p>
        </w:tc>
        <w:tc>
          <w:tcPr>
            <w:tcW w:w="1980" w:type="dxa"/>
            <w:vAlign w:val="bottom"/>
          </w:tcPr>
          <w:p w:rsidR="00436AEA" w:rsidRPr="009E613E" w:rsidRDefault="0060270F" w:rsidP="004260EF">
            <w:pPr>
              <w:suppressAutoHyphens/>
              <w:ind w:left="57" w:right="57"/>
              <w:jc w:val="center"/>
              <w:rPr>
                <w:rFonts w:ascii="Arial" w:hAnsi="Arial" w:cs="Arial"/>
                <w:sz w:val="18"/>
                <w:szCs w:val="18"/>
              </w:rPr>
            </w:pPr>
            <w:r w:rsidRPr="009E613E">
              <w:rPr>
                <w:rFonts w:ascii="Arial" w:hAnsi="Arial" w:cs="Arial"/>
                <w:sz w:val="18"/>
                <w:szCs w:val="18"/>
              </w:rPr>
              <w:t>L</w:t>
            </w:r>
            <w:r w:rsidR="00436AEA" w:rsidRPr="009E613E">
              <w:rPr>
                <w:rFonts w:ascii="Arial" w:hAnsi="Arial" w:cs="Arial"/>
                <w:sz w:val="18"/>
                <w:szCs w:val="18"/>
              </w:rPr>
              <w:t>ineárna</w:t>
            </w:r>
          </w:p>
        </w:tc>
        <w:tc>
          <w:tcPr>
            <w:tcW w:w="1980" w:type="dxa"/>
            <w:vAlign w:val="bottom"/>
          </w:tcPr>
          <w:p w:rsidR="00436AEA" w:rsidRPr="009E613E" w:rsidRDefault="00436AEA" w:rsidP="004260EF">
            <w:pPr>
              <w:suppressAutoHyphens/>
              <w:ind w:left="57" w:right="57"/>
              <w:jc w:val="center"/>
              <w:rPr>
                <w:rFonts w:ascii="Arial" w:hAnsi="Arial" w:cs="Arial"/>
                <w:sz w:val="18"/>
                <w:szCs w:val="18"/>
              </w:rPr>
            </w:pPr>
            <w:r w:rsidRPr="009E613E">
              <w:rPr>
                <w:rFonts w:ascii="Arial" w:hAnsi="Arial" w:cs="Arial"/>
                <w:sz w:val="18"/>
                <w:szCs w:val="18"/>
              </w:rPr>
              <w:t>33,33</w:t>
            </w:r>
          </w:p>
        </w:tc>
      </w:tr>
      <w:tr w:rsidR="00436AEA" w:rsidRPr="009E613E" w:rsidTr="004260EF">
        <w:trPr>
          <w:cantSplit/>
          <w:trHeight w:val="227"/>
        </w:trPr>
        <w:tc>
          <w:tcPr>
            <w:tcW w:w="3346" w:type="dxa"/>
            <w:vAlign w:val="bottom"/>
          </w:tcPr>
          <w:p w:rsidR="00436AEA" w:rsidRPr="009E613E" w:rsidRDefault="00436AEA" w:rsidP="004260EF">
            <w:pPr>
              <w:suppressAutoHyphens/>
              <w:rPr>
                <w:rFonts w:ascii="Arial" w:hAnsi="Arial" w:cs="Arial"/>
                <w:sz w:val="18"/>
                <w:szCs w:val="18"/>
              </w:rPr>
            </w:pPr>
            <w:r w:rsidRPr="009E613E">
              <w:rPr>
                <w:rFonts w:ascii="Arial" w:hAnsi="Arial" w:cs="Arial"/>
                <w:sz w:val="18"/>
                <w:szCs w:val="18"/>
              </w:rPr>
              <w:t>Nehmotný majetok, ktorého obstarávacia cena neprevýši 2 400 EUR</w:t>
            </w:r>
          </w:p>
        </w:tc>
        <w:tc>
          <w:tcPr>
            <w:tcW w:w="1980" w:type="dxa"/>
            <w:vAlign w:val="bottom"/>
          </w:tcPr>
          <w:p w:rsidR="00436AEA" w:rsidRPr="009E613E" w:rsidRDefault="00436AEA" w:rsidP="004260EF">
            <w:pPr>
              <w:suppressAutoHyphens/>
              <w:ind w:left="57" w:right="57"/>
              <w:jc w:val="center"/>
              <w:rPr>
                <w:rFonts w:ascii="Arial" w:hAnsi="Arial" w:cs="Arial"/>
                <w:sz w:val="18"/>
                <w:szCs w:val="18"/>
              </w:rPr>
            </w:pPr>
            <w:r w:rsidRPr="009E613E">
              <w:rPr>
                <w:rFonts w:ascii="Arial" w:hAnsi="Arial" w:cs="Arial"/>
                <w:sz w:val="18"/>
                <w:szCs w:val="18"/>
              </w:rPr>
              <w:t>rôzna</w:t>
            </w:r>
          </w:p>
        </w:tc>
        <w:tc>
          <w:tcPr>
            <w:tcW w:w="1980" w:type="dxa"/>
            <w:vAlign w:val="bottom"/>
          </w:tcPr>
          <w:p w:rsidR="00436AEA" w:rsidRPr="009E613E" w:rsidRDefault="00436AEA" w:rsidP="004260EF">
            <w:pPr>
              <w:suppressAutoHyphens/>
              <w:ind w:left="57" w:right="57"/>
              <w:jc w:val="center"/>
              <w:rPr>
                <w:rFonts w:ascii="Arial" w:hAnsi="Arial" w:cs="Arial"/>
                <w:sz w:val="18"/>
                <w:szCs w:val="18"/>
              </w:rPr>
            </w:pPr>
            <w:proofErr w:type="spellStart"/>
            <w:r w:rsidRPr="009E613E">
              <w:rPr>
                <w:rFonts w:ascii="Arial" w:hAnsi="Arial" w:cs="Arial"/>
                <w:sz w:val="18"/>
                <w:szCs w:val="18"/>
              </w:rPr>
              <w:t>jednorázový</w:t>
            </w:r>
            <w:proofErr w:type="spellEnd"/>
            <w:r w:rsidRPr="009E613E">
              <w:rPr>
                <w:rFonts w:ascii="Arial" w:hAnsi="Arial" w:cs="Arial"/>
                <w:sz w:val="18"/>
                <w:szCs w:val="18"/>
              </w:rPr>
              <w:t xml:space="preserve"> odpis</w:t>
            </w:r>
          </w:p>
        </w:tc>
        <w:tc>
          <w:tcPr>
            <w:tcW w:w="1980" w:type="dxa"/>
            <w:vAlign w:val="bottom"/>
          </w:tcPr>
          <w:p w:rsidR="00436AEA" w:rsidRPr="009E613E" w:rsidRDefault="00436AEA" w:rsidP="004260EF">
            <w:pPr>
              <w:suppressAutoHyphens/>
              <w:ind w:left="57" w:right="57"/>
              <w:jc w:val="center"/>
              <w:rPr>
                <w:rFonts w:ascii="Arial" w:hAnsi="Arial" w:cs="Arial"/>
                <w:sz w:val="18"/>
                <w:szCs w:val="18"/>
              </w:rPr>
            </w:pPr>
            <w:r w:rsidRPr="009E613E">
              <w:rPr>
                <w:rFonts w:ascii="Arial" w:hAnsi="Arial" w:cs="Arial"/>
                <w:sz w:val="18"/>
                <w:szCs w:val="18"/>
              </w:rPr>
              <w:t>100</w:t>
            </w:r>
          </w:p>
        </w:tc>
      </w:tr>
    </w:tbl>
    <w:p w:rsidR="00420C91" w:rsidRDefault="00420C91" w:rsidP="00FB6F88">
      <w:pPr>
        <w:suppressAutoHyphens/>
        <w:rPr>
          <w:rFonts w:ascii="Arial" w:hAnsi="Arial" w:cs="Arial"/>
          <w:bCs/>
          <w:iCs/>
          <w:sz w:val="20"/>
          <w:szCs w:val="20"/>
        </w:rPr>
      </w:pPr>
    </w:p>
    <w:p w:rsidR="004260EF" w:rsidRPr="009E613E" w:rsidRDefault="004260EF" w:rsidP="00FB6F88">
      <w:pPr>
        <w:suppressAutoHyphens/>
        <w:rPr>
          <w:rFonts w:ascii="Arial" w:hAnsi="Arial" w:cs="Arial"/>
          <w:bCs/>
          <w:iCs/>
          <w:sz w:val="20"/>
          <w:szCs w:val="20"/>
        </w:rPr>
      </w:pPr>
    </w:p>
    <w:p w:rsidR="004260EF" w:rsidRDefault="00EF04E2" w:rsidP="00614083">
      <w:pPr>
        <w:pStyle w:val="odstavec"/>
      </w:pPr>
      <w:r w:rsidRPr="009E613E">
        <w:t xml:space="preserve">Dlhodobý hmotný majetok sa odpisuje podľa odpisového plánu, ktorý bol zostavený na základe predpokladanej doby jeho používania zodpovedajúcej spotrebe </w:t>
      </w:r>
      <w:r w:rsidR="0043369D" w:rsidRPr="009E613E">
        <w:t>budúcich ekonomických úžitkov z </w:t>
      </w:r>
      <w:r w:rsidRPr="009E613E">
        <w:t xml:space="preserve">majetku. </w:t>
      </w:r>
      <w:r w:rsidR="002A6B50" w:rsidRPr="009E613E">
        <w:t xml:space="preserve">Odpisovať sa začína </w:t>
      </w:r>
      <w:r w:rsidR="0060270F">
        <w:t>v </w:t>
      </w:r>
      <w:r w:rsidR="002A6B50" w:rsidRPr="009E613E">
        <w:t>mesiac</w:t>
      </w:r>
      <w:r w:rsidR="0060270F">
        <w:t xml:space="preserve">i, v ktorom bol </w:t>
      </w:r>
      <w:r w:rsidR="002A6B50" w:rsidRPr="009E613E">
        <w:t xml:space="preserve">majetku </w:t>
      </w:r>
      <w:r w:rsidR="0060270F">
        <w:t xml:space="preserve">uvedený </w:t>
      </w:r>
      <w:r w:rsidR="002A6B50" w:rsidRPr="009E613E">
        <w:t>do používania. Hmotný majetok, ktorého obstarávacia cena (resp. vlastné náklady) neprevýši 1 700 EUR, sa nezaraďuje na účty dlhodobého majetku a odpisuje sa jednorazovo pri uvedení do používania</w:t>
      </w:r>
      <w:r w:rsidR="00436AEA" w:rsidRPr="009E613E">
        <w:t>.</w:t>
      </w:r>
      <w:r w:rsidR="004260EF">
        <w:br w:type="page"/>
      </w:r>
    </w:p>
    <w:p w:rsidR="00A3677A" w:rsidRPr="009E613E" w:rsidRDefault="00EF04E2" w:rsidP="00614083">
      <w:pPr>
        <w:pStyle w:val="odstavec"/>
      </w:pPr>
      <w:r w:rsidRPr="009E613E">
        <w:lastRenderedPageBreak/>
        <w:t xml:space="preserve">Predpokladaná doba používania, metóda odpisovania a odpisová sadzba </w:t>
      </w:r>
      <w:r w:rsidR="0060270F">
        <w:t xml:space="preserve">dlhodobého hmotného majetku </w:t>
      </w:r>
      <w:r w:rsidRPr="009E613E">
        <w:t>sú uvedené v nasledujúcej tabuľke:</w:t>
      </w:r>
    </w:p>
    <w:p w:rsidR="00A3677A" w:rsidRPr="009E613E" w:rsidRDefault="00A3677A" w:rsidP="00614083">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9E613E" w:rsidTr="004260EF">
        <w:trPr>
          <w:cantSplit/>
          <w:trHeight w:val="227"/>
        </w:trPr>
        <w:tc>
          <w:tcPr>
            <w:tcW w:w="3346" w:type="dxa"/>
            <w:tcBorders>
              <w:bottom w:val="single" w:sz="4" w:space="0" w:color="auto"/>
            </w:tcBorders>
          </w:tcPr>
          <w:p w:rsidR="002A6B50" w:rsidRPr="009E613E"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9E613E" w:rsidRDefault="008C7E86" w:rsidP="00FB6F88">
            <w:pPr>
              <w:suppressAutoHyphens/>
              <w:ind w:left="57" w:right="57"/>
              <w:jc w:val="center"/>
              <w:rPr>
                <w:rFonts w:ascii="Arial" w:hAnsi="Arial" w:cs="Arial"/>
                <w:b/>
                <w:sz w:val="18"/>
                <w:szCs w:val="18"/>
              </w:rPr>
            </w:pPr>
            <w:r w:rsidRPr="009E613E">
              <w:rPr>
                <w:rFonts w:ascii="Arial" w:hAnsi="Arial" w:cs="Arial"/>
                <w:b/>
                <w:sz w:val="18"/>
                <w:szCs w:val="18"/>
              </w:rPr>
              <w:t xml:space="preserve">Predpokladaná doba </w:t>
            </w:r>
            <w:r w:rsidRPr="009E613E">
              <w:rPr>
                <w:rFonts w:ascii="Arial" w:hAnsi="Arial" w:cs="Arial"/>
                <w:b/>
                <w:sz w:val="18"/>
                <w:szCs w:val="18"/>
              </w:rPr>
              <w:br/>
              <w:t>používania v rokoch</w:t>
            </w:r>
          </w:p>
        </w:tc>
        <w:tc>
          <w:tcPr>
            <w:tcW w:w="1980" w:type="dxa"/>
            <w:tcBorders>
              <w:bottom w:val="single" w:sz="4" w:space="0" w:color="auto"/>
            </w:tcBorders>
            <w:vAlign w:val="bottom"/>
          </w:tcPr>
          <w:p w:rsidR="002A6B50" w:rsidRPr="009E613E" w:rsidRDefault="008C7E86" w:rsidP="00FB6F88">
            <w:pPr>
              <w:suppressAutoHyphens/>
              <w:ind w:left="57" w:right="57"/>
              <w:jc w:val="center"/>
              <w:rPr>
                <w:rFonts w:ascii="Arial" w:hAnsi="Arial" w:cs="Arial"/>
                <w:b/>
                <w:sz w:val="18"/>
                <w:szCs w:val="18"/>
              </w:rPr>
            </w:pPr>
            <w:r w:rsidRPr="009E613E">
              <w:rPr>
                <w:rFonts w:ascii="Arial" w:hAnsi="Arial" w:cs="Arial"/>
                <w:b/>
                <w:sz w:val="18"/>
                <w:szCs w:val="18"/>
              </w:rPr>
              <w:t xml:space="preserve">Metóda </w:t>
            </w:r>
            <w:r w:rsidRPr="009E613E">
              <w:rPr>
                <w:rFonts w:ascii="Arial" w:hAnsi="Arial" w:cs="Arial"/>
                <w:b/>
                <w:sz w:val="18"/>
                <w:szCs w:val="18"/>
              </w:rPr>
              <w:br/>
              <w:t>odpisovania</w:t>
            </w:r>
          </w:p>
        </w:tc>
        <w:tc>
          <w:tcPr>
            <w:tcW w:w="1980" w:type="dxa"/>
            <w:tcBorders>
              <w:bottom w:val="single" w:sz="4" w:space="0" w:color="auto"/>
            </w:tcBorders>
            <w:vAlign w:val="bottom"/>
          </w:tcPr>
          <w:p w:rsidR="002A6B50" w:rsidRPr="009E613E" w:rsidRDefault="008C7E86" w:rsidP="00FB6F88">
            <w:pPr>
              <w:suppressAutoHyphens/>
              <w:ind w:left="57" w:right="57"/>
              <w:jc w:val="center"/>
              <w:rPr>
                <w:rFonts w:ascii="Arial" w:hAnsi="Arial" w:cs="Arial"/>
                <w:b/>
                <w:sz w:val="18"/>
                <w:szCs w:val="18"/>
              </w:rPr>
            </w:pPr>
            <w:r w:rsidRPr="009E613E">
              <w:rPr>
                <w:rFonts w:ascii="Arial" w:hAnsi="Arial" w:cs="Arial"/>
                <w:b/>
                <w:sz w:val="18"/>
                <w:szCs w:val="18"/>
              </w:rPr>
              <w:t>Ročná odpisová</w:t>
            </w:r>
          </w:p>
          <w:p w:rsidR="002A6B50" w:rsidRPr="009E613E" w:rsidRDefault="008C7E86" w:rsidP="00FB6F88">
            <w:pPr>
              <w:suppressAutoHyphens/>
              <w:ind w:left="57" w:right="57"/>
              <w:jc w:val="center"/>
              <w:rPr>
                <w:rFonts w:ascii="Arial" w:hAnsi="Arial" w:cs="Arial"/>
                <w:b/>
                <w:sz w:val="18"/>
                <w:szCs w:val="18"/>
              </w:rPr>
            </w:pPr>
            <w:r w:rsidRPr="009E613E">
              <w:rPr>
                <w:rFonts w:ascii="Arial" w:hAnsi="Arial" w:cs="Arial"/>
                <w:b/>
                <w:sz w:val="18"/>
                <w:szCs w:val="18"/>
              </w:rPr>
              <w:t>sadzba v %</w:t>
            </w:r>
          </w:p>
        </w:tc>
      </w:tr>
      <w:tr w:rsidR="00436AEA" w:rsidRPr="009E613E" w:rsidTr="004260EF">
        <w:trPr>
          <w:cantSplit/>
          <w:trHeight w:val="227"/>
        </w:trPr>
        <w:tc>
          <w:tcPr>
            <w:tcW w:w="3346" w:type="dxa"/>
            <w:vAlign w:val="bottom"/>
          </w:tcPr>
          <w:p w:rsidR="00436AEA" w:rsidRPr="009E613E" w:rsidRDefault="00436AEA" w:rsidP="00D54599">
            <w:pPr>
              <w:suppressAutoHyphens/>
              <w:rPr>
                <w:rFonts w:ascii="Arial" w:hAnsi="Arial" w:cs="Arial"/>
                <w:sz w:val="18"/>
                <w:szCs w:val="18"/>
              </w:rPr>
            </w:pPr>
            <w:r w:rsidRPr="009E613E">
              <w:rPr>
                <w:rFonts w:ascii="Arial" w:hAnsi="Arial" w:cs="Arial"/>
                <w:sz w:val="18"/>
                <w:szCs w:val="18"/>
              </w:rPr>
              <w:t>Stavby</w:t>
            </w:r>
          </w:p>
        </w:tc>
        <w:tc>
          <w:tcPr>
            <w:tcW w:w="1980" w:type="dxa"/>
            <w:vAlign w:val="bottom"/>
          </w:tcPr>
          <w:p w:rsidR="00436AEA" w:rsidRPr="009E613E" w:rsidRDefault="00436AEA" w:rsidP="00D54599">
            <w:pPr>
              <w:suppressAutoHyphens/>
              <w:ind w:left="57" w:right="57"/>
              <w:jc w:val="center"/>
              <w:rPr>
                <w:rFonts w:ascii="Arial" w:hAnsi="Arial" w:cs="Arial"/>
                <w:sz w:val="18"/>
                <w:szCs w:val="18"/>
              </w:rPr>
            </w:pPr>
            <w:r w:rsidRPr="009E613E">
              <w:rPr>
                <w:rFonts w:ascii="Arial" w:hAnsi="Arial" w:cs="Arial"/>
                <w:sz w:val="18"/>
                <w:szCs w:val="18"/>
              </w:rPr>
              <w:t>10 - 30</w:t>
            </w:r>
          </w:p>
        </w:tc>
        <w:tc>
          <w:tcPr>
            <w:tcW w:w="1980" w:type="dxa"/>
            <w:vAlign w:val="bottom"/>
          </w:tcPr>
          <w:p w:rsidR="00436AEA" w:rsidRPr="009E613E" w:rsidRDefault="00436AEA" w:rsidP="00D54599">
            <w:pPr>
              <w:suppressAutoHyphens/>
              <w:ind w:left="57" w:right="57"/>
              <w:jc w:val="center"/>
              <w:rPr>
                <w:rFonts w:ascii="Arial" w:hAnsi="Arial" w:cs="Arial"/>
                <w:sz w:val="18"/>
                <w:szCs w:val="18"/>
              </w:rPr>
            </w:pPr>
            <w:r w:rsidRPr="009E613E">
              <w:rPr>
                <w:rFonts w:ascii="Arial" w:hAnsi="Arial" w:cs="Arial"/>
                <w:sz w:val="18"/>
                <w:szCs w:val="18"/>
              </w:rPr>
              <w:t>lineárna</w:t>
            </w:r>
          </w:p>
        </w:tc>
        <w:tc>
          <w:tcPr>
            <w:tcW w:w="1980" w:type="dxa"/>
            <w:vAlign w:val="bottom"/>
          </w:tcPr>
          <w:p w:rsidR="00436AEA" w:rsidRPr="009E613E" w:rsidRDefault="00436AEA" w:rsidP="00D54599">
            <w:pPr>
              <w:suppressAutoHyphens/>
              <w:ind w:left="57" w:right="57"/>
              <w:jc w:val="center"/>
              <w:rPr>
                <w:rFonts w:ascii="Arial" w:hAnsi="Arial" w:cs="Arial"/>
                <w:sz w:val="18"/>
                <w:szCs w:val="18"/>
              </w:rPr>
            </w:pPr>
            <w:r w:rsidRPr="009E613E">
              <w:rPr>
                <w:rFonts w:ascii="Arial" w:hAnsi="Arial" w:cs="Arial"/>
                <w:sz w:val="18"/>
                <w:szCs w:val="18"/>
              </w:rPr>
              <w:t>3,33 – 10</w:t>
            </w:r>
          </w:p>
        </w:tc>
      </w:tr>
      <w:tr w:rsidR="00436AEA" w:rsidRPr="009E613E" w:rsidTr="004260EF">
        <w:trPr>
          <w:cantSplit/>
          <w:trHeight w:val="227"/>
        </w:trPr>
        <w:tc>
          <w:tcPr>
            <w:tcW w:w="3346" w:type="dxa"/>
            <w:vAlign w:val="bottom"/>
          </w:tcPr>
          <w:p w:rsidR="00436AEA" w:rsidRPr="009E613E" w:rsidRDefault="00436AEA" w:rsidP="00D54599">
            <w:pPr>
              <w:suppressAutoHyphens/>
              <w:rPr>
                <w:rFonts w:ascii="Arial" w:hAnsi="Arial" w:cs="Arial"/>
                <w:sz w:val="18"/>
                <w:szCs w:val="18"/>
              </w:rPr>
            </w:pPr>
            <w:r w:rsidRPr="009E613E">
              <w:rPr>
                <w:rFonts w:ascii="Arial" w:hAnsi="Arial" w:cs="Arial"/>
                <w:sz w:val="18"/>
                <w:szCs w:val="18"/>
              </w:rPr>
              <w:t>Stroje, prístroje a zariadenia</w:t>
            </w:r>
          </w:p>
        </w:tc>
        <w:tc>
          <w:tcPr>
            <w:tcW w:w="1980" w:type="dxa"/>
            <w:vAlign w:val="bottom"/>
          </w:tcPr>
          <w:p w:rsidR="00436AEA" w:rsidRPr="009E613E" w:rsidRDefault="00436AEA" w:rsidP="00D54599">
            <w:pPr>
              <w:suppressAutoHyphens/>
              <w:ind w:left="57" w:right="57"/>
              <w:jc w:val="center"/>
              <w:rPr>
                <w:rFonts w:ascii="Arial" w:hAnsi="Arial" w:cs="Arial"/>
                <w:sz w:val="18"/>
                <w:szCs w:val="18"/>
              </w:rPr>
            </w:pPr>
            <w:r w:rsidRPr="009E613E">
              <w:rPr>
                <w:rFonts w:ascii="Arial" w:hAnsi="Arial" w:cs="Arial"/>
                <w:sz w:val="18"/>
                <w:szCs w:val="18"/>
              </w:rPr>
              <w:t>6 – 20</w:t>
            </w:r>
          </w:p>
        </w:tc>
        <w:tc>
          <w:tcPr>
            <w:tcW w:w="1980" w:type="dxa"/>
            <w:vAlign w:val="bottom"/>
          </w:tcPr>
          <w:p w:rsidR="00436AEA" w:rsidRPr="009E613E" w:rsidRDefault="00436AEA" w:rsidP="00D54599">
            <w:pPr>
              <w:suppressAutoHyphens/>
              <w:ind w:left="57" w:right="57"/>
              <w:jc w:val="center"/>
              <w:rPr>
                <w:rFonts w:ascii="Arial" w:hAnsi="Arial" w:cs="Arial"/>
                <w:sz w:val="18"/>
                <w:szCs w:val="18"/>
              </w:rPr>
            </w:pPr>
            <w:r w:rsidRPr="009E613E">
              <w:rPr>
                <w:rFonts w:ascii="Arial" w:hAnsi="Arial" w:cs="Arial"/>
                <w:sz w:val="18"/>
                <w:szCs w:val="18"/>
              </w:rPr>
              <w:t>lineárna</w:t>
            </w:r>
          </w:p>
        </w:tc>
        <w:tc>
          <w:tcPr>
            <w:tcW w:w="1980" w:type="dxa"/>
            <w:vAlign w:val="bottom"/>
          </w:tcPr>
          <w:p w:rsidR="00436AEA" w:rsidRPr="009E613E" w:rsidRDefault="00436AEA" w:rsidP="00D54599">
            <w:pPr>
              <w:suppressAutoHyphens/>
              <w:ind w:left="57" w:right="57"/>
              <w:jc w:val="center"/>
              <w:rPr>
                <w:rFonts w:ascii="Arial" w:hAnsi="Arial" w:cs="Arial"/>
                <w:sz w:val="18"/>
                <w:szCs w:val="18"/>
              </w:rPr>
            </w:pPr>
            <w:r w:rsidRPr="009E613E">
              <w:rPr>
                <w:rFonts w:ascii="Arial" w:hAnsi="Arial" w:cs="Arial"/>
                <w:sz w:val="18"/>
                <w:szCs w:val="18"/>
              </w:rPr>
              <w:t>5 – 16,67</w:t>
            </w:r>
          </w:p>
        </w:tc>
      </w:tr>
      <w:tr w:rsidR="00436AEA" w:rsidRPr="009E613E" w:rsidTr="004260EF">
        <w:trPr>
          <w:cantSplit/>
          <w:trHeight w:val="227"/>
        </w:trPr>
        <w:tc>
          <w:tcPr>
            <w:tcW w:w="3346" w:type="dxa"/>
            <w:vAlign w:val="bottom"/>
          </w:tcPr>
          <w:p w:rsidR="00436AEA" w:rsidRPr="009E613E" w:rsidRDefault="00436AEA" w:rsidP="00D54599">
            <w:pPr>
              <w:suppressAutoHyphens/>
              <w:rPr>
                <w:rFonts w:ascii="Arial" w:hAnsi="Arial" w:cs="Arial"/>
                <w:sz w:val="18"/>
                <w:szCs w:val="18"/>
              </w:rPr>
            </w:pPr>
            <w:r w:rsidRPr="009E613E">
              <w:rPr>
                <w:rFonts w:ascii="Arial" w:hAnsi="Arial" w:cs="Arial"/>
                <w:sz w:val="18"/>
                <w:szCs w:val="18"/>
              </w:rPr>
              <w:t>Dopravné prostriedky</w:t>
            </w:r>
          </w:p>
        </w:tc>
        <w:tc>
          <w:tcPr>
            <w:tcW w:w="1980" w:type="dxa"/>
            <w:vAlign w:val="bottom"/>
          </w:tcPr>
          <w:p w:rsidR="00436AEA" w:rsidRPr="009E613E" w:rsidRDefault="00436AEA" w:rsidP="00D54599">
            <w:pPr>
              <w:suppressAutoHyphens/>
              <w:ind w:left="57" w:right="57"/>
              <w:jc w:val="center"/>
              <w:rPr>
                <w:rFonts w:ascii="Arial" w:hAnsi="Arial" w:cs="Arial"/>
                <w:sz w:val="18"/>
                <w:szCs w:val="18"/>
              </w:rPr>
            </w:pPr>
            <w:r w:rsidRPr="009E613E">
              <w:rPr>
                <w:rFonts w:ascii="Arial" w:hAnsi="Arial" w:cs="Arial"/>
                <w:sz w:val="18"/>
                <w:szCs w:val="18"/>
              </w:rPr>
              <w:t>4 - 12</w:t>
            </w:r>
          </w:p>
        </w:tc>
        <w:tc>
          <w:tcPr>
            <w:tcW w:w="1980" w:type="dxa"/>
            <w:vAlign w:val="bottom"/>
          </w:tcPr>
          <w:p w:rsidR="00436AEA" w:rsidRPr="009E613E" w:rsidRDefault="00436AEA" w:rsidP="00D54599">
            <w:pPr>
              <w:suppressAutoHyphens/>
              <w:ind w:left="57" w:right="57"/>
              <w:jc w:val="center"/>
              <w:rPr>
                <w:rFonts w:ascii="Arial" w:hAnsi="Arial" w:cs="Arial"/>
                <w:sz w:val="18"/>
                <w:szCs w:val="18"/>
              </w:rPr>
            </w:pPr>
            <w:r w:rsidRPr="009E613E">
              <w:rPr>
                <w:rFonts w:ascii="Arial" w:hAnsi="Arial" w:cs="Arial"/>
                <w:sz w:val="18"/>
                <w:szCs w:val="18"/>
              </w:rPr>
              <w:t>lineárna</w:t>
            </w:r>
          </w:p>
        </w:tc>
        <w:tc>
          <w:tcPr>
            <w:tcW w:w="1980" w:type="dxa"/>
            <w:vAlign w:val="bottom"/>
          </w:tcPr>
          <w:p w:rsidR="00436AEA" w:rsidRPr="009E613E" w:rsidRDefault="00436AEA" w:rsidP="00D54599">
            <w:pPr>
              <w:suppressAutoHyphens/>
              <w:ind w:left="57" w:right="57"/>
              <w:jc w:val="center"/>
              <w:rPr>
                <w:rFonts w:ascii="Arial" w:hAnsi="Arial" w:cs="Arial"/>
                <w:sz w:val="18"/>
                <w:szCs w:val="18"/>
              </w:rPr>
            </w:pPr>
            <w:r w:rsidRPr="009E613E">
              <w:rPr>
                <w:rFonts w:ascii="Arial" w:hAnsi="Arial" w:cs="Arial"/>
                <w:sz w:val="18"/>
                <w:szCs w:val="18"/>
              </w:rPr>
              <w:t>25 – 8,3</w:t>
            </w:r>
          </w:p>
        </w:tc>
      </w:tr>
      <w:tr w:rsidR="00436AEA" w:rsidRPr="009E613E" w:rsidTr="004260EF">
        <w:trPr>
          <w:cantSplit/>
          <w:trHeight w:val="227"/>
        </w:trPr>
        <w:tc>
          <w:tcPr>
            <w:tcW w:w="3346" w:type="dxa"/>
            <w:vAlign w:val="bottom"/>
          </w:tcPr>
          <w:p w:rsidR="00436AEA" w:rsidRPr="009E613E" w:rsidRDefault="00436AEA" w:rsidP="00D54599">
            <w:pPr>
              <w:suppressAutoHyphens/>
              <w:rPr>
                <w:rFonts w:ascii="Arial" w:hAnsi="Arial" w:cs="Arial"/>
                <w:sz w:val="18"/>
                <w:szCs w:val="18"/>
              </w:rPr>
            </w:pPr>
            <w:r w:rsidRPr="009E613E">
              <w:rPr>
                <w:rFonts w:ascii="Arial" w:hAnsi="Arial" w:cs="Arial"/>
                <w:sz w:val="18"/>
                <w:szCs w:val="18"/>
              </w:rPr>
              <w:t>Hmotný majetok, ktorého obstarávacia cena neprevýši 1 700 EUR</w:t>
            </w:r>
          </w:p>
        </w:tc>
        <w:tc>
          <w:tcPr>
            <w:tcW w:w="1980" w:type="dxa"/>
            <w:vAlign w:val="bottom"/>
          </w:tcPr>
          <w:p w:rsidR="00436AEA" w:rsidRPr="009E613E" w:rsidRDefault="00436AEA" w:rsidP="00D54599">
            <w:pPr>
              <w:suppressAutoHyphens/>
              <w:ind w:left="57" w:right="57"/>
              <w:jc w:val="center"/>
              <w:rPr>
                <w:rFonts w:ascii="Arial" w:hAnsi="Arial" w:cs="Arial"/>
                <w:sz w:val="18"/>
                <w:szCs w:val="18"/>
              </w:rPr>
            </w:pPr>
            <w:r w:rsidRPr="009E613E">
              <w:rPr>
                <w:rFonts w:ascii="Arial" w:hAnsi="Arial" w:cs="Arial"/>
                <w:sz w:val="18"/>
                <w:szCs w:val="18"/>
              </w:rPr>
              <w:t>rôzna</w:t>
            </w:r>
          </w:p>
        </w:tc>
        <w:tc>
          <w:tcPr>
            <w:tcW w:w="1980" w:type="dxa"/>
            <w:vAlign w:val="bottom"/>
          </w:tcPr>
          <w:p w:rsidR="00436AEA" w:rsidRPr="009E613E" w:rsidRDefault="00436AEA" w:rsidP="00D54599">
            <w:pPr>
              <w:suppressAutoHyphens/>
              <w:ind w:left="57" w:right="57"/>
              <w:jc w:val="center"/>
              <w:rPr>
                <w:rFonts w:ascii="Arial" w:hAnsi="Arial" w:cs="Arial"/>
                <w:sz w:val="18"/>
                <w:szCs w:val="18"/>
              </w:rPr>
            </w:pPr>
            <w:proofErr w:type="spellStart"/>
            <w:r w:rsidRPr="009E613E">
              <w:rPr>
                <w:rFonts w:ascii="Arial" w:hAnsi="Arial" w:cs="Arial"/>
                <w:sz w:val="18"/>
                <w:szCs w:val="18"/>
              </w:rPr>
              <w:t>jednorázový</w:t>
            </w:r>
            <w:proofErr w:type="spellEnd"/>
            <w:r w:rsidRPr="009E613E">
              <w:rPr>
                <w:rFonts w:ascii="Arial" w:hAnsi="Arial" w:cs="Arial"/>
                <w:sz w:val="18"/>
                <w:szCs w:val="18"/>
              </w:rPr>
              <w:t xml:space="preserve"> odpis</w:t>
            </w:r>
          </w:p>
        </w:tc>
        <w:tc>
          <w:tcPr>
            <w:tcW w:w="1980" w:type="dxa"/>
            <w:vAlign w:val="bottom"/>
          </w:tcPr>
          <w:p w:rsidR="00436AEA" w:rsidRPr="009E613E" w:rsidRDefault="00436AEA" w:rsidP="00D54599">
            <w:pPr>
              <w:suppressAutoHyphens/>
              <w:ind w:left="57" w:right="57"/>
              <w:jc w:val="center"/>
              <w:rPr>
                <w:rFonts w:ascii="Arial" w:hAnsi="Arial" w:cs="Arial"/>
                <w:sz w:val="18"/>
                <w:szCs w:val="18"/>
              </w:rPr>
            </w:pPr>
            <w:r w:rsidRPr="009E613E">
              <w:rPr>
                <w:rFonts w:ascii="Arial" w:hAnsi="Arial" w:cs="Arial"/>
                <w:sz w:val="18"/>
                <w:szCs w:val="18"/>
              </w:rPr>
              <w:t>100</w:t>
            </w:r>
          </w:p>
        </w:tc>
      </w:tr>
    </w:tbl>
    <w:p w:rsidR="00A3677A" w:rsidRDefault="00A3677A" w:rsidP="00614083">
      <w:pPr>
        <w:pStyle w:val="odstavec"/>
      </w:pPr>
    </w:p>
    <w:p w:rsidR="004260EF" w:rsidRPr="009E613E" w:rsidRDefault="004260EF" w:rsidP="00614083">
      <w:pPr>
        <w:pStyle w:val="odstavec"/>
      </w:pPr>
    </w:p>
    <w:p w:rsidR="00A3677A" w:rsidRPr="009E613E" w:rsidRDefault="00DD1079" w:rsidP="00614083">
      <w:pPr>
        <w:pStyle w:val="odstavec"/>
      </w:pPr>
      <w:r w:rsidRPr="009E613E">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9E613E" w:rsidRDefault="00F938D3" w:rsidP="00614083">
      <w:pPr>
        <w:pStyle w:val="odstavec"/>
      </w:pPr>
    </w:p>
    <w:p w:rsidR="002A6B50" w:rsidRPr="009E613E" w:rsidRDefault="00DD1079" w:rsidP="00FB6F88">
      <w:pPr>
        <w:pStyle w:val="abc"/>
        <w:suppressAutoHyphens/>
      </w:pPr>
      <w:r w:rsidRPr="009E613E">
        <w:t>Cenné papiere a podiely</w:t>
      </w:r>
    </w:p>
    <w:p w:rsidR="00A3677A" w:rsidRPr="009E613E" w:rsidRDefault="00EF04E2" w:rsidP="00614083">
      <w:pPr>
        <w:pStyle w:val="odstavec"/>
      </w:pPr>
      <w:r w:rsidRPr="009E613E">
        <w:t>Cenné papiere a podiely sa oceňujú pri nadobudnutí obstarávacími cenami, t.j. vrátane nákladov súvisiacich s obstaraním.</w:t>
      </w:r>
    </w:p>
    <w:p w:rsidR="00A3677A" w:rsidRPr="009E613E" w:rsidRDefault="00A3677A" w:rsidP="00614083">
      <w:pPr>
        <w:pStyle w:val="odstavec"/>
      </w:pPr>
    </w:p>
    <w:p w:rsidR="00A3677A" w:rsidRPr="009E613E" w:rsidRDefault="00DD1079" w:rsidP="00614083">
      <w:pPr>
        <w:pStyle w:val="odstavec"/>
      </w:pPr>
      <w:r w:rsidRPr="009E613E">
        <w:t xml:space="preserve">Ku dňu, ku ktorému sa zostavuje účtovná závierka, sa cenné papiere a podiely </w:t>
      </w:r>
      <w:r w:rsidR="002A6B50" w:rsidRPr="009E613E">
        <w:t xml:space="preserve">držané do splatnosti </w:t>
      </w:r>
      <w:r w:rsidR="00436AEA" w:rsidRPr="009E613E">
        <w:t>(účtované ako dlhodobý finančný majetok) oceňujú obstarávacími cenami</w:t>
      </w:r>
      <w:r w:rsidR="0082610F" w:rsidRPr="009E613E">
        <w:t>.</w:t>
      </w:r>
    </w:p>
    <w:p w:rsidR="00A3677A" w:rsidRPr="009E613E" w:rsidRDefault="00A3677A" w:rsidP="00614083">
      <w:pPr>
        <w:pStyle w:val="odstavec"/>
      </w:pPr>
    </w:p>
    <w:p w:rsidR="002A6B50" w:rsidRPr="009E613E" w:rsidRDefault="00DD1079" w:rsidP="00FB6F88">
      <w:pPr>
        <w:pStyle w:val="abc"/>
        <w:suppressAutoHyphens/>
      </w:pPr>
      <w:r w:rsidRPr="009E613E">
        <w:t>Zásoby</w:t>
      </w:r>
    </w:p>
    <w:p w:rsidR="00A3677A" w:rsidRPr="009E613E" w:rsidRDefault="00DD1079" w:rsidP="00614083">
      <w:pPr>
        <w:pStyle w:val="odstavec"/>
      </w:pPr>
      <w:r w:rsidRPr="009E613E">
        <w:t>Zásoby nakupované sa oceňujú obstarávacou cenou, ktorá zahrňuje cenu</w:t>
      </w:r>
      <w:r w:rsidR="00D96E5A" w:rsidRPr="009E613E">
        <w:t>, za ktorú sa majetok obstaral</w:t>
      </w:r>
      <w:r w:rsidR="0029783C" w:rsidRPr="009E613E">
        <w:t>,</w:t>
      </w:r>
      <w:r w:rsidR="002A4231" w:rsidRPr="009E613E">
        <w:t xml:space="preserve"> </w:t>
      </w:r>
      <w:r w:rsidRPr="009E613E">
        <w:t>a náklady súvisiace s obstaraním (clo, prepravu, poistné, provízie a pod.)</w:t>
      </w:r>
      <w:r w:rsidR="00F91BAD" w:rsidRPr="009E613E">
        <w:t xml:space="preserve"> znížené o zľavy z ceny. Zľava z ceny poskytnutá k už predaným alebo spotrebovaným zásobám sa účtuje ako zníženie nákladov na predané alebo spotrebované zásoby.</w:t>
      </w:r>
      <w:r w:rsidRPr="009E613E">
        <w:t xml:space="preserve"> Spoločnosť účtuje o zásobách spôsobom A tak, ako to definujú postupy účtovania. Úbytok zásob sa účtuje v cene zistenej metódou </w:t>
      </w:r>
      <w:r w:rsidR="002A6B50" w:rsidRPr="009E613E">
        <w:t>váženého aritmetického priemeru</w:t>
      </w:r>
      <w:r w:rsidR="00436AEA" w:rsidRPr="009E613E">
        <w:t>.</w:t>
      </w:r>
    </w:p>
    <w:p w:rsidR="00A3677A" w:rsidRPr="009E613E" w:rsidRDefault="00A3677A" w:rsidP="00614083">
      <w:pPr>
        <w:pStyle w:val="odstavec"/>
      </w:pPr>
    </w:p>
    <w:p w:rsidR="00A3677A" w:rsidRPr="009E613E" w:rsidRDefault="00DD1079" w:rsidP="00614083">
      <w:pPr>
        <w:pStyle w:val="odstavec"/>
      </w:pPr>
      <w:r w:rsidRPr="009E613E">
        <w:t>Zásoby vytvorené vlastnou činnosťou sa oceňujú vlastnými nákladmi. Vlastné náklady sú priame náklady (priamy materiál, priame mzdy a ostatné priame náklady) a časť nepriamych nákla</w:t>
      </w:r>
      <w:r w:rsidR="002D123E" w:rsidRPr="009E613E">
        <w:t>dov bezprostredne súvisiacich s </w:t>
      </w:r>
      <w:r w:rsidRPr="009E613E">
        <w:t>vytvorením zásob vlastnou činnosťou (výrobná réžia). Výrobná réžia sa do vlastných nákladov zahrňuje v závislosti od stupňa rozpracovanosti týchto zásob.</w:t>
      </w:r>
    </w:p>
    <w:p w:rsidR="00436AEA" w:rsidRPr="009E613E" w:rsidRDefault="00436AEA" w:rsidP="00614083">
      <w:pPr>
        <w:pStyle w:val="odstavec"/>
      </w:pPr>
    </w:p>
    <w:p w:rsidR="00A3677A" w:rsidRPr="009E613E" w:rsidRDefault="00DD1079" w:rsidP="00614083">
      <w:pPr>
        <w:pStyle w:val="odstavec"/>
      </w:pPr>
      <w:r w:rsidRPr="009E613E">
        <w:t xml:space="preserve">Ak </w:t>
      </w:r>
      <w:r w:rsidR="00A04A42" w:rsidRPr="009E613E">
        <w:t xml:space="preserve">sú </w:t>
      </w:r>
      <w:r w:rsidRPr="009E613E">
        <w:t xml:space="preserve">obstarávacia cena </w:t>
      </w:r>
      <w:r w:rsidR="00A04A42" w:rsidRPr="009E613E">
        <w:t xml:space="preserve">alebo </w:t>
      </w:r>
      <w:r w:rsidR="00111C04" w:rsidRPr="009E613E">
        <w:t>v</w:t>
      </w:r>
      <w:r w:rsidRPr="009E613E">
        <w:t xml:space="preserve">lastné náklady zásob vyššie </w:t>
      </w:r>
      <w:r w:rsidR="00E16251" w:rsidRPr="009E613E">
        <w:t>ne</w:t>
      </w:r>
      <w:r w:rsidR="005952C2" w:rsidRPr="009E613E">
        <w:t xml:space="preserve">ž </w:t>
      </w:r>
      <w:r w:rsidRPr="009E613E">
        <w:t>ich čistá realizačná hodnota ku dňu, ku ktorému sa zostavuje účtovná závierka, vytvára sa opravná položka k zásobám vo výške rozdielu medzi ich ocenením v účtovníctve a i</w:t>
      </w:r>
      <w:r w:rsidR="005C39C1" w:rsidRPr="009E613E">
        <w:t>ch čistou realizačnou hodnotou.</w:t>
      </w:r>
      <w:r w:rsidR="00295A1C" w:rsidRPr="009E613E">
        <w:t xml:space="preserve"> Čistá realizačná hodnota je predpokladaná predajná cena zásob znížená o predpokladané náklady na ich d</w:t>
      </w:r>
      <w:r w:rsidR="00E16251" w:rsidRPr="009E613E">
        <w:t>okončenie a náklady súvisiace s </w:t>
      </w:r>
      <w:r w:rsidR="004A0F66" w:rsidRPr="009E613E">
        <w:t>ich predajom.</w:t>
      </w:r>
    </w:p>
    <w:p w:rsidR="004A0F66" w:rsidRPr="009E613E" w:rsidRDefault="004A0F66" w:rsidP="00614083">
      <w:pPr>
        <w:pStyle w:val="odstavec"/>
      </w:pPr>
    </w:p>
    <w:p w:rsidR="005D49E9" w:rsidRPr="009E613E" w:rsidRDefault="005C39C1" w:rsidP="00FB6F88">
      <w:pPr>
        <w:pStyle w:val="abc"/>
        <w:suppressAutoHyphens/>
      </w:pPr>
      <w:r w:rsidRPr="009E613E">
        <w:t>Pohľadávky</w:t>
      </w:r>
    </w:p>
    <w:p w:rsidR="00A3677A" w:rsidRPr="009E613E" w:rsidRDefault="00DD1079" w:rsidP="00614083">
      <w:pPr>
        <w:pStyle w:val="odstavec"/>
      </w:pPr>
      <w:r w:rsidRPr="009E613E">
        <w:t xml:space="preserve">Pohľadávky sa pri ich vzniku oceňujú ich menovitou </w:t>
      </w:r>
      <w:r w:rsidR="007C6250" w:rsidRPr="009E613E">
        <w:t>hodnotou</w:t>
      </w:r>
      <w:r w:rsidR="00901313" w:rsidRPr="009E613E">
        <w:t xml:space="preserve">. </w:t>
      </w:r>
      <w:r w:rsidRPr="009E613E">
        <w:t>Opravná položka sa vytvára k pochybným a nedobytným pohľadávkam, kde existuje riziko nevymožiteľnosti po</w:t>
      </w:r>
      <w:r w:rsidR="005C39C1" w:rsidRPr="009E613E">
        <w:t>hľadávok.</w:t>
      </w:r>
    </w:p>
    <w:p w:rsidR="00A3677A" w:rsidRPr="009E613E" w:rsidRDefault="00A3677A" w:rsidP="00614083">
      <w:pPr>
        <w:pStyle w:val="odstavec"/>
      </w:pPr>
    </w:p>
    <w:p w:rsidR="002A6B50" w:rsidRPr="009E613E" w:rsidRDefault="00122C5E" w:rsidP="00FB6F88">
      <w:pPr>
        <w:pStyle w:val="abc"/>
        <w:suppressAutoHyphens/>
      </w:pPr>
      <w:r w:rsidRPr="009E613E">
        <w:t>Finančné účty</w:t>
      </w:r>
    </w:p>
    <w:p w:rsidR="00A3677A" w:rsidRPr="009E613E" w:rsidRDefault="0090780E" w:rsidP="00614083">
      <w:pPr>
        <w:pStyle w:val="odstavec"/>
        <w:rPr>
          <w:color w:val="00B0F0"/>
        </w:rPr>
      </w:pPr>
      <w:r w:rsidRPr="009E613E">
        <w:t>Finančné účty tvorí peňažná hotovosť</w:t>
      </w:r>
      <w:r w:rsidR="00F618CD" w:rsidRPr="009E613E">
        <w:t xml:space="preserve"> a</w:t>
      </w:r>
      <w:r w:rsidR="00300F18" w:rsidRPr="009E613E">
        <w:t xml:space="preserve"> zostatky na bankových účtoch, </w:t>
      </w:r>
      <w:r w:rsidRPr="009E613E">
        <w:t>pričom riziko zmeny hodnoty tohto majetku je zanedbateľne nízke.</w:t>
      </w:r>
    </w:p>
    <w:p w:rsidR="00A459A2" w:rsidRPr="009E613E" w:rsidRDefault="00A459A2" w:rsidP="00614083">
      <w:pPr>
        <w:pStyle w:val="odstavec"/>
      </w:pPr>
    </w:p>
    <w:p w:rsidR="002A6B50" w:rsidRPr="009E613E" w:rsidRDefault="00C723D4" w:rsidP="00FB6F88">
      <w:pPr>
        <w:pStyle w:val="abc"/>
        <w:suppressAutoHyphens/>
      </w:pPr>
      <w:r w:rsidRPr="009E613E">
        <w:t>Náklady budúcich období a príjmy budúcich období</w:t>
      </w:r>
    </w:p>
    <w:p w:rsidR="004260EF" w:rsidRDefault="00C723D4" w:rsidP="00614083">
      <w:pPr>
        <w:pStyle w:val="odstavec"/>
      </w:pPr>
      <w:r w:rsidRPr="009E613E">
        <w:t>Náklady budúcich období a príjmy budúcich období sú vykázané vo výške, ktorá je potrebná na dodržanie zásady vecnej a časovej súvislosti s účtovným obdobím.</w:t>
      </w:r>
      <w:r w:rsidR="004260EF">
        <w:br w:type="page"/>
      </w:r>
    </w:p>
    <w:p w:rsidR="002A6B50" w:rsidRPr="009E613E" w:rsidRDefault="00A54AF7" w:rsidP="00FB6F88">
      <w:pPr>
        <w:pStyle w:val="abc"/>
        <w:suppressAutoHyphens/>
      </w:pPr>
      <w:r w:rsidRPr="009E613E">
        <w:lastRenderedPageBreak/>
        <w:t>Opravné položky</w:t>
      </w:r>
    </w:p>
    <w:p w:rsidR="00A3677A" w:rsidRPr="009E613E" w:rsidRDefault="00A54AF7" w:rsidP="00614083">
      <w:pPr>
        <w:pStyle w:val="odstavec"/>
      </w:pPr>
      <w:r w:rsidRPr="009E613E">
        <w:t xml:space="preserve">Opravné položky sa tvoria na základe zásady opatrnosti, ak je opodstatnené predpokladať, že </w:t>
      </w:r>
      <w:r w:rsidR="00803848" w:rsidRPr="009E613E">
        <w:t>došlo k </w:t>
      </w:r>
      <w:r w:rsidRPr="009E613E">
        <w:t>zníženi</w:t>
      </w:r>
      <w:r w:rsidR="00803848" w:rsidRPr="009E613E">
        <w:t>u</w:t>
      </w:r>
      <w:r w:rsidRPr="009E613E">
        <w:t xml:space="preserve"> hodnoty majetku oproti jeho oceneniu v účtovníctve. Opravná položka sa účtuje v sume opodstatneného predpokladu zníženia hodnoty majetku oproti jeho oceneniu v účtovníctve.</w:t>
      </w:r>
    </w:p>
    <w:p w:rsidR="002A6B50" w:rsidRPr="009E613E" w:rsidRDefault="00DD1079" w:rsidP="00FB6F88">
      <w:pPr>
        <w:pStyle w:val="abc"/>
        <w:suppressAutoHyphens/>
      </w:pPr>
      <w:r w:rsidRPr="009E613E">
        <w:t>Rezervy</w:t>
      </w:r>
    </w:p>
    <w:p w:rsidR="00A3677A" w:rsidRPr="009E613E" w:rsidRDefault="000C4682" w:rsidP="00614083">
      <w:pPr>
        <w:pStyle w:val="odstavec"/>
      </w:pPr>
      <w:r w:rsidRPr="009E613E">
        <w:t xml:space="preserve">Rezerva je záväzok predstavujúci existujúcu povinnosť Spoločnosti, ktorá vznikla z minulých udalostí a je pravdepodobné, že v budúcnosti zníži </w:t>
      </w:r>
      <w:r w:rsidR="00E16251" w:rsidRPr="009E613E">
        <w:t xml:space="preserve">jej </w:t>
      </w:r>
      <w:r w:rsidRPr="009E613E">
        <w:t xml:space="preserve">ekonomické úžitky. </w:t>
      </w:r>
      <w:r w:rsidR="00DD1079" w:rsidRPr="009E613E">
        <w:t xml:space="preserve">Rezervy sú záväzky s neurčitým časovým vymedzením alebo výškou a oceňujú sa </w:t>
      </w:r>
      <w:r w:rsidRPr="009E613E">
        <w:t>odhadom v sume potrebnej na splnenie existujúcej povinnosti ku dňu, ku ktorému sa zostavuje účtovná závierka.</w:t>
      </w:r>
    </w:p>
    <w:p w:rsidR="00A3677A" w:rsidRPr="009E613E" w:rsidRDefault="00A3677A" w:rsidP="00614083">
      <w:pPr>
        <w:pStyle w:val="odstavec"/>
      </w:pPr>
    </w:p>
    <w:p w:rsidR="00A3677A" w:rsidRPr="009E613E" w:rsidRDefault="000C4682" w:rsidP="00614083">
      <w:pPr>
        <w:pStyle w:val="odstavec"/>
      </w:pPr>
      <w:r w:rsidRPr="009E613E">
        <w:t xml:space="preserve">Tvorba rezervy sa účtuje na </w:t>
      </w:r>
      <w:r w:rsidR="00B924FF" w:rsidRPr="009E613E">
        <w:t xml:space="preserve">vecne príslušný </w:t>
      </w:r>
      <w:r w:rsidR="00EF04E2" w:rsidRPr="009E613E">
        <w:t xml:space="preserve">nákladový </w:t>
      </w:r>
      <w:r w:rsidR="002A6B50" w:rsidRPr="009E613E">
        <w:t xml:space="preserve">alebo majetkový </w:t>
      </w:r>
      <w:r w:rsidR="00EF04E2" w:rsidRPr="009E613E">
        <w:t>účet</w:t>
      </w:r>
      <w:r w:rsidRPr="009E613E">
        <w:t xml:space="preserve">, ku ktorému záväzok prislúcha. Použitie rezervy sa účtuje na ťarchu vecne príslušného účtu rezerv so súvzťažným zápisom v prospech vecne príslušného účtu záväzkov. </w:t>
      </w:r>
      <w:r w:rsidR="00C47204" w:rsidRPr="009E613E">
        <w:t>Rozpustenie</w:t>
      </w:r>
      <w:r w:rsidRPr="009E613E">
        <w:t xml:space="preserve"> nepotrebnej rezervy alebo jej časti sa účtuje opačným účtovným zápisom ako sa účtovala tvorba rezervy.</w:t>
      </w:r>
    </w:p>
    <w:p w:rsidR="00A3677A" w:rsidRPr="009E613E" w:rsidRDefault="00A3677A" w:rsidP="00614083">
      <w:pPr>
        <w:pStyle w:val="odstavec"/>
      </w:pPr>
    </w:p>
    <w:p w:rsidR="00A3677A" w:rsidRPr="009E613E" w:rsidRDefault="00D14B83" w:rsidP="00614083">
      <w:pPr>
        <w:pStyle w:val="odstavec"/>
      </w:pPr>
      <w:r w:rsidRPr="009E613E">
        <w:t>Rezerva na bonusy, rabaty, skontá a vrátenie kúpnej ceny pri reklamácii sa tvorí ako zníženie pôvodne dosiahnutých výnosov so súvzťažným zápisom v prospech účtu re</w:t>
      </w:r>
      <w:r w:rsidR="0020476C" w:rsidRPr="009E613E">
        <w:t>zerv.</w:t>
      </w:r>
    </w:p>
    <w:p w:rsidR="004E5AE0" w:rsidRPr="009E613E" w:rsidRDefault="004E5AE0" w:rsidP="00614083">
      <w:pPr>
        <w:pStyle w:val="odstavec"/>
      </w:pPr>
    </w:p>
    <w:p w:rsidR="00A3677A" w:rsidRPr="009E613E" w:rsidRDefault="00B0184F" w:rsidP="00614083">
      <w:pPr>
        <w:pStyle w:val="odstavec"/>
      </w:pPr>
      <w:r w:rsidRPr="009E613E">
        <w:t xml:space="preserve">Spoločnosť vytvorila rezervy </w:t>
      </w:r>
      <w:r w:rsidR="00B05DA7" w:rsidRPr="009E613E">
        <w:t xml:space="preserve">najmä </w:t>
      </w:r>
      <w:r w:rsidRPr="009E613E">
        <w:t xml:space="preserve">na </w:t>
      </w:r>
      <w:r w:rsidR="00B05DA7" w:rsidRPr="009E613E">
        <w:t>reštrukturalizáciu, odchodné do dôchodku, životné a pracovné jubileá, nevyčerpané dovolenky a prémie vrátane sociálneho zabezpečenia, rabaty a bonusy odberateľom a na nevyfakturované dodávky a služby.</w:t>
      </w:r>
    </w:p>
    <w:p w:rsidR="00A3677A" w:rsidRPr="009E613E" w:rsidRDefault="00A3677A" w:rsidP="00614083">
      <w:pPr>
        <w:pStyle w:val="odstavec"/>
      </w:pPr>
    </w:p>
    <w:p w:rsidR="002A6B50" w:rsidRPr="009E613E" w:rsidRDefault="00C723D4" w:rsidP="00FB6F88">
      <w:pPr>
        <w:pStyle w:val="abc"/>
        <w:suppressAutoHyphens/>
      </w:pPr>
      <w:r w:rsidRPr="009E613E">
        <w:t>Záväzky</w:t>
      </w:r>
    </w:p>
    <w:p w:rsidR="00A3677A" w:rsidRPr="009E613E" w:rsidRDefault="00C723D4" w:rsidP="00614083">
      <w:pPr>
        <w:pStyle w:val="odstavec"/>
      </w:pPr>
      <w:r w:rsidRPr="009E613E">
        <w:t>Záväzky pri ich vzniku sa oceňujú menovitou hodnotou. Ak sa pri inventarizácii zistí, že suma záväzkov je iná ako ich výška v účtovníctve, uvedú sa záväzky v účtovníctve a v účtovnej závierke v tomto zistenom ocenení.</w:t>
      </w:r>
    </w:p>
    <w:p w:rsidR="00A3677A" w:rsidRPr="009E613E" w:rsidRDefault="00A3677A" w:rsidP="00614083">
      <w:pPr>
        <w:pStyle w:val="odstavec"/>
      </w:pPr>
    </w:p>
    <w:p w:rsidR="002A6B50" w:rsidRPr="009E613E" w:rsidRDefault="00897A48" w:rsidP="00FB6F88">
      <w:pPr>
        <w:pStyle w:val="abc"/>
        <w:suppressAutoHyphens/>
      </w:pPr>
      <w:r w:rsidRPr="009E613E">
        <w:t>Zamestnanecké po</w:t>
      </w:r>
      <w:r w:rsidR="001574DF" w:rsidRPr="009E613E">
        <w:t>žitky</w:t>
      </w:r>
    </w:p>
    <w:p w:rsidR="002A6B50" w:rsidRPr="009E613E" w:rsidRDefault="001574DF" w:rsidP="00FB6F88">
      <w:pPr>
        <w:pStyle w:val="ABC-paragrahinNotes"/>
        <w:suppressAutoHyphens/>
        <w:spacing w:after="0"/>
        <w:ind w:left="425"/>
        <w:rPr>
          <w:rFonts w:cs="Arial"/>
          <w:sz w:val="20"/>
          <w:lang w:val="sk-SK"/>
        </w:rPr>
      </w:pPr>
      <w:r w:rsidRPr="009E613E">
        <w:rPr>
          <w:rFonts w:cs="Arial"/>
          <w:sz w:val="20"/>
          <w:lang w:val="sk-SK"/>
        </w:rPr>
        <w:t>Platy, mzdy, príspevky do štátnych dôchodkových a poistných fondov, platená ročná dovolenka a </w:t>
      </w:r>
      <w:r w:rsidR="002A4CE6" w:rsidRPr="009E613E">
        <w:rPr>
          <w:rFonts w:cs="Arial"/>
          <w:sz w:val="20"/>
          <w:lang w:val="sk-SK"/>
        </w:rPr>
        <w:t>platená zdravotná dovolenka</w:t>
      </w:r>
      <w:r w:rsidRPr="009E613E">
        <w:rPr>
          <w:rFonts w:cs="Arial"/>
          <w:sz w:val="20"/>
          <w:lang w:val="sk-SK"/>
        </w:rPr>
        <w:t>, bonusy a ostatné nepeňažné požitky (napr</w:t>
      </w:r>
      <w:r w:rsidR="00BC2A59" w:rsidRPr="009E613E">
        <w:rPr>
          <w:rFonts w:cs="Arial"/>
          <w:sz w:val="20"/>
          <w:lang w:val="sk-SK"/>
        </w:rPr>
        <w:t xml:space="preserve">. </w:t>
      </w:r>
      <w:r w:rsidRPr="009E613E">
        <w:rPr>
          <w:rFonts w:cs="Arial"/>
          <w:sz w:val="20"/>
          <w:lang w:val="sk-SK"/>
        </w:rPr>
        <w:t>zdravotná starostlivosť) sa účtujú v účtovnom období</w:t>
      </w:r>
      <w:r w:rsidR="007F79CC" w:rsidRPr="009E613E">
        <w:rPr>
          <w:rFonts w:cs="Arial"/>
          <w:sz w:val="20"/>
          <w:lang w:val="sk-SK"/>
        </w:rPr>
        <w:t>, s ktorým vecne a časovo súvisia.</w:t>
      </w:r>
    </w:p>
    <w:p w:rsidR="002A6B50" w:rsidRPr="009E613E" w:rsidRDefault="002A6B50" w:rsidP="00FB6F88">
      <w:pPr>
        <w:pStyle w:val="ABC-paragrahinNotes"/>
        <w:suppressAutoHyphens/>
        <w:spacing w:after="0"/>
        <w:ind w:left="425"/>
        <w:rPr>
          <w:rFonts w:cs="Arial"/>
          <w:sz w:val="20"/>
          <w:lang w:val="sk-SK"/>
        </w:rPr>
      </w:pPr>
    </w:p>
    <w:p w:rsidR="002A6B50" w:rsidRPr="009E613E" w:rsidRDefault="00B90E35" w:rsidP="00FB6F88">
      <w:pPr>
        <w:pStyle w:val="abc"/>
        <w:suppressAutoHyphens/>
      </w:pPr>
      <w:r w:rsidRPr="009E613E">
        <w:t>Splatná daň z príjmu</w:t>
      </w:r>
    </w:p>
    <w:p w:rsidR="00A3677A" w:rsidRPr="009E613E" w:rsidRDefault="00523395" w:rsidP="00614083">
      <w:pPr>
        <w:pStyle w:val="odstavec"/>
      </w:pPr>
      <w:r w:rsidRPr="009E613E">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2375B8" w:rsidRPr="009E613E" w:rsidRDefault="002375B8" w:rsidP="00FB6F88">
      <w:pPr>
        <w:suppressAutoHyphens/>
        <w:rPr>
          <w:rFonts w:ascii="Arial" w:hAnsi="Arial" w:cs="Arial"/>
          <w:b/>
          <w:sz w:val="20"/>
          <w:szCs w:val="20"/>
        </w:rPr>
      </w:pPr>
    </w:p>
    <w:p w:rsidR="002A6B50" w:rsidRPr="009E613E" w:rsidRDefault="00DD1079" w:rsidP="00FB6F88">
      <w:pPr>
        <w:pStyle w:val="abc"/>
        <w:suppressAutoHyphens/>
      </w:pPr>
      <w:r w:rsidRPr="009E613E">
        <w:t>Odložená daň z príjmu</w:t>
      </w:r>
    </w:p>
    <w:p w:rsidR="00A3677A" w:rsidRPr="009E613E" w:rsidRDefault="00DD1079" w:rsidP="00614083">
      <w:pPr>
        <w:pStyle w:val="odstavec"/>
      </w:pPr>
      <w:r w:rsidRPr="009E613E">
        <w:t xml:space="preserve">Odložená daň z príjmu </w:t>
      </w:r>
      <w:r w:rsidR="00122C5E" w:rsidRPr="009E613E">
        <w:t>vyplýva z</w:t>
      </w:r>
      <w:r w:rsidRPr="009E613E">
        <w:t>:</w:t>
      </w:r>
    </w:p>
    <w:p w:rsidR="00A3677A" w:rsidRPr="009E613E" w:rsidRDefault="00A3677A" w:rsidP="00614083">
      <w:pPr>
        <w:pStyle w:val="odstavec"/>
      </w:pPr>
    </w:p>
    <w:p w:rsidR="00A3677A" w:rsidRPr="009E613E" w:rsidRDefault="00180B2A" w:rsidP="00614083">
      <w:pPr>
        <w:pStyle w:val="odstavec"/>
      </w:pPr>
      <w:r w:rsidRPr="009E613E">
        <w:t>a)</w:t>
      </w:r>
      <w:r w:rsidRPr="009E613E">
        <w:tab/>
      </w:r>
      <w:r w:rsidR="00DD1079" w:rsidRPr="009E613E">
        <w:t>rozdiel</w:t>
      </w:r>
      <w:r w:rsidR="00122C5E" w:rsidRPr="009E613E">
        <w:t>ov</w:t>
      </w:r>
      <w:r w:rsidR="00DD1079" w:rsidRPr="009E613E">
        <w:t xml:space="preserve"> medzi účtovnou hodnotou majetku a účtovnou hodnotou záväzkov vykázanou v súvahe </w:t>
      </w:r>
      <w:r w:rsidR="003314F9" w:rsidRPr="009E613E">
        <w:tab/>
      </w:r>
      <w:r w:rsidR="00DD1079" w:rsidRPr="009E613E">
        <w:t>a ich daňovou základňou,</w:t>
      </w:r>
    </w:p>
    <w:p w:rsidR="00A3677A" w:rsidRPr="009E613E" w:rsidRDefault="00180B2A" w:rsidP="00614083">
      <w:pPr>
        <w:pStyle w:val="odstavec"/>
      </w:pPr>
      <w:r w:rsidRPr="009E613E">
        <w:t>b)</w:t>
      </w:r>
      <w:r w:rsidRPr="009E613E">
        <w:tab/>
      </w:r>
      <w:r w:rsidR="00DD1079" w:rsidRPr="009E613E">
        <w:t xml:space="preserve">možnosti umorovať daňovú stratu v budúcnosti, pod ktorou sa rozumie možnosť odpočítať daňovú </w:t>
      </w:r>
      <w:r w:rsidR="003314F9" w:rsidRPr="009E613E">
        <w:tab/>
      </w:r>
      <w:r w:rsidR="00DD1079" w:rsidRPr="009E613E">
        <w:t>stratu od základu dane v budúcnosti,</w:t>
      </w:r>
    </w:p>
    <w:p w:rsidR="00A3677A" w:rsidRPr="009E613E" w:rsidRDefault="00180B2A" w:rsidP="00614083">
      <w:pPr>
        <w:pStyle w:val="odstavec"/>
      </w:pPr>
      <w:r w:rsidRPr="009E613E">
        <w:t>c)</w:t>
      </w:r>
      <w:r w:rsidRPr="009E613E">
        <w:tab/>
      </w:r>
      <w:r w:rsidR="00DD1079" w:rsidRPr="009E613E">
        <w:t>možnos</w:t>
      </w:r>
      <w:r w:rsidR="00A625F3" w:rsidRPr="009E613E">
        <w:t>ti</w:t>
      </w:r>
      <w:r w:rsidR="00DD1079" w:rsidRPr="009E613E">
        <w:t xml:space="preserve"> previesť nevyužité daňové odpočty a iné daňové nároky do budúcich období.</w:t>
      </w:r>
    </w:p>
    <w:p w:rsidR="00A3677A" w:rsidRPr="009E613E" w:rsidRDefault="00A3677A" w:rsidP="00614083">
      <w:pPr>
        <w:pStyle w:val="odstavec"/>
      </w:pPr>
    </w:p>
    <w:p w:rsidR="00A3677A" w:rsidRPr="009E613E" w:rsidRDefault="00DD1079" w:rsidP="00614083">
      <w:pPr>
        <w:pStyle w:val="odstavec"/>
      </w:pPr>
      <w:r w:rsidRPr="009E613E">
        <w:t>Odložená daňová pohľadávka sa účtuje iba do takej výšky, do akej je pravdepodobné, že bude možné dočasné rozdiely vyrovnať voči budúcemu základu dane.</w:t>
      </w:r>
    </w:p>
    <w:p w:rsidR="004E5AE0" w:rsidRPr="009E613E" w:rsidRDefault="004E5AE0" w:rsidP="00614083">
      <w:pPr>
        <w:pStyle w:val="odstavec"/>
      </w:pPr>
    </w:p>
    <w:p w:rsidR="004260EF" w:rsidRDefault="00DD1079" w:rsidP="00614083">
      <w:pPr>
        <w:pStyle w:val="odstavec"/>
      </w:pPr>
      <w:r w:rsidRPr="009E613E">
        <w:t>Pri výpočte odloženej dane sa použije sadzba dane z príjmov, o ktorej sa predpokladá, že bude platiť v čase vyrov</w:t>
      </w:r>
      <w:r w:rsidR="005C39C1" w:rsidRPr="009E613E">
        <w:t>nania odloženej dane.</w:t>
      </w:r>
      <w:r w:rsidR="004260EF">
        <w:br w:type="page"/>
      </w:r>
    </w:p>
    <w:p w:rsidR="00A3677A" w:rsidRPr="009E613E" w:rsidRDefault="002A6B50" w:rsidP="00FB6F88">
      <w:pPr>
        <w:pStyle w:val="abc"/>
        <w:suppressAutoHyphens/>
      </w:pPr>
      <w:r w:rsidRPr="009E613E">
        <w:lastRenderedPageBreak/>
        <w:t>Dotácie zo štátneho rozpočtu</w:t>
      </w:r>
    </w:p>
    <w:p w:rsidR="00A3677A" w:rsidRPr="009E613E" w:rsidRDefault="002A6B50" w:rsidP="00614083">
      <w:pPr>
        <w:pStyle w:val="odstavec"/>
      </w:pPr>
      <w:r w:rsidRPr="009E613E">
        <w:t xml:space="preserve">O nároku na dotáciu, podporu alebo príspevok sa účtuje, ak je takmer isté, že na základe splnených podmienok na poskytnutie dotácie, podpory alebo príspevku budú </w:t>
      </w:r>
      <w:r w:rsidR="00831752" w:rsidRPr="009E613E">
        <w:t xml:space="preserve">tieto finančné prostriedky </w:t>
      </w:r>
      <w:r w:rsidRPr="009E613E">
        <w:t>Spoločnosti poskytnuté.</w:t>
      </w:r>
    </w:p>
    <w:p w:rsidR="00A3677A" w:rsidRPr="009E613E" w:rsidRDefault="00A3677A" w:rsidP="00614083">
      <w:pPr>
        <w:pStyle w:val="odstavec"/>
      </w:pPr>
    </w:p>
    <w:p w:rsidR="005D49E9" w:rsidRPr="009E613E" w:rsidRDefault="002A6B50" w:rsidP="00614083">
      <w:pPr>
        <w:pStyle w:val="odstavec"/>
      </w:pPr>
      <w:r w:rsidRPr="009E613E">
        <w:t xml:space="preserve">Prijaté dotácie zo štátneho rozpočtu sa účtujú ako záväzok Spoločnosti ku dňu prijatia. Dotácie na hospodársku činnosť sa účtujú </w:t>
      </w:r>
      <w:r w:rsidR="007977EA" w:rsidRPr="009E613E">
        <w:t>ako o</w:t>
      </w:r>
      <w:r w:rsidRPr="009E613E">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9E613E">
        <w:t>v</w:t>
      </w:r>
      <w:r w:rsidRPr="009E613E">
        <w:t>ýnos</w:t>
      </w:r>
      <w:r w:rsidR="007977EA" w:rsidRPr="009E613E">
        <w:t>ov</w:t>
      </w:r>
      <w:r w:rsidRPr="009E613E">
        <w:t xml:space="preserve"> budúcich období a následne sa </w:t>
      </w:r>
      <w:r w:rsidR="007977EA" w:rsidRPr="009E613E">
        <w:t>vykážu ako o</w:t>
      </w:r>
      <w:r w:rsidRPr="009E613E">
        <w:t>statné výnosy z hospodárskej činnosti</w:t>
      </w:r>
      <w:r w:rsidR="007977EA" w:rsidRPr="009E613E">
        <w:t> </w:t>
      </w:r>
      <w:r w:rsidRPr="009E613E">
        <w:t xml:space="preserve"> v časovej a vecnej súvislosti so zaúčtovaním odpisov obstaraného dlhodobého majetku.</w:t>
      </w:r>
      <w:r w:rsidR="004C71AC" w:rsidRPr="009E613E" w:rsidDel="004C71AC">
        <w:t xml:space="preserve"> </w:t>
      </w:r>
    </w:p>
    <w:p w:rsidR="005D49E9" w:rsidRPr="009E613E" w:rsidRDefault="005D49E9" w:rsidP="00614083">
      <w:pPr>
        <w:pStyle w:val="odstavec"/>
      </w:pPr>
    </w:p>
    <w:p w:rsidR="005D49E9" w:rsidRPr="009E613E" w:rsidRDefault="00C723D4" w:rsidP="00FB6F88">
      <w:pPr>
        <w:pStyle w:val="abc"/>
        <w:suppressAutoHyphens/>
      </w:pPr>
      <w:r w:rsidRPr="009E613E">
        <w:t>Výdavky budúcich období a výnosy budúcich období</w:t>
      </w:r>
    </w:p>
    <w:p w:rsidR="00A3677A" w:rsidRPr="009E613E" w:rsidRDefault="00C723D4" w:rsidP="00614083">
      <w:pPr>
        <w:pStyle w:val="odstavec"/>
      </w:pPr>
      <w:r w:rsidRPr="009E613E">
        <w:t>Výdavky budúcich období a výnosy budúcich období sú vykázané vo výške, ktorá je potrebná na dodržanie zásady vecnej a časovej súvislosti s účtovným obdobím.</w:t>
      </w:r>
    </w:p>
    <w:p w:rsidR="00A3677A" w:rsidRPr="009E613E" w:rsidRDefault="00A3677A" w:rsidP="00614083">
      <w:pPr>
        <w:pStyle w:val="odstavec"/>
      </w:pPr>
    </w:p>
    <w:p w:rsidR="002A6B50" w:rsidRPr="009E613E" w:rsidRDefault="00DD1079" w:rsidP="00FB6F88">
      <w:pPr>
        <w:pStyle w:val="abc"/>
        <w:suppressAutoHyphens/>
      </w:pPr>
      <w:r w:rsidRPr="009E613E">
        <w:t>Leasing (Spoločnosť je nájomca)</w:t>
      </w:r>
    </w:p>
    <w:p w:rsidR="00A3677A" w:rsidRPr="009E613E" w:rsidRDefault="00694D06" w:rsidP="00614083">
      <w:pPr>
        <w:pStyle w:val="odstavec"/>
      </w:pPr>
      <w:r w:rsidRPr="009E613E">
        <w:rPr>
          <w:b/>
        </w:rPr>
        <w:t xml:space="preserve">Operatívny leasing. </w:t>
      </w:r>
      <w:r w:rsidR="00C419E3" w:rsidRPr="009E613E">
        <w:t xml:space="preserve">Prenájom majetku </w:t>
      </w:r>
      <w:r w:rsidR="00DD1079" w:rsidRPr="009E613E">
        <w:t xml:space="preserve">formou operatívneho leasingu sa účtuje do nákladov </w:t>
      </w:r>
      <w:r w:rsidR="00505E44" w:rsidRPr="009E613E">
        <w:t>priebežne</w:t>
      </w:r>
      <w:r w:rsidR="00DD1079" w:rsidRPr="009E613E">
        <w:t xml:space="preserve"> počas doby trvania leasingovej zmluvy.</w:t>
      </w:r>
    </w:p>
    <w:p w:rsidR="00505E44" w:rsidRPr="009E613E" w:rsidRDefault="00505E44" w:rsidP="00614083">
      <w:pPr>
        <w:pStyle w:val="odstavec"/>
      </w:pPr>
    </w:p>
    <w:p w:rsidR="002A6B50" w:rsidRPr="009E613E" w:rsidRDefault="00DD1079" w:rsidP="00FB6F88">
      <w:pPr>
        <w:pStyle w:val="abc"/>
        <w:suppressAutoHyphens/>
      </w:pPr>
      <w:r w:rsidRPr="009E613E">
        <w:t>Cudzia mena</w:t>
      </w:r>
    </w:p>
    <w:p w:rsidR="005D49E9" w:rsidRPr="009E613E" w:rsidRDefault="00DD1079" w:rsidP="00614083">
      <w:pPr>
        <w:pStyle w:val="odstavec"/>
      </w:pPr>
      <w:r w:rsidRPr="009E613E">
        <w:t>Majetok a záväzky vyjadrené v cudzej mene</w:t>
      </w:r>
      <w:r w:rsidR="00B609A3" w:rsidRPr="009E613E">
        <w:t xml:space="preserve"> (okrem preddavkov prijatých a poskytnutých)</w:t>
      </w:r>
      <w:r w:rsidRPr="009E613E">
        <w:t xml:space="preserve"> sa prepočítavajú</w:t>
      </w:r>
      <w:r w:rsidR="003A26B3" w:rsidRPr="009E613E">
        <w:t xml:space="preserve"> na</w:t>
      </w:r>
      <w:r w:rsidRPr="009E613E">
        <w:t xml:space="preserve"> </w:t>
      </w:r>
      <w:r w:rsidR="00B609A3" w:rsidRPr="009E613E">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9E613E">
        <w:t>Vzniknu</w:t>
      </w:r>
      <w:r w:rsidR="00790655" w:rsidRPr="009E613E">
        <w:t>té kurzové rozdiely sa účtujú s </w:t>
      </w:r>
      <w:r w:rsidRPr="009E613E">
        <w:t>vplyvom na výsledok hospodárenia.</w:t>
      </w:r>
      <w:r w:rsidR="004C71AC" w:rsidRPr="009E613E" w:rsidDel="004C71AC">
        <w:t xml:space="preserve"> </w:t>
      </w:r>
    </w:p>
    <w:p w:rsidR="005D49E9" w:rsidRPr="009E613E" w:rsidRDefault="005D49E9" w:rsidP="00614083">
      <w:pPr>
        <w:pStyle w:val="odstavec"/>
      </w:pPr>
    </w:p>
    <w:p w:rsidR="005D49E9" w:rsidRPr="009E613E" w:rsidRDefault="00DD1079" w:rsidP="00FB6F88">
      <w:pPr>
        <w:pStyle w:val="abc"/>
        <w:suppressAutoHyphens/>
      </w:pPr>
      <w:r w:rsidRPr="009E613E">
        <w:t>V</w:t>
      </w:r>
      <w:r w:rsidR="00A8019C" w:rsidRPr="009E613E">
        <w:t>ykazovanie v</w:t>
      </w:r>
      <w:r w:rsidRPr="009E613E">
        <w:t>ýnos</w:t>
      </w:r>
      <w:r w:rsidR="00A8019C" w:rsidRPr="009E613E">
        <w:t>ov</w:t>
      </w:r>
    </w:p>
    <w:p w:rsidR="00A3677A" w:rsidRPr="009E613E" w:rsidRDefault="00B0184F" w:rsidP="00614083">
      <w:pPr>
        <w:pStyle w:val="odstavec"/>
      </w:pPr>
      <w:r w:rsidRPr="009E613E">
        <w:t xml:space="preserve">Výnosy z predaja výrobkov </w:t>
      </w:r>
      <w:r w:rsidR="00B05DA7" w:rsidRPr="009E613E">
        <w:t xml:space="preserve">a tovaru </w:t>
      </w:r>
      <w:r w:rsidRPr="009E613E">
        <w:t>sa vykazujú v momente prenosu rizika a vlastníctva výrobku</w:t>
      </w:r>
      <w:r w:rsidR="00B05DA7" w:rsidRPr="009E613E">
        <w:t xml:space="preserve"> a tovaru</w:t>
      </w:r>
      <w:r w:rsidRPr="009E613E">
        <w:t xml:space="preserve">, obvykle po dodávke. Ak sa Spoločnosť zaviaže dopraviť výrobky </w:t>
      </w:r>
      <w:r w:rsidR="00B05DA7" w:rsidRPr="009E613E">
        <w:t xml:space="preserve">a tovar </w:t>
      </w:r>
      <w:r w:rsidRPr="009E613E">
        <w:t>na určité miesto, výnosy sa vykazujú v momente doručenia výrobku do cieľového miesta.</w:t>
      </w:r>
    </w:p>
    <w:p w:rsidR="00A3677A" w:rsidRPr="009E613E" w:rsidRDefault="00A3677A" w:rsidP="00614083">
      <w:pPr>
        <w:pStyle w:val="odstavec"/>
      </w:pPr>
    </w:p>
    <w:p w:rsidR="00A3677A" w:rsidRPr="009E613E" w:rsidRDefault="00B0184F" w:rsidP="00614083">
      <w:pPr>
        <w:pStyle w:val="odstavec"/>
      </w:pPr>
      <w:r w:rsidRPr="009E613E">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9E613E" w:rsidRDefault="00A3677A" w:rsidP="00614083">
      <w:pPr>
        <w:pStyle w:val="odstavec"/>
      </w:pPr>
    </w:p>
    <w:p w:rsidR="00B05DA7" w:rsidRPr="009E613E" w:rsidRDefault="00EF04E2" w:rsidP="00614083">
      <w:pPr>
        <w:pStyle w:val="odstavec"/>
      </w:pPr>
      <w:r w:rsidRPr="009E613E">
        <w:t>Výnosy sa vykazujú po odpočítaní dane z pridanej hodnoty, zliav a zrážok (rabaty, bonusy, skontá, dobropisy a pod.).</w:t>
      </w:r>
    </w:p>
    <w:p w:rsidR="00A3677A" w:rsidRPr="009E613E" w:rsidRDefault="00B05DA7" w:rsidP="00614083">
      <w:pPr>
        <w:pStyle w:val="odstavec"/>
      </w:pPr>
      <w:r w:rsidRPr="009E613E">
        <w:t xml:space="preserve"> </w:t>
      </w:r>
    </w:p>
    <w:p w:rsidR="00A3677A" w:rsidRPr="009E613E" w:rsidRDefault="00EF04E2" w:rsidP="00614083">
      <w:pPr>
        <w:pStyle w:val="odstavec"/>
      </w:pPr>
      <w:r w:rsidRPr="009E613E">
        <w:t>Výnosy Spoločnosti tvoria najmä tržby</w:t>
      </w:r>
      <w:r w:rsidR="00B05DA7" w:rsidRPr="009E613E">
        <w:t xml:space="preserve"> z predaja mliekarenských výrobkov a tovaru.</w:t>
      </w:r>
    </w:p>
    <w:p w:rsidR="001A1E7F" w:rsidRPr="009E613E" w:rsidRDefault="001A1E7F" w:rsidP="00FB6F88">
      <w:pPr>
        <w:suppressAutoHyphens/>
        <w:rPr>
          <w:rFonts w:ascii="Arial" w:hAnsi="Arial" w:cs="Arial"/>
          <w:b/>
          <w:sz w:val="20"/>
          <w:szCs w:val="20"/>
        </w:rPr>
      </w:pPr>
    </w:p>
    <w:p w:rsidR="002A6B50" w:rsidRPr="009E613E" w:rsidRDefault="002A6B50" w:rsidP="00FB6F88">
      <w:pPr>
        <w:pStyle w:val="abc"/>
        <w:suppressAutoHyphens/>
      </w:pPr>
      <w:r w:rsidRPr="009E613E">
        <w:t>Porovnateľné údaje</w:t>
      </w:r>
    </w:p>
    <w:p w:rsidR="00A3677A" w:rsidRPr="009E613E" w:rsidRDefault="002A6B50" w:rsidP="00614083">
      <w:pPr>
        <w:pStyle w:val="odstavec"/>
      </w:pPr>
      <w:r w:rsidRPr="009E613E">
        <w:t xml:space="preserve">Niektoré údaje </w:t>
      </w:r>
      <w:r w:rsidR="00107D13" w:rsidRPr="009E613E">
        <w:t>za predošlé účtovné obdobie</w:t>
      </w:r>
      <w:r w:rsidRPr="009E613E">
        <w:t xml:space="preserve"> boli pozmenené pre ich lepšiu porovnateľnosť s údajmi uvedenými v</w:t>
      </w:r>
      <w:r w:rsidR="00107D13" w:rsidRPr="009E613E">
        <w:t> </w:t>
      </w:r>
      <w:r w:rsidRPr="009E613E">
        <w:t>bežn</w:t>
      </w:r>
      <w:r w:rsidR="00107D13" w:rsidRPr="009E613E">
        <w:t>om účtovnom období</w:t>
      </w:r>
      <w:r w:rsidRPr="009E613E">
        <w:t>. Zmena v prezentácii porovnateľných údajov nemala dopad na celkovú výšku aktív, vlastného imania a výsledku hospodárenia v predchádzajúcom období.</w:t>
      </w:r>
    </w:p>
    <w:p w:rsidR="007A549A" w:rsidRPr="009E613E" w:rsidRDefault="007A549A" w:rsidP="00FB6F88">
      <w:pPr>
        <w:suppressAutoHyphens/>
        <w:rPr>
          <w:rFonts w:ascii="Arial" w:hAnsi="Arial" w:cs="Arial"/>
        </w:rPr>
        <w:sectPr w:rsidR="007A549A" w:rsidRPr="009E613E" w:rsidSect="001A02BF">
          <w:headerReference w:type="default" r:id="rId9"/>
          <w:pgSz w:w="11906" w:h="16838"/>
          <w:pgMar w:top="1134" w:right="1134" w:bottom="1134" w:left="1134" w:header="709" w:footer="709" w:gutter="0"/>
          <w:cols w:space="708"/>
          <w:docGrid w:linePitch="360"/>
        </w:sectPr>
      </w:pPr>
    </w:p>
    <w:p w:rsidR="002A6B50" w:rsidRPr="009E613E" w:rsidRDefault="009353D5" w:rsidP="000E1DC5">
      <w:pPr>
        <w:pStyle w:val="Nadpis1"/>
        <w:rPr>
          <w:rFonts w:ascii="Arial" w:hAnsi="Arial"/>
        </w:rPr>
      </w:pPr>
      <w:r w:rsidRPr="009E613E">
        <w:rPr>
          <w:rFonts w:ascii="Arial" w:hAnsi="Arial"/>
        </w:rPr>
        <w:lastRenderedPageBreak/>
        <w:t>AKTÍVA</w:t>
      </w:r>
    </w:p>
    <w:p w:rsidR="002A6B50" w:rsidRPr="009E613E" w:rsidRDefault="009353D5" w:rsidP="00FB6F88">
      <w:pPr>
        <w:pStyle w:val="Nadpis2"/>
        <w:keepNext w:val="0"/>
        <w:suppressAutoHyphens/>
        <w:rPr>
          <w:rFonts w:ascii="Arial" w:hAnsi="Arial"/>
        </w:rPr>
      </w:pPr>
      <w:r w:rsidRPr="009E613E">
        <w:rPr>
          <w:rFonts w:ascii="Arial" w:hAnsi="Arial"/>
        </w:rPr>
        <w:t xml:space="preserve">Dlhodobý nehmotný </w:t>
      </w:r>
      <w:r w:rsidR="00824EAF" w:rsidRPr="009E613E">
        <w:rPr>
          <w:rFonts w:ascii="Arial" w:hAnsi="Arial"/>
        </w:rPr>
        <w:t>majetok</w:t>
      </w:r>
    </w:p>
    <w:p w:rsidR="00185FDB" w:rsidRPr="009E613E" w:rsidRDefault="009353D5" w:rsidP="00614083">
      <w:pPr>
        <w:pStyle w:val="odstavec"/>
      </w:pPr>
      <w:r w:rsidRPr="009E613E">
        <w:t xml:space="preserve">Prehľad pohybu dlhodobého nehmotného majetku </w:t>
      </w:r>
      <w:r w:rsidR="00FF2077" w:rsidRPr="009E613E">
        <w:t xml:space="preserve">za bežné a predchádzajúce účtovné obdobie </w:t>
      </w:r>
      <w:r w:rsidRPr="009E613E">
        <w:t xml:space="preserve">je uvedený </w:t>
      </w:r>
      <w:r w:rsidR="00FF2077" w:rsidRPr="009E613E">
        <w:t>nižšie:</w:t>
      </w:r>
    </w:p>
    <w:p w:rsidR="001E766D" w:rsidRPr="009E613E" w:rsidRDefault="001E766D" w:rsidP="00614083">
      <w:pPr>
        <w:pStyle w:val="odstavec"/>
      </w:pPr>
      <w:bookmarkStart w:id="4" w:name="FWT_intangible_assets_1"/>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1E766D" w:rsidRPr="009E613E" w:rsidTr="004260EF">
        <w:trPr>
          <w:trHeight w:val="227"/>
        </w:trPr>
        <w:tc>
          <w:tcPr>
            <w:tcW w:w="4240" w:type="dxa"/>
            <w:vMerge w:val="restart"/>
            <w:tcBorders>
              <w:top w:val="nil"/>
              <w:left w:val="nil"/>
              <w:bottom w:val="nil"/>
              <w:right w:val="nil"/>
            </w:tcBorders>
            <w:shd w:val="clear" w:color="auto" w:fill="auto"/>
            <w:vAlign w:val="bottom"/>
            <w:hideMark/>
          </w:tcPr>
          <w:p w:rsidR="001E766D" w:rsidRPr="009E613E" w:rsidRDefault="001E766D" w:rsidP="004260EF">
            <w:pPr>
              <w:jc w:val="center"/>
              <w:rPr>
                <w:rFonts w:ascii="Arial" w:hAnsi="Arial" w:cs="Arial"/>
                <w:b/>
                <w:bCs/>
                <w:sz w:val="18"/>
                <w:szCs w:val="18"/>
              </w:rPr>
            </w:pPr>
            <w:bookmarkStart w:id="5" w:name="RANGE!B4:J25"/>
            <w:r w:rsidRPr="009E613E">
              <w:rPr>
                <w:rFonts w:ascii="Arial" w:hAnsi="Arial" w:cs="Arial"/>
                <w:b/>
                <w:bCs/>
                <w:sz w:val="18"/>
                <w:szCs w:val="18"/>
              </w:rPr>
              <w:t>Dlhodobý nehmotný majetok</w:t>
            </w:r>
            <w:bookmarkEnd w:id="5"/>
          </w:p>
        </w:tc>
        <w:tc>
          <w:tcPr>
            <w:tcW w:w="9920" w:type="dxa"/>
            <w:gridSpan w:val="8"/>
            <w:tcBorders>
              <w:top w:val="nil"/>
              <w:left w:val="nil"/>
              <w:bottom w:val="nil"/>
              <w:right w:val="nil"/>
            </w:tcBorders>
            <w:shd w:val="clear" w:color="auto" w:fill="auto"/>
            <w:vAlign w:val="bottom"/>
            <w:hideMark/>
          </w:tcPr>
          <w:p w:rsidR="001E766D" w:rsidRPr="009E613E" w:rsidRDefault="001E766D" w:rsidP="004260EF">
            <w:pPr>
              <w:jc w:val="center"/>
              <w:rPr>
                <w:rFonts w:ascii="Arial" w:hAnsi="Arial" w:cs="Arial"/>
                <w:b/>
                <w:bCs/>
                <w:sz w:val="18"/>
                <w:szCs w:val="18"/>
              </w:rPr>
            </w:pPr>
          </w:p>
        </w:tc>
      </w:tr>
      <w:tr w:rsidR="001E766D" w:rsidRPr="009E613E" w:rsidTr="004260EF">
        <w:trPr>
          <w:trHeight w:val="227"/>
        </w:trPr>
        <w:tc>
          <w:tcPr>
            <w:tcW w:w="4240" w:type="dxa"/>
            <w:vMerge/>
            <w:tcBorders>
              <w:top w:val="nil"/>
              <w:left w:val="nil"/>
              <w:bottom w:val="nil"/>
              <w:right w:val="nil"/>
            </w:tcBorders>
            <w:vAlign w:val="center"/>
            <w:hideMark/>
          </w:tcPr>
          <w:p w:rsidR="001E766D" w:rsidRPr="009E613E" w:rsidRDefault="001E766D" w:rsidP="004260EF">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center"/>
              <w:rPr>
                <w:rFonts w:ascii="Arial" w:hAnsi="Arial" w:cs="Arial"/>
                <w:b/>
                <w:bCs/>
                <w:sz w:val="18"/>
                <w:szCs w:val="18"/>
              </w:rPr>
            </w:pPr>
            <w:r w:rsidRPr="009E613E">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center"/>
              <w:rPr>
                <w:rFonts w:ascii="Arial" w:hAnsi="Arial" w:cs="Arial"/>
                <w:b/>
                <w:bCs/>
                <w:sz w:val="18"/>
                <w:szCs w:val="18"/>
              </w:rPr>
            </w:pPr>
            <w:r w:rsidRPr="009E613E">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center"/>
              <w:rPr>
                <w:rFonts w:ascii="Arial" w:hAnsi="Arial" w:cs="Arial"/>
                <w:b/>
                <w:bCs/>
                <w:sz w:val="18"/>
                <w:szCs w:val="18"/>
              </w:rPr>
            </w:pPr>
            <w:r w:rsidRPr="009E613E">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center"/>
              <w:rPr>
                <w:rFonts w:ascii="Arial" w:hAnsi="Arial" w:cs="Arial"/>
                <w:b/>
                <w:bCs/>
                <w:sz w:val="18"/>
                <w:szCs w:val="18"/>
              </w:rPr>
            </w:pPr>
            <w:proofErr w:type="spellStart"/>
            <w:r w:rsidRPr="009E613E">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1E766D" w:rsidRPr="009E613E" w:rsidRDefault="001E766D" w:rsidP="004260EF">
            <w:pPr>
              <w:jc w:val="center"/>
              <w:rPr>
                <w:rFonts w:ascii="Arial" w:hAnsi="Arial" w:cs="Arial"/>
                <w:b/>
                <w:bCs/>
                <w:sz w:val="18"/>
                <w:szCs w:val="18"/>
              </w:rPr>
            </w:pPr>
            <w:r w:rsidRPr="009E613E">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center"/>
              <w:rPr>
                <w:rFonts w:ascii="Arial" w:hAnsi="Arial" w:cs="Arial"/>
                <w:b/>
                <w:bCs/>
                <w:sz w:val="18"/>
                <w:szCs w:val="18"/>
              </w:rPr>
            </w:pPr>
            <w:r w:rsidRPr="009E613E">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center"/>
              <w:rPr>
                <w:rFonts w:ascii="Arial" w:hAnsi="Arial" w:cs="Arial"/>
                <w:b/>
                <w:bCs/>
                <w:sz w:val="18"/>
                <w:szCs w:val="18"/>
              </w:rPr>
            </w:pPr>
            <w:r w:rsidRPr="009E613E">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center"/>
              <w:rPr>
                <w:rFonts w:ascii="Arial" w:hAnsi="Arial" w:cs="Arial"/>
                <w:b/>
                <w:bCs/>
                <w:sz w:val="18"/>
                <w:szCs w:val="18"/>
              </w:rPr>
            </w:pPr>
            <w:r w:rsidRPr="009E613E">
              <w:rPr>
                <w:rFonts w:ascii="Arial" w:hAnsi="Arial" w:cs="Arial"/>
                <w:b/>
                <w:bCs/>
                <w:sz w:val="18"/>
                <w:szCs w:val="18"/>
              </w:rPr>
              <w:t>Spolu</w:t>
            </w:r>
          </w:p>
        </w:tc>
      </w:tr>
      <w:tr w:rsidR="001E766D" w:rsidRPr="009E613E" w:rsidTr="004260EF">
        <w:trPr>
          <w:trHeight w:val="227"/>
        </w:trPr>
        <w:tc>
          <w:tcPr>
            <w:tcW w:w="4240" w:type="dxa"/>
            <w:tcBorders>
              <w:top w:val="nil"/>
              <w:left w:val="nil"/>
              <w:bottom w:val="single" w:sz="4" w:space="0" w:color="auto"/>
              <w:right w:val="nil"/>
            </w:tcBorders>
            <w:shd w:val="clear" w:color="auto" w:fill="auto"/>
            <w:hideMark/>
          </w:tcPr>
          <w:p w:rsidR="001E766D" w:rsidRPr="009E613E" w:rsidRDefault="001E766D" w:rsidP="004260EF">
            <w:pPr>
              <w:jc w:val="center"/>
              <w:rPr>
                <w:rFonts w:ascii="Arial" w:hAnsi="Arial" w:cs="Arial"/>
                <w:sz w:val="18"/>
                <w:szCs w:val="18"/>
              </w:rPr>
            </w:pPr>
            <w:r w:rsidRPr="009E613E">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1E766D" w:rsidRPr="009E613E" w:rsidRDefault="001E766D" w:rsidP="004260EF">
            <w:pPr>
              <w:jc w:val="center"/>
              <w:rPr>
                <w:rFonts w:ascii="Arial" w:hAnsi="Arial" w:cs="Arial"/>
                <w:sz w:val="18"/>
                <w:szCs w:val="18"/>
              </w:rPr>
            </w:pPr>
            <w:r w:rsidRPr="009E613E">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1E766D" w:rsidRPr="009E613E" w:rsidRDefault="001E766D" w:rsidP="004260EF">
            <w:pPr>
              <w:jc w:val="center"/>
              <w:rPr>
                <w:rFonts w:ascii="Arial" w:hAnsi="Arial" w:cs="Arial"/>
                <w:sz w:val="18"/>
                <w:szCs w:val="18"/>
              </w:rPr>
            </w:pPr>
            <w:r w:rsidRPr="009E613E">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1E766D" w:rsidRPr="009E613E" w:rsidRDefault="001E766D" w:rsidP="004260EF">
            <w:pPr>
              <w:jc w:val="center"/>
              <w:rPr>
                <w:rFonts w:ascii="Arial" w:hAnsi="Arial" w:cs="Arial"/>
                <w:sz w:val="18"/>
                <w:szCs w:val="18"/>
              </w:rPr>
            </w:pPr>
            <w:r w:rsidRPr="009E613E">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1E766D" w:rsidRPr="009E613E" w:rsidRDefault="001E766D" w:rsidP="004260EF">
            <w:pPr>
              <w:jc w:val="center"/>
              <w:rPr>
                <w:rFonts w:ascii="Arial" w:hAnsi="Arial" w:cs="Arial"/>
                <w:sz w:val="18"/>
                <w:szCs w:val="18"/>
              </w:rPr>
            </w:pPr>
            <w:r w:rsidRPr="009E613E">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1E766D" w:rsidRPr="009E613E" w:rsidRDefault="001E766D" w:rsidP="004260EF">
            <w:pPr>
              <w:jc w:val="center"/>
              <w:rPr>
                <w:rFonts w:ascii="Arial" w:hAnsi="Arial" w:cs="Arial"/>
                <w:sz w:val="18"/>
                <w:szCs w:val="18"/>
              </w:rPr>
            </w:pPr>
            <w:r w:rsidRPr="009E613E">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1E766D" w:rsidRPr="009E613E" w:rsidRDefault="001E766D" w:rsidP="004260EF">
            <w:pPr>
              <w:jc w:val="center"/>
              <w:rPr>
                <w:rFonts w:ascii="Arial" w:hAnsi="Arial" w:cs="Arial"/>
                <w:sz w:val="18"/>
                <w:szCs w:val="18"/>
              </w:rPr>
            </w:pPr>
            <w:r w:rsidRPr="009E613E">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1E766D" w:rsidRPr="009E613E" w:rsidRDefault="001E766D" w:rsidP="004260EF">
            <w:pPr>
              <w:jc w:val="center"/>
              <w:rPr>
                <w:rFonts w:ascii="Arial" w:hAnsi="Arial" w:cs="Arial"/>
                <w:sz w:val="18"/>
                <w:szCs w:val="18"/>
              </w:rPr>
            </w:pPr>
            <w:r w:rsidRPr="009E613E">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1E766D" w:rsidRPr="009E613E" w:rsidRDefault="001E766D" w:rsidP="004260EF">
            <w:pPr>
              <w:jc w:val="center"/>
              <w:rPr>
                <w:rFonts w:ascii="Arial" w:hAnsi="Arial" w:cs="Arial"/>
                <w:sz w:val="18"/>
                <w:szCs w:val="18"/>
              </w:rPr>
            </w:pPr>
            <w:r w:rsidRPr="009E613E">
              <w:rPr>
                <w:rFonts w:ascii="Arial" w:hAnsi="Arial" w:cs="Arial"/>
                <w:sz w:val="18"/>
                <w:szCs w:val="18"/>
              </w:rPr>
              <w:t>i</w:t>
            </w: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r w:rsidRPr="009E613E">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b/>
                <w:bCs/>
                <w:sz w:val="18"/>
                <w:szCs w:val="18"/>
              </w:rPr>
            </w:pPr>
            <w:r w:rsidRPr="009E613E">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77 257</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12 805</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699 216</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789 278</w:t>
            </w: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r w:rsidRPr="009E613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185 187</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185 187</w:t>
            </w: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r w:rsidRPr="009E613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r w:rsidRPr="009E613E">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884 403</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-884 403</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b/>
                <w:bCs/>
                <w:sz w:val="18"/>
                <w:szCs w:val="18"/>
              </w:rPr>
            </w:pPr>
            <w:r w:rsidRPr="009E613E">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961 660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12 805</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974 465</w:t>
            </w: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r w:rsidRPr="009E613E">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b/>
                <w:bCs/>
                <w:sz w:val="18"/>
                <w:szCs w:val="18"/>
              </w:rPr>
            </w:pPr>
            <w:r w:rsidRPr="009E613E">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44 721</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4 296</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49 017</w:t>
            </w: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r w:rsidRPr="009E613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88 475</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4 268</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92 743</w:t>
            </w: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r w:rsidRPr="009E613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b/>
                <w:bCs/>
                <w:sz w:val="18"/>
                <w:szCs w:val="18"/>
              </w:rPr>
            </w:pPr>
            <w:r w:rsidRPr="009E613E">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133 196</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8 564</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141 760</w:t>
            </w: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r w:rsidRPr="009E613E">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b/>
                <w:bCs/>
                <w:sz w:val="18"/>
                <w:szCs w:val="18"/>
              </w:rPr>
            </w:pPr>
            <w:r w:rsidRPr="009E613E">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r w:rsidRPr="009E613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r w:rsidRPr="009E613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r w:rsidRPr="009E613E">
              <w:rPr>
                <w:rFonts w:ascii="Arial" w:hAnsi="Arial" w:cs="Arial"/>
                <w:sz w:val="18"/>
                <w:szCs w:val="18"/>
              </w:rPr>
              <w:t>0</w:t>
            </w: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b/>
                <w:bCs/>
                <w:sz w:val="18"/>
                <w:szCs w:val="18"/>
              </w:rPr>
            </w:pPr>
            <w:r w:rsidRPr="009E613E">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sz w:val="18"/>
                <w:szCs w:val="18"/>
              </w:rPr>
            </w:pPr>
            <w:r w:rsidRPr="009E613E">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4260EF">
            <w:pPr>
              <w:jc w:val="right"/>
              <w:rPr>
                <w:rFonts w:ascii="Arial" w:hAnsi="Arial" w:cs="Arial"/>
                <w:sz w:val="18"/>
                <w:szCs w:val="18"/>
              </w:rPr>
            </w:pP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b/>
                <w:bCs/>
                <w:sz w:val="18"/>
                <w:szCs w:val="18"/>
              </w:rPr>
            </w:pPr>
            <w:r w:rsidRPr="009E613E">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32 536</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8 509</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699 216</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740 261</w:t>
            </w:r>
          </w:p>
        </w:tc>
      </w:tr>
      <w:tr w:rsidR="001E766D" w:rsidRPr="009E613E" w:rsidTr="004260EF">
        <w:trPr>
          <w:trHeight w:val="227"/>
        </w:trPr>
        <w:tc>
          <w:tcPr>
            <w:tcW w:w="4240" w:type="dxa"/>
            <w:tcBorders>
              <w:top w:val="nil"/>
              <w:left w:val="nil"/>
              <w:bottom w:val="nil"/>
              <w:right w:val="nil"/>
            </w:tcBorders>
            <w:shd w:val="clear" w:color="auto" w:fill="auto"/>
            <w:vAlign w:val="bottom"/>
            <w:hideMark/>
          </w:tcPr>
          <w:p w:rsidR="001E766D" w:rsidRPr="009E613E" w:rsidRDefault="001E766D" w:rsidP="004260EF">
            <w:pPr>
              <w:rPr>
                <w:rFonts w:ascii="Arial" w:hAnsi="Arial" w:cs="Arial"/>
                <w:b/>
                <w:bCs/>
                <w:sz w:val="18"/>
                <w:szCs w:val="18"/>
              </w:rPr>
            </w:pPr>
            <w:r w:rsidRPr="009E613E">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828 464</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4 241</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4260EF">
            <w:pPr>
              <w:jc w:val="right"/>
              <w:rPr>
                <w:rFonts w:ascii="Arial" w:hAnsi="Arial" w:cs="Arial"/>
                <w:b/>
                <w:bCs/>
                <w:sz w:val="18"/>
                <w:szCs w:val="18"/>
              </w:rPr>
            </w:pPr>
            <w:r w:rsidRPr="009E613E">
              <w:rPr>
                <w:rFonts w:ascii="Arial" w:hAnsi="Arial" w:cs="Arial"/>
                <w:b/>
                <w:bCs/>
                <w:sz w:val="18"/>
                <w:szCs w:val="18"/>
              </w:rPr>
              <w:t>832 705</w:t>
            </w:r>
          </w:p>
        </w:tc>
      </w:tr>
    </w:tbl>
    <w:p w:rsidR="007A5C7C" w:rsidRDefault="007A5C7C" w:rsidP="00614083">
      <w:pPr>
        <w:pStyle w:val="odstavec"/>
      </w:pPr>
    </w:p>
    <w:p w:rsidR="007A5C7C" w:rsidRDefault="007A5C7C" w:rsidP="00614083">
      <w:pPr>
        <w:pStyle w:val="odstavec"/>
      </w:pPr>
    </w:p>
    <w:p w:rsidR="007A5C7C" w:rsidRPr="007C0FDD" w:rsidRDefault="007A5C7C" w:rsidP="00614083">
      <w:pPr>
        <w:pStyle w:val="odstavec"/>
      </w:pPr>
      <w:r w:rsidRPr="007C0FDD">
        <w:t xml:space="preserve">Spoločnosť neeviduje žiadny dlhodobý nehmotný majetok, na ktorý je zriadené záložné právo ani taký, pri ktorom má </w:t>
      </w:r>
      <w:r>
        <w:t xml:space="preserve">obmedzené právo </w:t>
      </w:r>
      <w:r w:rsidRPr="007C0FDD">
        <w:t>nakladať s ním.</w:t>
      </w:r>
    </w:p>
    <w:p w:rsidR="007A36DD" w:rsidRDefault="007A36DD" w:rsidP="00614083">
      <w:pPr>
        <w:pStyle w:val="odstavec"/>
      </w:pPr>
    </w:p>
    <w:p w:rsidR="007A5C7C" w:rsidRDefault="007A5C7C" w:rsidP="00614083">
      <w:pPr>
        <w:pStyle w:val="odstavec"/>
      </w:pPr>
      <w:r>
        <w:br w:type="page"/>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1E766D" w:rsidRPr="009E613E" w:rsidTr="007A5C7C">
        <w:trPr>
          <w:trHeight w:val="227"/>
        </w:trPr>
        <w:tc>
          <w:tcPr>
            <w:tcW w:w="4240" w:type="dxa"/>
            <w:vMerge w:val="restart"/>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bookmarkStart w:id="6" w:name="FWT_intangible_assets_2"/>
            <w:bookmarkEnd w:id="4"/>
            <w:r w:rsidRPr="009E613E">
              <w:rPr>
                <w:rFonts w:ascii="Arial" w:hAnsi="Arial" w:cs="Arial"/>
              </w:rPr>
              <w:lastRenderedPageBreak/>
              <w:t xml:space="preserve"> </w:t>
            </w:r>
            <w:bookmarkStart w:id="7" w:name="RANGE!B30:J51"/>
            <w:r w:rsidRPr="009E613E">
              <w:rPr>
                <w:rFonts w:ascii="Arial" w:hAnsi="Arial" w:cs="Arial"/>
                <w:b/>
                <w:bCs/>
                <w:sz w:val="18"/>
                <w:szCs w:val="18"/>
              </w:rPr>
              <w:t>Dlhodobý nehmotný majetok</w:t>
            </w:r>
            <w:bookmarkEnd w:id="7"/>
          </w:p>
        </w:tc>
        <w:tc>
          <w:tcPr>
            <w:tcW w:w="9920" w:type="dxa"/>
            <w:gridSpan w:val="8"/>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p>
        </w:tc>
      </w:tr>
      <w:tr w:rsidR="001E766D" w:rsidRPr="009E613E" w:rsidTr="007A5C7C">
        <w:trPr>
          <w:trHeight w:val="227"/>
        </w:trPr>
        <w:tc>
          <w:tcPr>
            <w:tcW w:w="4240" w:type="dxa"/>
            <w:vMerge/>
            <w:tcBorders>
              <w:top w:val="nil"/>
              <w:left w:val="nil"/>
              <w:bottom w:val="nil"/>
              <w:right w:val="nil"/>
            </w:tcBorders>
            <w:vAlign w:val="center"/>
            <w:hideMark/>
          </w:tcPr>
          <w:p w:rsidR="001E766D" w:rsidRPr="009E613E" w:rsidRDefault="001E766D" w:rsidP="007A5C7C">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proofErr w:type="spellStart"/>
            <w:r w:rsidRPr="009E613E">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Spolu</w:t>
            </w:r>
          </w:p>
        </w:tc>
      </w:tr>
      <w:tr w:rsidR="001E766D" w:rsidRPr="009E613E" w:rsidTr="007A5C7C">
        <w:trPr>
          <w:trHeight w:val="227"/>
        </w:trPr>
        <w:tc>
          <w:tcPr>
            <w:tcW w:w="4240" w:type="dxa"/>
            <w:tcBorders>
              <w:top w:val="nil"/>
              <w:left w:val="nil"/>
              <w:bottom w:val="single" w:sz="4" w:space="0" w:color="auto"/>
              <w:right w:val="nil"/>
            </w:tcBorders>
            <w:shd w:val="clear" w:color="auto" w:fill="auto"/>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i</w:t>
            </w: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34 125</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287 414</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321 539</w:t>
            </w: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29 217</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12 805</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425 717</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467 739</w:t>
            </w: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13 915</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-13 915</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77 257</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12 805</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699 216</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789 278</w:t>
            </w: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33 078</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33 078</w:t>
            </w: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11 643</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4 296</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15 939</w:t>
            </w: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44 721</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4 296</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49 017</w:t>
            </w: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1.1.2012</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1 047</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287 414</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288 461</w:t>
            </w:r>
          </w:p>
        </w:tc>
      </w:tr>
      <w:tr w:rsidR="001E766D" w:rsidRPr="009E613E" w:rsidTr="007A5C7C">
        <w:trPr>
          <w:trHeight w:val="227"/>
        </w:trPr>
        <w:tc>
          <w:tcPr>
            <w:tcW w:w="4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31.12.2012</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32 536</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8 509</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699 216</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740 261</w:t>
            </w:r>
          </w:p>
        </w:tc>
      </w:tr>
    </w:tbl>
    <w:p w:rsidR="00747744" w:rsidRPr="009E613E" w:rsidRDefault="00747744" w:rsidP="00614083">
      <w:pPr>
        <w:pStyle w:val="odstavec"/>
      </w:pPr>
    </w:p>
    <w:bookmarkEnd w:id="6"/>
    <w:p w:rsidR="006F5F71" w:rsidRPr="009E613E" w:rsidRDefault="006F5F71" w:rsidP="00614083">
      <w:pPr>
        <w:pStyle w:val="odstavec"/>
      </w:pPr>
    </w:p>
    <w:p w:rsidR="006F5F71" w:rsidRDefault="006F5F71" w:rsidP="00614083">
      <w:pPr>
        <w:pStyle w:val="odstavec"/>
      </w:pPr>
      <w:r w:rsidRPr="009E613E">
        <w:t xml:space="preserve">Prírastky na dlhodobom nehmotnom majetku z titulu zlúčenia (Poznámka </w:t>
      </w:r>
      <w:proofErr w:type="spellStart"/>
      <w:r w:rsidRPr="009E613E">
        <w:t>D.b</w:t>
      </w:r>
      <w:proofErr w:type="spellEnd"/>
      <w:r w:rsidRPr="009E613E">
        <w:t>.) sú uvedené v tabuľke vyššie v celkovej obstarávacej hodnote 163 942 EUR, ktorá predstavuje reálnu hodnotu majetku k 31. decembru 2011.</w:t>
      </w:r>
    </w:p>
    <w:p w:rsidR="00953AA9" w:rsidRDefault="00953AA9" w:rsidP="00614083">
      <w:pPr>
        <w:pStyle w:val="odstavec"/>
      </w:pPr>
    </w:p>
    <w:p w:rsidR="00953AA9" w:rsidRPr="009E613E" w:rsidRDefault="00953AA9" w:rsidP="00614083">
      <w:pPr>
        <w:pStyle w:val="odstavec"/>
      </w:pPr>
    </w:p>
    <w:p w:rsidR="002F5809" w:rsidRPr="009E613E" w:rsidRDefault="002F5809">
      <w:pPr>
        <w:rPr>
          <w:rFonts w:ascii="Arial" w:hAnsi="Arial" w:cs="Arial"/>
          <w:b/>
          <w:bCs/>
          <w:iCs/>
          <w:sz w:val="20"/>
          <w:szCs w:val="20"/>
        </w:rPr>
      </w:pPr>
      <w:r w:rsidRPr="009E613E">
        <w:rPr>
          <w:rFonts w:ascii="Arial" w:hAnsi="Arial" w:cs="Arial"/>
        </w:rPr>
        <w:br w:type="page"/>
      </w:r>
    </w:p>
    <w:p w:rsidR="00FF2077" w:rsidRPr="009E613E" w:rsidRDefault="00FF2077" w:rsidP="00FB6F88">
      <w:pPr>
        <w:pStyle w:val="Nadpis2"/>
        <w:keepNext w:val="0"/>
        <w:suppressAutoHyphens/>
        <w:rPr>
          <w:rFonts w:ascii="Arial" w:hAnsi="Arial"/>
        </w:rPr>
      </w:pPr>
      <w:r w:rsidRPr="009E613E">
        <w:rPr>
          <w:rFonts w:ascii="Arial" w:hAnsi="Arial"/>
        </w:rPr>
        <w:lastRenderedPageBreak/>
        <w:t>Dlhodobý hmotný majetok</w:t>
      </w:r>
    </w:p>
    <w:p w:rsidR="00FF2077" w:rsidRPr="009E613E" w:rsidRDefault="00FF2077" w:rsidP="00614083">
      <w:pPr>
        <w:pStyle w:val="odstavec"/>
      </w:pPr>
      <w:r w:rsidRPr="009E613E">
        <w:t>Prehľad pohybu dlhodobého hmotného majetku za bežné a predchádzajúce účtovné obdobie je uvedený nižšie:</w:t>
      </w:r>
    </w:p>
    <w:p w:rsidR="001E766D" w:rsidRPr="009E613E" w:rsidRDefault="001E766D" w:rsidP="00614083">
      <w:pPr>
        <w:pStyle w:val="odstavec"/>
      </w:pPr>
      <w:bookmarkStart w:id="8" w:name="FWT_tangible_assets_1"/>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1E766D" w:rsidRPr="009E613E" w:rsidTr="007A5C7C">
        <w:trPr>
          <w:trHeight w:val="227"/>
        </w:trPr>
        <w:tc>
          <w:tcPr>
            <w:tcW w:w="3308" w:type="dxa"/>
            <w:vMerge w:val="restart"/>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bookmarkStart w:id="9" w:name="RANGE!B4:K25"/>
            <w:r w:rsidRPr="009E613E">
              <w:rPr>
                <w:rFonts w:ascii="Arial" w:hAnsi="Arial" w:cs="Arial"/>
                <w:b/>
                <w:bCs/>
                <w:sz w:val="18"/>
                <w:szCs w:val="18"/>
              </w:rPr>
              <w:t>Dlhodobý hmotný majetok</w:t>
            </w:r>
            <w:bookmarkEnd w:id="9"/>
          </w:p>
        </w:tc>
        <w:tc>
          <w:tcPr>
            <w:tcW w:w="10852" w:type="dxa"/>
            <w:gridSpan w:val="9"/>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p>
        </w:tc>
      </w:tr>
      <w:tr w:rsidR="001E766D" w:rsidRPr="009E613E" w:rsidTr="007A5C7C">
        <w:trPr>
          <w:trHeight w:val="227"/>
        </w:trPr>
        <w:tc>
          <w:tcPr>
            <w:tcW w:w="3308" w:type="dxa"/>
            <w:vMerge/>
            <w:tcBorders>
              <w:top w:val="nil"/>
              <w:left w:val="nil"/>
              <w:bottom w:val="nil"/>
              <w:right w:val="nil"/>
            </w:tcBorders>
            <w:vAlign w:val="center"/>
            <w:hideMark/>
          </w:tcPr>
          <w:p w:rsidR="001E766D" w:rsidRPr="009E613E" w:rsidRDefault="001E766D" w:rsidP="007A5C7C">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Základné stádo a ťažné zvi</w:t>
            </w:r>
            <w:r w:rsidRPr="009E613E">
              <w:rPr>
                <w:rFonts w:ascii="Arial" w:hAnsi="Arial" w:cs="Arial"/>
                <w:b/>
                <w:bCs/>
                <w:sz w:val="18"/>
                <w:szCs w:val="18"/>
              </w:rPr>
              <w:t>e</w:t>
            </w:r>
            <w:r w:rsidRPr="009E613E">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Spolu</w:t>
            </w:r>
          </w:p>
        </w:tc>
      </w:tr>
      <w:tr w:rsidR="001E766D" w:rsidRPr="009E613E" w:rsidTr="007A5C7C">
        <w:trPr>
          <w:trHeight w:val="227"/>
        </w:trPr>
        <w:tc>
          <w:tcPr>
            <w:tcW w:w="3308"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j</w:t>
            </w: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2 556 299</w:t>
            </w:r>
          </w:p>
        </w:tc>
        <w:tc>
          <w:tcPr>
            <w:tcW w:w="121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8 446 537</w:t>
            </w:r>
          </w:p>
        </w:tc>
        <w:tc>
          <w:tcPr>
            <w:tcW w:w="123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15 364 284</w:t>
            </w:r>
          </w:p>
        </w:tc>
        <w:tc>
          <w:tcPr>
            <w:tcW w:w="136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122 749</w:t>
            </w:r>
          </w:p>
        </w:tc>
        <w:tc>
          <w:tcPr>
            <w:tcW w:w="111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2 915</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26 492 784</w:t>
            </w: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421 247</w:t>
            </w:r>
          </w:p>
        </w:tc>
        <w:tc>
          <w:tcPr>
            <w:tcW w:w="111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5 069</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426 316</w:t>
            </w: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1 042 734</w:t>
            </w:r>
          </w:p>
        </w:tc>
        <w:tc>
          <w:tcPr>
            <w:tcW w:w="123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3 972 524</w:t>
            </w:r>
          </w:p>
        </w:tc>
        <w:tc>
          <w:tcPr>
            <w:tcW w:w="136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5 015 258</w:t>
            </w: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43 383</w:t>
            </w:r>
          </w:p>
        </w:tc>
        <w:tc>
          <w:tcPr>
            <w:tcW w:w="123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310 080</w:t>
            </w:r>
          </w:p>
        </w:tc>
        <w:tc>
          <w:tcPr>
            <w:tcW w:w="136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4 000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-357 463</w:t>
            </w:r>
          </w:p>
        </w:tc>
        <w:tc>
          <w:tcPr>
            <w:tcW w:w="111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2 556 299</w:t>
            </w:r>
          </w:p>
        </w:tc>
        <w:tc>
          <w:tcPr>
            <w:tcW w:w="1212"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7 447 186</w:t>
            </w:r>
          </w:p>
        </w:tc>
        <w:tc>
          <w:tcPr>
            <w:tcW w:w="1236"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11 701 840</w:t>
            </w:r>
          </w:p>
        </w:tc>
        <w:tc>
          <w:tcPr>
            <w:tcW w:w="1361"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4 000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186 533</w:t>
            </w:r>
          </w:p>
        </w:tc>
        <w:tc>
          <w:tcPr>
            <w:tcW w:w="1111"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7 984</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21 903 842</w:t>
            </w: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5 707 425</w:t>
            </w:r>
          </w:p>
        </w:tc>
        <w:tc>
          <w:tcPr>
            <w:tcW w:w="123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6 767 395</w:t>
            </w:r>
          </w:p>
        </w:tc>
        <w:tc>
          <w:tcPr>
            <w:tcW w:w="136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12 474 820</w:t>
            </w: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56 130</w:t>
            </w:r>
          </w:p>
        </w:tc>
        <w:tc>
          <w:tcPr>
            <w:tcW w:w="123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1 178 418</w:t>
            </w:r>
          </w:p>
        </w:tc>
        <w:tc>
          <w:tcPr>
            <w:tcW w:w="136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1 234 548</w:t>
            </w: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768 094</w:t>
            </w:r>
          </w:p>
        </w:tc>
        <w:tc>
          <w:tcPr>
            <w:tcW w:w="123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2 580 720</w:t>
            </w:r>
          </w:p>
        </w:tc>
        <w:tc>
          <w:tcPr>
            <w:tcW w:w="136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3 348 814</w:t>
            </w: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4 995 461</w:t>
            </w:r>
          </w:p>
        </w:tc>
        <w:tc>
          <w:tcPr>
            <w:tcW w:w="1236"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5 365 093</w:t>
            </w:r>
          </w:p>
        </w:tc>
        <w:tc>
          <w:tcPr>
            <w:tcW w:w="1361"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10 360 554</w:t>
            </w: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2 216 467</w:t>
            </w:r>
          </w:p>
        </w:tc>
        <w:tc>
          <w:tcPr>
            <w:tcW w:w="123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798 023</w:t>
            </w:r>
          </w:p>
        </w:tc>
        <w:tc>
          <w:tcPr>
            <w:tcW w:w="136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3 014 490</w:t>
            </w: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283 844</w:t>
            </w:r>
          </w:p>
        </w:tc>
        <w:tc>
          <w:tcPr>
            <w:tcW w:w="123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254 720</w:t>
            </w:r>
          </w:p>
        </w:tc>
        <w:tc>
          <w:tcPr>
            <w:tcW w:w="136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538 564</w:t>
            </w: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1 932 623</w:t>
            </w:r>
          </w:p>
        </w:tc>
        <w:tc>
          <w:tcPr>
            <w:tcW w:w="1236"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543 303</w:t>
            </w:r>
          </w:p>
        </w:tc>
        <w:tc>
          <w:tcPr>
            <w:tcW w:w="1361"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2 475 926</w:t>
            </w: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1.1.2013</w:t>
            </w:r>
          </w:p>
        </w:tc>
        <w:tc>
          <w:tcPr>
            <w:tcW w:w="1222"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2 556 299</w:t>
            </w:r>
          </w:p>
        </w:tc>
        <w:tc>
          <w:tcPr>
            <w:tcW w:w="1212"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522 645</w:t>
            </w:r>
          </w:p>
        </w:tc>
        <w:tc>
          <w:tcPr>
            <w:tcW w:w="1236"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7 798 866</w:t>
            </w:r>
          </w:p>
        </w:tc>
        <w:tc>
          <w:tcPr>
            <w:tcW w:w="1361"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122 749</w:t>
            </w:r>
          </w:p>
        </w:tc>
        <w:tc>
          <w:tcPr>
            <w:tcW w:w="1111"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2 915</w:t>
            </w:r>
          </w:p>
        </w:tc>
        <w:tc>
          <w:tcPr>
            <w:tcW w:w="124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11 003 474</w:t>
            </w:r>
          </w:p>
        </w:tc>
      </w:tr>
      <w:tr w:rsidR="001E766D" w:rsidRPr="009E613E" w:rsidTr="007A5C7C">
        <w:trPr>
          <w:trHeight w:val="227"/>
        </w:trPr>
        <w:tc>
          <w:tcPr>
            <w:tcW w:w="3308"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31.12.2013</w:t>
            </w:r>
          </w:p>
        </w:tc>
        <w:tc>
          <w:tcPr>
            <w:tcW w:w="1222"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2 556 299</w:t>
            </w:r>
          </w:p>
        </w:tc>
        <w:tc>
          <w:tcPr>
            <w:tcW w:w="1212"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519 102</w:t>
            </w:r>
          </w:p>
        </w:tc>
        <w:tc>
          <w:tcPr>
            <w:tcW w:w="1236"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5 793 444</w:t>
            </w:r>
          </w:p>
        </w:tc>
        <w:tc>
          <w:tcPr>
            <w:tcW w:w="1361"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4 000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186 533</w:t>
            </w:r>
          </w:p>
        </w:tc>
        <w:tc>
          <w:tcPr>
            <w:tcW w:w="1111"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7 984</w:t>
            </w:r>
          </w:p>
        </w:tc>
        <w:tc>
          <w:tcPr>
            <w:tcW w:w="1240" w:type="dxa"/>
            <w:tcBorders>
              <w:top w:val="nil"/>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9 067 362</w:t>
            </w:r>
          </w:p>
        </w:tc>
      </w:tr>
    </w:tbl>
    <w:p w:rsidR="007660FC" w:rsidRDefault="007660FC" w:rsidP="00614083">
      <w:pPr>
        <w:pStyle w:val="odstavec"/>
      </w:pPr>
    </w:p>
    <w:p w:rsidR="007A5C7C" w:rsidRDefault="007A5C7C" w:rsidP="00614083">
      <w:pPr>
        <w:pStyle w:val="odstavec"/>
      </w:pPr>
    </w:p>
    <w:p w:rsidR="007A5C7C" w:rsidRDefault="007A5C7C" w:rsidP="00614083">
      <w:pPr>
        <w:pStyle w:val="odstavec"/>
      </w:pPr>
      <w:r w:rsidRPr="007C0FDD">
        <w:t>Spoločnosť neeviduje ži</w:t>
      </w:r>
      <w:r>
        <w:t xml:space="preserve">adny dlhodobý </w:t>
      </w:r>
      <w:r w:rsidRPr="007C0FDD">
        <w:t xml:space="preserve">hmotný majetok, na ktorý je zriadené záložné právo ani taký, pri ktorom má </w:t>
      </w:r>
      <w:r>
        <w:t xml:space="preserve">obmedzené právo </w:t>
      </w:r>
      <w:r w:rsidRPr="007C0FDD">
        <w:t>nakladať s ním.</w:t>
      </w:r>
      <w:r>
        <w:br w:type="page"/>
      </w:r>
    </w:p>
    <w:bookmarkEnd w:id="8"/>
    <w:tbl>
      <w:tblPr>
        <w:tblW w:w="0" w:type="auto"/>
        <w:tblInd w:w="426" w:type="dxa"/>
        <w:tblLayout w:type="fixed"/>
        <w:tblCellMar>
          <w:left w:w="70" w:type="dxa"/>
          <w:right w:w="70" w:type="dxa"/>
        </w:tblCellMar>
        <w:tblLook w:val="04A0" w:firstRow="1" w:lastRow="0" w:firstColumn="1" w:lastColumn="0" w:noHBand="0" w:noVBand="1"/>
      </w:tblPr>
      <w:tblGrid>
        <w:gridCol w:w="3440"/>
        <w:gridCol w:w="1240"/>
        <w:gridCol w:w="1240"/>
        <w:gridCol w:w="1240"/>
        <w:gridCol w:w="1240"/>
        <w:gridCol w:w="1240"/>
        <w:gridCol w:w="1020"/>
        <w:gridCol w:w="1240"/>
        <w:gridCol w:w="1020"/>
        <w:gridCol w:w="1240"/>
      </w:tblGrid>
      <w:tr w:rsidR="001E766D" w:rsidRPr="009E613E" w:rsidTr="007A5C7C">
        <w:trPr>
          <w:trHeight w:val="227"/>
        </w:trPr>
        <w:tc>
          <w:tcPr>
            <w:tcW w:w="3440" w:type="dxa"/>
            <w:vMerge w:val="restart"/>
            <w:tcBorders>
              <w:top w:val="nil"/>
              <w:left w:val="nil"/>
              <w:bottom w:val="nil"/>
              <w:right w:val="nil"/>
            </w:tcBorders>
            <w:shd w:val="clear" w:color="auto" w:fill="auto"/>
            <w:vAlign w:val="bottom"/>
            <w:hideMark/>
          </w:tcPr>
          <w:p w:rsidR="001E766D" w:rsidRPr="009E613E" w:rsidRDefault="00221877" w:rsidP="001E766D">
            <w:pPr>
              <w:jc w:val="center"/>
              <w:rPr>
                <w:rFonts w:ascii="Arial" w:hAnsi="Arial" w:cs="Arial"/>
                <w:b/>
                <w:bCs/>
                <w:sz w:val="18"/>
                <w:szCs w:val="18"/>
              </w:rPr>
            </w:pPr>
            <w:r w:rsidRPr="009E613E">
              <w:rPr>
                <w:rFonts w:ascii="Arial" w:hAnsi="Arial" w:cs="Arial"/>
              </w:rPr>
              <w:lastRenderedPageBreak/>
              <w:br w:type="page"/>
            </w:r>
            <w:bookmarkStart w:id="10" w:name="FWT_tangible_assets_2"/>
            <w:r w:rsidR="001E766D" w:rsidRPr="009E613E">
              <w:rPr>
                <w:rFonts w:ascii="Arial" w:hAnsi="Arial" w:cs="Arial"/>
              </w:rPr>
              <w:t xml:space="preserve"> </w:t>
            </w:r>
            <w:bookmarkStart w:id="11" w:name="RANGE!B30:K51"/>
            <w:r w:rsidR="001E766D" w:rsidRPr="009E613E">
              <w:rPr>
                <w:rFonts w:ascii="Arial" w:hAnsi="Arial" w:cs="Arial"/>
                <w:b/>
                <w:bCs/>
                <w:sz w:val="18"/>
                <w:szCs w:val="18"/>
              </w:rPr>
              <w:t>Dlhodobý hmotný majetok</w:t>
            </w:r>
            <w:bookmarkEnd w:id="11"/>
          </w:p>
        </w:tc>
        <w:tc>
          <w:tcPr>
            <w:tcW w:w="10720" w:type="dxa"/>
            <w:gridSpan w:val="9"/>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p>
        </w:tc>
      </w:tr>
      <w:tr w:rsidR="001E766D" w:rsidRPr="009E613E" w:rsidTr="007A5C7C">
        <w:trPr>
          <w:trHeight w:val="227"/>
        </w:trPr>
        <w:tc>
          <w:tcPr>
            <w:tcW w:w="3440" w:type="dxa"/>
            <w:vMerge/>
            <w:tcBorders>
              <w:top w:val="nil"/>
              <w:left w:val="nil"/>
              <w:bottom w:val="nil"/>
              <w:right w:val="nil"/>
            </w:tcBorders>
            <w:vAlign w:val="center"/>
            <w:hideMark/>
          </w:tcPr>
          <w:p w:rsidR="001E766D" w:rsidRPr="009E613E" w:rsidRDefault="001E766D" w:rsidP="001E766D">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Pozemky</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Stavby</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Samostatné hnuteľné veci a súbory hnuteľných vecí</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Pestovate</w:t>
            </w:r>
            <w:r w:rsidRPr="009E613E">
              <w:rPr>
                <w:rFonts w:ascii="Arial" w:hAnsi="Arial" w:cs="Arial"/>
                <w:b/>
                <w:bCs/>
                <w:sz w:val="18"/>
                <w:szCs w:val="18"/>
              </w:rPr>
              <w:t>ľ</w:t>
            </w:r>
            <w:r w:rsidRPr="009E613E">
              <w:rPr>
                <w:rFonts w:ascii="Arial" w:hAnsi="Arial" w:cs="Arial"/>
                <w:b/>
                <w:bCs/>
                <w:sz w:val="18"/>
                <w:szCs w:val="18"/>
              </w:rPr>
              <w:t>ské celky trvalých porastov</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Základné stádo a ťažné zvi</w:t>
            </w:r>
            <w:r w:rsidRPr="009E613E">
              <w:rPr>
                <w:rFonts w:ascii="Arial" w:hAnsi="Arial" w:cs="Arial"/>
                <w:b/>
                <w:bCs/>
                <w:sz w:val="18"/>
                <w:szCs w:val="18"/>
              </w:rPr>
              <w:t>e</w:t>
            </w:r>
            <w:r w:rsidRPr="009E613E">
              <w:rPr>
                <w:rFonts w:ascii="Arial" w:hAnsi="Arial" w:cs="Arial"/>
                <w:b/>
                <w:bCs/>
                <w:sz w:val="18"/>
                <w:szCs w:val="18"/>
              </w:rPr>
              <w:t>ratá</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Obstarávaný DHM</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Poskytn</w:t>
            </w:r>
            <w:r w:rsidRPr="009E613E">
              <w:rPr>
                <w:rFonts w:ascii="Arial" w:hAnsi="Arial" w:cs="Arial"/>
                <w:b/>
                <w:bCs/>
                <w:sz w:val="18"/>
                <w:szCs w:val="18"/>
              </w:rPr>
              <w:t>u</w:t>
            </w:r>
            <w:r w:rsidRPr="009E613E">
              <w:rPr>
                <w:rFonts w:ascii="Arial" w:hAnsi="Arial" w:cs="Arial"/>
                <w:b/>
                <w:bCs/>
                <w:sz w:val="18"/>
                <w:szCs w:val="18"/>
              </w:rPr>
              <w:t>té pre</w:t>
            </w:r>
            <w:r w:rsidRPr="009E613E">
              <w:rPr>
                <w:rFonts w:ascii="Arial" w:hAnsi="Arial" w:cs="Arial"/>
                <w:b/>
                <w:bCs/>
                <w:sz w:val="18"/>
                <w:szCs w:val="18"/>
              </w:rPr>
              <w:t>d</w:t>
            </w:r>
            <w:r w:rsidRPr="009E613E">
              <w:rPr>
                <w:rFonts w:ascii="Arial" w:hAnsi="Arial" w:cs="Arial"/>
                <w:b/>
                <w:bCs/>
                <w:sz w:val="18"/>
                <w:szCs w:val="18"/>
              </w:rPr>
              <w:t>davky na DHM</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Spolu</w:t>
            </w:r>
          </w:p>
        </w:tc>
      </w:tr>
      <w:tr w:rsidR="001E766D" w:rsidRPr="009E613E" w:rsidTr="007A5C7C">
        <w:trPr>
          <w:trHeight w:val="227"/>
        </w:trPr>
        <w:tc>
          <w:tcPr>
            <w:tcW w:w="3440" w:type="dxa"/>
            <w:tcBorders>
              <w:top w:val="nil"/>
              <w:left w:val="nil"/>
              <w:bottom w:val="single" w:sz="4" w:space="0" w:color="auto"/>
              <w:right w:val="nil"/>
            </w:tcBorders>
            <w:shd w:val="clear" w:color="auto" w:fill="auto"/>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f</w:t>
            </w:r>
          </w:p>
        </w:tc>
        <w:tc>
          <w:tcPr>
            <w:tcW w:w="1020" w:type="dxa"/>
            <w:tcBorders>
              <w:top w:val="nil"/>
              <w:left w:val="nil"/>
              <w:bottom w:val="single" w:sz="4" w:space="0" w:color="auto"/>
              <w:right w:val="nil"/>
            </w:tcBorders>
            <w:shd w:val="clear" w:color="auto" w:fill="auto"/>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h</w:t>
            </w:r>
          </w:p>
        </w:tc>
        <w:tc>
          <w:tcPr>
            <w:tcW w:w="1020" w:type="dxa"/>
            <w:tcBorders>
              <w:top w:val="nil"/>
              <w:left w:val="nil"/>
              <w:bottom w:val="single" w:sz="4" w:space="0" w:color="auto"/>
              <w:right w:val="nil"/>
            </w:tcBorders>
            <w:shd w:val="clear" w:color="auto" w:fill="auto"/>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j</w:t>
            </w: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423 740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7 803 316</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11 777 574</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50 306</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20 054 936</w:t>
            </w: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2 127 000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321 165</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7 203 907</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1 063 971</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291 885</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11 007 928</w:t>
            </w: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4 570 080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4 570 080</w:t>
            </w: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5 559</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322 056</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952 883</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-991 528</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-288 970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2 556 299</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8 446 537</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15 364 284</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122 749</w:t>
            </w:r>
          </w:p>
        </w:tc>
        <w:tc>
          <w:tcPr>
            <w:tcW w:w="1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2 915</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26 492 784</w:t>
            </w: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5 279 631</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9 509 342</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14 788 973</w:t>
            </w: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427 794</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1 828 133</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2 255 927</w:t>
            </w: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4 570 080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4 570 080</w:t>
            </w: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5 707 425</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6 767 395</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12 474 820</w:t>
            </w: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133 434</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133 434</w:t>
            </w: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2 216 467</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664 589</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2 881 056</w:t>
            </w: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2 216 467</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798 023</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3 014 490</w:t>
            </w: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Stav k 1.1.2012</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423 740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2 523 685</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2 134 798</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50 306</w:t>
            </w:r>
          </w:p>
        </w:tc>
        <w:tc>
          <w:tcPr>
            <w:tcW w:w="1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5 132 529</w:t>
            </w:r>
          </w:p>
        </w:tc>
      </w:tr>
      <w:tr w:rsidR="001E766D" w:rsidRPr="009E613E" w:rsidTr="007A5C7C">
        <w:trPr>
          <w:trHeight w:val="227"/>
        </w:trPr>
        <w:tc>
          <w:tcPr>
            <w:tcW w:w="34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Stav k 31.12.2012</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2 556 299</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522 645</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7 798 866</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122 749</w:t>
            </w:r>
          </w:p>
        </w:tc>
        <w:tc>
          <w:tcPr>
            <w:tcW w:w="1020" w:type="dxa"/>
            <w:tcBorders>
              <w:top w:val="nil"/>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2 915</w:t>
            </w:r>
          </w:p>
        </w:tc>
        <w:tc>
          <w:tcPr>
            <w:tcW w:w="1240" w:type="dxa"/>
            <w:tcBorders>
              <w:top w:val="nil"/>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11 003 474</w:t>
            </w:r>
          </w:p>
        </w:tc>
      </w:tr>
    </w:tbl>
    <w:p w:rsidR="00221877" w:rsidRDefault="00221877" w:rsidP="00614083">
      <w:pPr>
        <w:pStyle w:val="odstavec"/>
      </w:pPr>
    </w:p>
    <w:p w:rsidR="007A5C7C" w:rsidRPr="009E613E" w:rsidRDefault="007A5C7C" w:rsidP="00614083">
      <w:pPr>
        <w:pStyle w:val="odstavec"/>
      </w:pPr>
    </w:p>
    <w:bookmarkEnd w:id="10"/>
    <w:p w:rsidR="006F5F71" w:rsidRPr="009E613E" w:rsidRDefault="006F5F71" w:rsidP="000651F1">
      <w:pPr>
        <w:pStyle w:val="Nadpis2"/>
        <w:keepNext w:val="0"/>
        <w:numPr>
          <w:ilvl w:val="0"/>
          <w:numId w:val="0"/>
        </w:numPr>
        <w:suppressAutoHyphens/>
        <w:ind w:left="425"/>
        <w:rPr>
          <w:rFonts w:ascii="Arial" w:hAnsi="Arial"/>
          <w:b w:val="0"/>
        </w:rPr>
      </w:pPr>
      <w:r w:rsidRPr="009E613E">
        <w:rPr>
          <w:rFonts w:ascii="Arial" w:hAnsi="Arial"/>
          <w:b w:val="0"/>
        </w:rPr>
        <w:t xml:space="preserve">Prírastky na dlhodobom hmotnom majetku z titulu zlúčenia (Poznámka </w:t>
      </w:r>
      <w:proofErr w:type="spellStart"/>
      <w:r w:rsidRPr="009E613E">
        <w:rPr>
          <w:rFonts w:ascii="Arial" w:hAnsi="Arial"/>
          <w:b w:val="0"/>
        </w:rPr>
        <w:t>D.b</w:t>
      </w:r>
      <w:proofErr w:type="spellEnd"/>
      <w:r w:rsidRPr="009E613E">
        <w:rPr>
          <w:rFonts w:ascii="Arial" w:hAnsi="Arial"/>
          <w:b w:val="0"/>
        </w:rPr>
        <w:t xml:space="preserve">.) sú uvedené v tabuľke vyššie v celkovej obstarávacej hodnote 10 326 368 EUR, ktorá predstavuje reálnu hodnotu majetku k 31. decembru 2011. </w:t>
      </w:r>
    </w:p>
    <w:p w:rsidR="007A5C7C" w:rsidRDefault="006F5F71" w:rsidP="006F5F71">
      <w:pPr>
        <w:pStyle w:val="Nadpis2"/>
        <w:keepNext w:val="0"/>
        <w:numPr>
          <w:ilvl w:val="0"/>
          <w:numId w:val="0"/>
        </w:numPr>
        <w:suppressAutoHyphens/>
        <w:ind w:left="425"/>
        <w:rPr>
          <w:rFonts w:ascii="Arial" w:hAnsi="Arial"/>
          <w:b w:val="0"/>
        </w:rPr>
      </w:pPr>
      <w:r w:rsidRPr="009E613E">
        <w:rPr>
          <w:rFonts w:ascii="Arial" w:hAnsi="Arial"/>
          <w:b w:val="0"/>
        </w:rPr>
        <w:t xml:space="preserve">Dlhodobý hmotný majetok je </w:t>
      </w:r>
      <w:r w:rsidR="00D33250">
        <w:rPr>
          <w:rFonts w:ascii="Arial" w:hAnsi="Arial"/>
          <w:b w:val="0"/>
        </w:rPr>
        <w:t xml:space="preserve">k 31.12.2013 </w:t>
      </w:r>
      <w:r w:rsidRPr="009E613E">
        <w:rPr>
          <w:rFonts w:ascii="Arial" w:hAnsi="Arial"/>
          <w:b w:val="0"/>
        </w:rPr>
        <w:t xml:space="preserve">poistený </w:t>
      </w:r>
      <w:r w:rsidR="00D33250">
        <w:rPr>
          <w:rFonts w:ascii="Arial" w:hAnsi="Arial"/>
          <w:b w:val="0"/>
        </w:rPr>
        <w:t xml:space="preserve">v rámci </w:t>
      </w:r>
      <w:r w:rsidR="00D33250" w:rsidRPr="00D33250">
        <w:rPr>
          <w:rFonts w:ascii="Arial" w:hAnsi="Arial"/>
          <w:b w:val="0"/>
        </w:rPr>
        <w:t>skupiny BONGRAIN</w:t>
      </w:r>
      <w:r w:rsidR="00D33250">
        <w:rPr>
          <w:rFonts w:ascii="Arial" w:hAnsi="Arial"/>
          <w:b w:val="0"/>
        </w:rPr>
        <w:t>,</w:t>
      </w:r>
      <w:r w:rsidR="00D33250" w:rsidRPr="00D33250">
        <w:rPr>
          <w:rFonts w:ascii="Arial" w:hAnsi="Arial"/>
          <w:b w:val="0"/>
        </w:rPr>
        <w:t xml:space="preserve"> a to pre </w:t>
      </w:r>
      <w:proofErr w:type="spellStart"/>
      <w:r w:rsidR="00D33250" w:rsidRPr="00D33250">
        <w:rPr>
          <w:rFonts w:ascii="Arial" w:hAnsi="Arial"/>
          <w:b w:val="0"/>
        </w:rPr>
        <w:t>pr</w:t>
      </w:r>
      <w:r w:rsidRPr="00D33250">
        <w:rPr>
          <w:rFonts w:ascii="Arial" w:hAnsi="Arial"/>
          <w:b w:val="0"/>
        </w:rPr>
        <w:t>rípad</w:t>
      </w:r>
      <w:proofErr w:type="spellEnd"/>
      <w:r w:rsidRPr="009E613E">
        <w:rPr>
          <w:rFonts w:ascii="Arial" w:hAnsi="Arial"/>
          <w:b w:val="0"/>
        </w:rPr>
        <w:t xml:space="preserve"> škôd spôsobených </w:t>
      </w:r>
      <w:r w:rsidR="00D33250">
        <w:rPr>
          <w:rFonts w:ascii="Arial" w:hAnsi="Arial"/>
          <w:b w:val="0"/>
        </w:rPr>
        <w:t>zemetrasením do výšky 100 000 000 EUR, záplavami 50 000 000 EUR a ostatné riziká do výšky 25 000 000 EUR. K 31.12.2012 bol majetok poistený pre prípad škôd spôsobených krádežou,</w:t>
      </w:r>
      <w:r w:rsidRPr="009E613E">
        <w:rPr>
          <w:rFonts w:ascii="Arial" w:hAnsi="Arial"/>
          <w:b w:val="0"/>
        </w:rPr>
        <w:t xml:space="preserve"> živelnou pohromou </w:t>
      </w:r>
      <w:r w:rsidR="00D33250">
        <w:rPr>
          <w:rFonts w:ascii="Arial" w:hAnsi="Arial"/>
          <w:b w:val="0"/>
        </w:rPr>
        <w:t>do výšky 50 000 000 EUR</w:t>
      </w:r>
      <w:r w:rsidRPr="009E613E">
        <w:rPr>
          <w:rFonts w:ascii="Arial" w:hAnsi="Arial"/>
          <w:b w:val="0"/>
        </w:rPr>
        <w:t>.</w:t>
      </w:r>
      <w:r w:rsidR="00D33250">
        <w:rPr>
          <w:rFonts w:ascii="Arial" w:hAnsi="Arial"/>
          <w:b w:val="0"/>
        </w:rPr>
        <w:t xml:space="preserve"> Uvedené limity predstavujú poistné krytie celej skupiny BONGRAIN.</w:t>
      </w:r>
      <w:r w:rsidR="007A5C7C">
        <w:rPr>
          <w:rFonts w:ascii="Arial" w:hAnsi="Arial"/>
          <w:b w:val="0"/>
        </w:rPr>
        <w:br w:type="page"/>
      </w:r>
    </w:p>
    <w:p w:rsidR="00FF2077" w:rsidRPr="009E613E" w:rsidRDefault="00FF2077" w:rsidP="00FB6F88">
      <w:pPr>
        <w:pStyle w:val="Nadpis2"/>
        <w:keepNext w:val="0"/>
        <w:suppressAutoHyphens/>
        <w:rPr>
          <w:rFonts w:ascii="Arial" w:hAnsi="Arial"/>
        </w:rPr>
      </w:pPr>
      <w:r w:rsidRPr="009E613E">
        <w:rPr>
          <w:rFonts w:ascii="Arial" w:hAnsi="Arial"/>
        </w:rPr>
        <w:lastRenderedPageBreak/>
        <w:t>Dlhodobý finančný majetok</w:t>
      </w:r>
    </w:p>
    <w:p w:rsidR="00FF2077" w:rsidRPr="009E613E" w:rsidRDefault="00FF2077" w:rsidP="00614083">
      <w:pPr>
        <w:pStyle w:val="odstavec"/>
      </w:pPr>
      <w:r w:rsidRPr="009E613E">
        <w:t>Prehľad pohybu dlhodobého finančného majetku za bežné a predchádzajúce účtovné obdobie je uvedený nižšie:</w:t>
      </w:r>
    </w:p>
    <w:p w:rsidR="001E766D" w:rsidRPr="009E613E" w:rsidRDefault="001E766D" w:rsidP="00614083">
      <w:pPr>
        <w:pStyle w:val="odstavec"/>
      </w:pPr>
      <w:bookmarkStart w:id="12" w:name="FWT_long_term_financial_assets_1"/>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1E766D" w:rsidRPr="009E613E" w:rsidTr="007A5C7C">
        <w:trPr>
          <w:trHeight w:val="227"/>
        </w:trPr>
        <w:tc>
          <w:tcPr>
            <w:tcW w:w="3220" w:type="dxa"/>
            <w:vMerge w:val="restart"/>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bookmarkStart w:id="13" w:name="RANGE!B4:K20"/>
            <w:r w:rsidRPr="009E613E">
              <w:rPr>
                <w:rFonts w:ascii="Arial" w:hAnsi="Arial" w:cs="Arial"/>
                <w:b/>
                <w:bCs/>
                <w:sz w:val="18"/>
                <w:szCs w:val="18"/>
              </w:rPr>
              <w:t>Dlhodobý finančný majetok</w:t>
            </w:r>
            <w:bookmarkEnd w:id="13"/>
          </w:p>
        </w:tc>
        <w:tc>
          <w:tcPr>
            <w:tcW w:w="10940" w:type="dxa"/>
            <w:gridSpan w:val="9"/>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p>
        </w:tc>
      </w:tr>
      <w:tr w:rsidR="001E766D" w:rsidRPr="009E613E" w:rsidTr="007A5C7C">
        <w:trPr>
          <w:trHeight w:val="227"/>
        </w:trPr>
        <w:tc>
          <w:tcPr>
            <w:tcW w:w="3220" w:type="dxa"/>
            <w:vMerge/>
            <w:tcBorders>
              <w:top w:val="nil"/>
              <w:left w:val="nil"/>
              <w:bottom w:val="nil"/>
              <w:right w:val="nil"/>
            </w:tcBorders>
            <w:vAlign w:val="center"/>
            <w:hideMark/>
          </w:tcPr>
          <w:p w:rsidR="001E766D" w:rsidRPr="009E613E" w:rsidRDefault="001E766D" w:rsidP="007A5C7C">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Podielové CP a podiely v spolo</w:t>
            </w:r>
            <w:r w:rsidRPr="009E613E">
              <w:rPr>
                <w:rFonts w:ascii="Arial" w:hAnsi="Arial" w:cs="Arial"/>
                <w:b/>
                <w:bCs/>
                <w:sz w:val="18"/>
                <w:szCs w:val="18"/>
              </w:rPr>
              <w:t>č</w:t>
            </w:r>
            <w:r w:rsidRPr="009E613E">
              <w:rPr>
                <w:rFonts w:ascii="Arial" w:hAnsi="Arial" w:cs="Arial"/>
                <w:b/>
                <w:bCs/>
                <w:sz w:val="18"/>
                <w:szCs w:val="18"/>
              </w:rPr>
              <w:t>nosti s po</w:t>
            </w:r>
            <w:r w:rsidRPr="009E613E">
              <w:rPr>
                <w:rFonts w:ascii="Arial" w:hAnsi="Arial" w:cs="Arial"/>
                <w:b/>
                <w:bCs/>
                <w:sz w:val="18"/>
                <w:szCs w:val="18"/>
              </w:rPr>
              <w:t>d</w:t>
            </w:r>
            <w:r w:rsidRPr="009E613E">
              <w:rPr>
                <w:rFonts w:ascii="Arial" w:hAnsi="Arial" w:cs="Arial"/>
                <w:b/>
                <w:bCs/>
                <w:sz w:val="18"/>
                <w:szCs w:val="18"/>
              </w:rPr>
              <w:t>statným vplyvom</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 xml:space="preserve">Pôžičky ÚJ v </w:t>
            </w:r>
            <w:proofErr w:type="spellStart"/>
            <w:r w:rsidRPr="009E613E">
              <w:rPr>
                <w:rFonts w:ascii="Arial" w:hAnsi="Arial" w:cs="Arial"/>
                <w:b/>
                <w:bCs/>
                <w:sz w:val="18"/>
                <w:szCs w:val="18"/>
              </w:rPr>
              <w:t>kons</w:t>
            </w:r>
            <w:proofErr w:type="spellEnd"/>
            <w:r w:rsidRPr="009E613E">
              <w:rPr>
                <w:rFonts w:ascii="Arial" w:hAnsi="Arial" w:cs="Arial"/>
                <w:b/>
                <w:bCs/>
                <w:sz w:val="18"/>
                <w:szCs w:val="18"/>
              </w:rPr>
              <w:t>. Ce</w:t>
            </w:r>
            <w:r w:rsidRPr="009E613E">
              <w:rPr>
                <w:rFonts w:ascii="Arial" w:hAnsi="Arial" w:cs="Arial"/>
                <w:b/>
                <w:bCs/>
                <w:sz w:val="18"/>
                <w:szCs w:val="18"/>
              </w:rPr>
              <w:t>l</w:t>
            </w:r>
            <w:r w:rsidRPr="009E613E">
              <w:rPr>
                <w:rFonts w:ascii="Arial" w:hAnsi="Arial" w:cs="Arial"/>
                <w:b/>
                <w:bCs/>
                <w:sz w:val="18"/>
                <w:szCs w:val="18"/>
              </w:rPr>
              <w:t>ku</w:t>
            </w:r>
          </w:p>
        </w:tc>
        <w:tc>
          <w:tcPr>
            <w:tcW w:w="102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Pôžičky s dobou splatnosti najviac j</w:t>
            </w:r>
            <w:r w:rsidRPr="009E613E">
              <w:rPr>
                <w:rFonts w:ascii="Arial" w:hAnsi="Arial" w:cs="Arial"/>
                <w:b/>
                <w:bCs/>
                <w:sz w:val="18"/>
                <w:szCs w:val="18"/>
              </w:rPr>
              <w:t>e</w:t>
            </w:r>
            <w:r w:rsidRPr="009E613E">
              <w:rPr>
                <w:rFonts w:ascii="Arial" w:hAnsi="Arial" w:cs="Arial"/>
                <w:b/>
                <w:bCs/>
                <w:sz w:val="18"/>
                <w:szCs w:val="18"/>
              </w:rPr>
              <w:t>den rok</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Spolu</w:t>
            </w:r>
          </w:p>
        </w:tc>
      </w:tr>
      <w:tr w:rsidR="001E766D" w:rsidRPr="009E613E" w:rsidTr="007A5C7C">
        <w:trPr>
          <w:trHeight w:val="227"/>
        </w:trPr>
        <w:tc>
          <w:tcPr>
            <w:tcW w:w="322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j</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22 306</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22 306</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22 306</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22 306</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22 306</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22 306</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22 306</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22 306</w:t>
            </w:r>
          </w:p>
        </w:tc>
      </w:tr>
    </w:tbl>
    <w:p w:rsidR="00840231" w:rsidRPr="009E613E" w:rsidRDefault="00840231" w:rsidP="00614083">
      <w:pPr>
        <w:pStyle w:val="odstavec"/>
      </w:pPr>
    </w:p>
    <w:bookmarkEnd w:id="12"/>
    <w:p w:rsidR="00810C7B" w:rsidRPr="009E613E" w:rsidRDefault="00810C7B" w:rsidP="00614083">
      <w:pPr>
        <w:pStyle w:val="odstavec"/>
      </w:pPr>
    </w:p>
    <w:p w:rsidR="00ED7A58" w:rsidRPr="009E613E" w:rsidRDefault="00ED7A58" w:rsidP="00FB6F88">
      <w:pPr>
        <w:suppressAutoHyphens/>
        <w:rPr>
          <w:rFonts w:ascii="Arial" w:hAnsi="Arial" w:cs="Arial"/>
          <w:bCs/>
          <w:iCs/>
          <w:sz w:val="20"/>
          <w:szCs w:val="20"/>
        </w:rPr>
      </w:pPr>
      <w:r w:rsidRPr="009E613E">
        <w:rPr>
          <w:rFonts w:ascii="Arial" w:hAnsi="Arial" w:cs="Arial"/>
        </w:rPr>
        <w:br w:type="page"/>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1E766D" w:rsidRPr="009E613E" w:rsidTr="007A5C7C">
        <w:trPr>
          <w:trHeight w:val="227"/>
        </w:trPr>
        <w:tc>
          <w:tcPr>
            <w:tcW w:w="3220" w:type="dxa"/>
            <w:vMerge w:val="restart"/>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bookmarkStart w:id="14" w:name="FWT_long_term_financial_assets_2"/>
            <w:r w:rsidRPr="009E613E">
              <w:lastRenderedPageBreak/>
              <w:t xml:space="preserve"> </w:t>
            </w:r>
            <w:bookmarkStart w:id="15" w:name="RANGE!B25:K41"/>
            <w:r w:rsidRPr="009E613E">
              <w:rPr>
                <w:rFonts w:ascii="Arial" w:hAnsi="Arial" w:cs="Arial"/>
                <w:b/>
                <w:bCs/>
                <w:sz w:val="18"/>
                <w:szCs w:val="18"/>
              </w:rPr>
              <w:t>Dlhodobý finančný majetok</w:t>
            </w:r>
            <w:bookmarkEnd w:id="15"/>
          </w:p>
        </w:tc>
        <w:tc>
          <w:tcPr>
            <w:tcW w:w="10940" w:type="dxa"/>
            <w:gridSpan w:val="9"/>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p>
        </w:tc>
      </w:tr>
      <w:tr w:rsidR="001E766D" w:rsidRPr="009E613E" w:rsidTr="007A5C7C">
        <w:trPr>
          <w:trHeight w:val="227"/>
        </w:trPr>
        <w:tc>
          <w:tcPr>
            <w:tcW w:w="3220" w:type="dxa"/>
            <w:vMerge/>
            <w:tcBorders>
              <w:top w:val="nil"/>
              <w:left w:val="nil"/>
              <w:bottom w:val="nil"/>
              <w:right w:val="nil"/>
            </w:tcBorders>
            <w:vAlign w:val="center"/>
            <w:hideMark/>
          </w:tcPr>
          <w:p w:rsidR="001E766D" w:rsidRPr="009E613E" w:rsidRDefault="001E766D" w:rsidP="007A5C7C">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Podielové CP a podiely v spolo</w:t>
            </w:r>
            <w:r w:rsidRPr="009E613E">
              <w:rPr>
                <w:rFonts w:ascii="Arial" w:hAnsi="Arial" w:cs="Arial"/>
                <w:b/>
                <w:bCs/>
                <w:sz w:val="18"/>
                <w:szCs w:val="18"/>
              </w:rPr>
              <w:t>č</w:t>
            </w:r>
            <w:r w:rsidRPr="009E613E">
              <w:rPr>
                <w:rFonts w:ascii="Arial" w:hAnsi="Arial" w:cs="Arial"/>
                <w:b/>
                <w:bCs/>
                <w:sz w:val="18"/>
                <w:szCs w:val="18"/>
              </w:rPr>
              <w:t>nosti s po</w:t>
            </w:r>
            <w:r w:rsidRPr="009E613E">
              <w:rPr>
                <w:rFonts w:ascii="Arial" w:hAnsi="Arial" w:cs="Arial"/>
                <w:b/>
                <w:bCs/>
                <w:sz w:val="18"/>
                <w:szCs w:val="18"/>
              </w:rPr>
              <w:t>d</w:t>
            </w:r>
            <w:r w:rsidRPr="009E613E">
              <w:rPr>
                <w:rFonts w:ascii="Arial" w:hAnsi="Arial" w:cs="Arial"/>
                <w:b/>
                <w:bCs/>
                <w:sz w:val="18"/>
                <w:szCs w:val="18"/>
              </w:rPr>
              <w:t>statným vplyvom</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 xml:space="preserve">Pôžičky ÚJ v </w:t>
            </w:r>
            <w:proofErr w:type="spellStart"/>
            <w:r w:rsidRPr="009E613E">
              <w:rPr>
                <w:rFonts w:ascii="Arial" w:hAnsi="Arial" w:cs="Arial"/>
                <w:b/>
                <w:bCs/>
                <w:sz w:val="18"/>
                <w:szCs w:val="18"/>
              </w:rPr>
              <w:t>kons</w:t>
            </w:r>
            <w:proofErr w:type="spellEnd"/>
            <w:r w:rsidRPr="009E613E">
              <w:rPr>
                <w:rFonts w:ascii="Arial" w:hAnsi="Arial" w:cs="Arial"/>
                <w:b/>
                <w:bCs/>
                <w:sz w:val="18"/>
                <w:szCs w:val="18"/>
              </w:rPr>
              <w:t>. Ce</w:t>
            </w:r>
            <w:r w:rsidRPr="009E613E">
              <w:rPr>
                <w:rFonts w:ascii="Arial" w:hAnsi="Arial" w:cs="Arial"/>
                <w:b/>
                <w:bCs/>
                <w:sz w:val="18"/>
                <w:szCs w:val="18"/>
              </w:rPr>
              <w:t>l</w:t>
            </w:r>
            <w:r w:rsidRPr="009E613E">
              <w:rPr>
                <w:rFonts w:ascii="Arial" w:hAnsi="Arial" w:cs="Arial"/>
                <w:b/>
                <w:bCs/>
                <w:sz w:val="18"/>
                <w:szCs w:val="18"/>
              </w:rPr>
              <w:t>ku</w:t>
            </w:r>
          </w:p>
        </w:tc>
        <w:tc>
          <w:tcPr>
            <w:tcW w:w="102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Pôžičky s dobou splatnosti najviac j</w:t>
            </w:r>
            <w:r w:rsidRPr="009E613E">
              <w:rPr>
                <w:rFonts w:ascii="Arial" w:hAnsi="Arial" w:cs="Arial"/>
                <w:b/>
                <w:bCs/>
                <w:sz w:val="18"/>
                <w:szCs w:val="18"/>
              </w:rPr>
              <w:t>e</w:t>
            </w:r>
            <w:r w:rsidRPr="009E613E">
              <w:rPr>
                <w:rFonts w:ascii="Arial" w:hAnsi="Arial" w:cs="Arial"/>
                <w:b/>
                <w:bCs/>
                <w:sz w:val="18"/>
                <w:szCs w:val="18"/>
              </w:rPr>
              <w:t>den rok</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Spolu</w:t>
            </w:r>
          </w:p>
        </w:tc>
      </w:tr>
      <w:tr w:rsidR="001E766D" w:rsidRPr="009E613E" w:rsidTr="007A5C7C">
        <w:trPr>
          <w:trHeight w:val="227"/>
        </w:trPr>
        <w:tc>
          <w:tcPr>
            <w:tcW w:w="322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j</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2 257</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2 257</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20 049</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20 049</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22 306</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22 306</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1.1.2012</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2 257</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2 257</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Stav k 31.12.2012</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22 306</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22 306</w:t>
            </w:r>
          </w:p>
        </w:tc>
      </w:tr>
    </w:tbl>
    <w:p w:rsidR="00382241" w:rsidRDefault="00382241" w:rsidP="00614083">
      <w:pPr>
        <w:pStyle w:val="odstavec"/>
      </w:pPr>
    </w:p>
    <w:p w:rsidR="007A5C7C" w:rsidRPr="009E613E" w:rsidRDefault="007A5C7C" w:rsidP="00614083">
      <w:pPr>
        <w:pStyle w:val="odstavec"/>
      </w:pPr>
    </w:p>
    <w:bookmarkEnd w:id="14"/>
    <w:p w:rsidR="00B478E3" w:rsidRPr="009E613E" w:rsidRDefault="00C10435" w:rsidP="00614083">
      <w:pPr>
        <w:pStyle w:val="odstavec"/>
        <w:rPr>
          <w:b/>
        </w:rPr>
      </w:pPr>
      <w:r w:rsidRPr="009E613E">
        <w:t xml:space="preserve">Prírastky na dlhodobom finančnom majetku z titulu zlúčenia (Poznámka </w:t>
      </w:r>
      <w:proofErr w:type="spellStart"/>
      <w:r w:rsidRPr="009E613E">
        <w:t>D.b</w:t>
      </w:r>
      <w:proofErr w:type="spellEnd"/>
      <w:r w:rsidRPr="009E613E">
        <w:t>.) sú uvedené v tabuľke vyššie v celkovej obstarávacej hodnote 20 049 EUR, ktorá predstavuje reálnu hodnotu majetku k 31. decembru 2011.</w:t>
      </w:r>
    </w:p>
    <w:p w:rsidR="00B478E3" w:rsidRPr="009E613E" w:rsidRDefault="00B478E3" w:rsidP="00C10435">
      <w:pPr>
        <w:pStyle w:val="Nadpis2"/>
        <w:keepNext w:val="0"/>
        <w:numPr>
          <w:ilvl w:val="0"/>
          <w:numId w:val="0"/>
        </w:numPr>
        <w:suppressAutoHyphens/>
        <w:ind w:left="425"/>
        <w:rPr>
          <w:rFonts w:ascii="Arial" w:hAnsi="Arial"/>
          <w:b w:val="0"/>
        </w:rPr>
        <w:sectPr w:rsidR="00B478E3" w:rsidRPr="009E613E" w:rsidSect="007A549A">
          <w:headerReference w:type="default" r:id="rId10"/>
          <w:pgSz w:w="16838" w:h="11906" w:orient="landscape"/>
          <w:pgMar w:top="1134" w:right="1134" w:bottom="1134" w:left="1134" w:header="709" w:footer="709" w:gutter="0"/>
          <w:cols w:space="708"/>
          <w:docGrid w:linePitch="360"/>
        </w:sectPr>
      </w:pPr>
    </w:p>
    <w:p w:rsidR="00E12751" w:rsidRPr="009E613E" w:rsidRDefault="00E12751" w:rsidP="00614083">
      <w:pPr>
        <w:pStyle w:val="odstavec"/>
      </w:pPr>
      <w:r w:rsidRPr="009E613E">
        <w:lastRenderedPageBreak/>
        <w:t>Výška vlas</w:t>
      </w:r>
      <w:r w:rsidR="001A1E7F" w:rsidRPr="009E613E">
        <w:t xml:space="preserve">tného imania k 31. decembru </w:t>
      </w:r>
      <w:r w:rsidR="00450D90" w:rsidRPr="009E613E">
        <w:t>2013</w:t>
      </w:r>
      <w:r w:rsidRPr="009E613E">
        <w:t xml:space="preserve"> a výsledok hospodárenia jednotlivých spoločností za bežné účtovné obdobie je uvedená v nasledujúcej tabuľke:</w:t>
      </w:r>
    </w:p>
    <w:p w:rsidR="001E766D" w:rsidRPr="009E613E" w:rsidRDefault="001E766D" w:rsidP="00614083">
      <w:pPr>
        <w:pStyle w:val="odstavec"/>
      </w:pPr>
      <w:bookmarkStart w:id="16" w:name="FWT_long_term_financial_assets_4"/>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836"/>
        <w:gridCol w:w="1223"/>
        <w:gridCol w:w="1496"/>
        <w:gridCol w:w="1514"/>
        <w:gridCol w:w="1651"/>
        <w:gridCol w:w="1540"/>
      </w:tblGrid>
      <w:tr w:rsidR="001E766D" w:rsidRPr="009E613E" w:rsidTr="007A5C7C">
        <w:trPr>
          <w:trHeight w:val="227"/>
        </w:trPr>
        <w:tc>
          <w:tcPr>
            <w:tcW w:w="1836" w:type="dxa"/>
            <w:vMerge w:val="restart"/>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bookmarkStart w:id="17" w:name="RANGE!B4:G31"/>
            <w:r w:rsidRPr="009E613E">
              <w:rPr>
                <w:rFonts w:ascii="Arial" w:hAnsi="Arial" w:cs="Arial"/>
                <w:b/>
                <w:bCs/>
                <w:sz w:val="18"/>
                <w:szCs w:val="18"/>
              </w:rPr>
              <w:t>Obchodné meno a sídlo spoločnosti, v ktorej má ÚJ umiestnený DFM</w:t>
            </w:r>
            <w:bookmarkEnd w:id="17"/>
          </w:p>
        </w:tc>
        <w:tc>
          <w:tcPr>
            <w:tcW w:w="1223" w:type="dxa"/>
            <w:vMerge w:val="restart"/>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Podiel ÚJ na ZI v  %</w:t>
            </w:r>
          </w:p>
        </w:tc>
        <w:tc>
          <w:tcPr>
            <w:tcW w:w="1496" w:type="dxa"/>
            <w:vMerge w:val="restart"/>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Hodnota vlas</w:t>
            </w:r>
            <w:r w:rsidRPr="009E613E">
              <w:rPr>
                <w:rFonts w:ascii="Arial" w:hAnsi="Arial" w:cs="Arial"/>
                <w:b/>
                <w:bCs/>
                <w:sz w:val="18"/>
                <w:szCs w:val="18"/>
              </w:rPr>
              <w:t>t</w:t>
            </w:r>
            <w:r w:rsidRPr="009E613E">
              <w:rPr>
                <w:rFonts w:ascii="Arial" w:hAnsi="Arial" w:cs="Arial"/>
                <w:b/>
                <w:bCs/>
                <w:sz w:val="18"/>
                <w:szCs w:val="18"/>
              </w:rPr>
              <w:t>ného imania ÚJ, v ktorej má ÚJ umiestnený DFM</w:t>
            </w:r>
          </w:p>
        </w:tc>
        <w:tc>
          <w:tcPr>
            <w:tcW w:w="1651" w:type="dxa"/>
            <w:vMerge w:val="restart"/>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Výsledok hosp</w:t>
            </w:r>
            <w:r w:rsidRPr="009E613E">
              <w:rPr>
                <w:rFonts w:ascii="Arial" w:hAnsi="Arial" w:cs="Arial"/>
                <w:b/>
                <w:bCs/>
                <w:sz w:val="18"/>
                <w:szCs w:val="18"/>
              </w:rPr>
              <w:t>o</w:t>
            </w:r>
            <w:r w:rsidRPr="009E613E">
              <w:rPr>
                <w:rFonts w:ascii="Arial" w:hAnsi="Arial" w:cs="Arial"/>
                <w:b/>
                <w:bCs/>
                <w:sz w:val="18"/>
                <w:szCs w:val="18"/>
              </w:rPr>
              <w:t xml:space="preserve">dárenia ÚJ, v ktorej má ÚJ umiestnený DFM </w:t>
            </w:r>
          </w:p>
        </w:tc>
        <w:tc>
          <w:tcPr>
            <w:tcW w:w="1540" w:type="dxa"/>
            <w:vMerge w:val="restart"/>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Účtovná hodn</w:t>
            </w:r>
            <w:r w:rsidRPr="009E613E">
              <w:rPr>
                <w:rFonts w:ascii="Arial" w:hAnsi="Arial" w:cs="Arial"/>
                <w:b/>
                <w:bCs/>
                <w:sz w:val="18"/>
                <w:szCs w:val="18"/>
              </w:rPr>
              <w:t>o</w:t>
            </w:r>
            <w:r w:rsidRPr="009E613E">
              <w:rPr>
                <w:rFonts w:ascii="Arial" w:hAnsi="Arial" w:cs="Arial"/>
                <w:b/>
                <w:bCs/>
                <w:sz w:val="18"/>
                <w:szCs w:val="18"/>
              </w:rPr>
              <w:t>ta DFM</w:t>
            </w:r>
          </w:p>
        </w:tc>
      </w:tr>
      <w:tr w:rsidR="001E766D" w:rsidRPr="009E613E" w:rsidTr="007A5C7C">
        <w:trPr>
          <w:trHeight w:val="227"/>
        </w:trPr>
        <w:tc>
          <w:tcPr>
            <w:tcW w:w="1836" w:type="dxa"/>
            <w:vMerge/>
            <w:tcBorders>
              <w:top w:val="nil"/>
              <w:left w:val="nil"/>
              <w:bottom w:val="nil"/>
              <w:right w:val="nil"/>
            </w:tcBorders>
            <w:vAlign w:val="center"/>
            <w:hideMark/>
          </w:tcPr>
          <w:p w:rsidR="001E766D" w:rsidRPr="009E613E" w:rsidRDefault="001E766D" w:rsidP="001E766D">
            <w:pPr>
              <w:rPr>
                <w:rFonts w:ascii="Arial" w:hAnsi="Arial" w:cs="Arial"/>
                <w:b/>
                <w:bCs/>
                <w:sz w:val="18"/>
                <w:szCs w:val="18"/>
              </w:rPr>
            </w:pPr>
          </w:p>
        </w:tc>
        <w:tc>
          <w:tcPr>
            <w:tcW w:w="1223" w:type="dxa"/>
            <w:vMerge/>
            <w:tcBorders>
              <w:top w:val="nil"/>
              <w:left w:val="nil"/>
              <w:bottom w:val="nil"/>
              <w:right w:val="nil"/>
            </w:tcBorders>
            <w:vAlign w:val="center"/>
            <w:hideMark/>
          </w:tcPr>
          <w:p w:rsidR="001E766D" w:rsidRPr="009E613E" w:rsidRDefault="001E766D" w:rsidP="001E766D">
            <w:pPr>
              <w:rPr>
                <w:rFonts w:ascii="Arial" w:hAnsi="Arial" w:cs="Arial"/>
                <w:b/>
                <w:bCs/>
                <w:sz w:val="18"/>
                <w:szCs w:val="18"/>
              </w:rPr>
            </w:pPr>
          </w:p>
        </w:tc>
        <w:tc>
          <w:tcPr>
            <w:tcW w:w="1496" w:type="dxa"/>
            <w:vMerge/>
            <w:tcBorders>
              <w:top w:val="nil"/>
              <w:left w:val="nil"/>
              <w:bottom w:val="nil"/>
              <w:right w:val="nil"/>
            </w:tcBorders>
            <w:vAlign w:val="center"/>
            <w:hideMark/>
          </w:tcPr>
          <w:p w:rsidR="001E766D" w:rsidRPr="009E613E" w:rsidRDefault="001E766D" w:rsidP="001E766D">
            <w:pPr>
              <w:rPr>
                <w:rFonts w:ascii="Arial" w:hAnsi="Arial" w:cs="Arial"/>
                <w:b/>
                <w:bCs/>
                <w:sz w:val="18"/>
                <w:szCs w:val="18"/>
              </w:rPr>
            </w:pPr>
          </w:p>
        </w:tc>
        <w:tc>
          <w:tcPr>
            <w:tcW w:w="1514" w:type="dxa"/>
            <w:vMerge/>
            <w:tcBorders>
              <w:top w:val="nil"/>
              <w:left w:val="nil"/>
              <w:bottom w:val="nil"/>
              <w:right w:val="nil"/>
            </w:tcBorders>
            <w:vAlign w:val="center"/>
            <w:hideMark/>
          </w:tcPr>
          <w:p w:rsidR="001E766D" w:rsidRPr="009E613E" w:rsidRDefault="001E766D" w:rsidP="001E766D">
            <w:pPr>
              <w:rPr>
                <w:rFonts w:ascii="Arial" w:hAnsi="Arial" w:cs="Arial"/>
                <w:b/>
                <w:bCs/>
                <w:sz w:val="18"/>
                <w:szCs w:val="18"/>
              </w:rPr>
            </w:pPr>
          </w:p>
        </w:tc>
        <w:tc>
          <w:tcPr>
            <w:tcW w:w="1651" w:type="dxa"/>
            <w:vMerge/>
            <w:tcBorders>
              <w:top w:val="nil"/>
              <w:left w:val="nil"/>
              <w:bottom w:val="nil"/>
              <w:right w:val="nil"/>
            </w:tcBorders>
            <w:vAlign w:val="center"/>
            <w:hideMark/>
          </w:tcPr>
          <w:p w:rsidR="001E766D" w:rsidRPr="009E613E" w:rsidRDefault="001E766D" w:rsidP="001E766D">
            <w:pPr>
              <w:rPr>
                <w:rFonts w:ascii="Arial" w:hAnsi="Arial" w:cs="Arial"/>
                <w:b/>
                <w:bCs/>
                <w:sz w:val="18"/>
                <w:szCs w:val="18"/>
              </w:rPr>
            </w:pPr>
          </w:p>
        </w:tc>
        <w:tc>
          <w:tcPr>
            <w:tcW w:w="1540" w:type="dxa"/>
            <w:vMerge/>
            <w:tcBorders>
              <w:top w:val="nil"/>
              <w:left w:val="nil"/>
              <w:bottom w:val="nil"/>
              <w:right w:val="nil"/>
            </w:tcBorders>
            <w:vAlign w:val="center"/>
            <w:hideMark/>
          </w:tcPr>
          <w:p w:rsidR="001E766D" w:rsidRPr="009E613E" w:rsidRDefault="001E766D" w:rsidP="001E766D">
            <w:pPr>
              <w:rPr>
                <w:rFonts w:ascii="Arial" w:hAnsi="Arial" w:cs="Arial"/>
                <w:b/>
                <w:bCs/>
                <w:sz w:val="18"/>
                <w:szCs w:val="18"/>
              </w:rPr>
            </w:pPr>
          </w:p>
        </w:tc>
      </w:tr>
      <w:tr w:rsidR="001E766D" w:rsidRPr="009E613E" w:rsidTr="007A5C7C">
        <w:trPr>
          <w:trHeight w:val="227"/>
        </w:trPr>
        <w:tc>
          <w:tcPr>
            <w:tcW w:w="1836"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a</w:t>
            </w:r>
          </w:p>
        </w:tc>
        <w:tc>
          <w:tcPr>
            <w:tcW w:w="1223"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b</w:t>
            </w:r>
          </w:p>
        </w:tc>
        <w:tc>
          <w:tcPr>
            <w:tcW w:w="1496"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f</w:t>
            </w:r>
          </w:p>
        </w:tc>
      </w:tr>
      <w:tr w:rsidR="001E766D" w:rsidRPr="009E613E" w:rsidTr="007A5C7C">
        <w:trPr>
          <w:trHeight w:val="227"/>
        </w:trPr>
        <w:tc>
          <w:tcPr>
            <w:tcW w:w="9260" w:type="dxa"/>
            <w:gridSpan w:val="6"/>
            <w:tcBorders>
              <w:top w:val="nil"/>
              <w:left w:val="nil"/>
              <w:bottom w:val="nil"/>
              <w:right w:val="nil"/>
            </w:tcBorders>
            <w:shd w:val="clear" w:color="auto" w:fill="auto"/>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 xml:space="preserve">Ostatné realizovateľné CP a podiely  </w:t>
            </w:r>
          </w:p>
        </w:tc>
      </w:tr>
      <w:tr w:rsidR="001E766D" w:rsidRPr="009E613E" w:rsidTr="007A5C7C">
        <w:trPr>
          <w:trHeight w:val="227"/>
        </w:trPr>
        <w:tc>
          <w:tcPr>
            <w:tcW w:w="1836"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MLIEKO - VÝSKUM, s.r.o.</w:t>
            </w:r>
          </w:p>
        </w:tc>
        <w:tc>
          <w:tcPr>
            <w:tcW w:w="1223"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7,14%</w:t>
            </w:r>
          </w:p>
        </w:tc>
        <w:tc>
          <w:tcPr>
            <w:tcW w:w="1496"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7,14%</w:t>
            </w:r>
          </w:p>
        </w:tc>
        <w:tc>
          <w:tcPr>
            <w:tcW w:w="1514" w:type="dxa"/>
            <w:tcBorders>
              <w:top w:val="nil"/>
              <w:left w:val="nil"/>
              <w:bottom w:val="nil"/>
              <w:right w:val="nil"/>
            </w:tcBorders>
            <w:shd w:val="clear" w:color="auto" w:fill="auto"/>
            <w:vAlign w:val="bottom"/>
            <w:hideMark/>
          </w:tcPr>
          <w:p w:rsidR="001E766D" w:rsidRPr="00175159" w:rsidRDefault="001E766D" w:rsidP="00175159">
            <w:pPr>
              <w:jc w:val="right"/>
              <w:rPr>
                <w:rFonts w:ascii="Arial" w:hAnsi="Arial" w:cs="Arial"/>
                <w:sz w:val="18"/>
                <w:szCs w:val="18"/>
                <w:lang w:val="en-US"/>
              </w:rPr>
            </w:pPr>
            <w:r w:rsidRPr="00175159">
              <w:rPr>
                <w:rFonts w:ascii="Arial" w:hAnsi="Arial" w:cs="Arial"/>
                <w:sz w:val="18"/>
                <w:szCs w:val="18"/>
              </w:rPr>
              <w:t>2</w:t>
            </w:r>
            <w:r w:rsidR="00175159" w:rsidRPr="00175159">
              <w:rPr>
                <w:rFonts w:ascii="Arial" w:hAnsi="Arial" w:cs="Arial"/>
                <w:sz w:val="18"/>
                <w:szCs w:val="18"/>
              </w:rPr>
              <w:t>37</w:t>
            </w:r>
            <w:r w:rsidR="00175159">
              <w:rPr>
                <w:rFonts w:ascii="Arial" w:hAnsi="Arial" w:cs="Arial"/>
                <w:sz w:val="18"/>
                <w:szCs w:val="18"/>
              </w:rPr>
              <w:t> </w:t>
            </w:r>
            <w:r w:rsidR="007420EF">
              <w:rPr>
                <w:rFonts w:ascii="Arial" w:hAnsi="Arial" w:cs="Arial"/>
                <w:sz w:val="18"/>
                <w:szCs w:val="18"/>
              </w:rPr>
              <w:t>464</w:t>
            </w:r>
            <w:r w:rsidR="00175159">
              <w:rPr>
                <w:rFonts w:ascii="Arial" w:hAnsi="Arial" w:cs="Arial"/>
                <w:sz w:val="18"/>
                <w:szCs w:val="18"/>
              </w:rPr>
              <w:t xml:space="preserve"> </w:t>
            </w:r>
          </w:p>
        </w:tc>
        <w:tc>
          <w:tcPr>
            <w:tcW w:w="1651" w:type="dxa"/>
            <w:tcBorders>
              <w:top w:val="nil"/>
              <w:left w:val="nil"/>
              <w:bottom w:val="nil"/>
              <w:right w:val="nil"/>
            </w:tcBorders>
            <w:shd w:val="clear" w:color="auto" w:fill="auto"/>
            <w:vAlign w:val="bottom"/>
            <w:hideMark/>
          </w:tcPr>
          <w:p w:rsidR="001E766D" w:rsidRPr="00175159" w:rsidRDefault="007420EF" w:rsidP="007420EF">
            <w:pPr>
              <w:jc w:val="right"/>
              <w:rPr>
                <w:rFonts w:ascii="Arial" w:hAnsi="Arial" w:cs="Arial"/>
                <w:sz w:val="18"/>
                <w:szCs w:val="18"/>
              </w:rPr>
            </w:pPr>
            <w:r>
              <w:rPr>
                <w:rFonts w:ascii="Arial" w:hAnsi="Arial" w:cs="Arial"/>
                <w:sz w:val="18"/>
                <w:szCs w:val="18"/>
              </w:rPr>
              <w:t>- 69</w:t>
            </w:r>
            <w:r w:rsidR="00175159">
              <w:rPr>
                <w:rFonts w:ascii="Arial" w:hAnsi="Arial" w:cs="Arial"/>
                <w:sz w:val="18"/>
                <w:szCs w:val="18"/>
              </w:rPr>
              <w:t xml:space="preserve"> </w:t>
            </w:r>
          </w:p>
        </w:tc>
        <w:tc>
          <w:tcPr>
            <w:tcW w:w="15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20 049</w:t>
            </w:r>
          </w:p>
        </w:tc>
      </w:tr>
      <w:tr w:rsidR="001E766D" w:rsidRPr="009E613E" w:rsidTr="007A5C7C">
        <w:trPr>
          <w:trHeight w:val="227"/>
        </w:trPr>
        <w:tc>
          <w:tcPr>
            <w:tcW w:w="1836" w:type="dxa"/>
            <w:tcBorders>
              <w:top w:val="nil"/>
              <w:left w:val="nil"/>
              <w:bottom w:val="nil"/>
              <w:right w:val="nil"/>
            </w:tcBorders>
            <w:shd w:val="clear" w:color="auto" w:fill="auto"/>
            <w:vAlign w:val="bottom"/>
            <w:hideMark/>
          </w:tcPr>
          <w:p w:rsidR="001E766D" w:rsidRPr="004B7BB9" w:rsidRDefault="001E766D" w:rsidP="001E766D">
            <w:pPr>
              <w:rPr>
                <w:rFonts w:ascii="Arial" w:hAnsi="Arial" w:cs="Arial"/>
                <w:sz w:val="18"/>
                <w:szCs w:val="18"/>
              </w:rPr>
            </w:pPr>
            <w:r w:rsidRPr="004B7BB9">
              <w:rPr>
                <w:rFonts w:ascii="Arial" w:hAnsi="Arial" w:cs="Arial"/>
                <w:sz w:val="18"/>
                <w:szCs w:val="18"/>
              </w:rPr>
              <w:t>MILSTROM spol. s r.o.</w:t>
            </w:r>
          </w:p>
        </w:tc>
        <w:tc>
          <w:tcPr>
            <w:tcW w:w="1223" w:type="dxa"/>
            <w:tcBorders>
              <w:top w:val="nil"/>
              <w:left w:val="nil"/>
              <w:bottom w:val="nil"/>
              <w:right w:val="nil"/>
            </w:tcBorders>
            <w:shd w:val="clear" w:color="auto" w:fill="auto"/>
            <w:vAlign w:val="bottom"/>
            <w:hideMark/>
          </w:tcPr>
          <w:p w:rsidR="001E766D" w:rsidRPr="004B7BB9" w:rsidRDefault="001E766D" w:rsidP="001E766D">
            <w:pPr>
              <w:jc w:val="right"/>
              <w:rPr>
                <w:rFonts w:ascii="Arial" w:hAnsi="Arial" w:cs="Arial"/>
                <w:sz w:val="18"/>
                <w:szCs w:val="18"/>
              </w:rPr>
            </w:pPr>
            <w:r w:rsidRPr="004B7BB9">
              <w:rPr>
                <w:rFonts w:ascii="Arial" w:hAnsi="Arial" w:cs="Arial"/>
                <w:sz w:val="18"/>
                <w:szCs w:val="18"/>
              </w:rPr>
              <w:t>2,92%</w:t>
            </w:r>
          </w:p>
        </w:tc>
        <w:tc>
          <w:tcPr>
            <w:tcW w:w="1496" w:type="dxa"/>
            <w:tcBorders>
              <w:top w:val="nil"/>
              <w:left w:val="nil"/>
              <w:bottom w:val="nil"/>
              <w:right w:val="nil"/>
            </w:tcBorders>
            <w:shd w:val="clear" w:color="auto" w:fill="auto"/>
            <w:vAlign w:val="bottom"/>
            <w:hideMark/>
          </w:tcPr>
          <w:p w:rsidR="001E766D" w:rsidRPr="004B7BB9" w:rsidRDefault="001E766D" w:rsidP="001E766D">
            <w:pPr>
              <w:jc w:val="right"/>
              <w:rPr>
                <w:rFonts w:ascii="Arial" w:hAnsi="Arial" w:cs="Arial"/>
                <w:sz w:val="18"/>
                <w:szCs w:val="18"/>
              </w:rPr>
            </w:pPr>
            <w:r w:rsidRPr="004B7BB9">
              <w:rPr>
                <w:rFonts w:ascii="Arial" w:hAnsi="Arial" w:cs="Arial"/>
                <w:sz w:val="18"/>
                <w:szCs w:val="18"/>
              </w:rPr>
              <w:t>2,92%</w:t>
            </w:r>
          </w:p>
        </w:tc>
        <w:tc>
          <w:tcPr>
            <w:tcW w:w="1514" w:type="dxa"/>
            <w:tcBorders>
              <w:top w:val="nil"/>
              <w:left w:val="nil"/>
              <w:bottom w:val="nil"/>
              <w:right w:val="nil"/>
            </w:tcBorders>
            <w:shd w:val="clear" w:color="auto" w:fill="auto"/>
            <w:vAlign w:val="bottom"/>
            <w:hideMark/>
          </w:tcPr>
          <w:p w:rsidR="001E766D" w:rsidRPr="004B7BB9" w:rsidRDefault="001E766D" w:rsidP="001E766D">
            <w:pPr>
              <w:jc w:val="right"/>
              <w:rPr>
                <w:rFonts w:ascii="Arial" w:hAnsi="Arial" w:cs="Arial"/>
                <w:sz w:val="18"/>
                <w:szCs w:val="18"/>
              </w:rPr>
            </w:pPr>
            <w:r w:rsidRPr="004B7BB9">
              <w:rPr>
                <w:rFonts w:ascii="Arial" w:hAnsi="Arial" w:cs="Arial"/>
                <w:sz w:val="18"/>
                <w:szCs w:val="18"/>
              </w:rPr>
              <w:t>77 342</w:t>
            </w:r>
            <w:r w:rsidR="007420EF" w:rsidRPr="004B7BB9">
              <w:rPr>
                <w:rFonts w:ascii="Arial" w:hAnsi="Arial" w:cs="Arial"/>
                <w:sz w:val="18"/>
                <w:szCs w:val="18"/>
              </w:rPr>
              <w:t>(</w:t>
            </w:r>
            <w:r w:rsidR="007420EF" w:rsidRPr="004B7BB9">
              <w:rPr>
                <w:rFonts w:ascii="Arial" w:hAnsi="Arial" w:cs="Arial"/>
                <w:sz w:val="18"/>
                <w:szCs w:val="18"/>
                <w:lang w:val="en-US"/>
              </w:rPr>
              <w:t>*)</w:t>
            </w:r>
          </w:p>
        </w:tc>
        <w:tc>
          <w:tcPr>
            <w:tcW w:w="1651" w:type="dxa"/>
            <w:tcBorders>
              <w:top w:val="nil"/>
              <w:left w:val="nil"/>
              <w:bottom w:val="nil"/>
              <w:right w:val="nil"/>
            </w:tcBorders>
            <w:shd w:val="clear" w:color="auto" w:fill="auto"/>
            <w:vAlign w:val="bottom"/>
            <w:hideMark/>
          </w:tcPr>
          <w:p w:rsidR="001E766D" w:rsidRPr="004B7BB9" w:rsidRDefault="001E766D" w:rsidP="001E766D">
            <w:pPr>
              <w:jc w:val="right"/>
              <w:rPr>
                <w:rFonts w:ascii="Arial" w:hAnsi="Arial" w:cs="Arial"/>
                <w:sz w:val="18"/>
                <w:szCs w:val="18"/>
              </w:rPr>
            </w:pPr>
            <w:r w:rsidRPr="004B7BB9">
              <w:rPr>
                <w:rFonts w:ascii="Arial" w:hAnsi="Arial" w:cs="Arial"/>
                <w:sz w:val="18"/>
                <w:szCs w:val="18"/>
              </w:rPr>
              <w:t>0</w:t>
            </w:r>
            <w:r w:rsidR="007420EF" w:rsidRPr="004B7BB9">
              <w:rPr>
                <w:rFonts w:ascii="Arial" w:hAnsi="Arial" w:cs="Arial"/>
                <w:sz w:val="18"/>
                <w:szCs w:val="18"/>
              </w:rPr>
              <w:t xml:space="preserve"> (*)</w:t>
            </w:r>
          </w:p>
        </w:tc>
        <w:tc>
          <w:tcPr>
            <w:tcW w:w="154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4B7BB9">
              <w:rPr>
                <w:rFonts w:ascii="Arial" w:hAnsi="Arial" w:cs="Arial"/>
                <w:sz w:val="18"/>
                <w:szCs w:val="18"/>
              </w:rPr>
              <w:t>2 257</w:t>
            </w:r>
          </w:p>
        </w:tc>
      </w:tr>
      <w:tr w:rsidR="001E766D" w:rsidRPr="009E613E" w:rsidTr="007A5C7C">
        <w:trPr>
          <w:trHeight w:val="227"/>
        </w:trPr>
        <w:tc>
          <w:tcPr>
            <w:tcW w:w="1836"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Dlhodobý finančný majetok spolu</w:t>
            </w:r>
          </w:p>
        </w:tc>
        <w:tc>
          <w:tcPr>
            <w:tcW w:w="1223"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p>
        </w:tc>
        <w:tc>
          <w:tcPr>
            <w:tcW w:w="1496"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p>
        </w:tc>
        <w:tc>
          <w:tcPr>
            <w:tcW w:w="1514"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p>
        </w:tc>
        <w:tc>
          <w:tcPr>
            <w:tcW w:w="1651"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p>
        </w:tc>
        <w:tc>
          <w:tcPr>
            <w:tcW w:w="154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22 306</w:t>
            </w:r>
          </w:p>
        </w:tc>
      </w:tr>
      <w:bookmarkEnd w:id="16"/>
    </w:tbl>
    <w:p w:rsidR="00D33250" w:rsidRDefault="00D33250" w:rsidP="00614083">
      <w:pPr>
        <w:pStyle w:val="odstavec"/>
      </w:pPr>
    </w:p>
    <w:p w:rsidR="001A6279" w:rsidRPr="00175159" w:rsidRDefault="00175159" w:rsidP="00614083">
      <w:pPr>
        <w:pStyle w:val="odstavec"/>
      </w:pPr>
      <w:r w:rsidRPr="00175159">
        <w:t>(*) - údaje k 31. decembru 2013 neboli ku dňu zostavenia tejto účtovnej závierky k dispozícií, použité sú údaje k 31. decembru 2012</w:t>
      </w:r>
    </w:p>
    <w:p w:rsidR="00AE55F9" w:rsidRPr="009E613E" w:rsidRDefault="00AE55F9" w:rsidP="00614083">
      <w:pPr>
        <w:pStyle w:val="odstavec"/>
      </w:pPr>
    </w:p>
    <w:p w:rsidR="002A6B50" w:rsidRPr="009E613E" w:rsidRDefault="00824EAF" w:rsidP="00FB6F88">
      <w:pPr>
        <w:pStyle w:val="Nadpis2"/>
        <w:keepNext w:val="0"/>
        <w:suppressAutoHyphens/>
        <w:rPr>
          <w:rFonts w:ascii="Arial" w:hAnsi="Arial"/>
        </w:rPr>
      </w:pPr>
      <w:r w:rsidRPr="009E613E">
        <w:rPr>
          <w:rFonts w:ascii="Arial" w:hAnsi="Arial"/>
        </w:rPr>
        <w:t>Zásoby</w:t>
      </w:r>
    </w:p>
    <w:p w:rsidR="00A3677A" w:rsidRPr="009E613E" w:rsidRDefault="009353D5" w:rsidP="00614083">
      <w:pPr>
        <w:pStyle w:val="odstavec"/>
      </w:pPr>
      <w:r w:rsidRPr="009E613E">
        <w:t>Vývoj opravnej položky v priebehu účtovného obdobia je uvedený v nasledujúcej tabuľke:</w:t>
      </w:r>
    </w:p>
    <w:p w:rsidR="001E766D" w:rsidRPr="009E613E" w:rsidRDefault="001E766D" w:rsidP="00614083">
      <w:pPr>
        <w:pStyle w:val="odstavec"/>
      </w:pPr>
      <w:bookmarkStart w:id="18" w:name="FWT_provision_for_inventory_1"/>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1E766D" w:rsidRPr="009E613E" w:rsidTr="007A5C7C">
        <w:trPr>
          <w:trHeight w:val="227"/>
        </w:trPr>
        <w:tc>
          <w:tcPr>
            <w:tcW w:w="2339"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bookmarkStart w:id="19" w:name="RANGE!B5:G14"/>
            <w:r w:rsidRPr="009E613E">
              <w:rPr>
                <w:rFonts w:ascii="Arial" w:hAnsi="Arial" w:cs="Arial"/>
                <w:b/>
                <w:bCs/>
                <w:sz w:val="18"/>
                <w:szCs w:val="18"/>
              </w:rPr>
              <w:t>Zásoby</w:t>
            </w:r>
            <w:bookmarkEnd w:id="19"/>
          </w:p>
        </w:tc>
        <w:tc>
          <w:tcPr>
            <w:tcW w:w="1403"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Stav k 1.1.2013</w:t>
            </w:r>
          </w:p>
        </w:tc>
        <w:tc>
          <w:tcPr>
            <w:tcW w:w="1116"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Zúčtovanie OP z dôvodu zán</w:t>
            </w:r>
            <w:r w:rsidRPr="009E613E">
              <w:rPr>
                <w:rFonts w:ascii="Arial" w:hAnsi="Arial" w:cs="Arial"/>
                <w:b/>
                <w:bCs/>
                <w:sz w:val="18"/>
                <w:szCs w:val="18"/>
              </w:rPr>
              <w:t>i</w:t>
            </w:r>
            <w:r w:rsidRPr="009E613E">
              <w:rPr>
                <w:rFonts w:ascii="Arial" w:hAnsi="Arial" w:cs="Arial"/>
                <w:b/>
                <w:bCs/>
                <w:sz w:val="18"/>
                <w:szCs w:val="18"/>
              </w:rPr>
              <w:t>ku opodstatn</w:t>
            </w:r>
            <w:r w:rsidRPr="009E613E">
              <w:rPr>
                <w:rFonts w:ascii="Arial" w:hAnsi="Arial" w:cs="Arial"/>
                <w:b/>
                <w:bCs/>
                <w:sz w:val="18"/>
                <w:szCs w:val="18"/>
              </w:rPr>
              <w:t>e</w:t>
            </w:r>
            <w:r w:rsidRPr="009E613E">
              <w:rPr>
                <w:rFonts w:ascii="Arial" w:hAnsi="Arial" w:cs="Arial"/>
                <w:b/>
                <w:bCs/>
                <w:sz w:val="18"/>
                <w:szCs w:val="18"/>
              </w:rPr>
              <w:t>nosti</w:t>
            </w:r>
          </w:p>
        </w:tc>
        <w:tc>
          <w:tcPr>
            <w:tcW w:w="1422"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Zúčtovanie OP z dôvodu v</w:t>
            </w:r>
            <w:r w:rsidRPr="009E613E">
              <w:rPr>
                <w:rFonts w:ascii="Arial" w:hAnsi="Arial" w:cs="Arial"/>
                <w:b/>
                <w:bCs/>
                <w:sz w:val="18"/>
                <w:szCs w:val="18"/>
              </w:rPr>
              <w:t>y</w:t>
            </w:r>
            <w:r w:rsidRPr="009E613E">
              <w:rPr>
                <w:rFonts w:ascii="Arial" w:hAnsi="Arial" w:cs="Arial"/>
                <w:b/>
                <w:bCs/>
                <w:sz w:val="18"/>
                <w:szCs w:val="18"/>
              </w:rPr>
              <w:t>radenia maje</w:t>
            </w:r>
            <w:r w:rsidRPr="009E613E">
              <w:rPr>
                <w:rFonts w:ascii="Arial" w:hAnsi="Arial" w:cs="Arial"/>
                <w:b/>
                <w:bCs/>
                <w:sz w:val="18"/>
                <w:szCs w:val="18"/>
              </w:rPr>
              <w:t>t</w:t>
            </w:r>
            <w:r w:rsidRPr="009E613E">
              <w:rPr>
                <w:rFonts w:ascii="Arial" w:hAnsi="Arial" w:cs="Arial"/>
                <w:b/>
                <w:bCs/>
                <w:sz w:val="18"/>
                <w:szCs w:val="18"/>
              </w:rPr>
              <w:t>ku z účtovní</w:t>
            </w:r>
            <w:r w:rsidRPr="009E613E">
              <w:rPr>
                <w:rFonts w:ascii="Arial" w:hAnsi="Arial" w:cs="Arial"/>
                <w:b/>
                <w:bCs/>
                <w:sz w:val="18"/>
                <w:szCs w:val="18"/>
              </w:rPr>
              <w:t>c</w:t>
            </w:r>
            <w:r w:rsidRPr="009E613E">
              <w:rPr>
                <w:rFonts w:ascii="Arial" w:hAnsi="Arial" w:cs="Arial"/>
                <w:b/>
                <w:bCs/>
                <w:sz w:val="18"/>
                <w:szCs w:val="18"/>
              </w:rPr>
              <w:t>tva</w:t>
            </w:r>
          </w:p>
        </w:tc>
        <w:tc>
          <w:tcPr>
            <w:tcW w:w="14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Stav k 31.12.2013</w:t>
            </w:r>
          </w:p>
        </w:tc>
      </w:tr>
      <w:tr w:rsidR="001E766D" w:rsidRPr="009E613E" w:rsidTr="007A5C7C">
        <w:trPr>
          <w:trHeight w:val="227"/>
        </w:trPr>
        <w:tc>
          <w:tcPr>
            <w:tcW w:w="2339"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f</w:t>
            </w:r>
          </w:p>
        </w:tc>
      </w:tr>
      <w:tr w:rsidR="001E766D" w:rsidRPr="009E613E" w:rsidTr="007A5C7C">
        <w:trPr>
          <w:trHeight w:val="227"/>
        </w:trPr>
        <w:tc>
          <w:tcPr>
            <w:tcW w:w="2339"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75 577</w:t>
            </w:r>
          </w:p>
        </w:tc>
        <w:tc>
          <w:tcPr>
            <w:tcW w:w="111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16 302</w:t>
            </w:r>
          </w:p>
        </w:tc>
        <w:tc>
          <w:tcPr>
            <w:tcW w:w="14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59 275</w:t>
            </w:r>
          </w:p>
        </w:tc>
        <w:tc>
          <w:tcPr>
            <w:tcW w:w="14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339"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Nedokončená výr</w:t>
            </w:r>
            <w:r w:rsidRPr="009E613E">
              <w:rPr>
                <w:rFonts w:ascii="Arial" w:hAnsi="Arial" w:cs="Arial"/>
                <w:sz w:val="18"/>
                <w:szCs w:val="18"/>
              </w:rPr>
              <w:t>o</w:t>
            </w:r>
            <w:r w:rsidRPr="009E613E">
              <w:rPr>
                <w:rFonts w:ascii="Arial" w:hAnsi="Arial" w:cs="Arial"/>
                <w:sz w:val="18"/>
                <w:szCs w:val="18"/>
              </w:rPr>
              <w:t>ba a polotovary vlastnej výroby</w:t>
            </w:r>
          </w:p>
        </w:tc>
        <w:tc>
          <w:tcPr>
            <w:tcW w:w="1403"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339"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3 399</w:t>
            </w:r>
          </w:p>
        </w:tc>
        <w:tc>
          <w:tcPr>
            <w:tcW w:w="111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4 501</w:t>
            </w:r>
          </w:p>
        </w:tc>
        <w:tc>
          <w:tcPr>
            <w:tcW w:w="15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3 950</w:t>
            </w:r>
          </w:p>
        </w:tc>
        <w:tc>
          <w:tcPr>
            <w:tcW w:w="14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3 950</w:t>
            </w:r>
          </w:p>
        </w:tc>
      </w:tr>
      <w:tr w:rsidR="001E766D" w:rsidRPr="009E613E" w:rsidTr="007A5C7C">
        <w:trPr>
          <w:trHeight w:val="227"/>
        </w:trPr>
        <w:tc>
          <w:tcPr>
            <w:tcW w:w="2339"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339"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9 800</w:t>
            </w:r>
          </w:p>
        </w:tc>
        <w:tc>
          <w:tcPr>
            <w:tcW w:w="111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8 910</w:t>
            </w:r>
          </w:p>
        </w:tc>
        <w:tc>
          <w:tcPr>
            <w:tcW w:w="15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9 800</w:t>
            </w:r>
          </w:p>
        </w:tc>
        <w:tc>
          <w:tcPr>
            <w:tcW w:w="14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8 910</w:t>
            </w:r>
          </w:p>
        </w:tc>
      </w:tr>
      <w:tr w:rsidR="001E766D" w:rsidRPr="009E613E" w:rsidTr="007A5C7C">
        <w:trPr>
          <w:trHeight w:val="227"/>
        </w:trPr>
        <w:tc>
          <w:tcPr>
            <w:tcW w:w="2339"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339"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339"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88 776</w:t>
            </w:r>
          </w:p>
        </w:tc>
        <w:tc>
          <w:tcPr>
            <w:tcW w:w="1116"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13 411</w:t>
            </w:r>
          </w:p>
        </w:tc>
        <w:tc>
          <w:tcPr>
            <w:tcW w:w="15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30 052</w:t>
            </w:r>
          </w:p>
        </w:tc>
        <w:tc>
          <w:tcPr>
            <w:tcW w:w="1422"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59 275</w:t>
            </w:r>
          </w:p>
        </w:tc>
        <w:tc>
          <w:tcPr>
            <w:tcW w:w="144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12 860</w:t>
            </w:r>
          </w:p>
        </w:tc>
      </w:tr>
    </w:tbl>
    <w:p w:rsidR="00106901" w:rsidRDefault="00106901" w:rsidP="00614083">
      <w:pPr>
        <w:pStyle w:val="odstavec"/>
      </w:pPr>
    </w:p>
    <w:p w:rsidR="007A5C7C" w:rsidRPr="009E613E" w:rsidRDefault="007A5C7C" w:rsidP="00614083">
      <w:pPr>
        <w:pStyle w:val="odstavec"/>
      </w:pPr>
    </w:p>
    <w:bookmarkEnd w:id="18"/>
    <w:p w:rsidR="00F95585" w:rsidRPr="009E613E" w:rsidRDefault="009353D5" w:rsidP="00614083">
      <w:pPr>
        <w:pStyle w:val="odstavec"/>
      </w:pPr>
      <w:r w:rsidRPr="009E613E">
        <w:t>Zníženie čistej realizačnej hodnoty zásob bolo zohľadnené vytvorením opravnej položky.</w:t>
      </w:r>
      <w:r w:rsidR="002A2550">
        <w:t xml:space="preserve"> Čistá realizačná hodnota zásob sa znížila predovšetkým v dôsledku zníženia predajných cien.  </w:t>
      </w:r>
    </w:p>
    <w:p w:rsidR="00F95585" w:rsidRPr="009E613E" w:rsidRDefault="00F95585" w:rsidP="00614083">
      <w:pPr>
        <w:pStyle w:val="odstavec"/>
      </w:pPr>
    </w:p>
    <w:p w:rsidR="00F95585" w:rsidRPr="009E613E" w:rsidRDefault="00F95585" w:rsidP="00614083">
      <w:pPr>
        <w:pStyle w:val="odstavec"/>
      </w:pPr>
      <w:r w:rsidRPr="009E613E">
        <w:t>Spoločnosť neeviduje zásoby, s ktorými by mala obmedzené právo nakladania</w:t>
      </w:r>
      <w:r w:rsidR="00B05DA7" w:rsidRPr="009E613E">
        <w:t>.</w:t>
      </w:r>
    </w:p>
    <w:p w:rsidR="00F36918" w:rsidRPr="009E613E" w:rsidRDefault="00F36918" w:rsidP="00614083">
      <w:pPr>
        <w:pStyle w:val="odstavec"/>
      </w:pPr>
      <w:r w:rsidRPr="009E613E">
        <w:br w:type="page"/>
      </w:r>
    </w:p>
    <w:p w:rsidR="002A6B50" w:rsidRPr="009E613E" w:rsidRDefault="009353D5" w:rsidP="00FB6F88">
      <w:pPr>
        <w:pStyle w:val="Nadpis2"/>
        <w:keepNext w:val="0"/>
        <w:suppressAutoHyphens/>
        <w:rPr>
          <w:rFonts w:ascii="Arial" w:hAnsi="Arial"/>
        </w:rPr>
      </w:pPr>
      <w:r w:rsidRPr="009E613E">
        <w:rPr>
          <w:rFonts w:ascii="Arial" w:hAnsi="Arial"/>
        </w:rPr>
        <w:lastRenderedPageBreak/>
        <w:t>Pohľadávky</w:t>
      </w:r>
    </w:p>
    <w:p w:rsidR="00A3677A" w:rsidRPr="009E613E" w:rsidRDefault="009353D5" w:rsidP="00614083">
      <w:pPr>
        <w:pStyle w:val="odstavec"/>
      </w:pPr>
      <w:r w:rsidRPr="009E613E">
        <w:t>Vývoj opravnej položky v priebehu účtovného obdobia je zobrazený v nasledujúcej tabuľke:</w:t>
      </w:r>
    </w:p>
    <w:p w:rsidR="001E766D" w:rsidRPr="009E613E" w:rsidRDefault="001E766D" w:rsidP="00614083">
      <w:pPr>
        <w:pStyle w:val="odstavec"/>
      </w:pPr>
      <w:bookmarkStart w:id="20" w:name="FWT_provision_for_claims"/>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1E766D" w:rsidRPr="009E613E" w:rsidTr="007A5C7C">
        <w:trPr>
          <w:trHeight w:val="227"/>
        </w:trPr>
        <w:tc>
          <w:tcPr>
            <w:tcW w:w="20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bookmarkStart w:id="21" w:name="RANGE!B4:G12"/>
            <w:bookmarkEnd w:id="21"/>
          </w:p>
        </w:tc>
        <w:tc>
          <w:tcPr>
            <w:tcW w:w="7200" w:type="dxa"/>
            <w:gridSpan w:val="5"/>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p>
        </w:tc>
      </w:tr>
      <w:tr w:rsidR="001E766D" w:rsidRPr="009E613E" w:rsidTr="007A5C7C">
        <w:trPr>
          <w:trHeight w:val="227"/>
        </w:trPr>
        <w:tc>
          <w:tcPr>
            <w:tcW w:w="2020" w:type="dxa"/>
            <w:tcBorders>
              <w:top w:val="nil"/>
              <w:left w:val="nil"/>
              <w:bottom w:val="nil"/>
              <w:right w:val="nil"/>
            </w:tcBorders>
            <w:shd w:val="clear" w:color="auto" w:fill="auto"/>
            <w:noWrap/>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Stav k 1.1.2013</w:t>
            </w:r>
          </w:p>
        </w:tc>
        <w:tc>
          <w:tcPr>
            <w:tcW w:w="1405"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Zúčtovanie OP z dôvodu zán</w:t>
            </w:r>
            <w:r w:rsidRPr="009E613E">
              <w:rPr>
                <w:rFonts w:ascii="Arial" w:hAnsi="Arial" w:cs="Arial"/>
                <w:b/>
                <w:bCs/>
                <w:sz w:val="18"/>
                <w:szCs w:val="18"/>
              </w:rPr>
              <w:t>i</w:t>
            </w:r>
            <w:r w:rsidRPr="009E613E">
              <w:rPr>
                <w:rFonts w:ascii="Arial" w:hAnsi="Arial" w:cs="Arial"/>
                <w:b/>
                <w:bCs/>
                <w:sz w:val="18"/>
                <w:szCs w:val="18"/>
              </w:rPr>
              <w:t>ku opodstatn</w:t>
            </w:r>
            <w:r w:rsidRPr="009E613E">
              <w:rPr>
                <w:rFonts w:ascii="Arial" w:hAnsi="Arial" w:cs="Arial"/>
                <w:b/>
                <w:bCs/>
                <w:sz w:val="18"/>
                <w:szCs w:val="18"/>
              </w:rPr>
              <w:t>e</w:t>
            </w:r>
            <w:r w:rsidRPr="009E613E">
              <w:rPr>
                <w:rFonts w:ascii="Arial" w:hAnsi="Arial" w:cs="Arial"/>
                <w:b/>
                <w:bCs/>
                <w:sz w:val="18"/>
                <w:szCs w:val="18"/>
              </w:rPr>
              <w:t>nosti</w:t>
            </w:r>
          </w:p>
        </w:tc>
        <w:tc>
          <w:tcPr>
            <w:tcW w:w="1425"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Zúčtovanie OP z dôvodu v</w:t>
            </w:r>
            <w:r w:rsidRPr="009E613E">
              <w:rPr>
                <w:rFonts w:ascii="Arial" w:hAnsi="Arial" w:cs="Arial"/>
                <w:b/>
                <w:bCs/>
                <w:sz w:val="18"/>
                <w:szCs w:val="18"/>
              </w:rPr>
              <w:t>y</w:t>
            </w:r>
            <w:r w:rsidRPr="009E613E">
              <w:rPr>
                <w:rFonts w:ascii="Arial" w:hAnsi="Arial" w:cs="Arial"/>
                <w:b/>
                <w:bCs/>
                <w:sz w:val="18"/>
                <w:szCs w:val="18"/>
              </w:rPr>
              <w:t>radenia maje</w:t>
            </w:r>
            <w:r w:rsidRPr="009E613E">
              <w:rPr>
                <w:rFonts w:ascii="Arial" w:hAnsi="Arial" w:cs="Arial"/>
                <w:b/>
                <w:bCs/>
                <w:sz w:val="18"/>
                <w:szCs w:val="18"/>
              </w:rPr>
              <w:t>t</w:t>
            </w:r>
            <w:r w:rsidRPr="009E613E">
              <w:rPr>
                <w:rFonts w:ascii="Arial" w:hAnsi="Arial" w:cs="Arial"/>
                <w:b/>
                <w:bCs/>
                <w:sz w:val="18"/>
                <w:szCs w:val="18"/>
              </w:rPr>
              <w:t>ku z účtovní</w:t>
            </w:r>
            <w:r w:rsidRPr="009E613E">
              <w:rPr>
                <w:rFonts w:ascii="Arial" w:hAnsi="Arial" w:cs="Arial"/>
                <w:b/>
                <w:bCs/>
                <w:sz w:val="18"/>
                <w:szCs w:val="18"/>
              </w:rPr>
              <w:t>c</w:t>
            </w:r>
            <w:r w:rsidRPr="009E613E">
              <w:rPr>
                <w:rFonts w:ascii="Arial" w:hAnsi="Arial" w:cs="Arial"/>
                <w:b/>
                <w:bCs/>
                <w:sz w:val="18"/>
                <w:szCs w:val="18"/>
              </w:rPr>
              <w:t>tva</w:t>
            </w:r>
          </w:p>
        </w:tc>
        <w:tc>
          <w:tcPr>
            <w:tcW w:w="142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Stav k 31.12.2013</w:t>
            </w:r>
          </w:p>
        </w:tc>
      </w:tr>
      <w:tr w:rsidR="001E766D" w:rsidRPr="009E613E" w:rsidTr="007A5C7C">
        <w:trPr>
          <w:trHeight w:val="227"/>
        </w:trPr>
        <w:tc>
          <w:tcPr>
            <w:tcW w:w="202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f</w:t>
            </w:r>
          </w:p>
        </w:tc>
      </w:tr>
      <w:tr w:rsidR="001E766D" w:rsidRPr="009E613E" w:rsidTr="007A5C7C">
        <w:trPr>
          <w:trHeight w:val="227"/>
        </w:trPr>
        <w:tc>
          <w:tcPr>
            <w:tcW w:w="20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242 108</w:t>
            </w:r>
          </w:p>
        </w:tc>
        <w:tc>
          <w:tcPr>
            <w:tcW w:w="1405"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158 379</w:t>
            </w:r>
          </w:p>
        </w:tc>
        <w:tc>
          <w:tcPr>
            <w:tcW w:w="15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80 000</w:t>
            </w:r>
          </w:p>
        </w:tc>
        <w:tc>
          <w:tcPr>
            <w:tcW w:w="1425"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320 487</w:t>
            </w:r>
          </w:p>
        </w:tc>
      </w:tr>
      <w:tr w:rsidR="001E766D" w:rsidRPr="009E613E" w:rsidTr="007A5C7C">
        <w:trPr>
          <w:trHeight w:val="227"/>
        </w:trPr>
        <w:tc>
          <w:tcPr>
            <w:tcW w:w="20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Pohľadávky voči dcé</w:t>
            </w:r>
            <w:r w:rsidRPr="009E613E">
              <w:rPr>
                <w:rFonts w:ascii="Arial" w:hAnsi="Arial" w:cs="Arial"/>
                <w:sz w:val="18"/>
                <w:szCs w:val="18"/>
              </w:rPr>
              <w:t>r</w:t>
            </w:r>
            <w:r w:rsidRPr="009E613E">
              <w:rPr>
                <w:rFonts w:ascii="Arial" w:hAnsi="Arial" w:cs="Arial"/>
                <w:sz w:val="18"/>
                <w:szCs w:val="18"/>
              </w:rPr>
              <w:t>skej účtovnej jednotke a materskej účtovnej jednotke</w:t>
            </w:r>
          </w:p>
        </w:tc>
        <w:tc>
          <w:tcPr>
            <w:tcW w:w="141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0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 xml:space="preserve">Ostatné pohľadávky v rámci </w:t>
            </w:r>
            <w:proofErr w:type="spellStart"/>
            <w:r w:rsidRPr="009E613E">
              <w:rPr>
                <w:rFonts w:ascii="Arial" w:hAnsi="Arial" w:cs="Arial"/>
                <w:sz w:val="18"/>
                <w:szCs w:val="18"/>
              </w:rPr>
              <w:t>kons</w:t>
            </w:r>
            <w:proofErr w:type="spellEnd"/>
            <w:r w:rsidRPr="009E613E">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0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Pohľadávky voči sp</w:t>
            </w:r>
            <w:r w:rsidRPr="009E613E">
              <w:rPr>
                <w:rFonts w:ascii="Arial" w:hAnsi="Arial" w:cs="Arial"/>
                <w:sz w:val="18"/>
                <w:szCs w:val="18"/>
              </w:rPr>
              <w:t>o</w:t>
            </w:r>
            <w:r w:rsidRPr="009E613E">
              <w:rPr>
                <w:rFonts w:ascii="Arial" w:hAnsi="Arial" w:cs="Arial"/>
                <w:sz w:val="18"/>
                <w:szCs w:val="18"/>
              </w:rPr>
              <w:t>ločníkom, členom a združeniu</w:t>
            </w:r>
          </w:p>
        </w:tc>
        <w:tc>
          <w:tcPr>
            <w:tcW w:w="141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0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0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242 108</w:t>
            </w:r>
          </w:p>
        </w:tc>
        <w:tc>
          <w:tcPr>
            <w:tcW w:w="1405"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158 379</w:t>
            </w:r>
          </w:p>
        </w:tc>
        <w:tc>
          <w:tcPr>
            <w:tcW w:w="154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80 000</w:t>
            </w:r>
          </w:p>
        </w:tc>
        <w:tc>
          <w:tcPr>
            <w:tcW w:w="1425"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320 487</w:t>
            </w:r>
          </w:p>
        </w:tc>
      </w:tr>
    </w:tbl>
    <w:p w:rsidR="0065790C" w:rsidRDefault="0065790C" w:rsidP="00614083">
      <w:pPr>
        <w:pStyle w:val="odstavec"/>
      </w:pPr>
    </w:p>
    <w:p w:rsidR="007A5C7C" w:rsidRPr="009E613E" w:rsidRDefault="007A5C7C" w:rsidP="00614083">
      <w:pPr>
        <w:pStyle w:val="odstavec"/>
      </w:pPr>
    </w:p>
    <w:bookmarkEnd w:id="20"/>
    <w:p w:rsidR="00C9655D" w:rsidRPr="009E613E" w:rsidRDefault="00577ADA" w:rsidP="00614083">
      <w:pPr>
        <w:pStyle w:val="odstavec"/>
      </w:pPr>
      <w:r w:rsidRPr="009E613E">
        <w:t>Dôvodom tvorby a zúčtovania opravnej položky je najmä verné zobrazenie stavu aktív.</w:t>
      </w:r>
    </w:p>
    <w:p w:rsidR="00577ADA" w:rsidRPr="009E613E" w:rsidRDefault="00577ADA" w:rsidP="00614083">
      <w:pPr>
        <w:pStyle w:val="odstavec"/>
      </w:pPr>
    </w:p>
    <w:p w:rsidR="00C10476" w:rsidRPr="009E613E" w:rsidRDefault="00C10476" w:rsidP="00614083">
      <w:pPr>
        <w:pStyle w:val="odstavec"/>
      </w:pPr>
      <w:r w:rsidRPr="009E613E">
        <w:t>Veková štruktúra dlhodobých a krátkodobých pohľadávok</w:t>
      </w:r>
      <w:r w:rsidR="002B1989" w:rsidRPr="009E613E">
        <w:t xml:space="preserve"> k 31. decembru </w:t>
      </w:r>
      <w:r w:rsidR="00450D90" w:rsidRPr="009E613E">
        <w:t>2013</w:t>
      </w:r>
      <w:r w:rsidR="003425E2" w:rsidRPr="009E613E">
        <w:t xml:space="preserve"> je uvedená </w:t>
      </w:r>
      <w:r w:rsidRPr="009E613E">
        <w:t>v</w:t>
      </w:r>
      <w:r w:rsidR="003425E2" w:rsidRPr="009E613E">
        <w:t> </w:t>
      </w:r>
      <w:r w:rsidRPr="009E613E">
        <w:t>nasledujúcej tabuľke:</w:t>
      </w:r>
    </w:p>
    <w:p w:rsidR="001E766D" w:rsidRPr="009E613E" w:rsidRDefault="001E766D" w:rsidP="00614083">
      <w:pPr>
        <w:pStyle w:val="odstavec"/>
        <w:rPr>
          <w:color w:val="00B050"/>
          <w:szCs w:val="24"/>
        </w:rPr>
      </w:pPr>
      <w:bookmarkStart w:id="22" w:name="FWT_age_structure_of_claims_1"/>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1E766D" w:rsidRPr="009E613E" w:rsidTr="007A5C7C">
        <w:trPr>
          <w:trHeight w:val="227"/>
        </w:trPr>
        <w:tc>
          <w:tcPr>
            <w:tcW w:w="272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bookmarkStart w:id="23" w:name="RANGE!B5:E22"/>
            <w:r w:rsidRPr="009E613E">
              <w:rPr>
                <w:rFonts w:ascii="Arial" w:hAnsi="Arial" w:cs="Arial"/>
                <w:b/>
                <w:bCs/>
                <w:sz w:val="18"/>
                <w:szCs w:val="18"/>
              </w:rPr>
              <w:t>Názov položky</w:t>
            </w:r>
            <w:bookmarkEnd w:id="23"/>
          </w:p>
        </w:tc>
        <w:tc>
          <w:tcPr>
            <w:tcW w:w="218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Pohľadávky spolu</w:t>
            </w:r>
          </w:p>
        </w:tc>
      </w:tr>
      <w:tr w:rsidR="001E766D" w:rsidRPr="009E613E" w:rsidTr="007A5C7C">
        <w:trPr>
          <w:trHeight w:val="227"/>
        </w:trPr>
        <w:tc>
          <w:tcPr>
            <w:tcW w:w="272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sz w:val="18"/>
                <w:szCs w:val="18"/>
              </w:rPr>
            </w:pPr>
            <w:r w:rsidRPr="009E613E">
              <w:rPr>
                <w:rFonts w:ascii="Arial" w:hAnsi="Arial" w:cs="Arial"/>
                <w:sz w:val="18"/>
                <w:szCs w:val="18"/>
              </w:rPr>
              <w:t>d</w:t>
            </w:r>
          </w:p>
        </w:tc>
      </w:tr>
      <w:tr w:rsidR="001E766D" w:rsidRPr="009E613E" w:rsidTr="007A5C7C">
        <w:trPr>
          <w:trHeight w:val="227"/>
        </w:trPr>
        <w:tc>
          <w:tcPr>
            <w:tcW w:w="9260" w:type="dxa"/>
            <w:gridSpan w:val="4"/>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Dlhodobé pohľadávky</w:t>
            </w:r>
          </w:p>
        </w:tc>
      </w:tr>
      <w:tr w:rsidR="001E766D" w:rsidRPr="009E613E" w:rsidTr="007A5C7C">
        <w:trPr>
          <w:trHeight w:val="227"/>
        </w:trPr>
        <w:tc>
          <w:tcPr>
            <w:tcW w:w="27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7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Pohľadávky voči dcérskej ú</w:t>
            </w:r>
            <w:r w:rsidRPr="009E613E">
              <w:rPr>
                <w:rFonts w:ascii="Arial" w:hAnsi="Arial" w:cs="Arial"/>
                <w:sz w:val="18"/>
                <w:szCs w:val="18"/>
              </w:rPr>
              <w:t>č</w:t>
            </w:r>
            <w:r w:rsidRPr="009E613E">
              <w:rPr>
                <w:rFonts w:ascii="Arial" w:hAnsi="Arial" w:cs="Arial"/>
                <w:sz w:val="18"/>
                <w:szCs w:val="18"/>
              </w:rPr>
              <w:t>tovnej jednotke a materskej účtovnej jednotke</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7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7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7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1 299 126</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1 299 126</w:t>
            </w:r>
          </w:p>
        </w:tc>
      </w:tr>
      <w:tr w:rsidR="001E766D" w:rsidRPr="009E613E" w:rsidTr="007A5C7C">
        <w:trPr>
          <w:trHeight w:val="227"/>
        </w:trPr>
        <w:tc>
          <w:tcPr>
            <w:tcW w:w="27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1 299 126</w:t>
            </w:r>
          </w:p>
        </w:tc>
        <w:tc>
          <w:tcPr>
            <w:tcW w:w="218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1 299 126</w:t>
            </w:r>
          </w:p>
        </w:tc>
      </w:tr>
      <w:tr w:rsidR="001E766D" w:rsidRPr="009E613E" w:rsidTr="007A5C7C">
        <w:trPr>
          <w:trHeight w:val="227"/>
        </w:trPr>
        <w:tc>
          <w:tcPr>
            <w:tcW w:w="9260" w:type="dxa"/>
            <w:gridSpan w:val="4"/>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Krátkodobé pohľadávky</w:t>
            </w:r>
          </w:p>
        </w:tc>
      </w:tr>
      <w:tr w:rsidR="001E766D" w:rsidRPr="009E613E" w:rsidTr="007A5C7C">
        <w:trPr>
          <w:trHeight w:val="227"/>
        </w:trPr>
        <w:tc>
          <w:tcPr>
            <w:tcW w:w="27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5 241 152</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2 783 955</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8 025 107</w:t>
            </w:r>
          </w:p>
        </w:tc>
      </w:tr>
      <w:tr w:rsidR="001E766D" w:rsidRPr="009E613E" w:rsidTr="007A5C7C">
        <w:trPr>
          <w:trHeight w:val="227"/>
        </w:trPr>
        <w:tc>
          <w:tcPr>
            <w:tcW w:w="27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Pohľadávky voči dcérskej ú</w:t>
            </w:r>
            <w:r w:rsidRPr="009E613E">
              <w:rPr>
                <w:rFonts w:ascii="Arial" w:hAnsi="Arial" w:cs="Arial"/>
                <w:sz w:val="18"/>
                <w:szCs w:val="18"/>
              </w:rPr>
              <w:t>č</w:t>
            </w:r>
            <w:r w:rsidRPr="009E613E">
              <w:rPr>
                <w:rFonts w:ascii="Arial" w:hAnsi="Arial" w:cs="Arial"/>
                <w:sz w:val="18"/>
                <w:szCs w:val="18"/>
              </w:rPr>
              <w:t>tovnej jednotke a materskej účtovnej jednotke</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7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7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7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27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28</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28</w:t>
            </w:r>
          </w:p>
        </w:tc>
      </w:tr>
      <w:tr w:rsidR="001E766D" w:rsidRPr="009E613E" w:rsidTr="007A5C7C">
        <w:trPr>
          <w:trHeight w:val="227"/>
        </w:trPr>
        <w:tc>
          <w:tcPr>
            <w:tcW w:w="27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1E766D" w:rsidRPr="009E613E" w:rsidRDefault="00780B5F" w:rsidP="007A5C7C">
            <w:pPr>
              <w:jc w:val="right"/>
              <w:rPr>
                <w:rFonts w:ascii="Arial" w:hAnsi="Arial" w:cs="Arial"/>
                <w:sz w:val="18"/>
                <w:szCs w:val="18"/>
              </w:rPr>
            </w:pPr>
            <w:r>
              <w:rPr>
                <w:rFonts w:ascii="Arial" w:hAnsi="Arial" w:cs="Arial"/>
                <w:sz w:val="18"/>
                <w:szCs w:val="18"/>
              </w:rPr>
              <w:t>3 221</w:t>
            </w:r>
          </w:p>
        </w:tc>
        <w:tc>
          <w:tcPr>
            <w:tcW w:w="218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1E766D" w:rsidRPr="009E613E" w:rsidRDefault="00780B5F" w:rsidP="007A5C7C">
            <w:pPr>
              <w:jc w:val="right"/>
              <w:rPr>
                <w:rFonts w:ascii="Arial" w:hAnsi="Arial" w:cs="Arial"/>
                <w:b/>
                <w:bCs/>
                <w:sz w:val="18"/>
                <w:szCs w:val="18"/>
              </w:rPr>
            </w:pPr>
            <w:r>
              <w:rPr>
                <w:rFonts w:ascii="Arial" w:hAnsi="Arial" w:cs="Arial"/>
                <w:b/>
                <w:bCs/>
                <w:sz w:val="18"/>
                <w:szCs w:val="18"/>
              </w:rPr>
              <w:t>3 221</w:t>
            </w:r>
          </w:p>
        </w:tc>
      </w:tr>
      <w:tr w:rsidR="001E766D" w:rsidRPr="009E613E" w:rsidTr="007A5C7C">
        <w:trPr>
          <w:trHeight w:val="227"/>
        </w:trPr>
        <w:tc>
          <w:tcPr>
            <w:tcW w:w="272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Krátkodobé pohľadávky sp</w:t>
            </w:r>
            <w:r w:rsidRPr="009E613E">
              <w:rPr>
                <w:rFonts w:ascii="Arial" w:hAnsi="Arial" w:cs="Arial"/>
                <w:b/>
                <w:bCs/>
                <w:sz w:val="18"/>
                <w:szCs w:val="18"/>
              </w:rPr>
              <w:t>o</w:t>
            </w:r>
            <w:r w:rsidRPr="009E613E">
              <w:rPr>
                <w:rFonts w:ascii="Arial" w:hAnsi="Arial" w:cs="Arial"/>
                <w:b/>
                <w:bCs/>
                <w:sz w:val="18"/>
                <w:szCs w:val="18"/>
              </w:rPr>
              <w:t>lu</w:t>
            </w:r>
          </w:p>
        </w:tc>
        <w:tc>
          <w:tcPr>
            <w:tcW w:w="218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80B5F">
            <w:pPr>
              <w:jc w:val="right"/>
              <w:rPr>
                <w:rFonts w:ascii="Arial" w:hAnsi="Arial" w:cs="Arial"/>
                <w:b/>
                <w:bCs/>
                <w:sz w:val="18"/>
                <w:szCs w:val="18"/>
              </w:rPr>
            </w:pPr>
            <w:r w:rsidRPr="009E613E">
              <w:rPr>
                <w:rFonts w:ascii="Arial" w:hAnsi="Arial" w:cs="Arial"/>
                <w:b/>
                <w:bCs/>
                <w:sz w:val="18"/>
                <w:szCs w:val="18"/>
              </w:rPr>
              <w:t>5</w:t>
            </w:r>
            <w:r w:rsidR="00780B5F">
              <w:rPr>
                <w:rFonts w:ascii="Arial" w:hAnsi="Arial" w:cs="Arial"/>
                <w:b/>
                <w:bCs/>
                <w:sz w:val="18"/>
                <w:szCs w:val="18"/>
              </w:rPr>
              <w:t> 244 401</w:t>
            </w:r>
          </w:p>
        </w:tc>
        <w:tc>
          <w:tcPr>
            <w:tcW w:w="218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2 783 955</w:t>
            </w:r>
          </w:p>
        </w:tc>
        <w:tc>
          <w:tcPr>
            <w:tcW w:w="218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780B5F">
            <w:pPr>
              <w:jc w:val="right"/>
              <w:rPr>
                <w:rFonts w:ascii="Arial" w:hAnsi="Arial" w:cs="Arial"/>
                <w:b/>
                <w:bCs/>
                <w:sz w:val="18"/>
                <w:szCs w:val="18"/>
              </w:rPr>
            </w:pPr>
            <w:r w:rsidRPr="009E613E">
              <w:rPr>
                <w:rFonts w:ascii="Arial" w:hAnsi="Arial" w:cs="Arial"/>
                <w:b/>
                <w:bCs/>
                <w:sz w:val="18"/>
                <w:szCs w:val="18"/>
              </w:rPr>
              <w:t>8 02</w:t>
            </w:r>
            <w:r w:rsidR="00780B5F">
              <w:rPr>
                <w:rFonts w:ascii="Arial" w:hAnsi="Arial" w:cs="Arial"/>
                <w:b/>
                <w:bCs/>
                <w:sz w:val="18"/>
                <w:szCs w:val="18"/>
              </w:rPr>
              <w:t>8</w:t>
            </w:r>
            <w:r w:rsidRPr="009E613E">
              <w:rPr>
                <w:rFonts w:ascii="Arial" w:hAnsi="Arial" w:cs="Arial"/>
                <w:b/>
                <w:bCs/>
                <w:sz w:val="18"/>
                <w:szCs w:val="18"/>
              </w:rPr>
              <w:t xml:space="preserve"> </w:t>
            </w:r>
            <w:r w:rsidR="00780B5F">
              <w:rPr>
                <w:rFonts w:ascii="Arial" w:hAnsi="Arial" w:cs="Arial"/>
                <w:b/>
                <w:bCs/>
                <w:sz w:val="18"/>
                <w:szCs w:val="18"/>
              </w:rPr>
              <w:t>356</w:t>
            </w:r>
          </w:p>
        </w:tc>
      </w:tr>
    </w:tbl>
    <w:p w:rsidR="007A5C7C" w:rsidRDefault="007A5C7C" w:rsidP="00614083">
      <w:pPr>
        <w:pStyle w:val="odstavec"/>
      </w:pPr>
      <w:r>
        <w:br w:type="page"/>
      </w: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bookmarkStart w:id="24" w:name="RANGE!G26:I33"/>
            <w:bookmarkStart w:id="25" w:name="FWT_age_structure_of_claims_2"/>
            <w:bookmarkEnd w:id="22"/>
            <w:r w:rsidRPr="009E613E">
              <w:rPr>
                <w:rFonts w:ascii="Arial" w:hAnsi="Arial" w:cs="Arial"/>
                <w:b/>
                <w:bCs/>
                <w:sz w:val="18"/>
                <w:szCs w:val="18"/>
              </w:rPr>
              <w:lastRenderedPageBreak/>
              <w:t>Pohľadávky podľa zostatkovej doby splatnosti</w:t>
            </w:r>
            <w:bookmarkEnd w:id="24"/>
          </w:p>
        </w:tc>
        <w:tc>
          <w:tcPr>
            <w:tcW w:w="3020"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Stav k 31.12.2013</w:t>
            </w:r>
          </w:p>
        </w:tc>
        <w:tc>
          <w:tcPr>
            <w:tcW w:w="3020"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Stav k 31.12.2012</w:t>
            </w:r>
          </w:p>
        </w:tc>
      </w:tr>
      <w:tr w:rsidR="001E766D" w:rsidRPr="009E613E" w:rsidTr="007A5C7C">
        <w:trPr>
          <w:trHeight w:val="227"/>
        </w:trPr>
        <w:tc>
          <w:tcPr>
            <w:tcW w:w="3220"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sz w:val="18"/>
                <w:szCs w:val="18"/>
              </w:rPr>
            </w:pPr>
            <w:r w:rsidRPr="009E613E">
              <w:rPr>
                <w:rFonts w:ascii="Arial" w:hAnsi="Arial" w:cs="Arial"/>
                <w:sz w:val="18"/>
                <w:szCs w:val="18"/>
              </w:rPr>
              <w:t>c</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2 783 955</w:t>
            </w:r>
          </w:p>
        </w:tc>
        <w:tc>
          <w:tcPr>
            <w:tcW w:w="3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2 882 398</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1E766D" w:rsidRPr="009E613E" w:rsidRDefault="001E766D" w:rsidP="00780B5F">
            <w:pPr>
              <w:jc w:val="right"/>
              <w:rPr>
                <w:rFonts w:ascii="Arial" w:hAnsi="Arial" w:cs="Arial"/>
                <w:sz w:val="18"/>
                <w:szCs w:val="18"/>
              </w:rPr>
            </w:pPr>
            <w:r w:rsidRPr="009E613E">
              <w:rPr>
                <w:rFonts w:ascii="Arial" w:hAnsi="Arial" w:cs="Arial"/>
                <w:sz w:val="18"/>
                <w:szCs w:val="18"/>
              </w:rPr>
              <w:t>5 24</w:t>
            </w:r>
            <w:r w:rsidR="00780B5F">
              <w:rPr>
                <w:rFonts w:ascii="Arial" w:hAnsi="Arial" w:cs="Arial"/>
                <w:sz w:val="18"/>
                <w:szCs w:val="18"/>
              </w:rPr>
              <w:t>4</w:t>
            </w:r>
            <w:r w:rsidRPr="009E613E">
              <w:rPr>
                <w:rFonts w:ascii="Arial" w:hAnsi="Arial" w:cs="Arial"/>
                <w:sz w:val="18"/>
                <w:szCs w:val="18"/>
              </w:rPr>
              <w:t xml:space="preserve"> </w:t>
            </w:r>
            <w:r w:rsidR="00780B5F">
              <w:rPr>
                <w:rFonts w:ascii="Arial" w:hAnsi="Arial" w:cs="Arial"/>
                <w:sz w:val="18"/>
                <w:szCs w:val="18"/>
              </w:rPr>
              <w:t>401</w:t>
            </w:r>
          </w:p>
        </w:tc>
        <w:tc>
          <w:tcPr>
            <w:tcW w:w="3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4 841 441</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1E766D" w:rsidRPr="009E613E" w:rsidRDefault="00780B5F" w:rsidP="001E766D">
            <w:pPr>
              <w:jc w:val="right"/>
              <w:rPr>
                <w:rFonts w:ascii="Arial" w:hAnsi="Arial" w:cs="Arial"/>
                <w:b/>
                <w:bCs/>
                <w:sz w:val="18"/>
                <w:szCs w:val="18"/>
              </w:rPr>
            </w:pPr>
            <w:r>
              <w:rPr>
                <w:rFonts w:ascii="Arial" w:hAnsi="Arial" w:cs="Arial"/>
                <w:b/>
                <w:bCs/>
                <w:sz w:val="18"/>
                <w:szCs w:val="18"/>
              </w:rPr>
              <w:t>8 028 356</w:t>
            </w:r>
          </w:p>
        </w:tc>
        <w:tc>
          <w:tcPr>
            <w:tcW w:w="3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7 723 839</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1 299 126</w:t>
            </w:r>
          </w:p>
        </w:tc>
        <w:tc>
          <w:tcPr>
            <w:tcW w:w="3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1 812 771</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22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1 299 126</w:t>
            </w:r>
          </w:p>
        </w:tc>
        <w:tc>
          <w:tcPr>
            <w:tcW w:w="30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1 812 771</w:t>
            </w:r>
          </w:p>
        </w:tc>
      </w:tr>
    </w:tbl>
    <w:p w:rsidR="00FD62B7" w:rsidRDefault="00FD62B7" w:rsidP="00614083">
      <w:pPr>
        <w:pStyle w:val="odstavec"/>
      </w:pPr>
    </w:p>
    <w:p w:rsidR="007A5C7C" w:rsidRPr="009E613E" w:rsidRDefault="007A5C7C" w:rsidP="00614083">
      <w:pPr>
        <w:pStyle w:val="odstavec"/>
      </w:pPr>
    </w:p>
    <w:bookmarkEnd w:id="25"/>
    <w:p w:rsidR="00577ADA" w:rsidRDefault="00577ADA" w:rsidP="00614083">
      <w:pPr>
        <w:pStyle w:val="odstavec"/>
      </w:pPr>
      <w:r w:rsidRPr="009E613E">
        <w:t xml:space="preserve">Pohľadávky obsahujú aj netto krátkodobé pohľadávky 4 683 462 EUR a netto dlhodobé pohľadávky v hodnote 764 946 EUR zanikajúcej spoločnosti k rozhodnému dňu zlúčenia, t.j. 1. januára 2012 (Poznámka </w:t>
      </w:r>
      <w:proofErr w:type="spellStart"/>
      <w:r w:rsidRPr="009E613E">
        <w:t>D.b</w:t>
      </w:r>
      <w:proofErr w:type="spellEnd"/>
      <w:r w:rsidRPr="009E613E">
        <w:t>).</w:t>
      </w:r>
    </w:p>
    <w:p w:rsidR="00D33250" w:rsidRPr="009E613E" w:rsidRDefault="00D33250" w:rsidP="00614083">
      <w:pPr>
        <w:pStyle w:val="odstavec"/>
      </w:pPr>
      <w:r>
        <w:t>Pohľadávky spoločnosti nie sú predmetom záložného práva.</w:t>
      </w:r>
    </w:p>
    <w:p w:rsidR="00445B81" w:rsidRPr="009E613E" w:rsidRDefault="00445B81" w:rsidP="00FB6F88">
      <w:pPr>
        <w:suppressAutoHyphens/>
        <w:rPr>
          <w:rFonts w:ascii="Arial" w:hAnsi="Arial" w:cs="Arial"/>
          <w:b/>
          <w:bCs/>
          <w:iCs/>
          <w:sz w:val="20"/>
          <w:szCs w:val="20"/>
        </w:rPr>
      </w:pPr>
    </w:p>
    <w:p w:rsidR="002A6B50" w:rsidRPr="009E613E" w:rsidRDefault="00F316C5" w:rsidP="00FB6F88">
      <w:pPr>
        <w:pStyle w:val="Nadpis2"/>
        <w:keepNext w:val="0"/>
        <w:suppressAutoHyphens/>
        <w:rPr>
          <w:rFonts w:ascii="Arial" w:hAnsi="Arial"/>
        </w:rPr>
      </w:pPr>
      <w:r w:rsidRPr="009E613E">
        <w:rPr>
          <w:rFonts w:ascii="Arial" w:hAnsi="Arial"/>
        </w:rPr>
        <w:t>Finančné účty</w:t>
      </w:r>
    </w:p>
    <w:p w:rsidR="007906FF" w:rsidRPr="009E613E" w:rsidRDefault="007906FF" w:rsidP="00614083">
      <w:pPr>
        <w:pStyle w:val="odstavec"/>
      </w:pPr>
      <w:r w:rsidRPr="009E613E">
        <w:t>Informácie o finančných účtoch okrem krátkodobého finančného majetku sú uvedené nižšie:</w:t>
      </w:r>
    </w:p>
    <w:p w:rsidR="001E766D" w:rsidRPr="009E613E" w:rsidRDefault="001E766D" w:rsidP="00614083">
      <w:pPr>
        <w:pStyle w:val="odstavec"/>
      </w:pPr>
      <w:bookmarkStart w:id="26" w:name="FWT_short_term_financial_assets_1"/>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1E766D" w:rsidRPr="009E613E" w:rsidTr="007A5C7C">
        <w:trPr>
          <w:trHeight w:val="227"/>
        </w:trPr>
        <w:tc>
          <w:tcPr>
            <w:tcW w:w="2800"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b/>
                <w:bCs/>
                <w:sz w:val="18"/>
                <w:szCs w:val="18"/>
              </w:rPr>
            </w:pPr>
            <w:bookmarkStart w:id="27" w:name="RANGE!B4:D9"/>
            <w:r w:rsidRPr="009E613E">
              <w:rPr>
                <w:rFonts w:ascii="Arial" w:hAnsi="Arial" w:cs="Arial"/>
                <w:b/>
                <w:bCs/>
                <w:sz w:val="18"/>
                <w:szCs w:val="18"/>
              </w:rPr>
              <w:t>Názov položky</w:t>
            </w:r>
            <w:bookmarkEnd w:id="27"/>
          </w:p>
        </w:tc>
        <w:tc>
          <w:tcPr>
            <w:tcW w:w="3220"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Stav k 31.12.2013</w:t>
            </w:r>
          </w:p>
        </w:tc>
        <w:tc>
          <w:tcPr>
            <w:tcW w:w="3220"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Stav k 31.12.2012</w:t>
            </w:r>
          </w:p>
        </w:tc>
      </w:tr>
      <w:tr w:rsidR="001E766D" w:rsidRPr="009E613E" w:rsidTr="007A5C7C">
        <w:trPr>
          <w:trHeight w:val="227"/>
        </w:trPr>
        <w:tc>
          <w:tcPr>
            <w:tcW w:w="280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17 158</w:t>
            </w:r>
          </w:p>
        </w:tc>
        <w:tc>
          <w:tcPr>
            <w:tcW w:w="32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13 674</w:t>
            </w:r>
          </w:p>
        </w:tc>
      </w:tr>
      <w:tr w:rsidR="001E766D" w:rsidRPr="009E613E" w:rsidTr="007A5C7C">
        <w:trPr>
          <w:trHeight w:val="227"/>
        </w:trPr>
        <w:tc>
          <w:tcPr>
            <w:tcW w:w="280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1 996 013</w:t>
            </w:r>
          </w:p>
        </w:tc>
        <w:tc>
          <w:tcPr>
            <w:tcW w:w="32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2 227 335</w:t>
            </w:r>
          </w:p>
        </w:tc>
      </w:tr>
      <w:tr w:rsidR="001E766D" w:rsidRPr="009E613E" w:rsidTr="007A5C7C">
        <w:trPr>
          <w:trHeight w:val="227"/>
        </w:trPr>
        <w:tc>
          <w:tcPr>
            <w:tcW w:w="280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280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280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2 013 171</w:t>
            </w:r>
          </w:p>
        </w:tc>
        <w:tc>
          <w:tcPr>
            <w:tcW w:w="3220" w:type="dxa"/>
            <w:tcBorders>
              <w:top w:val="single" w:sz="4" w:space="0" w:color="auto"/>
              <w:left w:val="nil"/>
              <w:bottom w:val="double" w:sz="6" w:space="0" w:color="auto"/>
              <w:right w:val="nil"/>
            </w:tcBorders>
            <w:shd w:val="clear" w:color="auto" w:fill="auto"/>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2 241 009</w:t>
            </w:r>
          </w:p>
        </w:tc>
      </w:tr>
    </w:tbl>
    <w:p w:rsidR="00404818" w:rsidRPr="009E613E" w:rsidRDefault="00404818" w:rsidP="00614083">
      <w:pPr>
        <w:pStyle w:val="odstavec"/>
      </w:pPr>
    </w:p>
    <w:bookmarkEnd w:id="26"/>
    <w:p w:rsidR="00577ADA" w:rsidRPr="009E613E" w:rsidRDefault="00577ADA" w:rsidP="00614083">
      <w:pPr>
        <w:pStyle w:val="odstavec"/>
      </w:pPr>
      <w:r w:rsidRPr="009E613E">
        <w:t xml:space="preserve">Finančné účty obsahujú aj finančné účty zanikajúcej spoločnosti </w:t>
      </w:r>
      <w:r w:rsidR="006D12A9" w:rsidRPr="009E613E">
        <w:t xml:space="preserve">v hodnote 507 998 EUR </w:t>
      </w:r>
      <w:r w:rsidRPr="009E613E">
        <w:t xml:space="preserve">k rozhodnému dňu zlúčenia, t.j. 1. januára 2012 (Poznámka </w:t>
      </w:r>
      <w:proofErr w:type="spellStart"/>
      <w:r w:rsidRPr="009E613E">
        <w:t>D.b</w:t>
      </w:r>
      <w:proofErr w:type="spellEnd"/>
      <w:r w:rsidRPr="009E613E">
        <w:t>).</w:t>
      </w:r>
    </w:p>
    <w:p w:rsidR="00577ADA" w:rsidRPr="009E613E" w:rsidRDefault="00577ADA" w:rsidP="00614083">
      <w:pPr>
        <w:pStyle w:val="odstavec"/>
      </w:pPr>
    </w:p>
    <w:p w:rsidR="007906FF" w:rsidRPr="009E613E" w:rsidRDefault="007906FF" w:rsidP="00614083">
      <w:pPr>
        <w:pStyle w:val="odstavec"/>
      </w:pPr>
      <w:r w:rsidRPr="009E613E">
        <w:t>Účtami v bankách môže Spoločnosť voľne disponovať</w:t>
      </w:r>
      <w:r w:rsidR="00577ADA" w:rsidRPr="009E613E">
        <w:t>.</w:t>
      </w:r>
    </w:p>
    <w:p w:rsidR="00C9655D" w:rsidRPr="009E613E" w:rsidRDefault="00C9655D" w:rsidP="00FB6F88">
      <w:pPr>
        <w:suppressAutoHyphens/>
        <w:rPr>
          <w:rFonts w:ascii="Arial" w:hAnsi="Arial" w:cs="Arial"/>
          <w:b/>
          <w:bCs/>
          <w:iCs/>
          <w:sz w:val="20"/>
          <w:szCs w:val="20"/>
        </w:rPr>
      </w:pPr>
    </w:p>
    <w:p w:rsidR="002A6B50" w:rsidRPr="009E613E" w:rsidRDefault="009353D5" w:rsidP="00FB6F88">
      <w:pPr>
        <w:pStyle w:val="Nadpis2"/>
        <w:keepNext w:val="0"/>
        <w:suppressAutoHyphens/>
        <w:rPr>
          <w:rFonts w:ascii="Arial" w:hAnsi="Arial"/>
        </w:rPr>
      </w:pPr>
      <w:r w:rsidRPr="009E613E">
        <w:rPr>
          <w:rFonts w:ascii="Arial" w:hAnsi="Arial"/>
        </w:rPr>
        <w:t>Časové rozlíšenie</w:t>
      </w:r>
    </w:p>
    <w:p w:rsidR="00A3677A" w:rsidRPr="009E613E" w:rsidRDefault="009353D5" w:rsidP="00614083">
      <w:pPr>
        <w:pStyle w:val="odstavec"/>
      </w:pPr>
      <w:r w:rsidRPr="009E613E">
        <w:t>Jednotlivé položky časového rozlíšenia sú uvedené</w:t>
      </w:r>
      <w:r w:rsidR="00202611" w:rsidRPr="009E613E">
        <w:t xml:space="preserve"> v nasledujúcej tabuľke</w:t>
      </w:r>
      <w:r w:rsidRPr="009E613E">
        <w:t>:</w:t>
      </w:r>
    </w:p>
    <w:p w:rsidR="001E766D" w:rsidRPr="009E613E" w:rsidRDefault="001E766D" w:rsidP="00614083">
      <w:pPr>
        <w:pStyle w:val="odstavec"/>
      </w:pPr>
      <w:bookmarkStart w:id="28" w:name="FWT_significant_accruals_asset"/>
      <w:r w:rsidRPr="009E613E">
        <w:rPr>
          <w:lang w:eastAsia="en-US"/>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1E766D" w:rsidRPr="009E613E" w:rsidTr="007A5C7C">
        <w:trPr>
          <w:trHeight w:val="227"/>
        </w:trPr>
        <w:tc>
          <w:tcPr>
            <w:tcW w:w="404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b/>
                <w:bCs/>
                <w:sz w:val="18"/>
                <w:szCs w:val="18"/>
              </w:rPr>
            </w:pPr>
            <w:bookmarkStart w:id="29" w:name="RANGE!B4:D25"/>
            <w:r w:rsidRPr="009E613E">
              <w:rPr>
                <w:rFonts w:ascii="Arial" w:hAnsi="Arial" w:cs="Arial"/>
                <w:b/>
                <w:bCs/>
                <w:sz w:val="18"/>
                <w:szCs w:val="18"/>
              </w:rPr>
              <w:t>Opis položky časového rozlíšenia</w:t>
            </w:r>
            <w:bookmarkEnd w:id="29"/>
          </w:p>
        </w:tc>
        <w:tc>
          <w:tcPr>
            <w:tcW w:w="260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Stav k 31.12.2013</w:t>
            </w:r>
          </w:p>
        </w:tc>
        <w:tc>
          <w:tcPr>
            <w:tcW w:w="2600" w:type="dxa"/>
            <w:tcBorders>
              <w:top w:val="nil"/>
              <w:left w:val="nil"/>
              <w:bottom w:val="single" w:sz="4" w:space="0" w:color="auto"/>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Stav k 31.12.2012</w:t>
            </w:r>
          </w:p>
        </w:tc>
      </w:tr>
      <w:tr w:rsidR="001E766D" w:rsidRPr="009E613E" w:rsidTr="007A5C7C">
        <w:trPr>
          <w:trHeight w:val="227"/>
        </w:trPr>
        <w:tc>
          <w:tcPr>
            <w:tcW w:w="40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1 411</w:t>
            </w:r>
          </w:p>
        </w:tc>
      </w:tr>
      <w:tr w:rsidR="001E766D" w:rsidRPr="009E613E" w:rsidTr="007A5C7C">
        <w:trPr>
          <w:trHeight w:val="227"/>
        </w:trPr>
        <w:tc>
          <w:tcPr>
            <w:tcW w:w="4040" w:type="dxa"/>
            <w:tcBorders>
              <w:top w:val="nil"/>
              <w:left w:val="nil"/>
              <w:bottom w:val="nil"/>
              <w:right w:val="nil"/>
            </w:tcBorders>
            <w:shd w:val="clear" w:color="auto" w:fill="auto"/>
            <w:noWrap/>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1 411</w:t>
            </w:r>
          </w:p>
        </w:tc>
      </w:tr>
      <w:tr w:rsidR="001E766D" w:rsidRPr="009E613E" w:rsidTr="007A5C7C">
        <w:trPr>
          <w:trHeight w:val="227"/>
        </w:trPr>
        <w:tc>
          <w:tcPr>
            <w:tcW w:w="40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64 506</w:t>
            </w:r>
          </w:p>
        </w:tc>
        <w:tc>
          <w:tcPr>
            <w:tcW w:w="260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76 424</w:t>
            </w:r>
          </w:p>
        </w:tc>
      </w:tr>
      <w:tr w:rsidR="001E766D" w:rsidRPr="009E613E" w:rsidTr="007A5C7C">
        <w:trPr>
          <w:trHeight w:val="227"/>
        </w:trPr>
        <w:tc>
          <w:tcPr>
            <w:tcW w:w="4040" w:type="dxa"/>
            <w:tcBorders>
              <w:top w:val="nil"/>
              <w:left w:val="nil"/>
              <w:bottom w:val="nil"/>
              <w:right w:val="nil"/>
            </w:tcBorders>
            <w:shd w:val="clear" w:color="auto" w:fill="auto"/>
            <w:noWrap/>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64 506</w:t>
            </w:r>
          </w:p>
        </w:tc>
        <w:tc>
          <w:tcPr>
            <w:tcW w:w="260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76 424</w:t>
            </w:r>
          </w:p>
        </w:tc>
      </w:tr>
      <w:tr w:rsidR="001E766D" w:rsidRPr="009E613E" w:rsidTr="007A5C7C">
        <w:trPr>
          <w:trHeight w:val="227"/>
        </w:trPr>
        <w:tc>
          <w:tcPr>
            <w:tcW w:w="40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 xml:space="preserve">Príjmy </w:t>
            </w:r>
            <w:r w:rsidR="00577ADA" w:rsidRPr="009E613E">
              <w:rPr>
                <w:rFonts w:ascii="Arial" w:hAnsi="Arial" w:cs="Arial"/>
                <w:b/>
                <w:bCs/>
                <w:sz w:val="18"/>
                <w:szCs w:val="18"/>
              </w:rPr>
              <w:t>budúcich období dlhodobé</w:t>
            </w:r>
            <w:r w:rsidRPr="009E613E">
              <w:rPr>
                <w:rFonts w:ascii="Arial" w:hAnsi="Arial" w:cs="Arial"/>
                <w:b/>
                <w:bCs/>
                <w:sz w:val="18"/>
                <w:szCs w:val="18"/>
              </w:rPr>
              <w:t>:</w:t>
            </w:r>
          </w:p>
        </w:tc>
        <w:tc>
          <w:tcPr>
            <w:tcW w:w="260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4040"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Príjmy bu</w:t>
            </w:r>
            <w:r w:rsidR="00577ADA" w:rsidRPr="009E613E">
              <w:rPr>
                <w:rFonts w:ascii="Arial" w:hAnsi="Arial" w:cs="Arial"/>
                <w:b/>
                <w:bCs/>
                <w:sz w:val="18"/>
                <w:szCs w:val="18"/>
              </w:rPr>
              <w:t>dúcich období krátkodobé</w:t>
            </w:r>
            <w:r w:rsidRPr="009E613E">
              <w:rPr>
                <w:rFonts w:ascii="Arial" w:hAnsi="Arial" w:cs="Arial"/>
                <w:b/>
                <w:bCs/>
                <w:sz w:val="18"/>
                <w:szCs w:val="18"/>
              </w:rPr>
              <w:t>:</w:t>
            </w:r>
          </w:p>
        </w:tc>
        <w:tc>
          <w:tcPr>
            <w:tcW w:w="260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r>
      <w:tr w:rsidR="001E766D" w:rsidRPr="009E613E" w:rsidTr="007A5C7C">
        <w:trPr>
          <w:trHeight w:val="227"/>
        </w:trPr>
        <w:tc>
          <w:tcPr>
            <w:tcW w:w="4040" w:type="dxa"/>
            <w:tcBorders>
              <w:top w:val="nil"/>
              <w:left w:val="nil"/>
              <w:bottom w:val="nil"/>
              <w:right w:val="nil"/>
            </w:tcBorders>
            <w:shd w:val="clear" w:color="auto" w:fill="auto"/>
            <w:noWrap/>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64 506</w:t>
            </w:r>
          </w:p>
        </w:tc>
        <w:tc>
          <w:tcPr>
            <w:tcW w:w="260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77 835</w:t>
            </w:r>
          </w:p>
        </w:tc>
      </w:tr>
    </w:tbl>
    <w:p w:rsidR="00B217B7" w:rsidRPr="009E613E" w:rsidRDefault="00B217B7" w:rsidP="00614083">
      <w:pPr>
        <w:pStyle w:val="odstavec"/>
      </w:pPr>
    </w:p>
    <w:p w:rsidR="00326049" w:rsidRPr="009E613E" w:rsidRDefault="00326049" w:rsidP="00614083">
      <w:pPr>
        <w:pStyle w:val="odstavec"/>
      </w:pPr>
    </w:p>
    <w:p w:rsidR="00326049" w:rsidRPr="009E613E" w:rsidRDefault="00326049" w:rsidP="00614083">
      <w:pPr>
        <w:pStyle w:val="odstavec"/>
      </w:pPr>
    </w:p>
    <w:p w:rsidR="00B05DA7" w:rsidRPr="009E613E" w:rsidRDefault="00B05DA7" w:rsidP="00614083">
      <w:pPr>
        <w:pStyle w:val="odstavec"/>
      </w:pPr>
    </w:p>
    <w:p w:rsidR="00B05DA7" w:rsidRPr="009E613E" w:rsidRDefault="00B05DA7" w:rsidP="00614083">
      <w:pPr>
        <w:pStyle w:val="odstavec"/>
      </w:pPr>
    </w:p>
    <w:p w:rsidR="007A5C7C" w:rsidRDefault="007A5C7C" w:rsidP="00614083">
      <w:pPr>
        <w:pStyle w:val="odstavec"/>
      </w:pPr>
      <w:r>
        <w:br w:type="page"/>
      </w:r>
    </w:p>
    <w:bookmarkEnd w:id="28"/>
    <w:p w:rsidR="00326049" w:rsidRPr="009E613E" w:rsidRDefault="00326049" w:rsidP="00326049">
      <w:pPr>
        <w:pStyle w:val="Nadpis2"/>
        <w:keepNext w:val="0"/>
        <w:suppressAutoHyphens/>
        <w:rPr>
          <w:rFonts w:ascii="Arial" w:hAnsi="Arial"/>
        </w:rPr>
      </w:pPr>
      <w:r w:rsidRPr="009E613E">
        <w:rPr>
          <w:rFonts w:ascii="Arial" w:hAnsi="Arial"/>
          <w:bCs w:val="0"/>
          <w:szCs w:val="24"/>
        </w:rPr>
        <w:lastRenderedPageBreak/>
        <w:t>Odložená daňová pohľadávka</w:t>
      </w:r>
    </w:p>
    <w:p w:rsidR="00326049" w:rsidRPr="009E613E" w:rsidRDefault="00326049" w:rsidP="00614083">
      <w:pPr>
        <w:pStyle w:val="odstavec"/>
      </w:pPr>
      <w:r w:rsidRPr="009E613E">
        <w:t>Výpočet odloženej daňovej pohľadávky je uvedený v nasledujúcej tabuľke:</w:t>
      </w:r>
    </w:p>
    <w:p w:rsidR="00326049" w:rsidRPr="009E613E" w:rsidRDefault="00326049" w:rsidP="00614083">
      <w:pPr>
        <w:pStyle w:val="odstavec"/>
      </w:pPr>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63"/>
        <w:gridCol w:w="2616"/>
        <w:gridCol w:w="2561"/>
      </w:tblGrid>
      <w:tr w:rsidR="00326049" w:rsidRPr="00175159" w:rsidTr="007A5C7C">
        <w:trPr>
          <w:trHeight w:val="227"/>
        </w:trPr>
        <w:tc>
          <w:tcPr>
            <w:tcW w:w="4063" w:type="dxa"/>
            <w:tcBorders>
              <w:top w:val="nil"/>
              <w:left w:val="nil"/>
              <w:bottom w:val="single" w:sz="4" w:space="0" w:color="auto"/>
              <w:right w:val="nil"/>
            </w:tcBorders>
            <w:shd w:val="clear" w:color="auto" w:fill="auto"/>
            <w:noWrap/>
            <w:vAlign w:val="bottom"/>
            <w:hideMark/>
          </w:tcPr>
          <w:p w:rsidR="00326049" w:rsidRPr="00175159" w:rsidRDefault="00326049" w:rsidP="007A5C7C">
            <w:pPr>
              <w:jc w:val="center"/>
              <w:rPr>
                <w:rFonts w:ascii="Arial" w:hAnsi="Arial" w:cs="Arial"/>
                <w:b/>
                <w:bCs/>
                <w:sz w:val="18"/>
                <w:szCs w:val="18"/>
              </w:rPr>
            </w:pPr>
            <w:r w:rsidRPr="00175159">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326049" w:rsidRPr="00175159" w:rsidRDefault="00326049" w:rsidP="007A5C7C">
            <w:pPr>
              <w:jc w:val="center"/>
              <w:rPr>
                <w:rFonts w:ascii="Arial" w:hAnsi="Arial" w:cs="Arial"/>
                <w:b/>
                <w:bCs/>
                <w:sz w:val="18"/>
                <w:szCs w:val="18"/>
              </w:rPr>
            </w:pPr>
            <w:r w:rsidRPr="00175159">
              <w:rPr>
                <w:rFonts w:ascii="Arial" w:hAnsi="Arial" w:cs="Arial"/>
                <w:b/>
                <w:bCs/>
                <w:sz w:val="18"/>
                <w:szCs w:val="18"/>
              </w:rPr>
              <w:t>Stav k 31.12.2013</w:t>
            </w:r>
          </w:p>
        </w:tc>
        <w:tc>
          <w:tcPr>
            <w:tcW w:w="2561" w:type="dxa"/>
            <w:tcBorders>
              <w:top w:val="nil"/>
              <w:left w:val="nil"/>
              <w:bottom w:val="single" w:sz="4" w:space="0" w:color="auto"/>
              <w:right w:val="nil"/>
            </w:tcBorders>
            <w:shd w:val="clear" w:color="auto" w:fill="auto"/>
            <w:vAlign w:val="bottom"/>
            <w:hideMark/>
          </w:tcPr>
          <w:p w:rsidR="00326049" w:rsidRPr="00175159" w:rsidRDefault="00326049" w:rsidP="007A5C7C">
            <w:pPr>
              <w:jc w:val="center"/>
              <w:rPr>
                <w:rFonts w:ascii="Arial" w:hAnsi="Arial" w:cs="Arial"/>
                <w:b/>
                <w:bCs/>
                <w:sz w:val="18"/>
                <w:szCs w:val="18"/>
              </w:rPr>
            </w:pPr>
            <w:r w:rsidRPr="00175159">
              <w:rPr>
                <w:rFonts w:ascii="Arial" w:hAnsi="Arial" w:cs="Arial"/>
                <w:b/>
                <w:bCs/>
                <w:sz w:val="18"/>
                <w:szCs w:val="18"/>
              </w:rPr>
              <w:t>Stav k 31.12.2012</w:t>
            </w:r>
          </w:p>
        </w:tc>
      </w:tr>
      <w:tr w:rsidR="00326049" w:rsidRPr="00175159" w:rsidTr="007A5C7C">
        <w:trPr>
          <w:trHeight w:val="227"/>
        </w:trPr>
        <w:tc>
          <w:tcPr>
            <w:tcW w:w="4063" w:type="dxa"/>
            <w:tcBorders>
              <w:top w:val="nil"/>
              <w:left w:val="nil"/>
              <w:bottom w:val="nil"/>
              <w:right w:val="nil"/>
            </w:tcBorders>
            <w:shd w:val="clear" w:color="auto" w:fill="auto"/>
            <w:vAlign w:val="bottom"/>
            <w:hideMark/>
          </w:tcPr>
          <w:p w:rsidR="00326049" w:rsidRPr="00175159" w:rsidRDefault="00326049" w:rsidP="007A5C7C">
            <w:pPr>
              <w:rPr>
                <w:rFonts w:ascii="Arial" w:hAnsi="Arial" w:cs="Arial"/>
                <w:b/>
                <w:bCs/>
                <w:sz w:val="18"/>
                <w:szCs w:val="18"/>
              </w:rPr>
            </w:pPr>
            <w:r w:rsidRPr="00175159">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326049" w:rsidRPr="00175159" w:rsidRDefault="003F0B16" w:rsidP="007A5C7C">
            <w:pPr>
              <w:jc w:val="right"/>
              <w:rPr>
                <w:rFonts w:ascii="Arial" w:hAnsi="Arial" w:cs="Arial"/>
                <w:b/>
                <w:bCs/>
                <w:sz w:val="18"/>
                <w:szCs w:val="18"/>
              </w:rPr>
            </w:pPr>
            <w:r>
              <w:rPr>
                <w:rFonts w:ascii="Arial" w:hAnsi="Arial" w:cs="Arial"/>
                <w:b/>
                <w:bCs/>
                <w:sz w:val="18"/>
                <w:szCs w:val="18"/>
              </w:rPr>
              <w:t>4 264 322</w:t>
            </w:r>
          </w:p>
        </w:tc>
        <w:tc>
          <w:tcPr>
            <w:tcW w:w="2561" w:type="dxa"/>
            <w:tcBorders>
              <w:top w:val="nil"/>
              <w:left w:val="nil"/>
              <w:bottom w:val="double" w:sz="6" w:space="0" w:color="auto"/>
              <w:right w:val="nil"/>
            </w:tcBorders>
            <w:shd w:val="clear" w:color="auto" w:fill="auto"/>
            <w:noWrap/>
            <w:vAlign w:val="bottom"/>
            <w:hideMark/>
          </w:tcPr>
          <w:p w:rsidR="00326049" w:rsidRPr="00175159" w:rsidRDefault="00326049" w:rsidP="007A5C7C">
            <w:pPr>
              <w:jc w:val="right"/>
              <w:rPr>
                <w:rFonts w:ascii="Arial" w:hAnsi="Arial" w:cs="Arial"/>
                <w:b/>
                <w:bCs/>
                <w:sz w:val="18"/>
                <w:szCs w:val="18"/>
              </w:rPr>
            </w:pPr>
            <w:r w:rsidRPr="00175159">
              <w:rPr>
                <w:rFonts w:ascii="Arial" w:hAnsi="Arial" w:cs="Arial"/>
                <w:b/>
                <w:bCs/>
                <w:sz w:val="18"/>
                <w:szCs w:val="18"/>
              </w:rPr>
              <w:t>3 087 151</w:t>
            </w:r>
          </w:p>
        </w:tc>
      </w:tr>
      <w:tr w:rsidR="00326049" w:rsidRPr="00175159" w:rsidTr="007A5C7C">
        <w:trPr>
          <w:trHeight w:val="227"/>
        </w:trPr>
        <w:tc>
          <w:tcPr>
            <w:tcW w:w="4063" w:type="dxa"/>
            <w:tcBorders>
              <w:top w:val="nil"/>
              <w:left w:val="nil"/>
              <w:bottom w:val="nil"/>
              <w:right w:val="nil"/>
            </w:tcBorders>
            <w:shd w:val="clear" w:color="auto" w:fill="auto"/>
            <w:noWrap/>
            <w:vAlign w:val="bottom"/>
            <w:hideMark/>
          </w:tcPr>
          <w:p w:rsidR="00326049" w:rsidRPr="00175159" w:rsidRDefault="00326049" w:rsidP="007A5C7C">
            <w:pPr>
              <w:rPr>
                <w:rFonts w:ascii="Arial" w:hAnsi="Arial" w:cs="Arial"/>
                <w:sz w:val="18"/>
                <w:szCs w:val="18"/>
              </w:rPr>
            </w:pPr>
            <w:r w:rsidRPr="00175159">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326049" w:rsidRPr="00175159" w:rsidRDefault="003F0B16" w:rsidP="007A5C7C">
            <w:pPr>
              <w:jc w:val="right"/>
              <w:rPr>
                <w:rFonts w:ascii="Arial" w:hAnsi="Arial" w:cs="Arial"/>
                <w:sz w:val="18"/>
                <w:szCs w:val="18"/>
              </w:rPr>
            </w:pPr>
            <w:r>
              <w:rPr>
                <w:rFonts w:ascii="Arial" w:hAnsi="Arial" w:cs="Arial"/>
                <w:sz w:val="18"/>
                <w:szCs w:val="18"/>
              </w:rPr>
              <w:t>4 264 322</w:t>
            </w:r>
          </w:p>
        </w:tc>
        <w:tc>
          <w:tcPr>
            <w:tcW w:w="2561"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3 547 755</w:t>
            </w:r>
          </w:p>
        </w:tc>
      </w:tr>
      <w:tr w:rsidR="00326049" w:rsidRPr="00175159" w:rsidTr="007A5C7C">
        <w:trPr>
          <w:trHeight w:val="227"/>
        </w:trPr>
        <w:tc>
          <w:tcPr>
            <w:tcW w:w="4063" w:type="dxa"/>
            <w:tcBorders>
              <w:top w:val="nil"/>
              <w:left w:val="nil"/>
              <w:bottom w:val="nil"/>
              <w:right w:val="nil"/>
            </w:tcBorders>
            <w:shd w:val="clear" w:color="auto" w:fill="auto"/>
            <w:noWrap/>
            <w:vAlign w:val="bottom"/>
            <w:hideMark/>
          </w:tcPr>
          <w:p w:rsidR="00326049" w:rsidRPr="00175159" w:rsidRDefault="00326049" w:rsidP="007A5C7C">
            <w:pPr>
              <w:rPr>
                <w:rFonts w:ascii="Arial" w:hAnsi="Arial" w:cs="Arial"/>
                <w:sz w:val="18"/>
                <w:szCs w:val="18"/>
              </w:rPr>
            </w:pPr>
            <w:r w:rsidRPr="00175159">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-460 604</w:t>
            </w:r>
          </w:p>
        </w:tc>
      </w:tr>
      <w:tr w:rsidR="00326049" w:rsidRPr="00175159" w:rsidTr="007A5C7C">
        <w:trPr>
          <w:trHeight w:val="227"/>
        </w:trPr>
        <w:tc>
          <w:tcPr>
            <w:tcW w:w="4063" w:type="dxa"/>
            <w:tcBorders>
              <w:top w:val="nil"/>
              <w:left w:val="nil"/>
              <w:bottom w:val="nil"/>
              <w:right w:val="nil"/>
            </w:tcBorders>
            <w:shd w:val="clear" w:color="auto" w:fill="auto"/>
            <w:vAlign w:val="bottom"/>
            <w:hideMark/>
          </w:tcPr>
          <w:p w:rsidR="00326049" w:rsidRPr="00175159" w:rsidRDefault="00326049" w:rsidP="007A5C7C">
            <w:pPr>
              <w:rPr>
                <w:rFonts w:ascii="Arial" w:hAnsi="Arial" w:cs="Arial"/>
                <w:b/>
                <w:bCs/>
                <w:sz w:val="18"/>
                <w:szCs w:val="18"/>
              </w:rPr>
            </w:pPr>
            <w:r w:rsidRPr="00175159">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326049" w:rsidRPr="00175159" w:rsidRDefault="00F3485A" w:rsidP="007A5C7C">
            <w:pPr>
              <w:jc w:val="right"/>
              <w:rPr>
                <w:rFonts w:ascii="Arial" w:hAnsi="Arial" w:cs="Arial"/>
                <w:b/>
                <w:bCs/>
                <w:sz w:val="18"/>
                <w:szCs w:val="18"/>
              </w:rPr>
            </w:pPr>
            <w:r>
              <w:rPr>
                <w:rFonts w:ascii="Arial" w:hAnsi="Arial" w:cs="Arial"/>
                <w:b/>
                <w:bCs/>
                <w:sz w:val="18"/>
                <w:szCs w:val="18"/>
              </w:rPr>
              <w:t>1 640 798</w:t>
            </w:r>
          </w:p>
        </w:tc>
        <w:tc>
          <w:tcPr>
            <w:tcW w:w="2561" w:type="dxa"/>
            <w:tcBorders>
              <w:top w:val="single" w:sz="4" w:space="0" w:color="auto"/>
              <w:left w:val="nil"/>
              <w:bottom w:val="double" w:sz="6" w:space="0" w:color="auto"/>
              <w:right w:val="nil"/>
            </w:tcBorders>
            <w:shd w:val="clear" w:color="auto" w:fill="auto"/>
            <w:noWrap/>
            <w:vAlign w:val="bottom"/>
            <w:hideMark/>
          </w:tcPr>
          <w:p w:rsidR="00326049" w:rsidRPr="00175159" w:rsidRDefault="00326049" w:rsidP="007A5C7C">
            <w:pPr>
              <w:jc w:val="right"/>
              <w:rPr>
                <w:rFonts w:ascii="Arial" w:hAnsi="Arial" w:cs="Arial"/>
                <w:b/>
                <w:bCs/>
                <w:sz w:val="18"/>
                <w:szCs w:val="18"/>
              </w:rPr>
            </w:pPr>
            <w:r w:rsidRPr="00175159">
              <w:rPr>
                <w:rFonts w:ascii="Arial" w:hAnsi="Arial" w:cs="Arial"/>
                <w:b/>
                <w:bCs/>
                <w:sz w:val="18"/>
                <w:szCs w:val="18"/>
              </w:rPr>
              <w:t>2 868 995</w:t>
            </w:r>
          </w:p>
        </w:tc>
      </w:tr>
      <w:tr w:rsidR="00326049" w:rsidRPr="00175159" w:rsidTr="007A5C7C">
        <w:trPr>
          <w:trHeight w:val="227"/>
        </w:trPr>
        <w:tc>
          <w:tcPr>
            <w:tcW w:w="4063" w:type="dxa"/>
            <w:tcBorders>
              <w:top w:val="nil"/>
              <w:left w:val="nil"/>
              <w:bottom w:val="nil"/>
              <w:right w:val="nil"/>
            </w:tcBorders>
            <w:shd w:val="clear" w:color="auto" w:fill="auto"/>
            <w:noWrap/>
            <w:vAlign w:val="bottom"/>
            <w:hideMark/>
          </w:tcPr>
          <w:p w:rsidR="00326049" w:rsidRPr="00175159" w:rsidRDefault="00326049" w:rsidP="007A5C7C">
            <w:pPr>
              <w:rPr>
                <w:rFonts w:ascii="Arial" w:hAnsi="Arial" w:cs="Arial"/>
                <w:sz w:val="18"/>
                <w:szCs w:val="18"/>
              </w:rPr>
            </w:pPr>
            <w:r w:rsidRPr="00175159">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326049" w:rsidRPr="00175159" w:rsidRDefault="00F3485A" w:rsidP="007A5C7C">
            <w:pPr>
              <w:jc w:val="right"/>
              <w:rPr>
                <w:rFonts w:ascii="Arial" w:hAnsi="Arial" w:cs="Arial"/>
                <w:sz w:val="18"/>
                <w:szCs w:val="18"/>
              </w:rPr>
            </w:pPr>
            <w:r>
              <w:rPr>
                <w:rFonts w:ascii="Arial" w:hAnsi="Arial" w:cs="Arial"/>
                <w:sz w:val="18"/>
                <w:szCs w:val="18"/>
              </w:rPr>
              <w:t>1 640 798</w:t>
            </w:r>
          </w:p>
        </w:tc>
        <w:tc>
          <w:tcPr>
            <w:tcW w:w="2561"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2 868 995</w:t>
            </w:r>
          </w:p>
        </w:tc>
      </w:tr>
      <w:tr w:rsidR="00326049" w:rsidRPr="00175159" w:rsidTr="007A5C7C">
        <w:trPr>
          <w:trHeight w:val="227"/>
        </w:trPr>
        <w:tc>
          <w:tcPr>
            <w:tcW w:w="4063" w:type="dxa"/>
            <w:tcBorders>
              <w:top w:val="nil"/>
              <w:left w:val="nil"/>
              <w:bottom w:val="nil"/>
              <w:right w:val="nil"/>
            </w:tcBorders>
            <w:shd w:val="clear" w:color="auto" w:fill="auto"/>
            <w:noWrap/>
            <w:vAlign w:val="bottom"/>
            <w:hideMark/>
          </w:tcPr>
          <w:p w:rsidR="00326049" w:rsidRPr="00175159" w:rsidRDefault="00326049" w:rsidP="007A5C7C">
            <w:pPr>
              <w:rPr>
                <w:rFonts w:ascii="Arial" w:hAnsi="Arial" w:cs="Arial"/>
                <w:sz w:val="18"/>
                <w:szCs w:val="18"/>
              </w:rPr>
            </w:pPr>
            <w:r w:rsidRPr="00175159">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0</w:t>
            </w:r>
          </w:p>
        </w:tc>
      </w:tr>
      <w:tr w:rsidR="00326049" w:rsidRPr="00175159" w:rsidTr="007A5C7C">
        <w:trPr>
          <w:trHeight w:val="227"/>
        </w:trPr>
        <w:tc>
          <w:tcPr>
            <w:tcW w:w="4063" w:type="dxa"/>
            <w:tcBorders>
              <w:top w:val="nil"/>
              <w:left w:val="nil"/>
              <w:bottom w:val="nil"/>
              <w:right w:val="nil"/>
            </w:tcBorders>
            <w:shd w:val="clear" w:color="auto" w:fill="auto"/>
            <w:noWrap/>
            <w:vAlign w:val="bottom"/>
            <w:hideMark/>
          </w:tcPr>
          <w:p w:rsidR="00326049" w:rsidRPr="00175159" w:rsidRDefault="00326049" w:rsidP="007A5C7C">
            <w:pPr>
              <w:rPr>
                <w:rFonts w:ascii="Arial" w:hAnsi="Arial" w:cs="Arial"/>
                <w:b/>
                <w:bCs/>
                <w:sz w:val="18"/>
                <w:szCs w:val="18"/>
              </w:rPr>
            </w:pPr>
            <w:r w:rsidRPr="00175159">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1 925 467</w:t>
            </w:r>
          </w:p>
        </w:tc>
      </w:tr>
      <w:tr w:rsidR="00326049" w:rsidRPr="00175159" w:rsidTr="007A5C7C">
        <w:trPr>
          <w:trHeight w:val="227"/>
        </w:trPr>
        <w:tc>
          <w:tcPr>
            <w:tcW w:w="4063" w:type="dxa"/>
            <w:tcBorders>
              <w:top w:val="nil"/>
              <w:left w:val="nil"/>
              <w:bottom w:val="nil"/>
              <w:right w:val="nil"/>
            </w:tcBorders>
            <w:shd w:val="clear" w:color="auto" w:fill="auto"/>
            <w:noWrap/>
            <w:vAlign w:val="bottom"/>
            <w:hideMark/>
          </w:tcPr>
          <w:p w:rsidR="00326049" w:rsidRPr="00175159" w:rsidRDefault="00326049" w:rsidP="007A5C7C">
            <w:pPr>
              <w:rPr>
                <w:rFonts w:ascii="Arial" w:hAnsi="Arial" w:cs="Arial"/>
                <w:b/>
                <w:bCs/>
                <w:sz w:val="18"/>
                <w:szCs w:val="18"/>
              </w:rPr>
            </w:pPr>
            <w:r w:rsidRPr="00175159">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0</w:t>
            </w:r>
          </w:p>
        </w:tc>
      </w:tr>
      <w:tr w:rsidR="00326049" w:rsidRPr="00175159" w:rsidTr="007A5C7C">
        <w:trPr>
          <w:trHeight w:val="227"/>
        </w:trPr>
        <w:tc>
          <w:tcPr>
            <w:tcW w:w="4063" w:type="dxa"/>
            <w:tcBorders>
              <w:top w:val="nil"/>
              <w:left w:val="nil"/>
              <w:bottom w:val="nil"/>
              <w:right w:val="nil"/>
            </w:tcBorders>
            <w:shd w:val="clear" w:color="auto" w:fill="auto"/>
            <w:noWrap/>
            <w:vAlign w:val="bottom"/>
            <w:hideMark/>
          </w:tcPr>
          <w:p w:rsidR="00326049" w:rsidRPr="00175159" w:rsidRDefault="00326049" w:rsidP="007A5C7C">
            <w:pPr>
              <w:rPr>
                <w:rFonts w:ascii="Arial" w:hAnsi="Arial" w:cs="Arial"/>
                <w:b/>
                <w:bCs/>
                <w:sz w:val="18"/>
                <w:szCs w:val="18"/>
              </w:rPr>
            </w:pPr>
            <w:r w:rsidRPr="00175159">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23%</w:t>
            </w:r>
          </w:p>
        </w:tc>
      </w:tr>
      <w:tr w:rsidR="00326049" w:rsidRPr="00175159" w:rsidTr="007A5C7C">
        <w:trPr>
          <w:trHeight w:val="227"/>
        </w:trPr>
        <w:tc>
          <w:tcPr>
            <w:tcW w:w="4063" w:type="dxa"/>
            <w:tcBorders>
              <w:top w:val="nil"/>
              <w:left w:val="nil"/>
              <w:bottom w:val="nil"/>
              <w:right w:val="nil"/>
            </w:tcBorders>
            <w:shd w:val="clear" w:color="auto" w:fill="auto"/>
            <w:noWrap/>
            <w:vAlign w:val="bottom"/>
            <w:hideMark/>
          </w:tcPr>
          <w:p w:rsidR="00326049" w:rsidRPr="00175159" w:rsidRDefault="00326049" w:rsidP="007A5C7C">
            <w:pPr>
              <w:rPr>
                <w:rFonts w:ascii="Arial" w:hAnsi="Arial" w:cs="Arial"/>
                <w:b/>
                <w:bCs/>
                <w:sz w:val="18"/>
                <w:szCs w:val="18"/>
              </w:rPr>
            </w:pPr>
            <w:r w:rsidRPr="00175159">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326049" w:rsidRPr="00175159" w:rsidRDefault="00F3485A" w:rsidP="007A5C7C">
            <w:pPr>
              <w:jc w:val="right"/>
              <w:rPr>
                <w:rFonts w:ascii="Arial" w:hAnsi="Arial" w:cs="Arial"/>
                <w:sz w:val="18"/>
                <w:szCs w:val="18"/>
              </w:rPr>
            </w:pPr>
            <w:r>
              <w:rPr>
                <w:rFonts w:ascii="Arial" w:hAnsi="Arial" w:cs="Arial"/>
                <w:sz w:val="18"/>
                <w:szCs w:val="18"/>
              </w:rPr>
              <w:t>1 299 126</w:t>
            </w:r>
          </w:p>
        </w:tc>
        <w:tc>
          <w:tcPr>
            <w:tcW w:w="2561" w:type="dxa"/>
            <w:tcBorders>
              <w:top w:val="nil"/>
              <w:left w:val="nil"/>
              <w:bottom w:val="nil"/>
              <w:right w:val="nil"/>
            </w:tcBorders>
            <w:shd w:val="clear" w:color="auto" w:fill="auto"/>
            <w:vAlign w:val="bottom"/>
            <w:hideMark/>
          </w:tcPr>
          <w:p w:rsidR="00326049" w:rsidRPr="00175159" w:rsidRDefault="001031CA" w:rsidP="007A5C7C">
            <w:pPr>
              <w:jc w:val="right"/>
              <w:rPr>
                <w:rFonts w:ascii="Arial" w:hAnsi="Arial" w:cs="Arial"/>
                <w:sz w:val="18"/>
                <w:szCs w:val="18"/>
              </w:rPr>
            </w:pPr>
            <w:r>
              <w:rPr>
                <w:rFonts w:ascii="Arial" w:hAnsi="Arial" w:cs="Arial"/>
                <w:sz w:val="18"/>
                <w:szCs w:val="18"/>
              </w:rPr>
              <w:t>1 812 771</w:t>
            </w:r>
          </w:p>
        </w:tc>
      </w:tr>
      <w:tr w:rsidR="00326049" w:rsidRPr="00175159" w:rsidTr="007A5C7C">
        <w:trPr>
          <w:trHeight w:val="227"/>
        </w:trPr>
        <w:tc>
          <w:tcPr>
            <w:tcW w:w="4063" w:type="dxa"/>
            <w:tcBorders>
              <w:top w:val="nil"/>
              <w:left w:val="nil"/>
              <w:bottom w:val="nil"/>
              <w:right w:val="nil"/>
            </w:tcBorders>
            <w:shd w:val="clear" w:color="auto" w:fill="auto"/>
            <w:noWrap/>
            <w:vAlign w:val="bottom"/>
            <w:hideMark/>
          </w:tcPr>
          <w:p w:rsidR="00326049" w:rsidRPr="00175159" w:rsidRDefault="00326049" w:rsidP="007A5C7C">
            <w:pPr>
              <w:rPr>
                <w:rFonts w:ascii="Arial" w:hAnsi="Arial" w:cs="Arial"/>
                <w:b/>
                <w:bCs/>
                <w:sz w:val="18"/>
                <w:szCs w:val="18"/>
              </w:rPr>
            </w:pPr>
            <w:r w:rsidRPr="00175159">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326049" w:rsidRPr="00175159" w:rsidRDefault="00326049" w:rsidP="007A5C7C">
            <w:pPr>
              <w:jc w:val="right"/>
              <w:rPr>
                <w:rFonts w:ascii="Arial" w:hAnsi="Arial" w:cs="Arial"/>
                <w:b/>
                <w:bCs/>
                <w:sz w:val="18"/>
                <w:szCs w:val="18"/>
              </w:rPr>
            </w:pPr>
            <w:r w:rsidRPr="00175159">
              <w:rPr>
                <w:rFonts w:ascii="Arial" w:hAnsi="Arial" w:cs="Arial"/>
                <w:b/>
                <w:bCs/>
                <w:sz w:val="18"/>
                <w:szCs w:val="18"/>
              </w:rPr>
              <w:t>1 299 126</w:t>
            </w:r>
          </w:p>
        </w:tc>
        <w:tc>
          <w:tcPr>
            <w:tcW w:w="2561" w:type="dxa"/>
            <w:tcBorders>
              <w:top w:val="single" w:sz="4" w:space="0" w:color="auto"/>
              <w:left w:val="nil"/>
              <w:bottom w:val="double" w:sz="6" w:space="0" w:color="auto"/>
              <w:right w:val="nil"/>
            </w:tcBorders>
            <w:shd w:val="clear" w:color="auto" w:fill="auto"/>
            <w:noWrap/>
            <w:vAlign w:val="bottom"/>
            <w:hideMark/>
          </w:tcPr>
          <w:p w:rsidR="00326049" w:rsidRPr="00175159" w:rsidRDefault="00326049" w:rsidP="007A5C7C">
            <w:pPr>
              <w:jc w:val="right"/>
              <w:rPr>
                <w:rFonts w:ascii="Arial" w:hAnsi="Arial" w:cs="Arial"/>
                <w:b/>
                <w:bCs/>
                <w:sz w:val="18"/>
                <w:szCs w:val="18"/>
              </w:rPr>
            </w:pPr>
            <w:r w:rsidRPr="00175159">
              <w:rPr>
                <w:rFonts w:ascii="Arial" w:hAnsi="Arial" w:cs="Arial"/>
                <w:b/>
                <w:bCs/>
                <w:sz w:val="18"/>
                <w:szCs w:val="18"/>
              </w:rPr>
              <w:t>1 812 771</w:t>
            </w:r>
          </w:p>
        </w:tc>
      </w:tr>
      <w:tr w:rsidR="00326049" w:rsidRPr="00175159" w:rsidTr="007A5C7C">
        <w:trPr>
          <w:trHeight w:val="227"/>
        </w:trPr>
        <w:tc>
          <w:tcPr>
            <w:tcW w:w="4063" w:type="dxa"/>
            <w:tcBorders>
              <w:top w:val="nil"/>
              <w:left w:val="nil"/>
              <w:bottom w:val="nil"/>
              <w:right w:val="nil"/>
            </w:tcBorders>
            <w:shd w:val="clear" w:color="auto" w:fill="auto"/>
            <w:noWrap/>
            <w:vAlign w:val="bottom"/>
            <w:hideMark/>
          </w:tcPr>
          <w:p w:rsidR="00326049" w:rsidRPr="00175159" w:rsidRDefault="00326049" w:rsidP="007A5C7C">
            <w:pPr>
              <w:rPr>
                <w:rFonts w:ascii="Arial" w:hAnsi="Arial" w:cs="Arial"/>
                <w:sz w:val="18"/>
                <w:szCs w:val="18"/>
              </w:rPr>
            </w:pPr>
            <w:r w:rsidRPr="00175159">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326049" w:rsidRPr="00175159" w:rsidRDefault="001031CA" w:rsidP="007A5C7C">
            <w:pPr>
              <w:jc w:val="right"/>
              <w:rPr>
                <w:rFonts w:ascii="Arial" w:hAnsi="Arial" w:cs="Arial"/>
                <w:sz w:val="18"/>
                <w:szCs w:val="18"/>
              </w:rPr>
            </w:pPr>
            <w:r>
              <w:rPr>
                <w:rFonts w:ascii="Arial" w:hAnsi="Arial" w:cs="Arial"/>
                <w:sz w:val="18"/>
                <w:szCs w:val="18"/>
              </w:rPr>
              <w:t>513 645</w:t>
            </w:r>
          </w:p>
        </w:tc>
        <w:tc>
          <w:tcPr>
            <w:tcW w:w="2561"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-873 630</w:t>
            </w:r>
          </w:p>
        </w:tc>
      </w:tr>
      <w:tr w:rsidR="00326049" w:rsidRPr="00175159" w:rsidTr="007A5C7C">
        <w:trPr>
          <w:trHeight w:val="227"/>
        </w:trPr>
        <w:tc>
          <w:tcPr>
            <w:tcW w:w="4063" w:type="dxa"/>
            <w:tcBorders>
              <w:top w:val="nil"/>
              <w:left w:val="nil"/>
              <w:bottom w:val="nil"/>
              <w:right w:val="nil"/>
            </w:tcBorders>
            <w:shd w:val="clear" w:color="auto" w:fill="auto"/>
            <w:noWrap/>
            <w:vAlign w:val="bottom"/>
            <w:hideMark/>
          </w:tcPr>
          <w:p w:rsidR="00326049" w:rsidRPr="00175159" w:rsidRDefault="00326049" w:rsidP="007A5C7C">
            <w:pPr>
              <w:rPr>
                <w:rFonts w:ascii="Arial" w:hAnsi="Arial" w:cs="Arial"/>
                <w:sz w:val="18"/>
                <w:szCs w:val="18"/>
              </w:rPr>
            </w:pPr>
            <w:r w:rsidRPr="00175159">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0</w:t>
            </w:r>
          </w:p>
        </w:tc>
      </w:tr>
      <w:tr w:rsidR="00326049" w:rsidRPr="00175159" w:rsidTr="007A5C7C">
        <w:trPr>
          <w:trHeight w:val="227"/>
        </w:trPr>
        <w:tc>
          <w:tcPr>
            <w:tcW w:w="4063" w:type="dxa"/>
            <w:tcBorders>
              <w:top w:val="nil"/>
              <w:left w:val="nil"/>
              <w:bottom w:val="nil"/>
              <w:right w:val="nil"/>
            </w:tcBorders>
            <w:shd w:val="clear" w:color="auto" w:fill="auto"/>
            <w:noWrap/>
            <w:vAlign w:val="bottom"/>
            <w:hideMark/>
          </w:tcPr>
          <w:p w:rsidR="00326049" w:rsidRPr="00175159" w:rsidRDefault="00326049" w:rsidP="007A5C7C">
            <w:pPr>
              <w:rPr>
                <w:rFonts w:ascii="Arial" w:hAnsi="Arial" w:cs="Arial"/>
                <w:b/>
                <w:bCs/>
                <w:sz w:val="18"/>
                <w:szCs w:val="18"/>
              </w:rPr>
            </w:pPr>
            <w:r w:rsidRPr="00175159">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326049" w:rsidRPr="00175159" w:rsidRDefault="00326049" w:rsidP="007A5C7C">
            <w:pPr>
              <w:jc w:val="right"/>
              <w:rPr>
                <w:rFonts w:ascii="Arial" w:hAnsi="Arial" w:cs="Arial"/>
                <w:b/>
                <w:bCs/>
                <w:sz w:val="18"/>
                <w:szCs w:val="18"/>
              </w:rPr>
            </w:pPr>
            <w:r w:rsidRPr="00175159">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326049" w:rsidRPr="00175159" w:rsidRDefault="00326049" w:rsidP="007A5C7C">
            <w:pPr>
              <w:jc w:val="right"/>
              <w:rPr>
                <w:rFonts w:ascii="Arial" w:hAnsi="Arial" w:cs="Arial"/>
                <w:b/>
                <w:bCs/>
                <w:sz w:val="18"/>
                <w:szCs w:val="18"/>
              </w:rPr>
            </w:pPr>
            <w:r w:rsidRPr="00175159">
              <w:rPr>
                <w:rFonts w:ascii="Arial" w:hAnsi="Arial" w:cs="Arial"/>
                <w:b/>
                <w:bCs/>
                <w:sz w:val="18"/>
                <w:szCs w:val="18"/>
              </w:rPr>
              <w:t>0</w:t>
            </w:r>
          </w:p>
        </w:tc>
      </w:tr>
      <w:tr w:rsidR="00326049" w:rsidRPr="00175159" w:rsidTr="007A5C7C">
        <w:trPr>
          <w:trHeight w:val="227"/>
        </w:trPr>
        <w:tc>
          <w:tcPr>
            <w:tcW w:w="4063" w:type="dxa"/>
            <w:tcBorders>
              <w:top w:val="nil"/>
              <w:left w:val="nil"/>
              <w:bottom w:val="nil"/>
              <w:right w:val="nil"/>
            </w:tcBorders>
            <w:shd w:val="clear" w:color="auto" w:fill="auto"/>
            <w:noWrap/>
            <w:vAlign w:val="bottom"/>
            <w:hideMark/>
          </w:tcPr>
          <w:p w:rsidR="00326049" w:rsidRPr="00175159" w:rsidRDefault="00326049" w:rsidP="007A5C7C">
            <w:pPr>
              <w:rPr>
                <w:rFonts w:ascii="Arial" w:hAnsi="Arial" w:cs="Arial"/>
                <w:b/>
                <w:bCs/>
                <w:sz w:val="18"/>
                <w:szCs w:val="18"/>
              </w:rPr>
            </w:pPr>
            <w:r w:rsidRPr="00175159">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rsidR="00326049" w:rsidRPr="00175159" w:rsidRDefault="001031CA" w:rsidP="007A5C7C">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noWrap/>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0</w:t>
            </w:r>
          </w:p>
        </w:tc>
      </w:tr>
      <w:tr w:rsidR="00326049" w:rsidRPr="00175159" w:rsidTr="007A5C7C">
        <w:trPr>
          <w:trHeight w:val="227"/>
        </w:trPr>
        <w:tc>
          <w:tcPr>
            <w:tcW w:w="4063" w:type="dxa"/>
            <w:tcBorders>
              <w:top w:val="nil"/>
              <w:left w:val="nil"/>
              <w:bottom w:val="nil"/>
              <w:right w:val="nil"/>
            </w:tcBorders>
            <w:shd w:val="clear" w:color="auto" w:fill="auto"/>
            <w:noWrap/>
            <w:vAlign w:val="bottom"/>
            <w:hideMark/>
          </w:tcPr>
          <w:p w:rsidR="00326049" w:rsidRPr="00175159" w:rsidRDefault="00326049" w:rsidP="007A5C7C">
            <w:pPr>
              <w:rPr>
                <w:rFonts w:ascii="Arial" w:hAnsi="Arial" w:cs="Arial"/>
                <w:sz w:val="18"/>
                <w:szCs w:val="18"/>
              </w:rPr>
            </w:pPr>
            <w:r w:rsidRPr="00175159">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0</w:t>
            </w:r>
          </w:p>
        </w:tc>
      </w:tr>
      <w:tr w:rsidR="00326049" w:rsidRPr="00175159" w:rsidTr="007A5C7C">
        <w:trPr>
          <w:trHeight w:val="227"/>
        </w:trPr>
        <w:tc>
          <w:tcPr>
            <w:tcW w:w="4063" w:type="dxa"/>
            <w:tcBorders>
              <w:top w:val="nil"/>
              <w:left w:val="nil"/>
              <w:bottom w:val="nil"/>
              <w:right w:val="nil"/>
            </w:tcBorders>
            <w:shd w:val="clear" w:color="auto" w:fill="auto"/>
            <w:noWrap/>
            <w:vAlign w:val="bottom"/>
            <w:hideMark/>
          </w:tcPr>
          <w:p w:rsidR="00326049" w:rsidRPr="00175159" w:rsidRDefault="00326049" w:rsidP="007A5C7C">
            <w:pPr>
              <w:rPr>
                <w:rFonts w:ascii="Arial" w:hAnsi="Arial" w:cs="Arial"/>
                <w:sz w:val="18"/>
                <w:szCs w:val="18"/>
              </w:rPr>
            </w:pPr>
            <w:r w:rsidRPr="00175159">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0</w:t>
            </w:r>
          </w:p>
        </w:tc>
      </w:tr>
      <w:tr w:rsidR="00326049" w:rsidRPr="009E613E" w:rsidTr="007A5C7C">
        <w:trPr>
          <w:trHeight w:val="227"/>
        </w:trPr>
        <w:tc>
          <w:tcPr>
            <w:tcW w:w="4063" w:type="dxa"/>
            <w:tcBorders>
              <w:top w:val="nil"/>
              <w:left w:val="nil"/>
              <w:bottom w:val="nil"/>
              <w:right w:val="nil"/>
            </w:tcBorders>
            <w:shd w:val="clear" w:color="auto" w:fill="auto"/>
            <w:noWrap/>
            <w:vAlign w:val="bottom"/>
            <w:hideMark/>
          </w:tcPr>
          <w:p w:rsidR="00326049" w:rsidRPr="00175159" w:rsidRDefault="00326049" w:rsidP="007A5C7C">
            <w:pPr>
              <w:rPr>
                <w:rFonts w:ascii="Arial" w:hAnsi="Arial" w:cs="Arial"/>
                <w:sz w:val="18"/>
                <w:szCs w:val="18"/>
              </w:rPr>
            </w:pPr>
            <w:r w:rsidRPr="00175159">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326049" w:rsidRPr="00175159" w:rsidRDefault="00326049" w:rsidP="007A5C7C">
            <w:pPr>
              <w:jc w:val="right"/>
              <w:rPr>
                <w:rFonts w:ascii="Arial" w:hAnsi="Arial" w:cs="Arial"/>
                <w:sz w:val="18"/>
                <w:szCs w:val="18"/>
              </w:rPr>
            </w:pPr>
            <w:r w:rsidRPr="00175159">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326049" w:rsidRPr="009E613E" w:rsidRDefault="00326049" w:rsidP="007A5C7C">
            <w:pPr>
              <w:jc w:val="right"/>
              <w:rPr>
                <w:rFonts w:ascii="Arial" w:hAnsi="Arial" w:cs="Arial"/>
                <w:sz w:val="18"/>
                <w:szCs w:val="18"/>
              </w:rPr>
            </w:pPr>
            <w:r w:rsidRPr="00175159">
              <w:rPr>
                <w:rFonts w:ascii="Arial" w:hAnsi="Arial" w:cs="Arial"/>
                <w:sz w:val="18"/>
                <w:szCs w:val="18"/>
              </w:rPr>
              <w:t>0</w:t>
            </w:r>
          </w:p>
        </w:tc>
      </w:tr>
    </w:tbl>
    <w:p w:rsidR="00326049" w:rsidRDefault="00326049" w:rsidP="00614083">
      <w:pPr>
        <w:pStyle w:val="odstavec"/>
      </w:pPr>
    </w:p>
    <w:p w:rsidR="007A5C7C" w:rsidRPr="009E613E" w:rsidRDefault="007A5C7C" w:rsidP="00614083">
      <w:pPr>
        <w:pStyle w:val="odstavec"/>
      </w:pPr>
    </w:p>
    <w:p w:rsidR="00B05DA7" w:rsidRPr="009E613E" w:rsidRDefault="00B05DA7" w:rsidP="00614083">
      <w:pPr>
        <w:pStyle w:val="odstavec"/>
      </w:pPr>
      <w:r w:rsidRPr="009E613E">
        <w:t xml:space="preserve">Odložená daň zahŕňa aj odloženú daň v hodnote 764 946 EUR zanikajúcej spoločnosti k rozhodnému dňu zlúčenia, t.j. 1. januára 2012 (Poznámka </w:t>
      </w:r>
      <w:proofErr w:type="spellStart"/>
      <w:r w:rsidRPr="009E613E">
        <w:t>D.b</w:t>
      </w:r>
      <w:proofErr w:type="spellEnd"/>
      <w:r w:rsidRPr="009E613E">
        <w:t>).</w:t>
      </w:r>
    </w:p>
    <w:p w:rsidR="00326049" w:rsidRPr="009E613E" w:rsidRDefault="00326049" w:rsidP="00326049">
      <w:pPr>
        <w:suppressAutoHyphens/>
        <w:rPr>
          <w:rFonts w:ascii="Arial" w:hAnsi="Arial" w:cs="Arial"/>
          <w:bCs/>
          <w:iCs/>
          <w:sz w:val="20"/>
          <w:szCs w:val="20"/>
        </w:rPr>
      </w:pPr>
    </w:p>
    <w:p w:rsidR="00326049" w:rsidRPr="009E613E" w:rsidRDefault="00326049" w:rsidP="00614083">
      <w:pPr>
        <w:pStyle w:val="odstavec"/>
      </w:pPr>
      <w:r w:rsidRPr="009E613E">
        <w:t xml:space="preserve">* </w:t>
      </w:r>
      <w:r w:rsidR="00B05DA7" w:rsidRPr="009E613E">
        <w:t xml:space="preserve">Ku koncu roka 2013 </w:t>
      </w:r>
      <w:r w:rsidRPr="009E613E">
        <w:t>došlo k zmene daňovej legislatívy, na základe ktorej sa znižuje daň z príjmov právnických osôb z 23% na 22% s účinnosťou od 1. januára 2014.</w:t>
      </w:r>
    </w:p>
    <w:p w:rsidR="00B05DA7" w:rsidRPr="009E613E" w:rsidRDefault="00B05DA7" w:rsidP="00614083">
      <w:pPr>
        <w:pStyle w:val="odstavec"/>
      </w:pPr>
    </w:p>
    <w:p w:rsidR="00B05DA7" w:rsidRPr="009E613E" w:rsidRDefault="00B05DA7" w:rsidP="00614083">
      <w:pPr>
        <w:pStyle w:val="odstavec"/>
      </w:pPr>
    </w:p>
    <w:p w:rsidR="001C63C9" w:rsidRPr="009E613E" w:rsidRDefault="001C63C9" w:rsidP="000E1DC5">
      <w:pPr>
        <w:pStyle w:val="Nadpis1"/>
        <w:numPr>
          <w:ilvl w:val="0"/>
          <w:numId w:val="0"/>
        </w:numPr>
        <w:ind w:left="420"/>
        <w:rPr>
          <w:rFonts w:ascii="Arial" w:hAnsi="Arial"/>
        </w:rPr>
      </w:pPr>
    </w:p>
    <w:p w:rsidR="00445B81" w:rsidRPr="009E613E" w:rsidRDefault="00445B81" w:rsidP="00FB6F88">
      <w:pPr>
        <w:suppressAutoHyphens/>
        <w:rPr>
          <w:rFonts w:ascii="Arial" w:hAnsi="Arial" w:cs="Arial"/>
          <w:b/>
          <w:bCs/>
          <w:iCs/>
          <w:sz w:val="20"/>
          <w:szCs w:val="20"/>
        </w:rPr>
      </w:pPr>
      <w:r w:rsidRPr="009E613E">
        <w:rPr>
          <w:rFonts w:ascii="Arial" w:hAnsi="Arial" w:cs="Arial"/>
        </w:rPr>
        <w:br w:type="page"/>
      </w:r>
    </w:p>
    <w:p w:rsidR="002A6B50" w:rsidRPr="009E613E" w:rsidRDefault="00316173" w:rsidP="000E1DC5">
      <w:pPr>
        <w:pStyle w:val="Nadpis1"/>
        <w:rPr>
          <w:rFonts w:ascii="Arial" w:hAnsi="Arial"/>
        </w:rPr>
      </w:pPr>
      <w:r w:rsidRPr="009E613E">
        <w:rPr>
          <w:rFonts w:ascii="Arial" w:hAnsi="Arial"/>
        </w:rPr>
        <w:lastRenderedPageBreak/>
        <w:t>PASÍVA</w:t>
      </w:r>
    </w:p>
    <w:p w:rsidR="002A6B50" w:rsidRPr="009E613E" w:rsidRDefault="00316173" w:rsidP="00FB6F88">
      <w:pPr>
        <w:pStyle w:val="Nadpis2"/>
        <w:keepNext w:val="0"/>
        <w:suppressAutoHyphens/>
        <w:rPr>
          <w:rFonts w:ascii="Arial" w:hAnsi="Arial"/>
        </w:rPr>
      </w:pPr>
      <w:r w:rsidRPr="009E613E">
        <w:rPr>
          <w:rFonts w:ascii="Arial" w:hAnsi="Arial"/>
        </w:rPr>
        <w:t>Vlastné imanie</w:t>
      </w:r>
    </w:p>
    <w:p w:rsidR="00A3677A" w:rsidRPr="009E613E" w:rsidRDefault="00316173" w:rsidP="00614083">
      <w:pPr>
        <w:pStyle w:val="odstavec"/>
      </w:pPr>
      <w:r w:rsidRPr="009E613E">
        <w:t xml:space="preserve">Prehľad pohybu vlastného imania v priebehu </w:t>
      </w:r>
      <w:r w:rsidR="00D8452C" w:rsidRPr="009E613E">
        <w:t xml:space="preserve">bežného a predchádzajúceho </w:t>
      </w:r>
      <w:r w:rsidRPr="009E613E">
        <w:t>účtovného obdobia je uv</w:t>
      </w:r>
      <w:r w:rsidR="00D8452C" w:rsidRPr="009E613E">
        <w:t>edený v nasledujúcich tabuľkách:</w:t>
      </w:r>
    </w:p>
    <w:p w:rsidR="001E766D" w:rsidRPr="009E613E" w:rsidRDefault="001E766D" w:rsidP="00614083">
      <w:pPr>
        <w:pStyle w:val="odstavec"/>
      </w:pPr>
      <w:bookmarkStart w:id="30" w:name="FWT_changes_in_equity_1"/>
      <w:r w:rsidRPr="009E613E">
        <w:t xml:space="preserve"> </w:t>
      </w:r>
    </w:p>
    <w:tbl>
      <w:tblPr>
        <w:tblW w:w="4711" w:type="pct"/>
        <w:tblInd w:w="496" w:type="dxa"/>
        <w:tblCellMar>
          <w:left w:w="70" w:type="dxa"/>
          <w:right w:w="70" w:type="dxa"/>
        </w:tblCellMar>
        <w:tblLook w:val="04A0" w:firstRow="1" w:lastRow="0" w:firstColumn="1" w:lastColumn="0" w:noHBand="0" w:noVBand="1"/>
      </w:tblPr>
      <w:tblGrid>
        <w:gridCol w:w="3972"/>
        <w:gridCol w:w="1135"/>
        <w:gridCol w:w="993"/>
        <w:gridCol w:w="849"/>
        <w:gridCol w:w="1133"/>
        <w:gridCol w:w="1131"/>
      </w:tblGrid>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bookmarkStart w:id="31" w:name="RANGE!B4:G25"/>
            <w:bookmarkEnd w:id="31"/>
            <w:r w:rsidRPr="009E613E">
              <w:rPr>
                <w:rFonts w:ascii="Arial" w:hAnsi="Arial" w:cs="Arial"/>
                <w:b/>
                <w:bCs/>
                <w:sz w:val="18"/>
                <w:szCs w:val="18"/>
              </w:rPr>
              <w:t>Položka vlastného imania</w:t>
            </w:r>
          </w:p>
        </w:tc>
        <w:tc>
          <w:tcPr>
            <w:tcW w:w="616" w:type="pct"/>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Stav k 1.1.2013</w:t>
            </w:r>
          </w:p>
        </w:tc>
        <w:tc>
          <w:tcPr>
            <w:tcW w:w="539" w:type="pct"/>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 xml:space="preserve">Prírastky </w:t>
            </w:r>
          </w:p>
        </w:tc>
        <w:tc>
          <w:tcPr>
            <w:tcW w:w="461" w:type="pct"/>
            <w:tcBorders>
              <w:top w:val="nil"/>
              <w:left w:val="nil"/>
              <w:bottom w:val="nil"/>
              <w:right w:val="nil"/>
            </w:tcBorders>
            <w:shd w:val="clear" w:color="auto" w:fill="auto"/>
            <w:vAlign w:val="bottom"/>
            <w:hideMark/>
          </w:tcPr>
          <w:p w:rsidR="001E766D" w:rsidRPr="009E613E" w:rsidRDefault="006D12A9" w:rsidP="007A5C7C">
            <w:pPr>
              <w:jc w:val="center"/>
              <w:rPr>
                <w:rFonts w:ascii="Arial" w:hAnsi="Arial" w:cs="Arial"/>
                <w:b/>
                <w:bCs/>
                <w:sz w:val="18"/>
                <w:szCs w:val="18"/>
              </w:rPr>
            </w:pPr>
            <w:r w:rsidRPr="009E613E">
              <w:rPr>
                <w:rFonts w:ascii="Arial" w:hAnsi="Arial" w:cs="Arial"/>
                <w:b/>
                <w:bCs/>
                <w:sz w:val="18"/>
                <w:szCs w:val="18"/>
              </w:rPr>
              <w:t>Ú</w:t>
            </w:r>
            <w:r w:rsidR="001E766D" w:rsidRPr="009E613E">
              <w:rPr>
                <w:rFonts w:ascii="Arial" w:hAnsi="Arial" w:cs="Arial"/>
                <w:b/>
                <w:bCs/>
                <w:sz w:val="18"/>
                <w:szCs w:val="18"/>
              </w:rPr>
              <w:t xml:space="preserve">bytky </w:t>
            </w:r>
          </w:p>
        </w:tc>
        <w:tc>
          <w:tcPr>
            <w:tcW w:w="615" w:type="pct"/>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Presuny</w:t>
            </w:r>
          </w:p>
        </w:tc>
        <w:tc>
          <w:tcPr>
            <w:tcW w:w="614" w:type="pct"/>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Stav k 31.12.2013</w:t>
            </w:r>
          </w:p>
        </w:tc>
      </w:tr>
      <w:tr w:rsidR="000E3366" w:rsidRPr="009E613E" w:rsidTr="007A5C7C">
        <w:trPr>
          <w:trHeight w:val="227"/>
        </w:trPr>
        <w:tc>
          <w:tcPr>
            <w:tcW w:w="2155" w:type="pct"/>
            <w:tcBorders>
              <w:top w:val="nil"/>
              <w:left w:val="nil"/>
              <w:bottom w:val="single" w:sz="4" w:space="0" w:color="auto"/>
              <w:right w:val="nil"/>
            </w:tcBorders>
            <w:shd w:val="clear" w:color="auto" w:fill="auto"/>
            <w:noWrap/>
            <w:vAlign w:val="bottom"/>
            <w:hideMark/>
          </w:tcPr>
          <w:p w:rsidR="001E766D" w:rsidRPr="007A5C7C" w:rsidRDefault="001E766D" w:rsidP="007A5C7C">
            <w:pPr>
              <w:jc w:val="center"/>
              <w:rPr>
                <w:rFonts w:ascii="Arial" w:hAnsi="Arial" w:cs="Arial"/>
                <w:bCs/>
                <w:sz w:val="18"/>
                <w:szCs w:val="18"/>
              </w:rPr>
            </w:pPr>
            <w:r w:rsidRPr="007A5C7C">
              <w:rPr>
                <w:rFonts w:ascii="Arial" w:hAnsi="Arial" w:cs="Arial"/>
                <w:bCs/>
                <w:sz w:val="18"/>
                <w:szCs w:val="18"/>
              </w:rPr>
              <w:t>a</w:t>
            </w:r>
          </w:p>
        </w:tc>
        <w:tc>
          <w:tcPr>
            <w:tcW w:w="616" w:type="pct"/>
            <w:tcBorders>
              <w:top w:val="nil"/>
              <w:left w:val="nil"/>
              <w:bottom w:val="single" w:sz="4" w:space="0" w:color="auto"/>
              <w:right w:val="nil"/>
            </w:tcBorders>
            <w:shd w:val="clear" w:color="auto" w:fill="auto"/>
            <w:vAlign w:val="bottom"/>
            <w:hideMark/>
          </w:tcPr>
          <w:p w:rsidR="001E766D" w:rsidRPr="007A5C7C" w:rsidRDefault="001E766D" w:rsidP="007A5C7C">
            <w:pPr>
              <w:jc w:val="center"/>
              <w:rPr>
                <w:rFonts w:ascii="Arial" w:hAnsi="Arial" w:cs="Arial"/>
                <w:bCs/>
                <w:sz w:val="18"/>
                <w:szCs w:val="18"/>
              </w:rPr>
            </w:pPr>
            <w:r w:rsidRPr="007A5C7C">
              <w:rPr>
                <w:rFonts w:ascii="Arial" w:hAnsi="Arial" w:cs="Arial"/>
                <w:bCs/>
                <w:sz w:val="18"/>
                <w:szCs w:val="18"/>
              </w:rPr>
              <w:t>b</w:t>
            </w:r>
          </w:p>
        </w:tc>
        <w:tc>
          <w:tcPr>
            <w:tcW w:w="539" w:type="pct"/>
            <w:tcBorders>
              <w:top w:val="nil"/>
              <w:left w:val="nil"/>
              <w:bottom w:val="single" w:sz="4" w:space="0" w:color="auto"/>
              <w:right w:val="nil"/>
            </w:tcBorders>
            <w:shd w:val="clear" w:color="auto" w:fill="auto"/>
            <w:noWrap/>
            <w:vAlign w:val="bottom"/>
            <w:hideMark/>
          </w:tcPr>
          <w:p w:rsidR="001E766D" w:rsidRPr="007A5C7C" w:rsidRDefault="001E766D" w:rsidP="007A5C7C">
            <w:pPr>
              <w:jc w:val="center"/>
              <w:rPr>
                <w:rFonts w:ascii="Arial" w:hAnsi="Arial" w:cs="Arial"/>
                <w:bCs/>
                <w:sz w:val="18"/>
                <w:szCs w:val="18"/>
              </w:rPr>
            </w:pPr>
            <w:r w:rsidRPr="007A5C7C">
              <w:rPr>
                <w:rFonts w:ascii="Arial" w:hAnsi="Arial" w:cs="Arial"/>
                <w:bCs/>
                <w:sz w:val="18"/>
                <w:szCs w:val="18"/>
              </w:rPr>
              <w:t>c</w:t>
            </w:r>
          </w:p>
        </w:tc>
        <w:tc>
          <w:tcPr>
            <w:tcW w:w="461" w:type="pct"/>
            <w:tcBorders>
              <w:top w:val="nil"/>
              <w:left w:val="nil"/>
              <w:bottom w:val="single" w:sz="4" w:space="0" w:color="auto"/>
              <w:right w:val="nil"/>
            </w:tcBorders>
            <w:shd w:val="clear" w:color="auto" w:fill="auto"/>
            <w:noWrap/>
            <w:vAlign w:val="bottom"/>
            <w:hideMark/>
          </w:tcPr>
          <w:p w:rsidR="001E766D" w:rsidRPr="007A5C7C" w:rsidRDefault="001E766D" w:rsidP="007A5C7C">
            <w:pPr>
              <w:jc w:val="center"/>
              <w:rPr>
                <w:rFonts w:ascii="Arial" w:hAnsi="Arial" w:cs="Arial"/>
                <w:bCs/>
                <w:sz w:val="18"/>
                <w:szCs w:val="18"/>
              </w:rPr>
            </w:pPr>
            <w:r w:rsidRPr="007A5C7C">
              <w:rPr>
                <w:rFonts w:ascii="Arial" w:hAnsi="Arial" w:cs="Arial"/>
                <w:bCs/>
                <w:sz w:val="18"/>
                <w:szCs w:val="18"/>
              </w:rPr>
              <w:t>d</w:t>
            </w:r>
          </w:p>
        </w:tc>
        <w:tc>
          <w:tcPr>
            <w:tcW w:w="615" w:type="pct"/>
            <w:tcBorders>
              <w:top w:val="nil"/>
              <w:left w:val="nil"/>
              <w:bottom w:val="single" w:sz="4" w:space="0" w:color="auto"/>
              <w:right w:val="nil"/>
            </w:tcBorders>
            <w:shd w:val="clear" w:color="auto" w:fill="auto"/>
            <w:noWrap/>
            <w:vAlign w:val="bottom"/>
            <w:hideMark/>
          </w:tcPr>
          <w:p w:rsidR="001E766D" w:rsidRPr="007A5C7C" w:rsidRDefault="001E766D" w:rsidP="007A5C7C">
            <w:pPr>
              <w:jc w:val="center"/>
              <w:rPr>
                <w:rFonts w:ascii="Arial" w:hAnsi="Arial" w:cs="Arial"/>
                <w:bCs/>
                <w:sz w:val="18"/>
                <w:szCs w:val="18"/>
              </w:rPr>
            </w:pPr>
            <w:r w:rsidRPr="007A5C7C">
              <w:rPr>
                <w:rFonts w:ascii="Arial" w:hAnsi="Arial" w:cs="Arial"/>
                <w:bCs/>
                <w:sz w:val="18"/>
                <w:szCs w:val="18"/>
              </w:rPr>
              <w:t>e</w:t>
            </w:r>
          </w:p>
        </w:tc>
        <w:tc>
          <w:tcPr>
            <w:tcW w:w="614" w:type="pct"/>
            <w:tcBorders>
              <w:top w:val="nil"/>
              <w:left w:val="nil"/>
              <w:bottom w:val="single" w:sz="4" w:space="0" w:color="auto"/>
              <w:right w:val="nil"/>
            </w:tcBorders>
            <w:shd w:val="clear" w:color="auto" w:fill="auto"/>
            <w:vAlign w:val="bottom"/>
            <w:hideMark/>
          </w:tcPr>
          <w:p w:rsidR="001E766D" w:rsidRPr="007A5C7C" w:rsidRDefault="001E766D" w:rsidP="007A5C7C">
            <w:pPr>
              <w:jc w:val="center"/>
              <w:rPr>
                <w:rFonts w:ascii="Arial" w:hAnsi="Arial" w:cs="Arial"/>
                <w:bCs/>
                <w:sz w:val="18"/>
                <w:szCs w:val="18"/>
              </w:rPr>
            </w:pPr>
            <w:r w:rsidRPr="007A5C7C">
              <w:rPr>
                <w:rFonts w:ascii="Arial" w:hAnsi="Arial" w:cs="Arial"/>
                <w:bCs/>
                <w:sz w:val="18"/>
                <w:szCs w:val="18"/>
              </w:rPr>
              <w:t>f</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Základné imanie</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8 500 000</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8 500 000</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Vlastné akcie a vlastné obchodné podiely</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Zmena základného imania</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Pohľadávky za upísané vlastné imanie</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Emisné ážio</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Ostatné kapitálové fondy</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Zákonný rezervný fond (nedeliteľný fond) z kapitálových vkladov</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Oceňovacie rozdiely z precenenia majetku a</w:t>
            </w:r>
            <w:r w:rsidR="000E3366" w:rsidRPr="009E613E">
              <w:rPr>
                <w:rFonts w:ascii="Arial" w:hAnsi="Arial" w:cs="Arial"/>
                <w:sz w:val="18"/>
                <w:szCs w:val="18"/>
              </w:rPr>
              <w:t> </w:t>
            </w:r>
            <w:r w:rsidRPr="009E613E">
              <w:rPr>
                <w:rFonts w:ascii="Arial" w:hAnsi="Arial" w:cs="Arial"/>
                <w:sz w:val="18"/>
                <w:szCs w:val="18"/>
              </w:rPr>
              <w:t>záväzkov</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Oceňovacie rozdiely z kapitálových účastín</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Oceňovacie rozdiely z precenenia pri zlúčení, splynutí a</w:t>
            </w:r>
            <w:r w:rsidR="000E3366" w:rsidRPr="009E613E">
              <w:rPr>
                <w:rFonts w:ascii="Arial" w:hAnsi="Arial" w:cs="Arial"/>
                <w:sz w:val="18"/>
                <w:szCs w:val="18"/>
              </w:rPr>
              <w:t> </w:t>
            </w:r>
            <w:r w:rsidRPr="009E613E">
              <w:rPr>
                <w:rFonts w:ascii="Arial" w:hAnsi="Arial" w:cs="Arial"/>
                <w:sz w:val="18"/>
                <w:szCs w:val="18"/>
              </w:rPr>
              <w:t>rozdelení</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0E3366" w:rsidRPr="009E613E" w:rsidTr="007A5C7C">
        <w:trPr>
          <w:trHeight w:val="227"/>
        </w:trPr>
        <w:tc>
          <w:tcPr>
            <w:tcW w:w="2155" w:type="pct"/>
            <w:tcBorders>
              <w:top w:val="nil"/>
              <w:left w:val="nil"/>
              <w:bottom w:val="nil"/>
              <w:right w:val="nil"/>
            </w:tcBorders>
            <w:shd w:val="clear" w:color="auto" w:fill="auto"/>
            <w:vAlign w:val="center"/>
            <w:hideMark/>
          </w:tcPr>
          <w:p w:rsidR="001E766D" w:rsidRPr="009E613E" w:rsidRDefault="001E766D" w:rsidP="007A5C7C">
            <w:pPr>
              <w:rPr>
                <w:rFonts w:ascii="Arial" w:hAnsi="Arial" w:cs="Arial"/>
                <w:sz w:val="18"/>
                <w:szCs w:val="18"/>
              </w:rPr>
            </w:pPr>
            <w:r w:rsidRPr="009E613E">
              <w:rPr>
                <w:rFonts w:ascii="Arial" w:hAnsi="Arial" w:cs="Arial"/>
                <w:sz w:val="18"/>
                <w:szCs w:val="18"/>
              </w:rPr>
              <w:t>Zákonný rezervný fond</w:t>
            </w:r>
          </w:p>
        </w:tc>
        <w:tc>
          <w:tcPr>
            <w:tcW w:w="616" w:type="pct"/>
            <w:tcBorders>
              <w:top w:val="nil"/>
              <w:left w:val="nil"/>
              <w:bottom w:val="nil"/>
              <w:right w:val="nil"/>
            </w:tcBorders>
            <w:shd w:val="clear" w:color="auto" w:fill="auto"/>
            <w:vAlign w:val="center"/>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1 691 562</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1 691 562</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Nedeliteľný fond</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Štatutárne fondy a ostatné fondy</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Nerozdelený zisk minulých rokov</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22 980 573</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22 980 573</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Neuhradená strata minulých rokov</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-17 160 284</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-2 487 400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-19 647 684</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Výsledok hospodárenia bežného účtovného obdobia</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-2 487 400</w:t>
            </w:r>
          </w:p>
        </w:tc>
        <w:tc>
          <w:tcPr>
            <w:tcW w:w="539" w:type="pct"/>
            <w:tcBorders>
              <w:top w:val="nil"/>
              <w:left w:val="nil"/>
              <w:bottom w:val="nil"/>
              <w:right w:val="nil"/>
            </w:tcBorders>
            <w:shd w:val="clear" w:color="auto" w:fill="auto"/>
            <w:vAlign w:val="bottom"/>
            <w:hideMark/>
          </w:tcPr>
          <w:p w:rsidR="001E766D" w:rsidRPr="009E613E" w:rsidRDefault="006902EE" w:rsidP="007A5C7C">
            <w:pPr>
              <w:jc w:val="right"/>
              <w:rPr>
                <w:rFonts w:ascii="Arial" w:hAnsi="Arial" w:cs="Arial"/>
                <w:sz w:val="18"/>
                <w:szCs w:val="18"/>
              </w:rPr>
            </w:pPr>
            <w:r>
              <w:rPr>
                <w:rFonts w:ascii="Arial" w:hAnsi="Arial" w:cs="Arial"/>
                <w:sz w:val="18"/>
                <w:szCs w:val="18"/>
              </w:rPr>
              <w:t>1 766</w:t>
            </w:r>
            <w:r w:rsidR="001E766D" w:rsidRPr="009E613E">
              <w:rPr>
                <w:rFonts w:ascii="Arial" w:hAnsi="Arial" w:cs="Arial"/>
                <w:sz w:val="18"/>
                <w:szCs w:val="18"/>
              </w:rPr>
              <w:t xml:space="preserve"> </w:t>
            </w:r>
            <w:r>
              <w:rPr>
                <w:rFonts w:ascii="Arial" w:hAnsi="Arial" w:cs="Arial"/>
                <w:sz w:val="18"/>
                <w:szCs w:val="18"/>
              </w:rPr>
              <w:t>256</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2 487 400</w:t>
            </w:r>
          </w:p>
        </w:tc>
        <w:tc>
          <w:tcPr>
            <w:tcW w:w="614" w:type="pct"/>
            <w:tcBorders>
              <w:top w:val="nil"/>
              <w:left w:val="nil"/>
              <w:bottom w:val="nil"/>
              <w:right w:val="nil"/>
            </w:tcBorders>
            <w:shd w:val="clear" w:color="auto" w:fill="auto"/>
            <w:noWrap/>
            <w:vAlign w:val="bottom"/>
            <w:hideMark/>
          </w:tcPr>
          <w:p w:rsidR="001E766D" w:rsidRPr="009E613E" w:rsidRDefault="001E766D" w:rsidP="006902EE">
            <w:pPr>
              <w:jc w:val="right"/>
              <w:rPr>
                <w:rFonts w:ascii="Arial" w:hAnsi="Arial" w:cs="Arial"/>
                <w:sz w:val="18"/>
                <w:szCs w:val="18"/>
              </w:rPr>
            </w:pPr>
            <w:r w:rsidRPr="009E613E">
              <w:rPr>
                <w:rFonts w:ascii="Arial" w:hAnsi="Arial" w:cs="Arial"/>
                <w:sz w:val="18"/>
                <w:szCs w:val="18"/>
              </w:rPr>
              <w:t>1 76</w:t>
            </w:r>
            <w:r w:rsidR="006902EE">
              <w:rPr>
                <w:rFonts w:ascii="Arial" w:hAnsi="Arial" w:cs="Arial"/>
                <w:sz w:val="18"/>
                <w:szCs w:val="18"/>
              </w:rPr>
              <w:t>6</w:t>
            </w:r>
            <w:r w:rsidRPr="009E613E">
              <w:rPr>
                <w:rFonts w:ascii="Arial" w:hAnsi="Arial" w:cs="Arial"/>
                <w:sz w:val="18"/>
                <w:szCs w:val="18"/>
              </w:rPr>
              <w:t xml:space="preserve"> </w:t>
            </w:r>
            <w:r w:rsidR="006902EE">
              <w:rPr>
                <w:rFonts w:ascii="Arial" w:hAnsi="Arial" w:cs="Arial"/>
                <w:sz w:val="18"/>
                <w:szCs w:val="18"/>
              </w:rPr>
              <w:t>256</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Ostatné položky vlastného imania</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0E3366" w:rsidRPr="009E613E" w:rsidTr="007A5C7C">
        <w:trPr>
          <w:trHeight w:val="227"/>
        </w:trPr>
        <w:tc>
          <w:tcPr>
            <w:tcW w:w="2155" w:type="pct"/>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Účet 491 - Vlastné imanie fyzickej osoby - po</w:t>
            </w:r>
            <w:r w:rsidRPr="009E613E">
              <w:rPr>
                <w:rFonts w:ascii="Arial" w:hAnsi="Arial" w:cs="Arial"/>
                <w:sz w:val="18"/>
                <w:szCs w:val="18"/>
              </w:rPr>
              <w:t>d</w:t>
            </w:r>
            <w:r w:rsidRPr="009E613E">
              <w:rPr>
                <w:rFonts w:ascii="Arial" w:hAnsi="Arial" w:cs="Arial"/>
                <w:sz w:val="18"/>
                <w:szCs w:val="18"/>
              </w:rPr>
              <w:t>nikateľa</w:t>
            </w:r>
          </w:p>
        </w:tc>
        <w:tc>
          <w:tcPr>
            <w:tcW w:w="616"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539"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461"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5" w:type="pct"/>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614" w:type="pct"/>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0E3366" w:rsidRPr="009E613E" w:rsidTr="007A5C7C">
        <w:trPr>
          <w:trHeight w:val="227"/>
        </w:trPr>
        <w:tc>
          <w:tcPr>
            <w:tcW w:w="2155" w:type="pct"/>
            <w:tcBorders>
              <w:top w:val="nil"/>
              <w:left w:val="nil"/>
              <w:bottom w:val="nil"/>
              <w:right w:val="nil"/>
            </w:tcBorders>
            <w:shd w:val="clear" w:color="auto" w:fill="auto"/>
            <w:noWrap/>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Vlastné imanie spolu</w:t>
            </w:r>
          </w:p>
        </w:tc>
        <w:tc>
          <w:tcPr>
            <w:tcW w:w="616" w:type="pct"/>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13 524 451</w:t>
            </w:r>
          </w:p>
        </w:tc>
        <w:tc>
          <w:tcPr>
            <w:tcW w:w="539" w:type="pct"/>
            <w:tcBorders>
              <w:top w:val="single" w:sz="4" w:space="0" w:color="auto"/>
              <w:left w:val="nil"/>
              <w:bottom w:val="double" w:sz="6" w:space="0" w:color="auto"/>
              <w:right w:val="nil"/>
            </w:tcBorders>
            <w:shd w:val="clear" w:color="auto" w:fill="auto"/>
            <w:noWrap/>
            <w:vAlign w:val="bottom"/>
            <w:hideMark/>
          </w:tcPr>
          <w:p w:rsidR="001E766D" w:rsidRPr="009E613E" w:rsidRDefault="006902EE" w:rsidP="007A5C7C">
            <w:pPr>
              <w:jc w:val="right"/>
              <w:rPr>
                <w:rFonts w:ascii="Arial" w:hAnsi="Arial" w:cs="Arial"/>
                <w:b/>
                <w:bCs/>
                <w:sz w:val="18"/>
                <w:szCs w:val="18"/>
              </w:rPr>
            </w:pPr>
            <w:r>
              <w:rPr>
                <w:rFonts w:ascii="Arial" w:hAnsi="Arial" w:cs="Arial"/>
                <w:b/>
                <w:bCs/>
                <w:sz w:val="18"/>
                <w:szCs w:val="18"/>
              </w:rPr>
              <w:t>1 766</w:t>
            </w:r>
            <w:r w:rsidR="001E766D" w:rsidRPr="009E613E">
              <w:rPr>
                <w:rFonts w:ascii="Arial" w:hAnsi="Arial" w:cs="Arial"/>
                <w:b/>
                <w:bCs/>
                <w:sz w:val="18"/>
                <w:szCs w:val="18"/>
              </w:rPr>
              <w:t xml:space="preserve"> </w:t>
            </w:r>
            <w:r>
              <w:rPr>
                <w:rFonts w:ascii="Arial" w:hAnsi="Arial" w:cs="Arial"/>
                <w:b/>
                <w:bCs/>
                <w:sz w:val="18"/>
                <w:szCs w:val="18"/>
              </w:rPr>
              <w:t>256</w:t>
            </w:r>
          </w:p>
        </w:tc>
        <w:tc>
          <w:tcPr>
            <w:tcW w:w="461" w:type="pct"/>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615" w:type="pct"/>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614" w:type="pct"/>
            <w:tcBorders>
              <w:top w:val="single" w:sz="4" w:space="0" w:color="auto"/>
              <w:left w:val="nil"/>
              <w:bottom w:val="double" w:sz="6" w:space="0" w:color="auto"/>
              <w:right w:val="nil"/>
            </w:tcBorders>
            <w:shd w:val="clear" w:color="auto" w:fill="auto"/>
            <w:noWrap/>
            <w:vAlign w:val="bottom"/>
            <w:hideMark/>
          </w:tcPr>
          <w:p w:rsidR="001E766D" w:rsidRPr="009E613E" w:rsidRDefault="006902EE" w:rsidP="006902EE">
            <w:pPr>
              <w:jc w:val="right"/>
              <w:rPr>
                <w:rFonts w:ascii="Arial" w:hAnsi="Arial" w:cs="Arial"/>
                <w:b/>
                <w:bCs/>
                <w:sz w:val="18"/>
                <w:szCs w:val="18"/>
              </w:rPr>
            </w:pPr>
            <w:r>
              <w:rPr>
                <w:rFonts w:ascii="Arial" w:hAnsi="Arial" w:cs="Arial"/>
                <w:b/>
                <w:bCs/>
                <w:sz w:val="18"/>
                <w:szCs w:val="18"/>
              </w:rPr>
              <w:t>15 290</w:t>
            </w:r>
            <w:r w:rsidR="001E766D" w:rsidRPr="009E613E">
              <w:rPr>
                <w:rFonts w:ascii="Arial" w:hAnsi="Arial" w:cs="Arial"/>
                <w:b/>
                <w:bCs/>
                <w:sz w:val="18"/>
                <w:szCs w:val="18"/>
              </w:rPr>
              <w:t xml:space="preserve"> </w:t>
            </w:r>
            <w:r>
              <w:rPr>
                <w:rFonts w:ascii="Arial" w:hAnsi="Arial" w:cs="Arial"/>
                <w:b/>
                <w:bCs/>
                <w:sz w:val="18"/>
                <w:szCs w:val="18"/>
              </w:rPr>
              <w:t>707</w:t>
            </w:r>
          </w:p>
        </w:tc>
      </w:tr>
    </w:tbl>
    <w:p w:rsidR="00431641" w:rsidRPr="009E613E" w:rsidRDefault="00431641" w:rsidP="00614083">
      <w:pPr>
        <w:pStyle w:val="odstavec"/>
      </w:pPr>
    </w:p>
    <w:tbl>
      <w:tblPr>
        <w:tblW w:w="0" w:type="auto"/>
        <w:tblInd w:w="496" w:type="dxa"/>
        <w:tblLayout w:type="fixed"/>
        <w:tblCellMar>
          <w:left w:w="70" w:type="dxa"/>
          <w:right w:w="70" w:type="dxa"/>
        </w:tblCellMar>
        <w:tblLook w:val="04A0" w:firstRow="1" w:lastRow="0" w:firstColumn="1" w:lastColumn="0" w:noHBand="0" w:noVBand="1"/>
      </w:tblPr>
      <w:tblGrid>
        <w:gridCol w:w="3827"/>
        <w:gridCol w:w="1134"/>
        <w:gridCol w:w="1134"/>
        <w:gridCol w:w="850"/>
        <w:gridCol w:w="1134"/>
        <w:gridCol w:w="1134"/>
      </w:tblGrid>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bookmarkStart w:id="32" w:name="FWT_changes_in_equity_2"/>
            <w:bookmarkEnd w:id="30"/>
            <w:r w:rsidRPr="009E613E">
              <w:rPr>
                <w:rFonts w:ascii="Arial" w:hAnsi="Arial" w:cs="Arial"/>
                <w:b/>
                <w:bCs/>
                <w:sz w:val="18"/>
                <w:szCs w:val="18"/>
              </w:rPr>
              <w:t>Položka vlastného imania</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Stav k 1.1.2012</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 xml:space="preserve">Prírastky </w:t>
            </w:r>
          </w:p>
        </w:tc>
        <w:tc>
          <w:tcPr>
            <w:tcW w:w="850"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 xml:space="preserve">Úbytky </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Presuny</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center"/>
              <w:rPr>
                <w:rFonts w:ascii="Arial" w:hAnsi="Arial" w:cs="Arial"/>
                <w:b/>
                <w:bCs/>
                <w:sz w:val="18"/>
                <w:szCs w:val="18"/>
              </w:rPr>
            </w:pPr>
            <w:r w:rsidRPr="009E613E">
              <w:rPr>
                <w:rFonts w:ascii="Arial" w:hAnsi="Arial" w:cs="Arial"/>
                <w:b/>
                <w:bCs/>
                <w:sz w:val="18"/>
                <w:szCs w:val="18"/>
              </w:rPr>
              <w:t>Stav k 31.12.2012</w:t>
            </w:r>
          </w:p>
        </w:tc>
      </w:tr>
      <w:tr w:rsidR="001E766D" w:rsidRPr="009E613E" w:rsidTr="007A5C7C">
        <w:trPr>
          <w:trHeight w:val="227"/>
        </w:trPr>
        <w:tc>
          <w:tcPr>
            <w:tcW w:w="3827" w:type="dxa"/>
            <w:tcBorders>
              <w:top w:val="nil"/>
              <w:left w:val="nil"/>
              <w:bottom w:val="single" w:sz="4" w:space="0" w:color="auto"/>
              <w:right w:val="nil"/>
            </w:tcBorders>
            <w:shd w:val="clear" w:color="auto" w:fill="auto"/>
            <w:noWrap/>
            <w:vAlign w:val="bottom"/>
            <w:hideMark/>
          </w:tcPr>
          <w:p w:rsidR="001E766D" w:rsidRPr="007A5C7C" w:rsidRDefault="007A5C7C" w:rsidP="007A5C7C">
            <w:pPr>
              <w:jc w:val="center"/>
              <w:rPr>
                <w:rFonts w:ascii="Arial" w:hAnsi="Arial" w:cs="Arial"/>
                <w:bCs/>
                <w:sz w:val="18"/>
                <w:szCs w:val="18"/>
              </w:rPr>
            </w:pPr>
            <w:r w:rsidRPr="007A5C7C">
              <w:rPr>
                <w:rFonts w:ascii="Arial" w:hAnsi="Arial" w:cs="Arial"/>
                <w:bCs/>
                <w:sz w:val="18"/>
                <w:szCs w:val="18"/>
              </w:rPr>
              <w:t>a</w:t>
            </w:r>
          </w:p>
        </w:tc>
        <w:tc>
          <w:tcPr>
            <w:tcW w:w="1134" w:type="dxa"/>
            <w:tcBorders>
              <w:top w:val="nil"/>
              <w:left w:val="nil"/>
              <w:bottom w:val="single" w:sz="4" w:space="0" w:color="auto"/>
              <w:right w:val="nil"/>
            </w:tcBorders>
            <w:shd w:val="clear" w:color="auto" w:fill="auto"/>
            <w:vAlign w:val="bottom"/>
            <w:hideMark/>
          </w:tcPr>
          <w:p w:rsidR="001E766D" w:rsidRPr="007A5C7C" w:rsidRDefault="001E766D" w:rsidP="007A5C7C">
            <w:pPr>
              <w:jc w:val="center"/>
              <w:rPr>
                <w:rFonts w:ascii="Arial" w:hAnsi="Arial" w:cs="Arial"/>
                <w:bCs/>
                <w:sz w:val="18"/>
                <w:szCs w:val="18"/>
              </w:rPr>
            </w:pPr>
            <w:r w:rsidRPr="007A5C7C">
              <w:rPr>
                <w:rFonts w:ascii="Arial" w:hAnsi="Arial" w:cs="Arial"/>
                <w:bCs/>
                <w:sz w:val="18"/>
                <w:szCs w:val="18"/>
              </w:rPr>
              <w:t>b</w:t>
            </w:r>
          </w:p>
        </w:tc>
        <w:tc>
          <w:tcPr>
            <w:tcW w:w="1134" w:type="dxa"/>
            <w:tcBorders>
              <w:top w:val="nil"/>
              <w:left w:val="nil"/>
              <w:bottom w:val="single" w:sz="4" w:space="0" w:color="auto"/>
              <w:right w:val="nil"/>
            </w:tcBorders>
            <w:shd w:val="clear" w:color="auto" w:fill="auto"/>
            <w:noWrap/>
            <w:vAlign w:val="bottom"/>
            <w:hideMark/>
          </w:tcPr>
          <w:p w:rsidR="001E766D" w:rsidRPr="007A5C7C" w:rsidRDefault="001E766D" w:rsidP="007A5C7C">
            <w:pPr>
              <w:jc w:val="center"/>
              <w:rPr>
                <w:rFonts w:ascii="Arial" w:hAnsi="Arial" w:cs="Arial"/>
                <w:bCs/>
                <w:sz w:val="18"/>
                <w:szCs w:val="18"/>
              </w:rPr>
            </w:pPr>
            <w:r w:rsidRPr="007A5C7C">
              <w:rPr>
                <w:rFonts w:ascii="Arial" w:hAnsi="Arial" w:cs="Arial"/>
                <w:bCs/>
                <w:sz w:val="18"/>
                <w:szCs w:val="18"/>
              </w:rPr>
              <w:t>c</w:t>
            </w:r>
          </w:p>
        </w:tc>
        <w:tc>
          <w:tcPr>
            <w:tcW w:w="850" w:type="dxa"/>
            <w:tcBorders>
              <w:top w:val="nil"/>
              <w:left w:val="nil"/>
              <w:bottom w:val="single" w:sz="4" w:space="0" w:color="auto"/>
              <w:right w:val="nil"/>
            </w:tcBorders>
            <w:shd w:val="clear" w:color="auto" w:fill="auto"/>
            <w:noWrap/>
            <w:vAlign w:val="bottom"/>
            <w:hideMark/>
          </w:tcPr>
          <w:p w:rsidR="001E766D" w:rsidRPr="007A5C7C" w:rsidRDefault="001E766D" w:rsidP="007A5C7C">
            <w:pPr>
              <w:jc w:val="center"/>
              <w:rPr>
                <w:rFonts w:ascii="Arial" w:hAnsi="Arial" w:cs="Arial"/>
                <w:bCs/>
                <w:sz w:val="18"/>
                <w:szCs w:val="18"/>
              </w:rPr>
            </w:pPr>
            <w:r w:rsidRPr="007A5C7C">
              <w:rPr>
                <w:rFonts w:ascii="Arial" w:hAnsi="Arial" w:cs="Arial"/>
                <w:bCs/>
                <w:sz w:val="18"/>
                <w:szCs w:val="18"/>
              </w:rPr>
              <w:t>d</w:t>
            </w:r>
          </w:p>
        </w:tc>
        <w:tc>
          <w:tcPr>
            <w:tcW w:w="1134" w:type="dxa"/>
            <w:tcBorders>
              <w:top w:val="nil"/>
              <w:left w:val="nil"/>
              <w:bottom w:val="single" w:sz="4" w:space="0" w:color="auto"/>
              <w:right w:val="nil"/>
            </w:tcBorders>
            <w:shd w:val="clear" w:color="auto" w:fill="auto"/>
            <w:noWrap/>
            <w:vAlign w:val="bottom"/>
            <w:hideMark/>
          </w:tcPr>
          <w:p w:rsidR="001E766D" w:rsidRPr="007A5C7C" w:rsidRDefault="001E766D" w:rsidP="007A5C7C">
            <w:pPr>
              <w:jc w:val="center"/>
              <w:rPr>
                <w:rFonts w:ascii="Arial" w:hAnsi="Arial" w:cs="Arial"/>
                <w:bCs/>
                <w:sz w:val="18"/>
                <w:szCs w:val="18"/>
              </w:rPr>
            </w:pPr>
            <w:r w:rsidRPr="007A5C7C">
              <w:rPr>
                <w:rFonts w:ascii="Arial" w:hAnsi="Arial" w:cs="Arial"/>
                <w:bCs/>
                <w:sz w:val="18"/>
                <w:szCs w:val="18"/>
              </w:rPr>
              <w:t>e</w:t>
            </w:r>
          </w:p>
        </w:tc>
        <w:tc>
          <w:tcPr>
            <w:tcW w:w="1134" w:type="dxa"/>
            <w:tcBorders>
              <w:top w:val="nil"/>
              <w:left w:val="nil"/>
              <w:bottom w:val="single" w:sz="4" w:space="0" w:color="auto"/>
              <w:right w:val="nil"/>
            </w:tcBorders>
            <w:shd w:val="clear" w:color="auto" w:fill="auto"/>
            <w:vAlign w:val="bottom"/>
            <w:hideMark/>
          </w:tcPr>
          <w:p w:rsidR="001E766D" w:rsidRPr="007A5C7C" w:rsidRDefault="001E766D" w:rsidP="007A5C7C">
            <w:pPr>
              <w:jc w:val="center"/>
              <w:rPr>
                <w:rFonts w:ascii="Arial" w:hAnsi="Arial" w:cs="Arial"/>
                <w:bCs/>
                <w:sz w:val="18"/>
                <w:szCs w:val="18"/>
              </w:rPr>
            </w:pPr>
            <w:r w:rsidRPr="007A5C7C">
              <w:rPr>
                <w:rFonts w:ascii="Arial" w:hAnsi="Arial" w:cs="Arial"/>
                <w:bCs/>
                <w:sz w:val="18"/>
                <w:szCs w:val="18"/>
              </w:rPr>
              <w:t>f</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Základné imanie</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8 457 809</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42 191</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8 500 000</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Vlastné akcie a vlastné obchodné podiely</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Zmena základného imania</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Pohľadávky za upísané vlastné imanie</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Emisné ážio</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Ostatné kapitálové fondy</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Zákonný rezervný fond (nedeliteľný fond) z kapitálových vkladov</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Oceňovacie rozdiely z precenenia majetku a</w:t>
            </w:r>
            <w:r w:rsidR="000E3366" w:rsidRPr="009E613E">
              <w:rPr>
                <w:rFonts w:ascii="Arial" w:hAnsi="Arial" w:cs="Arial"/>
                <w:sz w:val="18"/>
                <w:szCs w:val="18"/>
              </w:rPr>
              <w:t> </w:t>
            </w:r>
            <w:r w:rsidRPr="009E613E">
              <w:rPr>
                <w:rFonts w:ascii="Arial" w:hAnsi="Arial" w:cs="Arial"/>
                <w:sz w:val="18"/>
                <w:szCs w:val="18"/>
              </w:rPr>
              <w:t>záväzkov</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Oceňovacie rozdiely z kapitálových účastín</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Oceňovacie rozdiely z precenenia pri zlúčení, splynutí a</w:t>
            </w:r>
            <w:r w:rsidR="000E3366" w:rsidRPr="009E613E">
              <w:rPr>
                <w:rFonts w:ascii="Arial" w:hAnsi="Arial" w:cs="Arial"/>
                <w:sz w:val="18"/>
                <w:szCs w:val="18"/>
              </w:rPr>
              <w:t> </w:t>
            </w:r>
            <w:r w:rsidRPr="009E613E">
              <w:rPr>
                <w:rFonts w:ascii="Arial" w:hAnsi="Arial" w:cs="Arial"/>
                <w:sz w:val="18"/>
                <w:szCs w:val="18"/>
              </w:rPr>
              <w:t>rozdelení</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827" w:type="dxa"/>
            <w:tcBorders>
              <w:top w:val="nil"/>
              <w:left w:val="nil"/>
              <w:bottom w:val="nil"/>
              <w:right w:val="nil"/>
            </w:tcBorders>
            <w:shd w:val="clear" w:color="auto" w:fill="auto"/>
            <w:vAlign w:val="center"/>
            <w:hideMark/>
          </w:tcPr>
          <w:p w:rsidR="001E766D" w:rsidRPr="009E613E" w:rsidRDefault="001E766D" w:rsidP="007A5C7C">
            <w:pPr>
              <w:rPr>
                <w:rFonts w:ascii="Arial" w:hAnsi="Arial" w:cs="Arial"/>
                <w:sz w:val="18"/>
                <w:szCs w:val="18"/>
              </w:rPr>
            </w:pPr>
            <w:r w:rsidRPr="009E613E">
              <w:rPr>
                <w:rFonts w:ascii="Arial" w:hAnsi="Arial" w:cs="Arial"/>
                <w:sz w:val="18"/>
                <w:szCs w:val="18"/>
              </w:rPr>
              <w:t>Zákonný rezervný fond</w:t>
            </w:r>
          </w:p>
        </w:tc>
        <w:tc>
          <w:tcPr>
            <w:tcW w:w="1134" w:type="dxa"/>
            <w:tcBorders>
              <w:top w:val="nil"/>
              <w:left w:val="nil"/>
              <w:bottom w:val="nil"/>
              <w:right w:val="nil"/>
            </w:tcBorders>
            <w:shd w:val="clear" w:color="auto" w:fill="auto"/>
            <w:vAlign w:val="center"/>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1 691 562</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1 691 562</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Nedeliteľný fond</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Štatutárne fondy a ostatné fondy</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Nerozdelený zisk minulých rokov</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2 640 797</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20 001 403</w:t>
            </w:r>
          </w:p>
        </w:tc>
        <w:tc>
          <w:tcPr>
            <w:tcW w:w="85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131 519</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469 892</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22 980 573</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Neuhradená strata minulých rokov</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-5 251 378</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-11 908 906</w:t>
            </w:r>
          </w:p>
        </w:tc>
        <w:tc>
          <w:tcPr>
            <w:tcW w:w="85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-17 160 284</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512 083</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-2 487 400</w:t>
            </w:r>
          </w:p>
        </w:tc>
        <w:tc>
          <w:tcPr>
            <w:tcW w:w="850"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-512 083</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-2 487 400</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Ostatné položky vlastného imania</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827" w:type="dxa"/>
            <w:tcBorders>
              <w:top w:val="nil"/>
              <w:left w:val="nil"/>
              <w:bottom w:val="nil"/>
              <w:right w:val="nil"/>
            </w:tcBorders>
            <w:shd w:val="clear" w:color="auto" w:fill="auto"/>
            <w:vAlign w:val="bottom"/>
            <w:hideMark/>
          </w:tcPr>
          <w:p w:rsidR="001E766D" w:rsidRPr="009E613E" w:rsidRDefault="001E766D" w:rsidP="007A5C7C">
            <w:pPr>
              <w:rPr>
                <w:rFonts w:ascii="Arial" w:hAnsi="Arial" w:cs="Arial"/>
                <w:sz w:val="18"/>
                <w:szCs w:val="18"/>
              </w:rPr>
            </w:pPr>
            <w:r w:rsidRPr="009E613E">
              <w:rPr>
                <w:rFonts w:ascii="Arial" w:hAnsi="Arial" w:cs="Arial"/>
                <w:sz w:val="18"/>
                <w:szCs w:val="18"/>
              </w:rPr>
              <w:t xml:space="preserve">Účet 491 - Vlastné imanie fyzickej osoby </w:t>
            </w:r>
            <w:r w:rsidR="000E3366" w:rsidRPr="009E613E">
              <w:rPr>
                <w:rFonts w:ascii="Arial" w:hAnsi="Arial" w:cs="Arial"/>
                <w:sz w:val="18"/>
                <w:szCs w:val="18"/>
              </w:rPr>
              <w:t>–</w:t>
            </w:r>
            <w:r w:rsidRPr="009E613E">
              <w:rPr>
                <w:rFonts w:ascii="Arial" w:hAnsi="Arial" w:cs="Arial"/>
                <w:sz w:val="18"/>
                <w:szCs w:val="18"/>
              </w:rPr>
              <w:t xml:space="preserve"> podnikateľa</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1E766D" w:rsidRPr="009E613E" w:rsidRDefault="001E766D" w:rsidP="007A5C7C">
            <w:pPr>
              <w:jc w:val="right"/>
              <w:rPr>
                <w:rFonts w:ascii="Arial" w:hAnsi="Arial" w:cs="Arial"/>
                <w:sz w:val="18"/>
                <w:szCs w:val="18"/>
              </w:rPr>
            </w:pPr>
            <w:r w:rsidRPr="009E613E">
              <w:rPr>
                <w:rFonts w:ascii="Arial" w:hAnsi="Arial" w:cs="Arial"/>
                <w:sz w:val="18"/>
                <w:szCs w:val="18"/>
              </w:rPr>
              <w:t>0</w:t>
            </w:r>
          </w:p>
        </w:tc>
      </w:tr>
      <w:tr w:rsidR="001E766D" w:rsidRPr="009E613E" w:rsidTr="007A5C7C">
        <w:trPr>
          <w:trHeight w:val="227"/>
        </w:trPr>
        <w:tc>
          <w:tcPr>
            <w:tcW w:w="3827" w:type="dxa"/>
            <w:tcBorders>
              <w:top w:val="nil"/>
              <w:left w:val="nil"/>
              <w:bottom w:val="nil"/>
              <w:right w:val="nil"/>
            </w:tcBorders>
            <w:shd w:val="clear" w:color="auto" w:fill="auto"/>
            <w:noWrap/>
            <w:vAlign w:val="bottom"/>
            <w:hideMark/>
          </w:tcPr>
          <w:p w:rsidR="001E766D" w:rsidRPr="009E613E" w:rsidRDefault="001E766D" w:rsidP="007A5C7C">
            <w:pPr>
              <w:rPr>
                <w:rFonts w:ascii="Arial" w:hAnsi="Arial" w:cs="Arial"/>
                <w:b/>
                <w:bCs/>
                <w:sz w:val="18"/>
                <w:szCs w:val="18"/>
              </w:rPr>
            </w:pPr>
            <w:r w:rsidRPr="009E613E">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8 050 873</w:t>
            </w:r>
          </w:p>
        </w:tc>
        <w:tc>
          <w:tcPr>
            <w:tcW w:w="1134"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5 605 097</w:t>
            </w:r>
          </w:p>
        </w:tc>
        <w:tc>
          <w:tcPr>
            <w:tcW w:w="85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131 519</w:t>
            </w:r>
          </w:p>
        </w:tc>
        <w:tc>
          <w:tcPr>
            <w:tcW w:w="1134"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7A5C7C">
            <w:pPr>
              <w:jc w:val="right"/>
              <w:rPr>
                <w:rFonts w:ascii="Arial" w:hAnsi="Arial" w:cs="Arial"/>
                <w:b/>
                <w:bCs/>
                <w:sz w:val="18"/>
                <w:szCs w:val="18"/>
              </w:rPr>
            </w:pPr>
            <w:r w:rsidRPr="009E613E">
              <w:rPr>
                <w:rFonts w:ascii="Arial" w:hAnsi="Arial" w:cs="Arial"/>
                <w:b/>
                <w:bCs/>
                <w:sz w:val="18"/>
                <w:szCs w:val="18"/>
              </w:rPr>
              <w:t>13 524 451</w:t>
            </w:r>
          </w:p>
        </w:tc>
      </w:tr>
      <w:bookmarkEnd w:id="32"/>
    </w:tbl>
    <w:p w:rsidR="00614083" w:rsidRDefault="00614083" w:rsidP="00614083">
      <w:pPr>
        <w:pStyle w:val="odstavec"/>
      </w:pPr>
      <w:r>
        <w:br w:type="page"/>
      </w:r>
    </w:p>
    <w:p w:rsidR="00577ADA" w:rsidRPr="009E613E" w:rsidRDefault="00577ADA" w:rsidP="00614083">
      <w:pPr>
        <w:pStyle w:val="odstavec"/>
      </w:pPr>
      <w:r w:rsidRPr="009E613E">
        <w:lastRenderedPageBreak/>
        <w:t>Počas roka 2012 došlo k nasledovným zmenám vo vlastnom imaní Spoločnosti:</w:t>
      </w:r>
    </w:p>
    <w:p w:rsidR="00577ADA" w:rsidRPr="009E613E" w:rsidRDefault="00577ADA" w:rsidP="00614083">
      <w:pPr>
        <w:pStyle w:val="odstavec"/>
      </w:pPr>
    </w:p>
    <w:p w:rsidR="00577ADA" w:rsidRPr="009E613E" w:rsidRDefault="00577ADA" w:rsidP="00614083">
      <w:pPr>
        <w:pStyle w:val="odstavec"/>
      </w:pPr>
      <w:r w:rsidRPr="009E613E">
        <w:t xml:space="preserve">Základné imanie Spoločnosti sa s účinnosťou od 1. júla 2012 zvýšilo zo sumy 8 457 809,12 EUR na 8 500 000 EUR, tzn. o sumu 42 190,88 EUR. Zvýšenie základného imania sa uskutočnilo z majetku Spoločnosti, a to z Nerozdeleného zisku minulých rokov. Výška navýšeného základného imania bola zohľadnená v akciách vydaných Spoločnosťou k 1. júlu 2012. </w:t>
      </w:r>
    </w:p>
    <w:p w:rsidR="00577ADA" w:rsidRPr="009E613E" w:rsidRDefault="00577ADA" w:rsidP="00614083">
      <w:pPr>
        <w:pStyle w:val="odstavec"/>
      </w:pPr>
    </w:p>
    <w:p w:rsidR="00577ADA" w:rsidRPr="009E613E" w:rsidRDefault="00577ADA" w:rsidP="00577ADA">
      <w:pPr>
        <w:ind w:left="419"/>
        <w:jc w:val="both"/>
        <w:rPr>
          <w:rFonts w:ascii="Arial" w:hAnsi="Arial" w:cs="Arial"/>
          <w:bCs/>
          <w:iCs/>
          <w:sz w:val="20"/>
          <w:szCs w:val="20"/>
        </w:rPr>
      </w:pPr>
      <w:r w:rsidRPr="009E613E">
        <w:rPr>
          <w:rFonts w:ascii="Arial" w:hAnsi="Arial" w:cs="Arial"/>
          <w:bCs/>
          <w:iCs/>
          <w:sz w:val="20"/>
          <w:szCs w:val="20"/>
        </w:rPr>
        <w:t>Okrem majoritného akcionára BONGRAIN EUROPE S.A.S. majú podiel na základnom imaní aj minori</w:t>
      </w:r>
      <w:r w:rsidRPr="009E613E">
        <w:rPr>
          <w:rFonts w:ascii="Arial" w:hAnsi="Arial" w:cs="Arial"/>
          <w:bCs/>
          <w:iCs/>
          <w:sz w:val="20"/>
          <w:szCs w:val="20"/>
        </w:rPr>
        <w:t>t</w:t>
      </w:r>
      <w:r w:rsidRPr="009E613E">
        <w:rPr>
          <w:rFonts w:ascii="Arial" w:hAnsi="Arial" w:cs="Arial"/>
          <w:bCs/>
          <w:iCs/>
          <w:sz w:val="20"/>
          <w:szCs w:val="20"/>
        </w:rPr>
        <w:t>ný akcionári. Celkový podiel minoritných akcionárov je nižší ako 0,01</w:t>
      </w:r>
      <w:r w:rsidRPr="005C0735">
        <w:rPr>
          <w:rFonts w:ascii="Arial" w:hAnsi="Arial" w:cs="Arial"/>
          <w:bCs/>
          <w:iCs/>
          <w:sz w:val="20"/>
          <w:szCs w:val="20"/>
        </w:rPr>
        <w:t>%</w:t>
      </w:r>
      <w:r w:rsidRPr="009E613E">
        <w:rPr>
          <w:rFonts w:ascii="Arial" w:hAnsi="Arial" w:cs="Arial"/>
          <w:bCs/>
          <w:iCs/>
          <w:sz w:val="20"/>
          <w:szCs w:val="20"/>
        </w:rPr>
        <w:t xml:space="preserve">. </w:t>
      </w:r>
    </w:p>
    <w:p w:rsidR="00577ADA" w:rsidRPr="009E613E" w:rsidRDefault="00577ADA" w:rsidP="00614083">
      <w:pPr>
        <w:pStyle w:val="odstavec"/>
      </w:pPr>
    </w:p>
    <w:p w:rsidR="00577ADA" w:rsidRPr="009E613E" w:rsidRDefault="00577ADA" w:rsidP="00614083">
      <w:pPr>
        <w:pStyle w:val="odstavec"/>
      </w:pPr>
      <w:r w:rsidRPr="009E613E">
        <w:t xml:space="preserve">Základné imanie Spoločnosti tvorí od 1. júla 2012 8 500 000 akcií v nominálnej hodnote 1 EUR. Všetky akcie sú spojené s rovnakými právami pre akcionárov. Každý prevod akcií Spoločnosti na tretiu osobu musí vopred schváliť predstavenstvo Spoločnosti, inak je prevod neplatný. </w:t>
      </w:r>
    </w:p>
    <w:p w:rsidR="00577ADA" w:rsidRPr="009E613E" w:rsidRDefault="00577ADA" w:rsidP="00614083">
      <w:pPr>
        <w:pStyle w:val="odstavec"/>
      </w:pPr>
    </w:p>
    <w:p w:rsidR="00577ADA" w:rsidRPr="009E613E" w:rsidRDefault="00577ADA" w:rsidP="00614083">
      <w:pPr>
        <w:pStyle w:val="odstavec"/>
      </w:pPr>
      <w:r w:rsidRPr="009E613E">
        <w:t xml:space="preserve">Do 30. júna 2012 tvorilo základné imanie Spoločnosti 158 akcií na meno v menovitej hodnote 33 193,91 EUR, 1 akcia na meno v menovitej hodnote 26 555,13 EUR a 1 akcia na meno v menovitej hodnote 3 186 616,21 EUR. </w:t>
      </w:r>
    </w:p>
    <w:p w:rsidR="00577ADA" w:rsidRPr="009E613E" w:rsidRDefault="00577ADA" w:rsidP="00614083">
      <w:pPr>
        <w:pStyle w:val="odstavec"/>
      </w:pPr>
    </w:p>
    <w:p w:rsidR="00577ADA" w:rsidRPr="009E613E" w:rsidRDefault="00577ADA" w:rsidP="00614083">
      <w:pPr>
        <w:pStyle w:val="odstavec"/>
      </w:pPr>
      <w:r w:rsidRPr="009E613E">
        <w:t>Akcie platné do 30. júna 2012 boli na základe Zmluvy o zlúčení vzaté z obehu a následne zničené, prípadne vyhlásené za neplatné.</w:t>
      </w:r>
    </w:p>
    <w:p w:rsidR="00577ADA" w:rsidRPr="009E613E" w:rsidRDefault="00577ADA" w:rsidP="00614083">
      <w:pPr>
        <w:pStyle w:val="odstavec"/>
      </w:pPr>
    </w:p>
    <w:p w:rsidR="00577ADA" w:rsidRPr="009E613E" w:rsidRDefault="00577ADA" w:rsidP="00614083">
      <w:pPr>
        <w:pStyle w:val="odstavec"/>
      </w:pPr>
      <w:r w:rsidRPr="009E613E">
        <w:t>Nerozdelený zisk minulých rokov</w:t>
      </w:r>
    </w:p>
    <w:p w:rsidR="00577ADA" w:rsidRPr="009E613E" w:rsidRDefault="00577ADA" w:rsidP="00614083">
      <w:pPr>
        <w:pStyle w:val="odstavec"/>
      </w:pPr>
    </w:p>
    <w:p w:rsidR="00577ADA" w:rsidRPr="009E613E" w:rsidRDefault="00577ADA" w:rsidP="00614083">
      <w:pPr>
        <w:pStyle w:val="odstavec"/>
      </w:pPr>
      <w:r w:rsidRPr="009E613E">
        <w:t>Výška nerozdeleného zisku sa za rok 2012 zmenila vplyvom týchto udalostí:</w:t>
      </w:r>
    </w:p>
    <w:p w:rsidR="00577ADA" w:rsidRPr="009E613E" w:rsidRDefault="00577ADA" w:rsidP="00614083">
      <w:pPr>
        <w:pStyle w:val="odstavec"/>
        <w:numPr>
          <w:ilvl w:val="0"/>
          <w:numId w:val="64"/>
        </w:numPr>
      </w:pPr>
      <w:r w:rsidRPr="009E613E">
        <w:t>navýšenie o prevod zisku výsledku hospodárenia za účtovné obdobie 2011 vo výške 512 083  EUR</w:t>
      </w:r>
    </w:p>
    <w:p w:rsidR="00577ADA" w:rsidRPr="009E613E" w:rsidRDefault="00577ADA" w:rsidP="00614083">
      <w:pPr>
        <w:pStyle w:val="odstavec"/>
        <w:numPr>
          <w:ilvl w:val="0"/>
          <w:numId w:val="64"/>
        </w:numPr>
      </w:pPr>
      <w:r w:rsidRPr="009E613E">
        <w:t>zníže</w:t>
      </w:r>
      <w:r w:rsidR="000E3366" w:rsidRPr="009E613E">
        <w:t>nie z titulu navýšenia</w:t>
      </w:r>
      <w:r w:rsidRPr="009E613E">
        <w:t xml:space="preserve"> základného imania vo výške 42 191 EUR popísané vyššie,</w:t>
      </w:r>
    </w:p>
    <w:p w:rsidR="00577ADA" w:rsidRPr="009E613E" w:rsidRDefault="00577ADA" w:rsidP="00614083">
      <w:pPr>
        <w:pStyle w:val="odstavec"/>
        <w:numPr>
          <w:ilvl w:val="0"/>
          <w:numId w:val="64"/>
        </w:numPr>
      </w:pPr>
      <w:r w:rsidRPr="009E613E">
        <w:t>zníženie z titulu vyplatenie doplatku akcionárom zanikajúcej spoločnosti na základe Zmluvy o zlúčení so spoločnosťou Liptovská Mliekareň, a.s. z titulu výmeny akcií k 1. júlu 2012 vo výške 131 519 EUR,</w:t>
      </w:r>
    </w:p>
    <w:p w:rsidR="00577ADA" w:rsidRPr="009E613E" w:rsidRDefault="00577ADA" w:rsidP="00614083">
      <w:pPr>
        <w:pStyle w:val="odstavec"/>
        <w:numPr>
          <w:ilvl w:val="0"/>
          <w:numId w:val="64"/>
        </w:numPr>
      </w:pPr>
      <w:r w:rsidRPr="009E613E">
        <w:t xml:space="preserve">navýšenie o prevod vlastného imania spoločnosti Liptovská mliekareň, a.s. ako výsledok zlúčenia spoločností vo výške </w:t>
      </w:r>
      <w:r w:rsidRPr="005C0735">
        <w:t>20 001 403 EUR</w:t>
      </w:r>
    </w:p>
    <w:p w:rsidR="00577ADA" w:rsidRPr="009E613E" w:rsidRDefault="00577ADA" w:rsidP="00614083">
      <w:pPr>
        <w:pStyle w:val="odstavec"/>
      </w:pPr>
    </w:p>
    <w:p w:rsidR="00577ADA" w:rsidRPr="009E613E" w:rsidRDefault="00577ADA" w:rsidP="00614083">
      <w:pPr>
        <w:pStyle w:val="odstavec"/>
      </w:pPr>
      <w:r w:rsidRPr="009E613E">
        <w:t>Neuhradená strata minulých rokov</w:t>
      </w:r>
    </w:p>
    <w:p w:rsidR="00577ADA" w:rsidRPr="009E613E" w:rsidRDefault="00577ADA" w:rsidP="00614083">
      <w:pPr>
        <w:pStyle w:val="odstavec"/>
      </w:pPr>
    </w:p>
    <w:p w:rsidR="00577ADA" w:rsidRPr="009E613E" w:rsidRDefault="00577ADA" w:rsidP="00614083">
      <w:pPr>
        <w:pStyle w:val="odstavec"/>
      </w:pPr>
      <w:r w:rsidRPr="009E613E">
        <w:t>Navýšenie bolo spôsobené zahrnutím neuhradených strát za minulé roky zo zanikajúcej spoločnosti na základe Zmluvy o zlúčení vo výške 8 626 049 EUR a straty zanikajúcej spoločnosti za rok 2011 vo výške 3 282 857 EUR do vlastného imania Spoločnosti ako následníckej spoločnosti.</w:t>
      </w:r>
    </w:p>
    <w:p w:rsidR="00577ADA" w:rsidRPr="009E613E" w:rsidRDefault="00577ADA" w:rsidP="00614083">
      <w:pPr>
        <w:pStyle w:val="odstavec"/>
      </w:pPr>
    </w:p>
    <w:p w:rsidR="00577ADA" w:rsidRPr="009E613E" w:rsidRDefault="00577ADA" w:rsidP="00614083">
      <w:pPr>
        <w:pStyle w:val="odstavec"/>
        <w:rPr>
          <w:noProof/>
        </w:rPr>
      </w:pPr>
      <w:r w:rsidRPr="009E613E">
        <w:rPr>
          <w:noProof/>
        </w:rPr>
        <w:t>Podiel zisku</w:t>
      </w:r>
      <w:r w:rsidR="00667E40">
        <w:rPr>
          <w:noProof/>
        </w:rPr>
        <w:t xml:space="preserve"> </w:t>
      </w:r>
      <w:r w:rsidR="00667E40" w:rsidRPr="005C0735">
        <w:rPr>
          <w:noProof/>
        </w:rPr>
        <w:t>(</w:t>
      </w:r>
      <w:r w:rsidR="00667E40">
        <w:rPr>
          <w:noProof/>
        </w:rPr>
        <w:t>straty) po zdanení</w:t>
      </w:r>
      <w:r w:rsidRPr="009E613E">
        <w:rPr>
          <w:noProof/>
        </w:rPr>
        <w:t xml:space="preserve"> na základnom imaní bol k 31. decembru 2013 vo výške </w:t>
      </w:r>
      <w:r w:rsidR="00667E40">
        <w:rPr>
          <w:noProof/>
        </w:rPr>
        <w:t xml:space="preserve">20,74 </w:t>
      </w:r>
      <w:r w:rsidRPr="009E613E">
        <w:rPr>
          <w:noProof/>
        </w:rPr>
        <w:t xml:space="preserve">% (k 31. decembru </w:t>
      </w:r>
      <w:r w:rsidRPr="00667E40">
        <w:rPr>
          <w:noProof/>
        </w:rPr>
        <w:t xml:space="preserve">2012: </w:t>
      </w:r>
      <w:r w:rsidR="00667E40" w:rsidRPr="00667E40">
        <w:rPr>
          <w:noProof/>
        </w:rPr>
        <w:t>-</w:t>
      </w:r>
      <w:r w:rsidR="00667E40">
        <w:rPr>
          <w:noProof/>
        </w:rPr>
        <w:t xml:space="preserve"> </w:t>
      </w:r>
      <w:r w:rsidR="00667E40" w:rsidRPr="00667E40">
        <w:rPr>
          <w:noProof/>
        </w:rPr>
        <w:t>2</w:t>
      </w:r>
      <w:r w:rsidRPr="00667E40">
        <w:rPr>
          <w:noProof/>
        </w:rPr>
        <w:t>9</w:t>
      </w:r>
      <w:r w:rsidR="00667E40" w:rsidRPr="00667E40">
        <w:rPr>
          <w:noProof/>
        </w:rPr>
        <w:t>,26</w:t>
      </w:r>
      <w:r w:rsidRPr="00667E40">
        <w:rPr>
          <w:noProof/>
        </w:rPr>
        <w:t>%).</w:t>
      </w:r>
      <w:r w:rsidRPr="009E613E">
        <w:rPr>
          <w:noProof/>
        </w:rPr>
        <w:t xml:space="preserve"> </w:t>
      </w:r>
    </w:p>
    <w:p w:rsidR="00A3677A" w:rsidRPr="009E613E" w:rsidRDefault="00A3677A" w:rsidP="00614083">
      <w:pPr>
        <w:pStyle w:val="odstavec"/>
        <w:rPr>
          <w:highlight w:val="yellow"/>
        </w:rPr>
      </w:pPr>
    </w:p>
    <w:p w:rsidR="007A1958" w:rsidRPr="009E613E" w:rsidRDefault="007A1958" w:rsidP="00614083">
      <w:pPr>
        <w:pStyle w:val="odstavec"/>
      </w:pPr>
      <w:r w:rsidRPr="009E613E">
        <w:t xml:space="preserve">Účtovná strata za rok </w:t>
      </w:r>
      <w:r w:rsidR="00A30149" w:rsidRPr="009E613E">
        <w:t>2012</w:t>
      </w:r>
      <w:r w:rsidRPr="009E613E">
        <w:t xml:space="preserve"> vo výške </w:t>
      </w:r>
      <w:r w:rsidR="00577ADA" w:rsidRPr="009E613E">
        <w:t>2 487 400</w:t>
      </w:r>
      <w:r w:rsidRPr="009E613E">
        <w:t xml:space="preserve"> EUR bola </w:t>
      </w:r>
      <w:proofErr w:type="spellStart"/>
      <w:r w:rsidRPr="009E613E">
        <w:t>vysporiadaná</w:t>
      </w:r>
      <w:proofErr w:type="spellEnd"/>
      <w:r w:rsidRPr="009E613E">
        <w:t xml:space="preserve"> nasledovne:</w:t>
      </w:r>
    </w:p>
    <w:p w:rsidR="001E766D" w:rsidRPr="009E613E" w:rsidRDefault="001E766D" w:rsidP="00614083">
      <w:pPr>
        <w:pStyle w:val="odstavec"/>
      </w:pPr>
      <w:bookmarkStart w:id="33" w:name="FWT_distribution_of_the_profit_or_loss_2"/>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1E766D" w:rsidRPr="009E613E" w:rsidTr="00614083">
        <w:trPr>
          <w:trHeight w:val="227"/>
        </w:trPr>
        <w:tc>
          <w:tcPr>
            <w:tcW w:w="6036" w:type="dxa"/>
            <w:tcBorders>
              <w:top w:val="nil"/>
              <w:left w:val="nil"/>
              <w:bottom w:val="nil"/>
              <w:right w:val="nil"/>
            </w:tcBorders>
            <w:shd w:val="clear" w:color="auto" w:fill="auto"/>
            <w:noWrap/>
            <w:vAlign w:val="bottom"/>
            <w:hideMark/>
          </w:tcPr>
          <w:p w:rsidR="001E766D" w:rsidRPr="009E613E" w:rsidRDefault="001E766D" w:rsidP="001E766D">
            <w:pPr>
              <w:jc w:val="center"/>
              <w:rPr>
                <w:rFonts w:ascii="Arial" w:hAnsi="Arial" w:cs="Arial"/>
                <w:b/>
                <w:bCs/>
                <w:sz w:val="18"/>
                <w:szCs w:val="18"/>
              </w:rPr>
            </w:pPr>
            <w:bookmarkStart w:id="34" w:name="RANGE!B19:C28"/>
            <w:r w:rsidRPr="009E613E">
              <w:rPr>
                <w:rFonts w:ascii="Arial" w:hAnsi="Arial" w:cs="Arial"/>
                <w:b/>
                <w:bCs/>
                <w:sz w:val="18"/>
                <w:szCs w:val="18"/>
              </w:rPr>
              <w:t>Názov položky</w:t>
            </w:r>
            <w:bookmarkEnd w:id="34"/>
          </w:p>
        </w:tc>
        <w:tc>
          <w:tcPr>
            <w:tcW w:w="3204"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2012</w:t>
            </w:r>
          </w:p>
        </w:tc>
      </w:tr>
      <w:tr w:rsidR="001E766D" w:rsidRPr="009E613E" w:rsidTr="00614083">
        <w:trPr>
          <w:trHeight w:val="227"/>
        </w:trPr>
        <w:tc>
          <w:tcPr>
            <w:tcW w:w="6036" w:type="dxa"/>
            <w:tcBorders>
              <w:top w:val="nil"/>
              <w:left w:val="nil"/>
              <w:bottom w:val="nil"/>
              <w:right w:val="nil"/>
            </w:tcBorders>
            <w:shd w:val="clear" w:color="auto" w:fill="auto"/>
            <w:noWrap/>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-2 487 400</w:t>
            </w:r>
          </w:p>
        </w:tc>
      </w:tr>
      <w:tr w:rsidR="001E766D" w:rsidRPr="009E613E" w:rsidTr="00614083">
        <w:trPr>
          <w:trHeight w:val="227"/>
        </w:trPr>
        <w:tc>
          <w:tcPr>
            <w:tcW w:w="6036" w:type="dxa"/>
            <w:tcBorders>
              <w:top w:val="single" w:sz="4" w:space="0" w:color="auto"/>
              <w:left w:val="nil"/>
              <w:bottom w:val="single" w:sz="4" w:space="0" w:color="auto"/>
              <w:right w:val="nil"/>
            </w:tcBorders>
            <w:shd w:val="clear" w:color="auto" w:fill="auto"/>
            <w:noWrap/>
            <w:vAlign w:val="bottom"/>
            <w:hideMark/>
          </w:tcPr>
          <w:p w:rsidR="001E766D" w:rsidRPr="009E613E" w:rsidRDefault="001E766D" w:rsidP="001E766D">
            <w:pPr>
              <w:rPr>
                <w:rFonts w:ascii="Arial" w:hAnsi="Arial" w:cs="Arial"/>
                <w:b/>
                <w:bCs/>
                <w:sz w:val="18"/>
                <w:szCs w:val="18"/>
              </w:rPr>
            </w:pPr>
            <w:proofErr w:type="spellStart"/>
            <w:r w:rsidRPr="009E613E">
              <w:rPr>
                <w:rFonts w:ascii="Arial" w:hAnsi="Arial" w:cs="Arial"/>
                <w:b/>
                <w:bCs/>
                <w:sz w:val="18"/>
                <w:szCs w:val="18"/>
              </w:rPr>
              <w:t>Vysporiadanie</w:t>
            </w:r>
            <w:proofErr w:type="spellEnd"/>
            <w:r w:rsidRPr="009E613E">
              <w:rPr>
                <w:rFonts w:ascii="Arial" w:hAnsi="Arial" w:cs="Arial"/>
                <w:b/>
                <w:bCs/>
                <w:sz w:val="18"/>
                <w:szCs w:val="18"/>
              </w:rPr>
              <w:t xml:space="preserve"> účtovnej straty</w:t>
            </w:r>
          </w:p>
        </w:tc>
        <w:tc>
          <w:tcPr>
            <w:tcW w:w="3204"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2013</w:t>
            </w:r>
          </w:p>
        </w:tc>
      </w:tr>
      <w:tr w:rsidR="001E766D" w:rsidRPr="009E613E" w:rsidTr="00614083">
        <w:trPr>
          <w:trHeight w:val="227"/>
        </w:trPr>
        <w:tc>
          <w:tcPr>
            <w:tcW w:w="6036" w:type="dxa"/>
            <w:tcBorders>
              <w:top w:val="nil"/>
              <w:left w:val="nil"/>
              <w:bottom w:val="nil"/>
              <w:right w:val="nil"/>
            </w:tcBorders>
            <w:shd w:val="clear" w:color="auto" w:fill="auto"/>
            <w:noWrap/>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Zo zákonného rezervného fondu</w:t>
            </w:r>
          </w:p>
        </w:tc>
        <w:tc>
          <w:tcPr>
            <w:tcW w:w="3204"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r>
      <w:tr w:rsidR="001E766D" w:rsidRPr="009E613E" w:rsidTr="00614083">
        <w:trPr>
          <w:trHeight w:val="227"/>
        </w:trPr>
        <w:tc>
          <w:tcPr>
            <w:tcW w:w="6036" w:type="dxa"/>
            <w:tcBorders>
              <w:top w:val="nil"/>
              <w:left w:val="nil"/>
              <w:bottom w:val="nil"/>
              <w:right w:val="nil"/>
            </w:tcBorders>
            <w:shd w:val="clear" w:color="auto" w:fill="auto"/>
            <w:noWrap/>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Zo štatutárnych a ostatných fondov</w:t>
            </w:r>
          </w:p>
        </w:tc>
        <w:tc>
          <w:tcPr>
            <w:tcW w:w="3204"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r>
      <w:tr w:rsidR="001E766D" w:rsidRPr="009E613E" w:rsidTr="00614083">
        <w:trPr>
          <w:trHeight w:val="227"/>
        </w:trPr>
        <w:tc>
          <w:tcPr>
            <w:tcW w:w="6036" w:type="dxa"/>
            <w:tcBorders>
              <w:top w:val="nil"/>
              <w:left w:val="nil"/>
              <w:bottom w:val="nil"/>
              <w:right w:val="nil"/>
            </w:tcBorders>
            <w:shd w:val="clear" w:color="auto" w:fill="auto"/>
            <w:noWrap/>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Z nerozdeleného zisku minulých rokov</w:t>
            </w:r>
          </w:p>
        </w:tc>
        <w:tc>
          <w:tcPr>
            <w:tcW w:w="3204"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r>
      <w:tr w:rsidR="001E766D" w:rsidRPr="009E613E" w:rsidTr="00614083">
        <w:trPr>
          <w:trHeight w:val="227"/>
        </w:trPr>
        <w:tc>
          <w:tcPr>
            <w:tcW w:w="6036" w:type="dxa"/>
            <w:tcBorders>
              <w:top w:val="nil"/>
              <w:left w:val="nil"/>
              <w:bottom w:val="nil"/>
              <w:right w:val="nil"/>
            </w:tcBorders>
            <w:shd w:val="clear" w:color="auto" w:fill="auto"/>
            <w:noWrap/>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Úhrada straty spoločníkmi</w:t>
            </w:r>
          </w:p>
        </w:tc>
        <w:tc>
          <w:tcPr>
            <w:tcW w:w="3204"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r>
      <w:tr w:rsidR="001E766D" w:rsidRPr="009E613E" w:rsidTr="00614083">
        <w:trPr>
          <w:trHeight w:val="227"/>
        </w:trPr>
        <w:tc>
          <w:tcPr>
            <w:tcW w:w="6036" w:type="dxa"/>
            <w:tcBorders>
              <w:top w:val="nil"/>
              <w:left w:val="nil"/>
              <w:bottom w:val="nil"/>
              <w:right w:val="nil"/>
            </w:tcBorders>
            <w:shd w:val="clear" w:color="auto" w:fill="auto"/>
            <w:noWrap/>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Prevod do neuhradenej straty minulých rokov</w:t>
            </w:r>
          </w:p>
        </w:tc>
        <w:tc>
          <w:tcPr>
            <w:tcW w:w="3204"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-2 487 400</w:t>
            </w:r>
          </w:p>
        </w:tc>
      </w:tr>
      <w:tr w:rsidR="001E766D" w:rsidRPr="009E613E" w:rsidTr="00614083">
        <w:trPr>
          <w:trHeight w:val="227"/>
        </w:trPr>
        <w:tc>
          <w:tcPr>
            <w:tcW w:w="6036" w:type="dxa"/>
            <w:tcBorders>
              <w:top w:val="nil"/>
              <w:left w:val="nil"/>
              <w:bottom w:val="nil"/>
              <w:right w:val="nil"/>
            </w:tcBorders>
            <w:shd w:val="clear" w:color="auto" w:fill="auto"/>
            <w:noWrap/>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r>
      <w:tr w:rsidR="001E766D" w:rsidRPr="009E613E" w:rsidTr="00614083">
        <w:trPr>
          <w:trHeight w:val="227"/>
        </w:trPr>
        <w:tc>
          <w:tcPr>
            <w:tcW w:w="6036" w:type="dxa"/>
            <w:tcBorders>
              <w:top w:val="nil"/>
              <w:left w:val="nil"/>
              <w:bottom w:val="nil"/>
              <w:right w:val="nil"/>
            </w:tcBorders>
            <w:shd w:val="clear" w:color="auto" w:fill="auto"/>
            <w:noWrap/>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-2 487 400</w:t>
            </w:r>
          </w:p>
        </w:tc>
      </w:tr>
    </w:tbl>
    <w:p w:rsidR="003D3F39" w:rsidRDefault="003D3F39" w:rsidP="00614083">
      <w:pPr>
        <w:pStyle w:val="odstavec"/>
      </w:pPr>
    </w:p>
    <w:p w:rsidR="00614083" w:rsidRPr="009E613E" w:rsidRDefault="00614083" w:rsidP="00614083">
      <w:pPr>
        <w:pStyle w:val="odstavec"/>
      </w:pPr>
    </w:p>
    <w:bookmarkEnd w:id="33"/>
    <w:p w:rsidR="00614083" w:rsidRDefault="00316173" w:rsidP="00614083">
      <w:pPr>
        <w:pStyle w:val="odstavec"/>
      </w:pPr>
      <w:r w:rsidRPr="009E613E">
        <w:t xml:space="preserve">Štatutárny orgán </w:t>
      </w:r>
      <w:r w:rsidR="007B05F0" w:rsidRPr="009E613E">
        <w:t>do dňa zostavenia účtovnej závierky nerozhodol o</w:t>
      </w:r>
      <w:r w:rsidR="008C1201">
        <w:t> </w:t>
      </w:r>
      <w:proofErr w:type="spellStart"/>
      <w:r w:rsidR="008C1201">
        <w:t>vysporiadaní</w:t>
      </w:r>
      <w:proofErr w:type="spellEnd"/>
      <w:r w:rsidR="008C1201">
        <w:t xml:space="preserve"> </w:t>
      </w:r>
      <w:r w:rsidR="007B05F0" w:rsidRPr="009E613E">
        <w:t>výsledku hospodárenia za rok 2013.</w:t>
      </w:r>
      <w:r w:rsidR="00614083">
        <w:br w:type="page"/>
      </w:r>
    </w:p>
    <w:p w:rsidR="002A6B50" w:rsidRPr="009E613E" w:rsidRDefault="00316173" w:rsidP="00FB6F88">
      <w:pPr>
        <w:pStyle w:val="Nadpis2"/>
        <w:keepNext w:val="0"/>
        <w:suppressAutoHyphens/>
        <w:rPr>
          <w:rFonts w:ascii="Arial" w:hAnsi="Arial"/>
        </w:rPr>
      </w:pPr>
      <w:r w:rsidRPr="009E613E">
        <w:rPr>
          <w:rFonts w:ascii="Arial" w:hAnsi="Arial"/>
        </w:rPr>
        <w:lastRenderedPageBreak/>
        <w:t>Rezervy</w:t>
      </w:r>
    </w:p>
    <w:p w:rsidR="00A3677A" w:rsidRPr="009E613E" w:rsidRDefault="00316173" w:rsidP="00614083">
      <w:pPr>
        <w:pStyle w:val="odstavec"/>
      </w:pPr>
      <w:r w:rsidRPr="009E613E">
        <w:t>Prehľad rezerv je uvedený v nasledujúcej tabuľke:</w:t>
      </w:r>
    </w:p>
    <w:p w:rsidR="001E766D" w:rsidRPr="009E613E" w:rsidRDefault="001E766D" w:rsidP="00614083">
      <w:pPr>
        <w:pStyle w:val="odstavec"/>
      </w:pPr>
      <w:bookmarkStart w:id="35" w:name="FWT_reserves"/>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16"/>
        <w:gridCol w:w="1386"/>
        <w:gridCol w:w="1261"/>
        <w:gridCol w:w="1261"/>
        <w:gridCol w:w="1261"/>
        <w:gridCol w:w="1447"/>
      </w:tblGrid>
      <w:tr w:rsidR="001E766D" w:rsidRPr="009E613E" w:rsidTr="00614083">
        <w:trPr>
          <w:trHeight w:val="227"/>
        </w:trPr>
        <w:tc>
          <w:tcPr>
            <w:tcW w:w="2616" w:type="dxa"/>
            <w:vMerge w:val="restart"/>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b/>
                <w:bCs/>
                <w:sz w:val="18"/>
                <w:szCs w:val="18"/>
              </w:rPr>
            </w:pPr>
            <w:bookmarkStart w:id="36" w:name="RANGE!B5:G33"/>
            <w:r w:rsidRPr="009E613E">
              <w:rPr>
                <w:rFonts w:ascii="Arial" w:hAnsi="Arial" w:cs="Arial"/>
                <w:b/>
                <w:bCs/>
                <w:sz w:val="18"/>
                <w:szCs w:val="18"/>
              </w:rPr>
              <w:t>Názov položky</w:t>
            </w:r>
            <w:bookmarkEnd w:id="36"/>
          </w:p>
        </w:tc>
        <w:tc>
          <w:tcPr>
            <w:tcW w:w="6616" w:type="dxa"/>
            <w:gridSpan w:val="5"/>
            <w:tcBorders>
              <w:top w:val="nil"/>
              <w:left w:val="nil"/>
              <w:bottom w:val="nil"/>
              <w:right w:val="nil"/>
            </w:tcBorders>
            <w:shd w:val="clear" w:color="auto" w:fill="auto"/>
            <w:noWrap/>
            <w:vAlign w:val="center"/>
            <w:hideMark/>
          </w:tcPr>
          <w:p w:rsidR="001E766D" w:rsidRPr="009E613E" w:rsidRDefault="001E766D" w:rsidP="00614083">
            <w:pPr>
              <w:jc w:val="center"/>
              <w:rPr>
                <w:rFonts w:ascii="Arial" w:hAnsi="Arial" w:cs="Arial"/>
                <w:b/>
                <w:bCs/>
                <w:sz w:val="18"/>
                <w:szCs w:val="18"/>
              </w:rPr>
            </w:pPr>
          </w:p>
        </w:tc>
      </w:tr>
      <w:tr w:rsidR="001E766D" w:rsidRPr="009E613E" w:rsidTr="00614083">
        <w:trPr>
          <w:trHeight w:val="227"/>
        </w:trPr>
        <w:tc>
          <w:tcPr>
            <w:tcW w:w="2616" w:type="dxa"/>
            <w:vMerge/>
            <w:tcBorders>
              <w:top w:val="nil"/>
              <w:left w:val="nil"/>
              <w:bottom w:val="nil"/>
              <w:right w:val="nil"/>
            </w:tcBorders>
            <w:vAlign w:val="center"/>
            <w:hideMark/>
          </w:tcPr>
          <w:p w:rsidR="001E766D" w:rsidRPr="009E613E" w:rsidRDefault="001E766D" w:rsidP="00614083">
            <w:pPr>
              <w:rPr>
                <w:rFonts w:ascii="Arial" w:hAnsi="Arial" w:cs="Arial"/>
                <w:b/>
                <w:bCs/>
                <w:sz w:val="18"/>
                <w:szCs w:val="18"/>
              </w:rPr>
            </w:pPr>
          </w:p>
        </w:tc>
        <w:tc>
          <w:tcPr>
            <w:tcW w:w="1386" w:type="dxa"/>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Stav k 1.1.2013</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Tvorba</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Použitie</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Zrušenie</w:t>
            </w:r>
          </w:p>
        </w:tc>
        <w:tc>
          <w:tcPr>
            <w:tcW w:w="1447" w:type="dxa"/>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Stav k 31.12.2013</w:t>
            </w:r>
          </w:p>
        </w:tc>
      </w:tr>
      <w:tr w:rsidR="001E766D" w:rsidRPr="009E613E" w:rsidTr="00614083">
        <w:trPr>
          <w:trHeight w:val="227"/>
        </w:trPr>
        <w:tc>
          <w:tcPr>
            <w:tcW w:w="2616"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a</w:t>
            </w:r>
          </w:p>
        </w:tc>
        <w:tc>
          <w:tcPr>
            <w:tcW w:w="1386"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b</w:t>
            </w:r>
          </w:p>
        </w:tc>
        <w:tc>
          <w:tcPr>
            <w:tcW w:w="1261"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c</w:t>
            </w:r>
          </w:p>
        </w:tc>
        <w:tc>
          <w:tcPr>
            <w:tcW w:w="1261"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d</w:t>
            </w:r>
          </w:p>
        </w:tc>
        <w:tc>
          <w:tcPr>
            <w:tcW w:w="1261"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e</w:t>
            </w:r>
          </w:p>
        </w:tc>
        <w:tc>
          <w:tcPr>
            <w:tcW w:w="1447"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f</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b/>
                <w:bCs/>
                <w:sz w:val="18"/>
                <w:szCs w:val="18"/>
              </w:rPr>
            </w:pPr>
            <w:r w:rsidRPr="009E613E">
              <w:rPr>
                <w:rFonts w:ascii="Arial" w:hAnsi="Arial" w:cs="Arial"/>
                <w:b/>
                <w:bCs/>
                <w:sz w:val="18"/>
                <w:szCs w:val="18"/>
              </w:rPr>
              <w:t>Dlhodobé rezervy, z toho:</w:t>
            </w:r>
          </w:p>
        </w:tc>
        <w:tc>
          <w:tcPr>
            <w:tcW w:w="1386" w:type="dxa"/>
            <w:tcBorders>
              <w:top w:val="nil"/>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62 439</w:t>
            </w:r>
          </w:p>
        </w:tc>
        <w:tc>
          <w:tcPr>
            <w:tcW w:w="1261" w:type="dxa"/>
            <w:tcBorders>
              <w:top w:val="nil"/>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0</w:t>
            </w:r>
          </w:p>
        </w:tc>
        <w:tc>
          <w:tcPr>
            <w:tcW w:w="1261" w:type="dxa"/>
            <w:tcBorders>
              <w:top w:val="nil"/>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0</w:t>
            </w:r>
          </w:p>
        </w:tc>
        <w:tc>
          <w:tcPr>
            <w:tcW w:w="1261" w:type="dxa"/>
            <w:tcBorders>
              <w:top w:val="nil"/>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62 439</w:t>
            </w:r>
          </w:p>
        </w:tc>
        <w:tc>
          <w:tcPr>
            <w:tcW w:w="1447" w:type="dxa"/>
            <w:tcBorders>
              <w:top w:val="nil"/>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0</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577ADA" w:rsidP="00614083">
            <w:pPr>
              <w:rPr>
                <w:rFonts w:ascii="Arial" w:hAnsi="Arial" w:cs="Arial"/>
                <w:i/>
                <w:iCs/>
                <w:sz w:val="18"/>
                <w:szCs w:val="18"/>
              </w:rPr>
            </w:pPr>
            <w:r w:rsidRPr="009E613E">
              <w:rPr>
                <w:rFonts w:ascii="Arial" w:hAnsi="Arial" w:cs="Arial"/>
                <w:i/>
                <w:iCs/>
                <w:sz w:val="18"/>
                <w:szCs w:val="18"/>
              </w:rPr>
              <w:t>Zákonné dlhodobé rezervy</w:t>
            </w:r>
            <w:r w:rsidR="001E766D" w:rsidRPr="009E613E">
              <w:rPr>
                <w:rFonts w:ascii="Arial" w:hAnsi="Arial" w:cs="Arial"/>
                <w:i/>
                <w:iCs/>
                <w:sz w:val="18"/>
                <w:szCs w:val="18"/>
              </w:rPr>
              <w:t>:</w:t>
            </w:r>
          </w:p>
        </w:tc>
        <w:tc>
          <w:tcPr>
            <w:tcW w:w="1386"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0</w:t>
            </w:r>
          </w:p>
        </w:tc>
        <w:tc>
          <w:tcPr>
            <w:tcW w:w="1261"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0</w:t>
            </w:r>
          </w:p>
        </w:tc>
        <w:tc>
          <w:tcPr>
            <w:tcW w:w="1261"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0</w:t>
            </w:r>
          </w:p>
        </w:tc>
        <w:tc>
          <w:tcPr>
            <w:tcW w:w="1261"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0</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0</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i/>
                <w:iCs/>
                <w:sz w:val="18"/>
                <w:szCs w:val="18"/>
              </w:rPr>
            </w:pPr>
            <w:r w:rsidRPr="009E613E">
              <w:rPr>
                <w:rFonts w:ascii="Arial" w:hAnsi="Arial" w:cs="Arial"/>
                <w:i/>
                <w:iCs/>
                <w:sz w:val="18"/>
                <w:szCs w:val="18"/>
              </w:rPr>
              <w:t>Ostatné dlhodobé rezervy, z toho:</w:t>
            </w:r>
          </w:p>
        </w:tc>
        <w:tc>
          <w:tcPr>
            <w:tcW w:w="1386"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62 439</w:t>
            </w:r>
          </w:p>
        </w:tc>
        <w:tc>
          <w:tcPr>
            <w:tcW w:w="1261"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0</w:t>
            </w:r>
          </w:p>
        </w:tc>
        <w:tc>
          <w:tcPr>
            <w:tcW w:w="1261"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0</w:t>
            </w:r>
          </w:p>
        </w:tc>
        <w:tc>
          <w:tcPr>
            <w:tcW w:w="1261"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62 439</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0</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Odchodné do dôchodku a životné či pracovné jubileá</w:t>
            </w:r>
          </w:p>
        </w:tc>
        <w:tc>
          <w:tcPr>
            <w:tcW w:w="138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62 439</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62 439</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p>
        </w:tc>
        <w:tc>
          <w:tcPr>
            <w:tcW w:w="138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b/>
                <w:bCs/>
                <w:sz w:val="18"/>
                <w:szCs w:val="18"/>
              </w:rPr>
            </w:pPr>
            <w:r w:rsidRPr="009E613E">
              <w:rPr>
                <w:rFonts w:ascii="Arial" w:hAnsi="Arial" w:cs="Arial"/>
                <w:b/>
                <w:bCs/>
                <w:sz w:val="18"/>
                <w:szCs w:val="18"/>
              </w:rPr>
              <w:t>Krátkodobé rezervy, z toho:</w:t>
            </w:r>
          </w:p>
        </w:tc>
        <w:tc>
          <w:tcPr>
            <w:tcW w:w="1386"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4 188 579</w:t>
            </w:r>
          </w:p>
        </w:tc>
        <w:tc>
          <w:tcPr>
            <w:tcW w:w="1261"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2 386 316</w:t>
            </w:r>
          </w:p>
        </w:tc>
        <w:tc>
          <w:tcPr>
            <w:tcW w:w="1261"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3 122 168</w:t>
            </w:r>
          </w:p>
        </w:tc>
        <w:tc>
          <w:tcPr>
            <w:tcW w:w="1261"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1 002 559</w:t>
            </w:r>
          </w:p>
        </w:tc>
        <w:tc>
          <w:tcPr>
            <w:tcW w:w="1447"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2 450 168</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i/>
                <w:iCs/>
                <w:sz w:val="18"/>
                <w:szCs w:val="18"/>
              </w:rPr>
            </w:pPr>
            <w:r w:rsidRPr="009E613E">
              <w:rPr>
                <w:rFonts w:ascii="Arial" w:hAnsi="Arial" w:cs="Arial"/>
                <w:i/>
                <w:iCs/>
                <w:sz w:val="18"/>
                <w:szCs w:val="18"/>
              </w:rPr>
              <w:t>Zákonné krátkodobé rezervy, z toho:</w:t>
            </w:r>
          </w:p>
        </w:tc>
        <w:tc>
          <w:tcPr>
            <w:tcW w:w="1386"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1 346 559</w:t>
            </w:r>
          </w:p>
        </w:tc>
        <w:tc>
          <w:tcPr>
            <w:tcW w:w="1261"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790 518</w:t>
            </w:r>
          </w:p>
        </w:tc>
        <w:tc>
          <w:tcPr>
            <w:tcW w:w="1261"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753 160</w:t>
            </w:r>
          </w:p>
        </w:tc>
        <w:tc>
          <w:tcPr>
            <w:tcW w:w="1261"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574 547</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809 369</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Mzdy za nevyčerpanú dov</w:t>
            </w:r>
            <w:r w:rsidRPr="009E613E">
              <w:rPr>
                <w:rFonts w:ascii="Arial" w:hAnsi="Arial" w:cs="Arial"/>
                <w:sz w:val="18"/>
                <w:szCs w:val="18"/>
              </w:rPr>
              <w:t>o</w:t>
            </w:r>
            <w:r w:rsidRPr="009E613E">
              <w:rPr>
                <w:rFonts w:ascii="Arial" w:hAnsi="Arial" w:cs="Arial"/>
                <w:sz w:val="18"/>
                <w:szCs w:val="18"/>
              </w:rPr>
              <w:t>lenku vrátanie sociálneho zabezpečenia</w:t>
            </w:r>
          </w:p>
        </w:tc>
        <w:tc>
          <w:tcPr>
            <w:tcW w:w="138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230 224</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211 512</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175 461</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35 911</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230 364</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Energie, plyn, vodné, stočné</w:t>
            </w:r>
          </w:p>
        </w:tc>
        <w:tc>
          <w:tcPr>
            <w:tcW w:w="1386" w:type="dxa"/>
            <w:tcBorders>
              <w:top w:val="nil"/>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rPr>
            </w:pPr>
            <w:r w:rsidRPr="00D25402">
              <w:rPr>
                <w:rFonts w:ascii="Arial" w:hAnsi="Arial" w:cs="Arial"/>
                <w:sz w:val="18"/>
                <w:szCs w:val="18"/>
              </w:rPr>
              <w:t>186 634</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118 533</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136 805</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49 829</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118 533</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ACD pre odberateľov</w:t>
            </w:r>
          </w:p>
        </w:tc>
        <w:tc>
          <w:tcPr>
            <w:tcW w:w="1386" w:type="dxa"/>
            <w:tcBorders>
              <w:top w:val="nil"/>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rPr>
            </w:pPr>
            <w:r w:rsidRPr="00D25402">
              <w:rPr>
                <w:rFonts w:ascii="Arial" w:hAnsi="Arial" w:cs="Arial"/>
                <w:sz w:val="18"/>
                <w:szCs w:val="18"/>
              </w:rPr>
              <w:t>502 943</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187 205</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201 041</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301 902</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187 205</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Audit a právne služby</w:t>
            </w:r>
          </w:p>
        </w:tc>
        <w:tc>
          <w:tcPr>
            <w:tcW w:w="1386" w:type="dxa"/>
            <w:tcBorders>
              <w:top w:val="nil"/>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rPr>
            </w:pPr>
            <w:r w:rsidRPr="00D25402">
              <w:rPr>
                <w:rFonts w:ascii="Arial" w:hAnsi="Arial" w:cs="Arial"/>
                <w:sz w:val="18"/>
                <w:szCs w:val="18"/>
              </w:rPr>
              <w:t>51 847</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49 213</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51 847</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49 213</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Recyklačný fond</w:t>
            </w:r>
          </w:p>
        </w:tc>
        <w:tc>
          <w:tcPr>
            <w:tcW w:w="1386" w:type="dxa"/>
            <w:tcBorders>
              <w:top w:val="nil"/>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rPr>
            </w:pPr>
            <w:r w:rsidRPr="00D25402">
              <w:rPr>
                <w:rFonts w:ascii="Arial" w:hAnsi="Arial" w:cs="Arial"/>
                <w:sz w:val="18"/>
                <w:szCs w:val="18"/>
              </w:rPr>
              <w:t>30 000</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20 100</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9 900</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Rezerva na ostatné nevyfakt</w:t>
            </w:r>
            <w:r w:rsidRPr="009E613E">
              <w:rPr>
                <w:rFonts w:ascii="Arial" w:hAnsi="Arial" w:cs="Arial"/>
                <w:sz w:val="18"/>
                <w:szCs w:val="18"/>
              </w:rPr>
              <w:t>u</w:t>
            </w:r>
            <w:r w:rsidRPr="009E613E">
              <w:rPr>
                <w:rFonts w:ascii="Arial" w:hAnsi="Arial" w:cs="Arial"/>
                <w:sz w:val="18"/>
                <w:szCs w:val="18"/>
              </w:rPr>
              <w:t>rované dodávky</w:t>
            </w:r>
          </w:p>
        </w:tc>
        <w:tc>
          <w:tcPr>
            <w:tcW w:w="1386" w:type="dxa"/>
            <w:tcBorders>
              <w:top w:val="nil"/>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rPr>
            </w:pPr>
            <w:r w:rsidRPr="00D25402">
              <w:rPr>
                <w:rFonts w:ascii="Arial" w:hAnsi="Arial" w:cs="Arial"/>
                <w:sz w:val="18"/>
                <w:szCs w:val="18"/>
              </w:rPr>
              <w:t>344 911</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224 055</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167 906</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177 005</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224 055</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i/>
                <w:iCs/>
                <w:sz w:val="18"/>
                <w:szCs w:val="18"/>
              </w:rPr>
            </w:pPr>
            <w:r w:rsidRPr="009E613E">
              <w:rPr>
                <w:rFonts w:ascii="Arial" w:hAnsi="Arial" w:cs="Arial"/>
                <w:i/>
                <w:iCs/>
                <w:sz w:val="18"/>
                <w:szCs w:val="18"/>
              </w:rPr>
              <w:t>Ostatné krátkodobé rezervy, z toho:</w:t>
            </w:r>
          </w:p>
        </w:tc>
        <w:tc>
          <w:tcPr>
            <w:tcW w:w="1386"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2 842 020</w:t>
            </w:r>
          </w:p>
        </w:tc>
        <w:tc>
          <w:tcPr>
            <w:tcW w:w="1261"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1 595 798</w:t>
            </w:r>
          </w:p>
        </w:tc>
        <w:tc>
          <w:tcPr>
            <w:tcW w:w="1261"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2 369 008</w:t>
            </w:r>
          </w:p>
        </w:tc>
        <w:tc>
          <w:tcPr>
            <w:tcW w:w="1261"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428 012</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1 640 799</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Prémie vrátane sociálneho zabezpečenia</w:t>
            </w:r>
          </w:p>
        </w:tc>
        <w:tc>
          <w:tcPr>
            <w:tcW w:w="138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218 012</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212 590</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203 675</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14 337</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212 590</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13. a 14. plat vrátane sociá</w:t>
            </w:r>
            <w:r w:rsidRPr="009E613E">
              <w:rPr>
                <w:rFonts w:ascii="Arial" w:hAnsi="Arial" w:cs="Arial"/>
                <w:sz w:val="18"/>
                <w:szCs w:val="18"/>
              </w:rPr>
              <w:t>l</w:t>
            </w:r>
            <w:r w:rsidRPr="009E613E">
              <w:rPr>
                <w:rFonts w:ascii="Arial" w:hAnsi="Arial" w:cs="Arial"/>
                <w:sz w:val="18"/>
                <w:szCs w:val="18"/>
              </w:rPr>
              <w:t>neho zabezpečenia</w:t>
            </w:r>
          </w:p>
        </w:tc>
        <w:tc>
          <w:tcPr>
            <w:tcW w:w="138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180 990</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141 404</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176 339</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4 651</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141 404</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Rabat odberateľom</w:t>
            </w:r>
          </w:p>
        </w:tc>
        <w:tc>
          <w:tcPr>
            <w:tcW w:w="138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983 505</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1 201 704</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866 884</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116 621</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1 201 704</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Rezerva na reštrukturalizáciu</w:t>
            </w:r>
          </w:p>
        </w:tc>
        <w:tc>
          <w:tcPr>
            <w:tcW w:w="138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1 459 513</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1 122 110</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292 403</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45 000</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Odchodné do dôchodku a životné či pracovné jubileá</w:t>
            </w:r>
          </w:p>
        </w:tc>
        <w:tc>
          <w:tcPr>
            <w:tcW w:w="138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40 100</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61"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44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40 100</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b/>
                <w:bCs/>
                <w:sz w:val="18"/>
                <w:szCs w:val="18"/>
              </w:rPr>
            </w:pPr>
            <w:r w:rsidRPr="009E613E">
              <w:rPr>
                <w:rFonts w:ascii="Arial" w:hAnsi="Arial" w:cs="Arial"/>
                <w:b/>
                <w:bCs/>
                <w:sz w:val="18"/>
                <w:szCs w:val="18"/>
              </w:rPr>
              <w:t>Rezervy spolu</w:t>
            </w:r>
          </w:p>
        </w:tc>
        <w:tc>
          <w:tcPr>
            <w:tcW w:w="1386"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4 251 018</w:t>
            </w:r>
          </w:p>
        </w:tc>
        <w:tc>
          <w:tcPr>
            <w:tcW w:w="1261"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2 386 316</w:t>
            </w:r>
          </w:p>
        </w:tc>
        <w:tc>
          <w:tcPr>
            <w:tcW w:w="1261"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3 122 168</w:t>
            </w:r>
          </w:p>
        </w:tc>
        <w:tc>
          <w:tcPr>
            <w:tcW w:w="1261"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1 064 998</w:t>
            </w:r>
          </w:p>
        </w:tc>
        <w:tc>
          <w:tcPr>
            <w:tcW w:w="1447"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2 450 168</w:t>
            </w:r>
          </w:p>
        </w:tc>
      </w:tr>
    </w:tbl>
    <w:p w:rsidR="005634D7" w:rsidRDefault="005634D7" w:rsidP="00614083">
      <w:pPr>
        <w:pStyle w:val="odstavec"/>
      </w:pPr>
    </w:p>
    <w:p w:rsidR="00614083" w:rsidRPr="009E613E" w:rsidRDefault="00614083" w:rsidP="00614083">
      <w:pPr>
        <w:pStyle w:val="odstavec"/>
      </w:pPr>
    </w:p>
    <w:p w:rsidR="00614083" w:rsidRDefault="007B05F0" w:rsidP="00614083">
      <w:pPr>
        <w:pStyle w:val="odstavec"/>
      </w:pPr>
      <w:bookmarkStart w:id="37" w:name="FWT_reserves_2"/>
      <w:bookmarkEnd w:id="35"/>
      <w:r w:rsidRPr="009E613E">
        <w:t>Spoločnosť rozpustila rezervy na ACD pre odberateľov, na ostatné nevyfakturovane dodávky a na reštrukturalizáciu z dôvodu zániku ich opodstatnenosti.</w:t>
      </w:r>
      <w:r w:rsidR="00614083">
        <w:br w:type="page"/>
      </w:r>
    </w:p>
    <w:tbl>
      <w:tblPr>
        <w:tblW w:w="0" w:type="auto"/>
        <w:tblInd w:w="426" w:type="dxa"/>
        <w:tblLayout w:type="fixed"/>
        <w:tblCellMar>
          <w:left w:w="70" w:type="dxa"/>
          <w:right w:w="70" w:type="dxa"/>
        </w:tblCellMar>
        <w:tblLook w:val="04A0" w:firstRow="1" w:lastRow="0" w:firstColumn="1" w:lastColumn="0" w:noHBand="0" w:noVBand="1"/>
      </w:tblPr>
      <w:tblGrid>
        <w:gridCol w:w="2616"/>
        <w:gridCol w:w="1392"/>
        <w:gridCol w:w="1267"/>
        <w:gridCol w:w="1267"/>
        <w:gridCol w:w="1236"/>
        <w:gridCol w:w="1454"/>
      </w:tblGrid>
      <w:tr w:rsidR="001E766D" w:rsidRPr="009E613E" w:rsidTr="00614083">
        <w:trPr>
          <w:trHeight w:val="227"/>
        </w:trPr>
        <w:tc>
          <w:tcPr>
            <w:tcW w:w="2616" w:type="dxa"/>
            <w:vMerge w:val="restart"/>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b/>
                <w:bCs/>
                <w:sz w:val="18"/>
                <w:szCs w:val="18"/>
              </w:rPr>
            </w:pPr>
            <w:bookmarkStart w:id="38" w:name="RANGE!B39:G68"/>
            <w:r w:rsidRPr="009E613E">
              <w:rPr>
                <w:rFonts w:ascii="Arial" w:hAnsi="Arial" w:cs="Arial"/>
                <w:b/>
                <w:bCs/>
                <w:sz w:val="18"/>
                <w:szCs w:val="18"/>
              </w:rPr>
              <w:lastRenderedPageBreak/>
              <w:t>Názov položky</w:t>
            </w:r>
            <w:bookmarkEnd w:id="38"/>
          </w:p>
        </w:tc>
        <w:tc>
          <w:tcPr>
            <w:tcW w:w="6616" w:type="dxa"/>
            <w:gridSpan w:val="5"/>
            <w:tcBorders>
              <w:top w:val="nil"/>
              <w:left w:val="nil"/>
              <w:bottom w:val="nil"/>
              <w:right w:val="nil"/>
            </w:tcBorders>
            <w:shd w:val="clear" w:color="auto" w:fill="auto"/>
            <w:noWrap/>
            <w:vAlign w:val="center"/>
            <w:hideMark/>
          </w:tcPr>
          <w:p w:rsidR="001E766D" w:rsidRPr="009E613E" w:rsidRDefault="001E766D" w:rsidP="00614083">
            <w:pPr>
              <w:jc w:val="center"/>
              <w:rPr>
                <w:rFonts w:ascii="Arial" w:hAnsi="Arial" w:cs="Arial"/>
                <w:b/>
                <w:bCs/>
                <w:sz w:val="18"/>
                <w:szCs w:val="18"/>
              </w:rPr>
            </w:pPr>
          </w:p>
        </w:tc>
      </w:tr>
      <w:tr w:rsidR="001E766D" w:rsidRPr="009E613E" w:rsidTr="00614083">
        <w:trPr>
          <w:trHeight w:val="227"/>
        </w:trPr>
        <w:tc>
          <w:tcPr>
            <w:tcW w:w="2616" w:type="dxa"/>
            <w:vMerge/>
            <w:tcBorders>
              <w:top w:val="nil"/>
              <w:left w:val="nil"/>
              <w:bottom w:val="nil"/>
              <w:right w:val="nil"/>
            </w:tcBorders>
            <w:vAlign w:val="center"/>
            <w:hideMark/>
          </w:tcPr>
          <w:p w:rsidR="001E766D" w:rsidRPr="009E613E" w:rsidRDefault="001E766D" w:rsidP="00614083">
            <w:pPr>
              <w:rPr>
                <w:rFonts w:ascii="Arial" w:hAnsi="Arial" w:cs="Arial"/>
                <w:b/>
                <w:bCs/>
                <w:sz w:val="18"/>
                <w:szCs w:val="18"/>
              </w:rPr>
            </w:pPr>
          </w:p>
        </w:tc>
        <w:tc>
          <w:tcPr>
            <w:tcW w:w="1392" w:type="dxa"/>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Stav k 1.1.2012</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Tvorba</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Použitie</w:t>
            </w:r>
          </w:p>
        </w:tc>
        <w:tc>
          <w:tcPr>
            <w:tcW w:w="1236" w:type="dxa"/>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Zrušenie</w:t>
            </w:r>
          </w:p>
        </w:tc>
        <w:tc>
          <w:tcPr>
            <w:tcW w:w="1454" w:type="dxa"/>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Stav k 31.12.2012</w:t>
            </w:r>
          </w:p>
        </w:tc>
      </w:tr>
      <w:tr w:rsidR="001E766D" w:rsidRPr="009E613E" w:rsidTr="00614083">
        <w:trPr>
          <w:trHeight w:val="227"/>
        </w:trPr>
        <w:tc>
          <w:tcPr>
            <w:tcW w:w="2616"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a</w:t>
            </w:r>
          </w:p>
        </w:tc>
        <w:tc>
          <w:tcPr>
            <w:tcW w:w="1392"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b</w:t>
            </w:r>
          </w:p>
        </w:tc>
        <w:tc>
          <w:tcPr>
            <w:tcW w:w="1267"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c</w:t>
            </w:r>
          </w:p>
        </w:tc>
        <w:tc>
          <w:tcPr>
            <w:tcW w:w="1267"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d</w:t>
            </w:r>
          </w:p>
        </w:tc>
        <w:tc>
          <w:tcPr>
            <w:tcW w:w="1236"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e</w:t>
            </w:r>
          </w:p>
        </w:tc>
        <w:tc>
          <w:tcPr>
            <w:tcW w:w="1454"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f</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b/>
                <w:bCs/>
                <w:sz w:val="18"/>
                <w:szCs w:val="18"/>
              </w:rPr>
            </w:pPr>
            <w:r w:rsidRPr="009E613E">
              <w:rPr>
                <w:rFonts w:ascii="Arial" w:hAnsi="Arial" w:cs="Arial"/>
                <w:b/>
                <w:bCs/>
                <w:sz w:val="18"/>
                <w:szCs w:val="18"/>
              </w:rPr>
              <w:t>Dlhodobé rezervy, z toho:</w:t>
            </w:r>
          </w:p>
        </w:tc>
        <w:tc>
          <w:tcPr>
            <w:tcW w:w="1392" w:type="dxa"/>
            <w:tcBorders>
              <w:top w:val="nil"/>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334 503</w:t>
            </w:r>
          </w:p>
        </w:tc>
        <w:tc>
          <w:tcPr>
            <w:tcW w:w="1267" w:type="dxa"/>
            <w:tcBorders>
              <w:top w:val="nil"/>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27 936</w:t>
            </w:r>
          </w:p>
        </w:tc>
        <w:tc>
          <w:tcPr>
            <w:tcW w:w="1267" w:type="dxa"/>
            <w:tcBorders>
              <w:top w:val="nil"/>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0</w:t>
            </w:r>
          </w:p>
        </w:tc>
        <w:tc>
          <w:tcPr>
            <w:tcW w:w="1236" w:type="dxa"/>
            <w:tcBorders>
              <w:top w:val="nil"/>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300 000</w:t>
            </w:r>
          </w:p>
        </w:tc>
        <w:tc>
          <w:tcPr>
            <w:tcW w:w="1454" w:type="dxa"/>
            <w:tcBorders>
              <w:top w:val="nil"/>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62 439</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577ADA" w:rsidP="00614083">
            <w:pPr>
              <w:rPr>
                <w:rFonts w:ascii="Arial" w:hAnsi="Arial" w:cs="Arial"/>
                <w:i/>
                <w:iCs/>
                <w:sz w:val="18"/>
                <w:szCs w:val="18"/>
              </w:rPr>
            </w:pPr>
            <w:r w:rsidRPr="009E613E">
              <w:rPr>
                <w:rFonts w:ascii="Arial" w:hAnsi="Arial" w:cs="Arial"/>
                <w:i/>
                <w:iCs/>
                <w:sz w:val="18"/>
                <w:szCs w:val="18"/>
              </w:rPr>
              <w:t>Zákonné dlhodobé rezervy</w:t>
            </w:r>
            <w:r w:rsidR="001E766D" w:rsidRPr="009E613E">
              <w:rPr>
                <w:rFonts w:ascii="Arial" w:hAnsi="Arial" w:cs="Arial"/>
                <w:i/>
                <w:iCs/>
                <w:sz w:val="18"/>
                <w:szCs w:val="18"/>
              </w:rPr>
              <w:t>:</w:t>
            </w:r>
          </w:p>
        </w:tc>
        <w:tc>
          <w:tcPr>
            <w:tcW w:w="1392"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0</w:t>
            </w:r>
          </w:p>
        </w:tc>
        <w:tc>
          <w:tcPr>
            <w:tcW w:w="126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0</w:t>
            </w:r>
          </w:p>
        </w:tc>
        <w:tc>
          <w:tcPr>
            <w:tcW w:w="126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0</w:t>
            </w:r>
          </w:p>
        </w:tc>
        <w:tc>
          <w:tcPr>
            <w:tcW w:w="1236"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0</w:t>
            </w:r>
          </w:p>
        </w:tc>
        <w:tc>
          <w:tcPr>
            <w:tcW w:w="1454"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0</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i/>
                <w:iCs/>
                <w:sz w:val="18"/>
                <w:szCs w:val="18"/>
              </w:rPr>
            </w:pPr>
            <w:r w:rsidRPr="009E613E">
              <w:rPr>
                <w:rFonts w:ascii="Arial" w:hAnsi="Arial" w:cs="Arial"/>
                <w:i/>
                <w:iCs/>
                <w:sz w:val="18"/>
                <w:szCs w:val="18"/>
              </w:rPr>
              <w:t>Ostatné dlhodobé rezervy, z toho:</w:t>
            </w:r>
          </w:p>
        </w:tc>
        <w:tc>
          <w:tcPr>
            <w:tcW w:w="1392"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334 503</w:t>
            </w:r>
          </w:p>
        </w:tc>
        <w:tc>
          <w:tcPr>
            <w:tcW w:w="126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27 936</w:t>
            </w:r>
          </w:p>
        </w:tc>
        <w:tc>
          <w:tcPr>
            <w:tcW w:w="126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0</w:t>
            </w:r>
          </w:p>
        </w:tc>
        <w:tc>
          <w:tcPr>
            <w:tcW w:w="1236"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300 000</w:t>
            </w:r>
          </w:p>
        </w:tc>
        <w:tc>
          <w:tcPr>
            <w:tcW w:w="1454"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62 439</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Odchodné do dôchodku a životné či pracovné jubileá</w:t>
            </w:r>
          </w:p>
        </w:tc>
        <w:tc>
          <w:tcPr>
            <w:tcW w:w="1392"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34 503</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27 936</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454"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62 439</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Nevýhodné zmluvy</w:t>
            </w:r>
          </w:p>
        </w:tc>
        <w:tc>
          <w:tcPr>
            <w:tcW w:w="1392"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300 000</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300 000</w:t>
            </w:r>
          </w:p>
        </w:tc>
        <w:tc>
          <w:tcPr>
            <w:tcW w:w="1454"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b/>
                <w:bCs/>
                <w:sz w:val="18"/>
                <w:szCs w:val="18"/>
              </w:rPr>
            </w:pPr>
            <w:r w:rsidRPr="009E613E">
              <w:rPr>
                <w:rFonts w:ascii="Arial" w:hAnsi="Arial" w:cs="Arial"/>
                <w:b/>
                <w:bCs/>
                <w:sz w:val="18"/>
                <w:szCs w:val="18"/>
              </w:rPr>
              <w:t>Krátkodobé rezervy, z toho:</w:t>
            </w:r>
          </w:p>
        </w:tc>
        <w:tc>
          <w:tcPr>
            <w:tcW w:w="1392"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820 737</w:t>
            </w:r>
          </w:p>
        </w:tc>
        <w:tc>
          <w:tcPr>
            <w:tcW w:w="1267"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5 251 885</w:t>
            </w:r>
          </w:p>
        </w:tc>
        <w:tc>
          <w:tcPr>
            <w:tcW w:w="1267"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1 889 216</w:t>
            </w:r>
          </w:p>
        </w:tc>
        <w:tc>
          <w:tcPr>
            <w:tcW w:w="1236"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-5 173</w:t>
            </w:r>
          </w:p>
        </w:tc>
        <w:tc>
          <w:tcPr>
            <w:tcW w:w="1454"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4 188 579</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i/>
                <w:iCs/>
                <w:sz w:val="18"/>
                <w:szCs w:val="18"/>
              </w:rPr>
            </w:pPr>
            <w:r w:rsidRPr="009E613E">
              <w:rPr>
                <w:rFonts w:ascii="Arial" w:hAnsi="Arial" w:cs="Arial"/>
                <w:i/>
                <w:iCs/>
                <w:sz w:val="18"/>
                <w:szCs w:val="18"/>
              </w:rPr>
              <w:t>Zákonné krátkodobé rezervy, z toho:</w:t>
            </w:r>
          </w:p>
        </w:tc>
        <w:tc>
          <w:tcPr>
            <w:tcW w:w="1392"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282 871</w:t>
            </w:r>
          </w:p>
        </w:tc>
        <w:tc>
          <w:tcPr>
            <w:tcW w:w="126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1 727 818</w:t>
            </w:r>
          </w:p>
        </w:tc>
        <w:tc>
          <w:tcPr>
            <w:tcW w:w="126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647 223</w:t>
            </w:r>
          </w:p>
        </w:tc>
        <w:tc>
          <w:tcPr>
            <w:tcW w:w="1236"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16 907</w:t>
            </w:r>
          </w:p>
        </w:tc>
        <w:tc>
          <w:tcPr>
            <w:tcW w:w="1454"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1 346 559</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Mzdy za nevyčerpanú dov</w:t>
            </w:r>
            <w:r w:rsidRPr="009E613E">
              <w:rPr>
                <w:rFonts w:ascii="Arial" w:hAnsi="Arial" w:cs="Arial"/>
                <w:sz w:val="18"/>
                <w:szCs w:val="18"/>
              </w:rPr>
              <w:t>o</w:t>
            </w:r>
            <w:r w:rsidRPr="009E613E">
              <w:rPr>
                <w:rFonts w:ascii="Arial" w:hAnsi="Arial" w:cs="Arial"/>
                <w:sz w:val="18"/>
                <w:szCs w:val="18"/>
              </w:rPr>
              <w:t>lenku vrátanie sociálneho zabezpečenia</w:t>
            </w:r>
          </w:p>
        </w:tc>
        <w:tc>
          <w:tcPr>
            <w:tcW w:w="1392"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95 017</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355 558</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220 351</w:t>
            </w:r>
          </w:p>
        </w:tc>
        <w:tc>
          <w:tcPr>
            <w:tcW w:w="123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454"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230 224</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Energie, plyn, vodné, stočné</w:t>
            </w:r>
          </w:p>
        </w:tc>
        <w:tc>
          <w:tcPr>
            <w:tcW w:w="1392"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36 680</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186 557</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154 022</w:t>
            </w:r>
          </w:p>
        </w:tc>
        <w:tc>
          <w:tcPr>
            <w:tcW w:w="123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454"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69 215</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ACD pre odberateľov</w:t>
            </w:r>
          </w:p>
        </w:tc>
        <w:tc>
          <w:tcPr>
            <w:tcW w:w="1392"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90 334</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537 547</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109 615</w:t>
            </w:r>
          </w:p>
        </w:tc>
        <w:tc>
          <w:tcPr>
            <w:tcW w:w="123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15 323</w:t>
            </w:r>
          </w:p>
        </w:tc>
        <w:tc>
          <w:tcPr>
            <w:tcW w:w="1454"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502 943</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Audit a právne služby</w:t>
            </w:r>
          </w:p>
        </w:tc>
        <w:tc>
          <w:tcPr>
            <w:tcW w:w="1392"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19 310</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72 684</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40 147</w:t>
            </w:r>
          </w:p>
        </w:tc>
        <w:tc>
          <w:tcPr>
            <w:tcW w:w="123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454"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51 847</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Recyklačný fond</w:t>
            </w:r>
          </w:p>
        </w:tc>
        <w:tc>
          <w:tcPr>
            <w:tcW w:w="1392"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39</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29 961</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454"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30 000</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Rezerva na ostatné nevyfakt</w:t>
            </w:r>
            <w:r w:rsidRPr="009E613E">
              <w:rPr>
                <w:rFonts w:ascii="Arial" w:hAnsi="Arial" w:cs="Arial"/>
                <w:sz w:val="18"/>
                <w:szCs w:val="18"/>
              </w:rPr>
              <w:t>u</w:t>
            </w:r>
            <w:r w:rsidRPr="009E613E">
              <w:rPr>
                <w:rFonts w:ascii="Arial" w:hAnsi="Arial" w:cs="Arial"/>
                <w:sz w:val="18"/>
                <w:szCs w:val="18"/>
              </w:rPr>
              <w:t>rované dodávky</w:t>
            </w:r>
          </w:p>
        </w:tc>
        <w:tc>
          <w:tcPr>
            <w:tcW w:w="1392"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41 491</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545 511</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123 088</w:t>
            </w:r>
          </w:p>
        </w:tc>
        <w:tc>
          <w:tcPr>
            <w:tcW w:w="123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1 584</w:t>
            </w:r>
          </w:p>
        </w:tc>
        <w:tc>
          <w:tcPr>
            <w:tcW w:w="1454"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462 330</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i/>
                <w:iCs/>
                <w:sz w:val="18"/>
                <w:szCs w:val="18"/>
              </w:rPr>
            </w:pPr>
            <w:r w:rsidRPr="009E613E">
              <w:rPr>
                <w:rFonts w:ascii="Arial" w:hAnsi="Arial" w:cs="Arial"/>
                <w:i/>
                <w:iCs/>
                <w:sz w:val="18"/>
                <w:szCs w:val="18"/>
              </w:rPr>
              <w:t>Ostatné krátkodobé rezervy, z toho:</w:t>
            </w:r>
          </w:p>
        </w:tc>
        <w:tc>
          <w:tcPr>
            <w:tcW w:w="1392"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537 866</w:t>
            </w:r>
          </w:p>
        </w:tc>
        <w:tc>
          <w:tcPr>
            <w:tcW w:w="126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3 524 067</w:t>
            </w:r>
          </w:p>
        </w:tc>
        <w:tc>
          <w:tcPr>
            <w:tcW w:w="1267"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1 241 993</w:t>
            </w:r>
          </w:p>
        </w:tc>
        <w:tc>
          <w:tcPr>
            <w:tcW w:w="1236"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-22 080</w:t>
            </w:r>
          </w:p>
        </w:tc>
        <w:tc>
          <w:tcPr>
            <w:tcW w:w="1454"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i/>
                <w:iCs/>
                <w:sz w:val="18"/>
                <w:szCs w:val="18"/>
              </w:rPr>
            </w:pPr>
            <w:r w:rsidRPr="009E613E">
              <w:rPr>
                <w:rFonts w:ascii="Arial" w:hAnsi="Arial" w:cs="Arial"/>
                <w:i/>
                <w:iCs/>
                <w:sz w:val="18"/>
                <w:szCs w:val="18"/>
              </w:rPr>
              <w:t>2 842 020</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Prémie vrátane sociálneho zabezpečenia</w:t>
            </w:r>
          </w:p>
        </w:tc>
        <w:tc>
          <w:tcPr>
            <w:tcW w:w="1392"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100 862</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411 360</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294 210</w:t>
            </w:r>
          </w:p>
        </w:tc>
        <w:tc>
          <w:tcPr>
            <w:tcW w:w="123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454"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218 012</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13. a 14. plat vrátane sociá</w:t>
            </w:r>
            <w:r w:rsidRPr="009E613E">
              <w:rPr>
                <w:rFonts w:ascii="Arial" w:hAnsi="Arial" w:cs="Arial"/>
                <w:sz w:val="18"/>
                <w:szCs w:val="18"/>
              </w:rPr>
              <w:t>l</w:t>
            </w:r>
            <w:r w:rsidRPr="009E613E">
              <w:rPr>
                <w:rFonts w:ascii="Arial" w:hAnsi="Arial" w:cs="Arial"/>
                <w:sz w:val="18"/>
                <w:szCs w:val="18"/>
              </w:rPr>
              <w:t>neho zabezpečenia</w:t>
            </w:r>
          </w:p>
        </w:tc>
        <w:tc>
          <w:tcPr>
            <w:tcW w:w="1392"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76 639</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274 255</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169 904</w:t>
            </w:r>
          </w:p>
        </w:tc>
        <w:tc>
          <w:tcPr>
            <w:tcW w:w="123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454"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180 990</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Rabat odberateľom</w:t>
            </w:r>
          </w:p>
        </w:tc>
        <w:tc>
          <w:tcPr>
            <w:tcW w:w="1392"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360 365</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1 378 939</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777 879</w:t>
            </w:r>
          </w:p>
        </w:tc>
        <w:tc>
          <w:tcPr>
            <w:tcW w:w="123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-22 080</w:t>
            </w:r>
          </w:p>
        </w:tc>
        <w:tc>
          <w:tcPr>
            <w:tcW w:w="1454"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983 505</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 xml:space="preserve">Rezerva na reštrukturalizáciu (Poznámka </w:t>
            </w:r>
            <w:proofErr w:type="spellStart"/>
            <w:r w:rsidRPr="009E613E">
              <w:rPr>
                <w:rFonts w:ascii="Arial" w:hAnsi="Arial" w:cs="Arial"/>
                <w:sz w:val="18"/>
                <w:szCs w:val="18"/>
              </w:rPr>
              <w:t>D.a</w:t>
            </w:r>
            <w:proofErr w:type="spellEnd"/>
            <w:r w:rsidRPr="009E613E">
              <w:rPr>
                <w:rFonts w:ascii="Arial" w:hAnsi="Arial" w:cs="Arial"/>
                <w:sz w:val="18"/>
                <w:szCs w:val="18"/>
              </w:rPr>
              <w:t>.)</w:t>
            </w:r>
          </w:p>
        </w:tc>
        <w:tc>
          <w:tcPr>
            <w:tcW w:w="1392"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1 459 513</w:t>
            </w:r>
          </w:p>
        </w:tc>
        <w:tc>
          <w:tcPr>
            <w:tcW w:w="1267"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454"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1 459 513</w:t>
            </w:r>
          </w:p>
        </w:tc>
      </w:tr>
      <w:tr w:rsidR="001E766D" w:rsidRPr="009E613E" w:rsidTr="00614083">
        <w:trPr>
          <w:trHeight w:val="227"/>
        </w:trPr>
        <w:tc>
          <w:tcPr>
            <w:tcW w:w="2616"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b/>
                <w:bCs/>
                <w:sz w:val="18"/>
                <w:szCs w:val="18"/>
              </w:rPr>
            </w:pPr>
            <w:r w:rsidRPr="009E613E">
              <w:rPr>
                <w:rFonts w:ascii="Arial" w:hAnsi="Arial" w:cs="Arial"/>
                <w:b/>
                <w:bCs/>
                <w:sz w:val="18"/>
                <w:szCs w:val="18"/>
              </w:rPr>
              <w:t>Rezervy spolu</w:t>
            </w:r>
          </w:p>
        </w:tc>
        <w:tc>
          <w:tcPr>
            <w:tcW w:w="1392"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1 155 240</w:t>
            </w:r>
          </w:p>
        </w:tc>
        <w:tc>
          <w:tcPr>
            <w:tcW w:w="1267"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5 279 821</w:t>
            </w:r>
          </w:p>
        </w:tc>
        <w:tc>
          <w:tcPr>
            <w:tcW w:w="1267"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1 889 216</w:t>
            </w:r>
          </w:p>
        </w:tc>
        <w:tc>
          <w:tcPr>
            <w:tcW w:w="1236"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294 827</w:t>
            </w:r>
          </w:p>
        </w:tc>
        <w:tc>
          <w:tcPr>
            <w:tcW w:w="1454"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4 251 018</w:t>
            </w:r>
          </w:p>
        </w:tc>
      </w:tr>
    </w:tbl>
    <w:p w:rsidR="005634D7" w:rsidRDefault="005634D7" w:rsidP="00614083">
      <w:pPr>
        <w:pStyle w:val="odstavec"/>
      </w:pPr>
    </w:p>
    <w:p w:rsidR="00614083" w:rsidRPr="009E613E" w:rsidRDefault="00614083" w:rsidP="00614083">
      <w:pPr>
        <w:pStyle w:val="odstavec"/>
      </w:pPr>
    </w:p>
    <w:bookmarkEnd w:id="37"/>
    <w:p w:rsidR="00577ADA" w:rsidRPr="009E613E" w:rsidRDefault="00577ADA" w:rsidP="00614083">
      <w:pPr>
        <w:pStyle w:val="odstavec"/>
      </w:pPr>
      <w:r w:rsidRPr="009E613E">
        <w:t xml:space="preserve">Tvorba rezerv </w:t>
      </w:r>
      <w:r w:rsidR="007B05F0" w:rsidRPr="009E613E">
        <w:t xml:space="preserve">za rok 2012 </w:t>
      </w:r>
      <w:r w:rsidRPr="009E613E">
        <w:t xml:space="preserve">obsahuje rezervy prevzaté z titulu zlúčenia (Poznámka </w:t>
      </w:r>
      <w:proofErr w:type="spellStart"/>
      <w:r w:rsidRPr="009E613E">
        <w:t>D.b</w:t>
      </w:r>
      <w:proofErr w:type="spellEnd"/>
      <w:r w:rsidRPr="009E613E">
        <w:t>.) v celkovej hodnote 1 237 762 EUR</w:t>
      </w:r>
      <w:r w:rsidR="007B05F0" w:rsidRPr="009E613E">
        <w:t>.</w:t>
      </w:r>
    </w:p>
    <w:p w:rsidR="007B05F0" w:rsidRPr="009E613E" w:rsidRDefault="007B05F0" w:rsidP="00614083">
      <w:pPr>
        <w:pStyle w:val="odstavec"/>
      </w:pPr>
    </w:p>
    <w:p w:rsidR="007B05F0" w:rsidRPr="009E613E" w:rsidRDefault="007B05F0" w:rsidP="00614083">
      <w:pPr>
        <w:pStyle w:val="odstavec"/>
      </w:pPr>
      <w:r w:rsidRPr="009E613E">
        <w:t>Spoločnosť rozpustila dlhodobú rezervu na nevýhodné zmluvy z dôvodu zániku jej opodstatnenosti.</w:t>
      </w:r>
    </w:p>
    <w:p w:rsidR="00577ADA" w:rsidRPr="009E613E" w:rsidRDefault="00577ADA" w:rsidP="00614083">
      <w:pPr>
        <w:pStyle w:val="odstavec"/>
      </w:pPr>
    </w:p>
    <w:p w:rsidR="006B1842" w:rsidRPr="009E613E" w:rsidRDefault="00577ADA" w:rsidP="00614083">
      <w:pPr>
        <w:pStyle w:val="odstavec"/>
      </w:pPr>
      <w:r w:rsidRPr="009E613E">
        <w:t>Spoločnosť predpokladá použitie dlhodobej rezervy</w:t>
      </w:r>
      <w:r w:rsidR="008C1201">
        <w:t xml:space="preserve"> na odchodné zamestnancov do dôch</w:t>
      </w:r>
      <w:r w:rsidRPr="009E613E">
        <w:t>odku a životné či pracovné jubileá v závislosti od počtu zamestnancov odchádzajúcich v jednotlivých rokoch do dôchodku resp. dosahujúcich životné či pracovné jubileá.</w:t>
      </w:r>
    </w:p>
    <w:p w:rsidR="00577ADA" w:rsidRPr="009E613E" w:rsidRDefault="00577ADA" w:rsidP="00614083">
      <w:pPr>
        <w:pStyle w:val="odstavec"/>
      </w:pPr>
    </w:p>
    <w:p w:rsidR="002A6B50" w:rsidRPr="009E613E" w:rsidRDefault="00F316C5" w:rsidP="00FB6F88">
      <w:pPr>
        <w:pStyle w:val="Nadpis2"/>
        <w:keepNext w:val="0"/>
        <w:suppressAutoHyphens/>
        <w:rPr>
          <w:rFonts w:ascii="Arial" w:hAnsi="Arial"/>
        </w:rPr>
      </w:pPr>
      <w:r w:rsidRPr="009E613E">
        <w:rPr>
          <w:rFonts w:ascii="Arial" w:hAnsi="Arial"/>
        </w:rPr>
        <w:t>Záväzky</w:t>
      </w:r>
    </w:p>
    <w:p w:rsidR="00A3677A" w:rsidRPr="009E613E" w:rsidRDefault="00316173" w:rsidP="00614083">
      <w:pPr>
        <w:pStyle w:val="odstavec"/>
      </w:pPr>
      <w:r w:rsidRPr="009E613E">
        <w:t>Štruktúra záväzkov (okrem bankových úverov) podľa zostatkov</w:t>
      </w:r>
      <w:r w:rsidR="000B2ED1" w:rsidRPr="009E613E">
        <w:t>ej doby splatnosti je uvedená v </w:t>
      </w:r>
      <w:r w:rsidRPr="009E613E">
        <w:t>nasledujúcej tabuľke:</w:t>
      </w:r>
    </w:p>
    <w:p w:rsidR="001E766D" w:rsidRPr="009E613E" w:rsidRDefault="001E766D" w:rsidP="00614083">
      <w:pPr>
        <w:pStyle w:val="odstavec"/>
      </w:pPr>
      <w:bookmarkStart w:id="39" w:name="FWT_liabilities"/>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1E766D" w:rsidRPr="009E613E" w:rsidTr="00614083">
        <w:trPr>
          <w:trHeight w:val="227"/>
        </w:trPr>
        <w:tc>
          <w:tcPr>
            <w:tcW w:w="4040"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b/>
                <w:bCs/>
                <w:sz w:val="18"/>
                <w:szCs w:val="18"/>
              </w:rPr>
            </w:pPr>
            <w:bookmarkStart w:id="40" w:name="RANGE!B3:D9"/>
            <w:r w:rsidRPr="009E613E">
              <w:rPr>
                <w:rFonts w:ascii="Arial" w:hAnsi="Arial" w:cs="Arial"/>
                <w:b/>
                <w:bCs/>
                <w:sz w:val="18"/>
                <w:szCs w:val="18"/>
              </w:rPr>
              <w:t>Názov položky</w:t>
            </w:r>
            <w:bookmarkEnd w:id="40"/>
          </w:p>
        </w:tc>
        <w:tc>
          <w:tcPr>
            <w:tcW w:w="2600"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Stav k 31.12.2013</w:t>
            </w:r>
          </w:p>
        </w:tc>
        <w:tc>
          <w:tcPr>
            <w:tcW w:w="2600"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Stav k 31.12.2012</w:t>
            </w:r>
          </w:p>
        </w:tc>
      </w:tr>
      <w:tr w:rsidR="001E766D" w:rsidRPr="009E613E" w:rsidTr="00614083">
        <w:trPr>
          <w:trHeight w:val="227"/>
        </w:trPr>
        <w:tc>
          <w:tcPr>
            <w:tcW w:w="4040" w:type="dxa"/>
            <w:tcBorders>
              <w:top w:val="nil"/>
              <w:left w:val="nil"/>
              <w:bottom w:val="nil"/>
              <w:right w:val="nil"/>
            </w:tcBorders>
            <w:shd w:val="clear" w:color="auto" w:fill="auto"/>
            <w:noWrap/>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Dlhodobé záväzky spolu</w:t>
            </w:r>
          </w:p>
        </w:tc>
        <w:tc>
          <w:tcPr>
            <w:tcW w:w="2600" w:type="dxa"/>
            <w:tcBorders>
              <w:top w:val="nil"/>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130 715</w:t>
            </w:r>
          </w:p>
        </w:tc>
        <w:tc>
          <w:tcPr>
            <w:tcW w:w="2600" w:type="dxa"/>
            <w:tcBorders>
              <w:top w:val="nil"/>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119 033</w:t>
            </w:r>
          </w:p>
        </w:tc>
      </w:tr>
      <w:tr w:rsidR="001E766D" w:rsidRPr="009E613E" w:rsidTr="00614083">
        <w:trPr>
          <w:trHeight w:val="227"/>
        </w:trPr>
        <w:tc>
          <w:tcPr>
            <w:tcW w:w="40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r>
      <w:tr w:rsidR="001E766D" w:rsidRPr="009E613E" w:rsidTr="00614083">
        <w:trPr>
          <w:trHeight w:val="227"/>
        </w:trPr>
        <w:tc>
          <w:tcPr>
            <w:tcW w:w="40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130 715</w:t>
            </w:r>
          </w:p>
        </w:tc>
        <w:tc>
          <w:tcPr>
            <w:tcW w:w="260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119 033</w:t>
            </w:r>
          </w:p>
        </w:tc>
      </w:tr>
      <w:tr w:rsidR="001E766D" w:rsidRPr="009E613E" w:rsidTr="00614083">
        <w:trPr>
          <w:trHeight w:val="227"/>
        </w:trPr>
        <w:tc>
          <w:tcPr>
            <w:tcW w:w="4040" w:type="dxa"/>
            <w:tcBorders>
              <w:top w:val="nil"/>
              <w:left w:val="nil"/>
              <w:bottom w:val="nil"/>
              <w:right w:val="nil"/>
            </w:tcBorders>
            <w:shd w:val="clear" w:color="auto" w:fill="auto"/>
            <w:noWrap/>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6 584 850</w:t>
            </w:r>
          </w:p>
        </w:tc>
        <w:tc>
          <w:tcPr>
            <w:tcW w:w="260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8 963 661</w:t>
            </w:r>
          </w:p>
        </w:tc>
      </w:tr>
      <w:tr w:rsidR="001E766D" w:rsidRPr="009E613E" w:rsidTr="00614083">
        <w:trPr>
          <w:trHeight w:val="227"/>
        </w:trPr>
        <w:tc>
          <w:tcPr>
            <w:tcW w:w="40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5 765 074</w:t>
            </w:r>
          </w:p>
        </w:tc>
        <w:tc>
          <w:tcPr>
            <w:tcW w:w="260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7 510 526</w:t>
            </w:r>
          </w:p>
        </w:tc>
      </w:tr>
      <w:tr w:rsidR="001E766D" w:rsidRPr="009E613E" w:rsidTr="00614083">
        <w:trPr>
          <w:trHeight w:val="227"/>
        </w:trPr>
        <w:tc>
          <w:tcPr>
            <w:tcW w:w="4040"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819 776</w:t>
            </w:r>
          </w:p>
        </w:tc>
        <w:tc>
          <w:tcPr>
            <w:tcW w:w="2600"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1 453 135</w:t>
            </w:r>
          </w:p>
        </w:tc>
      </w:tr>
    </w:tbl>
    <w:p w:rsidR="002F5809" w:rsidRPr="009E613E" w:rsidRDefault="002F5809" w:rsidP="00614083">
      <w:pPr>
        <w:pStyle w:val="odstavec"/>
      </w:pPr>
    </w:p>
    <w:bookmarkEnd w:id="39"/>
    <w:p w:rsidR="00445B81" w:rsidRPr="009E613E" w:rsidRDefault="00445B81" w:rsidP="00FB6F88">
      <w:pPr>
        <w:suppressAutoHyphens/>
        <w:rPr>
          <w:rFonts w:ascii="Arial" w:hAnsi="Arial" w:cs="Arial"/>
          <w:b/>
          <w:iCs/>
          <w:color w:val="00B0F0"/>
          <w:sz w:val="20"/>
        </w:rPr>
      </w:pPr>
      <w:r w:rsidRPr="009E613E">
        <w:rPr>
          <w:rFonts w:ascii="Arial" w:hAnsi="Arial" w:cs="Arial"/>
          <w:bCs/>
          <w:color w:val="00B0F0"/>
        </w:rPr>
        <w:br w:type="page"/>
      </w:r>
    </w:p>
    <w:p w:rsidR="002A6B50" w:rsidRPr="009E613E" w:rsidRDefault="001826CC" w:rsidP="00FB6F88">
      <w:pPr>
        <w:pStyle w:val="Nadpis2"/>
        <w:keepNext w:val="0"/>
        <w:suppressAutoHyphens/>
        <w:rPr>
          <w:rFonts w:ascii="Arial" w:hAnsi="Arial"/>
        </w:rPr>
      </w:pPr>
      <w:r w:rsidRPr="009E613E">
        <w:rPr>
          <w:rFonts w:ascii="Arial" w:hAnsi="Arial"/>
        </w:rPr>
        <w:lastRenderedPageBreak/>
        <w:t>Sociálny fond</w:t>
      </w:r>
    </w:p>
    <w:p w:rsidR="00A3677A" w:rsidRPr="009E613E" w:rsidRDefault="00316173" w:rsidP="00614083">
      <w:pPr>
        <w:pStyle w:val="odstavec"/>
      </w:pPr>
      <w:r w:rsidRPr="009E613E">
        <w:t>Tvorba a čerpanie sociálneho fondu v priebehu účtovného obdobia sú uv</w:t>
      </w:r>
      <w:r w:rsidR="005D49D8" w:rsidRPr="009E613E">
        <w:t>edené v nasledujúcej tabuľke</w:t>
      </w:r>
      <w:r w:rsidRPr="009E613E">
        <w:t>:</w:t>
      </w:r>
    </w:p>
    <w:p w:rsidR="001E766D" w:rsidRPr="009E613E" w:rsidRDefault="001E766D" w:rsidP="00614083">
      <w:pPr>
        <w:pStyle w:val="odstavec"/>
      </w:pPr>
      <w:bookmarkStart w:id="41" w:name="FWT_liabilities_of_the_social_fund"/>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1E766D" w:rsidRPr="009E613E" w:rsidTr="00614083">
        <w:trPr>
          <w:trHeight w:val="227"/>
        </w:trPr>
        <w:tc>
          <w:tcPr>
            <w:tcW w:w="4056" w:type="dxa"/>
            <w:tcBorders>
              <w:top w:val="nil"/>
              <w:left w:val="nil"/>
              <w:bottom w:val="single" w:sz="4" w:space="0" w:color="auto"/>
              <w:right w:val="nil"/>
            </w:tcBorders>
            <w:shd w:val="clear" w:color="auto" w:fill="auto"/>
            <w:noWrap/>
            <w:vAlign w:val="bottom"/>
            <w:hideMark/>
          </w:tcPr>
          <w:p w:rsidR="001E766D" w:rsidRPr="009E613E" w:rsidRDefault="001E766D" w:rsidP="001E766D">
            <w:pPr>
              <w:jc w:val="center"/>
              <w:rPr>
                <w:rFonts w:ascii="Arial" w:hAnsi="Arial" w:cs="Arial"/>
                <w:b/>
                <w:bCs/>
                <w:sz w:val="18"/>
                <w:szCs w:val="18"/>
              </w:rPr>
            </w:pPr>
            <w:bookmarkStart w:id="42" w:name="RANGE!B3:D10"/>
            <w:r w:rsidRPr="009E613E">
              <w:rPr>
                <w:rFonts w:ascii="Arial" w:hAnsi="Arial" w:cs="Arial"/>
                <w:b/>
                <w:bCs/>
                <w:sz w:val="18"/>
                <w:szCs w:val="18"/>
              </w:rPr>
              <w:t>Názov položky</w:t>
            </w:r>
            <w:bookmarkEnd w:id="42"/>
          </w:p>
        </w:tc>
        <w:tc>
          <w:tcPr>
            <w:tcW w:w="2616" w:type="dxa"/>
            <w:tcBorders>
              <w:top w:val="nil"/>
              <w:left w:val="nil"/>
              <w:bottom w:val="single" w:sz="4" w:space="0" w:color="auto"/>
              <w:right w:val="nil"/>
            </w:tcBorders>
            <w:shd w:val="clear" w:color="auto" w:fill="auto"/>
            <w:noWrap/>
            <w:vAlign w:val="bottom"/>
            <w:hideMark/>
          </w:tcPr>
          <w:p w:rsidR="001E766D" w:rsidRPr="00667E40" w:rsidRDefault="001E766D" w:rsidP="001E766D">
            <w:pPr>
              <w:jc w:val="center"/>
              <w:rPr>
                <w:rFonts w:ascii="Arial" w:hAnsi="Arial" w:cs="Arial"/>
                <w:b/>
                <w:bCs/>
                <w:sz w:val="18"/>
                <w:szCs w:val="18"/>
              </w:rPr>
            </w:pPr>
            <w:r w:rsidRPr="00667E40">
              <w:rPr>
                <w:rFonts w:ascii="Arial" w:hAnsi="Arial" w:cs="Arial"/>
                <w:b/>
                <w:bCs/>
                <w:sz w:val="18"/>
                <w:szCs w:val="18"/>
              </w:rPr>
              <w:t>2013</w:t>
            </w:r>
          </w:p>
        </w:tc>
        <w:tc>
          <w:tcPr>
            <w:tcW w:w="2568" w:type="dxa"/>
            <w:tcBorders>
              <w:top w:val="nil"/>
              <w:left w:val="nil"/>
              <w:bottom w:val="single" w:sz="4" w:space="0" w:color="auto"/>
              <w:right w:val="nil"/>
            </w:tcBorders>
            <w:shd w:val="clear" w:color="auto" w:fill="auto"/>
            <w:vAlign w:val="bottom"/>
            <w:hideMark/>
          </w:tcPr>
          <w:p w:rsidR="001E766D" w:rsidRPr="00667E40" w:rsidRDefault="001E766D" w:rsidP="001E766D">
            <w:pPr>
              <w:jc w:val="center"/>
              <w:rPr>
                <w:rFonts w:ascii="Arial" w:hAnsi="Arial" w:cs="Arial"/>
                <w:b/>
                <w:bCs/>
                <w:sz w:val="18"/>
                <w:szCs w:val="18"/>
              </w:rPr>
            </w:pPr>
            <w:r w:rsidRPr="00667E40">
              <w:rPr>
                <w:rFonts w:ascii="Arial" w:hAnsi="Arial" w:cs="Arial"/>
                <w:b/>
                <w:bCs/>
                <w:sz w:val="18"/>
                <w:szCs w:val="18"/>
              </w:rPr>
              <w:t>2012</w:t>
            </w:r>
          </w:p>
        </w:tc>
      </w:tr>
      <w:tr w:rsidR="001E766D" w:rsidRPr="00667E40" w:rsidTr="00614083">
        <w:trPr>
          <w:trHeight w:val="227"/>
        </w:trPr>
        <w:tc>
          <w:tcPr>
            <w:tcW w:w="4056" w:type="dxa"/>
            <w:tcBorders>
              <w:top w:val="nil"/>
              <w:left w:val="nil"/>
              <w:bottom w:val="nil"/>
              <w:right w:val="nil"/>
            </w:tcBorders>
            <w:shd w:val="clear" w:color="auto" w:fill="auto"/>
            <w:noWrap/>
            <w:vAlign w:val="bottom"/>
            <w:hideMark/>
          </w:tcPr>
          <w:p w:rsidR="001E766D" w:rsidRPr="00667E40" w:rsidRDefault="001E766D" w:rsidP="001E766D">
            <w:pPr>
              <w:rPr>
                <w:rFonts w:ascii="Arial" w:hAnsi="Arial" w:cs="Arial"/>
                <w:b/>
                <w:bCs/>
                <w:sz w:val="18"/>
                <w:szCs w:val="18"/>
              </w:rPr>
            </w:pPr>
            <w:r w:rsidRPr="00667E40">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1E766D" w:rsidRPr="00667E40" w:rsidRDefault="001E766D" w:rsidP="001E766D">
            <w:pPr>
              <w:jc w:val="right"/>
              <w:rPr>
                <w:rFonts w:ascii="Arial" w:hAnsi="Arial" w:cs="Arial"/>
                <w:b/>
                <w:bCs/>
                <w:sz w:val="18"/>
                <w:szCs w:val="18"/>
              </w:rPr>
            </w:pPr>
            <w:r w:rsidRPr="00667E40">
              <w:rPr>
                <w:rFonts w:ascii="Arial" w:hAnsi="Arial" w:cs="Arial"/>
                <w:b/>
                <w:bCs/>
                <w:sz w:val="18"/>
                <w:szCs w:val="18"/>
              </w:rPr>
              <w:t>119 033</w:t>
            </w:r>
          </w:p>
        </w:tc>
        <w:tc>
          <w:tcPr>
            <w:tcW w:w="2568" w:type="dxa"/>
            <w:tcBorders>
              <w:top w:val="nil"/>
              <w:left w:val="nil"/>
              <w:bottom w:val="nil"/>
              <w:right w:val="nil"/>
            </w:tcBorders>
            <w:shd w:val="clear" w:color="auto" w:fill="auto"/>
            <w:noWrap/>
            <w:vAlign w:val="bottom"/>
            <w:hideMark/>
          </w:tcPr>
          <w:p w:rsidR="001E766D" w:rsidRPr="00667E40" w:rsidRDefault="001E766D" w:rsidP="001E766D">
            <w:pPr>
              <w:jc w:val="right"/>
              <w:rPr>
                <w:rFonts w:ascii="Arial" w:hAnsi="Arial" w:cs="Arial"/>
                <w:b/>
                <w:bCs/>
                <w:sz w:val="18"/>
                <w:szCs w:val="18"/>
              </w:rPr>
            </w:pPr>
            <w:r w:rsidRPr="00667E40">
              <w:rPr>
                <w:rFonts w:ascii="Arial" w:hAnsi="Arial" w:cs="Arial"/>
                <w:b/>
                <w:bCs/>
                <w:sz w:val="18"/>
                <w:szCs w:val="18"/>
              </w:rPr>
              <w:t>52 164</w:t>
            </w:r>
          </w:p>
        </w:tc>
      </w:tr>
      <w:tr w:rsidR="001E766D" w:rsidRPr="00667E40" w:rsidTr="00614083">
        <w:trPr>
          <w:trHeight w:val="227"/>
        </w:trPr>
        <w:tc>
          <w:tcPr>
            <w:tcW w:w="4056" w:type="dxa"/>
            <w:tcBorders>
              <w:top w:val="nil"/>
              <w:left w:val="nil"/>
              <w:bottom w:val="nil"/>
              <w:right w:val="nil"/>
            </w:tcBorders>
            <w:shd w:val="clear" w:color="auto" w:fill="auto"/>
            <w:vAlign w:val="bottom"/>
            <w:hideMark/>
          </w:tcPr>
          <w:p w:rsidR="001E766D" w:rsidRPr="00667E40" w:rsidRDefault="001E766D" w:rsidP="001E766D">
            <w:pPr>
              <w:rPr>
                <w:rFonts w:ascii="Arial" w:hAnsi="Arial" w:cs="Arial"/>
                <w:sz w:val="18"/>
                <w:szCs w:val="18"/>
              </w:rPr>
            </w:pPr>
            <w:r w:rsidRPr="00667E40">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1E766D" w:rsidRPr="00667E40" w:rsidRDefault="001E766D" w:rsidP="001E766D">
            <w:pPr>
              <w:jc w:val="right"/>
              <w:rPr>
                <w:rFonts w:ascii="Arial" w:hAnsi="Arial" w:cs="Arial"/>
                <w:sz w:val="18"/>
                <w:szCs w:val="18"/>
              </w:rPr>
            </w:pPr>
            <w:r w:rsidRPr="00667E40">
              <w:rPr>
                <w:rFonts w:ascii="Arial" w:hAnsi="Arial" w:cs="Arial"/>
                <w:sz w:val="18"/>
                <w:szCs w:val="18"/>
              </w:rPr>
              <w:t>45 829</w:t>
            </w:r>
          </w:p>
        </w:tc>
        <w:tc>
          <w:tcPr>
            <w:tcW w:w="2568" w:type="dxa"/>
            <w:tcBorders>
              <w:top w:val="nil"/>
              <w:left w:val="nil"/>
              <w:bottom w:val="nil"/>
              <w:right w:val="nil"/>
            </w:tcBorders>
            <w:shd w:val="clear" w:color="auto" w:fill="auto"/>
            <w:noWrap/>
            <w:vAlign w:val="bottom"/>
            <w:hideMark/>
          </w:tcPr>
          <w:p w:rsidR="001E766D" w:rsidRPr="00667E40" w:rsidRDefault="00667E40" w:rsidP="001E766D">
            <w:pPr>
              <w:jc w:val="right"/>
              <w:rPr>
                <w:rFonts w:ascii="Arial" w:hAnsi="Arial" w:cs="Arial"/>
                <w:sz w:val="18"/>
                <w:szCs w:val="18"/>
              </w:rPr>
            </w:pPr>
            <w:r w:rsidRPr="00667E40">
              <w:rPr>
                <w:rFonts w:ascii="Arial" w:hAnsi="Arial" w:cs="Arial"/>
                <w:sz w:val="18"/>
                <w:szCs w:val="18"/>
              </w:rPr>
              <w:t>52 074</w:t>
            </w:r>
          </w:p>
        </w:tc>
      </w:tr>
      <w:tr w:rsidR="001E766D" w:rsidRPr="00667E40" w:rsidTr="00614083">
        <w:trPr>
          <w:trHeight w:val="227"/>
        </w:trPr>
        <w:tc>
          <w:tcPr>
            <w:tcW w:w="4056" w:type="dxa"/>
            <w:tcBorders>
              <w:top w:val="nil"/>
              <w:left w:val="nil"/>
              <w:bottom w:val="nil"/>
              <w:right w:val="nil"/>
            </w:tcBorders>
            <w:shd w:val="clear" w:color="auto" w:fill="auto"/>
            <w:noWrap/>
            <w:vAlign w:val="bottom"/>
            <w:hideMark/>
          </w:tcPr>
          <w:p w:rsidR="001E766D" w:rsidRPr="00667E40" w:rsidRDefault="001E766D" w:rsidP="001E766D">
            <w:pPr>
              <w:rPr>
                <w:rFonts w:ascii="Arial" w:hAnsi="Arial" w:cs="Arial"/>
                <w:sz w:val="18"/>
                <w:szCs w:val="18"/>
              </w:rPr>
            </w:pPr>
            <w:r w:rsidRPr="00667E40">
              <w:rPr>
                <w:rFonts w:ascii="Arial" w:hAnsi="Arial" w:cs="Arial"/>
                <w:sz w:val="18"/>
                <w:szCs w:val="18"/>
              </w:rPr>
              <w:t>Tvorba sociálneho fondu zo zisku</w:t>
            </w:r>
          </w:p>
        </w:tc>
        <w:tc>
          <w:tcPr>
            <w:tcW w:w="2616" w:type="dxa"/>
            <w:tcBorders>
              <w:top w:val="nil"/>
              <w:left w:val="nil"/>
              <w:bottom w:val="nil"/>
              <w:right w:val="nil"/>
            </w:tcBorders>
            <w:shd w:val="clear" w:color="auto" w:fill="FFFFFF" w:themeFill="background1"/>
            <w:vAlign w:val="bottom"/>
            <w:hideMark/>
          </w:tcPr>
          <w:p w:rsidR="001E766D" w:rsidRPr="00667E40" w:rsidRDefault="00667E40" w:rsidP="001E766D">
            <w:pPr>
              <w:jc w:val="right"/>
              <w:rPr>
                <w:rFonts w:ascii="Arial" w:hAnsi="Arial" w:cs="Arial"/>
                <w:sz w:val="18"/>
                <w:szCs w:val="18"/>
              </w:rPr>
            </w:pPr>
            <w:r w:rsidRPr="00667E40">
              <w:rPr>
                <w:rFonts w:ascii="Arial" w:hAnsi="Arial" w:cs="Arial"/>
                <w:sz w:val="18"/>
                <w:szCs w:val="18"/>
              </w:rPr>
              <w:t>0</w:t>
            </w:r>
          </w:p>
        </w:tc>
        <w:tc>
          <w:tcPr>
            <w:tcW w:w="2568" w:type="dxa"/>
            <w:tcBorders>
              <w:top w:val="nil"/>
              <w:left w:val="nil"/>
              <w:bottom w:val="nil"/>
              <w:right w:val="nil"/>
            </w:tcBorders>
            <w:shd w:val="clear" w:color="auto" w:fill="FFFFFF" w:themeFill="background1"/>
            <w:vAlign w:val="bottom"/>
            <w:hideMark/>
          </w:tcPr>
          <w:p w:rsidR="001E766D" w:rsidRPr="00667E40" w:rsidRDefault="00667E40" w:rsidP="001E766D">
            <w:pPr>
              <w:jc w:val="right"/>
              <w:rPr>
                <w:rFonts w:ascii="Arial" w:hAnsi="Arial" w:cs="Arial"/>
                <w:sz w:val="18"/>
                <w:szCs w:val="18"/>
              </w:rPr>
            </w:pPr>
            <w:r w:rsidRPr="00667E40">
              <w:rPr>
                <w:rFonts w:ascii="Arial" w:hAnsi="Arial" w:cs="Arial"/>
                <w:sz w:val="18"/>
                <w:szCs w:val="18"/>
              </w:rPr>
              <w:t>60 936</w:t>
            </w:r>
          </w:p>
        </w:tc>
      </w:tr>
      <w:tr w:rsidR="001E766D" w:rsidRPr="00667E40" w:rsidTr="00614083">
        <w:trPr>
          <w:trHeight w:val="227"/>
        </w:trPr>
        <w:tc>
          <w:tcPr>
            <w:tcW w:w="4056" w:type="dxa"/>
            <w:tcBorders>
              <w:top w:val="nil"/>
              <w:left w:val="nil"/>
              <w:bottom w:val="nil"/>
              <w:right w:val="nil"/>
            </w:tcBorders>
            <w:shd w:val="clear" w:color="auto" w:fill="auto"/>
            <w:noWrap/>
            <w:vAlign w:val="bottom"/>
            <w:hideMark/>
          </w:tcPr>
          <w:p w:rsidR="001E766D" w:rsidRPr="00667E40" w:rsidRDefault="001E766D" w:rsidP="001E766D">
            <w:pPr>
              <w:rPr>
                <w:rFonts w:ascii="Arial" w:hAnsi="Arial" w:cs="Arial"/>
                <w:sz w:val="18"/>
                <w:szCs w:val="18"/>
              </w:rPr>
            </w:pPr>
            <w:r w:rsidRPr="00667E40">
              <w:rPr>
                <w:rFonts w:ascii="Arial" w:hAnsi="Arial" w:cs="Arial"/>
                <w:sz w:val="18"/>
                <w:szCs w:val="18"/>
              </w:rPr>
              <w:t>Ostatná tvorba sociálneho fondu</w:t>
            </w:r>
          </w:p>
        </w:tc>
        <w:tc>
          <w:tcPr>
            <w:tcW w:w="2616" w:type="dxa"/>
            <w:tcBorders>
              <w:top w:val="nil"/>
              <w:left w:val="nil"/>
              <w:bottom w:val="nil"/>
              <w:right w:val="nil"/>
            </w:tcBorders>
            <w:shd w:val="clear" w:color="auto" w:fill="FFFFFF" w:themeFill="background1"/>
            <w:vAlign w:val="bottom"/>
            <w:hideMark/>
          </w:tcPr>
          <w:p w:rsidR="001E766D" w:rsidRPr="00667E40" w:rsidRDefault="001E766D" w:rsidP="001E766D">
            <w:pPr>
              <w:jc w:val="right"/>
              <w:rPr>
                <w:rFonts w:ascii="Arial" w:hAnsi="Arial" w:cs="Arial"/>
                <w:sz w:val="18"/>
                <w:szCs w:val="18"/>
              </w:rPr>
            </w:pPr>
            <w:r w:rsidRPr="00667E40">
              <w:rPr>
                <w:rFonts w:ascii="Arial" w:hAnsi="Arial" w:cs="Arial"/>
                <w:sz w:val="18"/>
                <w:szCs w:val="18"/>
              </w:rPr>
              <w:t>0</w:t>
            </w:r>
          </w:p>
        </w:tc>
        <w:tc>
          <w:tcPr>
            <w:tcW w:w="2568" w:type="dxa"/>
            <w:tcBorders>
              <w:top w:val="nil"/>
              <w:left w:val="nil"/>
              <w:bottom w:val="nil"/>
              <w:right w:val="nil"/>
            </w:tcBorders>
            <w:shd w:val="clear" w:color="auto" w:fill="FFFFFF" w:themeFill="background1"/>
            <w:vAlign w:val="bottom"/>
            <w:hideMark/>
          </w:tcPr>
          <w:p w:rsidR="001E766D" w:rsidRPr="00667E40" w:rsidRDefault="001E766D" w:rsidP="001E766D">
            <w:pPr>
              <w:jc w:val="right"/>
              <w:rPr>
                <w:rFonts w:ascii="Arial" w:hAnsi="Arial" w:cs="Arial"/>
                <w:sz w:val="18"/>
                <w:szCs w:val="18"/>
              </w:rPr>
            </w:pPr>
            <w:r w:rsidRPr="00667E40">
              <w:rPr>
                <w:rFonts w:ascii="Arial" w:hAnsi="Arial" w:cs="Arial"/>
                <w:sz w:val="18"/>
                <w:szCs w:val="18"/>
              </w:rPr>
              <w:t>0</w:t>
            </w:r>
          </w:p>
        </w:tc>
      </w:tr>
      <w:tr w:rsidR="001E766D" w:rsidRPr="00667E40" w:rsidTr="00614083">
        <w:trPr>
          <w:trHeight w:val="227"/>
        </w:trPr>
        <w:tc>
          <w:tcPr>
            <w:tcW w:w="4056" w:type="dxa"/>
            <w:tcBorders>
              <w:top w:val="nil"/>
              <w:left w:val="nil"/>
              <w:bottom w:val="nil"/>
              <w:right w:val="nil"/>
            </w:tcBorders>
            <w:shd w:val="clear" w:color="auto" w:fill="auto"/>
            <w:noWrap/>
            <w:vAlign w:val="bottom"/>
            <w:hideMark/>
          </w:tcPr>
          <w:p w:rsidR="001E766D" w:rsidRPr="00667E40" w:rsidRDefault="001E766D" w:rsidP="001E766D">
            <w:pPr>
              <w:rPr>
                <w:rFonts w:ascii="Arial" w:hAnsi="Arial" w:cs="Arial"/>
                <w:b/>
                <w:bCs/>
                <w:sz w:val="18"/>
                <w:szCs w:val="18"/>
              </w:rPr>
            </w:pPr>
            <w:r w:rsidRPr="00667E40">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FFFFFF" w:themeFill="background1"/>
            <w:noWrap/>
            <w:vAlign w:val="bottom"/>
            <w:hideMark/>
          </w:tcPr>
          <w:p w:rsidR="001E766D" w:rsidRPr="00667E40" w:rsidRDefault="00667E40" w:rsidP="001E766D">
            <w:pPr>
              <w:jc w:val="right"/>
              <w:rPr>
                <w:rFonts w:ascii="Arial" w:hAnsi="Arial" w:cs="Arial"/>
                <w:sz w:val="18"/>
                <w:szCs w:val="18"/>
                <w:lang w:val="en-US"/>
              </w:rPr>
            </w:pPr>
            <w:r w:rsidRPr="00667E40">
              <w:rPr>
                <w:rFonts w:ascii="Arial" w:hAnsi="Arial" w:cs="Arial"/>
                <w:sz w:val="18"/>
                <w:szCs w:val="18"/>
              </w:rPr>
              <w:t>45 829</w:t>
            </w:r>
          </w:p>
        </w:tc>
        <w:tc>
          <w:tcPr>
            <w:tcW w:w="2568" w:type="dxa"/>
            <w:tcBorders>
              <w:top w:val="single" w:sz="4" w:space="0" w:color="auto"/>
              <w:left w:val="nil"/>
              <w:bottom w:val="double" w:sz="6" w:space="0" w:color="auto"/>
              <w:right w:val="nil"/>
            </w:tcBorders>
            <w:shd w:val="clear" w:color="auto" w:fill="FFFFFF" w:themeFill="background1"/>
            <w:noWrap/>
            <w:vAlign w:val="bottom"/>
            <w:hideMark/>
          </w:tcPr>
          <w:p w:rsidR="001E766D" w:rsidRPr="00667E40" w:rsidRDefault="001E766D" w:rsidP="001E766D">
            <w:pPr>
              <w:jc w:val="right"/>
              <w:rPr>
                <w:rFonts w:ascii="Arial" w:hAnsi="Arial" w:cs="Arial"/>
                <w:sz w:val="18"/>
                <w:szCs w:val="18"/>
              </w:rPr>
            </w:pPr>
            <w:r w:rsidRPr="00667E40">
              <w:rPr>
                <w:rFonts w:ascii="Arial" w:hAnsi="Arial" w:cs="Arial"/>
                <w:sz w:val="18"/>
                <w:szCs w:val="18"/>
              </w:rPr>
              <w:t>113 010</w:t>
            </w:r>
          </w:p>
        </w:tc>
      </w:tr>
      <w:tr w:rsidR="001E766D" w:rsidRPr="00667E40" w:rsidTr="00614083">
        <w:trPr>
          <w:trHeight w:val="227"/>
        </w:trPr>
        <w:tc>
          <w:tcPr>
            <w:tcW w:w="4056" w:type="dxa"/>
            <w:tcBorders>
              <w:top w:val="nil"/>
              <w:left w:val="nil"/>
              <w:bottom w:val="nil"/>
              <w:right w:val="nil"/>
            </w:tcBorders>
            <w:shd w:val="clear" w:color="auto" w:fill="auto"/>
            <w:noWrap/>
            <w:vAlign w:val="bottom"/>
            <w:hideMark/>
          </w:tcPr>
          <w:p w:rsidR="001E766D" w:rsidRPr="00667E40" w:rsidRDefault="001E766D" w:rsidP="001E766D">
            <w:pPr>
              <w:rPr>
                <w:rFonts w:ascii="Arial" w:hAnsi="Arial" w:cs="Arial"/>
                <w:b/>
                <w:bCs/>
                <w:sz w:val="18"/>
                <w:szCs w:val="18"/>
              </w:rPr>
            </w:pPr>
            <w:r w:rsidRPr="00667E40">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FFFFFF" w:themeFill="background1"/>
            <w:vAlign w:val="bottom"/>
            <w:hideMark/>
          </w:tcPr>
          <w:p w:rsidR="001E766D" w:rsidRPr="00667E40" w:rsidRDefault="00667E40" w:rsidP="001E766D">
            <w:pPr>
              <w:jc w:val="right"/>
              <w:rPr>
                <w:rFonts w:ascii="Arial" w:hAnsi="Arial" w:cs="Arial"/>
                <w:sz w:val="18"/>
                <w:szCs w:val="18"/>
              </w:rPr>
            </w:pPr>
            <w:r w:rsidRPr="00667E40">
              <w:rPr>
                <w:rFonts w:ascii="Arial" w:hAnsi="Arial" w:cs="Arial"/>
                <w:sz w:val="18"/>
                <w:szCs w:val="18"/>
              </w:rPr>
              <w:t>34 147</w:t>
            </w:r>
          </w:p>
        </w:tc>
        <w:tc>
          <w:tcPr>
            <w:tcW w:w="2568" w:type="dxa"/>
            <w:tcBorders>
              <w:top w:val="nil"/>
              <w:left w:val="nil"/>
              <w:bottom w:val="nil"/>
              <w:right w:val="nil"/>
            </w:tcBorders>
            <w:shd w:val="clear" w:color="auto" w:fill="FFFFFF" w:themeFill="background1"/>
            <w:vAlign w:val="bottom"/>
            <w:hideMark/>
          </w:tcPr>
          <w:p w:rsidR="001E766D" w:rsidRPr="00667E40" w:rsidRDefault="001E766D" w:rsidP="001E766D">
            <w:pPr>
              <w:jc w:val="right"/>
              <w:rPr>
                <w:rFonts w:ascii="Arial" w:hAnsi="Arial" w:cs="Arial"/>
                <w:sz w:val="18"/>
                <w:szCs w:val="18"/>
              </w:rPr>
            </w:pPr>
            <w:r w:rsidRPr="00667E40">
              <w:rPr>
                <w:rFonts w:ascii="Arial" w:hAnsi="Arial" w:cs="Arial"/>
                <w:sz w:val="18"/>
                <w:szCs w:val="18"/>
              </w:rPr>
              <w:t>46 141</w:t>
            </w:r>
          </w:p>
        </w:tc>
      </w:tr>
      <w:tr w:rsidR="001E766D" w:rsidRPr="009E613E" w:rsidTr="00614083">
        <w:trPr>
          <w:trHeight w:val="227"/>
        </w:trPr>
        <w:tc>
          <w:tcPr>
            <w:tcW w:w="4056" w:type="dxa"/>
            <w:tcBorders>
              <w:top w:val="nil"/>
              <w:left w:val="nil"/>
              <w:bottom w:val="nil"/>
              <w:right w:val="nil"/>
            </w:tcBorders>
            <w:shd w:val="clear" w:color="auto" w:fill="auto"/>
            <w:noWrap/>
            <w:vAlign w:val="bottom"/>
            <w:hideMark/>
          </w:tcPr>
          <w:p w:rsidR="001E766D" w:rsidRPr="00667E40" w:rsidRDefault="001E766D" w:rsidP="001E766D">
            <w:pPr>
              <w:rPr>
                <w:rFonts w:ascii="Arial" w:hAnsi="Arial" w:cs="Arial"/>
                <w:b/>
                <w:bCs/>
                <w:sz w:val="18"/>
                <w:szCs w:val="18"/>
              </w:rPr>
            </w:pPr>
            <w:r w:rsidRPr="00667E40">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1E766D" w:rsidRPr="00667E40" w:rsidRDefault="001E766D" w:rsidP="001E766D">
            <w:pPr>
              <w:jc w:val="right"/>
              <w:rPr>
                <w:rFonts w:ascii="Arial" w:hAnsi="Arial" w:cs="Arial"/>
                <w:b/>
                <w:bCs/>
                <w:sz w:val="18"/>
                <w:szCs w:val="18"/>
              </w:rPr>
            </w:pPr>
            <w:r w:rsidRPr="00667E40">
              <w:rPr>
                <w:rFonts w:ascii="Arial" w:hAnsi="Arial" w:cs="Arial"/>
                <w:b/>
                <w:bCs/>
                <w:sz w:val="18"/>
                <w:szCs w:val="18"/>
              </w:rPr>
              <w:t>130 715</w:t>
            </w:r>
          </w:p>
        </w:tc>
        <w:tc>
          <w:tcPr>
            <w:tcW w:w="2568" w:type="dxa"/>
            <w:tcBorders>
              <w:top w:val="single" w:sz="4" w:space="0" w:color="auto"/>
              <w:left w:val="nil"/>
              <w:bottom w:val="double" w:sz="6" w:space="0" w:color="auto"/>
              <w:right w:val="nil"/>
            </w:tcBorders>
            <w:shd w:val="clear" w:color="auto" w:fill="auto"/>
            <w:noWrap/>
            <w:vAlign w:val="bottom"/>
            <w:hideMark/>
          </w:tcPr>
          <w:p w:rsidR="001E766D" w:rsidRPr="00667E40" w:rsidRDefault="001E766D" w:rsidP="001E766D">
            <w:pPr>
              <w:jc w:val="right"/>
              <w:rPr>
                <w:rFonts w:ascii="Arial" w:hAnsi="Arial" w:cs="Arial"/>
                <w:b/>
                <w:bCs/>
                <w:sz w:val="18"/>
                <w:szCs w:val="18"/>
              </w:rPr>
            </w:pPr>
            <w:r w:rsidRPr="00667E40">
              <w:rPr>
                <w:rFonts w:ascii="Arial" w:hAnsi="Arial" w:cs="Arial"/>
                <w:b/>
                <w:bCs/>
                <w:sz w:val="18"/>
                <w:szCs w:val="18"/>
              </w:rPr>
              <w:t>119 033</w:t>
            </w:r>
          </w:p>
        </w:tc>
      </w:tr>
    </w:tbl>
    <w:p w:rsidR="00B80B80" w:rsidRDefault="00B80B80" w:rsidP="00614083">
      <w:pPr>
        <w:pStyle w:val="odstavec"/>
      </w:pPr>
    </w:p>
    <w:p w:rsidR="00614083" w:rsidRPr="009E613E" w:rsidRDefault="00614083" w:rsidP="00614083">
      <w:pPr>
        <w:pStyle w:val="odstavec"/>
      </w:pPr>
    </w:p>
    <w:bookmarkEnd w:id="41"/>
    <w:p w:rsidR="002A6B50" w:rsidRPr="009E613E" w:rsidRDefault="00312613" w:rsidP="00FB6F88">
      <w:pPr>
        <w:pStyle w:val="Nadpis2"/>
        <w:keepNext w:val="0"/>
        <w:suppressAutoHyphens/>
        <w:jc w:val="left"/>
        <w:rPr>
          <w:rFonts w:ascii="Arial" w:hAnsi="Arial"/>
        </w:rPr>
      </w:pPr>
      <w:r w:rsidRPr="009E613E">
        <w:rPr>
          <w:rFonts w:ascii="Arial" w:hAnsi="Arial"/>
        </w:rPr>
        <w:t xml:space="preserve">Pôžičky prijaté od spriaznených </w:t>
      </w:r>
      <w:r w:rsidR="00EE2254" w:rsidRPr="009E613E">
        <w:rPr>
          <w:rFonts w:ascii="Arial" w:hAnsi="Arial"/>
        </w:rPr>
        <w:t>tretích</w:t>
      </w:r>
      <w:r w:rsidR="00E84BD8" w:rsidRPr="009E613E">
        <w:rPr>
          <w:rFonts w:ascii="Arial" w:hAnsi="Arial"/>
        </w:rPr>
        <w:t xml:space="preserve"> </w:t>
      </w:r>
      <w:r w:rsidRPr="009E613E">
        <w:rPr>
          <w:rFonts w:ascii="Arial" w:hAnsi="Arial"/>
        </w:rPr>
        <w:t>strán</w:t>
      </w:r>
    </w:p>
    <w:p w:rsidR="001E766D" w:rsidRDefault="00312613" w:rsidP="00614083">
      <w:pPr>
        <w:pStyle w:val="odstavec"/>
      </w:pPr>
      <w:r w:rsidRPr="009E613E">
        <w:t>Prehľad pôž</w:t>
      </w:r>
      <w:r w:rsidR="00326049" w:rsidRPr="009E613E">
        <w:t>ičiek prijatých od spriaznených</w:t>
      </w:r>
      <w:r w:rsidR="00EE2254" w:rsidRPr="009E613E">
        <w:t xml:space="preserve"> </w:t>
      </w:r>
      <w:r w:rsidRPr="009E613E">
        <w:t>strán</w:t>
      </w:r>
      <w:r w:rsidR="00A34D05" w:rsidRPr="009E613E">
        <w:t xml:space="preserve"> </w:t>
      </w:r>
      <w:proofErr w:type="spellStart"/>
      <w:r w:rsidR="00A34D05" w:rsidRPr="009E613E">
        <w:t>strán</w:t>
      </w:r>
      <w:proofErr w:type="spellEnd"/>
      <w:r w:rsidRPr="009E613E">
        <w:t xml:space="preserve"> je uvedený v nasledujúcej tabuľke:</w:t>
      </w:r>
      <w:bookmarkStart w:id="43" w:name="FWT_loans_2"/>
    </w:p>
    <w:p w:rsidR="00614083" w:rsidRPr="009E613E" w:rsidRDefault="00614083" w:rsidP="00614083">
      <w:pPr>
        <w:pStyle w:val="odstavec"/>
      </w:pPr>
    </w:p>
    <w:tbl>
      <w:tblPr>
        <w:tblW w:w="4712" w:type="pct"/>
        <w:tblInd w:w="496" w:type="dxa"/>
        <w:tblLayout w:type="fixed"/>
        <w:tblCellMar>
          <w:left w:w="70" w:type="dxa"/>
          <w:right w:w="70" w:type="dxa"/>
        </w:tblCellMar>
        <w:tblLook w:val="04A0" w:firstRow="1" w:lastRow="0" w:firstColumn="1" w:lastColumn="0" w:noHBand="0" w:noVBand="1"/>
      </w:tblPr>
      <w:tblGrid>
        <w:gridCol w:w="2797"/>
        <w:gridCol w:w="605"/>
        <w:gridCol w:w="1985"/>
        <w:gridCol w:w="1130"/>
        <w:gridCol w:w="1386"/>
        <w:gridCol w:w="1312"/>
      </w:tblGrid>
      <w:tr w:rsidR="008C1201" w:rsidRPr="009E613E" w:rsidTr="00614083">
        <w:trPr>
          <w:trHeight w:val="227"/>
        </w:trPr>
        <w:tc>
          <w:tcPr>
            <w:tcW w:w="1518" w:type="pct"/>
            <w:tcBorders>
              <w:top w:val="nil"/>
              <w:left w:val="nil"/>
              <w:bottom w:val="nil"/>
              <w:right w:val="nil"/>
            </w:tcBorders>
            <w:shd w:val="clear" w:color="auto" w:fill="auto"/>
            <w:noWrap/>
            <w:vAlign w:val="bottom"/>
            <w:hideMark/>
          </w:tcPr>
          <w:p w:rsidR="008C1201" w:rsidRPr="009E613E" w:rsidRDefault="008C1201" w:rsidP="001E766D">
            <w:pPr>
              <w:jc w:val="center"/>
              <w:rPr>
                <w:rFonts w:ascii="Arial" w:hAnsi="Arial" w:cs="Arial"/>
                <w:b/>
                <w:bCs/>
                <w:sz w:val="18"/>
                <w:szCs w:val="18"/>
              </w:rPr>
            </w:pPr>
            <w:bookmarkStart w:id="44" w:name="RANGE!B23:H38"/>
            <w:r w:rsidRPr="009E613E">
              <w:rPr>
                <w:rFonts w:ascii="Arial" w:hAnsi="Arial" w:cs="Arial"/>
                <w:b/>
                <w:bCs/>
                <w:sz w:val="18"/>
                <w:szCs w:val="18"/>
              </w:rPr>
              <w:t>Názov položky</w:t>
            </w:r>
            <w:bookmarkEnd w:id="44"/>
          </w:p>
        </w:tc>
        <w:tc>
          <w:tcPr>
            <w:tcW w:w="328" w:type="pct"/>
            <w:tcBorders>
              <w:top w:val="nil"/>
              <w:left w:val="nil"/>
              <w:bottom w:val="nil"/>
              <w:right w:val="nil"/>
            </w:tcBorders>
            <w:shd w:val="clear" w:color="auto" w:fill="auto"/>
            <w:noWrap/>
            <w:vAlign w:val="bottom"/>
            <w:hideMark/>
          </w:tcPr>
          <w:p w:rsidR="008C1201" w:rsidRPr="009E613E" w:rsidRDefault="008C1201" w:rsidP="001E766D">
            <w:pPr>
              <w:jc w:val="center"/>
              <w:rPr>
                <w:rFonts w:ascii="Arial" w:hAnsi="Arial" w:cs="Arial"/>
                <w:b/>
                <w:bCs/>
                <w:sz w:val="18"/>
                <w:szCs w:val="18"/>
              </w:rPr>
            </w:pPr>
            <w:r w:rsidRPr="009E613E">
              <w:rPr>
                <w:rFonts w:ascii="Arial" w:hAnsi="Arial" w:cs="Arial"/>
                <w:b/>
                <w:bCs/>
                <w:sz w:val="18"/>
                <w:szCs w:val="18"/>
              </w:rPr>
              <w:t>Mena</w:t>
            </w:r>
          </w:p>
        </w:tc>
        <w:tc>
          <w:tcPr>
            <w:tcW w:w="1077" w:type="pct"/>
            <w:tcBorders>
              <w:top w:val="nil"/>
              <w:left w:val="nil"/>
              <w:bottom w:val="nil"/>
              <w:right w:val="nil"/>
            </w:tcBorders>
            <w:shd w:val="clear" w:color="auto" w:fill="auto"/>
            <w:vAlign w:val="bottom"/>
            <w:hideMark/>
          </w:tcPr>
          <w:p w:rsidR="008C1201" w:rsidRPr="009E613E" w:rsidRDefault="008C1201" w:rsidP="001E766D">
            <w:pPr>
              <w:jc w:val="center"/>
              <w:rPr>
                <w:rFonts w:ascii="Arial" w:hAnsi="Arial" w:cs="Arial"/>
                <w:b/>
                <w:bCs/>
                <w:sz w:val="18"/>
                <w:szCs w:val="18"/>
              </w:rPr>
            </w:pPr>
            <w:r w:rsidRPr="009E613E">
              <w:rPr>
                <w:rFonts w:ascii="Arial" w:hAnsi="Arial" w:cs="Arial"/>
                <w:b/>
                <w:bCs/>
                <w:sz w:val="18"/>
                <w:szCs w:val="18"/>
              </w:rPr>
              <w:t>Úrok p. a. v %</w:t>
            </w:r>
          </w:p>
        </w:tc>
        <w:tc>
          <w:tcPr>
            <w:tcW w:w="613" w:type="pct"/>
            <w:tcBorders>
              <w:top w:val="nil"/>
              <w:left w:val="nil"/>
              <w:bottom w:val="nil"/>
              <w:right w:val="nil"/>
            </w:tcBorders>
            <w:shd w:val="clear" w:color="auto" w:fill="auto"/>
            <w:vAlign w:val="bottom"/>
            <w:hideMark/>
          </w:tcPr>
          <w:p w:rsidR="008C1201" w:rsidRPr="009E613E" w:rsidRDefault="008C1201" w:rsidP="001E766D">
            <w:pPr>
              <w:jc w:val="center"/>
              <w:rPr>
                <w:rFonts w:ascii="Arial" w:hAnsi="Arial" w:cs="Arial"/>
                <w:b/>
                <w:bCs/>
                <w:sz w:val="18"/>
                <w:szCs w:val="18"/>
              </w:rPr>
            </w:pPr>
            <w:r w:rsidRPr="009E613E">
              <w:rPr>
                <w:rFonts w:ascii="Arial" w:hAnsi="Arial" w:cs="Arial"/>
                <w:b/>
                <w:bCs/>
                <w:sz w:val="18"/>
                <w:szCs w:val="18"/>
              </w:rPr>
              <w:t>Dátum splatnosti</w:t>
            </w:r>
          </w:p>
        </w:tc>
        <w:tc>
          <w:tcPr>
            <w:tcW w:w="752" w:type="pct"/>
            <w:tcBorders>
              <w:top w:val="nil"/>
              <w:left w:val="nil"/>
              <w:bottom w:val="nil"/>
              <w:right w:val="nil"/>
            </w:tcBorders>
            <w:shd w:val="clear" w:color="auto" w:fill="auto"/>
            <w:vAlign w:val="bottom"/>
            <w:hideMark/>
          </w:tcPr>
          <w:p w:rsidR="008C1201" w:rsidRPr="009E613E" w:rsidRDefault="008C1201" w:rsidP="001E766D">
            <w:pPr>
              <w:jc w:val="center"/>
              <w:rPr>
                <w:rFonts w:ascii="Arial" w:hAnsi="Arial" w:cs="Arial"/>
                <w:b/>
                <w:bCs/>
                <w:sz w:val="18"/>
                <w:szCs w:val="18"/>
              </w:rPr>
            </w:pPr>
            <w:r w:rsidRPr="009E613E">
              <w:rPr>
                <w:rFonts w:ascii="Arial" w:hAnsi="Arial" w:cs="Arial"/>
                <w:b/>
                <w:bCs/>
                <w:sz w:val="18"/>
                <w:szCs w:val="18"/>
              </w:rPr>
              <w:t>Suma istiny v EUR k 31.12.2013</w:t>
            </w:r>
          </w:p>
        </w:tc>
        <w:tc>
          <w:tcPr>
            <w:tcW w:w="712" w:type="pct"/>
            <w:tcBorders>
              <w:top w:val="nil"/>
              <w:left w:val="nil"/>
              <w:bottom w:val="nil"/>
              <w:right w:val="nil"/>
            </w:tcBorders>
            <w:shd w:val="clear" w:color="auto" w:fill="auto"/>
            <w:vAlign w:val="bottom"/>
            <w:hideMark/>
          </w:tcPr>
          <w:p w:rsidR="008C1201" w:rsidRPr="009E613E" w:rsidRDefault="008C1201" w:rsidP="001E766D">
            <w:pPr>
              <w:jc w:val="center"/>
              <w:rPr>
                <w:rFonts w:ascii="Arial" w:hAnsi="Arial" w:cs="Arial"/>
                <w:b/>
                <w:bCs/>
                <w:sz w:val="18"/>
                <w:szCs w:val="18"/>
              </w:rPr>
            </w:pPr>
            <w:r w:rsidRPr="009E613E">
              <w:rPr>
                <w:rFonts w:ascii="Arial" w:hAnsi="Arial" w:cs="Arial"/>
                <w:b/>
                <w:bCs/>
                <w:sz w:val="18"/>
                <w:szCs w:val="18"/>
              </w:rPr>
              <w:t>Suma istiny v EUR k 31.12.2012</w:t>
            </w:r>
          </w:p>
        </w:tc>
      </w:tr>
      <w:tr w:rsidR="008C1201" w:rsidRPr="009E613E" w:rsidTr="00614083">
        <w:trPr>
          <w:trHeight w:val="227"/>
        </w:trPr>
        <w:tc>
          <w:tcPr>
            <w:tcW w:w="1518" w:type="pct"/>
            <w:tcBorders>
              <w:top w:val="nil"/>
              <w:left w:val="nil"/>
              <w:bottom w:val="single" w:sz="4" w:space="0" w:color="auto"/>
              <w:right w:val="nil"/>
            </w:tcBorders>
            <w:shd w:val="clear" w:color="auto" w:fill="auto"/>
            <w:noWrap/>
            <w:vAlign w:val="bottom"/>
            <w:hideMark/>
          </w:tcPr>
          <w:p w:rsidR="008C1201" w:rsidRPr="009E613E" w:rsidRDefault="008C1201" w:rsidP="001E766D">
            <w:pPr>
              <w:jc w:val="center"/>
              <w:rPr>
                <w:rFonts w:ascii="Arial" w:hAnsi="Arial" w:cs="Arial"/>
                <w:sz w:val="18"/>
                <w:szCs w:val="18"/>
              </w:rPr>
            </w:pPr>
            <w:r w:rsidRPr="009E613E">
              <w:rPr>
                <w:rFonts w:ascii="Arial" w:hAnsi="Arial" w:cs="Arial"/>
                <w:sz w:val="18"/>
                <w:szCs w:val="18"/>
              </w:rPr>
              <w:t>a</w:t>
            </w:r>
          </w:p>
        </w:tc>
        <w:tc>
          <w:tcPr>
            <w:tcW w:w="328" w:type="pct"/>
            <w:tcBorders>
              <w:top w:val="nil"/>
              <w:left w:val="nil"/>
              <w:bottom w:val="single" w:sz="4" w:space="0" w:color="auto"/>
              <w:right w:val="nil"/>
            </w:tcBorders>
            <w:shd w:val="clear" w:color="auto" w:fill="auto"/>
            <w:noWrap/>
            <w:vAlign w:val="bottom"/>
            <w:hideMark/>
          </w:tcPr>
          <w:p w:rsidR="008C1201" w:rsidRPr="009E613E" w:rsidRDefault="008C1201" w:rsidP="001E766D">
            <w:pPr>
              <w:jc w:val="center"/>
              <w:rPr>
                <w:rFonts w:ascii="Arial" w:hAnsi="Arial" w:cs="Arial"/>
                <w:sz w:val="18"/>
                <w:szCs w:val="18"/>
              </w:rPr>
            </w:pPr>
            <w:r w:rsidRPr="009E613E">
              <w:rPr>
                <w:rFonts w:ascii="Arial" w:hAnsi="Arial" w:cs="Arial"/>
                <w:sz w:val="18"/>
                <w:szCs w:val="18"/>
              </w:rPr>
              <w:t>b</w:t>
            </w:r>
          </w:p>
        </w:tc>
        <w:tc>
          <w:tcPr>
            <w:tcW w:w="1077" w:type="pct"/>
            <w:tcBorders>
              <w:top w:val="nil"/>
              <w:left w:val="nil"/>
              <w:bottom w:val="single" w:sz="4" w:space="0" w:color="auto"/>
              <w:right w:val="nil"/>
            </w:tcBorders>
            <w:shd w:val="clear" w:color="auto" w:fill="auto"/>
            <w:noWrap/>
            <w:vAlign w:val="bottom"/>
            <w:hideMark/>
          </w:tcPr>
          <w:p w:rsidR="008C1201" w:rsidRPr="009E613E" w:rsidRDefault="008C1201" w:rsidP="001E766D">
            <w:pPr>
              <w:jc w:val="center"/>
              <w:rPr>
                <w:rFonts w:ascii="Arial" w:hAnsi="Arial" w:cs="Arial"/>
                <w:sz w:val="18"/>
                <w:szCs w:val="18"/>
              </w:rPr>
            </w:pPr>
            <w:r w:rsidRPr="009E613E">
              <w:rPr>
                <w:rFonts w:ascii="Arial" w:hAnsi="Arial" w:cs="Arial"/>
                <w:sz w:val="18"/>
                <w:szCs w:val="18"/>
              </w:rPr>
              <w:t>c</w:t>
            </w:r>
          </w:p>
        </w:tc>
        <w:tc>
          <w:tcPr>
            <w:tcW w:w="613" w:type="pct"/>
            <w:tcBorders>
              <w:top w:val="nil"/>
              <w:left w:val="nil"/>
              <w:bottom w:val="single" w:sz="4" w:space="0" w:color="auto"/>
              <w:right w:val="nil"/>
            </w:tcBorders>
            <w:shd w:val="clear" w:color="auto" w:fill="auto"/>
            <w:noWrap/>
            <w:vAlign w:val="bottom"/>
            <w:hideMark/>
          </w:tcPr>
          <w:p w:rsidR="008C1201" w:rsidRPr="009E613E" w:rsidRDefault="008C1201" w:rsidP="001E766D">
            <w:pPr>
              <w:jc w:val="center"/>
              <w:rPr>
                <w:rFonts w:ascii="Arial" w:hAnsi="Arial" w:cs="Arial"/>
                <w:sz w:val="18"/>
                <w:szCs w:val="18"/>
              </w:rPr>
            </w:pPr>
            <w:r w:rsidRPr="009E613E">
              <w:rPr>
                <w:rFonts w:ascii="Arial" w:hAnsi="Arial" w:cs="Arial"/>
                <w:sz w:val="18"/>
                <w:szCs w:val="18"/>
              </w:rPr>
              <w:t>d</w:t>
            </w:r>
          </w:p>
        </w:tc>
        <w:tc>
          <w:tcPr>
            <w:tcW w:w="752" w:type="pct"/>
            <w:tcBorders>
              <w:top w:val="nil"/>
              <w:left w:val="nil"/>
              <w:bottom w:val="single" w:sz="4" w:space="0" w:color="auto"/>
              <w:right w:val="nil"/>
            </w:tcBorders>
            <w:shd w:val="clear" w:color="auto" w:fill="auto"/>
            <w:noWrap/>
            <w:vAlign w:val="bottom"/>
            <w:hideMark/>
          </w:tcPr>
          <w:p w:rsidR="008C1201" w:rsidRPr="009E613E" w:rsidRDefault="008C1201" w:rsidP="001E766D">
            <w:pPr>
              <w:jc w:val="center"/>
              <w:rPr>
                <w:rFonts w:ascii="Arial" w:hAnsi="Arial" w:cs="Arial"/>
                <w:sz w:val="18"/>
                <w:szCs w:val="18"/>
              </w:rPr>
            </w:pPr>
            <w:r w:rsidRPr="009E613E">
              <w:rPr>
                <w:rFonts w:ascii="Arial" w:hAnsi="Arial" w:cs="Arial"/>
                <w:sz w:val="18"/>
                <w:szCs w:val="18"/>
              </w:rPr>
              <w:t>e</w:t>
            </w:r>
          </w:p>
        </w:tc>
        <w:tc>
          <w:tcPr>
            <w:tcW w:w="712" w:type="pct"/>
            <w:tcBorders>
              <w:top w:val="nil"/>
              <w:left w:val="nil"/>
              <w:bottom w:val="single" w:sz="4" w:space="0" w:color="auto"/>
              <w:right w:val="nil"/>
            </w:tcBorders>
            <w:shd w:val="clear" w:color="auto" w:fill="auto"/>
            <w:noWrap/>
            <w:vAlign w:val="bottom"/>
            <w:hideMark/>
          </w:tcPr>
          <w:p w:rsidR="008C1201" w:rsidRPr="009E613E" w:rsidRDefault="008C1201" w:rsidP="001E766D">
            <w:pPr>
              <w:jc w:val="center"/>
              <w:rPr>
                <w:rFonts w:ascii="Arial" w:hAnsi="Arial" w:cs="Arial"/>
                <w:sz w:val="18"/>
                <w:szCs w:val="18"/>
              </w:rPr>
            </w:pPr>
            <w:r w:rsidRPr="009E613E">
              <w:rPr>
                <w:rFonts w:ascii="Arial" w:hAnsi="Arial" w:cs="Arial"/>
                <w:sz w:val="18"/>
                <w:szCs w:val="18"/>
              </w:rPr>
              <w:t>f</w:t>
            </w:r>
          </w:p>
        </w:tc>
      </w:tr>
      <w:tr w:rsidR="008C1201" w:rsidRPr="009E613E" w:rsidTr="00614083">
        <w:trPr>
          <w:trHeight w:val="227"/>
        </w:trPr>
        <w:tc>
          <w:tcPr>
            <w:tcW w:w="1518" w:type="pct"/>
            <w:tcBorders>
              <w:top w:val="nil"/>
              <w:left w:val="nil"/>
              <w:bottom w:val="nil"/>
              <w:right w:val="nil"/>
            </w:tcBorders>
            <w:shd w:val="clear" w:color="auto" w:fill="auto"/>
            <w:noWrap/>
            <w:vAlign w:val="bottom"/>
            <w:hideMark/>
          </w:tcPr>
          <w:p w:rsidR="008C1201" w:rsidRPr="009E613E" w:rsidRDefault="008C1201" w:rsidP="001E766D">
            <w:pPr>
              <w:rPr>
                <w:rFonts w:ascii="Arial" w:hAnsi="Arial" w:cs="Arial"/>
                <w:b/>
                <w:bCs/>
                <w:sz w:val="18"/>
                <w:szCs w:val="18"/>
              </w:rPr>
            </w:pPr>
            <w:r w:rsidRPr="009E613E">
              <w:rPr>
                <w:rFonts w:ascii="Arial" w:hAnsi="Arial" w:cs="Arial"/>
                <w:b/>
                <w:bCs/>
                <w:sz w:val="18"/>
                <w:szCs w:val="18"/>
              </w:rPr>
              <w:t>Dlhodobé pôžičky:</w:t>
            </w:r>
          </w:p>
        </w:tc>
        <w:tc>
          <w:tcPr>
            <w:tcW w:w="328" w:type="pct"/>
            <w:tcBorders>
              <w:top w:val="nil"/>
              <w:left w:val="nil"/>
              <w:bottom w:val="nil"/>
              <w:right w:val="nil"/>
            </w:tcBorders>
            <w:shd w:val="clear" w:color="auto" w:fill="auto"/>
            <w:noWrap/>
            <w:vAlign w:val="bottom"/>
            <w:hideMark/>
          </w:tcPr>
          <w:p w:rsidR="008C1201" w:rsidRPr="009E613E" w:rsidRDefault="008C1201" w:rsidP="001E766D">
            <w:pPr>
              <w:rPr>
                <w:rFonts w:ascii="Arial" w:hAnsi="Arial" w:cs="Arial"/>
                <w:b/>
                <w:bCs/>
                <w:sz w:val="18"/>
                <w:szCs w:val="18"/>
              </w:rPr>
            </w:pPr>
          </w:p>
        </w:tc>
        <w:tc>
          <w:tcPr>
            <w:tcW w:w="1077" w:type="pct"/>
            <w:tcBorders>
              <w:top w:val="nil"/>
              <w:left w:val="nil"/>
              <w:bottom w:val="nil"/>
              <w:right w:val="nil"/>
            </w:tcBorders>
            <w:shd w:val="clear" w:color="auto" w:fill="auto"/>
            <w:noWrap/>
            <w:vAlign w:val="bottom"/>
            <w:hideMark/>
          </w:tcPr>
          <w:p w:rsidR="008C1201" w:rsidRPr="009E613E" w:rsidRDefault="008C1201" w:rsidP="001E766D">
            <w:pPr>
              <w:rPr>
                <w:rFonts w:ascii="Arial" w:hAnsi="Arial" w:cs="Arial"/>
                <w:b/>
                <w:bCs/>
                <w:sz w:val="18"/>
                <w:szCs w:val="18"/>
              </w:rPr>
            </w:pPr>
          </w:p>
        </w:tc>
        <w:tc>
          <w:tcPr>
            <w:tcW w:w="613" w:type="pct"/>
            <w:tcBorders>
              <w:top w:val="nil"/>
              <w:left w:val="nil"/>
              <w:bottom w:val="nil"/>
              <w:right w:val="nil"/>
            </w:tcBorders>
            <w:shd w:val="clear" w:color="auto" w:fill="auto"/>
            <w:noWrap/>
            <w:vAlign w:val="bottom"/>
            <w:hideMark/>
          </w:tcPr>
          <w:p w:rsidR="008C1201" w:rsidRPr="009E613E" w:rsidRDefault="008C1201" w:rsidP="001E766D">
            <w:pPr>
              <w:rPr>
                <w:rFonts w:ascii="Arial" w:hAnsi="Arial" w:cs="Arial"/>
                <w:b/>
                <w:bCs/>
                <w:sz w:val="18"/>
                <w:szCs w:val="18"/>
              </w:rPr>
            </w:pPr>
          </w:p>
        </w:tc>
        <w:tc>
          <w:tcPr>
            <w:tcW w:w="752" w:type="pct"/>
            <w:tcBorders>
              <w:top w:val="nil"/>
              <w:left w:val="nil"/>
              <w:bottom w:val="nil"/>
              <w:right w:val="nil"/>
            </w:tcBorders>
            <w:shd w:val="clear" w:color="auto" w:fill="auto"/>
            <w:noWrap/>
            <w:vAlign w:val="bottom"/>
            <w:hideMark/>
          </w:tcPr>
          <w:p w:rsidR="008C1201" w:rsidRPr="009E613E" w:rsidRDefault="008C1201" w:rsidP="001E766D">
            <w:pPr>
              <w:jc w:val="right"/>
              <w:rPr>
                <w:rFonts w:ascii="Arial" w:hAnsi="Arial" w:cs="Arial"/>
                <w:b/>
                <w:bCs/>
                <w:sz w:val="18"/>
                <w:szCs w:val="18"/>
              </w:rPr>
            </w:pPr>
            <w:r w:rsidRPr="009E613E">
              <w:rPr>
                <w:rFonts w:ascii="Arial" w:hAnsi="Arial" w:cs="Arial"/>
                <w:b/>
                <w:bCs/>
                <w:sz w:val="18"/>
                <w:szCs w:val="18"/>
              </w:rPr>
              <w:t>0</w:t>
            </w:r>
          </w:p>
        </w:tc>
        <w:tc>
          <w:tcPr>
            <w:tcW w:w="712" w:type="pct"/>
            <w:tcBorders>
              <w:top w:val="nil"/>
              <w:left w:val="nil"/>
              <w:bottom w:val="nil"/>
              <w:right w:val="nil"/>
            </w:tcBorders>
            <w:shd w:val="clear" w:color="auto" w:fill="auto"/>
            <w:noWrap/>
            <w:vAlign w:val="bottom"/>
            <w:hideMark/>
          </w:tcPr>
          <w:p w:rsidR="008C1201" w:rsidRPr="009E613E" w:rsidRDefault="008C1201" w:rsidP="001E766D">
            <w:pPr>
              <w:jc w:val="right"/>
              <w:rPr>
                <w:rFonts w:ascii="Arial" w:hAnsi="Arial" w:cs="Arial"/>
                <w:b/>
                <w:bCs/>
                <w:sz w:val="18"/>
                <w:szCs w:val="18"/>
              </w:rPr>
            </w:pPr>
            <w:r w:rsidRPr="009E613E">
              <w:rPr>
                <w:rFonts w:ascii="Arial" w:hAnsi="Arial" w:cs="Arial"/>
                <w:b/>
                <w:bCs/>
                <w:sz w:val="18"/>
                <w:szCs w:val="18"/>
              </w:rPr>
              <w:t>0</w:t>
            </w:r>
          </w:p>
        </w:tc>
      </w:tr>
      <w:tr w:rsidR="008C1201" w:rsidRPr="009E613E" w:rsidTr="00614083">
        <w:trPr>
          <w:trHeight w:val="227"/>
        </w:trPr>
        <w:tc>
          <w:tcPr>
            <w:tcW w:w="1846" w:type="pct"/>
            <w:gridSpan w:val="2"/>
            <w:tcBorders>
              <w:top w:val="nil"/>
              <w:left w:val="nil"/>
              <w:bottom w:val="nil"/>
              <w:right w:val="nil"/>
            </w:tcBorders>
            <w:shd w:val="clear" w:color="auto" w:fill="auto"/>
            <w:noWrap/>
            <w:vAlign w:val="bottom"/>
            <w:hideMark/>
          </w:tcPr>
          <w:p w:rsidR="008C1201" w:rsidRPr="009E613E" w:rsidRDefault="008C1201" w:rsidP="001E766D">
            <w:pPr>
              <w:rPr>
                <w:rFonts w:ascii="Arial" w:hAnsi="Arial" w:cs="Arial"/>
                <w:b/>
                <w:bCs/>
                <w:sz w:val="18"/>
                <w:szCs w:val="18"/>
              </w:rPr>
            </w:pPr>
            <w:r w:rsidRPr="009E613E">
              <w:rPr>
                <w:rFonts w:ascii="Arial" w:hAnsi="Arial" w:cs="Arial"/>
                <w:b/>
                <w:bCs/>
                <w:sz w:val="18"/>
                <w:szCs w:val="18"/>
              </w:rPr>
              <w:t>Krátkodobé pôžičky, z toho:</w:t>
            </w:r>
          </w:p>
        </w:tc>
        <w:tc>
          <w:tcPr>
            <w:tcW w:w="1077" w:type="pct"/>
            <w:tcBorders>
              <w:top w:val="nil"/>
              <w:left w:val="nil"/>
              <w:bottom w:val="nil"/>
              <w:right w:val="nil"/>
            </w:tcBorders>
            <w:shd w:val="clear" w:color="auto" w:fill="auto"/>
            <w:noWrap/>
            <w:vAlign w:val="bottom"/>
            <w:hideMark/>
          </w:tcPr>
          <w:p w:rsidR="008C1201" w:rsidRPr="009E613E" w:rsidRDefault="008C1201" w:rsidP="001E766D">
            <w:pPr>
              <w:rPr>
                <w:rFonts w:ascii="Arial" w:hAnsi="Arial" w:cs="Arial"/>
                <w:b/>
                <w:bCs/>
                <w:sz w:val="18"/>
                <w:szCs w:val="18"/>
              </w:rPr>
            </w:pPr>
          </w:p>
        </w:tc>
        <w:tc>
          <w:tcPr>
            <w:tcW w:w="613" w:type="pct"/>
            <w:tcBorders>
              <w:top w:val="nil"/>
              <w:left w:val="nil"/>
              <w:bottom w:val="nil"/>
              <w:right w:val="nil"/>
            </w:tcBorders>
            <w:shd w:val="clear" w:color="auto" w:fill="auto"/>
            <w:noWrap/>
            <w:vAlign w:val="bottom"/>
            <w:hideMark/>
          </w:tcPr>
          <w:p w:rsidR="008C1201" w:rsidRPr="009E613E" w:rsidRDefault="008C1201" w:rsidP="001E766D">
            <w:pPr>
              <w:rPr>
                <w:rFonts w:ascii="Arial" w:hAnsi="Arial" w:cs="Arial"/>
                <w:b/>
                <w:bCs/>
                <w:sz w:val="18"/>
                <w:szCs w:val="18"/>
              </w:rPr>
            </w:pPr>
          </w:p>
        </w:tc>
        <w:tc>
          <w:tcPr>
            <w:tcW w:w="752" w:type="pct"/>
            <w:tcBorders>
              <w:top w:val="nil"/>
              <w:left w:val="nil"/>
              <w:bottom w:val="nil"/>
              <w:right w:val="nil"/>
            </w:tcBorders>
            <w:shd w:val="clear" w:color="auto" w:fill="auto"/>
            <w:noWrap/>
            <w:vAlign w:val="bottom"/>
            <w:hideMark/>
          </w:tcPr>
          <w:p w:rsidR="008C1201" w:rsidRPr="009E613E" w:rsidRDefault="008C1201" w:rsidP="001E766D">
            <w:pPr>
              <w:jc w:val="right"/>
              <w:rPr>
                <w:rFonts w:ascii="Arial" w:hAnsi="Arial" w:cs="Arial"/>
                <w:b/>
                <w:bCs/>
                <w:sz w:val="18"/>
                <w:szCs w:val="18"/>
              </w:rPr>
            </w:pPr>
            <w:r w:rsidRPr="009E613E">
              <w:rPr>
                <w:rFonts w:ascii="Arial" w:hAnsi="Arial" w:cs="Arial"/>
                <w:b/>
                <w:bCs/>
                <w:sz w:val="18"/>
                <w:szCs w:val="18"/>
              </w:rPr>
              <w:t>0</w:t>
            </w:r>
          </w:p>
        </w:tc>
        <w:tc>
          <w:tcPr>
            <w:tcW w:w="712" w:type="pct"/>
            <w:tcBorders>
              <w:top w:val="nil"/>
              <w:left w:val="nil"/>
              <w:bottom w:val="nil"/>
              <w:right w:val="nil"/>
            </w:tcBorders>
            <w:shd w:val="clear" w:color="auto" w:fill="auto"/>
            <w:noWrap/>
            <w:vAlign w:val="bottom"/>
            <w:hideMark/>
          </w:tcPr>
          <w:p w:rsidR="008C1201" w:rsidRPr="009E613E" w:rsidRDefault="008C1201" w:rsidP="001E766D">
            <w:pPr>
              <w:jc w:val="right"/>
              <w:rPr>
                <w:rFonts w:ascii="Arial" w:hAnsi="Arial" w:cs="Arial"/>
                <w:b/>
                <w:bCs/>
                <w:sz w:val="18"/>
                <w:szCs w:val="18"/>
              </w:rPr>
            </w:pPr>
            <w:r w:rsidRPr="009E613E">
              <w:rPr>
                <w:rFonts w:ascii="Arial" w:hAnsi="Arial" w:cs="Arial"/>
                <w:b/>
                <w:bCs/>
                <w:sz w:val="18"/>
                <w:szCs w:val="18"/>
              </w:rPr>
              <w:t>3 507 639</w:t>
            </w:r>
          </w:p>
        </w:tc>
      </w:tr>
      <w:tr w:rsidR="008C1201" w:rsidRPr="009E613E" w:rsidTr="00614083">
        <w:trPr>
          <w:trHeight w:val="227"/>
        </w:trPr>
        <w:tc>
          <w:tcPr>
            <w:tcW w:w="1518" w:type="pct"/>
            <w:tcBorders>
              <w:top w:val="nil"/>
              <w:left w:val="nil"/>
              <w:bottom w:val="nil"/>
              <w:right w:val="nil"/>
            </w:tcBorders>
            <w:shd w:val="clear" w:color="auto" w:fill="auto"/>
            <w:noWrap/>
            <w:vAlign w:val="bottom"/>
            <w:hideMark/>
          </w:tcPr>
          <w:p w:rsidR="008C1201" w:rsidRPr="009E613E" w:rsidRDefault="008C1201" w:rsidP="001E766D">
            <w:pPr>
              <w:rPr>
                <w:rFonts w:ascii="Arial" w:hAnsi="Arial" w:cs="Arial"/>
                <w:sz w:val="18"/>
                <w:szCs w:val="18"/>
              </w:rPr>
            </w:pPr>
            <w:r w:rsidRPr="009E613E">
              <w:rPr>
                <w:rFonts w:ascii="Arial" w:hAnsi="Arial" w:cs="Arial"/>
                <w:sz w:val="18"/>
                <w:szCs w:val="18"/>
              </w:rPr>
              <w:t>S.B.M.S.</w:t>
            </w:r>
          </w:p>
        </w:tc>
        <w:tc>
          <w:tcPr>
            <w:tcW w:w="328" w:type="pct"/>
            <w:tcBorders>
              <w:top w:val="nil"/>
              <w:left w:val="nil"/>
              <w:bottom w:val="nil"/>
              <w:right w:val="nil"/>
            </w:tcBorders>
            <w:shd w:val="clear" w:color="auto" w:fill="auto"/>
            <w:noWrap/>
            <w:vAlign w:val="bottom"/>
            <w:hideMark/>
          </w:tcPr>
          <w:p w:rsidR="008C1201" w:rsidRPr="009E613E" w:rsidRDefault="008C1201" w:rsidP="001E766D">
            <w:pPr>
              <w:jc w:val="center"/>
              <w:rPr>
                <w:rFonts w:ascii="Arial" w:hAnsi="Arial" w:cs="Arial"/>
                <w:sz w:val="18"/>
                <w:szCs w:val="18"/>
              </w:rPr>
            </w:pPr>
            <w:r w:rsidRPr="009E613E">
              <w:rPr>
                <w:rFonts w:ascii="Arial" w:hAnsi="Arial" w:cs="Arial"/>
                <w:sz w:val="18"/>
                <w:szCs w:val="18"/>
              </w:rPr>
              <w:t>EUR</w:t>
            </w:r>
          </w:p>
        </w:tc>
        <w:tc>
          <w:tcPr>
            <w:tcW w:w="1077" w:type="pct"/>
            <w:tcBorders>
              <w:top w:val="nil"/>
              <w:left w:val="nil"/>
              <w:bottom w:val="nil"/>
              <w:right w:val="nil"/>
            </w:tcBorders>
            <w:shd w:val="clear" w:color="auto" w:fill="auto"/>
            <w:vAlign w:val="bottom"/>
            <w:hideMark/>
          </w:tcPr>
          <w:p w:rsidR="008C1201" w:rsidRPr="009E613E" w:rsidRDefault="008C1201" w:rsidP="001E766D">
            <w:pPr>
              <w:jc w:val="right"/>
              <w:rPr>
                <w:rFonts w:ascii="Arial" w:hAnsi="Arial" w:cs="Arial"/>
                <w:sz w:val="18"/>
                <w:szCs w:val="18"/>
              </w:rPr>
            </w:pPr>
            <w:r w:rsidRPr="009E613E">
              <w:rPr>
                <w:rFonts w:ascii="Arial" w:hAnsi="Arial" w:cs="Arial"/>
                <w:sz w:val="18"/>
                <w:szCs w:val="18"/>
              </w:rPr>
              <w:t>3M EURIBOR + 0,65%</w:t>
            </w:r>
          </w:p>
        </w:tc>
        <w:tc>
          <w:tcPr>
            <w:tcW w:w="613" w:type="pct"/>
            <w:tcBorders>
              <w:top w:val="nil"/>
              <w:left w:val="nil"/>
              <w:bottom w:val="nil"/>
              <w:right w:val="nil"/>
            </w:tcBorders>
            <w:shd w:val="clear" w:color="auto" w:fill="auto"/>
            <w:noWrap/>
            <w:vAlign w:val="bottom"/>
            <w:hideMark/>
          </w:tcPr>
          <w:p w:rsidR="008C1201" w:rsidRPr="009E613E" w:rsidRDefault="008C1201" w:rsidP="001E766D">
            <w:pPr>
              <w:jc w:val="right"/>
              <w:rPr>
                <w:rFonts w:ascii="Arial" w:hAnsi="Arial" w:cs="Arial"/>
                <w:sz w:val="18"/>
                <w:szCs w:val="18"/>
              </w:rPr>
            </w:pPr>
            <w:r w:rsidRPr="009E613E">
              <w:rPr>
                <w:rFonts w:ascii="Arial" w:hAnsi="Arial" w:cs="Arial"/>
                <w:sz w:val="18"/>
                <w:szCs w:val="18"/>
              </w:rPr>
              <w:t>16.04.2013</w:t>
            </w:r>
          </w:p>
        </w:tc>
        <w:tc>
          <w:tcPr>
            <w:tcW w:w="752" w:type="pct"/>
            <w:tcBorders>
              <w:top w:val="nil"/>
              <w:left w:val="nil"/>
              <w:bottom w:val="nil"/>
              <w:right w:val="nil"/>
            </w:tcBorders>
            <w:shd w:val="clear" w:color="auto" w:fill="auto"/>
            <w:vAlign w:val="bottom"/>
            <w:hideMark/>
          </w:tcPr>
          <w:p w:rsidR="008C1201" w:rsidRPr="009E613E" w:rsidRDefault="008C1201" w:rsidP="001E766D">
            <w:pPr>
              <w:jc w:val="right"/>
              <w:rPr>
                <w:rFonts w:ascii="Arial" w:hAnsi="Arial" w:cs="Arial"/>
                <w:sz w:val="18"/>
                <w:szCs w:val="18"/>
              </w:rPr>
            </w:pPr>
            <w:r w:rsidRPr="009E613E">
              <w:rPr>
                <w:rFonts w:ascii="Arial" w:hAnsi="Arial" w:cs="Arial"/>
                <w:sz w:val="18"/>
                <w:szCs w:val="18"/>
              </w:rPr>
              <w:t>0</w:t>
            </w:r>
          </w:p>
        </w:tc>
        <w:tc>
          <w:tcPr>
            <w:tcW w:w="712" w:type="pct"/>
            <w:tcBorders>
              <w:top w:val="nil"/>
              <w:left w:val="nil"/>
              <w:bottom w:val="nil"/>
              <w:right w:val="nil"/>
            </w:tcBorders>
            <w:shd w:val="clear" w:color="auto" w:fill="auto"/>
            <w:vAlign w:val="bottom"/>
            <w:hideMark/>
          </w:tcPr>
          <w:p w:rsidR="008C1201" w:rsidRPr="009E613E" w:rsidRDefault="008C1201" w:rsidP="001E766D">
            <w:pPr>
              <w:jc w:val="right"/>
              <w:rPr>
                <w:rFonts w:ascii="Arial" w:hAnsi="Arial" w:cs="Arial"/>
                <w:sz w:val="18"/>
                <w:szCs w:val="18"/>
              </w:rPr>
            </w:pPr>
            <w:r w:rsidRPr="009E613E">
              <w:rPr>
                <w:rFonts w:ascii="Arial" w:hAnsi="Arial" w:cs="Arial"/>
                <w:sz w:val="18"/>
                <w:szCs w:val="18"/>
              </w:rPr>
              <w:t>3 507 639</w:t>
            </w:r>
          </w:p>
        </w:tc>
      </w:tr>
      <w:tr w:rsidR="008C1201" w:rsidRPr="009E613E" w:rsidTr="00614083">
        <w:trPr>
          <w:trHeight w:val="227"/>
        </w:trPr>
        <w:tc>
          <w:tcPr>
            <w:tcW w:w="2923" w:type="pct"/>
            <w:gridSpan w:val="3"/>
            <w:tcBorders>
              <w:top w:val="nil"/>
              <w:left w:val="nil"/>
              <w:bottom w:val="nil"/>
              <w:right w:val="nil"/>
            </w:tcBorders>
            <w:shd w:val="clear" w:color="auto" w:fill="auto"/>
            <w:noWrap/>
            <w:vAlign w:val="bottom"/>
            <w:hideMark/>
          </w:tcPr>
          <w:p w:rsidR="008C1201" w:rsidRPr="009E613E" w:rsidRDefault="008C1201" w:rsidP="001E766D">
            <w:pPr>
              <w:rPr>
                <w:rFonts w:ascii="Arial" w:hAnsi="Arial" w:cs="Arial"/>
                <w:b/>
                <w:bCs/>
                <w:sz w:val="18"/>
                <w:szCs w:val="18"/>
              </w:rPr>
            </w:pPr>
            <w:r>
              <w:rPr>
                <w:rFonts w:ascii="Arial" w:hAnsi="Arial" w:cs="Arial"/>
                <w:b/>
                <w:bCs/>
                <w:sz w:val="18"/>
                <w:szCs w:val="18"/>
              </w:rPr>
              <w:t>Krátkodobé finančné výpomoci:</w:t>
            </w:r>
          </w:p>
        </w:tc>
        <w:tc>
          <w:tcPr>
            <w:tcW w:w="613" w:type="pct"/>
            <w:tcBorders>
              <w:top w:val="nil"/>
              <w:left w:val="nil"/>
              <w:bottom w:val="nil"/>
              <w:right w:val="nil"/>
            </w:tcBorders>
            <w:shd w:val="clear" w:color="auto" w:fill="auto"/>
            <w:noWrap/>
            <w:vAlign w:val="bottom"/>
            <w:hideMark/>
          </w:tcPr>
          <w:p w:rsidR="008C1201" w:rsidRPr="009E613E" w:rsidRDefault="008C1201" w:rsidP="001E766D">
            <w:pPr>
              <w:rPr>
                <w:rFonts w:ascii="Arial" w:hAnsi="Arial" w:cs="Arial"/>
                <w:b/>
                <w:bCs/>
                <w:sz w:val="18"/>
                <w:szCs w:val="18"/>
              </w:rPr>
            </w:pPr>
          </w:p>
        </w:tc>
        <w:tc>
          <w:tcPr>
            <w:tcW w:w="752" w:type="pct"/>
            <w:tcBorders>
              <w:top w:val="nil"/>
              <w:left w:val="nil"/>
              <w:bottom w:val="nil"/>
              <w:right w:val="nil"/>
            </w:tcBorders>
            <w:shd w:val="clear" w:color="auto" w:fill="auto"/>
            <w:noWrap/>
            <w:vAlign w:val="bottom"/>
            <w:hideMark/>
          </w:tcPr>
          <w:p w:rsidR="008C1201" w:rsidRPr="009E613E" w:rsidRDefault="008C1201" w:rsidP="001E766D">
            <w:pPr>
              <w:jc w:val="right"/>
              <w:rPr>
                <w:rFonts w:ascii="Arial" w:hAnsi="Arial" w:cs="Arial"/>
                <w:b/>
                <w:bCs/>
                <w:sz w:val="18"/>
                <w:szCs w:val="18"/>
              </w:rPr>
            </w:pPr>
            <w:r w:rsidRPr="009E613E">
              <w:rPr>
                <w:rFonts w:ascii="Arial" w:hAnsi="Arial" w:cs="Arial"/>
                <w:b/>
                <w:bCs/>
                <w:sz w:val="18"/>
                <w:szCs w:val="18"/>
              </w:rPr>
              <w:t>0</w:t>
            </w:r>
          </w:p>
        </w:tc>
        <w:tc>
          <w:tcPr>
            <w:tcW w:w="712" w:type="pct"/>
            <w:tcBorders>
              <w:top w:val="nil"/>
              <w:left w:val="nil"/>
              <w:bottom w:val="nil"/>
              <w:right w:val="nil"/>
            </w:tcBorders>
            <w:shd w:val="clear" w:color="auto" w:fill="auto"/>
            <w:noWrap/>
            <w:vAlign w:val="bottom"/>
            <w:hideMark/>
          </w:tcPr>
          <w:p w:rsidR="008C1201" w:rsidRPr="009E613E" w:rsidRDefault="008C1201" w:rsidP="001E766D">
            <w:pPr>
              <w:jc w:val="right"/>
              <w:rPr>
                <w:rFonts w:ascii="Arial" w:hAnsi="Arial" w:cs="Arial"/>
                <w:b/>
                <w:bCs/>
                <w:sz w:val="18"/>
                <w:szCs w:val="18"/>
              </w:rPr>
            </w:pPr>
            <w:r w:rsidRPr="009E613E">
              <w:rPr>
                <w:rFonts w:ascii="Arial" w:hAnsi="Arial" w:cs="Arial"/>
                <w:b/>
                <w:bCs/>
                <w:sz w:val="18"/>
                <w:szCs w:val="18"/>
              </w:rPr>
              <w:t>0</w:t>
            </w:r>
          </w:p>
        </w:tc>
      </w:tr>
      <w:tr w:rsidR="008C1201" w:rsidRPr="009E613E" w:rsidTr="00614083">
        <w:trPr>
          <w:trHeight w:val="227"/>
        </w:trPr>
        <w:tc>
          <w:tcPr>
            <w:tcW w:w="1518" w:type="pct"/>
            <w:tcBorders>
              <w:top w:val="nil"/>
              <w:left w:val="nil"/>
              <w:bottom w:val="nil"/>
              <w:right w:val="nil"/>
            </w:tcBorders>
            <w:shd w:val="clear" w:color="auto" w:fill="auto"/>
            <w:noWrap/>
            <w:vAlign w:val="bottom"/>
            <w:hideMark/>
          </w:tcPr>
          <w:p w:rsidR="008C1201" w:rsidRPr="009E613E" w:rsidRDefault="008C1201" w:rsidP="001E766D">
            <w:pPr>
              <w:rPr>
                <w:rFonts w:ascii="Arial" w:hAnsi="Arial" w:cs="Arial"/>
                <w:b/>
                <w:bCs/>
                <w:sz w:val="18"/>
                <w:szCs w:val="18"/>
              </w:rPr>
            </w:pPr>
            <w:r w:rsidRPr="009E613E">
              <w:rPr>
                <w:rFonts w:ascii="Arial" w:hAnsi="Arial" w:cs="Arial"/>
                <w:b/>
                <w:bCs/>
                <w:sz w:val="18"/>
                <w:szCs w:val="18"/>
              </w:rPr>
              <w:t>Spolu</w:t>
            </w:r>
          </w:p>
        </w:tc>
        <w:tc>
          <w:tcPr>
            <w:tcW w:w="328" w:type="pct"/>
            <w:tcBorders>
              <w:top w:val="nil"/>
              <w:left w:val="nil"/>
              <w:bottom w:val="nil"/>
              <w:right w:val="nil"/>
            </w:tcBorders>
            <w:shd w:val="clear" w:color="auto" w:fill="auto"/>
            <w:noWrap/>
            <w:vAlign w:val="bottom"/>
            <w:hideMark/>
          </w:tcPr>
          <w:p w:rsidR="008C1201" w:rsidRPr="009E613E" w:rsidRDefault="008C1201" w:rsidP="001E766D">
            <w:pPr>
              <w:rPr>
                <w:rFonts w:ascii="Arial" w:hAnsi="Arial" w:cs="Arial"/>
                <w:b/>
                <w:bCs/>
                <w:sz w:val="18"/>
                <w:szCs w:val="18"/>
              </w:rPr>
            </w:pPr>
          </w:p>
        </w:tc>
        <w:tc>
          <w:tcPr>
            <w:tcW w:w="1077" w:type="pct"/>
            <w:tcBorders>
              <w:top w:val="nil"/>
              <w:left w:val="nil"/>
              <w:bottom w:val="nil"/>
              <w:right w:val="nil"/>
            </w:tcBorders>
            <w:shd w:val="clear" w:color="auto" w:fill="auto"/>
            <w:noWrap/>
            <w:vAlign w:val="bottom"/>
            <w:hideMark/>
          </w:tcPr>
          <w:p w:rsidR="008C1201" w:rsidRPr="009E613E" w:rsidRDefault="008C1201" w:rsidP="001E766D">
            <w:pPr>
              <w:rPr>
                <w:rFonts w:ascii="Arial" w:hAnsi="Arial" w:cs="Arial"/>
                <w:b/>
                <w:bCs/>
                <w:sz w:val="18"/>
                <w:szCs w:val="18"/>
              </w:rPr>
            </w:pPr>
          </w:p>
        </w:tc>
        <w:tc>
          <w:tcPr>
            <w:tcW w:w="613" w:type="pct"/>
            <w:tcBorders>
              <w:top w:val="nil"/>
              <w:left w:val="nil"/>
              <w:bottom w:val="nil"/>
              <w:right w:val="nil"/>
            </w:tcBorders>
            <w:shd w:val="clear" w:color="auto" w:fill="auto"/>
            <w:noWrap/>
            <w:vAlign w:val="bottom"/>
            <w:hideMark/>
          </w:tcPr>
          <w:p w:rsidR="008C1201" w:rsidRPr="009E613E" w:rsidRDefault="008C1201" w:rsidP="001E766D">
            <w:pPr>
              <w:rPr>
                <w:rFonts w:ascii="Arial" w:hAnsi="Arial" w:cs="Arial"/>
                <w:b/>
                <w:bCs/>
                <w:sz w:val="18"/>
                <w:szCs w:val="18"/>
              </w:rPr>
            </w:pPr>
          </w:p>
        </w:tc>
        <w:tc>
          <w:tcPr>
            <w:tcW w:w="752" w:type="pct"/>
            <w:tcBorders>
              <w:top w:val="single" w:sz="4" w:space="0" w:color="auto"/>
              <w:left w:val="nil"/>
              <w:bottom w:val="double" w:sz="6" w:space="0" w:color="auto"/>
              <w:right w:val="nil"/>
            </w:tcBorders>
            <w:shd w:val="clear" w:color="auto" w:fill="auto"/>
            <w:noWrap/>
            <w:vAlign w:val="bottom"/>
            <w:hideMark/>
          </w:tcPr>
          <w:p w:rsidR="008C1201" w:rsidRPr="009E613E" w:rsidRDefault="008C1201" w:rsidP="001E766D">
            <w:pPr>
              <w:jc w:val="right"/>
              <w:rPr>
                <w:rFonts w:ascii="Arial" w:hAnsi="Arial" w:cs="Arial"/>
                <w:b/>
                <w:bCs/>
                <w:sz w:val="18"/>
                <w:szCs w:val="18"/>
              </w:rPr>
            </w:pPr>
            <w:r w:rsidRPr="009E613E">
              <w:rPr>
                <w:rFonts w:ascii="Arial" w:hAnsi="Arial" w:cs="Arial"/>
                <w:b/>
                <w:bCs/>
                <w:sz w:val="18"/>
                <w:szCs w:val="18"/>
              </w:rPr>
              <w:t>0</w:t>
            </w:r>
          </w:p>
        </w:tc>
        <w:tc>
          <w:tcPr>
            <w:tcW w:w="712" w:type="pct"/>
            <w:tcBorders>
              <w:top w:val="single" w:sz="4" w:space="0" w:color="auto"/>
              <w:left w:val="nil"/>
              <w:bottom w:val="double" w:sz="6" w:space="0" w:color="auto"/>
              <w:right w:val="nil"/>
            </w:tcBorders>
            <w:shd w:val="clear" w:color="auto" w:fill="auto"/>
            <w:noWrap/>
            <w:vAlign w:val="bottom"/>
            <w:hideMark/>
          </w:tcPr>
          <w:p w:rsidR="008C1201" w:rsidRPr="009E613E" w:rsidRDefault="008C1201" w:rsidP="001E766D">
            <w:pPr>
              <w:jc w:val="right"/>
              <w:rPr>
                <w:rFonts w:ascii="Arial" w:hAnsi="Arial" w:cs="Arial"/>
                <w:b/>
                <w:bCs/>
                <w:sz w:val="18"/>
                <w:szCs w:val="18"/>
              </w:rPr>
            </w:pPr>
            <w:r w:rsidRPr="009E613E">
              <w:rPr>
                <w:rFonts w:ascii="Arial" w:hAnsi="Arial" w:cs="Arial"/>
                <w:b/>
                <w:bCs/>
                <w:sz w:val="18"/>
                <w:szCs w:val="18"/>
              </w:rPr>
              <w:t>3 507 639</w:t>
            </w:r>
          </w:p>
        </w:tc>
      </w:tr>
    </w:tbl>
    <w:p w:rsidR="00AE36C2" w:rsidRDefault="00AE36C2" w:rsidP="00614083">
      <w:pPr>
        <w:pStyle w:val="odstavec"/>
      </w:pPr>
    </w:p>
    <w:p w:rsidR="00614083" w:rsidRPr="009E613E" w:rsidRDefault="00614083" w:rsidP="00614083">
      <w:pPr>
        <w:pStyle w:val="odstavec"/>
      </w:pPr>
    </w:p>
    <w:bookmarkEnd w:id="43"/>
    <w:p w:rsidR="00A3677A" w:rsidRPr="009E613E" w:rsidRDefault="00326049" w:rsidP="00614083">
      <w:pPr>
        <w:pStyle w:val="odstavec"/>
      </w:pPr>
      <w:r w:rsidRPr="009E613E">
        <w:t>Prijatá pôžička od S.B.M.S. SA, Francúzsko bola plne splatená splátkami uskutočnenými 14. januára 2013 a 12. apríla 2013.</w:t>
      </w:r>
    </w:p>
    <w:p w:rsidR="00E654C4" w:rsidRPr="009E613E" w:rsidRDefault="00E654C4" w:rsidP="00614083">
      <w:pPr>
        <w:pStyle w:val="odstavec"/>
      </w:pPr>
    </w:p>
    <w:p w:rsidR="002A6B50" w:rsidRPr="009E613E" w:rsidRDefault="00316173" w:rsidP="00FB6F88">
      <w:pPr>
        <w:pStyle w:val="Nadpis2"/>
        <w:keepNext w:val="0"/>
        <w:suppressAutoHyphens/>
        <w:rPr>
          <w:rFonts w:ascii="Arial" w:hAnsi="Arial"/>
        </w:rPr>
      </w:pPr>
      <w:r w:rsidRPr="009E613E">
        <w:rPr>
          <w:rFonts w:ascii="Arial" w:hAnsi="Arial"/>
        </w:rPr>
        <w:t>Časové roz</w:t>
      </w:r>
      <w:r w:rsidR="00F316C5" w:rsidRPr="009E613E">
        <w:rPr>
          <w:rFonts w:ascii="Arial" w:hAnsi="Arial"/>
        </w:rPr>
        <w:t>líšenie</w:t>
      </w:r>
    </w:p>
    <w:p w:rsidR="00E654C4" w:rsidRPr="009E613E" w:rsidRDefault="00316173" w:rsidP="00614083">
      <w:pPr>
        <w:pStyle w:val="odstavec"/>
      </w:pPr>
      <w:r w:rsidRPr="009E613E">
        <w:t>Štruktúra časového rozlíšenia je uv</w:t>
      </w:r>
      <w:r w:rsidR="00EC4596" w:rsidRPr="009E613E">
        <w:t>edená v nasledujúcej tabuľke</w:t>
      </w:r>
      <w:r w:rsidRPr="009E613E">
        <w:t>:</w:t>
      </w:r>
    </w:p>
    <w:p w:rsidR="001E766D" w:rsidRPr="009E613E" w:rsidRDefault="001E766D" w:rsidP="00614083">
      <w:pPr>
        <w:pStyle w:val="odstavec"/>
      </w:pPr>
      <w:bookmarkStart w:id="45" w:name="FWT_significant_accruals_liability"/>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1E766D" w:rsidRPr="009E613E" w:rsidTr="00614083">
        <w:trPr>
          <w:trHeight w:val="227"/>
        </w:trPr>
        <w:tc>
          <w:tcPr>
            <w:tcW w:w="4056" w:type="dxa"/>
            <w:tcBorders>
              <w:top w:val="nil"/>
              <w:left w:val="nil"/>
              <w:bottom w:val="single" w:sz="4" w:space="0" w:color="auto"/>
              <w:right w:val="nil"/>
            </w:tcBorders>
            <w:shd w:val="clear" w:color="auto" w:fill="auto"/>
            <w:noWrap/>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Stav k 31.12.2013</w:t>
            </w:r>
          </w:p>
        </w:tc>
        <w:tc>
          <w:tcPr>
            <w:tcW w:w="2592" w:type="dxa"/>
            <w:tcBorders>
              <w:top w:val="nil"/>
              <w:left w:val="nil"/>
              <w:bottom w:val="nil"/>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Stav k 31.12.2012</w:t>
            </w:r>
          </w:p>
        </w:tc>
      </w:tr>
      <w:tr w:rsidR="001E766D" w:rsidRPr="009E613E" w:rsidTr="00614083">
        <w:trPr>
          <w:trHeight w:val="227"/>
        </w:trPr>
        <w:tc>
          <w:tcPr>
            <w:tcW w:w="4056" w:type="dxa"/>
            <w:tcBorders>
              <w:top w:val="nil"/>
              <w:left w:val="nil"/>
              <w:bottom w:val="nil"/>
              <w:right w:val="nil"/>
            </w:tcBorders>
            <w:shd w:val="clear" w:color="auto" w:fill="auto"/>
            <w:noWrap/>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 xml:space="preserve">Výdavky </w:t>
            </w:r>
            <w:r w:rsidR="00326049" w:rsidRPr="009E613E">
              <w:rPr>
                <w:rFonts w:ascii="Arial" w:hAnsi="Arial" w:cs="Arial"/>
                <w:b/>
                <w:bCs/>
                <w:sz w:val="18"/>
                <w:szCs w:val="18"/>
              </w:rPr>
              <w:t>budúcich období dlhodobé</w:t>
            </w:r>
            <w:r w:rsidRPr="009E613E">
              <w:rPr>
                <w:rFonts w:ascii="Arial" w:hAnsi="Arial" w:cs="Arial"/>
                <w:b/>
                <w:bCs/>
                <w:sz w:val="18"/>
                <w:szCs w:val="18"/>
              </w:rPr>
              <w:t>:</w:t>
            </w:r>
          </w:p>
        </w:tc>
        <w:tc>
          <w:tcPr>
            <w:tcW w:w="2592"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r>
      <w:tr w:rsidR="001E766D" w:rsidRPr="009E613E" w:rsidTr="00614083">
        <w:trPr>
          <w:trHeight w:val="227"/>
        </w:trPr>
        <w:tc>
          <w:tcPr>
            <w:tcW w:w="4056" w:type="dxa"/>
            <w:tcBorders>
              <w:top w:val="nil"/>
              <w:left w:val="nil"/>
              <w:bottom w:val="nil"/>
              <w:right w:val="nil"/>
            </w:tcBorders>
            <w:shd w:val="clear" w:color="auto" w:fill="auto"/>
            <w:noWrap/>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Výdavky bu</w:t>
            </w:r>
            <w:r w:rsidR="00326049" w:rsidRPr="009E613E">
              <w:rPr>
                <w:rFonts w:ascii="Arial" w:hAnsi="Arial" w:cs="Arial"/>
                <w:b/>
                <w:bCs/>
                <w:sz w:val="18"/>
                <w:szCs w:val="18"/>
              </w:rPr>
              <w:t>dúcich období krátkodobé</w:t>
            </w:r>
            <w:r w:rsidRPr="009E613E">
              <w:rPr>
                <w:rFonts w:ascii="Arial" w:hAnsi="Arial" w:cs="Arial"/>
                <w:b/>
                <w:bCs/>
                <w:sz w:val="18"/>
                <w:szCs w:val="18"/>
              </w:rPr>
              <w:t>:</w:t>
            </w:r>
          </w:p>
        </w:tc>
        <w:tc>
          <w:tcPr>
            <w:tcW w:w="2592"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r>
      <w:tr w:rsidR="001E766D" w:rsidRPr="009E613E" w:rsidTr="00614083">
        <w:trPr>
          <w:trHeight w:val="227"/>
        </w:trPr>
        <w:tc>
          <w:tcPr>
            <w:tcW w:w="4056" w:type="dxa"/>
            <w:tcBorders>
              <w:top w:val="nil"/>
              <w:left w:val="nil"/>
              <w:bottom w:val="nil"/>
              <w:right w:val="nil"/>
            </w:tcBorders>
            <w:shd w:val="clear" w:color="auto" w:fill="auto"/>
            <w:noWrap/>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0</w:t>
            </w:r>
          </w:p>
        </w:tc>
      </w:tr>
      <w:tr w:rsidR="001E766D" w:rsidRPr="009E613E" w:rsidTr="00614083">
        <w:trPr>
          <w:trHeight w:val="227"/>
        </w:trPr>
        <w:tc>
          <w:tcPr>
            <w:tcW w:w="4056" w:type="dxa"/>
            <w:tcBorders>
              <w:top w:val="nil"/>
              <w:left w:val="nil"/>
              <w:bottom w:val="nil"/>
              <w:right w:val="nil"/>
            </w:tcBorders>
            <w:shd w:val="clear" w:color="auto" w:fill="auto"/>
            <w:noWrap/>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89 810</w:t>
            </w:r>
          </w:p>
        </w:tc>
        <w:tc>
          <w:tcPr>
            <w:tcW w:w="2592"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135 398</w:t>
            </w:r>
          </w:p>
        </w:tc>
      </w:tr>
      <w:tr w:rsidR="001E766D" w:rsidRPr="009E613E" w:rsidTr="00614083">
        <w:trPr>
          <w:trHeight w:val="227"/>
        </w:trPr>
        <w:tc>
          <w:tcPr>
            <w:tcW w:w="4056" w:type="dxa"/>
            <w:tcBorders>
              <w:top w:val="nil"/>
              <w:left w:val="nil"/>
              <w:bottom w:val="nil"/>
              <w:right w:val="nil"/>
            </w:tcBorders>
            <w:shd w:val="clear" w:color="auto" w:fill="auto"/>
            <w:noWrap/>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Ostatné</w:t>
            </w:r>
          </w:p>
        </w:tc>
        <w:tc>
          <w:tcPr>
            <w:tcW w:w="2592"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89 810</w:t>
            </w:r>
          </w:p>
        </w:tc>
        <w:tc>
          <w:tcPr>
            <w:tcW w:w="2592"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135 398</w:t>
            </w:r>
          </w:p>
        </w:tc>
      </w:tr>
      <w:tr w:rsidR="001E766D" w:rsidRPr="009E613E" w:rsidTr="00614083">
        <w:trPr>
          <w:trHeight w:val="227"/>
        </w:trPr>
        <w:tc>
          <w:tcPr>
            <w:tcW w:w="4056" w:type="dxa"/>
            <w:tcBorders>
              <w:top w:val="nil"/>
              <w:left w:val="nil"/>
              <w:bottom w:val="nil"/>
              <w:right w:val="nil"/>
            </w:tcBorders>
            <w:shd w:val="clear" w:color="auto" w:fill="auto"/>
            <w:noWrap/>
            <w:vAlign w:val="bottom"/>
            <w:hideMark/>
          </w:tcPr>
          <w:p w:rsidR="001E766D" w:rsidRPr="009E613E" w:rsidRDefault="001E766D" w:rsidP="001E766D">
            <w:pPr>
              <w:rPr>
                <w:rFonts w:ascii="Arial" w:hAnsi="Arial" w:cs="Arial"/>
                <w:b/>
                <w:bCs/>
                <w:sz w:val="18"/>
                <w:szCs w:val="18"/>
              </w:rPr>
            </w:pPr>
            <w:r w:rsidRPr="009E613E">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89 810</w:t>
            </w:r>
          </w:p>
        </w:tc>
        <w:tc>
          <w:tcPr>
            <w:tcW w:w="2592"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1E766D">
            <w:pPr>
              <w:jc w:val="right"/>
              <w:rPr>
                <w:rFonts w:ascii="Arial" w:hAnsi="Arial" w:cs="Arial"/>
                <w:b/>
                <w:bCs/>
                <w:sz w:val="18"/>
                <w:szCs w:val="18"/>
              </w:rPr>
            </w:pPr>
            <w:r w:rsidRPr="009E613E">
              <w:rPr>
                <w:rFonts w:ascii="Arial" w:hAnsi="Arial" w:cs="Arial"/>
                <w:b/>
                <w:bCs/>
                <w:sz w:val="18"/>
                <w:szCs w:val="18"/>
              </w:rPr>
              <w:t>135 398</w:t>
            </w:r>
          </w:p>
        </w:tc>
      </w:tr>
    </w:tbl>
    <w:p w:rsidR="00614083" w:rsidRDefault="00614083" w:rsidP="00614083">
      <w:pPr>
        <w:pStyle w:val="odstavec"/>
      </w:pPr>
      <w:r>
        <w:br w:type="page"/>
      </w:r>
    </w:p>
    <w:bookmarkEnd w:id="45"/>
    <w:p w:rsidR="002A6B50" w:rsidRPr="009E613E" w:rsidRDefault="00316173" w:rsidP="000E1DC5">
      <w:pPr>
        <w:pStyle w:val="Nadpis1"/>
        <w:rPr>
          <w:rFonts w:ascii="Arial" w:hAnsi="Arial"/>
        </w:rPr>
      </w:pPr>
      <w:r w:rsidRPr="009E613E">
        <w:rPr>
          <w:rFonts w:ascii="Arial" w:hAnsi="Arial"/>
        </w:rPr>
        <w:lastRenderedPageBreak/>
        <w:t>VÝNOSY</w:t>
      </w:r>
    </w:p>
    <w:p w:rsidR="002A6B50" w:rsidRPr="009E613E" w:rsidRDefault="00316173" w:rsidP="00FB6F88">
      <w:pPr>
        <w:pStyle w:val="Nadpis2"/>
        <w:keepNext w:val="0"/>
        <w:suppressAutoHyphens/>
        <w:rPr>
          <w:rFonts w:ascii="Arial" w:hAnsi="Arial"/>
        </w:rPr>
      </w:pPr>
      <w:r w:rsidRPr="009E613E">
        <w:rPr>
          <w:rFonts w:ascii="Arial" w:hAnsi="Arial"/>
        </w:rPr>
        <w:t>Tržby za vlastné výkony a tovar</w:t>
      </w:r>
    </w:p>
    <w:p w:rsidR="0033510A" w:rsidRPr="009E613E" w:rsidRDefault="00316173" w:rsidP="00614083">
      <w:pPr>
        <w:pStyle w:val="odstavec"/>
      </w:pPr>
      <w:r w:rsidRPr="009E613E">
        <w:t>Tržby za vlastné výkony a tovar podľa jednotlivých segmentov, t.j. podľa typov výrobkov a služieb, a podľa hlavných teritórií sú uvedené v nasledujúcej tabuľke</w:t>
      </w:r>
      <w:r w:rsidR="007B05F0" w:rsidRPr="009E613E">
        <w:t>:</w:t>
      </w:r>
    </w:p>
    <w:p w:rsidR="00E62BC0" w:rsidRPr="009E613E" w:rsidRDefault="00E62BC0" w:rsidP="00614083">
      <w:pPr>
        <w:pStyle w:val="odstavec"/>
        <w:rPr>
          <w:highlight w:val="yellow"/>
        </w:rPr>
      </w:pPr>
      <w:bookmarkStart w:id="46" w:name="FWT_sales"/>
    </w:p>
    <w:tbl>
      <w:tblPr>
        <w:tblW w:w="0" w:type="auto"/>
        <w:tblInd w:w="505" w:type="dxa"/>
        <w:tblLayout w:type="fixed"/>
        <w:tblCellMar>
          <w:left w:w="70" w:type="dxa"/>
          <w:right w:w="70" w:type="dxa"/>
        </w:tblCellMar>
        <w:tblLook w:val="04A0" w:firstRow="1" w:lastRow="0" w:firstColumn="1" w:lastColumn="0" w:noHBand="0" w:noVBand="1"/>
      </w:tblPr>
      <w:tblGrid>
        <w:gridCol w:w="1549"/>
        <w:gridCol w:w="1119"/>
        <w:gridCol w:w="1438"/>
        <w:gridCol w:w="1119"/>
        <w:gridCol w:w="1438"/>
        <w:gridCol w:w="1119"/>
        <w:gridCol w:w="1438"/>
      </w:tblGrid>
      <w:tr w:rsidR="002F5809" w:rsidRPr="009E613E" w:rsidTr="00614083">
        <w:trPr>
          <w:trHeight w:val="227"/>
        </w:trPr>
        <w:tc>
          <w:tcPr>
            <w:tcW w:w="1549" w:type="dxa"/>
            <w:tcBorders>
              <w:top w:val="nil"/>
              <w:left w:val="nil"/>
              <w:bottom w:val="nil"/>
              <w:right w:val="nil"/>
            </w:tcBorders>
            <w:shd w:val="clear" w:color="auto" w:fill="auto"/>
            <w:noWrap/>
            <w:vAlign w:val="center"/>
            <w:hideMark/>
          </w:tcPr>
          <w:p w:rsidR="002F5809" w:rsidRPr="009E613E" w:rsidRDefault="002F5809" w:rsidP="00614083">
            <w:pPr>
              <w:rPr>
                <w:rFonts w:ascii="Arial" w:hAnsi="Arial" w:cs="Arial"/>
                <w:b/>
                <w:bCs/>
                <w:sz w:val="18"/>
                <w:szCs w:val="18"/>
                <w:highlight w:val="yellow"/>
              </w:rPr>
            </w:pPr>
            <w:bookmarkStart w:id="47" w:name="RANGE!B4:H27"/>
            <w:bookmarkEnd w:id="47"/>
          </w:p>
        </w:tc>
        <w:tc>
          <w:tcPr>
            <w:tcW w:w="2557" w:type="dxa"/>
            <w:gridSpan w:val="2"/>
            <w:tcBorders>
              <w:top w:val="nil"/>
              <w:left w:val="nil"/>
              <w:bottom w:val="nil"/>
              <w:right w:val="nil"/>
            </w:tcBorders>
            <w:shd w:val="clear" w:color="auto" w:fill="auto"/>
            <w:vAlign w:val="bottom"/>
            <w:hideMark/>
          </w:tcPr>
          <w:p w:rsidR="002F5809" w:rsidRPr="00C3481E" w:rsidRDefault="00654C88" w:rsidP="00614083">
            <w:pPr>
              <w:jc w:val="center"/>
              <w:rPr>
                <w:rFonts w:ascii="Arial" w:hAnsi="Arial" w:cs="Arial"/>
                <w:b/>
                <w:bCs/>
                <w:sz w:val="18"/>
                <w:szCs w:val="18"/>
              </w:rPr>
            </w:pPr>
            <w:r w:rsidRPr="00C3481E">
              <w:rPr>
                <w:rFonts w:ascii="Arial" w:hAnsi="Arial" w:cs="Arial"/>
                <w:b/>
                <w:bCs/>
                <w:sz w:val="18"/>
                <w:szCs w:val="18"/>
              </w:rPr>
              <w:t>Vlastné výrobky</w:t>
            </w:r>
          </w:p>
        </w:tc>
        <w:tc>
          <w:tcPr>
            <w:tcW w:w="2557" w:type="dxa"/>
            <w:gridSpan w:val="2"/>
            <w:tcBorders>
              <w:top w:val="nil"/>
              <w:left w:val="nil"/>
              <w:bottom w:val="nil"/>
              <w:right w:val="nil"/>
            </w:tcBorders>
            <w:shd w:val="clear" w:color="auto" w:fill="auto"/>
            <w:vAlign w:val="bottom"/>
            <w:hideMark/>
          </w:tcPr>
          <w:p w:rsidR="002F5809" w:rsidRPr="00C3481E" w:rsidRDefault="00654C88" w:rsidP="00614083">
            <w:pPr>
              <w:jc w:val="center"/>
              <w:rPr>
                <w:rFonts w:ascii="Arial" w:hAnsi="Arial" w:cs="Arial"/>
                <w:b/>
                <w:bCs/>
                <w:sz w:val="18"/>
                <w:szCs w:val="18"/>
              </w:rPr>
            </w:pPr>
            <w:r w:rsidRPr="00C3481E">
              <w:rPr>
                <w:rFonts w:ascii="Arial" w:hAnsi="Arial" w:cs="Arial"/>
                <w:b/>
                <w:bCs/>
                <w:sz w:val="18"/>
                <w:szCs w:val="18"/>
              </w:rPr>
              <w:t>Tovar</w:t>
            </w:r>
          </w:p>
        </w:tc>
        <w:tc>
          <w:tcPr>
            <w:tcW w:w="2557" w:type="dxa"/>
            <w:gridSpan w:val="2"/>
            <w:tcBorders>
              <w:top w:val="nil"/>
              <w:left w:val="nil"/>
              <w:bottom w:val="nil"/>
              <w:right w:val="nil"/>
            </w:tcBorders>
            <w:shd w:val="clear" w:color="auto" w:fill="auto"/>
            <w:vAlign w:val="bottom"/>
            <w:hideMark/>
          </w:tcPr>
          <w:p w:rsidR="002F5809" w:rsidRPr="00C3481E" w:rsidRDefault="00654C88" w:rsidP="00614083">
            <w:pPr>
              <w:jc w:val="center"/>
              <w:rPr>
                <w:rFonts w:ascii="Arial" w:hAnsi="Arial" w:cs="Arial"/>
                <w:b/>
                <w:bCs/>
                <w:sz w:val="18"/>
                <w:szCs w:val="18"/>
              </w:rPr>
            </w:pPr>
            <w:r w:rsidRPr="00C3481E">
              <w:rPr>
                <w:rFonts w:ascii="Arial" w:hAnsi="Arial" w:cs="Arial"/>
                <w:b/>
                <w:bCs/>
                <w:sz w:val="18"/>
                <w:szCs w:val="18"/>
              </w:rPr>
              <w:t>Služby</w:t>
            </w:r>
          </w:p>
        </w:tc>
      </w:tr>
      <w:tr w:rsidR="002F5809" w:rsidRPr="009E613E" w:rsidTr="00614083">
        <w:trPr>
          <w:trHeight w:val="227"/>
        </w:trPr>
        <w:tc>
          <w:tcPr>
            <w:tcW w:w="1549" w:type="dxa"/>
            <w:tcBorders>
              <w:top w:val="nil"/>
              <w:left w:val="nil"/>
              <w:bottom w:val="nil"/>
              <w:right w:val="nil"/>
            </w:tcBorders>
            <w:shd w:val="clear" w:color="auto" w:fill="auto"/>
            <w:noWrap/>
            <w:vAlign w:val="bottom"/>
            <w:hideMark/>
          </w:tcPr>
          <w:p w:rsidR="002F5809" w:rsidRPr="00C3481E" w:rsidRDefault="002F5809" w:rsidP="00614083">
            <w:pPr>
              <w:jc w:val="center"/>
              <w:rPr>
                <w:rFonts w:ascii="Arial" w:hAnsi="Arial" w:cs="Arial"/>
                <w:b/>
                <w:bCs/>
                <w:sz w:val="18"/>
                <w:szCs w:val="18"/>
              </w:rPr>
            </w:pPr>
            <w:r w:rsidRPr="00C3481E">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2F5809" w:rsidRPr="00C3481E" w:rsidRDefault="002F5809" w:rsidP="00614083">
            <w:pPr>
              <w:jc w:val="center"/>
              <w:rPr>
                <w:rFonts w:ascii="Arial" w:hAnsi="Arial" w:cs="Arial"/>
                <w:b/>
                <w:bCs/>
                <w:sz w:val="18"/>
                <w:szCs w:val="18"/>
              </w:rPr>
            </w:pPr>
            <w:r w:rsidRPr="00C3481E">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2F5809" w:rsidRPr="00C3481E" w:rsidRDefault="002F5809" w:rsidP="00614083">
            <w:pPr>
              <w:jc w:val="center"/>
              <w:rPr>
                <w:rFonts w:ascii="Arial" w:hAnsi="Arial" w:cs="Arial"/>
                <w:b/>
                <w:bCs/>
                <w:sz w:val="18"/>
                <w:szCs w:val="18"/>
              </w:rPr>
            </w:pPr>
            <w:r w:rsidRPr="00C3481E">
              <w:rPr>
                <w:rFonts w:ascii="Arial" w:hAnsi="Arial" w:cs="Arial"/>
                <w:b/>
                <w:bCs/>
                <w:sz w:val="18"/>
                <w:szCs w:val="18"/>
              </w:rPr>
              <w:t>2012</w:t>
            </w:r>
          </w:p>
        </w:tc>
        <w:tc>
          <w:tcPr>
            <w:tcW w:w="1119" w:type="dxa"/>
            <w:tcBorders>
              <w:top w:val="nil"/>
              <w:left w:val="nil"/>
              <w:bottom w:val="nil"/>
              <w:right w:val="nil"/>
            </w:tcBorders>
            <w:shd w:val="clear" w:color="auto" w:fill="auto"/>
            <w:vAlign w:val="bottom"/>
            <w:hideMark/>
          </w:tcPr>
          <w:p w:rsidR="002F5809" w:rsidRPr="00C3481E" w:rsidRDefault="002F5809" w:rsidP="00614083">
            <w:pPr>
              <w:jc w:val="center"/>
              <w:rPr>
                <w:rFonts w:ascii="Arial" w:hAnsi="Arial" w:cs="Arial"/>
                <w:b/>
                <w:bCs/>
                <w:sz w:val="18"/>
                <w:szCs w:val="18"/>
              </w:rPr>
            </w:pPr>
            <w:r w:rsidRPr="00C3481E">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2F5809" w:rsidRPr="00C3481E" w:rsidRDefault="002F5809" w:rsidP="00614083">
            <w:pPr>
              <w:jc w:val="center"/>
              <w:rPr>
                <w:rFonts w:ascii="Arial" w:hAnsi="Arial" w:cs="Arial"/>
                <w:b/>
                <w:bCs/>
                <w:sz w:val="18"/>
                <w:szCs w:val="18"/>
              </w:rPr>
            </w:pPr>
            <w:r w:rsidRPr="00C3481E">
              <w:rPr>
                <w:rFonts w:ascii="Arial" w:hAnsi="Arial" w:cs="Arial"/>
                <w:b/>
                <w:bCs/>
                <w:sz w:val="18"/>
                <w:szCs w:val="18"/>
              </w:rPr>
              <w:t>2012</w:t>
            </w:r>
          </w:p>
        </w:tc>
        <w:tc>
          <w:tcPr>
            <w:tcW w:w="1119" w:type="dxa"/>
            <w:tcBorders>
              <w:top w:val="nil"/>
              <w:left w:val="nil"/>
              <w:bottom w:val="nil"/>
              <w:right w:val="nil"/>
            </w:tcBorders>
            <w:shd w:val="clear" w:color="auto" w:fill="auto"/>
            <w:vAlign w:val="bottom"/>
            <w:hideMark/>
          </w:tcPr>
          <w:p w:rsidR="002F5809" w:rsidRPr="00C3481E" w:rsidRDefault="002F5809" w:rsidP="00614083">
            <w:pPr>
              <w:jc w:val="center"/>
              <w:rPr>
                <w:rFonts w:ascii="Arial" w:hAnsi="Arial" w:cs="Arial"/>
                <w:b/>
                <w:bCs/>
                <w:sz w:val="18"/>
                <w:szCs w:val="18"/>
              </w:rPr>
            </w:pPr>
            <w:r w:rsidRPr="00C3481E">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2F5809" w:rsidRPr="00C3481E" w:rsidRDefault="002F5809" w:rsidP="00614083">
            <w:pPr>
              <w:jc w:val="center"/>
              <w:rPr>
                <w:rFonts w:ascii="Arial" w:hAnsi="Arial" w:cs="Arial"/>
                <w:b/>
                <w:bCs/>
                <w:sz w:val="18"/>
                <w:szCs w:val="18"/>
              </w:rPr>
            </w:pPr>
            <w:r w:rsidRPr="00C3481E">
              <w:rPr>
                <w:rFonts w:ascii="Arial" w:hAnsi="Arial" w:cs="Arial"/>
                <w:b/>
                <w:bCs/>
                <w:sz w:val="18"/>
                <w:szCs w:val="18"/>
              </w:rPr>
              <w:t>2012</w:t>
            </w:r>
          </w:p>
        </w:tc>
      </w:tr>
      <w:tr w:rsidR="002F5809" w:rsidRPr="009E613E" w:rsidTr="00614083">
        <w:trPr>
          <w:trHeight w:val="227"/>
        </w:trPr>
        <w:tc>
          <w:tcPr>
            <w:tcW w:w="1549" w:type="dxa"/>
            <w:tcBorders>
              <w:top w:val="nil"/>
              <w:left w:val="nil"/>
              <w:bottom w:val="single" w:sz="4" w:space="0" w:color="auto"/>
              <w:right w:val="nil"/>
            </w:tcBorders>
            <w:shd w:val="clear" w:color="auto" w:fill="auto"/>
            <w:noWrap/>
            <w:vAlign w:val="bottom"/>
            <w:hideMark/>
          </w:tcPr>
          <w:p w:rsidR="002F5809" w:rsidRPr="00C3481E" w:rsidRDefault="002F5809" w:rsidP="00614083">
            <w:pPr>
              <w:jc w:val="center"/>
              <w:rPr>
                <w:rFonts w:ascii="Arial" w:hAnsi="Arial" w:cs="Arial"/>
                <w:sz w:val="18"/>
                <w:szCs w:val="18"/>
              </w:rPr>
            </w:pPr>
            <w:r w:rsidRPr="00C3481E">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2F5809" w:rsidRPr="00C3481E" w:rsidRDefault="002F5809" w:rsidP="00614083">
            <w:pPr>
              <w:jc w:val="center"/>
              <w:rPr>
                <w:rFonts w:ascii="Arial" w:hAnsi="Arial" w:cs="Arial"/>
                <w:sz w:val="18"/>
                <w:szCs w:val="18"/>
              </w:rPr>
            </w:pPr>
            <w:r w:rsidRPr="00C3481E">
              <w:rPr>
                <w:rFonts w:ascii="Arial" w:hAnsi="Arial" w:cs="Arial"/>
                <w:sz w:val="18"/>
                <w:szCs w:val="18"/>
              </w:rPr>
              <w:t>b</w:t>
            </w:r>
          </w:p>
        </w:tc>
        <w:tc>
          <w:tcPr>
            <w:tcW w:w="1438" w:type="dxa"/>
            <w:tcBorders>
              <w:top w:val="nil"/>
              <w:left w:val="nil"/>
              <w:bottom w:val="single" w:sz="4" w:space="0" w:color="auto"/>
              <w:right w:val="nil"/>
            </w:tcBorders>
            <w:shd w:val="clear" w:color="auto" w:fill="auto"/>
            <w:noWrap/>
            <w:vAlign w:val="bottom"/>
            <w:hideMark/>
          </w:tcPr>
          <w:p w:rsidR="002F5809" w:rsidRPr="00C3481E" w:rsidRDefault="002F5809" w:rsidP="00614083">
            <w:pPr>
              <w:jc w:val="center"/>
              <w:rPr>
                <w:rFonts w:ascii="Arial" w:hAnsi="Arial" w:cs="Arial"/>
                <w:sz w:val="18"/>
                <w:szCs w:val="18"/>
              </w:rPr>
            </w:pPr>
            <w:r w:rsidRPr="00C3481E">
              <w:rPr>
                <w:rFonts w:ascii="Arial" w:hAnsi="Arial" w:cs="Arial"/>
                <w:sz w:val="18"/>
                <w:szCs w:val="18"/>
              </w:rPr>
              <w:t>c</w:t>
            </w:r>
          </w:p>
        </w:tc>
        <w:tc>
          <w:tcPr>
            <w:tcW w:w="1119" w:type="dxa"/>
            <w:tcBorders>
              <w:top w:val="nil"/>
              <w:left w:val="nil"/>
              <w:bottom w:val="single" w:sz="4" w:space="0" w:color="auto"/>
              <w:right w:val="nil"/>
            </w:tcBorders>
            <w:shd w:val="clear" w:color="auto" w:fill="auto"/>
            <w:noWrap/>
            <w:vAlign w:val="bottom"/>
            <w:hideMark/>
          </w:tcPr>
          <w:p w:rsidR="002F5809" w:rsidRPr="00C3481E" w:rsidRDefault="002F5809" w:rsidP="00614083">
            <w:pPr>
              <w:jc w:val="center"/>
              <w:rPr>
                <w:rFonts w:ascii="Arial" w:hAnsi="Arial" w:cs="Arial"/>
                <w:sz w:val="18"/>
                <w:szCs w:val="18"/>
              </w:rPr>
            </w:pPr>
            <w:r w:rsidRPr="00C3481E">
              <w:rPr>
                <w:rFonts w:ascii="Arial" w:hAnsi="Arial" w:cs="Arial"/>
                <w:sz w:val="18"/>
                <w:szCs w:val="18"/>
              </w:rPr>
              <w:t>d</w:t>
            </w:r>
          </w:p>
        </w:tc>
        <w:tc>
          <w:tcPr>
            <w:tcW w:w="1438" w:type="dxa"/>
            <w:tcBorders>
              <w:top w:val="nil"/>
              <w:left w:val="nil"/>
              <w:bottom w:val="single" w:sz="4" w:space="0" w:color="auto"/>
              <w:right w:val="nil"/>
            </w:tcBorders>
            <w:shd w:val="clear" w:color="auto" w:fill="auto"/>
            <w:noWrap/>
            <w:vAlign w:val="bottom"/>
            <w:hideMark/>
          </w:tcPr>
          <w:p w:rsidR="002F5809" w:rsidRPr="00C3481E" w:rsidRDefault="002F5809" w:rsidP="00614083">
            <w:pPr>
              <w:jc w:val="center"/>
              <w:rPr>
                <w:rFonts w:ascii="Arial" w:hAnsi="Arial" w:cs="Arial"/>
                <w:sz w:val="18"/>
                <w:szCs w:val="18"/>
              </w:rPr>
            </w:pPr>
            <w:r w:rsidRPr="00C3481E">
              <w:rPr>
                <w:rFonts w:ascii="Arial" w:hAnsi="Arial" w:cs="Arial"/>
                <w:sz w:val="18"/>
                <w:szCs w:val="18"/>
              </w:rPr>
              <w:t>e</w:t>
            </w:r>
          </w:p>
        </w:tc>
        <w:tc>
          <w:tcPr>
            <w:tcW w:w="1119" w:type="dxa"/>
            <w:tcBorders>
              <w:top w:val="nil"/>
              <w:left w:val="nil"/>
              <w:bottom w:val="single" w:sz="4" w:space="0" w:color="auto"/>
              <w:right w:val="nil"/>
            </w:tcBorders>
            <w:shd w:val="clear" w:color="auto" w:fill="auto"/>
            <w:noWrap/>
            <w:vAlign w:val="bottom"/>
            <w:hideMark/>
          </w:tcPr>
          <w:p w:rsidR="002F5809" w:rsidRPr="00C3481E" w:rsidRDefault="002F5809" w:rsidP="00614083">
            <w:pPr>
              <w:jc w:val="center"/>
              <w:rPr>
                <w:rFonts w:ascii="Arial" w:hAnsi="Arial" w:cs="Arial"/>
                <w:sz w:val="18"/>
                <w:szCs w:val="18"/>
              </w:rPr>
            </w:pPr>
            <w:r w:rsidRPr="00C3481E">
              <w:rPr>
                <w:rFonts w:ascii="Arial" w:hAnsi="Arial" w:cs="Arial"/>
                <w:sz w:val="18"/>
                <w:szCs w:val="18"/>
              </w:rPr>
              <w:t>f</w:t>
            </w:r>
          </w:p>
        </w:tc>
        <w:tc>
          <w:tcPr>
            <w:tcW w:w="1438" w:type="dxa"/>
            <w:tcBorders>
              <w:top w:val="nil"/>
              <w:left w:val="nil"/>
              <w:bottom w:val="single" w:sz="4" w:space="0" w:color="auto"/>
              <w:right w:val="nil"/>
            </w:tcBorders>
            <w:shd w:val="clear" w:color="auto" w:fill="auto"/>
            <w:noWrap/>
            <w:vAlign w:val="bottom"/>
            <w:hideMark/>
          </w:tcPr>
          <w:p w:rsidR="002F5809" w:rsidRPr="00C3481E" w:rsidRDefault="002F5809" w:rsidP="00614083">
            <w:pPr>
              <w:jc w:val="center"/>
              <w:rPr>
                <w:rFonts w:ascii="Arial" w:hAnsi="Arial" w:cs="Arial"/>
                <w:sz w:val="18"/>
                <w:szCs w:val="18"/>
              </w:rPr>
            </w:pPr>
            <w:r w:rsidRPr="00C3481E">
              <w:rPr>
                <w:rFonts w:ascii="Arial" w:hAnsi="Arial" w:cs="Arial"/>
                <w:sz w:val="18"/>
                <w:szCs w:val="18"/>
              </w:rPr>
              <w:t>g</w:t>
            </w:r>
          </w:p>
        </w:tc>
      </w:tr>
      <w:tr w:rsidR="00C3481E" w:rsidRPr="009E613E" w:rsidTr="00614083">
        <w:trPr>
          <w:trHeight w:val="227"/>
        </w:trPr>
        <w:tc>
          <w:tcPr>
            <w:tcW w:w="1549" w:type="dxa"/>
            <w:tcBorders>
              <w:top w:val="nil"/>
              <w:left w:val="nil"/>
              <w:bottom w:val="nil"/>
              <w:right w:val="nil"/>
            </w:tcBorders>
            <w:shd w:val="clear" w:color="auto" w:fill="auto"/>
            <w:noWrap/>
            <w:vAlign w:val="bottom"/>
            <w:hideMark/>
          </w:tcPr>
          <w:p w:rsidR="00C3481E" w:rsidRPr="00C3481E" w:rsidRDefault="00C3481E" w:rsidP="00614083">
            <w:pPr>
              <w:rPr>
                <w:rFonts w:ascii="Arial" w:hAnsi="Arial" w:cs="Arial"/>
                <w:sz w:val="18"/>
                <w:szCs w:val="18"/>
              </w:rPr>
            </w:pPr>
            <w:r w:rsidRPr="00C3481E">
              <w:rPr>
                <w:rFonts w:ascii="Arial" w:hAnsi="Arial" w:cs="Arial"/>
                <w:sz w:val="18"/>
                <w:szCs w:val="18"/>
              </w:rPr>
              <w:t>Slovensko</w:t>
            </w:r>
          </w:p>
        </w:tc>
        <w:tc>
          <w:tcPr>
            <w:tcW w:w="1119" w:type="dxa"/>
            <w:tcBorders>
              <w:top w:val="nil"/>
              <w:left w:val="nil"/>
              <w:bottom w:val="nil"/>
              <w:right w:val="nil"/>
            </w:tcBorders>
            <w:shd w:val="clear" w:color="auto" w:fill="auto"/>
            <w:vAlign w:val="bottom"/>
            <w:hideMark/>
          </w:tcPr>
          <w:p w:rsidR="00C3481E" w:rsidRPr="00C3481E" w:rsidRDefault="00C3481E" w:rsidP="00A27820">
            <w:pPr>
              <w:jc w:val="right"/>
              <w:rPr>
                <w:rFonts w:ascii="Arial" w:hAnsi="Arial" w:cs="Arial"/>
                <w:sz w:val="18"/>
                <w:szCs w:val="18"/>
              </w:rPr>
            </w:pPr>
            <w:r w:rsidRPr="00C3481E">
              <w:rPr>
                <w:rFonts w:ascii="Arial" w:hAnsi="Arial" w:cs="Arial"/>
                <w:sz w:val="18"/>
                <w:szCs w:val="18"/>
              </w:rPr>
              <w:t>24</w:t>
            </w:r>
            <w:r w:rsidR="005C0735">
              <w:rPr>
                <w:rFonts w:ascii="Arial" w:hAnsi="Arial" w:cs="Arial"/>
                <w:sz w:val="18"/>
                <w:szCs w:val="18"/>
              </w:rPr>
              <w:t> 941 85</w:t>
            </w:r>
            <w:r w:rsidR="00A27820">
              <w:rPr>
                <w:rFonts w:ascii="Arial" w:hAnsi="Arial" w:cs="Arial"/>
                <w:sz w:val="18"/>
                <w:szCs w:val="18"/>
              </w:rPr>
              <w:t>6</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34 874 430</w:t>
            </w:r>
          </w:p>
        </w:tc>
        <w:tc>
          <w:tcPr>
            <w:tcW w:w="1119" w:type="dxa"/>
            <w:tcBorders>
              <w:top w:val="nil"/>
              <w:left w:val="nil"/>
              <w:bottom w:val="nil"/>
              <w:right w:val="nil"/>
            </w:tcBorders>
            <w:shd w:val="clear" w:color="auto" w:fill="auto"/>
            <w:vAlign w:val="bottom"/>
            <w:hideMark/>
          </w:tcPr>
          <w:p w:rsidR="00C3481E" w:rsidRPr="00C3481E" w:rsidRDefault="005C0735">
            <w:pPr>
              <w:jc w:val="right"/>
              <w:rPr>
                <w:rFonts w:ascii="Arial" w:hAnsi="Arial" w:cs="Arial"/>
                <w:sz w:val="18"/>
                <w:szCs w:val="18"/>
              </w:rPr>
            </w:pPr>
            <w:r>
              <w:rPr>
                <w:rFonts w:ascii="Arial" w:hAnsi="Arial" w:cs="Arial"/>
                <w:sz w:val="18"/>
                <w:szCs w:val="18"/>
              </w:rPr>
              <w:t>26 016 58</w:t>
            </w:r>
            <w:r w:rsidR="00A27820">
              <w:rPr>
                <w:rFonts w:ascii="Arial" w:hAnsi="Arial" w:cs="Arial"/>
                <w:sz w:val="18"/>
                <w:szCs w:val="18"/>
              </w:rPr>
              <w:t>1</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15 784 119</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15 171</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94 359</w:t>
            </w:r>
          </w:p>
        </w:tc>
      </w:tr>
      <w:tr w:rsidR="00C3481E" w:rsidRPr="009E613E" w:rsidTr="00614083">
        <w:trPr>
          <w:trHeight w:val="227"/>
        </w:trPr>
        <w:tc>
          <w:tcPr>
            <w:tcW w:w="1549" w:type="dxa"/>
            <w:tcBorders>
              <w:top w:val="nil"/>
              <w:left w:val="nil"/>
              <w:bottom w:val="nil"/>
              <w:right w:val="nil"/>
            </w:tcBorders>
            <w:shd w:val="clear" w:color="auto" w:fill="auto"/>
            <w:noWrap/>
            <w:vAlign w:val="bottom"/>
            <w:hideMark/>
          </w:tcPr>
          <w:p w:rsidR="00C3481E" w:rsidRPr="00C3481E" w:rsidRDefault="00C3481E" w:rsidP="00614083">
            <w:pPr>
              <w:rPr>
                <w:rFonts w:ascii="Arial" w:hAnsi="Arial" w:cs="Arial"/>
                <w:sz w:val="18"/>
                <w:szCs w:val="18"/>
              </w:rPr>
            </w:pPr>
            <w:r w:rsidRPr="00C3481E">
              <w:rPr>
                <w:rFonts w:ascii="Arial" w:hAnsi="Arial" w:cs="Arial"/>
                <w:sz w:val="18"/>
                <w:szCs w:val="18"/>
              </w:rPr>
              <w:t>Maďarsko</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509 975</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659 356</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19 212</w:t>
            </w:r>
          </w:p>
        </w:tc>
      </w:tr>
      <w:tr w:rsidR="00C3481E" w:rsidRPr="009E613E" w:rsidTr="00614083">
        <w:trPr>
          <w:trHeight w:val="227"/>
        </w:trPr>
        <w:tc>
          <w:tcPr>
            <w:tcW w:w="1549" w:type="dxa"/>
            <w:tcBorders>
              <w:top w:val="nil"/>
              <w:left w:val="nil"/>
              <w:bottom w:val="nil"/>
              <w:right w:val="nil"/>
            </w:tcBorders>
            <w:shd w:val="clear" w:color="auto" w:fill="auto"/>
            <w:noWrap/>
            <w:vAlign w:val="bottom"/>
            <w:hideMark/>
          </w:tcPr>
          <w:p w:rsidR="00C3481E" w:rsidRPr="00C3481E" w:rsidRDefault="00C3481E" w:rsidP="00614083">
            <w:pPr>
              <w:rPr>
                <w:rFonts w:ascii="Arial" w:hAnsi="Arial" w:cs="Arial"/>
                <w:sz w:val="18"/>
                <w:szCs w:val="18"/>
              </w:rPr>
            </w:pPr>
            <w:r w:rsidRPr="00C3481E">
              <w:rPr>
                <w:rFonts w:ascii="Arial" w:hAnsi="Arial" w:cs="Arial"/>
                <w:sz w:val="18"/>
                <w:szCs w:val="18"/>
              </w:rPr>
              <w:t>Česká republika</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3 346 072</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4 165 006</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14 144</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2 546</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218 760</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74 646</w:t>
            </w:r>
          </w:p>
        </w:tc>
      </w:tr>
      <w:tr w:rsidR="00C3481E" w:rsidRPr="009E613E" w:rsidTr="00614083">
        <w:trPr>
          <w:trHeight w:val="227"/>
        </w:trPr>
        <w:tc>
          <w:tcPr>
            <w:tcW w:w="1549" w:type="dxa"/>
            <w:tcBorders>
              <w:top w:val="nil"/>
              <w:left w:val="nil"/>
              <w:bottom w:val="nil"/>
              <w:right w:val="nil"/>
            </w:tcBorders>
            <w:shd w:val="clear" w:color="auto" w:fill="auto"/>
            <w:noWrap/>
            <w:vAlign w:val="bottom"/>
            <w:hideMark/>
          </w:tcPr>
          <w:p w:rsidR="00C3481E" w:rsidRPr="00C3481E" w:rsidRDefault="00C3481E" w:rsidP="00614083">
            <w:pPr>
              <w:rPr>
                <w:rFonts w:ascii="Arial" w:hAnsi="Arial" w:cs="Arial"/>
                <w:sz w:val="18"/>
                <w:szCs w:val="18"/>
              </w:rPr>
            </w:pPr>
            <w:r w:rsidRPr="00C3481E">
              <w:rPr>
                <w:rFonts w:ascii="Arial" w:hAnsi="Arial" w:cs="Arial"/>
                <w:sz w:val="18"/>
                <w:szCs w:val="18"/>
              </w:rPr>
              <w:t>Francúzsko</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60 347</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65 343</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-56 001</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24 108</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17 451</w:t>
            </w:r>
          </w:p>
        </w:tc>
      </w:tr>
      <w:tr w:rsidR="00C3481E" w:rsidRPr="009E613E" w:rsidTr="00614083">
        <w:trPr>
          <w:trHeight w:val="227"/>
        </w:trPr>
        <w:tc>
          <w:tcPr>
            <w:tcW w:w="1549" w:type="dxa"/>
            <w:tcBorders>
              <w:top w:val="nil"/>
              <w:left w:val="nil"/>
              <w:bottom w:val="nil"/>
              <w:right w:val="nil"/>
            </w:tcBorders>
            <w:shd w:val="clear" w:color="auto" w:fill="auto"/>
            <w:noWrap/>
            <w:vAlign w:val="bottom"/>
            <w:hideMark/>
          </w:tcPr>
          <w:p w:rsidR="00C3481E" w:rsidRPr="00C3481E" w:rsidRDefault="00C3481E" w:rsidP="00614083">
            <w:pPr>
              <w:rPr>
                <w:rFonts w:ascii="Arial" w:hAnsi="Arial" w:cs="Arial"/>
                <w:sz w:val="18"/>
                <w:szCs w:val="18"/>
              </w:rPr>
            </w:pPr>
            <w:r w:rsidRPr="00C3481E">
              <w:rPr>
                <w:rFonts w:ascii="Arial" w:hAnsi="Arial" w:cs="Arial"/>
                <w:sz w:val="18"/>
                <w:szCs w:val="18"/>
              </w:rPr>
              <w:t>Nemecko</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C3481E" w:rsidRPr="00C3481E" w:rsidRDefault="00C3481E">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14 330</w:t>
            </w:r>
          </w:p>
        </w:tc>
      </w:tr>
      <w:tr w:rsidR="00C3481E" w:rsidRPr="009E613E" w:rsidTr="00614083">
        <w:trPr>
          <w:trHeight w:val="227"/>
        </w:trPr>
        <w:tc>
          <w:tcPr>
            <w:tcW w:w="1549" w:type="dxa"/>
            <w:tcBorders>
              <w:top w:val="nil"/>
              <w:left w:val="nil"/>
              <w:bottom w:val="nil"/>
              <w:right w:val="nil"/>
            </w:tcBorders>
            <w:shd w:val="clear" w:color="auto" w:fill="auto"/>
            <w:noWrap/>
            <w:vAlign w:val="bottom"/>
            <w:hideMark/>
          </w:tcPr>
          <w:p w:rsidR="00C3481E" w:rsidRPr="00C3481E" w:rsidRDefault="00C3481E" w:rsidP="00614083">
            <w:pPr>
              <w:rPr>
                <w:rFonts w:ascii="Arial" w:hAnsi="Arial" w:cs="Arial"/>
                <w:sz w:val="18"/>
                <w:szCs w:val="18"/>
              </w:rPr>
            </w:pPr>
            <w:r w:rsidRPr="00C3481E">
              <w:rPr>
                <w:rFonts w:ascii="Arial" w:hAnsi="Arial" w:cs="Arial"/>
                <w:sz w:val="18"/>
                <w:szCs w:val="18"/>
              </w:rPr>
              <w:t>Rumunsko</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193 761</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73 895</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C3481E" w:rsidRPr="00C3481E" w:rsidRDefault="00C3481E">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3 000</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r>
      <w:tr w:rsidR="00C3481E" w:rsidRPr="009E613E" w:rsidTr="00614083">
        <w:trPr>
          <w:trHeight w:val="227"/>
        </w:trPr>
        <w:tc>
          <w:tcPr>
            <w:tcW w:w="1549" w:type="dxa"/>
            <w:tcBorders>
              <w:top w:val="nil"/>
              <w:left w:val="nil"/>
              <w:bottom w:val="nil"/>
              <w:right w:val="nil"/>
            </w:tcBorders>
            <w:shd w:val="clear" w:color="auto" w:fill="auto"/>
            <w:noWrap/>
            <w:vAlign w:val="bottom"/>
            <w:hideMark/>
          </w:tcPr>
          <w:p w:rsidR="00C3481E" w:rsidRPr="00C3481E" w:rsidRDefault="00C3481E" w:rsidP="00614083">
            <w:pPr>
              <w:rPr>
                <w:rFonts w:ascii="Arial" w:hAnsi="Arial" w:cs="Arial"/>
                <w:sz w:val="18"/>
                <w:szCs w:val="18"/>
              </w:rPr>
            </w:pPr>
            <w:r w:rsidRPr="00C3481E">
              <w:rPr>
                <w:rFonts w:ascii="Arial" w:hAnsi="Arial" w:cs="Arial"/>
                <w:sz w:val="18"/>
                <w:szCs w:val="18"/>
              </w:rPr>
              <w:t>Čína</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C3481E" w:rsidRPr="00C3481E" w:rsidRDefault="00C3481E">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r>
      <w:tr w:rsidR="00C3481E" w:rsidRPr="009E613E" w:rsidTr="00614083">
        <w:trPr>
          <w:trHeight w:val="227"/>
        </w:trPr>
        <w:tc>
          <w:tcPr>
            <w:tcW w:w="1549" w:type="dxa"/>
            <w:tcBorders>
              <w:top w:val="nil"/>
              <w:left w:val="nil"/>
              <w:bottom w:val="nil"/>
              <w:right w:val="nil"/>
            </w:tcBorders>
            <w:shd w:val="clear" w:color="auto" w:fill="auto"/>
            <w:noWrap/>
            <w:vAlign w:val="bottom"/>
            <w:hideMark/>
          </w:tcPr>
          <w:p w:rsidR="00C3481E" w:rsidRPr="00C3481E" w:rsidRDefault="00C3481E" w:rsidP="00614083">
            <w:pPr>
              <w:rPr>
                <w:rFonts w:ascii="Arial" w:hAnsi="Arial" w:cs="Arial"/>
                <w:sz w:val="18"/>
                <w:szCs w:val="18"/>
              </w:rPr>
            </w:pPr>
            <w:r w:rsidRPr="00C3481E">
              <w:rPr>
                <w:rFonts w:ascii="Arial" w:hAnsi="Arial" w:cs="Arial"/>
                <w:sz w:val="18"/>
                <w:szCs w:val="18"/>
              </w:rPr>
              <w:t>Poľsko</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42 980</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73 933</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C3481E" w:rsidRPr="00C3481E" w:rsidRDefault="00C3481E">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3 461</w:t>
            </w:r>
          </w:p>
        </w:tc>
      </w:tr>
      <w:tr w:rsidR="00C3481E" w:rsidRPr="009E613E" w:rsidTr="00614083">
        <w:trPr>
          <w:trHeight w:val="227"/>
        </w:trPr>
        <w:tc>
          <w:tcPr>
            <w:tcW w:w="1549" w:type="dxa"/>
            <w:tcBorders>
              <w:top w:val="nil"/>
              <w:left w:val="nil"/>
              <w:bottom w:val="nil"/>
              <w:right w:val="nil"/>
            </w:tcBorders>
            <w:shd w:val="clear" w:color="auto" w:fill="auto"/>
            <w:noWrap/>
            <w:vAlign w:val="bottom"/>
            <w:hideMark/>
          </w:tcPr>
          <w:p w:rsidR="00C3481E" w:rsidRPr="00C3481E" w:rsidRDefault="00C3481E" w:rsidP="00614083">
            <w:pPr>
              <w:rPr>
                <w:rFonts w:ascii="Arial" w:hAnsi="Arial" w:cs="Arial"/>
                <w:sz w:val="18"/>
                <w:szCs w:val="18"/>
              </w:rPr>
            </w:pPr>
            <w:r w:rsidRPr="00C3481E">
              <w:rPr>
                <w:rFonts w:ascii="Arial" w:hAnsi="Arial" w:cs="Arial"/>
                <w:sz w:val="18"/>
                <w:szCs w:val="18"/>
              </w:rPr>
              <w:t>Ostatné</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96 250</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7 505</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14 572</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11 274</w:t>
            </w:r>
          </w:p>
        </w:tc>
        <w:tc>
          <w:tcPr>
            <w:tcW w:w="1119"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3 953</w:t>
            </w:r>
          </w:p>
        </w:tc>
        <w:tc>
          <w:tcPr>
            <w:tcW w:w="1438" w:type="dxa"/>
            <w:tcBorders>
              <w:top w:val="nil"/>
              <w:left w:val="nil"/>
              <w:bottom w:val="nil"/>
              <w:right w:val="nil"/>
            </w:tcBorders>
            <w:shd w:val="clear" w:color="auto" w:fill="auto"/>
            <w:vAlign w:val="bottom"/>
            <w:hideMark/>
          </w:tcPr>
          <w:p w:rsidR="00C3481E" w:rsidRPr="00C3481E" w:rsidRDefault="00C3481E">
            <w:pPr>
              <w:jc w:val="right"/>
              <w:rPr>
                <w:rFonts w:ascii="Arial" w:hAnsi="Arial" w:cs="Arial"/>
                <w:sz w:val="18"/>
                <w:szCs w:val="18"/>
              </w:rPr>
            </w:pPr>
            <w:r w:rsidRPr="00C3481E">
              <w:rPr>
                <w:rFonts w:ascii="Arial" w:hAnsi="Arial" w:cs="Arial"/>
                <w:sz w:val="18"/>
                <w:szCs w:val="18"/>
              </w:rPr>
              <w:t>0</w:t>
            </w:r>
          </w:p>
        </w:tc>
      </w:tr>
      <w:tr w:rsidR="00C3481E" w:rsidRPr="009E613E" w:rsidTr="00614083">
        <w:trPr>
          <w:trHeight w:val="227"/>
        </w:trPr>
        <w:tc>
          <w:tcPr>
            <w:tcW w:w="1549" w:type="dxa"/>
            <w:tcBorders>
              <w:top w:val="nil"/>
              <w:left w:val="nil"/>
              <w:bottom w:val="nil"/>
              <w:right w:val="nil"/>
            </w:tcBorders>
            <w:shd w:val="clear" w:color="auto" w:fill="auto"/>
            <w:noWrap/>
            <w:vAlign w:val="bottom"/>
            <w:hideMark/>
          </w:tcPr>
          <w:p w:rsidR="00C3481E" w:rsidRPr="00C3481E" w:rsidRDefault="00C3481E" w:rsidP="00614083">
            <w:pPr>
              <w:rPr>
                <w:rFonts w:ascii="Arial" w:hAnsi="Arial" w:cs="Arial"/>
                <w:b/>
                <w:bCs/>
                <w:sz w:val="18"/>
                <w:szCs w:val="18"/>
              </w:rPr>
            </w:pPr>
            <w:r w:rsidRPr="00C3481E">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C3481E" w:rsidRPr="00C3481E" w:rsidRDefault="00C3481E" w:rsidP="00A27820">
            <w:pPr>
              <w:jc w:val="right"/>
              <w:rPr>
                <w:rFonts w:ascii="Arial" w:hAnsi="Arial" w:cs="Arial"/>
                <w:b/>
                <w:bCs/>
                <w:sz w:val="18"/>
                <w:szCs w:val="18"/>
              </w:rPr>
            </w:pPr>
            <w:r w:rsidRPr="00C3481E">
              <w:rPr>
                <w:rFonts w:ascii="Arial" w:hAnsi="Arial" w:cs="Arial"/>
                <w:b/>
                <w:bCs/>
                <w:sz w:val="18"/>
                <w:szCs w:val="18"/>
              </w:rPr>
              <w:t>2</w:t>
            </w:r>
            <w:r w:rsidR="005C0735">
              <w:rPr>
                <w:rFonts w:ascii="Arial" w:hAnsi="Arial" w:cs="Arial"/>
                <w:b/>
                <w:bCs/>
                <w:sz w:val="18"/>
                <w:szCs w:val="18"/>
              </w:rPr>
              <w:t>9 191 24</w:t>
            </w:r>
            <w:r w:rsidR="00A27820">
              <w:rPr>
                <w:rFonts w:ascii="Arial" w:hAnsi="Arial" w:cs="Arial"/>
                <w:b/>
                <w:bCs/>
                <w:sz w:val="18"/>
                <w:szCs w:val="18"/>
              </w:rPr>
              <w:t>2</w:t>
            </w:r>
          </w:p>
        </w:tc>
        <w:tc>
          <w:tcPr>
            <w:tcW w:w="1438" w:type="dxa"/>
            <w:tcBorders>
              <w:top w:val="single" w:sz="4" w:space="0" w:color="auto"/>
              <w:left w:val="nil"/>
              <w:bottom w:val="double" w:sz="6" w:space="0" w:color="auto"/>
              <w:right w:val="nil"/>
            </w:tcBorders>
            <w:shd w:val="clear" w:color="auto" w:fill="auto"/>
            <w:noWrap/>
            <w:vAlign w:val="bottom"/>
            <w:hideMark/>
          </w:tcPr>
          <w:p w:rsidR="00C3481E" w:rsidRPr="00C3481E" w:rsidRDefault="00C3481E">
            <w:pPr>
              <w:jc w:val="right"/>
              <w:rPr>
                <w:rFonts w:ascii="Arial" w:hAnsi="Arial" w:cs="Arial"/>
                <w:b/>
                <w:bCs/>
                <w:sz w:val="18"/>
                <w:szCs w:val="18"/>
              </w:rPr>
            </w:pPr>
            <w:r w:rsidRPr="00C3481E">
              <w:rPr>
                <w:rFonts w:ascii="Arial" w:hAnsi="Arial" w:cs="Arial"/>
                <w:b/>
                <w:bCs/>
                <w:sz w:val="18"/>
                <w:szCs w:val="18"/>
              </w:rPr>
              <w:t>39 919 468</w:t>
            </w:r>
          </w:p>
        </w:tc>
        <w:tc>
          <w:tcPr>
            <w:tcW w:w="1119" w:type="dxa"/>
            <w:tcBorders>
              <w:top w:val="single" w:sz="4" w:space="0" w:color="auto"/>
              <w:left w:val="nil"/>
              <w:bottom w:val="double" w:sz="6" w:space="0" w:color="auto"/>
              <w:right w:val="nil"/>
            </w:tcBorders>
            <w:shd w:val="clear" w:color="auto" w:fill="auto"/>
            <w:noWrap/>
            <w:vAlign w:val="bottom"/>
            <w:hideMark/>
          </w:tcPr>
          <w:p w:rsidR="00C3481E" w:rsidRPr="00C3481E" w:rsidRDefault="00C3481E">
            <w:pPr>
              <w:jc w:val="right"/>
              <w:rPr>
                <w:rFonts w:ascii="Arial" w:hAnsi="Arial" w:cs="Arial"/>
                <w:b/>
                <w:bCs/>
                <w:sz w:val="18"/>
                <w:szCs w:val="18"/>
              </w:rPr>
            </w:pPr>
            <w:r w:rsidRPr="00C3481E">
              <w:rPr>
                <w:rFonts w:ascii="Arial" w:hAnsi="Arial" w:cs="Arial"/>
                <w:b/>
                <w:bCs/>
                <w:sz w:val="18"/>
                <w:szCs w:val="18"/>
              </w:rPr>
              <w:t>26</w:t>
            </w:r>
            <w:r w:rsidR="005C0735">
              <w:rPr>
                <w:rFonts w:ascii="Arial" w:hAnsi="Arial" w:cs="Arial"/>
                <w:b/>
                <w:bCs/>
                <w:sz w:val="18"/>
                <w:szCs w:val="18"/>
              </w:rPr>
              <w:t> 045 297</w:t>
            </w:r>
          </w:p>
        </w:tc>
        <w:tc>
          <w:tcPr>
            <w:tcW w:w="1438" w:type="dxa"/>
            <w:tcBorders>
              <w:top w:val="single" w:sz="4" w:space="0" w:color="auto"/>
              <w:left w:val="nil"/>
              <w:bottom w:val="double" w:sz="6" w:space="0" w:color="auto"/>
              <w:right w:val="nil"/>
            </w:tcBorders>
            <w:shd w:val="clear" w:color="auto" w:fill="auto"/>
            <w:noWrap/>
            <w:vAlign w:val="bottom"/>
            <w:hideMark/>
          </w:tcPr>
          <w:p w:rsidR="00C3481E" w:rsidRPr="00C3481E" w:rsidRDefault="00C3481E">
            <w:pPr>
              <w:jc w:val="right"/>
              <w:rPr>
                <w:rFonts w:ascii="Arial" w:hAnsi="Arial" w:cs="Arial"/>
                <w:b/>
                <w:bCs/>
                <w:sz w:val="18"/>
                <w:szCs w:val="18"/>
              </w:rPr>
            </w:pPr>
            <w:r w:rsidRPr="00C3481E">
              <w:rPr>
                <w:rFonts w:ascii="Arial" w:hAnsi="Arial" w:cs="Arial"/>
                <w:b/>
                <w:bCs/>
                <w:sz w:val="18"/>
                <w:szCs w:val="18"/>
              </w:rPr>
              <w:t>15 741 938</w:t>
            </w:r>
          </w:p>
        </w:tc>
        <w:tc>
          <w:tcPr>
            <w:tcW w:w="1119" w:type="dxa"/>
            <w:tcBorders>
              <w:top w:val="single" w:sz="4" w:space="0" w:color="auto"/>
              <w:left w:val="nil"/>
              <w:bottom w:val="double" w:sz="6" w:space="0" w:color="auto"/>
              <w:right w:val="nil"/>
            </w:tcBorders>
            <w:shd w:val="clear" w:color="auto" w:fill="auto"/>
            <w:noWrap/>
            <w:vAlign w:val="bottom"/>
            <w:hideMark/>
          </w:tcPr>
          <w:p w:rsidR="00C3481E" w:rsidRPr="00C3481E" w:rsidRDefault="00C3481E">
            <w:pPr>
              <w:jc w:val="right"/>
              <w:rPr>
                <w:rFonts w:ascii="Arial" w:hAnsi="Arial" w:cs="Arial"/>
                <w:b/>
                <w:bCs/>
                <w:sz w:val="18"/>
                <w:szCs w:val="18"/>
              </w:rPr>
            </w:pPr>
            <w:r w:rsidRPr="00C3481E">
              <w:rPr>
                <w:rFonts w:ascii="Arial" w:hAnsi="Arial" w:cs="Arial"/>
                <w:b/>
                <w:bCs/>
                <w:sz w:val="18"/>
                <w:szCs w:val="18"/>
              </w:rPr>
              <w:t>264 992</w:t>
            </w:r>
          </w:p>
        </w:tc>
        <w:tc>
          <w:tcPr>
            <w:tcW w:w="1438" w:type="dxa"/>
            <w:tcBorders>
              <w:top w:val="single" w:sz="4" w:space="0" w:color="auto"/>
              <w:left w:val="nil"/>
              <w:bottom w:val="double" w:sz="6" w:space="0" w:color="auto"/>
              <w:right w:val="nil"/>
            </w:tcBorders>
            <w:shd w:val="clear" w:color="auto" w:fill="auto"/>
            <w:noWrap/>
            <w:vAlign w:val="bottom"/>
            <w:hideMark/>
          </w:tcPr>
          <w:p w:rsidR="00C3481E" w:rsidRPr="00C3481E" w:rsidRDefault="00C3481E">
            <w:pPr>
              <w:jc w:val="right"/>
              <w:rPr>
                <w:rFonts w:ascii="Arial" w:hAnsi="Arial" w:cs="Arial"/>
                <w:b/>
                <w:bCs/>
                <w:sz w:val="18"/>
                <w:szCs w:val="18"/>
              </w:rPr>
            </w:pPr>
            <w:r w:rsidRPr="00C3481E">
              <w:rPr>
                <w:rFonts w:ascii="Arial" w:hAnsi="Arial" w:cs="Arial"/>
                <w:b/>
                <w:bCs/>
                <w:sz w:val="18"/>
                <w:szCs w:val="18"/>
              </w:rPr>
              <w:t>223 459</w:t>
            </w:r>
          </w:p>
        </w:tc>
      </w:tr>
    </w:tbl>
    <w:p w:rsidR="00346D2C" w:rsidRDefault="00346D2C" w:rsidP="00614083">
      <w:pPr>
        <w:pStyle w:val="odstavec"/>
      </w:pPr>
    </w:p>
    <w:p w:rsidR="00614083" w:rsidRPr="009E613E" w:rsidRDefault="00614083" w:rsidP="00614083">
      <w:pPr>
        <w:pStyle w:val="odstavec"/>
      </w:pPr>
    </w:p>
    <w:bookmarkEnd w:id="46"/>
    <w:p w:rsidR="002A6B50" w:rsidRPr="008562A8" w:rsidRDefault="00316173" w:rsidP="00FB6F88">
      <w:pPr>
        <w:pStyle w:val="Nadpis2"/>
        <w:keepNext w:val="0"/>
        <w:suppressAutoHyphens/>
        <w:rPr>
          <w:rFonts w:ascii="Arial" w:hAnsi="Arial"/>
        </w:rPr>
      </w:pPr>
      <w:r w:rsidRPr="008562A8">
        <w:rPr>
          <w:rFonts w:ascii="Arial" w:hAnsi="Arial"/>
        </w:rPr>
        <w:t>Zm</w:t>
      </w:r>
      <w:r w:rsidR="00F316C5" w:rsidRPr="008562A8">
        <w:rPr>
          <w:rFonts w:ascii="Arial" w:hAnsi="Arial"/>
        </w:rPr>
        <w:t>ena stavu zásob vlastnej výroby</w:t>
      </w:r>
    </w:p>
    <w:p w:rsidR="00A3677A" w:rsidRPr="009E613E" w:rsidRDefault="00316173" w:rsidP="00614083">
      <w:pPr>
        <w:pStyle w:val="odstavec"/>
      </w:pPr>
      <w:r w:rsidRPr="008562A8">
        <w:t>Zmena stavu zásob vlastnej výroby vo výkaze ziskov a strát predstavuje</w:t>
      </w:r>
      <w:r w:rsidR="00CA041E" w:rsidRPr="008562A8">
        <w:t xml:space="preserve"> zníženie</w:t>
      </w:r>
      <w:r w:rsidR="00BA0317" w:rsidRPr="008562A8">
        <w:t xml:space="preserve"> o</w:t>
      </w:r>
      <w:r w:rsidR="00CA041E" w:rsidRPr="008562A8">
        <w:t> </w:t>
      </w:r>
      <w:r w:rsidR="00BA0317" w:rsidRPr="008562A8">
        <w:t>výške</w:t>
      </w:r>
      <w:r w:rsidR="00CA041E" w:rsidRPr="005C0735">
        <w:t xml:space="preserve"> 18 708</w:t>
      </w:r>
      <w:r w:rsidRPr="008562A8">
        <w:rPr>
          <w:color w:val="FF0000"/>
        </w:rPr>
        <w:t xml:space="preserve"> </w:t>
      </w:r>
      <w:r w:rsidR="00C14955" w:rsidRPr="008562A8">
        <w:t>EUR</w:t>
      </w:r>
      <w:r w:rsidRPr="008562A8">
        <w:t xml:space="preserve">. Vychádzajúc zo súvahových položiek dosahuje </w:t>
      </w:r>
      <w:r w:rsidR="00CA041E" w:rsidRPr="008562A8">
        <w:t>zníženie výšku 18 708</w:t>
      </w:r>
      <w:r w:rsidR="00D215F7" w:rsidRPr="008562A8">
        <w:t xml:space="preserve"> </w:t>
      </w:r>
      <w:r w:rsidR="00C14955" w:rsidRPr="008562A8">
        <w:t>EUR</w:t>
      </w:r>
      <w:r w:rsidR="00D215F7" w:rsidRPr="008562A8">
        <w:t>, ako je to uvedené v </w:t>
      </w:r>
      <w:r w:rsidRPr="008562A8">
        <w:t>nasledujúcej tabuľke:</w:t>
      </w:r>
    </w:p>
    <w:p w:rsidR="001E766D" w:rsidRPr="009E613E" w:rsidRDefault="001E766D" w:rsidP="00614083">
      <w:pPr>
        <w:pStyle w:val="odstavec"/>
      </w:pPr>
      <w:bookmarkStart w:id="48" w:name="FWT_change_in_inventory"/>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20"/>
        <w:gridCol w:w="1240"/>
        <w:gridCol w:w="1240"/>
        <w:gridCol w:w="1240"/>
        <w:gridCol w:w="1240"/>
        <w:gridCol w:w="1240"/>
      </w:tblGrid>
      <w:tr w:rsidR="001E766D" w:rsidRPr="009E613E" w:rsidTr="00614083">
        <w:trPr>
          <w:trHeight w:val="227"/>
        </w:trPr>
        <w:tc>
          <w:tcPr>
            <w:tcW w:w="3020"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b/>
                <w:bCs/>
                <w:sz w:val="18"/>
                <w:szCs w:val="18"/>
              </w:rPr>
            </w:pPr>
            <w:bookmarkStart w:id="49" w:name="RANGE!B3:G15"/>
            <w:bookmarkEnd w:id="49"/>
          </w:p>
        </w:tc>
        <w:tc>
          <w:tcPr>
            <w:tcW w:w="1240" w:type="dxa"/>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Zmena stavu vnútroorg</w:t>
            </w:r>
            <w:r w:rsidRPr="009E613E">
              <w:rPr>
                <w:rFonts w:ascii="Arial" w:hAnsi="Arial" w:cs="Arial"/>
                <w:b/>
                <w:bCs/>
                <w:sz w:val="18"/>
                <w:szCs w:val="18"/>
              </w:rPr>
              <w:t>a</w:t>
            </w:r>
            <w:r w:rsidRPr="009E613E">
              <w:rPr>
                <w:rFonts w:ascii="Arial" w:hAnsi="Arial" w:cs="Arial"/>
                <w:b/>
                <w:bCs/>
                <w:sz w:val="18"/>
                <w:szCs w:val="18"/>
              </w:rPr>
              <w:t xml:space="preserve">nizačných zásob </w:t>
            </w:r>
          </w:p>
        </w:tc>
      </w:tr>
      <w:tr w:rsidR="001E766D" w:rsidRPr="009E613E" w:rsidTr="00614083">
        <w:trPr>
          <w:trHeight w:val="227"/>
        </w:trPr>
        <w:tc>
          <w:tcPr>
            <w:tcW w:w="3020"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b/>
                <w:bCs/>
                <w:sz w:val="18"/>
                <w:szCs w:val="18"/>
              </w:rPr>
            </w:pPr>
            <w:r w:rsidRPr="009E613E">
              <w:rPr>
                <w:rFonts w:ascii="Arial" w:hAnsi="Arial" w:cs="Arial"/>
                <w:b/>
                <w:bCs/>
                <w:sz w:val="18"/>
                <w:szCs w:val="18"/>
              </w:rPr>
              <w:t>Názov položky</w:t>
            </w:r>
          </w:p>
        </w:tc>
        <w:tc>
          <w:tcPr>
            <w:tcW w:w="1240" w:type="dxa"/>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Stav k 31.12.2013</w:t>
            </w:r>
          </w:p>
        </w:tc>
        <w:tc>
          <w:tcPr>
            <w:tcW w:w="1240" w:type="dxa"/>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Stav k 31.12.2012</w:t>
            </w:r>
          </w:p>
        </w:tc>
        <w:tc>
          <w:tcPr>
            <w:tcW w:w="1240" w:type="dxa"/>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2012</w:t>
            </w:r>
          </w:p>
        </w:tc>
      </w:tr>
      <w:tr w:rsidR="001E766D" w:rsidRPr="009E613E" w:rsidTr="00614083">
        <w:trPr>
          <w:trHeight w:val="227"/>
        </w:trPr>
        <w:tc>
          <w:tcPr>
            <w:tcW w:w="3020" w:type="dxa"/>
            <w:tcBorders>
              <w:top w:val="nil"/>
              <w:left w:val="nil"/>
              <w:bottom w:val="single" w:sz="4" w:space="0" w:color="auto"/>
              <w:right w:val="nil"/>
            </w:tcBorders>
            <w:shd w:val="clear" w:color="auto" w:fill="auto"/>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a</w:t>
            </w:r>
          </w:p>
        </w:tc>
        <w:tc>
          <w:tcPr>
            <w:tcW w:w="1240"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b</w:t>
            </w:r>
          </w:p>
        </w:tc>
        <w:tc>
          <w:tcPr>
            <w:tcW w:w="1240"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c</w:t>
            </w:r>
          </w:p>
        </w:tc>
        <w:tc>
          <w:tcPr>
            <w:tcW w:w="1240"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f</w:t>
            </w:r>
          </w:p>
        </w:tc>
      </w:tr>
      <w:tr w:rsidR="001E766D" w:rsidRPr="009E613E" w:rsidTr="00614083">
        <w:trPr>
          <w:trHeight w:val="227"/>
        </w:trPr>
        <w:tc>
          <w:tcPr>
            <w:tcW w:w="3020"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Nedokončená výroba a polotovary vlastnej výroby</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1 248 756</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1 306 503</w:t>
            </w:r>
          </w:p>
        </w:tc>
        <w:tc>
          <w:tcPr>
            <w:tcW w:w="1240"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16 494</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-57 747</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1 290 009</w:t>
            </w:r>
          </w:p>
        </w:tc>
      </w:tr>
      <w:tr w:rsidR="001E766D" w:rsidRPr="009E613E" w:rsidTr="00614083">
        <w:trPr>
          <w:trHeight w:val="227"/>
        </w:trPr>
        <w:tc>
          <w:tcPr>
            <w:tcW w:w="3020" w:type="dxa"/>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Výrobky</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577 568</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623 337</w:t>
            </w:r>
          </w:p>
        </w:tc>
        <w:tc>
          <w:tcPr>
            <w:tcW w:w="1240"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316 804</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-45 769</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306 533</w:t>
            </w:r>
          </w:p>
        </w:tc>
      </w:tr>
      <w:tr w:rsidR="001E766D" w:rsidRPr="009E613E" w:rsidTr="00614083">
        <w:trPr>
          <w:trHeight w:val="227"/>
        </w:trPr>
        <w:tc>
          <w:tcPr>
            <w:tcW w:w="3020" w:type="dxa"/>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Zvieratá</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r>
      <w:tr w:rsidR="001E766D" w:rsidRPr="009E613E" w:rsidTr="00614083">
        <w:trPr>
          <w:trHeight w:val="227"/>
        </w:trPr>
        <w:tc>
          <w:tcPr>
            <w:tcW w:w="3020" w:type="dxa"/>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b/>
                <w:bCs/>
                <w:sz w:val="18"/>
                <w:szCs w:val="18"/>
              </w:rPr>
            </w:pPr>
            <w:r w:rsidRPr="009E613E">
              <w:rPr>
                <w:rFonts w:ascii="Arial" w:hAnsi="Arial" w:cs="Arial"/>
                <w:b/>
                <w:bCs/>
                <w:sz w:val="18"/>
                <w:szCs w:val="18"/>
              </w:rPr>
              <w:t>Spolu</w:t>
            </w:r>
          </w:p>
        </w:tc>
        <w:tc>
          <w:tcPr>
            <w:tcW w:w="124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1 826 324</w:t>
            </w:r>
          </w:p>
        </w:tc>
        <w:tc>
          <w:tcPr>
            <w:tcW w:w="124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1 929 840</w:t>
            </w:r>
          </w:p>
        </w:tc>
        <w:tc>
          <w:tcPr>
            <w:tcW w:w="124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333 298</w:t>
            </w:r>
          </w:p>
        </w:tc>
        <w:tc>
          <w:tcPr>
            <w:tcW w:w="124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-103 516</w:t>
            </w:r>
          </w:p>
        </w:tc>
        <w:tc>
          <w:tcPr>
            <w:tcW w:w="124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1 596 542</w:t>
            </w:r>
          </w:p>
        </w:tc>
      </w:tr>
      <w:tr w:rsidR="001E766D" w:rsidRPr="009E613E" w:rsidTr="00614083">
        <w:trPr>
          <w:trHeight w:val="227"/>
        </w:trPr>
        <w:tc>
          <w:tcPr>
            <w:tcW w:w="3020" w:type="dxa"/>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Manká a škody</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175159" w:rsidRDefault="00670E95" w:rsidP="00614083">
            <w:pPr>
              <w:jc w:val="right"/>
              <w:rPr>
                <w:rFonts w:ascii="Arial" w:hAnsi="Arial" w:cs="Arial"/>
                <w:sz w:val="18"/>
                <w:szCs w:val="18"/>
              </w:rPr>
            </w:pPr>
            <w:r>
              <w:rPr>
                <w:rFonts w:ascii="Arial" w:hAnsi="Arial" w:cs="Arial"/>
                <w:sz w:val="18"/>
                <w:szCs w:val="18"/>
              </w:rPr>
              <w:t>30 288</w:t>
            </w:r>
          </w:p>
        </w:tc>
        <w:tc>
          <w:tcPr>
            <w:tcW w:w="1240"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34 645</w:t>
            </w:r>
          </w:p>
        </w:tc>
      </w:tr>
      <w:tr w:rsidR="001E766D" w:rsidRPr="009E613E" w:rsidTr="00614083">
        <w:trPr>
          <w:trHeight w:val="227"/>
        </w:trPr>
        <w:tc>
          <w:tcPr>
            <w:tcW w:w="3020" w:type="dxa"/>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Reprezentačné</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175159" w:rsidRDefault="001E766D" w:rsidP="00614083">
            <w:pPr>
              <w:jc w:val="right"/>
              <w:rPr>
                <w:rFonts w:ascii="Arial" w:hAnsi="Arial" w:cs="Arial"/>
                <w:sz w:val="18"/>
                <w:szCs w:val="18"/>
              </w:rPr>
            </w:pPr>
            <w:r w:rsidRPr="0017515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13 649</w:t>
            </w:r>
          </w:p>
        </w:tc>
      </w:tr>
      <w:tr w:rsidR="001E766D" w:rsidRPr="009E613E" w:rsidTr="00614083">
        <w:trPr>
          <w:trHeight w:val="227"/>
        </w:trPr>
        <w:tc>
          <w:tcPr>
            <w:tcW w:w="3020"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 xml:space="preserve">Zásoby nadobudnuté zlúčením (Poznámka </w:t>
            </w:r>
            <w:proofErr w:type="spellStart"/>
            <w:r w:rsidRPr="009E613E">
              <w:rPr>
                <w:rFonts w:ascii="Arial" w:hAnsi="Arial" w:cs="Arial"/>
                <w:sz w:val="18"/>
                <w:szCs w:val="18"/>
              </w:rPr>
              <w:t>D.b</w:t>
            </w:r>
            <w:proofErr w:type="spellEnd"/>
            <w:r w:rsidRPr="009E613E">
              <w:rPr>
                <w:rFonts w:ascii="Arial" w:hAnsi="Arial" w:cs="Arial"/>
                <w:sz w:val="18"/>
                <w:szCs w:val="18"/>
              </w:rPr>
              <w:t>.)</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175159" w:rsidRDefault="001E766D" w:rsidP="00614083">
            <w:pPr>
              <w:jc w:val="right"/>
              <w:rPr>
                <w:rFonts w:ascii="Arial" w:hAnsi="Arial" w:cs="Arial"/>
                <w:sz w:val="18"/>
                <w:szCs w:val="18"/>
              </w:rPr>
            </w:pPr>
            <w:r w:rsidRPr="0017515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-1 595 868</w:t>
            </w:r>
          </w:p>
        </w:tc>
      </w:tr>
      <w:tr w:rsidR="001E766D" w:rsidRPr="009E613E" w:rsidTr="00614083">
        <w:trPr>
          <w:trHeight w:val="227"/>
        </w:trPr>
        <w:tc>
          <w:tcPr>
            <w:tcW w:w="3020" w:type="dxa"/>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Dary</w:t>
            </w:r>
          </w:p>
        </w:tc>
        <w:tc>
          <w:tcPr>
            <w:tcW w:w="1240" w:type="dxa"/>
            <w:tcBorders>
              <w:top w:val="nil"/>
              <w:left w:val="nil"/>
              <w:bottom w:val="nil"/>
              <w:right w:val="nil"/>
            </w:tcBorders>
            <w:shd w:val="clear" w:color="auto" w:fill="auto"/>
            <w:noWrap/>
            <w:hideMark/>
          </w:tcPr>
          <w:p w:rsidR="001E766D" w:rsidRPr="009E613E" w:rsidRDefault="001E766D" w:rsidP="00614083">
            <w:pPr>
              <w:jc w:val="right"/>
              <w:rPr>
                <w:rFonts w:ascii="Arial" w:hAnsi="Arial" w:cs="Arial"/>
                <w:sz w:val="18"/>
                <w:szCs w:val="18"/>
              </w:rPr>
            </w:pPr>
          </w:p>
        </w:tc>
        <w:tc>
          <w:tcPr>
            <w:tcW w:w="1240" w:type="dxa"/>
            <w:tcBorders>
              <w:top w:val="nil"/>
              <w:left w:val="nil"/>
              <w:bottom w:val="nil"/>
              <w:right w:val="nil"/>
            </w:tcBorders>
            <w:shd w:val="clear" w:color="auto" w:fill="auto"/>
            <w:noWrap/>
            <w:hideMark/>
          </w:tcPr>
          <w:p w:rsidR="001E766D" w:rsidRPr="009E613E" w:rsidRDefault="001E766D" w:rsidP="00614083">
            <w:pPr>
              <w:jc w:val="right"/>
              <w:rPr>
                <w:rFonts w:ascii="Arial" w:hAnsi="Arial" w:cs="Arial"/>
                <w:sz w:val="18"/>
                <w:szCs w:val="18"/>
              </w:rPr>
            </w:pPr>
          </w:p>
        </w:tc>
        <w:tc>
          <w:tcPr>
            <w:tcW w:w="1240" w:type="dxa"/>
            <w:tcBorders>
              <w:top w:val="nil"/>
              <w:left w:val="nil"/>
              <w:bottom w:val="nil"/>
              <w:right w:val="nil"/>
            </w:tcBorders>
            <w:shd w:val="clear" w:color="auto" w:fill="auto"/>
            <w:noWrap/>
            <w:hideMark/>
          </w:tcPr>
          <w:p w:rsidR="001E766D" w:rsidRPr="009E613E" w:rsidRDefault="001E766D" w:rsidP="0061408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175159" w:rsidRDefault="001E766D" w:rsidP="00614083">
            <w:pPr>
              <w:jc w:val="right"/>
              <w:rPr>
                <w:rFonts w:ascii="Arial" w:hAnsi="Arial" w:cs="Arial"/>
                <w:sz w:val="18"/>
                <w:szCs w:val="18"/>
              </w:rPr>
            </w:pPr>
            <w:r w:rsidRPr="00175159">
              <w:rPr>
                <w:rFonts w:ascii="Arial" w:hAnsi="Arial" w:cs="Arial"/>
                <w:sz w:val="18"/>
                <w:szCs w:val="18"/>
              </w:rPr>
              <w:t>30 550</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86 172</w:t>
            </w:r>
          </w:p>
        </w:tc>
      </w:tr>
      <w:tr w:rsidR="001E766D" w:rsidRPr="009E613E" w:rsidTr="00614083">
        <w:trPr>
          <w:trHeight w:val="227"/>
        </w:trPr>
        <w:tc>
          <w:tcPr>
            <w:tcW w:w="3020" w:type="dxa"/>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Iné</w:t>
            </w:r>
          </w:p>
        </w:tc>
        <w:tc>
          <w:tcPr>
            <w:tcW w:w="1240" w:type="dxa"/>
            <w:tcBorders>
              <w:top w:val="nil"/>
              <w:left w:val="nil"/>
              <w:bottom w:val="nil"/>
              <w:right w:val="nil"/>
            </w:tcBorders>
            <w:shd w:val="clear" w:color="auto" w:fill="auto"/>
            <w:noWrap/>
            <w:hideMark/>
          </w:tcPr>
          <w:p w:rsidR="001E766D" w:rsidRPr="009E613E" w:rsidRDefault="001E766D" w:rsidP="00614083">
            <w:pPr>
              <w:jc w:val="right"/>
              <w:rPr>
                <w:rFonts w:ascii="Arial" w:hAnsi="Arial" w:cs="Arial"/>
                <w:sz w:val="18"/>
                <w:szCs w:val="18"/>
              </w:rPr>
            </w:pPr>
          </w:p>
        </w:tc>
        <w:tc>
          <w:tcPr>
            <w:tcW w:w="1240" w:type="dxa"/>
            <w:tcBorders>
              <w:top w:val="nil"/>
              <w:left w:val="nil"/>
              <w:bottom w:val="nil"/>
              <w:right w:val="nil"/>
            </w:tcBorders>
            <w:shd w:val="clear" w:color="auto" w:fill="auto"/>
            <w:noWrap/>
            <w:hideMark/>
          </w:tcPr>
          <w:p w:rsidR="001E766D" w:rsidRPr="009E613E" w:rsidRDefault="001E766D" w:rsidP="00614083">
            <w:pPr>
              <w:jc w:val="right"/>
              <w:rPr>
                <w:rFonts w:ascii="Arial" w:hAnsi="Arial" w:cs="Arial"/>
                <w:sz w:val="18"/>
                <w:szCs w:val="18"/>
              </w:rPr>
            </w:pPr>
          </w:p>
        </w:tc>
        <w:tc>
          <w:tcPr>
            <w:tcW w:w="1240" w:type="dxa"/>
            <w:tcBorders>
              <w:top w:val="nil"/>
              <w:left w:val="nil"/>
              <w:bottom w:val="nil"/>
              <w:right w:val="nil"/>
            </w:tcBorders>
            <w:shd w:val="clear" w:color="auto" w:fill="auto"/>
            <w:noWrap/>
            <w:hideMark/>
          </w:tcPr>
          <w:p w:rsidR="001E766D" w:rsidRPr="009E613E" w:rsidRDefault="001E766D" w:rsidP="0061408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E766D" w:rsidRPr="00175159" w:rsidRDefault="00670E95" w:rsidP="00614083">
            <w:pPr>
              <w:jc w:val="right"/>
              <w:rPr>
                <w:rFonts w:ascii="Arial" w:hAnsi="Arial" w:cs="Arial"/>
                <w:sz w:val="18"/>
                <w:szCs w:val="18"/>
              </w:rPr>
            </w:pPr>
            <w:r>
              <w:rPr>
                <w:rFonts w:ascii="Arial" w:hAnsi="Arial" w:cs="Arial"/>
                <w:sz w:val="18"/>
                <w:szCs w:val="18"/>
              </w:rPr>
              <w:t>23 97</w:t>
            </w:r>
            <w:r w:rsidR="001E766D" w:rsidRPr="0017515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116 284</w:t>
            </w:r>
          </w:p>
        </w:tc>
      </w:tr>
      <w:tr w:rsidR="001E766D" w:rsidRPr="009E613E" w:rsidTr="00614083">
        <w:trPr>
          <w:trHeight w:val="227"/>
        </w:trPr>
        <w:tc>
          <w:tcPr>
            <w:tcW w:w="3020"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b/>
                <w:bCs/>
                <w:sz w:val="18"/>
                <w:szCs w:val="18"/>
              </w:rPr>
            </w:pPr>
            <w:r w:rsidRPr="009E613E">
              <w:rPr>
                <w:rFonts w:ascii="Arial" w:hAnsi="Arial" w:cs="Arial"/>
                <w:b/>
                <w:bCs/>
                <w:sz w:val="18"/>
                <w:szCs w:val="18"/>
              </w:rPr>
              <w:t>Zmena stavu vnútroorganiza</w:t>
            </w:r>
            <w:r w:rsidRPr="009E613E">
              <w:rPr>
                <w:rFonts w:ascii="Arial" w:hAnsi="Arial" w:cs="Arial"/>
                <w:b/>
                <w:bCs/>
                <w:sz w:val="18"/>
                <w:szCs w:val="18"/>
              </w:rPr>
              <w:t>č</w:t>
            </w:r>
            <w:r w:rsidRPr="009E613E">
              <w:rPr>
                <w:rFonts w:ascii="Arial" w:hAnsi="Arial" w:cs="Arial"/>
                <w:b/>
                <w:bCs/>
                <w:sz w:val="18"/>
                <w:szCs w:val="18"/>
              </w:rPr>
              <w:t>ných zásob vo výkaze zi</w:t>
            </w:r>
            <w:r w:rsidRPr="009E613E">
              <w:rPr>
                <w:rFonts w:ascii="Arial" w:hAnsi="Arial" w:cs="Arial"/>
                <w:b/>
                <w:bCs/>
                <w:sz w:val="18"/>
                <w:szCs w:val="18"/>
              </w:rPr>
              <w:t>s</w:t>
            </w:r>
            <w:r w:rsidRPr="009E613E">
              <w:rPr>
                <w:rFonts w:ascii="Arial" w:hAnsi="Arial" w:cs="Arial"/>
                <w:b/>
                <w:bCs/>
                <w:sz w:val="18"/>
                <w:szCs w:val="18"/>
              </w:rPr>
              <w:t>kov a strát</w:t>
            </w: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p>
        </w:tc>
        <w:tc>
          <w:tcPr>
            <w:tcW w:w="1240" w:type="dxa"/>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shd w:val="clear" w:color="auto" w:fill="auto"/>
            <w:noWrap/>
            <w:vAlign w:val="bottom"/>
            <w:hideMark/>
          </w:tcPr>
          <w:p w:rsidR="001E766D" w:rsidRPr="009E613E" w:rsidRDefault="00670E95" w:rsidP="00614083">
            <w:pPr>
              <w:jc w:val="right"/>
              <w:rPr>
                <w:rFonts w:ascii="Arial" w:hAnsi="Arial" w:cs="Arial"/>
                <w:b/>
                <w:bCs/>
                <w:sz w:val="18"/>
                <w:szCs w:val="18"/>
              </w:rPr>
            </w:pPr>
            <w:r>
              <w:rPr>
                <w:rFonts w:ascii="Arial" w:hAnsi="Arial" w:cs="Arial"/>
                <w:b/>
                <w:bCs/>
                <w:sz w:val="18"/>
                <w:szCs w:val="18"/>
              </w:rPr>
              <w:t>-18 708</w:t>
            </w:r>
          </w:p>
        </w:tc>
        <w:tc>
          <w:tcPr>
            <w:tcW w:w="1240" w:type="dxa"/>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251 424</w:t>
            </w:r>
          </w:p>
        </w:tc>
      </w:tr>
    </w:tbl>
    <w:p w:rsidR="00C361ED" w:rsidRPr="009E613E" w:rsidRDefault="00C361ED" w:rsidP="00614083">
      <w:pPr>
        <w:pStyle w:val="odstavec"/>
      </w:pPr>
    </w:p>
    <w:bookmarkEnd w:id="48"/>
    <w:p w:rsidR="00614083" w:rsidRDefault="00614083" w:rsidP="00FB6F88">
      <w:pPr>
        <w:pStyle w:val="Nadpis2"/>
        <w:keepNext w:val="0"/>
        <w:numPr>
          <w:ilvl w:val="0"/>
          <w:numId w:val="0"/>
        </w:numPr>
        <w:suppressAutoHyphens/>
        <w:spacing w:before="0" w:after="0"/>
        <w:ind w:left="425"/>
        <w:rPr>
          <w:rFonts w:ascii="Arial" w:hAnsi="Arial"/>
        </w:rPr>
      </w:pPr>
      <w:r>
        <w:rPr>
          <w:rFonts w:ascii="Arial" w:hAnsi="Arial"/>
        </w:rPr>
        <w:br w:type="page"/>
      </w:r>
    </w:p>
    <w:p w:rsidR="002A6B50" w:rsidRPr="00654C88" w:rsidRDefault="00316173" w:rsidP="00FB6F88">
      <w:pPr>
        <w:pStyle w:val="Nadpis2"/>
        <w:keepNext w:val="0"/>
        <w:suppressAutoHyphens/>
        <w:rPr>
          <w:rFonts w:ascii="Arial" w:hAnsi="Arial"/>
        </w:rPr>
      </w:pPr>
      <w:r w:rsidRPr="00654C88">
        <w:rPr>
          <w:rFonts w:ascii="Arial" w:hAnsi="Arial"/>
        </w:rPr>
        <w:lastRenderedPageBreak/>
        <w:t>Ostatné</w:t>
      </w:r>
      <w:r w:rsidR="00F316C5" w:rsidRPr="00654C88">
        <w:rPr>
          <w:rFonts w:ascii="Arial" w:hAnsi="Arial"/>
        </w:rPr>
        <w:t xml:space="preserve"> výnosy z</w:t>
      </w:r>
      <w:r w:rsidR="00C11172" w:rsidRPr="00654C88">
        <w:rPr>
          <w:rFonts w:ascii="Arial" w:hAnsi="Arial"/>
        </w:rPr>
        <w:t> </w:t>
      </w:r>
      <w:r w:rsidR="00F316C5" w:rsidRPr="00654C88">
        <w:rPr>
          <w:rFonts w:ascii="Arial" w:hAnsi="Arial"/>
        </w:rPr>
        <w:t>hospodárskej</w:t>
      </w:r>
      <w:r w:rsidR="00C11172" w:rsidRPr="00654C88">
        <w:rPr>
          <w:rFonts w:ascii="Arial" w:hAnsi="Arial"/>
        </w:rPr>
        <w:t>, finančnej a mimoriadnej</w:t>
      </w:r>
      <w:r w:rsidR="00F316C5" w:rsidRPr="00654C88">
        <w:rPr>
          <w:rFonts w:ascii="Arial" w:hAnsi="Arial"/>
        </w:rPr>
        <w:t xml:space="preserve"> činnosti</w:t>
      </w:r>
    </w:p>
    <w:p w:rsidR="00792594" w:rsidRPr="00654C88" w:rsidRDefault="00C244D9" w:rsidP="00614083">
      <w:pPr>
        <w:pStyle w:val="odstavec"/>
      </w:pPr>
      <w:r w:rsidRPr="00654C88">
        <w:t>Informácie o výnosoch pri aktivácii nákladov a o výnosoch z hospodárskej činnosti, finančnej činnosti a mimoriadnej činnosti sú uvedené nižšie:</w:t>
      </w:r>
    </w:p>
    <w:p w:rsidR="00A037CE" w:rsidRPr="00654C88" w:rsidRDefault="00A037CE" w:rsidP="00614083">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5882"/>
        <w:gridCol w:w="1679"/>
        <w:gridCol w:w="1679"/>
      </w:tblGrid>
      <w:tr w:rsidR="002F5809" w:rsidRPr="00654C88" w:rsidTr="00614083">
        <w:trPr>
          <w:trHeight w:val="227"/>
        </w:trPr>
        <w:tc>
          <w:tcPr>
            <w:tcW w:w="5882" w:type="dxa"/>
            <w:tcBorders>
              <w:top w:val="nil"/>
              <w:left w:val="nil"/>
              <w:bottom w:val="single" w:sz="4" w:space="0" w:color="auto"/>
              <w:right w:val="nil"/>
            </w:tcBorders>
            <w:shd w:val="clear" w:color="auto" w:fill="auto"/>
            <w:noWrap/>
            <w:vAlign w:val="bottom"/>
            <w:hideMark/>
          </w:tcPr>
          <w:p w:rsidR="002F5809" w:rsidRPr="00654C88" w:rsidRDefault="002F5809" w:rsidP="00614083">
            <w:pPr>
              <w:jc w:val="center"/>
              <w:rPr>
                <w:rFonts w:ascii="Arial" w:hAnsi="Arial" w:cs="Arial"/>
                <w:b/>
                <w:bCs/>
                <w:sz w:val="18"/>
                <w:szCs w:val="18"/>
              </w:rPr>
            </w:pPr>
            <w:bookmarkStart w:id="50" w:name="RANGE!B5:D34"/>
            <w:bookmarkStart w:id="51" w:name="FWT_activation_proceeds"/>
            <w:r w:rsidRPr="00654C88">
              <w:rPr>
                <w:rFonts w:ascii="Arial" w:hAnsi="Arial" w:cs="Arial"/>
                <w:b/>
                <w:bCs/>
                <w:sz w:val="18"/>
                <w:szCs w:val="18"/>
              </w:rPr>
              <w:t>Názov položky</w:t>
            </w:r>
            <w:bookmarkEnd w:id="50"/>
          </w:p>
        </w:tc>
        <w:tc>
          <w:tcPr>
            <w:tcW w:w="1679" w:type="dxa"/>
            <w:tcBorders>
              <w:top w:val="nil"/>
              <w:left w:val="nil"/>
              <w:bottom w:val="nil"/>
              <w:right w:val="nil"/>
            </w:tcBorders>
            <w:shd w:val="clear" w:color="auto" w:fill="auto"/>
            <w:vAlign w:val="bottom"/>
            <w:hideMark/>
          </w:tcPr>
          <w:p w:rsidR="002F5809" w:rsidRPr="00654C88" w:rsidRDefault="002F5809" w:rsidP="00614083">
            <w:pPr>
              <w:jc w:val="center"/>
              <w:rPr>
                <w:rFonts w:ascii="Arial" w:hAnsi="Arial" w:cs="Arial"/>
                <w:b/>
                <w:bCs/>
                <w:sz w:val="18"/>
                <w:szCs w:val="18"/>
              </w:rPr>
            </w:pPr>
            <w:r w:rsidRPr="00654C88">
              <w:rPr>
                <w:rFonts w:ascii="Arial" w:hAnsi="Arial" w:cs="Arial"/>
                <w:b/>
                <w:bCs/>
                <w:sz w:val="18"/>
                <w:szCs w:val="18"/>
              </w:rPr>
              <w:t>2013</w:t>
            </w:r>
          </w:p>
        </w:tc>
        <w:tc>
          <w:tcPr>
            <w:tcW w:w="1679" w:type="dxa"/>
            <w:tcBorders>
              <w:top w:val="nil"/>
              <w:left w:val="nil"/>
              <w:bottom w:val="nil"/>
              <w:right w:val="nil"/>
            </w:tcBorders>
            <w:shd w:val="clear" w:color="auto" w:fill="auto"/>
            <w:vAlign w:val="bottom"/>
            <w:hideMark/>
          </w:tcPr>
          <w:p w:rsidR="002F5809" w:rsidRPr="00654C88" w:rsidRDefault="002F5809" w:rsidP="00614083">
            <w:pPr>
              <w:jc w:val="center"/>
              <w:rPr>
                <w:rFonts w:ascii="Arial" w:hAnsi="Arial" w:cs="Arial"/>
                <w:b/>
                <w:bCs/>
                <w:sz w:val="18"/>
                <w:szCs w:val="18"/>
              </w:rPr>
            </w:pPr>
            <w:r w:rsidRPr="00654C88">
              <w:rPr>
                <w:rFonts w:ascii="Arial" w:hAnsi="Arial" w:cs="Arial"/>
                <w:b/>
                <w:bCs/>
                <w:sz w:val="18"/>
                <w:szCs w:val="18"/>
              </w:rPr>
              <w:t>2012</w:t>
            </w:r>
          </w:p>
        </w:tc>
      </w:tr>
      <w:tr w:rsidR="002F5809" w:rsidRPr="00654C88" w:rsidTr="00614083">
        <w:trPr>
          <w:trHeight w:val="227"/>
        </w:trPr>
        <w:tc>
          <w:tcPr>
            <w:tcW w:w="5882" w:type="dxa"/>
            <w:tcBorders>
              <w:top w:val="nil"/>
              <w:left w:val="nil"/>
              <w:bottom w:val="nil"/>
              <w:right w:val="nil"/>
            </w:tcBorders>
            <w:shd w:val="clear" w:color="auto" w:fill="auto"/>
            <w:noWrap/>
            <w:vAlign w:val="bottom"/>
            <w:hideMark/>
          </w:tcPr>
          <w:p w:rsidR="002F5809" w:rsidRPr="00654C88" w:rsidRDefault="002F5809" w:rsidP="00614083">
            <w:pPr>
              <w:rPr>
                <w:rFonts w:ascii="Arial" w:hAnsi="Arial" w:cs="Arial"/>
                <w:b/>
                <w:bCs/>
                <w:sz w:val="18"/>
                <w:szCs w:val="18"/>
              </w:rPr>
            </w:pPr>
            <w:r w:rsidRPr="00654C88">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Pr="00654C88" w:rsidRDefault="00CF1E72" w:rsidP="00614083">
            <w:pPr>
              <w:jc w:val="right"/>
              <w:rPr>
                <w:rFonts w:ascii="Arial" w:hAnsi="Arial" w:cs="Arial"/>
                <w:b/>
                <w:bCs/>
                <w:sz w:val="18"/>
                <w:szCs w:val="18"/>
              </w:rPr>
            </w:pPr>
            <w:r>
              <w:rPr>
                <w:rFonts w:ascii="Arial" w:hAnsi="Arial" w:cs="Arial"/>
                <w:b/>
                <w:bCs/>
                <w:sz w:val="18"/>
                <w:szCs w:val="18"/>
              </w:rPr>
              <w:t>13 806</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Pr="00654C88" w:rsidRDefault="002F5809" w:rsidP="00614083">
            <w:pPr>
              <w:jc w:val="right"/>
              <w:rPr>
                <w:rFonts w:ascii="Arial" w:hAnsi="Arial" w:cs="Arial"/>
                <w:b/>
                <w:bCs/>
                <w:sz w:val="18"/>
                <w:szCs w:val="18"/>
              </w:rPr>
            </w:pPr>
            <w:r w:rsidRPr="00654C88">
              <w:rPr>
                <w:rFonts w:ascii="Arial" w:hAnsi="Arial" w:cs="Arial"/>
                <w:b/>
                <w:bCs/>
                <w:sz w:val="18"/>
                <w:szCs w:val="18"/>
              </w:rPr>
              <w:t>0</w:t>
            </w:r>
          </w:p>
        </w:tc>
      </w:tr>
      <w:tr w:rsidR="00CF1E72" w:rsidRPr="00654C88" w:rsidTr="00614083">
        <w:trPr>
          <w:trHeight w:val="227"/>
        </w:trPr>
        <w:tc>
          <w:tcPr>
            <w:tcW w:w="5882" w:type="dxa"/>
            <w:tcBorders>
              <w:top w:val="nil"/>
              <w:left w:val="nil"/>
              <w:bottom w:val="nil"/>
              <w:right w:val="nil"/>
            </w:tcBorders>
            <w:shd w:val="clear" w:color="auto" w:fill="auto"/>
            <w:noWrap/>
            <w:vAlign w:val="bottom"/>
            <w:hideMark/>
          </w:tcPr>
          <w:p w:rsidR="00CF1E72" w:rsidRPr="00CF1E72" w:rsidRDefault="00CF1E72" w:rsidP="00614083">
            <w:pPr>
              <w:rPr>
                <w:rFonts w:ascii="Arial" w:hAnsi="Arial" w:cs="Arial"/>
                <w:bCs/>
                <w:sz w:val="18"/>
                <w:szCs w:val="18"/>
              </w:rPr>
            </w:pPr>
            <w:r w:rsidRPr="00CF1E72">
              <w:rPr>
                <w:rFonts w:ascii="Arial" w:hAnsi="Arial" w:cs="Arial"/>
                <w:bCs/>
                <w:sz w:val="18"/>
                <w:szCs w:val="18"/>
              </w:rPr>
              <w:t>Ostatná aktivácia</w:t>
            </w:r>
          </w:p>
        </w:tc>
        <w:tc>
          <w:tcPr>
            <w:tcW w:w="1679" w:type="dxa"/>
            <w:tcBorders>
              <w:top w:val="double" w:sz="6" w:space="0" w:color="auto"/>
              <w:left w:val="nil"/>
              <w:bottom w:val="single" w:sz="4" w:space="0" w:color="auto"/>
              <w:right w:val="nil"/>
            </w:tcBorders>
            <w:shd w:val="clear" w:color="auto" w:fill="auto"/>
            <w:noWrap/>
            <w:vAlign w:val="bottom"/>
            <w:hideMark/>
          </w:tcPr>
          <w:p w:rsidR="00CF1E72" w:rsidRPr="00654C88" w:rsidRDefault="00CF1E72" w:rsidP="00614083">
            <w:pPr>
              <w:jc w:val="right"/>
              <w:rPr>
                <w:rFonts w:ascii="Arial" w:hAnsi="Arial" w:cs="Arial"/>
                <w:b/>
                <w:bCs/>
                <w:sz w:val="18"/>
                <w:szCs w:val="18"/>
              </w:rPr>
            </w:pPr>
            <w:r>
              <w:rPr>
                <w:rFonts w:ascii="Arial" w:hAnsi="Arial" w:cs="Arial"/>
                <w:b/>
                <w:bCs/>
                <w:sz w:val="18"/>
                <w:szCs w:val="18"/>
              </w:rPr>
              <w:t>13 806</w:t>
            </w:r>
          </w:p>
        </w:tc>
        <w:tc>
          <w:tcPr>
            <w:tcW w:w="1679" w:type="dxa"/>
            <w:tcBorders>
              <w:top w:val="double" w:sz="6" w:space="0" w:color="auto"/>
              <w:left w:val="nil"/>
              <w:bottom w:val="single" w:sz="4" w:space="0" w:color="auto"/>
              <w:right w:val="nil"/>
            </w:tcBorders>
            <w:shd w:val="clear" w:color="auto" w:fill="auto"/>
            <w:noWrap/>
            <w:vAlign w:val="bottom"/>
            <w:hideMark/>
          </w:tcPr>
          <w:p w:rsidR="00CF1E72" w:rsidRPr="00654C88" w:rsidRDefault="00CF1E72" w:rsidP="00614083">
            <w:pPr>
              <w:jc w:val="right"/>
              <w:rPr>
                <w:rFonts w:ascii="Arial" w:hAnsi="Arial" w:cs="Arial"/>
                <w:b/>
                <w:bCs/>
                <w:sz w:val="18"/>
                <w:szCs w:val="18"/>
              </w:rPr>
            </w:pPr>
            <w:r>
              <w:rPr>
                <w:rFonts w:ascii="Arial" w:hAnsi="Arial" w:cs="Arial"/>
                <w:b/>
                <w:bCs/>
                <w:sz w:val="18"/>
                <w:szCs w:val="18"/>
              </w:rPr>
              <w:t>0</w:t>
            </w:r>
          </w:p>
        </w:tc>
      </w:tr>
      <w:tr w:rsidR="00CF1E72" w:rsidRPr="00654C88" w:rsidTr="00614083">
        <w:trPr>
          <w:trHeight w:val="227"/>
        </w:trPr>
        <w:tc>
          <w:tcPr>
            <w:tcW w:w="5882" w:type="dxa"/>
            <w:tcBorders>
              <w:top w:val="nil"/>
              <w:left w:val="nil"/>
              <w:bottom w:val="nil"/>
              <w:right w:val="nil"/>
            </w:tcBorders>
            <w:shd w:val="clear" w:color="auto" w:fill="auto"/>
            <w:noWrap/>
            <w:vAlign w:val="bottom"/>
            <w:hideMark/>
          </w:tcPr>
          <w:p w:rsidR="00CF1E72" w:rsidRPr="00654C88" w:rsidRDefault="00CF1E72" w:rsidP="00614083">
            <w:pPr>
              <w:rPr>
                <w:rFonts w:ascii="Arial" w:hAnsi="Arial" w:cs="Arial"/>
                <w:b/>
                <w:bCs/>
                <w:sz w:val="18"/>
                <w:szCs w:val="18"/>
              </w:rPr>
            </w:pPr>
            <w:r w:rsidRPr="00654C88">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2 560 273</w:t>
            </w:r>
          </w:p>
        </w:tc>
        <w:tc>
          <w:tcPr>
            <w:tcW w:w="1679" w:type="dxa"/>
            <w:tcBorders>
              <w:top w:val="single" w:sz="4" w:space="0" w:color="auto"/>
              <w:left w:val="nil"/>
              <w:bottom w:val="double" w:sz="6" w:space="0" w:color="auto"/>
              <w:right w:val="nil"/>
            </w:tcBorders>
            <w:shd w:val="clear" w:color="auto" w:fill="auto"/>
            <w:noWrap/>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1 133 788</w:t>
            </w:r>
          </w:p>
        </w:tc>
      </w:tr>
      <w:tr w:rsidR="00CF1E72" w:rsidRPr="00654C88" w:rsidTr="00614083">
        <w:trPr>
          <w:trHeight w:val="227"/>
        </w:trPr>
        <w:tc>
          <w:tcPr>
            <w:tcW w:w="5882" w:type="dxa"/>
            <w:tcBorders>
              <w:top w:val="nil"/>
              <w:left w:val="nil"/>
              <w:bottom w:val="nil"/>
              <w:right w:val="nil"/>
            </w:tcBorders>
            <w:shd w:val="clear" w:color="auto" w:fill="auto"/>
            <w:noWrap/>
            <w:vAlign w:val="bottom"/>
            <w:hideMark/>
          </w:tcPr>
          <w:p w:rsidR="00CF1E72" w:rsidRPr="00654C88" w:rsidRDefault="00CF1E72" w:rsidP="00614083">
            <w:pPr>
              <w:rPr>
                <w:rFonts w:ascii="Arial" w:hAnsi="Arial" w:cs="Arial"/>
                <w:sz w:val="18"/>
                <w:szCs w:val="18"/>
              </w:rPr>
            </w:pPr>
            <w:r w:rsidRPr="00654C88">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1 115 949</w:t>
            </w:r>
          </w:p>
        </w:tc>
        <w:tc>
          <w:tcPr>
            <w:tcW w:w="1679"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314 420</w:t>
            </w:r>
          </w:p>
        </w:tc>
      </w:tr>
      <w:tr w:rsidR="00CF1E72" w:rsidRPr="00654C88" w:rsidTr="00614083">
        <w:trPr>
          <w:trHeight w:val="227"/>
        </w:trPr>
        <w:tc>
          <w:tcPr>
            <w:tcW w:w="5882" w:type="dxa"/>
            <w:tcBorders>
              <w:top w:val="nil"/>
              <w:left w:val="nil"/>
              <w:bottom w:val="nil"/>
              <w:right w:val="nil"/>
            </w:tcBorders>
            <w:shd w:val="clear" w:color="auto" w:fill="auto"/>
            <w:noWrap/>
            <w:vAlign w:val="bottom"/>
            <w:hideMark/>
          </w:tcPr>
          <w:p w:rsidR="00CF1E72" w:rsidRPr="00654C88" w:rsidRDefault="00CF1E72" w:rsidP="00614083">
            <w:pPr>
              <w:rPr>
                <w:rFonts w:ascii="Arial" w:hAnsi="Arial" w:cs="Arial"/>
                <w:sz w:val="18"/>
                <w:szCs w:val="18"/>
              </w:rPr>
            </w:pPr>
            <w:r w:rsidRPr="00654C88">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45 184</w:t>
            </w:r>
          </w:p>
        </w:tc>
      </w:tr>
      <w:tr w:rsidR="00CF1E72" w:rsidRPr="00654C88" w:rsidTr="00614083">
        <w:trPr>
          <w:trHeight w:val="227"/>
        </w:trPr>
        <w:tc>
          <w:tcPr>
            <w:tcW w:w="5882" w:type="dxa"/>
            <w:tcBorders>
              <w:top w:val="nil"/>
              <w:left w:val="nil"/>
              <w:bottom w:val="nil"/>
              <w:right w:val="nil"/>
            </w:tcBorders>
            <w:shd w:val="clear" w:color="auto" w:fill="auto"/>
            <w:noWrap/>
            <w:vAlign w:val="bottom"/>
            <w:hideMark/>
          </w:tcPr>
          <w:p w:rsidR="00CF1E72" w:rsidRPr="00654C88" w:rsidRDefault="00CF1E72" w:rsidP="00614083">
            <w:pPr>
              <w:rPr>
                <w:rFonts w:ascii="Arial" w:hAnsi="Arial" w:cs="Arial"/>
                <w:sz w:val="18"/>
                <w:szCs w:val="18"/>
              </w:rPr>
            </w:pPr>
            <w:r w:rsidRPr="00654C88">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1 338 623</w:t>
            </w:r>
          </w:p>
        </w:tc>
        <w:tc>
          <w:tcPr>
            <w:tcW w:w="1679"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680 968</w:t>
            </w:r>
          </w:p>
        </w:tc>
      </w:tr>
      <w:tr w:rsidR="00CF1E72" w:rsidRPr="00654C88" w:rsidTr="00614083">
        <w:trPr>
          <w:trHeight w:val="227"/>
        </w:trPr>
        <w:tc>
          <w:tcPr>
            <w:tcW w:w="5882" w:type="dxa"/>
            <w:tcBorders>
              <w:top w:val="nil"/>
              <w:left w:val="nil"/>
              <w:bottom w:val="nil"/>
              <w:right w:val="nil"/>
            </w:tcBorders>
            <w:shd w:val="clear" w:color="auto" w:fill="auto"/>
            <w:noWrap/>
            <w:vAlign w:val="bottom"/>
            <w:hideMark/>
          </w:tcPr>
          <w:p w:rsidR="00CF1E72" w:rsidRPr="00654C88" w:rsidRDefault="00CF1E72" w:rsidP="00614083">
            <w:pPr>
              <w:rPr>
                <w:rFonts w:ascii="Arial" w:hAnsi="Arial" w:cs="Arial"/>
                <w:sz w:val="18"/>
                <w:szCs w:val="18"/>
              </w:rPr>
            </w:pPr>
            <w:r w:rsidRPr="00654C88">
              <w:rPr>
                <w:rFonts w:ascii="Arial" w:hAnsi="Arial" w:cs="Arial"/>
                <w:sz w:val="18"/>
                <w:szCs w:val="18"/>
              </w:rPr>
              <w:t>Výnosy z dotácií</w:t>
            </w:r>
          </w:p>
        </w:tc>
        <w:tc>
          <w:tcPr>
            <w:tcW w:w="1679"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10 329</w:t>
            </w:r>
          </w:p>
        </w:tc>
      </w:tr>
      <w:tr w:rsidR="00CF1E72" w:rsidRPr="00654C88" w:rsidTr="00614083">
        <w:trPr>
          <w:trHeight w:val="227"/>
        </w:trPr>
        <w:tc>
          <w:tcPr>
            <w:tcW w:w="5882" w:type="dxa"/>
            <w:tcBorders>
              <w:top w:val="nil"/>
              <w:left w:val="nil"/>
              <w:bottom w:val="nil"/>
              <w:right w:val="nil"/>
            </w:tcBorders>
            <w:shd w:val="clear" w:color="auto" w:fill="auto"/>
            <w:noWrap/>
            <w:vAlign w:val="bottom"/>
            <w:hideMark/>
          </w:tcPr>
          <w:p w:rsidR="00CF1E72" w:rsidRPr="00654C88" w:rsidRDefault="00CF1E72" w:rsidP="00614083">
            <w:pPr>
              <w:rPr>
                <w:rFonts w:ascii="Arial" w:hAnsi="Arial" w:cs="Arial"/>
                <w:sz w:val="18"/>
                <w:szCs w:val="18"/>
              </w:rPr>
            </w:pPr>
            <w:r w:rsidRPr="00654C88">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CF1E72" w:rsidRDefault="00CF1E72" w:rsidP="00A27820">
            <w:pPr>
              <w:jc w:val="right"/>
              <w:rPr>
                <w:rFonts w:ascii="Arial" w:hAnsi="Arial" w:cs="Arial"/>
                <w:sz w:val="18"/>
                <w:szCs w:val="18"/>
              </w:rPr>
            </w:pPr>
            <w:r>
              <w:rPr>
                <w:rFonts w:ascii="Arial" w:hAnsi="Arial" w:cs="Arial"/>
                <w:sz w:val="18"/>
                <w:szCs w:val="18"/>
              </w:rPr>
              <w:t xml:space="preserve">105 </w:t>
            </w:r>
            <w:r w:rsidR="00A27820">
              <w:rPr>
                <w:rFonts w:ascii="Arial" w:hAnsi="Arial" w:cs="Arial"/>
                <w:sz w:val="18"/>
                <w:szCs w:val="18"/>
              </w:rPr>
              <w:t>665</w:t>
            </w:r>
          </w:p>
        </w:tc>
        <w:tc>
          <w:tcPr>
            <w:tcW w:w="1679"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82 887</w:t>
            </w:r>
          </w:p>
        </w:tc>
      </w:tr>
      <w:tr w:rsidR="00CF1E72" w:rsidRPr="00654C88" w:rsidTr="00614083">
        <w:trPr>
          <w:trHeight w:val="227"/>
        </w:trPr>
        <w:tc>
          <w:tcPr>
            <w:tcW w:w="5882" w:type="dxa"/>
            <w:tcBorders>
              <w:top w:val="nil"/>
              <w:left w:val="nil"/>
              <w:bottom w:val="nil"/>
              <w:right w:val="nil"/>
            </w:tcBorders>
            <w:shd w:val="clear" w:color="auto" w:fill="auto"/>
            <w:noWrap/>
            <w:vAlign w:val="bottom"/>
            <w:hideMark/>
          </w:tcPr>
          <w:p w:rsidR="00CF1E72" w:rsidRPr="00654C88" w:rsidRDefault="00CF1E72" w:rsidP="00614083">
            <w:pPr>
              <w:rPr>
                <w:rFonts w:ascii="Arial" w:hAnsi="Arial" w:cs="Arial"/>
                <w:b/>
                <w:bCs/>
                <w:sz w:val="18"/>
                <w:szCs w:val="18"/>
              </w:rPr>
            </w:pPr>
            <w:r w:rsidRPr="00654C88">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123 385</w:t>
            </w:r>
          </w:p>
        </w:tc>
        <w:tc>
          <w:tcPr>
            <w:tcW w:w="1679" w:type="dxa"/>
            <w:tcBorders>
              <w:top w:val="single" w:sz="4" w:space="0" w:color="auto"/>
              <w:left w:val="nil"/>
              <w:bottom w:val="double" w:sz="6" w:space="0" w:color="auto"/>
              <w:right w:val="nil"/>
            </w:tcBorders>
            <w:shd w:val="clear" w:color="auto" w:fill="auto"/>
            <w:noWrap/>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13 872</w:t>
            </w:r>
          </w:p>
        </w:tc>
      </w:tr>
      <w:tr w:rsidR="00CF1E72" w:rsidRPr="00654C88" w:rsidTr="00614083">
        <w:trPr>
          <w:trHeight w:val="227"/>
        </w:trPr>
        <w:tc>
          <w:tcPr>
            <w:tcW w:w="5882" w:type="dxa"/>
            <w:tcBorders>
              <w:top w:val="nil"/>
              <w:left w:val="nil"/>
              <w:bottom w:val="nil"/>
              <w:right w:val="nil"/>
            </w:tcBorders>
            <w:shd w:val="clear" w:color="auto" w:fill="auto"/>
            <w:noWrap/>
            <w:vAlign w:val="bottom"/>
            <w:hideMark/>
          </w:tcPr>
          <w:p w:rsidR="00CF1E72" w:rsidRPr="00654C88" w:rsidRDefault="00CF1E72" w:rsidP="00614083">
            <w:pPr>
              <w:rPr>
                <w:rFonts w:ascii="Arial" w:hAnsi="Arial" w:cs="Arial"/>
                <w:i/>
                <w:iCs/>
                <w:sz w:val="18"/>
                <w:szCs w:val="18"/>
              </w:rPr>
            </w:pPr>
            <w:r w:rsidRPr="00654C88">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CF1E72" w:rsidRDefault="00CF1E72" w:rsidP="00614083">
            <w:pPr>
              <w:jc w:val="right"/>
              <w:rPr>
                <w:rFonts w:ascii="Arial" w:hAnsi="Arial" w:cs="Arial"/>
                <w:sz w:val="18"/>
                <w:szCs w:val="18"/>
              </w:rPr>
            </w:pPr>
            <w:r>
              <w:rPr>
                <w:rFonts w:ascii="Arial" w:hAnsi="Arial" w:cs="Arial"/>
                <w:sz w:val="18"/>
                <w:szCs w:val="18"/>
              </w:rPr>
              <w:t>118 712</w:t>
            </w:r>
          </w:p>
        </w:tc>
        <w:tc>
          <w:tcPr>
            <w:tcW w:w="1679" w:type="dxa"/>
            <w:tcBorders>
              <w:top w:val="nil"/>
              <w:left w:val="nil"/>
              <w:bottom w:val="nil"/>
              <w:right w:val="nil"/>
            </w:tcBorders>
            <w:shd w:val="clear" w:color="auto" w:fill="auto"/>
            <w:noWrap/>
            <w:vAlign w:val="bottom"/>
            <w:hideMark/>
          </w:tcPr>
          <w:p w:rsidR="00CF1E72" w:rsidRDefault="00CF1E72" w:rsidP="00614083">
            <w:pPr>
              <w:jc w:val="right"/>
              <w:rPr>
                <w:rFonts w:ascii="Arial" w:hAnsi="Arial" w:cs="Arial"/>
                <w:sz w:val="18"/>
                <w:szCs w:val="18"/>
              </w:rPr>
            </w:pPr>
            <w:r>
              <w:rPr>
                <w:rFonts w:ascii="Arial" w:hAnsi="Arial" w:cs="Arial"/>
                <w:sz w:val="18"/>
                <w:szCs w:val="18"/>
              </w:rPr>
              <w:t>8 144</w:t>
            </w:r>
          </w:p>
        </w:tc>
      </w:tr>
      <w:tr w:rsidR="00CF1E72" w:rsidRPr="00654C88" w:rsidTr="00614083">
        <w:trPr>
          <w:trHeight w:val="227"/>
        </w:trPr>
        <w:tc>
          <w:tcPr>
            <w:tcW w:w="5882" w:type="dxa"/>
            <w:tcBorders>
              <w:top w:val="nil"/>
              <w:left w:val="nil"/>
              <w:bottom w:val="nil"/>
              <w:right w:val="nil"/>
            </w:tcBorders>
            <w:shd w:val="clear" w:color="auto" w:fill="auto"/>
            <w:noWrap/>
            <w:vAlign w:val="bottom"/>
            <w:hideMark/>
          </w:tcPr>
          <w:p w:rsidR="00CF1E72" w:rsidRPr="00654C88" w:rsidRDefault="00CF1E72" w:rsidP="00614083">
            <w:pPr>
              <w:rPr>
                <w:rFonts w:ascii="Arial" w:hAnsi="Arial" w:cs="Arial"/>
                <w:sz w:val="18"/>
                <w:szCs w:val="18"/>
              </w:rPr>
            </w:pPr>
            <w:r w:rsidRPr="00654C88">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117 564</w:t>
            </w:r>
          </w:p>
        </w:tc>
        <w:tc>
          <w:tcPr>
            <w:tcW w:w="1679"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5 299</w:t>
            </w:r>
          </w:p>
        </w:tc>
      </w:tr>
      <w:tr w:rsidR="00CF1E72" w:rsidRPr="00654C88" w:rsidTr="00614083">
        <w:trPr>
          <w:trHeight w:val="227"/>
        </w:trPr>
        <w:tc>
          <w:tcPr>
            <w:tcW w:w="5882" w:type="dxa"/>
            <w:tcBorders>
              <w:top w:val="nil"/>
              <w:left w:val="nil"/>
              <w:bottom w:val="nil"/>
              <w:right w:val="nil"/>
            </w:tcBorders>
            <w:shd w:val="clear" w:color="auto" w:fill="auto"/>
            <w:noWrap/>
            <w:vAlign w:val="bottom"/>
            <w:hideMark/>
          </w:tcPr>
          <w:p w:rsidR="00CF1E72" w:rsidRPr="00654C88" w:rsidRDefault="00CF1E72" w:rsidP="00614083">
            <w:pPr>
              <w:rPr>
                <w:rFonts w:ascii="Arial" w:hAnsi="Arial" w:cs="Arial"/>
                <w:i/>
                <w:iCs/>
                <w:sz w:val="18"/>
                <w:szCs w:val="18"/>
              </w:rPr>
            </w:pPr>
            <w:r w:rsidRPr="00654C88">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CF1E72" w:rsidRDefault="00CF1E72" w:rsidP="00614083">
            <w:pPr>
              <w:jc w:val="right"/>
              <w:rPr>
                <w:rFonts w:ascii="Arial" w:hAnsi="Arial" w:cs="Arial"/>
                <w:i/>
                <w:iCs/>
                <w:sz w:val="18"/>
                <w:szCs w:val="18"/>
              </w:rPr>
            </w:pPr>
            <w:r>
              <w:rPr>
                <w:rFonts w:ascii="Arial" w:hAnsi="Arial" w:cs="Arial"/>
                <w:i/>
                <w:iCs/>
                <w:sz w:val="18"/>
                <w:szCs w:val="18"/>
              </w:rPr>
              <w:t>4 673</w:t>
            </w:r>
          </w:p>
        </w:tc>
        <w:tc>
          <w:tcPr>
            <w:tcW w:w="1679" w:type="dxa"/>
            <w:tcBorders>
              <w:top w:val="nil"/>
              <w:left w:val="nil"/>
              <w:bottom w:val="nil"/>
              <w:right w:val="nil"/>
            </w:tcBorders>
            <w:shd w:val="clear" w:color="auto" w:fill="auto"/>
            <w:noWrap/>
            <w:vAlign w:val="bottom"/>
            <w:hideMark/>
          </w:tcPr>
          <w:p w:rsidR="00CF1E72" w:rsidRDefault="00CF1E72" w:rsidP="00614083">
            <w:pPr>
              <w:jc w:val="right"/>
              <w:rPr>
                <w:rFonts w:ascii="Arial" w:hAnsi="Arial" w:cs="Arial"/>
                <w:i/>
                <w:iCs/>
                <w:sz w:val="18"/>
                <w:szCs w:val="18"/>
              </w:rPr>
            </w:pPr>
            <w:r>
              <w:rPr>
                <w:rFonts w:ascii="Arial" w:hAnsi="Arial" w:cs="Arial"/>
                <w:i/>
                <w:iCs/>
                <w:sz w:val="18"/>
                <w:szCs w:val="18"/>
              </w:rPr>
              <w:t>5 728</w:t>
            </w:r>
          </w:p>
        </w:tc>
      </w:tr>
      <w:tr w:rsidR="00CF1E72" w:rsidRPr="00654C88" w:rsidTr="00614083">
        <w:trPr>
          <w:trHeight w:val="227"/>
        </w:trPr>
        <w:tc>
          <w:tcPr>
            <w:tcW w:w="5882" w:type="dxa"/>
            <w:tcBorders>
              <w:top w:val="nil"/>
              <w:left w:val="nil"/>
              <w:bottom w:val="nil"/>
              <w:right w:val="nil"/>
            </w:tcBorders>
            <w:shd w:val="clear" w:color="auto" w:fill="auto"/>
            <w:noWrap/>
            <w:vAlign w:val="bottom"/>
            <w:hideMark/>
          </w:tcPr>
          <w:p w:rsidR="00CF1E72" w:rsidRPr="00654C88" w:rsidRDefault="00CF1E72" w:rsidP="00614083">
            <w:pPr>
              <w:rPr>
                <w:rFonts w:ascii="Arial" w:hAnsi="Arial" w:cs="Arial"/>
                <w:sz w:val="18"/>
                <w:szCs w:val="18"/>
              </w:rPr>
            </w:pPr>
            <w:r w:rsidRPr="00654C88">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4 673</w:t>
            </w:r>
          </w:p>
        </w:tc>
        <w:tc>
          <w:tcPr>
            <w:tcW w:w="1679"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5 728</w:t>
            </w:r>
          </w:p>
        </w:tc>
      </w:tr>
      <w:tr w:rsidR="002F5809" w:rsidRPr="009E613E" w:rsidTr="00614083">
        <w:trPr>
          <w:trHeight w:val="227"/>
        </w:trPr>
        <w:tc>
          <w:tcPr>
            <w:tcW w:w="5882" w:type="dxa"/>
            <w:tcBorders>
              <w:top w:val="nil"/>
              <w:left w:val="nil"/>
              <w:bottom w:val="nil"/>
              <w:right w:val="nil"/>
            </w:tcBorders>
            <w:shd w:val="clear" w:color="auto" w:fill="auto"/>
            <w:vAlign w:val="bottom"/>
            <w:hideMark/>
          </w:tcPr>
          <w:p w:rsidR="002F5809" w:rsidRPr="00654C88" w:rsidRDefault="002F5809" w:rsidP="00614083">
            <w:pPr>
              <w:rPr>
                <w:rFonts w:ascii="Arial" w:hAnsi="Arial" w:cs="Arial"/>
                <w:b/>
                <w:bCs/>
                <w:sz w:val="18"/>
                <w:szCs w:val="18"/>
              </w:rPr>
            </w:pPr>
            <w:r w:rsidRPr="00654C88">
              <w:rPr>
                <w:rFonts w:ascii="Arial" w:hAnsi="Arial" w:cs="Arial"/>
                <w:b/>
                <w:bCs/>
                <w:sz w:val="18"/>
                <w:szCs w:val="18"/>
              </w:rPr>
              <w:t>Mimoriadne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Pr="00654C88" w:rsidRDefault="002F5809" w:rsidP="00614083">
            <w:pPr>
              <w:jc w:val="right"/>
              <w:rPr>
                <w:rFonts w:ascii="Arial" w:hAnsi="Arial" w:cs="Arial"/>
                <w:b/>
                <w:bCs/>
                <w:sz w:val="18"/>
                <w:szCs w:val="18"/>
              </w:rPr>
            </w:pPr>
            <w:r w:rsidRPr="00654C88">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Pr="00654C88" w:rsidRDefault="002F5809" w:rsidP="00614083">
            <w:pPr>
              <w:jc w:val="right"/>
              <w:rPr>
                <w:rFonts w:ascii="Arial" w:hAnsi="Arial" w:cs="Arial"/>
                <w:b/>
                <w:bCs/>
                <w:sz w:val="18"/>
                <w:szCs w:val="18"/>
              </w:rPr>
            </w:pPr>
            <w:r w:rsidRPr="00654C88">
              <w:rPr>
                <w:rFonts w:ascii="Arial" w:hAnsi="Arial" w:cs="Arial"/>
                <w:b/>
                <w:bCs/>
                <w:sz w:val="18"/>
                <w:szCs w:val="18"/>
              </w:rPr>
              <w:t>0</w:t>
            </w:r>
          </w:p>
        </w:tc>
      </w:tr>
    </w:tbl>
    <w:p w:rsidR="00106608" w:rsidRPr="009E613E" w:rsidRDefault="00106608" w:rsidP="00614083">
      <w:pPr>
        <w:pStyle w:val="odstavec"/>
      </w:pPr>
    </w:p>
    <w:p w:rsidR="00511C00" w:rsidRPr="009E613E" w:rsidRDefault="00511C00" w:rsidP="00614083">
      <w:pPr>
        <w:pStyle w:val="odstavec"/>
      </w:pPr>
    </w:p>
    <w:bookmarkEnd w:id="51"/>
    <w:p w:rsidR="000422B1" w:rsidRPr="009E613E" w:rsidRDefault="000422B1" w:rsidP="00FB6F88">
      <w:pPr>
        <w:pStyle w:val="Nadpis2"/>
        <w:keepNext w:val="0"/>
        <w:suppressAutoHyphens/>
        <w:rPr>
          <w:rFonts w:ascii="Arial" w:hAnsi="Arial"/>
        </w:rPr>
      </w:pPr>
      <w:r w:rsidRPr="009E613E">
        <w:rPr>
          <w:rFonts w:ascii="Arial" w:hAnsi="Arial"/>
        </w:rPr>
        <w:t>Čistý obrat</w:t>
      </w:r>
    </w:p>
    <w:p w:rsidR="00792594" w:rsidRPr="009E613E" w:rsidRDefault="00792594" w:rsidP="00614083">
      <w:pPr>
        <w:pStyle w:val="odstavec"/>
      </w:pPr>
      <w:r w:rsidRPr="009E613E">
        <w:t>Informácie o čistom obrate Spoločnosti sú uvedené nižšie:</w:t>
      </w:r>
    </w:p>
    <w:p w:rsidR="001E766D" w:rsidRPr="009E613E" w:rsidRDefault="001E766D" w:rsidP="00614083">
      <w:pPr>
        <w:pStyle w:val="odstavec"/>
      </w:pPr>
      <w:bookmarkStart w:id="52" w:name="FWT_net_turnover"/>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1E766D" w:rsidRPr="009E613E" w:rsidTr="00614083">
        <w:trPr>
          <w:trHeight w:val="227"/>
        </w:trPr>
        <w:tc>
          <w:tcPr>
            <w:tcW w:w="5816" w:type="dxa"/>
            <w:tcBorders>
              <w:top w:val="nil"/>
              <w:left w:val="nil"/>
              <w:bottom w:val="single" w:sz="4" w:space="0" w:color="auto"/>
              <w:right w:val="nil"/>
            </w:tcBorders>
            <w:shd w:val="clear" w:color="auto" w:fill="auto"/>
            <w:noWrap/>
            <w:vAlign w:val="bottom"/>
            <w:hideMark/>
          </w:tcPr>
          <w:p w:rsidR="001E766D" w:rsidRPr="009E613E" w:rsidRDefault="001E766D" w:rsidP="001E766D">
            <w:pPr>
              <w:jc w:val="center"/>
              <w:rPr>
                <w:rFonts w:ascii="Arial" w:hAnsi="Arial" w:cs="Arial"/>
                <w:b/>
                <w:bCs/>
                <w:sz w:val="18"/>
                <w:szCs w:val="18"/>
              </w:rPr>
            </w:pPr>
            <w:bookmarkStart w:id="53" w:name="RANGE!B4:D11"/>
            <w:r w:rsidRPr="009E613E">
              <w:rPr>
                <w:rFonts w:ascii="Arial" w:hAnsi="Arial" w:cs="Arial"/>
                <w:b/>
                <w:bCs/>
                <w:sz w:val="18"/>
                <w:szCs w:val="18"/>
              </w:rPr>
              <w:t>Názov položky</w:t>
            </w:r>
            <w:bookmarkEnd w:id="53"/>
          </w:p>
        </w:tc>
        <w:tc>
          <w:tcPr>
            <w:tcW w:w="1712"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2013</w:t>
            </w:r>
          </w:p>
        </w:tc>
        <w:tc>
          <w:tcPr>
            <w:tcW w:w="1712"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2012</w:t>
            </w:r>
          </w:p>
        </w:tc>
      </w:tr>
      <w:tr w:rsidR="000A1986" w:rsidRPr="009E613E" w:rsidTr="00614083">
        <w:trPr>
          <w:trHeight w:val="227"/>
        </w:trPr>
        <w:tc>
          <w:tcPr>
            <w:tcW w:w="5816" w:type="dxa"/>
            <w:tcBorders>
              <w:top w:val="nil"/>
              <w:left w:val="nil"/>
              <w:bottom w:val="nil"/>
              <w:right w:val="nil"/>
            </w:tcBorders>
            <w:shd w:val="clear" w:color="auto" w:fill="auto"/>
            <w:noWrap/>
            <w:vAlign w:val="bottom"/>
            <w:hideMark/>
          </w:tcPr>
          <w:p w:rsidR="000A1986" w:rsidRPr="009E613E" w:rsidRDefault="000A1986" w:rsidP="001E766D">
            <w:pPr>
              <w:rPr>
                <w:rFonts w:ascii="Arial" w:hAnsi="Arial" w:cs="Arial"/>
                <w:sz w:val="18"/>
                <w:szCs w:val="18"/>
              </w:rPr>
            </w:pPr>
            <w:r w:rsidRPr="009E613E">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0A1986" w:rsidRDefault="000A1986">
            <w:pPr>
              <w:jc w:val="right"/>
              <w:rPr>
                <w:rFonts w:ascii="Arial" w:hAnsi="Arial" w:cs="Arial"/>
                <w:sz w:val="18"/>
                <w:szCs w:val="18"/>
              </w:rPr>
            </w:pPr>
            <w:r>
              <w:rPr>
                <w:rFonts w:ascii="Arial" w:hAnsi="Arial" w:cs="Arial"/>
                <w:sz w:val="18"/>
                <w:szCs w:val="18"/>
              </w:rPr>
              <w:t>28 943 767</w:t>
            </w:r>
          </w:p>
        </w:tc>
        <w:tc>
          <w:tcPr>
            <w:tcW w:w="1712" w:type="dxa"/>
            <w:tcBorders>
              <w:top w:val="nil"/>
              <w:left w:val="nil"/>
              <w:bottom w:val="nil"/>
              <w:right w:val="nil"/>
            </w:tcBorders>
            <w:shd w:val="clear" w:color="auto" w:fill="auto"/>
            <w:noWrap/>
            <w:vAlign w:val="bottom"/>
            <w:hideMark/>
          </w:tcPr>
          <w:p w:rsidR="000A1986" w:rsidRPr="009E613E" w:rsidRDefault="000A1986" w:rsidP="001E766D">
            <w:pPr>
              <w:jc w:val="right"/>
              <w:rPr>
                <w:rFonts w:ascii="Arial" w:hAnsi="Arial" w:cs="Arial"/>
                <w:sz w:val="18"/>
                <w:szCs w:val="18"/>
              </w:rPr>
            </w:pPr>
            <w:r w:rsidRPr="009E613E">
              <w:rPr>
                <w:rFonts w:ascii="Arial" w:hAnsi="Arial" w:cs="Arial"/>
                <w:sz w:val="18"/>
                <w:szCs w:val="18"/>
              </w:rPr>
              <w:t>39 919 467</w:t>
            </w:r>
          </w:p>
        </w:tc>
      </w:tr>
      <w:tr w:rsidR="000A1986" w:rsidRPr="009E613E" w:rsidTr="00614083">
        <w:trPr>
          <w:trHeight w:val="227"/>
        </w:trPr>
        <w:tc>
          <w:tcPr>
            <w:tcW w:w="5816" w:type="dxa"/>
            <w:tcBorders>
              <w:top w:val="nil"/>
              <w:left w:val="nil"/>
              <w:bottom w:val="nil"/>
              <w:right w:val="nil"/>
            </w:tcBorders>
            <w:shd w:val="clear" w:color="auto" w:fill="auto"/>
            <w:noWrap/>
            <w:vAlign w:val="bottom"/>
            <w:hideMark/>
          </w:tcPr>
          <w:p w:rsidR="000A1986" w:rsidRPr="009E613E" w:rsidRDefault="000A1986" w:rsidP="001E766D">
            <w:pPr>
              <w:rPr>
                <w:rFonts w:ascii="Arial" w:hAnsi="Arial" w:cs="Arial"/>
                <w:sz w:val="18"/>
                <w:szCs w:val="18"/>
              </w:rPr>
            </w:pPr>
            <w:r w:rsidRPr="009E613E">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0A1986" w:rsidRDefault="000A1986">
            <w:pPr>
              <w:jc w:val="right"/>
              <w:rPr>
                <w:rFonts w:ascii="Arial" w:hAnsi="Arial" w:cs="Arial"/>
                <w:sz w:val="18"/>
                <w:szCs w:val="18"/>
              </w:rPr>
            </w:pPr>
            <w:r>
              <w:rPr>
                <w:rFonts w:ascii="Arial" w:hAnsi="Arial" w:cs="Arial"/>
                <w:sz w:val="18"/>
                <w:szCs w:val="18"/>
              </w:rPr>
              <w:t>264 992</w:t>
            </w:r>
          </w:p>
        </w:tc>
        <w:tc>
          <w:tcPr>
            <w:tcW w:w="1712" w:type="dxa"/>
            <w:tcBorders>
              <w:top w:val="nil"/>
              <w:left w:val="nil"/>
              <w:bottom w:val="nil"/>
              <w:right w:val="nil"/>
            </w:tcBorders>
            <w:shd w:val="clear" w:color="auto" w:fill="auto"/>
            <w:noWrap/>
            <w:vAlign w:val="bottom"/>
            <w:hideMark/>
          </w:tcPr>
          <w:p w:rsidR="000A1986" w:rsidRPr="009E613E" w:rsidRDefault="000A1986" w:rsidP="001E766D">
            <w:pPr>
              <w:jc w:val="right"/>
              <w:rPr>
                <w:rFonts w:ascii="Arial" w:hAnsi="Arial" w:cs="Arial"/>
                <w:sz w:val="18"/>
                <w:szCs w:val="18"/>
              </w:rPr>
            </w:pPr>
            <w:r w:rsidRPr="009E613E">
              <w:rPr>
                <w:rFonts w:ascii="Arial" w:hAnsi="Arial" w:cs="Arial"/>
                <w:sz w:val="18"/>
                <w:szCs w:val="18"/>
              </w:rPr>
              <w:t>223 460</w:t>
            </w:r>
          </w:p>
        </w:tc>
      </w:tr>
      <w:tr w:rsidR="000A1986" w:rsidRPr="009E613E" w:rsidTr="00614083">
        <w:trPr>
          <w:trHeight w:val="227"/>
        </w:trPr>
        <w:tc>
          <w:tcPr>
            <w:tcW w:w="5816" w:type="dxa"/>
            <w:tcBorders>
              <w:top w:val="nil"/>
              <w:left w:val="nil"/>
              <w:bottom w:val="nil"/>
              <w:right w:val="nil"/>
            </w:tcBorders>
            <w:shd w:val="clear" w:color="auto" w:fill="auto"/>
            <w:noWrap/>
            <w:vAlign w:val="bottom"/>
            <w:hideMark/>
          </w:tcPr>
          <w:p w:rsidR="000A1986" w:rsidRPr="009E613E" w:rsidRDefault="000A1986" w:rsidP="001E766D">
            <w:pPr>
              <w:rPr>
                <w:rFonts w:ascii="Arial" w:hAnsi="Arial" w:cs="Arial"/>
                <w:sz w:val="18"/>
                <w:szCs w:val="18"/>
              </w:rPr>
            </w:pPr>
            <w:r w:rsidRPr="009E613E">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0A1986" w:rsidRDefault="000A1986">
            <w:pPr>
              <w:jc w:val="right"/>
              <w:rPr>
                <w:rFonts w:ascii="Arial" w:hAnsi="Arial" w:cs="Arial"/>
                <w:sz w:val="18"/>
                <w:szCs w:val="18"/>
              </w:rPr>
            </w:pPr>
            <w:r>
              <w:rPr>
                <w:rFonts w:ascii="Arial" w:hAnsi="Arial" w:cs="Arial"/>
                <w:sz w:val="18"/>
                <w:szCs w:val="18"/>
              </w:rPr>
              <w:t>26 292 736</w:t>
            </w:r>
          </w:p>
        </w:tc>
        <w:tc>
          <w:tcPr>
            <w:tcW w:w="1712" w:type="dxa"/>
            <w:tcBorders>
              <w:top w:val="nil"/>
              <w:left w:val="nil"/>
              <w:bottom w:val="nil"/>
              <w:right w:val="nil"/>
            </w:tcBorders>
            <w:shd w:val="clear" w:color="auto" w:fill="auto"/>
            <w:noWrap/>
            <w:vAlign w:val="bottom"/>
            <w:hideMark/>
          </w:tcPr>
          <w:p w:rsidR="000A1986" w:rsidRPr="009E613E" w:rsidRDefault="000A1986" w:rsidP="001E766D">
            <w:pPr>
              <w:jc w:val="right"/>
              <w:rPr>
                <w:rFonts w:ascii="Arial" w:hAnsi="Arial" w:cs="Arial"/>
                <w:sz w:val="18"/>
                <w:szCs w:val="18"/>
              </w:rPr>
            </w:pPr>
            <w:r w:rsidRPr="009E613E">
              <w:rPr>
                <w:rFonts w:ascii="Arial" w:hAnsi="Arial" w:cs="Arial"/>
                <w:sz w:val="18"/>
                <w:szCs w:val="18"/>
              </w:rPr>
              <w:t>15 741 938</w:t>
            </w:r>
          </w:p>
        </w:tc>
      </w:tr>
      <w:tr w:rsidR="000A1986" w:rsidRPr="009E613E" w:rsidTr="00614083">
        <w:trPr>
          <w:trHeight w:val="227"/>
        </w:trPr>
        <w:tc>
          <w:tcPr>
            <w:tcW w:w="5816" w:type="dxa"/>
            <w:tcBorders>
              <w:top w:val="nil"/>
              <w:left w:val="nil"/>
              <w:bottom w:val="nil"/>
              <w:right w:val="nil"/>
            </w:tcBorders>
            <w:shd w:val="clear" w:color="auto" w:fill="auto"/>
            <w:noWrap/>
            <w:vAlign w:val="bottom"/>
            <w:hideMark/>
          </w:tcPr>
          <w:p w:rsidR="000A1986" w:rsidRPr="009E613E" w:rsidRDefault="000A1986" w:rsidP="001E766D">
            <w:pPr>
              <w:rPr>
                <w:rFonts w:ascii="Arial" w:hAnsi="Arial" w:cs="Arial"/>
                <w:sz w:val="18"/>
                <w:szCs w:val="18"/>
              </w:rPr>
            </w:pPr>
            <w:r w:rsidRPr="009E613E">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0A1986" w:rsidRDefault="000A1986">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0A1986" w:rsidRPr="009E613E" w:rsidRDefault="000A1986" w:rsidP="001E766D">
            <w:pPr>
              <w:jc w:val="right"/>
              <w:rPr>
                <w:rFonts w:ascii="Arial" w:hAnsi="Arial" w:cs="Arial"/>
                <w:sz w:val="18"/>
                <w:szCs w:val="18"/>
              </w:rPr>
            </w:pPr>
            <w:r w:rsidRPr="009E613E">
              <w:rPr>
                <w:rFonts w:ascii="Arial" w:hAnsi="Arial" w:cs="Arial"/>
                <w:sz w:val="18"/>
                <w:szCs w:val="18"/>
              </w:rPr>
              <w:t>0</w:t>
            </w:r>
          </w:p>
        </w:tc>
      </w:tr>
      <w:tr w:rsidR="000A1986" w:rsidRPr="009E613E" w:rsidTr="00614083">
        <w:trPr>
          <w:trHeight w:val="227"/>
        </w:trPr>
        <w:tc>
          <w:tcPr>
            <w:tcW w:w="5816" w:type="dxa"/>
            <w:tcBorders>
              <w:top w:val="nil"/>
              <w:left w:val="nil"/>
              <w:bottom w:val="nil"/>
              <w:right w:val="nil"/>
            </w:tcBorders>
            <w:shd w:val="clear" w:color="auto" w:fill="auto"/>
            <w:noWrap/>
            <w:vAlign w:val="bottom"/>
            <w:hideMark/>
          </w:tcPr>
          <w:p w:rsidR="000A1986" w:rsidRPr="009E613E" w:rsidRDefault="000A1986" w:rsidP="001E766D">
            <w:pPr>
              <w:rPr>
                <w:rFonts w:ascii="Arial" w:hAnsi="Arial" w:cs="Arial"/>
                <w:sz w:val="18"/>
                <w:szCs w:val="18"/>
              </w:rPr>
            </w:pPr>
            <w:r w:rsidRPr="009E613E">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0A1986" w:rsidRDefault="000A1986">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0A1986" w:rsidRPr="009E613E" w:rsidRDefault="000A1986" w:rsidP="001E766D">
            <w:pPr>
              <w:jc w:val="right"/>
              <w:rPr>
                <w:rFonts w:ascii="Arial" w:hAnsi="Arial" w:cs="Arial"/>
                <w:sz w:val="18"/>
                <w:szCs w:val="18"/>
              </w:rPr>
            </w:pPr>
            <w:r w:rsidRPr="009E613E">
              <w:rPr>
                <w:rFonts w:ascii="Arial" w:hAnsi="Arial" w:cs="Arial"/>
                <w:sz w:val="18"/>
                <w:szCs w:val="18"/>
              </w:rPr>
              <w:t>0</w:t>
            </w:r>
          </w:p>
        </w:tc>
      </w:tr>
      <w:tr w:rsidR="000A1986" w:rsidRPr="009E613E" w:rsidTr="00614083">
        <w:trPr>
          <w:trHeight w:val="227"/>
        </w:trPr>
        <w:tc>
          <w:tcPr>
            <w:tcW w:w="5816" w:type="dxa"/>
            <w:tcBorders>
              <w:top w:val="nil"/>
              <w:left w:val="nil"/>
              <w:bottom w:val="nil"/>
              <w:right w:val="nil"/>
            </w:tcBorders>
            <w:shd w:val="clear" w:color="auto" w:fill="auto"/>
            <w:noWrap/>
            <w:vAlign w:val="bottom"/>
            <w:hideMark/>
          </w:tcPr>
          <w:p w:rsidR="000A1986" w:rsidRPr="009E613E" w:rsidRDefault="000A1986" w:rsidP="001E766D">
            <w:pPr>
              <w:rPr>
                <w:rFonts w:ascii="Arial" w:hAnsi="Arial" w:cs="Arial"/>
                <w:sz w:val="18"/>
                <w:szCs w:val="18"/>
              </w:rPr>
            </w:pPr>
            <w:r w:rsidRPr="009E613E">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0A1986" w:rsidRDefault="000A1986">
            <w:pPr>
              <w:jc w:val="right"/>
              <w:rPr>
                <w:rFonts w:ascii="Arial" w:hAnsi="Arial" w:cs="Arial"/>
                <w:sz w:val="18"/>
                <w:szCs w:val="18"/>
              </w:rPr>
            </w:pPr>
            <w:r>
              <w:rPr>
                <w:rFonts w:ascii="Arial" w:hAnsi="Arial" w:cs="Arial"/>
                <w:sz w:val="18"/>
                <w:szCs w:val="18"/>
              </w:rPr>
              <w:t>2 564 946</w:t>
            </w:r>
          </w:p>
        </w:tc>
        <w:tc>
          <w:tcPr>
            <w:tcW w:w="1712" w:type="dxa"/>
            <w:tcBorders>
              <w:top w:val="nil"/>
              <w:left w:val="nil"/>
              <w:bottom w:val="nil"/>
              <w:right w:val="nil"/>
            </w:tcBorders>
            <w:shd w:val="clear" w:color="auto" w:fill="auto"/>
            <w:noWrap/>
            <w:vAlign w:val="bottom"/>
            <w:hideMark/>
          </w:tcPr>
          <w:p w:rsidR="000A1986" w:rsidRPr="009E613E" w:rsidRDefault="000A1986" w:rsidP="001E766D">
            <w:pPr>
              <w:jc w:val="right"/>
              <w:rPr>
                <w:rFonts w:ascii="Arial" w:hAnsi="Arial" w:cs="Arial"/>
                <w:sz w:val="18"/>
                <w:szCs w:val="18"/>
              </w:rPr>
            </w:pPr>
            <w:r w:rsidRPr="009E613E">
              <w:rPr>
                <w:rFonts w:ascii="Arial" w:hAnsi="Arial" w:cs="Arial"/>
                <w:sz w:val="18"/>
                <w:szCs w:val="18"/>
              </w:rPr>
              <w:t>1 139 516</w:t>
            </w:r>
          </w:p>
        </w:tc>
      </w:tr>
      <w:tr w:rsidR="000A1986" w:rsidRPr="009E613E" w:rsidTr="00614083">
        <w:trPr>
          <w:trHeight w:val="227"/>
        </w:trPr>
        <w:tc>
          <w:tcPr>
            <w:tcW w:w="5816" w:type="dxa"/>
            <w:tcBorders>
              <w:top w:val="nil"/>
              <w:left w:val="nil"/>
              <w:bottom w:val="nil"/>
              <w:right w:val="nil"/>
            </w:tcBorders>
            <w:shd w:val="clear" w:color="auto" w:fill="auto"/>
            <w:noWrap/>
            <w:vAlign w:val="bottom"/>
            <w:hideMark/>
          </w:tcPr>
          <w:p w:rsidR="000A1986" w:rsidRPr="009E613E" w:rsidRDefault="000A1986" w:rsidP="001E766D">
            <w:pPr>
              <w:rPr>
                <w:rFonts w:ascii="Arial" w:hAnsi="Arial" w:cs="Arial"/>
                <w:b/>
                <w:bCs/>
                <w:sz w:val="18"/>
                <w:szCs w:val="18"/>
              </w:rPr>
            </w:pPr>
            <w:r w:rsidRPr="009E613E">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0A1986" w:rsidRDefault="000A1986">
            <w:pPr>
              <w:jc w:val="right"/>
              <w:rPr>
                <w:rFonts w:ascii="Arial" w:hAnsi="Arial" w:cs="Arial"/>
                <w:b/>
                <w:bCs/>
                <w:sz w:val="18"/>
                <w:szCs w:val="18"/>
              </w:rPr>
            </w:pPr>
            <w:r>
              <w:rPr>
                <w:rFonts w:ascii="Arial" w:hAnsi="Arial" w:cs="Arial"/>
                <w:b/>
                <w:bCs/>
                <w:sz w:val="18"/>
                <w:szCs w:val="18"/>
              </w:rPr>
              <w:t>58 066 441</w:t>
            </w:r>
          </w:p>
        </w:tc>
        <w:tc>
          <w:tcPr>
            <w:tcW w:w="1712" w:type="dxa"/>
            <w:tcBorders>
              <w:top w:val="single" w:sz="4" w:space="0" w:color="auto"/>
              <w:left w:val="nil"/>
              <w:bottom w:val="double" w:sz="6" w:space="0" w:color="auto"/>
              <w:right w:val="nil"/>
            </w:tcBorders>
            <w:shd w:val="clear" w:color="auto" w:fill="auto"/>
            <w:noWrap/>
            <w:vAlign w:val="bottom"/>
            <w:hideMark/>
          </w:tcPr>
          <w:p w:rsidR="000A1986" w:rsidRPr="009E613E" w:rsidRDefault="000A1986" w:rsidP="001E766D">
            <w:pPr>
              <w:jc w:val="right"/>
              <w:rPr>
                <w:rFonts w:ascii="Arial" w:hAnsi="Arial" w:cs="Arial"/>
                <w:b/>
                <w:bCs/>
                <w:sz w:val="18"/>
                <w:szCs w:val="18"/>
              </w:rPr>
            </w:pPr>
            <w:r w:rsidRPr="009E613E">
              <w:rPr>
                <w:rFonts w:ascii="Arial" w:hAnsi="Arial" w:cs="Arial"/>
                <w:b/>
                <w:bCs/>
                <w:sz w:val="18"/>
                <w:szCs w:val="18"/>
              </w:rPr>
              <w:t>57 024 381</w:t>
            </w:r>
          </w:p>
        </w:tc>
      </w:tr>
    </w:tbl>
    <w:p w:rsidR="00106608" w:rsidRDefault="00106608" w:rsidP="00614083">
      <w:pPr>
        <w:pStyle w:val="odstavec"/>
      </w:pPr>
    </w:p>
    <w:p w:rsidR="00614083" w:rsidRDefault="00614083" w:rsidP="00614083">
      <w:pPr>
        <w:pStyle w:val="odstavec"/>
      </w:pPr>
      <w:r>
        <w:br w:type="page"/>
      </w:r>
    </w:p>
    <w:bookmarkEnd w:id="52"/>
    <w:p w:rsidR="002A6B50" w:rsidRPr="009E613E" w:rsidRDefault="00316173" w:rsidP="00614083">
      <w:pPr>
        <w:pStyle w:val="Nadpis1"/>
        <w:rPr>
          <w:rFonts w:ascii="Arial" w:hAnsi="Arial"/>
        </w:rPr>
      </w:pPr>
      <w:r w:rsidRPr="009E613E">
        <w:rPr>
          <w:rFonts w:ascii="Arial" w:hAnsi="Arial"/>
        </w:rPr>
        <w:lastRenderedPageBreak/>
        <w:t>NÁKLADY</w:t>
      </w:r>
    </w:p>
    <w:p w:rsidR="00A3677A" w:rsidRPr="009E613E" w:rsidRDefault="00316173" w:rsidP="00614083">
      <w:pPr>
        <w:pStyle w:val="odstavec"/>
      </w:pPr>
      <w:r w:rsidRPr="009E613E">
        <w:t xml:space="preserve">Prehľad nákladov </w:t>
      </w:r>
      <w:r w:rsidR="00C244D9" w:rsidRPr="009E613E">
        <w:t xml:space="preserve">Spoločnosti </w:t>
      </w:r>
      <w:r w:rsidRPr="009E613E">
        <w:t>je uvedený v nasledujúcej tabuľke:</w:t>
      </w:r>
    </w:p>
    <w:p w:rsidR="001E766D" w:rsidRPr="009E613E" w:rsidRDefault="001E766D" w:rsidP="00614083">
      <w:pPr>
        <w:pStyle w:val="odstavec"/>
      </w:pPr>
      <w:bookmarkStart w:id="54" w:name="FWT_cost"/>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932"/>
        <w:gridCol w:w="1650"/>
        <w:gridCol w:w="1658"/>
      </w:tblGrid>
      <w:tr w:rsidR="001E766D" w:rsidRPr="00175159" w:rsidTr="00614083">
        <w:trPr>
          <w:trHeight w:val="227"/>
        </w:trPr>
        <w:tc>
          <w:tcPr>
            <w:tcW w:w="5932" w:type="dxa"/>
            <w:tcBorders>
              <w:top w:val="nil"/>
              <w:left w:val="nil"/>
              <w:bottom w:val="single" w:sz="4" w:space="0" w:color="auto"/>
              <w:right w:val="nil"/>
            </w:tcBorders>
            <w:shd w:val="clear" w:color="auto" w:fill="auto"/>
            <w:noWrap/>
            <w:vAlign w:val="bottom"/>
            <w:hideMark/>
          </w:tcPr>
          <w:p w:rsidR="001E766D" w:rsidRPr="00175159" w:rsidRDefault="001E766D" w:rsidP="00614083">
            <w:pPr>
              <w:jc w:val="center"/>
              <w:rPr>
                <w:rFonts w:ascii="Arial" w:hAnsi="Arial" w:cs="Arial"/>
                <w:b/>
                <w:bCs/>
                <w:sz w:val="18"/>
                <w:szCs w:val="18"/>
              </w:rPr>
            </w:pPr>
            <w:bookmarkStart w:id="55" w:name="RANGE!B5:D56"/>
            <w:r w:rsidRPr="00175159">
              <w:rPr>
                <w:rFonts w:ascii="Arial" w:hAnsi="Arial" w:cs="Arial"/>
                <w:b/>
                <w:bCs/>
                <w:sz w:val="18"/>
                <w:szCs w:val="18"/>
              </w:rPr>
              <w:t>Názov položky</w:t>
            </w:r>
            <w:bookmarkEnd w:id="55"/>
          </w:p>
        </w:tc>
        <w:tc>
          <w:tcPr>
            <w:tcW w:w="1650" w:type="dxa"/>
            <w:tcBorders>
              <w:top w:val="nil"/>
              <w:left w:val="nil"/>
              <w:bottom w:val="nil"/>
              <w:right w:val="nil"/>
            </w:tcBorders>
            <w:shd w:val="clear" w:color="auto" w:fill="auto"/>
            <w:vAlign w:val="bottom"/>
            <w:hideMark/>
          </w:tcPr>
          <w:p w:rsidR="001E766D" w:rsidRPr="00175159" w:rsidRDefault="001E766D" w:rsidP="00614083">
            <w:pPr>
              <w:jc w:val="center"/>
              <w:rPr>
                <w:rFonts w:ascii="Arial" w:hAnsi="Arial" w:cs="Arial"/>
                <w:b/>
                <w:bCs/>
                <w:sz w:val="18"/>
                <w:szCs w:val="18"/>
              </w:rPr>
            </w:pPr>
            <w:r w:rsidRPr="00175159">
              <w:rPr>
                <w:rFonts w:ascii="Arial" w:hAnsi="Arial" w:cs="Arial"/>
                <w:b/>
                <w:bCs/>
                <w:sz w:val="18"/>
                <w:szCs w:val="18"/>
              </w:rPr>
              <w:t>2013</w:t>
            </w:r>
          </w:p>
        </w:tc>
        <w:tc>
          <w:tcPr>
            <w:tcW w:w="1658" w:type="dxa"/>
            <w:tcBorders>
              <w:top w:val="nil"/>
              <w:left w:val="nil"/>
              <w:bottom w:val="nil"/>
              <w:right w:val="nil"/>
            </w:tcBorders>
            <w:shd w:val="clear" w:color="auto" w:fill="auto"/>
            <w:vAlign w:val="bottom"/>
            <w:hideMark/>
          </w:tcPr>
          <w:p w:rsidR="001E766D" w:rsidRPr="00175159" w:rsidRDefault="001E766D" w:rsidP="00614083">
            <w:pPr>
              <w:jc w:val="center"/>
              <w:rPr>
                <w:rFonts w:ascii="Arial" w:hAnsi="Arial" w:cs="Arial"/>
                <w:b/>
                <w:bCs/>
                <w:sz w:val="18"/>
                <w:szCs w:val="18"/>
              </w:rPr>
            </w:pPr>
            <w:r w:rsidRPr="00175159">
              <w:rPr>
                <w:rFonts w:ascii="Arial" w:hAnsi="Arial" w:cs="Arial"/>
                <w:b/>
                <w:bCs/>
                <w:sz w:val="18"/>
                <w:szCs w:val="18"/>
              </w:rPr>
              <w:t>2012</w:t>
            </w:r>
          </w:p>
        </w:tc>
      </w:tr>
      <w:tr w:rsidR="001E766D" w:rsidRPr="00175159" w:rsidTr="00614083">
        <w:trPr>
          <w:trHeight w:val="227"/>
        </w:trPr>
        <w:tc>
          <w:tcPr>
            <w:tcW w:w="5932" w:type="dxa"/>
            <w:tcBorders>
              <w:top w:val="nil"/>
              <w:left w:val="nil"/>
              <w:bottom w:val="nil"/>
              <w:right w:val="nil"/>
            </w:tcBorders>
            <w:shd w:val="clear" w:color="auto" w:fill="auto"/>
            <w:vAlign w:val="bottom"/>
            <w:hideMark/>
          </w:tcPr>
          <w:p w:rsidR="001E766D" w:rsidRPr="00175159" w:rsidRDefault="001E766D" w:rsidP="00614083">
            <w:pPr>
              <w:rPr>
                <w:rFonts w:ascii="Arial" w:hAnsi="Arial" w:cs="Arial"/>
                <w:b/>
                <w:bCs/>
                <w:sz w:val="18"/>
                <w:szCs w:val="18"/>
              </w:rPr>
            </w:pPr>
            <w:r w:rsidRPr="00175159">
              <w:rPr>
                <w:rFonts w:ascii="Arial" w:hAnsi="Arial" w:cs="Arial"/>
                <w:b/>
                <w:bCs/>
                <w:sz w:val="18"/>
                <w:szCs w:val="18"/>
              </w:rPr>
              <w:t>Náklady za poskytnuté služby, z toho:</w:t>
            </w:r>
          </w:p>
        </w:tc>
        <w:tc>
          <w:tcPr>
            <w:tcW w:w="1650" w:type="dxa"/>
            <w:tcBorders>
              <w:top w:val="single" w:sz="4" w:space="0" w:color="auto"/>
              <w:left w:val="nil"/>
              <w:bottom w:val="double" w:sz="6" w:space="0" w:color="auto"/>
              <w:right w:val="nil"/>
            </w:tcBorders>
            <w:shd w:val="clear" w:color="auto" w:fill="auto"/>
            <w:noWrap/>
            <w:vAlign w:val="bottom"/>
            <w:hideMark/>
          </w:tcPr>
          <w:p w:rsidR="001E766D" w:rsidRPr="00175159" w:rsidRDefault="00046927" w:rsidP="00614083">
            <w:pPr>
              <w:jc w:val="right"/>
              <w:rPr>
                <w:rFonts w:ascii="Arial" w:hAnsi="Arial" w:cs="Arial"/>
                <w:b/>
                <w:bCs/>
                <w:sz w:val="18"/>
                <w:szCs w:val="18"/>
              </w:rPr>
            </w:pPr>
            <w:r>
              <w:rPr>
                <w:rFonts w:ascii="Arial" w:hAnsi="Arial" w:cs="Arial"/>
                <w:b/>
                <w:bCs/>
                <w:sz w:val="18"/>
                <w:szCs w:val="18"/>
              </w:rPr>
              <w:t>10 323 499</w:t>
            </w:r>
          </w:p>
        </w:tc>
        <w:tc>
          <w:tcPr>
            <w:tcW w:w="1658" w:type="dxa"/>
            <w:tcBorders>
              <w:top w:val="single" w:sz="4" w:space="0" w:color="auto"/>
              <w:left w:val="nil"/>
              <w:bottom w:val="double" w:sz="6" w:space="0" w:color="auto"/>
              <w:right w:val="nil"/>
            </w:tcBorders>
            <w:shd w:val="clear" w:color="auto" w:fill="auto"/>
            <w:noWrap/>
            <w:vAlign w:val="bottom"/>
            <w:hideMark/>
          </w:tcPr>
          <w:p w:rsidR="001E766D" w:rsidRPr="00175159" w:rsidRDefault="001E766D" w:rsidP="00614083">
            <w:pPr>
              <w:jc w:val="right"/>
              <w:rPr>
                <w:rFonts w:ascii="Arial" w:hAnsi="Arial" w:cs="Arial"/>
                <w:b/>
                <w:bCs/>
                <w:sz w:val="18"/>
                <w:szCs w:val="18"/>
              </w:rPr>
            </w:pPr>
            <w:r w:rsidRPr="00175159">
              <w:rPr>
                <w:rFonts w:ascii="Arial" w:hAnsi="Arial" w:cs="Arial"/>
                <w:b/>
                <w:bCs/>
                <w:sz w:val="18"/>
                <w:szCs w:val="18"/>
              </w:rPr>
              <w:t>11 547 054</w:t>
            </w:r>
          </w:p>
        </w:tc>
      </w:tr>
      <w:tr w:rsidR="00046927" w:rsidRPr="00175159" w:rsidTr="00614083">
        <w:trPr>
          <w:trHeight w:val="227"/>
        </w:trPr>
        <w:tc>
          <w:tcPr>
            <w:tcW w:w="5932" w:type="dxa"/>
            <w:tcBorders>
              <w:top w:val="nil"/>
              <w:left w:val="nil"/>
              <w:bottom w:val="nil"/>
              <w:right w:val="nil"/>
            </w:tcBorders>
            <w:shd w:val="clear" w:color="auto" w:fill="auto"/>
            <w:vAlign w:val="bottom"/>
            <w:hideMark/>
          </w:tcPr>
          <w:p w:rsidR="00046927" w:rsidRPr="00175159" w:rsidRDefault="00046927" w:rsidP="00614083">
            <w:pPr>
              <w:rPr>
                <w:rFonts w:ascii="Arial" w:hAnsi="Arial" w:cs="Arial"/>
                <w:i/>
                <w:iCs/>
                <w:sz w:val="18"/>
                <w:szCs w:val="18"/>
              </w:rPr>
            </w:pPr>
            <w:r w:rsidRPr="00175159">
              <w:rPr>
                <w:rFonts w:ascii="Arial" w:hAnsi="Arial" w:cs="Arial"/>
                <w:i/>
                <w:iCs/>
                <w:sz w:val="18"/>
                <w:szCs w:val="18"/>
              </w:rPr>
              <w:t>Náklady voči audítorovi, audítorskej spoločnosti, z toho:</w:t>
            </w:r>
          </w:p>
        </w:tc>
        <w:tc>
          <w:tcPr>
            <w:tcW w:w="1650" w:type="dxa"/>
            <w:tcBorders>
              <w:top w:val="nil"/>
              <w:left w:val="nil"/>
              <w:bottom w:val="nil"/>
              <w:right w:val="nil"/>
            </w:tcBorders>
            <w:shd w:val="clear" w:color="auto" w:fill="auto"/>
            <w:noWrap/>
            <w:vAlign w:val="bottom"/>
            <w:hideMark/>
          </w:tcPr>
          <w:p w:rsidR="00046927" w:rsidRDefault="00046927" w:rsidP="00614083">
            <w:pPr>
              <w:jc w:val="right"/>
              <w:rPr>
                <w:rFonts w:ascii="Arial" w:hAnsi="Arial" w:cs="Arial"/>
                <w:i/>
                <w:iCs/>
                <w:sz w:val="18"/>
                <w:szCs w:val="18"/>
              </w:rPr>
            </w:pPr>
            <w:r>
              <w:rPr>
                <w:rFonts w:ascii="Arial" w:hAnsi="Arial" w:cs="Arial"/>
                <w:i/>
                <w:iCs/>
                <w:sz w:val="18"/>
                <w:szCs w:val="18"/>
              </w:rPr>
              <w:t>63 973</w:t>
            </w:r>
          </w:p>
        </w:tc>
        <w:tc>
          <w:tcPr>
            <w:tcW w:w="1658" w:type="dxa"/>
            <w:tcBorders>
              <w:top w:val="nil"/>
              <w:left w:val="nil"/>
              <w:bottom w:val="nil"/>
              <w:right w:val="nil"/>
            </w:tcBorders>
            <w:shd w:val="clear" w:color="auto" w:fill="auto"/>
            <w:noWrap/>
            <w:vAlign w:val="bottom"/>
            <w:hideMark/>
          </w:tcPr>
          <w:p w:rsidR="00046927" w:rsidRPr="00175159" w:rsidRDefault="00046927" w:rsidP="00614083">
            <w:pPr>
              <w:jc w:val="right"/>
              <w:rPr>
                <w:rFonts w:ascii="Arial" w:hAnsi="Arial" w:cs="Arial"/>
                <w:i/>
                <w:iCs/>
                <w:sz w:val="18"/>
                <w:szCs w:val="18"/>
              </w:rPr>
            </w:pPr>
            <w:r w:rsidRPr="00175159">
              <w:rPr>
                <w:rFonts w:ascii="Arial" w:hAnsi="Arial" w:cs="Arial"/>
                <w:i/>
                <w:iCs/>
                <w:sz w:val="18"/>
                <w:szCs w:val="18"/>
              </w:rPr>
              <w:t>51 543</w:t>
            </w:r>
          </w:p>
        </w:tc>
      </w:tr>
      <w:tr w:rsidR="00046927" w:rsidRPr="00175159" w:rsidTr="00614083">
        <w:trPr>
          <w:trHeight w:val="227"/>
        </w:trPr>
        <w:tc>
          <w:tcPr>
            <w:tcW w:w="5932" w:type="dxa"/>
            <w:tcBorders>
              <w:top w:val="nil"/>
              <w:left w:val="nil"/>
              <w:bottom w:val="nil"/>
              <w:right w:val="nil"/>
            </w:tcBorders>
            <w:shd w:val="clear" w:color="auto" w:fill="auto"/>
            <w:noWrap/>
            <w:vAlign w:val="bottom"/>
            <w:hideMark/>
          </w:tcPr>
          <w:p w:rsidR="00046927" w:rsidRPr="00175159" w:rsidRDefault="00046927" w:rsidP="00614083">
            <w:pPr>
              <w:rPr>
                <w:rFonts w:ascii="Arial" w:hAnsi="Arial" w:cs="Arial"/>
                <w:sz w:val="18"/>
                <w:szCs w:val="18"/>
              </w:rPr>
            </w:pPr>
            <w:r w:rsidRPr="00175159">
              <w:rPr>
                <w:rFonts w:ascii="Arial" w:hAnsi="Arial" w:cs="Arial"/>
                <w:sz w:val="18"/>
                <w:szCs w:val="18"/>
              </w:rPr>
              <w:t>náklady za overenie individuálnej účtovnej závierky</w:t>
            </w:r>
          </w:p>
        </w:tc>
        <w:tc>
          <w:tcPr>
            <w:tcW w:w="1650" w:type="dxa"/>
            <w:tcBorders>
              <w:top w:val="nil"/>
              <w:left w:val="nil"/>
              <w:bottom w:val="nil"/>
              <w:right w:val="nil"/>
            </w:tcBorders>
            <w:shd w:val="clear" w:color="auto" w:fill="auto"/>
            <w:vAlign w:val="bottom"/>
            <w:hideMark/>
          </w:tcPr>
          <w:p w:rsidR="00046927" w:rsidRDefault="00046927" w:rsidP="00614083">
            <w:pPr>
              <w:jc w:val="right"/>
              <w:rPr>
                <w:rFonts w:ascii="Arial" w:hAnsi="Arial" w:cs="Arial"/>
                <w:sz w:val="18"/>
                <w:szCs w:val="18"/>
              </w:rPr>
            </w:pPr>
            <w:r>
              <w:rPr>
                <w:rFonts w:ascii="Arial" w:hAnsi="Arial" w:cs="Arial"/>
                <w:sz w:val="18"/>
                <w:szCs w:val="18"/>
              </w:rPr>
              <w:t>49 213</w:t>
            </w:r>
          </w:p>
        </w:tc>
        <w:tc>
          <w:tcPr>
            <w:tcW w:w="1658" w:type="dxa"/>
            <w:tcBorders>
              <w:top w:val="nil"/>
              <w:left w:val="nil"/>
              <w:bottom w:val="nil"/>
              <w:right w:val="nil"/>
            </w:tcBorders>
            <w:shd w:val="clear" w:color="auto" w:fill="auto"/>
            <w:vAlign w:val="bottom"/>
            <w:hideMark/>
          </w:tcPr>
          <w:p w:rsidR="00046927" w:rsidRPr="00175159" w:rsidRDefault="00046927" w:rsidP="00614083">
            <w:pPr>
              <w:jc w:val="right"/>
              <w:rPr>
                <w:rFonts w:ascii="Arial" w:hAnsi="Arial" w:cs="Arial"/>
                <w:sz w:val="18"/>
                <w:szCs w:val="18"/>
              </w:rPr>
            </w:pPr>
            <w:r w:rsidRPr="00175159">
              <w:rPr>
                <w:rFonts w:ascii="Arial" w:hAnsi="Arial" w:cs="Arial"/>
                <w:sz w:val="18"/>
                <w:szCs w:val="18"/>
              </w:rPr>
              <w:t>37 970</w:t>
            </w:r>
          </w:p>
        </w:tc>
      </w:tr>
      <w:tr w:rsidR="00046927" w:rsidRPr="00175159" w:rsidTr="00614083">
        <w:trPr>
          <w:trHeight w:val="227"/>
        </w:trPr>
        <w:tc>
          <w:tcPr>
            <w:tcW w:w="5932" w:type="dxa"/>
            <w:tcBorders>
              <w:top w:val="nil"/>
              <w:left w:val="nil"/>
              <w:bottom w:val="nil"/>
              <w:right w:val="nil"/>
            </w:tcBorders>
            <w:shd w:val="clear" w:color="auto" w:fill="auto"/>
            <w:noWrap/>
            <w:vAlign w:val="bottom"/>
            <w:hideMark/>
          </w:tcPr>
          <w:p w:rsidR="00046927" w:rsidRPr="00175159" w:rsidRDefault="00046927" w:rsidP="00614083">
            <w:pPr>
              <w:rPr>
                <w:rFonts w:ascii="Arial" w:hAnsi="Arial" w:cs="Arial"/>
                <w:sz w:val="18"/>
                <w:szCs w:val="18"/>
              </w:rPr>
            </w:pPr>
            <w:r w:rsidRPr="00175159">
              <w:rPr>
                <w:rFonts w:ascii="Arial" w:hAnsi="Arial" w:cs="Arial"/>
                <w:sz w:val="18"/>
                <w:szCs w:val="18"/>
              </w:rPr>
              <w:t>daňové poradenstvo</w:t>
            </w:r>
          </w:p>
        </w:tc>
        <w:tc>
          <w:tcPr>
            <w:tcW w:w="1650" w:type="dxa"/>
            <w:tcBorders>
              <w:top w:val="nil"/>
              <w:left w:val="nil"/>
              <w:bottom w:val="nil"/>
              <w:right w:val="nil"/>
            </w:tcBorders>
            <w:shd w:val="clear" w:color="auto" w:fill="auto"/>
            <w:vAlign w:val="bottom"/>
            <w:hideMark/>
          </w:tcPr>
          <w:p w:rsidR="00046927" w:rsidRDefault="00046927" w:rsidP="00614083">
            <w:pPr>
              <w:jc w:val="right"/>
              <w:rPr>
                <w:rFonts w:ascii="Arial" w:hAnsi="Arial" w:cs="Arial"/>
                <w:sz w:val="18"/>
                <w:szCs w:val="18"/>
              </w:rPr>
            </w:pPr>
            <w:r>
              <w:rPr>
                <w:rFonts w:ascii="Arial" w:hAnsi="Arial" w:cs="Arial"/>
                <w:sz w:val="18"/>
                <w:szCs w:val="18"/>
              </w:rPr>
              <w:t>9 060</w:t>
            </w:r>
          </w:p>
        </w:tc>
        <w:tc>
          <w:tcPr>
            <w:tcW w:w="1658" w:type="dxa"/>
            <w:tcBorders>
              <w:top w:val="nil"/>
              <w:left w:val="nil"/>
              <w:bottom w:val="nil"/>
              <w:right w:val="nil"/>
            </w:tcBorders>
            <w:shd w:val="clear" w:color="auto" w:fill="auto"/>
            <w:vAlign w:val="bottom"/>
            <w:hideMark/>
          </w:tcPr>
          <w:p w:rsidR="00414DCA" w:rsidRPr="00175159" w:rsidRDefault="00414DCA" w:rsidP="00614083">
            <w:pPr>
              <w:jc w:val="right"/>
              <w:rPr>
                <w:rFonts w:ascii="Arial" w:hAnsi="Arial" w:cs="Arial"/>
                <w:sz w:val="18"/>
                <w:szCs w:val="18"/>
              </w:rPr>
            </w:pPr>
            <w:r>
              <w:rPr>
                <w:rFonts w:ascii="Arial" w:hAnsi="Arial" w:cs="Arial"/>
                <w:sz w:val="18"/>
                <w:szCs w:val="18"/>
              </w:rPr>
              <w:t>0</w:t>
            </w:r>
          </w:p>
        </w:tc>
      </w:tr>
      <w:tr w:rsidR="00046927" w:rsidRPr="00175159" w:rsidTr="00614083">
        <w:trPr>
          <w:trHeight w:val="227"/>
        </w:trPr>
        <w:tc>
          <w:tcPr>
            <w:tcW w:w="5932" w:type="dxa"/>
            <w:tcBorders>
              <w:top w:val="nil"/>
              <w:left w:val="nil"/>
              <w:bottom w:val="nil"/>
              <w:right w:val="nil"/>
            </w:tcBorders>
            <w:shd w:val="clear" w:color="auto" w:fill="auto"/>
            <w:noWrap/>
            <w:vAlign w:val="bottom"/>
            <w:hideMark/>
          </w:tcPr>
          <w:p w:rsidR="00046927" w:rsidRPr="00175159" w:rsidRDefault="00046927" w:rsidP="00614083">
            <w:pPr>
              <w:rPr>
                <w:rFonts w:ascii="Arial" w:hAnsi="Arial" w:cs="Arial"/>
                <w:sz w:val="18"/>
                <w:szCs w:val="18"/>
              </w:rPr>
            </w:pPr>
            <w:r w:rsidRPr="00175159">
              <w:rPr>
                <w:rFonts w:ascii="Arial" w:hAnsi="Arial" w:cs="Arial"/>
                <w:sz w:val="18"/>
                <w:szCs w:val="18"/>
              </w:rPr>
              <w:t>ostatné neaudítorské služby</w:t>
            </w:r>
          </w:p>
        </w:tc>
        <w:tc>
          <w:tcPr>
            <w:tcW w:w="1650" w:type="dxa"/>
            <w:tcBorders>
              <w:top w:val="nil"/>
              <w:left w:val="nil"/>
              <w:bottom w:val="nil"/>
              <w:right w:val="nil"/>
            </w:tcBorders>
            <w:shd w:val="clear" w:color="auto" w:fill="auto"/>
            <w:vAlign w:val="bottom"/>
            <w:hideMark/>
          </w:tcPr>
          <w:p w:rsidR="00046927" w:rsidRDefault="00046927" w:rsidP="00614083">
            <w:pPr>
              <w:jc w:val="right"/>
              <w:rPr>
                <w:rFonts w:ascii="Arial" w:hAnsi="Arial" w:cs="Arial"/>
                <w:sz w:val="18"/>
                <w:szCs w:val="18"/>
              </w:rPr>
            </w:pPr>
            <w:r>
              <w:rPr>
                <w:rFonts w:ascii="Arial" w:hAnsi="Arial" w:cs="Arial"/>
                <w:sz w:val="18"/>
                <w:szCs w:val="18"/>
              </w:rPr>
              <w:t>5700</w:t>
            </w:r>
          </w:p>
        </w:tc>
        <w:tc>
          <w:tcPr>
            <w:tcW w:w="1658" w:type="dxa"/>
            <w:tcBorders>
              <w:top w:val="nil"/>
              <w:left w:val="nil"/>
              <w:bottom w:val="nil"/>
              <w:right w:val="nil"/>
            </w:tcBorders>
            <w:shd w:val="clear" w:color="auto" w:fill="auto"/>
            <w:vAlign w:val="bottom"/>
            <w:hideMark/>
          </w:tcPr>
          <w:p w:rsidR="00046927" w:rsidRPr="00175159" w:rsidRDefault="00414DCA" w:rsidP="00614083">
            <w:pPr>
              <w:jc w:val="right"/>
              <w:rPr>
                <w:rFonts w:ascii="Arial" w:hAnsi="Arial" w:cs="Arial"/>
                <w:sz w:val="18"/>
                <w:szCs w:val="18"/>
              </w:rPr>
            </w:pPr>
            <w:r w:rsidRPr="00175159">
              <w:rPr>
                <w:rFonts w:ascii="Arial" w:hAnsi="Arial" w:cs="Arial"/>
                <w:sz w:val="18"/>
                <w:szCs w:val="18"/>
              </w:rPr>
              <w:t>13 573</w:t>
            </w:r>
          </w:p>
        </w:tc>
      </w:tr>
      <w:tr w:rsidR="00414DCA" w:rsidRPr="00175159" w:rsidTr="00614083">
        <w:trPr>
          <w:trHeight w:val="227"/>
        </w:trPr>
        <w:tc>
          <w:tcPr>
            <w:tcW w:w="5932" w:type="dxa"/>
            <w:tcBorders>
              <w:top w:val="nil"/>
              <w:left w:val="nil"/>
              <w:bottom w:val="nil"/>
              <w:right w:val="nil"/>
            </w:tcBorders>
            <w:shd w:val="clear" w:color="auto" w:fill="auto"/>
            <w:noWrap/>
            <w:vAlign w:val="bottom"/>
            <w:hideMark/>
          </w:tcPr>
          <w:p w:rsidR="00414DCA" w:rsidRPr="00175159" w:rsidRDefault="00414DCA" w:rsidP="00614083">
            <w:pPr>
              <w:rPr>
                <w:rFonts w:ascii="Arial" w:hAnsi="Arial" w:cs="Arial"/>
                <w:i/>
                <w:iCs/>
                <w:sz w:val="18"/>
                <w:szCs w:val="18"/>
              </w:rPr>
            </w:pPr>
            <w:r w:rsidRPr="00175159">
              <w:rPr>
                <w:rFonts w:ascii="Arial" w:hAnsi="Arial" w:cs="Arial"/>
                <w:i/>
                <w:iCs/>
                <w:sz w:val="18"/>
                <w:szCs w:val="18"/>
              </w:rPr>
              <w:t>Ostatné významné položky nákladov za poskytnuté služby, z toho:</w:t>
            </w:r>
          </w:p>
        </w:tc>
        <w:tc>
          <w:tcPr>
            <w:tcW w:w="1650" w:type="dxa"/>
            <w:tcBorders>
              <w:top w:val="nil"/>
              <w:left w:val="nil"/>
              <w:bottom w:val="nil"/>
              <w:right w:val="nil"/>
            </w:tcBorders>
            <w:shd w:val="clear" w:color="auto" w:fill="auto"/>
            <w:noWrap/>
            <w:vAlign w:val="bottom"/>
            <w:hideMark/>
          </w:tcPr>
          <w:p w:rsidR="00414DCA" w:rsidRDefault="00414DCA" w:rsidP="00614083">
            <w:pPr>
              <w:jc w:val="right"/>
              <w:rPr>
                <w:rFonts w:ascii="Arial" w:hAnsi="Arial" w:cs="Arial"/>
                <w:i/>
                <w:iCs/>
                <w:sz w:val="18"/>
                <w:szCs w:val="18"/>
              </w:rPr>
            </w:pPr>
            <w:r>
              <w:rPr>
                <w:rFonts w:ascii="Arial" w:hAnsi="Arial" w:cs="Arial"/>
                <w:i/>
                <w:iCs/>
                <w:sz w:val="18"/>
                <w:szCs w:val="18"/>
              </w:rPr>
              <w:t>10 259 526</w:t>
            </w:r>
          </w:p>
        </w:tc>
        <w:tc>
          <w:tcPr>
            <w:tcW w:w="1658" w:type="dxa"/>
            <w:tcBorders>
              <w:top w:val="nil"/>
              <w:left w:val="nil"/>
              <w:bottom w:val="nil"/>
              <w:right w:val="nil"/>
            </w:tcBorders>
            <w:shd w:val="clear" w:color="auto" w:fill="auto"/>
            <w:noWrap/>
            <w:vAlign w:val="bottom"/>
            <w:hideMark/>
          </w:tcPr>
          <w:p w:rsidR="00414DCA" w:rsidRDefault="00414DCA" w:rsidP="00614083">
            <w:pPr>
              <w:jc w:val="right"/>
              <w:rPr>
                <w:rFonts w:ascii="Arial" w:hAnsi="Arial" w:cs="Arial"/>
                <w:i/>
                <w:iCs/>
                <w:sz w:val="18"/>
                <w:szCs w:val="18"/>
              </w:rPr>
            </w:pPr>
            <w:r>
              <w:rPr>
                <w:rFonts w:ascii="Arial" w:hAnsi="Arial" w:cs="Arial"/>
                <w:i/>
                <w:iCs/>
                <w:sz w:val="18"/>
                <w:szCs w:val="18"/>
              </w:rPr>
              <w:t>11 495 511</w:t>
            </w:r>
          </w:p>
        </w:tc>
      </w:tr>
      <w:tr w:rsidR="00414DCA" w:rsidRPr="00175159" w:rsidTr="00614083">
        <w:trPr>
          <w:trHeight w:val="227"/>
        </w:trPr>
        <w:tc>
          <w:tcPr>
            <w:tcW w:w="5932" w:type="dxa"/>
            <w:tcBorders>
              <w:top w:val="nil"/>
              <w:left w:val="nil"/>
              <w:bottom w:val="nil"/>
              <w:right w:val="nil"/>
            </w:tcBorders>
            <w:shd w:val="clear" w:color="auto" w:fill="auto"/>
            <w:noWrap/>
            <w:vAlign w:val="bottom"/>
            <w:hideMark/>
          </w:tcPr>
          <w:p w:rsidR="00414DCA" w:rsidRDefault="00414DCA" w:rsidP="00614083">
            <w:pPr>
              <w:rPr>
                <w:rFonts w:ascii="Arial" w:hAnsi="Arial" w:cs="Arial"/>
                <w:sz w:val="18"/>
                <w:szCs w:val="18"/>
              </w:rPr>
            </w:pPr>
            <w:r>
              <w:rPr>
                <w:rFonts w:ascii="Arial" w:hAnsi="Arial" w:cs="Arial"/>
                <w:sz w:val="18"/>
                <w:szCs w:val="18"/>
              </w:rPr>
              <w:t>Doprava</w:t>
            </w:r>
          </w:p>
        </w:tc>
        <w:tc>
          <w:tcPr>
            <w:tcW w:w="1650"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1 552 404</w:t>
            </w:r>
          </w:p>
        </w:tc>
        <w:tc>
          <w:tcPr>
            <w:tcW w:w="1658"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1 432 911</w:t>
            </w:r>
          </w:p>
        </w:tc>
      </w:tr>
      <w:tr w:rsidR="00414DCA" w:rsidRPr="00175159" w:rsidTr="00614083">
        <w:trPr>
          <w:trHeight w:val="227"/>
        </w:trPr>
        <w:tc>
          <w:tcPr>
            <w:tcW w:w="5932" w:type="dxa"/>
            <w:tcBorders>
              <w:top w:val="nil"/>
              <w:left w:val="nil"/>
              <w:bottom w:val="nil"/>
              <w:right w:val="nil"/>
            </w:tcBorders>
            <w:shd w:val="clear" w:color="auto" w:fill="auto"/>
            <w:noWrap/>
            <w:vAlign w:val="bottom"/>
            <w:hideMark/>
          </w:tcPr>
          <w:p w:rsidR="00414DCA" w:rsidRDefault="00414DCA" w:rsidP="00614083">
            <w:pPr>
              <w:rPr>
                <w:rFonts w:ascii="Arial" w:hAnsi="Arial" w:cs="Arial"/>
                <w:sz w:val="18"/>
                <w:szCs w:val="18"/>
              </w:rPr>
            </w:pPr>
            <w:r>
              <w:rPr>
                <w:rFonts w:ascii="Arial" w:hAnsi="Arial" w:cs="Arial"/>
                <w:sz w:val="18"/>
                <w:szCs w:val="18"/>
              </w:rPr>
              <w:t>Nájomné</w:t>
            </w:r>
          </w:p>
        </w:tc>
        <w:tc>
          <w:tcPr>
            <w:tcW w:w="1650"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558 377</w:t>
            </w:r>
          </w:p>
        </w:tc>
        <w:tc>
          <w:tcPr>
            <w:tcW w:w="1658"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636 201</w:t>
            </w:r>
          </w:p>
        </w:tc>
      </w:tr>
      <w:tr w:rsidR="00414DCA" w:rsidRPr="00175159" w:rsidTr="00614083">
        <w:trPr>
          <w:trHeight w:val="227"/>
        </w:trPr>
        <w:tc>
          <w:tcPr>
            <w:tcW w:w="5932" w:type="dxa"/>
            <w:tcBorders>
              <w:top w:val="nil"/>
              <w:left w:val="nil"/>
              <w:bottom w:val="nil"/>
              <w:right w:val="nil"/>
            </w:tcBorders>
            <w:shd w:val="clear" w:color="auto" w:fill="auto"/>
            <w:noWrap/>
            <w:vAlign w:val="bottom"/>
            <w:hideMark/>
          </w:tcPr>
          <w:p w:rsidR="00414DCA" w:rsidRDefault="00414DCA" w:rsidP="00614083">
            <w:pPr>
              <w:rPr>
                <w:rFonts w:ascii="Arial" w:hAnsi="Arial" w:cs="Arial"/>
                <w:sz w:val="18"/>
                <w:szCs w:val="18"/>
              </w:rPr>
            </w:pPr>
            <w:r>
              <w:rPr>
                <w:rFonts w:ascii="Arial" w:hAnsi="Arial" w:cs="Arial"/>
                <w:sz w:val="18"/>
                <w:szCs w:val="18"/>
              </w:rPr>
              <w:t>Právne, ekonomické a iné poradenstvo</w:t>
            </w:r>
          </w:p>
        </w:tc>
        <w:tc>
          <w:tcPr>
            <w:tcW w:w="1650"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61 992</w:t>
            </w:r>
          </w:p>
        </w:tc>
        <w:tc>
          <w:tcPr>
            <w:tcW w:w="1658"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56 908</w:t>
            </w:r>
          </w:p>
        </w:tc>
      </w:tr>
      <w:tr w:rsidR="00414DCA" w:rsidRPr="00175159" w:rsidTr="00614083">
        <w:trPr>
          <w:trHeight w:val="227"/>
        </w:trPr>
        <w:tc>
          <w:tcPr>
            <w:tcW w:w="5932" w:type="dxa"/>
            <w:tcBorders>
              <w:top w:val="nil"/>
              <w:left w:val="nil"/>
              <w:bottom w:val="nil"/>
              <w:right w:val="nil"/>
            </w:tcBorders>
            <w:shd w:val="clear" w:color="auto" w:fill="auto"/>
            <w:noWrap/>
            <w:vAlign w:val="bottom"/>
            <w:hideMark/>
          </w:tcPr>
          <w:p w:rsidR="00414DCA" w:rsidRDefault="00414DCA" w:rsidP="00614083">
            <w:pPr>
              <w:rPr>
                <w:rFonts w:ascii="Arial" w:hAnsi="Arial" w:cs="Arial"/>
                <w:sz w:val="18"/>
                <w:szCs w:val="18"/>
              </w:rPr>
            </w:pPr>
            <w:r>
              <w:rPr>
                <w:rFonts w:ascii="Arial" w:hAnsi="Arial" w:cs="Arial"/>
                <w:sz w:val="18"/>
                <w:szCs w:val="18"/>
              </w:rPr>
              <w:t>Náklady na inzerciu, reklamu</w:t>
            </w:r>
          </w:p>
        </w:tc>
        <w:tc>
          <w:tcPr>
            <w:tcW w:w="1650"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5 074 279</w:t>
            </w:r>
          </w:p>
        </w:tc>
        <w:tc>
          <w:tcPr>
            <w:tcW w:w="1658"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4 379 433</w:t>
            </w:r>
          </w:p>
        </w:tc>
      </w:tr>
      <w:tr w:rsidR="00414DCA" w:rsidRPr="00175159" w:rsidTr="00614083">
        <w:trPr>
          <w:trHeight w:val="227"/>
        </w:trPr>
        <w:tc>
          <w:tcPr>
            <w:tcW w:w="5932" w:type="dxa"/>
            <w:tcBorders>
              <w:top w:val="nil"/>
              <w:left w:val="nil"/>
              <w:bottom w:val="nil"/>
              <w:right w:val="nil"/>
            </w:tcBorders>
            <w:shd w:val="clear" w:color="auto" w:fill="auto"/>
            <w:noWrap/>
            <w:vAlign w:val="bottom"/>
            <w:hideMark/>
          </w:tcPr>
          <w:p w:rsidR="00414DCA" w:rsidRDefault="00414DCA" w:rsidP="00614083">
            <w:pPr>
              <w:rPr>
                <w:rFonts w:ascii="Arial" w:hAnsi="Arial" w:cs="Arial"/>
                <w:sz w:val="18"/>
                <w:szCs w:val="18"/>
              </w:rPr>
            </w:pPr>
            <w:r>
              <w:rPr>
                <w:rFonts w:ascii="Arial" w:hAnsi="Arial" w:cs="Arial"/>
                <w:sz w:val="18"/>
                <w:szCs w:val="18"/>
              </w:rPr>
              <w:t>Náklady na IT</w:t>
            </w:r>
          </w:p>
        </w:tc>
        <w:tc>
          <w:tcPr>
            <w:tcW w:w="1650"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92 397</w:t>
            </w:r>
          </w:p>
        </w:tc>
        <w:tc>
          <w:tcPr>
            <w:tcW w:w="1658"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140 069</w:t>
            </w:r>
          </w:p>
        </w:tc>
      </w:tr>
      <w:tr w:rsidR="00414DCA" w:rsidRPr="00175159" w:rsidTr="00614083">
        <w:trPr>
          <w:trHeight w:val="227"/>
        </w:trPr>
        <w:tc>
          <w:tcPr>
            <w:tcW w:w="5932" w:type="dxa"/>
            <w:tcBorders>
              <w:top w:val="nil"/>
              <w:left w:val="nil"/>
              <w:bottom w:val="nil"/>
              <w:right w:val="nil"/>
            </w:tcBorders>
            <w:shd w:val="clear" w:color="auto" w:fill="auto"/>
            <w:noWrap/>
            <w:vAlign w:val="bottom"/>
            <w:hideMark/>
          </w:tcPr>
          <w:p w:rsidR="00414DCA" w:rsidRDefault="00414DCA" w:rsidP="00614083">
            <w:pPr>
              <w:rPr>
                <w:rFonts w:ascii="Arial" w:hAnsi="Arial" w:cs="Arial"/>
                <w:sz w:val="18"/>
                <w:szCs w:val="18"/>
              </w:rPr>
            </w:pPr>
            <w:r>
              <w:rPr>
                <w:rFonts w:ascii="Arial" w:hAnsi="Arial" w:cs="Arial"/>
                <w:sz w:val="18"/>
                <w:szCs w:val="18"/>
              </w:rPr>
              <w:t>Náklady na telekomunikačné služby</w:t>
            </w:r>
          </w:p>
        </w:tc>
        <w:tc>
          <w:tcPr>
            <w:tcW w:w="1650"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63 227</w:t>
            </w:r>
          </w:p>
        </w:tc>
        <w:tc>
          <w:tcPr>
            <w:tcW w:w="1658"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65 538</w:t>
            </w:r>
          </w:p>
        </w:tc>
      </w:tr>
      <w:tr w:rsidR="00414DCA" w:rsidRPr="00175159" w:rsidTr="00614083">
        <w:trPr>
          <w:trHeight w:val="227"/>
        </w:trPr>
        <w:tc>
          <w:tcPr>
            <w:tcW w:w="5932" w:type="dxa"/>
            <w:tcBorders>
              <w:top w:val="nil"/>
              <w:left w:val="nil"/>
              <w:bottom w:val="nil"/>
              <w:right w:val="nil"/>
            </w:tcBorders>
            <w:shd w:val="clear" w:color="auto" w:fill="auto"/>
            <w:vAlign w:val="bottom"/>
            <w:hideMark/>
          </w:tcPr>
          <w:p w:rsidR="00414DCA" w:rsidRDefault="00414DCA" w:rsidP="00614083">
            <w:pPr>
              <w:rPr>
                <w:rFonts w:ascii="Arial" w:hAnsi="Arial" w:cs="Arial"/>
                <w:sz w:val="18"/>
                <w:szCs w:val="18"/>
              </w:rPr>
            </w:pPr>
            <w:r>
              <w:rPr>
                <w:rFonts w:ascii="Arial" w:hAnsi="Arial" w:cs="Arial"/>
                <w:sz w:val="18"/>
                <w:szCs w:val="18"/>
              </w:rPr>
              <w:t>Servisné služby</w:t>
            </w:r>
          </w:p>
        </w:tc>
        <w:tc>
          <w:tcPr>
            <w:tcW w:w="1650"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49 891</w:t>
            </w:r>
          </w:p>
        </w:tc>
        <w:tc>
          <w:tcPr>
            <w:tcW w:w="1658"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71 044</w:t>
            </w:r>
          </w:p>
        </w:tc>
      </w:tr>
      <w:tr w:rsidR="00414DCA" w:rsidRPr="00175159" w:rsidTr="00614083">
        <w:trPr>
          <w:trHeight w:val="227"/>
        </w:trPr>
        <w:tc>
          <w:tcPr>
            <w:tcW w:w="5932" w:type="dxa"/>
            <w:tcBorders>
              <w:top w:val="nil"/>
              <w:left w:val="nil"/>
              <w:bottom w:val="nil"/>
              <w:right w:val="nil"/>
            </w:tcBorders>
            <w:shd w:val="clear" w:color="auto" w:fill="auto"/>
            <w:vAlign w:val="bottom"/>
            <w:hideMark/>
          </w:tcPr>
          <w:p w:rsidR="00414DCA" w:rsidRDefault="00414DCA" w:rsidP="00614083">
            <w:pPr>
              <w:rPr>
                <w:rFonts w:ascii="Arial" w:hAnsi="Arial" w:cs="Arial"/>
                <w:sz w:val="18"/>
                <w:szCs w:val="18"/>
              </w:rPr>
            </w:pPr>
            <w:r>
              <w:rPr>
                <w:rFonts w:ascii="Arial" w:hAnsi="Arial" w:cs="Arial"/>
                <w:sz w:val="18"/>
                <w:szCs w:val="18"/>
              </w:rPr>
              <w:t>Personálny leasing</w:t>
            </w:r>
          </w:p>
        </w:tc>
        <w:tc>
          <w:tcPr>
            <w:tcW w:w="1650"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530 132</w:t>
            </w:r>
          </w:p>
        </w:tc>
        <w:tc>
          <w:tcPr>
            <w:tcW w:w="1658"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330 028</w:t>
            </w:r>
          </w:p>
        </w:tc>
      </w:tr>
      <w:tr w:rsidR="00414DCA" w:rsidRPr="00175159" w:rsidTr="00614083">
        <w:trPr>
          <w:trHeight w:val="227"/>
        </w:trPr>
        <w:tc>
          <w:tcPr>
            <w:tcW w:w="5932" w:type="dxa"/>
            <w:tcBorders>
              <w:top w:val="nil"/>
              <w:left w:val="nil"/>
              <w:bottom w:val="nil"/>
              <w:right w:val="nil"/>
            </w:tcBorders>
            <w:shd w:val="clear" w:color="auto" w:fill="auto"/>
            <w:vAlign w:val="bottom"/>
            <w:hideMark/>
          </w:tcPr>
          <w:p w:rsidR="00414DCA" w:rsidRDefault="00414DCA" w:rsidP="00614083">
            <w:pPr>
              <w:rPr>
                <w:rFonts w:ascii="Arial" w:hAnsi="Arial" w:cs="Arial"/>
                <w:sz w:val="18"/>
                <w:szCs w:val="18"/>
              </w:rPr>
            </w:pPr>
            <w:r>
              <w:rPr>
                <w:rFonts w:ascii="Arial" w:hAnsi="Arial" w:cs="Arial"/>
                <w:sz w:val="18"/>
                <w:szCs w:val="18"/>
              </w:rPr>
              <w:t>Asistencia a služby poskytované v rámci konsolidovaného celku</w:t>
            </w:r>
          </w:p>
        </w:tc>
        <w:tc>
          <w:tcPr>
            <w:tcW w:w="1650"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721 885</w:t>
            </w:r>
          </w:p>
        </w:tc>
        <w:tc>
          <w:tcPr>
            <w:tcW w:w="1658"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1 033 433</w:t>
            </w:r>
          </w:p>
        </w:tc>
      </w:tr>
      <w:tr w:rsidR="00414DCA" w:rsidRPr="00175159" w:rsidTr="00614083">
        <w:trPr>
          <w:trHeight w:val="227"/>
        </w:trPr>
        <w:tc>
          <w:tcPr>
            <w:tcW w:w="5932" w:type="dxa"/>
            <w:tcBorders>
              <w:top w:val="nil"/>
              <w:left w:val="nil"/>
              <w:bottom w:val="nil"/>
              <w:right w:val="nil"/>
            </w:tcBorders>
            <w:shd w:val="clear" w:color="auto" w:fill="auto"/>
            <w:vAlign w:val="bottom"/>
            <w:hideMark/>
          </w:tcPr>
          <w:p w:rsidR="00414DCA" w:rsidRDefault="00414DCA" w:rsidP="00614083">
            <w:pPr>
              <w:rPr>
                <w:rFonts w:ascii="Arial" w:hAnsi="Arial" w:cs="Arial"/>
                <w:sz w:val="18"/>
                <w:szCs w:val="18"/>
              </w:rPr>
            </w:pPr>
            <w:r>
              <w:rPr>
                <w:rFonts w:ascii="Arial" w:hAnsi="Arial" w:cs="Arial"/>
                <w:sz w:val="18"/>
                <w:szCs w:val="18"/>
              </w:rPr>
              <w:t>Opravy</w:t>
            </w:r>
          </w:p>
        </w:tc>
        <w:tc>
          <w:tcPr>
            <w:tcW w:w="1650"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178 525</w:t>
            </w:r>
          </w:p>
        </w:tc>
        <w:tc>
          <w:tcPr>
            <w:tcW w:w="1658"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349 976</w:t>
            </w:r>
          </w:p>
        </w:tc>
      </w:tr>
      <w:tr w:rsidR="00414DCA" w:rsidRPr="00175159" w:rsidTr="00614083">
        <w:trPr>
          <w:trHeight w:val="227"/>
        </w:trPr>
        <w:tc>
          <w:tcPr>
            <w:tcW w:w="5932" w:type="dxa"/>
            <w:tcBorders>
              <w:top w:val="nil"/>
              <w:left w:val="nil"/>
              <w:bottom w:val="nil"/>
              <w:right w:val="nil"/>
            </w:tcBorders>
            <w:shd w:val="clear" w:color="auto" w:fill="auto"/>
            <w:vAlign w:val="bottom"/>
            <w:hideMark/>
          </w:tcPr>
          <w:p w:rsidR="00414DCA" w:rsidRDefault="00414DCA" w:rsidP="00614083">
            <w:pPr>
              <w:rPr>
                <w:rFonts w:ascii="Arial" w:hAnsi="Arial" w:cs="Arial"/>
                <w:sz w:val="18"/>
                <w:szCs w:val="18"/>
              </w:rPr>
            </w:pPr>
            <w:r>
              <w:rPr>
                <w:rFonts w:ascii="Arial" w:hAnsi="Arial" w:cs="Arial"/>
                <w:sz w:val="18"/>
                <w:szCs w:val="18"/>
              </w:rPr>
              <w:t>Stočné a náklady na čističku vôd</w:t>
            </w:r>
          </w:p>
        </w:tc>
        <w:tc>
          <w:tcPr>
            <w:tcW w:w="1650"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190 138</w:t>
            </w:r>
          </w:p>
        </w:tc>
        <w:tc>
          <w:tcPr>
            <w:tcW w:w="1658"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214 860</w:t>
            </w:r>
          </w:p>
        </w:tc>
      </w:tr>
      <w:tr w:rsidR="00414DCA" w:rsidRPr="00175159" w:rsidTr="00614083">
        <w:trPr>
          <w:trHeight w:val="227"/>
        </w:trPr>
        <w:tc>
          <w:tcPr>
            <w:tcW w:w="5932" w:type="dxa"/>
            <w:tcBorders>
              <w:top w:val="nil"/>
              <w:left w:val="nil"/>
              <w:bottom w:val="nil"/>
              <w:right w:val="nil"/>
            </w:tcBorders>
            <w:shd w:val="clear" w:color="auto" w:fill="auto"/>
            <w:vAlign w:val="bottom"/>
            <w:hideMark/>
          </w:tcPr>
          <w:p w:rsidR="00414DCA" w:rsidRDefault="00414DCA" w:rsidP="00614083">
            <w:pPr>
              <w:rPr>
                <w:rFonts w:ascii="Arial" w:hAnsi="Arial" w:cs="Arial"/>
                <w:sz w:val="18"/>
                <w:szCs w:val="18"/>
              </w:rPr>
            </w:pPr>
            <w:r>
              <w:rPr>
                <w:rFonts w:ascii="Arial" w:hAnsi="Arial" w:cs="Arial"/>
                <w:sz w:val="18"/>
                <w:szCs w:val="18"/>
              </w:rPr>
              <w:t>Reprezentačné</w:t>
            </w:r>
          </w:p>
        </w:tc>
        <w:tc>
          <w:tcPr>
            <w:tcW w:w="1650"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114 202</w:t>
            </w:r>
          </w:p>
        </w:tc>
        <w:tc>
          <w:tcPr>
            <w:tcW w:w="1658"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131 592</w:t>
            </w:r>
          </w:p>
        </w:tc>
      </w:tr>
      <w:tr w:rsidR="00414DCA" w:rsidRPr="00175159" w:rsidTr="00614083">
        <w:trPr>
          <w:trHeight w:val="227"/>
        </w:trPr>
        <w:tc>
          <w:tcPr>
            <w:tcW w:w="5932" w:type="dxa"/>
            <w:tcBorders>
              <w:top w:val="nil"/>
              <w:left w:val="nil"/>
              <w:bottom w:val="nil"/>
              <w:right w:val="nil"/>
            </w:tcBorders>
            <w:shd w:val="clear" w:color="auto" w:fill="auto"/>
            <w:vAlign w:val="bottom"/>
          </w:tcPr>
          <w:p w:rsidR="00414DCA" w:rsidRDefault="00414DCA" w:rsidP="00614083">
            <w:pPr>
              <w:rPr>
                <w:rFonts w:ascii="Arial" w:hAnsi="Arial" w:cs="Arial"/>
                <w:sz w:val="18"/>
                <w:szCs w:val="18"/>
              </w:rPr>
            </w:pPr>
            <w:r>
              <w:rPr>
                <w:rFonts w:ascii="Arial" w:hAnsi="Arial" w:cs="Arial"/>
                <w:sz w:val="18"/>
                <w:szCs w:val="18"/>
              </w:rPr>
              <w:t>Strážna služba</w:t>
            </w:r>
          </w:p>
        </w:tc>
        <w:tc>
          <w:tcPr>
            <w:tcW w:w="1650" w:type="dxa"/>
            <w:tcBorders>
              <w:top w:val="nil"/>
              <w:left w:val="nil"/>
              <w:bottom w:val="nil"/>
              <w:right w:val="nil"/>
            </w:tcBorders>
            <w:shd w:val="clear" w:color="auto" w:fill="auto"/>
            <w:vAlign w:val="bottom"/>
          </w:tcPr>
          <w:p w:rsidR="00414DCA" w:rsidRDefault="00414DCA" w:rsidP="00614083">
            <w:pPr>
              <w:jc w:val="right"/>
              <w:rPr>
                <w:rFonts w:ascii="Arial" w:hAnsi="Arial" w:cs="Arial"/>
                <w:sz w:val="18"/>
                <w:szCs w:val="18"/>
              </w:rPr>
            </w:pPr>
            <w:r>
              <w:rPr>
                <w:rFonts w:ascii="Arial" w:hAnsi="Arial" w:cs="Arial"/>
                <w:sz w:val="18"/>
                <w:szCs w:val="18"/>
              </w:rPr>
              <w:t>133 129</w:t>
            </w:r>
          </w:p>
        </w:tc>
        <w:tc>
          <w:tcPr>
            <w:tcW w:w="1658" w:type="dxa"/>
            <w:tcBorders>
              <w:top w:val="nil"/>
              <w:left w:val="nil"/>
              <w:bottom w:val="nil"/>
              <w:right w:val="nil"/>
            </w:tcBorders>
            <w:shd w:val="clear" w:color="auto" w:fill="auto"/>
            <w:vAlign w:val="bottom"/>
          </w:tcPr>
          <w:p w:rsidR="00414DCA" w:rsidRDefault="00414DCA" w:rsidP="00614083">
            <w:pPr>
              <w:jc w:val="right"/>
              <w:rPr>
                <w:rFonts w:ascii="Arial" w:hAnsi="Arial" w:cs="Arial"/>
                <w:sz w:val="18"/>
                <w:szCs w:val="18"/>
              </w:rPr>
            </w:pPr>
            <w:r>
              <w:rPr>
                <w:rFonts w:ascii="Arial" w:hAnsi="Arial" w:cs="Arial"/>
                <w:sz w:val="18"/>
                <w:szCs w:val="18"/>
              </w:rPr>
              <w:t>104 126</w:t>
            </w:r>
          </w:p>
        </w:tc>
      </w:tr>
      <w:tr w:rsidR="00414DCA" w:rsidRPr="00175159" w:rsidTr="00614083">
        <w:trPr>
          <w:trHeight w:val="227"/>
        </w:trPr>
        <w:tc>
          <w:tcPr>
            <w:tcW w:w="5932" w:type="dxa"/>
            <w:tcBorders>
              <w:top w:val="nil"/>
              <w:left w:val="nil"/>
              <w:bottom w:val="nil"/>
              <w:right w:val="nil"/>
            </w:tcBorders>
            <w:shd w:val="clear" w:color="auto" w:fill="auto"/>
            <w:vAlign w:val="bottom"/>
          </w:tcPr>
          <w:p w:rsidR="00414DCA" w:rsidRDefault="00414DCA" w:rsidP="00614083">
            <w:pPr>
              <w:rPr>
                <w:rFonts w:ascii="Arial" w:hAnsi="Arial" w:cs="Arial"/>
                <w:sz w:val="18"/>
                <w:szCs w:val="18"/>
              </w:rPr>
            </w:pPr>
            <w:r>
              <w:rPr>
                <w:rFonts w:ascii="Arial" w:hAnsi="Arial" w:cs="Arial"/>
                <w:sz w:val="18"/>
                <w:szCs w:val="18"/>
              </w:rPr>
              <w:t>Cestovné</w:t>
            </w:r>
          </w:p>
        </w:tc>
        <w:tc>
          <w:tcPr>
            <w:tcW w:w="1650" w:type="dxa"/>
            <w:tcBorders>
              <w:top w:val="nil"/>
              <w:left w:val="nil"/>
              <w:bottom w:val="nil"/>
              <w:right w:val="nil"/>
            </w:tcBorders>
            <w:shd w:val="clear" w:color="auto" w:fill="auto"/>
            <w:vAlign w:val="bottom"/>
          </w:tcPr>
          <w:p w:rsidR="00414DCA" w:rsidRDefault="00414DCA" w:rsidP="00614083">
            <w:pPr>
              <w:jc w:val="right"/>
              <w:rPr>
                <w:rFonts w:ascii="Arial" w:hAnsi="Arial" w:cs="Arial"/>
                <w:sz w:val="18"/>
                <w:szCs w:val="18"/>
              </w:rPr>
            </w:pPr>
            <w:r>
              <w:rPr>
                <w:rFonts w:ascii="Arial" w:hAnsi="Arial" w:cs="Arial"/>
                <w:sz w:val="18"/>
                <w:szCs w:val="18"/>
              </w:rPr>
              <w:t>73 968</w:t>
            </w:r>
          </w:p>
        </w:tc>
        <w:tc>
          <w:tcPr>
            <w:tcW w:w="1658" w:type="dxa"/>
            <w:tcBorders>
              <w:top w:val="nil"/>
              <w:left w:val="nil"/>
              <w:bottom w:val="nil"/>
              <w:right w:val="nil"/>
            </w:tcBorders>
            <w:shd w:val="clear" w:color="auto" w:fill="auto"/>
            <w:vAlign w:val="bottom"/>
          </w:tcPr>
          <w:p w:rsidR="00414DCA" w:rsidRDefault="00414DCA" w:rsidP="00614083">
            <w:pPr>
              <w:jc w:val="right"/>
              <w:rPr>
                <w:rFonts w:ascii="Arial" w:hAnsi="Arial" w:cs="Arial"/>
                <w:sz w:val="18"/>
                <w:szCs w:val="18"/>
              </w:rPr>
            </w:pPr>
            <w:r>
              <w:rPr>
                <w:rFonts w:ascii="Arial" w:hAnsi="Arial" w:cs="Arial"/>
                <w:sz w:val="18"/>
                <w:szCs w:val="18"/>
              </w:rPr>
              <w:t>67 325</w:t>
            </w:r>
          </w:p>
        </w:tc>
      </w:tr>
      <w:tr w:rsidR="00414DCA" w:rsidRPr="00175159" w:rsidTr="00614083">
        <w:trPr>
          <w:trHeight w:val="227"/>
        </w:trPr>
        <w:tc>
          <w:tcPr>
            <w:tcW w:w="5932" w:type="dxa"/>
            <w:tcBorders>
              <w:top w:val="nil"/>
              <w:left w:val="nil"/>
              <w:bottom w:val="nil"/>
              <w:right w:val="nil"/>
            </w:tcBorders>
            <w:shd w:val="clear" w:color="auto" w:fill="auto"/>
            <w:noWrap/>
            <w:vAlign w:val="bottom"/>
            <w:hideMark/>
          </w:tcPr>
          <w:p w:rsidR="00414DCA" w:rsidRDefault="00414DCA" w:rsidP="00614083">
            <w:pPr>
              <w:rPr>
                <w:rFonts w:ascii="Arial" w:hAnsi="Arial" w:cs="Arial"/>
                <w:sz w:val="18"/>
                <w:szCs w:val="18"/>
              </w:rPr>
            </w:pPr>
            <w:r>
              <w:rPr>
                <w:rFonts w:ascii="Arial" w:hAnsi="Arial" w:cs="Arial"/>
                <w:sz w:val="18"/>
                <w:szCs w:val="18"/>
              </w:rPr>
              <w:t>Školenia a služby</w:t>
            </w:r>
          </w:p>
        </w:tc>
        <w:tc>
          <w:tcPr>
            <w:tcW w:w="1650"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67 041</w:t>
            </w:r>
          </w:p>
        </w:tc>
        <w:tc>
          <w:tcPr>
            <w:tcW w:w="1658"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112 290</w:t>
            </w:r>
          </w:p>
        </w:tc>
      </w:tr>
      <w:tr w:rsidR="00414DCA" w:rsidRPr="00175159" w:rsidTr="00614083">
        <w:trPr>
          <w:trHeight w:val="227"/>
        </w:trPr>
        <w:tc>
          <w:tcPr>
            <w:tcW w:w="5932" w:type="dxa"/>
            <w:tcBorders>
              <w:top w:val="nil"/>
              <w:left w:val="nil"/>
              <w:bottom w:val="nil"/>
              <w:right w:val="nil"/>
            </w:tcBorders>
            <w:shd w:val="clear" w:color="auto" w:fill="auto"/>
            <w:noWrap/>
            <w:vAlign w:val="bottom"/>
            <w:hideMark/>
          </w:tcPr>
          <w:p w:rsidR="00414DCA" w:rsidRDefault="00414DCA" w:rsidP="00614083">
            <w:pPr>
              <w:rPr>
                <w:rFonts w:ascii="Arial" w:hAnsi="Arial" w:cs="Arial"/>
                <w:sz w:val="18"/>
                <w:szCs w:val="18"/>
              </w:rPr>
            </w:pPr>
            <w:r>
              <w:rPr>
                <w:rFonts w:ascii="Arial" w:hAnsi="Arial" w:cs="Arial"/>
                <w:sz w:val="18"/>
                <w:szCs w:val="18"/>
              </w:rPr>
              <w:t>Rezerva na reštrukturalizáciu</w:t>
            </w:r>
          </w:p>
        </w:tc>
        <w:tc>
          <w:tcPr>
            <w:tcW w:w="1650"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-292 403</w:t>
            </w:r>
          </w:p>
        </w:tc>
        <w:tc>
          <w:tcPr>
            <w:tcW w:w="1658"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1 101 272</w:t>
            </w:r>
          </w:p>
        </w:tc>
      </w:tr>
      <w:tr w:rsidR="00414DCA" w:rsidRPr="00175159" w:rsidTr="00614083">
        <w:trPr>
          <w:trHeight w:val="227"/>
        </w:trPr>
        <w:tc>
          <w:tcPr>
            <w:tcW w:w="5932" w:type="dxa"/>
            <w:tcBorders>
              <w:top w:val="nil"/>
              <w:left w:val="nil"/>
              <w:bottom w:val="nil"/>
              <w:right w:val="nil"/>
            </w:tcBorders>
            <w:shd w:val="clear" w:color="auto" w:fill="auto"/>
            <w:noWrap/>
            <w:vAlign w:val="bottom"/>
            <w:hideMark/>
          </w:tcPr>
          <w:p w:rsidR="00414DCA" w:rsidRDefault="00414DCA" w:rsidP="00614083">
            <w:pPr>
              <w:rPr>
                <w:rFonts w:ascii="Arial" w:hAnsi="Arial" w:cs="Arial"/>
                <w:sz w:val="18"/>
                <w:szCs w:val="18"/>
              </w:rPr>
            </w:pPr>
            <w:r>
              <w:rPr>
                <w:rFonts w:ascii="Arial" w:hAnsi="Arial" w:cs="Arial"/>
                <w:sz w:val="18"/>
                <w:szCs w:val="18"/>
              </w:rPr>
              <w:t>Ostatné</w:t>
            </w:r>
          </w:p>
        </w:tc>
        <w:tc>
          <w:tcPr>
            <w:tcW w:w="1650"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1 090 343</w:t>
            </w:r>
          </w:p>
        </w:tc>
        <w:tc>
          <w:tcPr>
            <w:tcW w:w="1658" w:type="dxa"/>
            <w:tcBorders>
              <w:top w:val="nil"/>
              <w:left w:val="nil"/>
              <w:bottom w:val="nil"/>
              <w:right w:val="nil"/>
            </w:tcBorders>
            <w:shd w:val="clear" w:color="auto" w:fill="auto"/>
            <w:vAlign w:val="bottom"/>
            <w:hideMark/>
          </w:tcPr>
          <w:p w:rsidR="00414DCA" w:rsidRDefault="00414DCA" w:rsidP="00614083">
            <w:pPr>
              <w:jc w:val="right"/>
              <w:rPr>
                <w:rFonts w:ascii="Arial" w:hAnsi="Arial" w:cs="Arial"/>
                <w:sz w:val="18"/>
                <w:szCs w:val="18"/>
              </w:rPr>
            </w:pPr>
            <w:r>
              <w:rPr>
                <w:rFonts w:ascii="Arial" w:hAnsi="Arial" w:cs="Arial"/>
                <w:sz w:val="18"/>
                <w:szCs w:val="18"/>
              </w:rPr>
              <w:t>1 268 505</w:t>
            </w:r>
          </w:p>
        </w:tc>
      </w:tr>
      <w:tr w:rsidR="0094633C" w:rsidRPr="00175159" w:rsidTr="00614083">
        <w:trPr>
          <w:trHeight w:val="227"/>
        </w:trPr>
        <w:tc>
          <w:tcPr>
            <w:tcW w:w="5932" w:type="dxa"/>
            <w:tcBorders>
              <w:top w:val="nil"/>
              <w:left w:val="nil"/>
              <w:bottom w:val="nil"/>
              <w:right w:val="nil"/>
            </w:tcBorders>
            <w:shd w:val="clear" w:color="auto" w:fill="auto"/>
            <w:noWrap/>
            <w:vAlign w:val="bottom"/>
            <w:hideMark/>
          </w:tcPr>
          <w:p w:rsidR="0094633C" w:rsidRPr="00175159" w:rsidRDefault="0094633C" w:rsidP="00614083">
            <w:pPr>
              <w:rPr>
                <w:rFonts w:ascii="Arial" w:hAnsi="Arial" w:cs="Arial"/>
                <w:b/>
                <w:bCs/>
                <w:sz w:val="18"/>
                <w:szCs w:val="18"/>
              </w:rPr>
            </w:pPr>
            <w:r w:rsidRPr="00175159">
              <w:rPr>
                <w:rFonts w:ascii="Arial" w:hAnsi="Arial" w:cs="Arial"/>
                <w:b/>
                <w:bCs/>
                <w:sz w:val="18"/>
                <w:szCs w:val="18"/>
              </w:rPr>
              <w:t>Ostatné významné položky nákladov z hospodárskej činnosti, z toho:</w:t>
            </w:r>
          </w:p>
        </w:tc>
        <w:tc>
          <w:tcPr>
            <w:tcW w:w="1650" w:type="dxa"/>
            <w:tcBorders>
              <w:top w:val="single" w:sz="4" w:space="0" w:color="auto"/>
              <w:left w:val="nil"/>
              <w:bottom w:val="double" w:sz="6" w:space="0" w:color="auto"/>
              <w:right w:val="nil"/>
            </w:tcBorders>
            <w:shd w:val="clear" w:color="auto" w:fill="auto"/>
            <w:noWrap/>
            <w:vAlign w:val="bottom"/>
            <w:hideMark/>
          </w:tcPr>
          <w:p w:rsidR="0094633C" w:rsidRDefault="0094633C" w:rsidP="00614083">
            <w:pPr>
              <w:jc w:val="right"/>
              <w:rPr>
                <w:rFonts w:ascii="Arial" w:hAnsi="Arial" w:cs="Arial"/>
                <w:b/>
                <w:bCs/>
                <w:sz w:val="18"/>
                <w:szCs w:val="18"/>
              </w:rPr>
            </w:pPr>
            <w:r>
              <w:rPr>
                <w:rFonts w:ascii="Arial" w:hAnsi="Arial" w:cs="Arial"/>
                <w:b/>
                <w:bCs/>
                <w:sz w:val="18"/>
                <w:szCs w:val="18"/>
              </w:rPr>
              <w:t>2 804 987</w:t>
            </w:r>
          </w:p>
        </w:tc>
        <w:tc>
          <w:tcPr>
            <w:tcW w:w="1658" w:type="dxa"/>
            <w:tcBorders>
              <w:top w:val="single" w:sz="4" w:space="0" w:color="auto"/>
              <w:left w:val="nil"/>
              <w:bottom w:val="double" w:sz="6" w:space="0" w:color="auto"/>
              <w:right w:val="nil"/>
            </w:tcBorders>
            <w:shd w:val="clear" w:color="auto" w:fill="auto"/>
            <w:noWrap/>
            <w:vAlign w:val="bottom"/>
            <w:hideMark/>
          </w:tcPr>
          <w:p w:rsidR="0094633C" w:rsidRDefault="0094633C" w:rsidP="00614083">
            <w:pPr>
              <w:jc w:val="right"/>
              <w:rPr>
                <w:rFonts w:ascii="Arial" w:hAnsi="Arial" w:cs="Arial"/>
                <w:b/>
                <w:bCs/>
                <w:sz w:val="18"/>
                <w:szCs w:val="18"/>
              </w:rPr>
            </w:pPr>
            <w:r>
              <w:rPr>
                <w:rFonts w:ascii="Arial" w:hAnsi="Arial" w:cs="Arial"/>
                <w:b/>
                <w:bCs/>
                <w:sz w:val="18"/>
                <w:szCs w:val="18"/>
              </w:rPr>
              <w:t>989 096</w:t>
            </w:r>
          </w:p>
        </w:tc>
      </w:tr>
      <w:tr w:rsidR="0094633C" w:rsidRPr="00175159" w:rsidTr="00614083">
        <w:trPr>
          <w:trHeight w:val="227"/>
        </w:trPr>
        <w:tc>
          <w:tcPr>
            <w:tcW w:w="5932" w:type="dxa"/>
            <w:tcBorders>
              <w:top w:val="nil"/>
              <w:left w:val="nil"/>
              <w:bottom w:val="nil"/>
              <w:right w:val="nil"/>
            </w:tcBorders>
            <w:shd w:val="clear" w:color="auto" w:fill="auto"/>
            <w:vAlign w:val="bottom"/>
            <w:hideMark/>
          </w:tcPr>
          <w:p w:rsidR="0094633C" w:rsidRPr="00175159" w:rsidRDefault="0094633C" w:rsidP="00614083">
            <w:pPr>
              <w:rPr>
                <w:rFonts w:ascii="Arial" w:hAnsi="Arial" w:cs="Arial"/>
                <w:sz w:val="18"/>
                <w:szCs w:val="18"/>
              </w:rPr>
            </w:pPr>
            <w:r w:rsidRPr="00175159">
              <w:rPr>
                <w:rFonts w:ascii="Arial" w:hAnsi="Arial" w:cs="Arial"/>
                <w:sz w:val="18"/>
                <w:szCs w:val="18"/>
              </w:rPr>
              <w:t>Predaj materiálu</w:t>
            </w:r>
          </w:p>
        </w:tc>
        <w:tc>
          <w:tcPr>
            <w:tcW w:w="1650"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1 113 032</w:t>
            </w:r>
          </w:p>
        </w:tc>
        <w:tc>
          <w:tcPr>
            <w:tcW w:w="1658"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310 413</w:t>
            </w:r>
          </w:p>
        </w:tc>
      </w:tr>
      <w:tr w:rsidR="0094633C" w:rsidRPr="00175159" w:rsidTr="00614083">
        <w:trPr>
          <w:trHeight w:val="227"/>
        </w:trPr>
        <w:tc>
          <w:tcPr>
            <w:tcW w:w="5932" w:type="dxa"/>
            <w:tcBorders>
              <w:top w:val="nil"/>
              <w:left w:val="nil"/>
              <w:bottom w:val="nil"/>
              <w:right w:val="nil"/>
            </w:tcBorders>
            <w:shd w:val="clear" w:color="auto" w:fill="auto"/>
            <w:vAlign w:val="bottom"/>
            <w:hideMark/>
          </w:tcPr>
          <w:p w:rsidR="0094633C" w:rsidRPr="00175159" w:rsidRDefault="0094633C" w:rsidP="00614083">
            <w:pPr>
              <w:rPr>
                <w:rFonts w:ascii="Arial" w:hAnsi="Arial" w:cs="Arial"/>
                <w:sz w:val="18"/>
                <w:szCs w:val="18"/>
              </w:rPr>
            </w:pPr>
            <w:r w:rsidRPr="00175159">
              <w:rPr>
                <w:rFonts w:ascii="Arial" w:hAnsi="Arial" w:cs="Arial"/>
                <w:sz w:val="18"/>
                <w:szCs w:val="18"/>
              </w:rPr>
              <w:t>Manká a škody</w:t>
            </w:r>
          </w:p>
        </w:tc>
        <w:tc>
          <w:tcPr>
            <w:tcW w:w="1650"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123 030</w:t>
            </w:r>
          </w:p>
        </w:tc>
        <w:tc>
          <w:tcPr>
            <w:tcW w:w="1658"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98 253</w:t>
            </w:r>
          </w:p>
        </w:tc>
      </w:tr>
      <w:tr w:rsidR="0094633C" w:rsidRPr="00175159" w:rsidTr="00614083">
        <w:trPr>
          <w:trHeight w:val="227"/>
        </w:trPr>
        <w:tc>
          <w:tcPr>
            <w:tcW w:w="5932" w:type="dxa"/>
            <w:tcBorders>
              <w:top w:val="nil"/>
              <w:left w:val="nil"/>
              <w:bottom w:val="nil"/>
              <w:right w:val="nil"/>
            </w:tcBorders>
            <w:shd w:val="clear" w:color="auto" w:fill="auto"/>
            <w:vAlign w:val="bottom"/>
            <w:hideMark/>
          </w:tcPr>
          <w:p w:rsidR="0094633C" w:rsidRPr="00175159" w:rsidRDefault="0094633C" w:rsidP="00614083">
            <w:pPr>
              <w:rPr>
                <w:rFonts w:ascii="Arial" w:hAnsi="Arial" w:cs="Arial"/>
                <w:sz w:val="18"/>
                <w:szCs w:val="18"/>
              </w:rPr>
            </w:pPr>
            <w:r w:rsidRPr="00175159">
              <w:rPr>
                <w:rFonts w:ascii="Arial" w:hAnsi="Arial" w:cs="Arial"/>
                <w:sz w:val="18"/>
                <w:szCs w:val="18"/>
              </w:rPr>
              <w:t>Zostatková cena predaného dlhodobého hmotného a nehmotného m</w:t>
            </w:r>
            <w:r w:rsidRPr="00175159">
              <w:rPr>
                <w:rFonts w:ascii="Arial" w:hAnsi="Arial" w:cs="Arial"/>
                <w:sz w:val="18"/>
                <w:szCs w:val="18"/>
              </w:rPr>
              <w:t>a</w:t>
            </w:r>
            <w:r w:rsidRPr="00175159">
              <w:rPr>
                <w:rFonts w:ascii="Arial" w:hAnsi="Arial" w:cs="Arial"/>
                <w:sz w:val="18"/>
                <w:szCs w:val="18"/>
              </w:rPr>
              <w:t>jetku</w:t>
            </w:r>
          </w:p>
        </w:tc>
        <w:tc>
          <w:tcPr>
            <w:tcW w:w="1650"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1 299 042</w:t>
            </w:r>
          </w:p>
        </w:tc>
        <w:tc>
          <w:tcPr>
            <w:tcW w:w="1658"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172 183</w:t>
            </w:r>
          </w:p>
        </w:tc>
      </w:tr>
      <w:tr w:rsidR="0094633C" w:rsidRPr="00175159" w:rsidTr="00614083">
        <w:trPr>
          <w:trHeight w:val="227"/>
        </w:trPr>
        <w:tc>
          <w:tcPr>
            <w:tcW w:w="5932" w:type="dxa"/>
            <w:tcBorders>
              <w:top w:val="nil"/>
              <w:left w:val="nil"/>
              <w:bottom w:val="nil"/>
              <w:right w:val="nil"/>
            </w:tcBorders>
            <w:shd w:val="clear" w:color="auto" w:fill="auto"/>
            <w:vAlign w:val="bottom"/>
            <w:hideMark/>
          </w:tcPr>
          <w:p w:rsidR="0094633C" w:rsidRPr="00175159" w:rsidRDefault="0094633C" w:rsidP="00614083">
            <w:pPr>
              <w:rPr>
                <w:rFonts w:ascii="Arial" w:hAnsi="Arial" w:cs="Arial"/>
                <w:sz w:val="18"/>
                <w:szCs w:val="18"/>
              </w:rPr>
            </w:pPr>
            <w:r w:rsidRPr="00175159">
              <w:rPr>
                <w:rFonts w:ascii="Arial" w:hAnsi="Arial" w:cs="Arial"/>
                <w:sz w:val="18"/>
                <w:szCs w:val="18"/>
              </w:rPr>
              <w:t>Odpis pohľadávky</w:t>
            </w:r>
          </w:p>
        </w:tc>
        <w:tc>
          <w:tcPr>
            <w:tcW w:w="1650"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1 474</w:t>
            </w:r>
          </w:p>
        </w:tc>
        <w:tc>
          <w:tcPr>
            <w:tcW w:w="1658"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36 710</w:t>
            </w:r>
          </w:p>
        </w:tc>
      </w:tr>
      <w:tr w:rsidR="0094633C" w:rsidRPr="00175159" w:rsidTr="00614083">
        <w:trPr>
          <w:trHeight w:val="227"/>
        </w:trPr>
        <w:tc>
          <w:tcPr>
            <w:tcW w:w="5932" w:type="dxa"/>
            <w:tcBorders>
              <w:top w:val="nil"/>
              <w:left w:val="nil"/>
              <w:bottom w:val="nil"/>
              <w:right w:val="nil"/>
            </w:tcBorders>
            <w:shd w:val="clear" w:color="auto" w:fill="auto"/>
            <w:vAlign w:val="bottom"/>
            <w:hideMark/>
          </w:tcPr>
          <w:p w:rsidR="0094633C" w:rsidRPr="00175159" w:rsidRDefault="0094633C" w:rsidP="00614083">
            <w:pPr>
              <w:rPr>
                <w:rFonts w:ascii="Arial" w:hAnsi="Arial" w:cs="Arial"/>
                <w:sz w:val="18"/>
                <w:szCs w:val="18"/>
              </w:rPr>
            </w:pPr>
            <w:r w:rsidRPr="00175159">
              <w:rPr>
                <w:rFonts w:ascii="Arial" w:hAnsi="Arial" w:cs="Arial"/>
                <w:sz w:val="18"/>
                <w:szCs w:val="18"/>
              </w:rPr>
              <w:t>Tvorba a zúčtovanie opravných položiek k pohľadávkam</w:t>
            </w:r>
          </w:p>
        </w:tc>
        <w:tc>
          <w:tcPr>
            <w:tcW w:w="1650"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78 379</w:t>
            </w:r>
          </w:p>
        </w:tc>
        <w:tc>
          <w:tcPr>
            <w:tcW w:w="1658"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-2 033</w:t>
            </w:r>
          </w:p>
        </w:tc>
      </w:tr>
      <w:tr w:rsidR="0094633C" w:rsidRPr="00175159" w:rsidTr="00614083">
        <w:trPr>
          <w:trHeight w:val="227"/>
        </w:trPr>
        <w:tc>
          <w:tcPr>
            <w:tcW w:w="5932" w:type="dxa"/>
            <w:tcBorders>
              <w:top w:val="nil"/>
              <w:left w:val="nil"/>
              <w:bottom w:val="nil"/>
              <w:right w:val="nil"/>
            </w:tcBorders>
            <w:shd w:val="clear" w:color="auto" w:fill="auto"/>
            <w:vAlign w:val="bottom"/>
            <w:hideMark/>
          </w:tcPr>
          <w:p w:rsidR="0094633C" w:rsidRPr="00175159" w:rsidRDefault="0094633C" w:rsidP="00614083">
            <w:pPr>
              <w:rPr>
                <w:rFonts w:ascii="Arial" w:hAnsi="Arial" w:cs="Arial"/>
                <w:sz w:val="18"/>
                <w:szCs w:val="18"/>
              </w:rPr>
            </w:pPr>
            <w:r w:rsidRPr="00175159">
              <w:rPr>
                <w:rFonts w:ascii="Arial" w:hAnsi="Arial" w:cs="Arial"/>
                <w:sz w:val="18"/>
                <w:szCs w:val="18"/>
              </w:rPr>
              <w:t>Zmluvné pokuty a penále, nedaňové pokuty a penále</w:t>
            </w:r>
          </w:p>
        </w:tc>
        <w:tc>
          <w:tcPr>
            <w:tcW w:w="1650"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109 454</w:t>
            </w:r>
          </w:p>
        </w:tc>
        <w:tc>
          <w:tcPr>
            <w:tcW w:w="1658"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283 375</w:t>
            </w:r>
          </w:p>
        </w:tc>
      </w:tr>
      <w:tr w:rsidR="0094633C" w:rsidRPr="00175159" w:rsidTr="00614083">
        <w:trPr>
          <w:trHeight w:val="227"/>
        </w:trPr>
        <w:tc>
          <w:tcPr>
            <w:tcW w:w="5932" w:type="dxa"/>
            <w:tcBorders>
              <w:top w:val="nil"/>
              <w:left w:val="nil"/>
              <w:bottom w:val="nil"/>
              <w:right w:val="nil"/>
            </w:tcBorders>
            <w:shd w:val="clear" w:color="auto" w:fill="auto"/>
            <w:noWrap/>
            <w:vAlign w:val="bottom"/>
          </w:tcPr>
          <w:p w:rsidR="0094633C" w:rsidRPr="00175159" w:rsidRDefault="0094633C" w:rsidP="00614083">
            <w:pPr>
              <w:rPr>
                <w:rFonts w:ascii="Arial" w:hAnsi="Arial" w:cs="Arial"/>
                <w:sz w:val="18"/>
                <w:szCs w:val="18"/>
              </w:rPr>
            </w:pPr>
            <w:r w:rsidRPr="00175159">
              <w:rPr>
                <w:rFonts w:ascii="Arial" w:hAnsi="Arial" w:cs="Arial"/>
                <w:sz w:val="18"/>
                <w:szCs w:val="18"/>
              </w:rPr>
              <w:t>Dary</w:t>
            </w:r>
          </w:p>
        </w:tc>
        <w:tc>
          <w:tcPr>
            <w:tcW w:w="1650" w:type="dxa"/>
            <w:tcBorders>
              <w:top w:val="nil"/>
              <w:left w:val="nil"/>
              <w:bottom w:val="nil"/>
              <w:right w:val="nil"/>
            </w:tcBorders>
            <w:shd w:val="clear" w:color="auto" w:fill="auto"/>
            <w:vAlign w:val="bottom"/>
          </w:tcPr>
          <w:p w:rsidR="0094633C" w:rsidRDefault="0094633C" w:rsidP="00614083">
            <w:pPr>
              <w:jc w:val="right"/>
              <w:rPr>
                <w:rFonts w:ascii="Arial" w:hAnsi="Arial" w:cs="Arial"/>
                <w:sz w:val="18"/>
                <w:szCs w:val="18"/>
              </w:rPr>
            </w:pPr>
            <w:r>
              <w:rPr>
                <w:rFonts w:ascii="Arial" w:hAnsi="Arial" w:cs="Arial"/>
                <w:sz w:val="18"/>
                <w:szCs w:val="18"/>
              </w:rPr>
              <w:t>30 550</w:t>
            </w:r>
          </w:p>
        </w:tc>
        <w:tc>
          <w:tcPr>
            <w:tcW w:w="1658" w:type="dxa"/>
            <w:tcBorders>
              <w:top w:val="nil"/>
              <w:left w:val="nil"/>
              <w:bottom w:val="nil"/>
              <w:right w:val="nil"/>
            </w:tcBorders>
            <w:shd w:val="clear" w:color="auto" w:fill="auto"/>
            <w:vAlign w:val="bottom"/>
          </w:tcPr>
          <w:p w:rsidR="0094633C" w:rsidRDefault="0094633C" w:rsidP="00614083">
            <w:pPr>
              <w:jc w:val="right"/>
              <w:rPr>
                <w:rFonts w:ascii="Arial" w:hAnsi="Arial" w:cs="Arial"/>
                <w:sz w:val="18"/>
                <w:szCs w:val="18"/>
              </w:rPr>
            </w:pPr>
            <w:r>
              <w:rPr>
                <w:rFonts w:ascii="Arial" w:hAnsi="Arial" w:cs="Arial"/>
                <w:sz w:val="18"/>
                <w:szCs w:val="18"/>
              </w:rPr>
              <w:t>36 141</w:t>
            </w:r>
          </w:p>
        </w:tc>
      </w:tr>
      <w:tr w:rsidR="0094633C" w:rsidRPr="00175159" w:rsidTr="00614083">
        <w:trPr>
          <w:trHeight w:val="227"/>
        </w:trPr>
        <w:tc>
          <w:tcPr>
            <w:tcW w:w="5932" w:type="dxa"/>
            <w:tcBorders>
              <w:top w:val="nil"/>
              <w:left w:val="nil"/>
              <w:bottom w:val="nil"/>
              <w:right w:val="nil"/>
            </w:tcBorders>
            <w:shd w:val="clear" w:color="auto" w:fill="auto"/>
            <w:noWrap/>
            <w:vAlign w:val="bottom"/>
            <w:hideMark/>
          </w:tcPr>
          <w:p w:rsidR="0094633C" w:rsidRPr="00175159" w:rsidRDefault="0094633C" w:rsidP="00614083">
            <w:pPr>
              <w:rPr>
                <w:rFonts w:ascii="Arial" w:hAnsi="Arial" w:cs="Arial"/>
                <w:sz w:val="18"/>
                <w:szCs w:val="18"/>
              </w:rPr>
            </w:pPr>
            <w:r w:rsidRPr="00175159">
              <w:rPr>
                <w:rFonts w:ascii="Arial" w:hAnsi="Arial" w:cs="Arial"/>
                <w:sz w:val="18"/>
                <w:szCs w:val="18"/>
              </w:rPr>
              <w:t>Ostatné</w:t>
            </w:r>
          </w:p>
        </w:tc>
        <w:tc>
          <w:tcPr>
            <w:tcW w:w="1650"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50 026</w:t>
            </w:r>
          </w:p>
        </w:tc>
        <w:tc>
          <w:tcPr>
            <w:tcW w:w="1658"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54 054</w:t>
            </w:r>
          </w:p>
        </w:tc>
      </w:tr>
      <w:tr w:rsidR="0094633C" w:rsidRPr="00175159" w:rsidTr="00614083">
        <w:trPr>
          <w:trHeight w:val="227"/>
        </w:trPr>
        <w:tc>
          <w:tcPr>
            <w:tcW w:w="5932" w:type="dxa"/>
            <w:tcBorders>
              <w:top w:val="nil"/>
              <w:left w:val="nil"/>
              <w:bottom w:val="nil"/>
              <w:right w:val="nil"/>
            </w:tcBorders>
            <w:shd w:val="clear" w:color="auto" w:fill="auto"/>
            <w:noWrap/>
            <w:vAlign w:val="bottom"/>
            <w:hideMark/>
          </w:tcPr>
          <w:p w:rsidR="0094633C" w:rsidRPr="00175159" w:rsidRDefault="0094633C" w:rsidP="00614083">
            <w:pPr>
              <w:rPr>
                <w:rFonts w:ascii="Arial" w:hAnsi="Arial" w:cs="Arial"/>
                <w:b/>
                <w:bCs/>
                <w:sz w:val="18"/>
                <w:szCs w:val="18"/>
              </w:rPr>
            </w:pPr>
            <w:r w:rsidRPr="00175159">
              <w:rPr>
                <w:rFonts w:ascii="Arial" w:hAnsi="Arial" w:cs="Arial"/>
                <w:b/>
                <w:bCs/>
                <w:sz w:val="18"/>
                <w:szCs w:val="18"/>
              </w:rPr>
              <w:t>Finančné náklady, z toho:</w:t>
            </w:r>
          </w:p>
        </w:tc>
        <w:tc>
          <w:tcPr>
            <w:tcW w:w="1650" w:type="dxa"/>
            <w:tcBorders>
              <w:top w:val="single" w:sz="4" w:space="0" w:color="auto"/>
              <w:left w:val="nil"/>
              <w:bottom w:val="double" w:sz="6" w:space="0" w:color="auto"/>
              <w:right w:val="nil"/>
            </w:tcBorders>
            <w:shd w:val="clear" w:color="auto" w:fill="auto"/>
            <w:noWrap/>
            <w:vAlign w:val="bottom"/>
            <w:hideMark/>
          </w:tcPr>
          <w:p w:rsidR="0094633C" w:rsidRDefault="0094633C" w:rsidP="00614083">
            <w:pPr>
              <w:jc w:val="right"/>
              <w:rPr>
                <w:rFonts w:ascii="Arial" w:hAnsi="Arial" w:cs="Arial"/>
                <w:b/>
                <w:bCs/>
                <w:sz w:val="18"/>
                <w:szCs w:val="18"/>
              </w:rPr>
            </w:pPr>
            <w:r>
              <w:rPr>
                <w:rFonts w:ascii="Arial" w:hAnsi="Arial" w:cs="Arial"/>
                <w:b/>
                <w:bCs/>
                <w:sz w:val="18"/>
                <w:szCs w:val="18"/>
              </w:rPr>
              <w:t>261 668</w:t>
            </w:r>
          </w:p>
        </w:tc>
        <w:tc>
          <w:tcPr>
            <w:tcW w:w="1658" w:type="dxa"/>
            <w:tcBorders>
              <w:top w:val="single" w:sz="4" w:space="0" w:color="auto"/>
              <w:left w:val="nil"/>
              <w:bottom w:val="double" w:sz="6" w:space="0" w:color="auto"/>
              <w:right w:val="nil"/>
            </w:tcBorders>
            <w:shd w:val="clear" w:color="auto" w:fill="auto"/>
            <w:noWrap/>
            <w:vAlign w:val="bottom"/>
            <w:hideMark/>
          </w:tcPr>
          <w:p w:rsidR="0094633C" w:rsidRDefault="0094633C" w:rsidP="00614083">
            <w:pPr>
              <w:jc w:val="right"/>
              <w:rPr>
                <w:rFonts w:ascii="Arial" w:hAnsi="Arial" w:cs="Arial"/>
                <w:b/>
                <w:bCs/>
                <w:sz w:val="18"/>
                <w:szCs w:val="18"/>
              </w:rPr>
            </w:pPr>
            <w:r>
              <w:rPr>
                <w:rFonts w:ascii="Arial" w:hAnsi="Arial" w:cs="Arial"/>
                <w:b/>
                <w:bCs/>
                <w:sz w:val="18"/>
                <w:szCs w:val="18"/>
              </w:rPr>
              <w:t>240 875</w:t>
            </w:r>
          </w:p>
        </w:tc>
      </w:tr>
      <w:tr w:rsidR="0094633C" w:rsidRPr="00175159" w:rsidTr="00614083">
        <w:trPr>
          <w:trHeight w:val="227"/>
        </w:trPr>
        <w:tc>
          <w:tcPr>
            <w:tcW w:w="5932" w:type="dxa"/>
            <w:tcBorders>
              <w:top w:val="nil"/>
              <w:left w:val="nil"/>
              <w:bottom w:val="nil"/>
              <w:right w:val="nil"/>
            </w:tcBorders>
            <w:shd w:val="clear" w:color="auto" w:fill="auto"/>
            <w:noWrap/>
            <w:vAlign w:val="bottom"/>
            <w:hideMark/>
          </w:tcPr>
          <w:p w:rsidR="0094633C" w:rsidRPr="00175159" w:rsidRDefault="0094633C" w:rsidP="00614083">
            <w:pPr>
              <w:rPr>
                <w:rFonts w:ascii="Arial" w:hAnsi="Arial" w:cs="Arial"/>
                <w:i/>
                <w:iCs/>
                <w:sz w:val="18"/>
                <w:szCs w:val="18"/>
              </w:rPr>
            </w:pPr>
            <w:r w:rsidRPr="00175159">
              <w:rPr>
                <w:rFonts w:ascii="Arial" w:hAnsi="Arial" w:cs="Arial"/>
                <w:i/>
                <w:iCs/>
                <w:sz w:val="18"/>
                <w:szCs w:val="18"/>
              </w:rPr>
              <w:t>Kurzové straty, z toho:</w:t>
            </w:r>
          </w:p>
        </w:tc>
        <w:tc>
          <w:tcPr>
            <w:tcW w:w="1650" w:type="dxa"/>
            <w:tcBorders>
              <w:top w:val="nil"/>
              <w:left w:val="nil"/>
              <w:bottom w:val="nil"/>
              <w:right w:val="nil"/>
            </w:tcBorders>
            <w:shd w:val="clear" w:color="auto" w:fill="auto"/>
            <w:noWrap/>
            <w:vAlign w:val="bottom"/>
            <w:hideMark/>
          </w:tcPr>
          <w:p w:rsidR="0094633C" w:rsidRDefault="0094633C" w:rsidP="00614083">
            <w:pPr>
              <w:jc w:val="right"/>
              <w:rPr>
                <w:rFonts w:ascii="Arial" w:hAnsi="Arial" w:cs="Arial"/>
                <w:sz w:val="18"/>
                <w:szCs w:val="18"/>
              </w:rPr>
            </w:pPr>
            <w:r>
              <w:rPr>
                <w:rFonts w:ascii="Arial" w:hAnsi="Arial" w:cs="Arial"/>
                <w:sz w:val="18"/>
                <w:szCs w:val="18"/>
              </w:rPr>
              <w:t>130 135</w:t>
            </w:r>
          </w:p>
        </w:tc>
        <w:tc>
          <w:tcPr>
            <w:tcW w:w="1658" w:type="dxa"/>
            <w:tcBorders>
              <w:top w:val="nil"/>
              <w:left w:val="nil"/>
              <w:bottom w:val="nil"/>
              <w:right w:val="nil"/>
            </w:tcBorders>
            <w:shd w:val="clear" w:color="auto" w:fill="auto"/>
            <w:noWrap/>
            <w:vAlign w:val="bottom"/>
            <w:hideMark/>
          </w:tcPr>
          <w:p w:rsidR="0094633C" w:rsidRDefault="0094633C" w:rsidP="00614083">
            <w:pPr>
              <w:jc w:val="right"/>
              <w:rPr>
                <w:rFonts w:ascii="Arial" w:hAnsi="Arial" w:cs="Arial"/>
                <w:sz w:val="18"/>
                <w:szCs w:val="18"/>
              </w:rPr>
            </w:pPr>
            <w:r>
              <w:rPr>
                <w:rFonts w:ascii="Arial" w:hAnsi="Arial" w:cs="Arial"/>
                <w:sz w:val="18"/>
                <w:szCs w:val="18"/>
              </w:rPr>
              <w:t>21 553</w:t>
            </w:r>
          </w:p>
        </w:tc>
      </w:tr>
      <w:tr w:rsidR="0094633C" w:rsidRPr="00175159" w:rsidTr="00614083">
        <w:trPr>
          <w:trHeight w:val="227"/>
        </w:trPr>
        <w:tc>
          <w:tcPr>
            <w:tcW w:w="5932" w:type="dxa"/>
            <w:tcBorders>
              <w:top w:val="nil"/>
              <w:left w:val="nil"/>
              <w:bottom w:val="nil"/>
              <w:right w:val="nil"/>
            </w:tcBorders>
            <w:shd w:val="clear" w:color="auto" w:fill="auto"/>
            <w:vAlign w:val="bottom"/>
            <w:hideMark/>
          </w:tcPr>
          <w:p w:rsidR="0094633C" w:rsidRPr="00175159" w:rsidRDefault="0094633C" w:rsidP="00614083">
            <w:pPr>
              <w:rPr>
                <w:rFonts w:ascii="Arial" w:hAnsi="Arial" w:cs="Arial"/>
                <w:sz w:val="18"/>
                <w:szCs w:val="18"/>
              </w:rPr>
            </w:pPr>
            <w:r w:rsidRPr="00175159">
              <w:rPr>
                <w:rFonts w:ascii="Arial" w:hAnsi="Arial" w:cs="Arial"/>
                <w:sz w:val="18"/>
                <w:szCs w:val="18"/>
              </w:rPr>
              <w:t>kurzové straty ku dňu, ku ktorému sa zostavuje účtovná závierka</w:t>
            </w:r>
          </w:p>
        </w:tc>
        <w:tc>
          <w:tcPr>
            <w:tcW w:w="1650"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795</w:t>
            </w:r>
          </w:p>
        </w:tc>
        <w:tc>
          <w:tcPr>
            <w:tcW w:w="1658"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8 437</w:t>
            </w:r>
          </w:p>
        </w:tc>
      </w:tr>
      <w:tr w:rsidR="0094633C" w:rsidRPr="00175159" w:rsidTr="00614083">
        <w:trPr>
          <w:trHeight w:val="227"/>
        </w:trPr>
        <w:tc>
          <w:tcPr>
            <w:tcW w:w="5932" w:type="dxa"/>
            <w:tcBorders>
              <w:top w:val="nil"/>
              <w:left w:val="nil"/>
              <w:bottom w:val="nil"/>
              <w:right w:val="nil"/>
            </w:tcBorders>
            <w:shd w:val="clear" w:color="auto" w:fill="auto"/>
            <w:noWrap/>
            <w:vAlign w:val="bottom"/>
            <w:hideMark/>
          </w:tcPr>
          <w:p w:rsidR="0094633C" w:rsidRPr="00175159" w:rsidRDefault="0094633C" w:rsidP="00614083">
            <w:pPr>
              <w:rPr>
                <w:rFonts w:ascii="Arial" w:hAnsi="Arial" w:cs="Arial"/>
                <w:i/>
                <w:iCs/>
                <w:sz w:val="18"/>
                <w:szCs w:val="18"/>
              </w:rPr>
            </w:pPr>
            <w:r w:rsidRPr="00175159">
              <w:rPr>
                <w:rFonts w:ascii="Arial" w:hAnsi="Arial" w:cs="Arial"/>
                <w:i/>
                <w:iCs/>
                <w:sz w:val="18"/>
                <w:szCs w:val="18"/>
              </w:rPr>
              <w:t>Ostatné významné položky finančných nákladov, z toho:</w:t>
            </w:r>
          </w:p>
        </w:tc>
        <w:tc>
          <w:tcPr>
            <w:tcW w:w="1650" w:type="dxa"/>
            <w:tcBorders>
              <w:top w:val="nil"/>
              <w:left w:val="nil"/>
              <w:bottom w:val="nil"/>
              <w:right w:val="nil"/>
            </w:tcBorders>
            <w:shd w:val="clear" w:color="auto" w:fill="auto"/>
            <w:noWrap/>
            <w:vAlign w:val="bottom"/>
            <w:hideMark/>
          </w:tcPr>
          <w:p w:rsidR="0094633C" w:rsidRDefault="0094633C" w:rsidP="00614083">
            <w:pPr>
              <w:jc w:val="right"/>
              <w:rPr>
                <w:rFonts w:ascii="Arial" w:hAnsi="Arial" w:cs="Arial"/>
                <w:i/>
                <w:iCs/>
                <w:sz w:val="18"/>
                <w:szCs w:val="18"/>
              </w:rPr>
            </w:pPr>
            <w:r>
              <w:rPr>
                <w:rFonts w:ascii="Arial" w:hAnsi="Arial" w:cs="Arial"/>
                <w:i/>
                <w:iCs/>
                <w:sz w:val="18"/>
                <w:szCs w:val="18"/>
              </w:rPr>
              <w:t>131 533</w:t>
            </w:r>
          </w:p>
        </w:tc>
        <w:tc>
          <w:tcPr>
            <w:tcW w:w="1658" w:type="dxa"/>
            <w:tcBorders>
              <w:top w:val="nil"/>
              <w:left w:val="nil"/>
              <w:bottom w:val="nil"/>
              <w:right w:val="nil"/>
            </w:tcBorders>
            <w:shd w:val="clear" w:color="auto" w:fill="auto"/>
            <w:noWrap/>
            <w:vAlign w:val="bottom"/>
            <w:hideMark/>
          </w:tcPr>
          <w:p w:rsidR="0094633C" w:rsidRDefault="0094633C" w:rsidP="00614083">
            <w:pPr>
              <w:jc w:val="right"/>
              <w:rPr>
                <w:rFonts w:ascii="Arial" w:hAnsi="Arial" w:cs="Arial"/>
                <w:i/>
                <w:iCs/>
                <w:sz w:val="18"/>
                <w:szCs w:val="18"/>
              </w:rPr>
            </w:pPr>
            <w:r>
              <w:rPr>
                <w:rFonts w:ascii="Arial" w:hAnsi="Arial" w:cs="Arial"/>
                <w:i/>
                <w:iCs/>
                <w:sz w:val="18"/>
                <w:szCs w:val="18"/>
              </w:rPr>
              <w:t>219 322</w:t>
            </w:r>
          </w:p>
        </w:tc>
      </w:tr>
      <w:tr w:rsidR="0094633C" w:rsidRPr="00175159" w:rsidTr="00614083">
        <w:trPr>
          <w:trHeight w:val="227"/>
        </w:trPr>
        <w:tc>
          <w:tcPr>
            <w:tcW w:w="5932" w:type="dxa"/>
            <w:tcBorders>
              <w:top w:val="nil"/>
              <w:left w:val="nil"/>
              <w:bottom w:val="nil"/>
              <w:right w:val="nil"/>
            </w:tcBorders>
            <w:shd w:val="clear" w:color="auto" w:fill="auto"/>
            <w:vAlign w:val="bottom"/>
            <w:hideMark/>
          </w:tcPr>
          <w:p w:rsidR="0094633C" w:rsidRPr="00175159" w:rsidRDefault="0094633C" w:rsidP="00614083">
            <w:pPr>
              <w:rPr>
                <w:rFonts w:ascii="Arial" w:hAnsi="Arial" w:cs="Arial"/>
                <w:sz w:val="18"/>
                <w:szCs w:val="18"/>
              </w:rPr>
            </w:pPr>
            <w:r w:rsidRPr="00175159">
              <w:rPr>
                <w:rFonts w:ascii="Arial" w:hAnsi="Arial" w:cs="Arial"/>
                <w:sz w:val="18"/>
                <w:szCs w:val="18"/>
              </w:rPr>
              <w:t>Úrokové náklady</w:t>
            </w:r>
          </w:p>
        </w:tc>
        <w:tc>
          <w:tcPr>
            <w:tcW w:w="1650"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5 000</w:t>
            </w:r>
          </w:p>
        </w:tc>
        <w:tc>
          <w:tcPr>
            <w:tcW w:w="1658"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66 546</w:t>
            </w:r>
          </w:p>
        </w:tc>
      </w:tr>
      <w:tr w:rsidR="0094633C" w:rsidRPr="00175159" w:rsidTr="00614083">
        <w:trPr>
          <w:trHeight w:val="227"/>
        </w:trPr>
        <w:tc>
          <w:tcPr>
            <w:tcW w:w="5932" w:type="dxa"/>
            <w:tcBorders>
              <w:top w:val="nil"/>
              <w:left w:val="nil"/>
              <w:bottom w:val="nil"/>
              <w:right w:val="nil"/>
            </w:tcBorders>
            <w:shd w:val="clear" w:color="auto" w:fill="auto"/>
            <w:vAlign w:val="bottom"/>
            <w:hideMark/>
          </w:tcPr>
          <w:p w:rsidR="0094633C" w:rsidRPr="00175159" w:rsidRDefault="0094633C" w:rsidP="00614083">
            <w:pPr>
              <w:rPr>
                <w:rFonts w:ascii="Arial" w:hAnsi="Arial" w:cs="Arial"/>
                <w:sz w:val="18"/>
                <w:szCs w:val="18"/>
              </w:rPr>
            </w:pPr>
            <w:r w:rsidRPr="00175159">
              <w:rPr>
                <w:rFonts w:ascii="Arial" w:hAnsi="Arial" w:cs="Arial"/>
                <w:sz w:val="18"/>
                <w:szCs w:val="18"/>
              </w:rPr>
              <w:t>Poistenie majetku a pohľadávok</w:t>
            </w:r>
          </w:p>
        </w:tc>
        <w:tc>
          <w:tcPr>
            <w:tcW w:w="1650"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106 728</w:t>
            </w:r>
          </w:p>
        </w:tc>
        <w:tc>
          <w:tcPr>
            <w:tcW w:w="1658"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136 931</w:t>
            </w:r>
          </w:p>
        </w:tc>
      </w:tr>
      <w:tr w:rsidR="0094633C" w:rsidRPr="00175159" w:rsidTr="00614083">
        <w:trPr>
          <w:trHeight w:val="227"/>
        </w:trPr>
        <w:tc>
          <w:tcPr>
            <w:tcW w:w="5932" w:type="dxa"/>
            <w:tcBorders>
              <w:top w:val="nil"/>
              <w:left w:val="nil"/>
              <w:bottom w:val="nil"/>
              <w:right w:val="nil"/>
            </w:tcBorders>
            <w:shd w:val="clear" w:color="auto" w:fill="auto"/>
            <w:vAlign w:val="bottom"/>
            <w:hideMark/>
          </w:tcPr>
          <w:p w:rsidR="0094633C" w:rsidRPr="00175159" w:rsidRDefault="0094633C" w:rsidP="00614083">
            <w:pPr>
              <w:rPr>
                <w:rFonts w:ascii="Arial" w:hAnsi="Arial" w:cs="Arial"/>
                <w:sz w:val="18"/>
                <w:szCs w:val="18"/>
              </w:rPr>
            </w:pPr>
            <w:r w:rsidRPr="00175159">
              <w:rPr>
                <w:rFonts w:ascii="Arial" w:hAnsi="Arial" w:cs="Arial"/>
                <w:sz w:val="18"/>
                <w:szCs w:val="18"/>
              </w:rPr>
              <w:t>Bankové poplatky</w:t>
            </w:r>
          </w:p>
        </w:tc>
        <w:tc>
          <w:tcPr>
            <w:tcW w:w="1650"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12 257</w:t>
            </w:r>
          </w:p>
        </w:tc>
        <w:tc>
          <w:tcPr>
            <w:tcW w:w="1658"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15 845</w:t>
            </w:r>
          </w:p>
        </w:tc>
      </w:tr>
      <w:tr w:rsidR="0094633C" w:rsidRPr="00175159" w:rsidTr="00614083">
        <w:trPr>
          <w:trHeight w:val="227"/>
        </w:trPr>
        <w:tc>
          <w:tcPr>
            <w:tcW w:w="5932" w:type="dxa"/>
            <w:tcBorders>
              <w:top w:val="nil"/>
              <w:left w:val="nil"/>
              <w:bottom w:val="nil"/>
              <w:right w:val="nil"/>
            </w:tcBorders>
            <w:shd w:val="clear" w:color="auto" w:fill="auto"/>
            <w:vAlign w:val="bottom"/>
            <w:hideMark/>
          </w:tcPr>
          <w:p w:rsidR="0094633C" w:rsidRPr="00175159" w:rsidRDefault="0094633C" w:rsidP="00614083">
            <w:pPr>
              <w:rPr>
                <w:rFonts w:ascii="Arial" w:hAnsi="Arial" w:cs="Arial"/>
                <w:sz w:val="18"/>
                <w:szCs w:val="18"/>
              </w:rPr>
            </w:pPr>
            <w:r>
              <w:rPr>
                <w:rFonts w:ascii="Arial" w:hAnsi="Arial" w:cs="Arial"/>
                <w:sz w:val="18"/>
                <w:szCs w:val="18"/>
              </w:rPr>
              <w:t>Ostatné</w:t>
            </w:r>
          </w:p>
        </w:tc>
        <w:tc>
          <w:tcPr>
            <w:tcW w:w="1650"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7 548</w:t>
            </w:r>
          </w:p>
        </w:tc>
        <w:tc>
          <w:tcPr>
            <w:tcW w:w="1658" w:type="dxa"/>
            <w:tcBorders>
              <w:top w:val="nil"/>
              <w:left w:val="nil"/>
              <w:bottom w:val="nil"/>
              <w:right w:val="nil"/>
            </w:tcBorders>
            <w:shd w:val="clear" w:color="auto" w:fill="auto"/>
            <w:vAlign w:val="bottom"/>
            <w:hideMark/>
          </w:tcPr>
          <w:p w:rsidR="0094633C" w:rsidRDefault="0094633C" w:rsidP="00614083">
            <w:pPr>
              <w:jc w:val="right"/>
              <w:rPr>
                <w:rFonts w:ascii="Arial" w:hAnsi="Arial" w:cs="Arial"/>
                <w:sz w:val="18"/>
                <w:szCs w:val="18"/>
              </w:rPr>
            </w:pPr>
            <w:r>
              <w:rPr>
                <w:rFonts w:ascii="Arial" w:hAnsi="Arial" w:cs="Arial"/>
                <w:sz w:val="18"/>
                <w:szCs w:val="18"/>
              </w:rPr>
              <w:t>0</w:t>
            </w:r>
          </w:p>
        </w:tc>
      </w:tr>
      <w:tr w:rsidR="0094633C" w:rsidRPr="009E613E" w:rsidTr="00614083">
        <w:trPr>
          <w:trHeight w:val="227"/>
        </w:trPr>
        <w:tc>
          <w:tcPr>
            <w:tcW w:w="5932" w:type="dxa"/>
            <w:tcBorders>
              <w:top w:val="nil"/>
              <w:left w:val="nil"/>
              <w:bottom w:val="nil"/>
              <w:right w:val="nil"/>
            </w:tcBorders>
            <w:shd w:val="clear" w:color="auto" w:fill="auto"/>
            <w:vAlign w:val="bottom"/>
            <w:hideMark/>
          </w:tcPr>
          <w:p w:rsidR="0094633C" w:rsidRPr="00175159" w:rsidRDefault="0094633C" w:rsidP="00614083">
            <w:pPr>
              <w:rPr>
                <w:rFonts w:ascii="Arial" w:hAnsi="Arial" w:cs="Arial"/>
                <w:b/>
                <w:bCs/>
                <w:sz w:val="18"/>
                <w:szCs w:val="18"/>
              </w:rPr>
            </w:pPr>
            <w:r w:rsidRPr="00175159">
              <w:rPr>
                <w:rFonts w:ascii="Arial" w:hAnsi="Arial" w:cs="Arial"/>
                <w:b/>
                <w:bCs/>
                <w:sz w:val="18"/>
                <w:szCs w:val="18"/>
              </w:rPr>
              <w:t>Mimoriadne náklady, z toho:</w:t>
            </w:r>
          </w:p>
        </w:tc>
        <w:tc>
          <w:tcPr>
            <w:tcW w:w="1650" w:type="dxa"/>
            <w:tcBorders>
              <w:top w:val="single" w:sz="4" w:space="0" w:color="auto"/>
              <w:left w:val="nil"/>
              <w:bottom w:val="double" w:sz="6" w:space="0" w:color="auto"/>
              <w:right w:val="nil"/>
            </w:tcBorders>
            <w:shd w:val="clear" w:color="auto" w:fill="auto"/>
            <w:noWrap/>
            <w:vAlign w:val="bottom"/>
            <w:hideMark/>
          </w:tcPr>
          <w:p w:rsidR="0094633C" w:rsidRDefault="0094633C" w:rsidP="00614083">
            <w:pPr>
              <w:jc w:val="right"/>
              <w:rPr>
                <w:rFonts w:ascii="Arial" w:hAnsi="Arial" w:cs="Arial"/>
                <w:b/>
                <w:bCs/>
                <w:sz w:val="18"/>
                <w:szCs w:val="18"/>
              </w:rPr>
            </w:pPr>
            <w:r>
              <w:rPr>
                <w:rFonts w:ascii="Arial" w:hAnsi="Arial" w:cs="Arial"/>
                <w:b/>
                <w:bCs/>
                <w:sz w:val="18"/>
                <w:szCs w:val="18"/>
              </w:rPr>
              <w:t>0</w:t>
            </w:r>
          </w:p>
        </w:tc>
        <w:tc>
          <w:tcPr>
            <w:tcW w:w="1658" w:type="dxa"/>
            <w:tcBorders>
              <w:top w:val="single" w:sz="4" w:space="0" w:color="auto"/>
              <w:left w:val="nil"/>
              <w:bottom w:val="double" w:sz="6" w:space="0" w:color="auto"/>
              <w:right w:val="nil"/>
            </w:tcBorders>
            <w:shd w:val="clear" w:color="auto" w:fill="auto"/>
            <w:noWrap/>
            <w:vAlign w:val="bottom"/>
            <w:hideMark/>
          </w:tcPr>
          <w:p w:rsidR="0094633C" w:rsidRPr="00175159" w:rsidRDefault="0094633C" w:rsidP="00614083">
            <w:pPr>
              <w:jc w:val="right"/>
              <w:rPr>
                <w:rFonts w:ascii="Arial" w:hAnsi="Arial" w:cs="Arial"/>
                <w:b/>
                <w:bCs/>
                <w:sz w:val="18"/>
                <w:szCs w:val="18"/>
              </w:rPr>
            </w:pPr>
            <w:r>
              <w:rPr>
                <w:rFonts w:ascii="Arial" w:hAnsi="Arial" w:cs="Arial"/>
                <w:b/>
                <w:bCs/>
                <w:sz w:val="18"/>
                <w:szCs w:val="18"/>
              </w:rPr>
              <w:t>0</w:t>
            </w:r>
          </w:p>
        </w:tc>
      </w:tr>
    </w:tbl>
    <w:p w:rsidR="005F1FA0" w:rsidRPr="009E613E" w:rsidRDefault="005F1FA0" w:rsidP="00614083">
      <w:pPr>
        <w:pStyle w:val="odstavec"/>
      </w:pPr>
    </w:p>
    <w:bookmarkEnd w:id="54"/>
    <w:p w:rsidR="00614083" w:rsidRDefault="00614083" w:rsidP="0077169D">
      <w:pPr>
        <w:pStyle w:val="Nadpis1"/>
        <w:numPr>
          <w:ilvl w:val="0"/>
          <w:numId w:val="0"/>
        </w:numPr>
        <w:ind w:left="419"/>
        <w:rPr>
          <w:rFonts w:ascii="Arial" w:hAnsi="Arial"/>
        </w:rPr>
      </w:pPr>
      <w:r>
        <w:rPr>
          <w:rFonts w:ascii="Arial" w:hAnsi="Arial"/>
        </w:rPr>
        <w:br w:type="page"/>
      </w:r>
    </w:p>
    <w:p w:rsidR="00C244D9" w:rsidRPr="009E613E" w:rsidRDefault="00316173" w:rsidP="006E28FC">
      <w:pPr>
        <w:pStyle w:val="Nadpis1"/>
        <w:spacing w:after="120"/>
        <w:rPr>
          <w:rFonts w:ascii="Arial" w:hAnsi="Arial"/>
        </w:rPr>
      </w:pPr>
      <w:r w:rsidRPr="009E613E">
        <w:rPr>
          <w:rFonts w:ascii="Arial" w:hAnsi="Arial"/>
        </w:rPr>
        <w:lastRenderedPageBreak/>
        <w:t>DANE Z</w:t>
      </w:r>
      <w:r w:rsidR="00C244D9" w:rsidRPr="009E613E">
        <w:rPr>
          <w:rFonts w:ascii="Arial" w:hAnsi="Arial"/>
        </w:rPr>
        <w:t> </w:t>
      </w:r>
      <w:r w:rsidRPr="009E613E">
        <w:rPr>
          <w:rFonts w:ascii="Arial" w:hAnsi="Arial"/>
        </w:rPr>
        <w:t>PRÍJMO</w:t>
      </w:r>
      <w:r w:rsidR="00C244D9" w:rsidRPr="009E613E">
        <w:rPr>
          <w:rFonts w:ascii="Arial" w:hAnsi="Arial"/>
        </w:rPr>
        <w:t>V</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1E766D" w:rsidRPr="009E613E" w:rsidTr="00614083">
        <w:trPr>
          <w:trHeight w:val="227"/>
        </w:trPr>
        <w:tc>
          <w:tcPr>
            <w:tcW w:w="5816" w:type="dxa"/>
            <w:tcBorders>
              <w:top w:val="nil"/>
              <w:left w:val="nil"/>
              <w:bottom w:val="single" w:sz="4" w:space="0" w:color="auto"/>
              <w:right w:val="nil"/>
            </w:tcBorders>
            <w:shd w:val="clear" w:color="auto" w:fill="auto"/>
            <w:noWrap/>
            <w:vAlign w:val="bottom"/>
            <w:hideMark/>
          </w:tcPr>
          <w:p w:rsidR="001E766D" w:rsidRPr="009E613E" w:rsidRDefault="001E766D" w:rsidP="001E766D">
            <w:pPr>
              <w:jc w:val="center"/>
              <w:rPr>
                <w:rFonts w:ascii="Arial" w:hAnsi="Arial" w:cs="Arial"/>
                <w:b/>
                <w:bCs/>
                <w:sz w:val="18"/>
                <w:szCs w:val="18"/>
              </w:rPr>
            </w:pPr>
            <w:bookmarkStart w:id="56" w:name="FWT_Income_Tax_1"/>
            <w:r w:rsidRPr="009E613E">
              <w:rPr>
                <w:rFonts w:ascii="Arial" w:hAnsi="Arial" w:cs="Arial"/>
              </w:rPr>
              <w:t xml:space="preserve"> </w:t>
            </w:r>
            <w:bookmarkStart w:id="57" w:name="RANGE!B4:D10"/>
            <w:r w:rsidRPr="009E613E">
              <w:rPr>
                <w:rFonts w:ascii="Arial" w:hAnsi="Arial" w:cs="Arial"/>
                <w:b/>
                <w:bCs/>
                <w:sz w:val="18"/>
                <w:szCs w:val="18"/>
              </w:rPr>
              <w:t>Názov položky</w:t>
            </w:r>
            <w:bookmarkEnd w:id="57"/>
          </w:p>
        </w:tc>
        <w:tc>
          <w:tcPr>
            <w:tcW w:w="1712"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Stav k 31.12.2013</w:t>
            </w:r>
          </w:p>
        </w:tc>
        <w:tc>
          <w:tcPr>
            <w:tcW w:w="1712" w:type="dxa"/>
            <w:tcBorders>
              <w:top w:val="nil"/>
              <w:left w:val="nil"/>
              <w:bottom w:val="single" w:sz="4" w:space="0" w:color="auto"/>
              <w:right w:val="nil"/>
            </w:tcBorders>
            <w:shd w:val="clear" w:color="auto" w:fill="auto"/>
            <w:vAlign w:val="bottom"/>
            <w:hideMark/>
          </w:tcPr>
          <w:p w:rsidR="001E766D" w:rsidRPr="009E613E" w:rsidRDefault="001E766D" w:rsidP="001E766D">
            <w:pPr>
              <w:jc w:val="center"/>
              <w:rPr>
                <w:rFonts w:ascii="Arial" w:hAnsi="Arial" w:cs="Arial"/>
                <w:b/>
                <w:bCs/>
                <w:sz w:val="18"/>
                <w:szCs w:val="18"/>
              </w:rPr>
            </w:pPr>
            <w:r w:rsidRPr="009E613E">
              <w:rPr>
                <w:rFonts w:ascii="Arial" w:hAnsi="Arial" w:cs="Arial"/>
                <w:b/>
                <w:bCs/>
                <w:sz w:val="18"/>
                <w:szCs w:val="18"/>
              </w:rPr>
              <w:t>Stav k 31.12.2012</w:t>
            </w:r>
          </w:p>
        </w:tc>
      </w:tr>
      <w:tr w:rsidR="001E766D" w:rsidRPr="009E613E" w:rsidTr="00614083">
        <w:trPr>
          <w:trHeight w:val="227"/>
        </w:trPr>
        <w:tc>
          <w:tcPr>
            <w:tcW w:w="5816"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Suma odloženej daňovej pohľadávky účtovanej ako náklad alebo v</w:t>
            </w:r>
            <w:r w:rsidRPr="009E613E">
              <w:rPr>
                <w:rFonts w:ascii="Arial" w:hAnsi="Arial" w:cs="Arial"/>
                <w:sz w:val="18"/>
                <w:szCs w:val="18"/>
              </w:rPr>
              <w:t>ý</w:t>
            </w:r>
            <w:r w:rsidRPr="009E613E">
              <w:rPr>
                <w:rFonts w:ascii="Arial" w:hAnsi="Arial" w:cs="Arial"/>
                <w:sz w:val="18"/>
                <w:szCs w:val="18"/>
              </w:rPr>
              <w:t>nos vyplývajúca zo zmeny sadzby dane z príjmov</w:t>
            </w:r>
          </w:p>
        </w:tc>
        <w:tc>
          <w:tcPr>
            <w:tcW w:w="1712"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5</w:t>
            </w:r>
            <w:r w:rsidR="000A1986">
              <w:rPr>
                <w:rFonts w:ascii="Arial" w:hAnsi="Arial" w:cs="Arial"/>
                <w:sz w:val="18"/>
                <w:szCs w:val="18"/>
              </w:rPr>
              <w:t>9 051</w:t>
            </w:r>
          </w:p>
        </w:tc>
        <w:tc>
          <w:tcPr>
            <w:tcW w:w="1712" w:type="dxa"/>
            <w:tcBorders>
              <w:top w:val="nil"/>
              <w:left w:val="nil"/>
              <w:bottom w:val="nil"/>
              <w:right w:val="nil"/>
            </w:tcBorders>
            <w:shd w:val="clear" w:color="auto" w:fill="auto"/>
            <w:vAlign w:val="bottom"/>
            <w:hideMark/>
          </w:tcPr>
          <w:p w:rsidR="001E766D" w:rsidRPr="009E613E" w:rsidRDefault="00A27820" w:rsidP="001E766D">
            <w:pPr>
              <w:jc w:val="right"/>
              <w:rPr>
                <w:rFonts w:ascii="Arial" w:hAnsi="Arial" w:cs="Arial"/>
                <w:sz w:val="18"/>
                <w:szCs w:val="18"/>
              </w:rPr>
            </w:pPr>
            <w:r>
              <w:rPr>
                <w:rFonts w:ascii="Arial" w:hAnsi="Arial" w:cs="Arial"/>
                <w:sz w:val="18"/>
                <w:szCs w:val="18"/>
              </w:rPr>
              <w:t>-</w:t>
            </w:r>
            <w:r w:rsidR="001E766D" w:rsidRPr="009E613E">
              <w:rPr>
                <w:rFonts w:ascii="Arial" w:hAnsi="Arial" w:cs="Arial"/>
                <w:sz w:val="18"/>
                <w:szCs w:val="18"/>
              </w:rPr>
              <w:t>396 211</w:t>
            </w:r>
          </w:p>
        </w:tc>
      </w:tr>
      <w:tr w:rsidR="001E766D" w:rsidRPr="009E613E" w:rsidTr="00614083">
        <w:trPr>
          <w:trHeight w:val="227"/>
        </w:trPr>
        <w:tc>
          <w:tcPr>
            <w:tcW w:w="5816"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r>
      <w:tr w:rsidR="001E766D" w:rsidRPr="009E613E" w:rsidTr="00614083">
        <w:trPr>
          <w:trHeight w:val="227"/>
        </w:trPr>
        <w:tc>
          <w:tcPr>
            <w:tcW w:w="5816"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Suma odloženej daňovej pohľadávky týkajúca sa umorenia daňovej straty, nevyužitých daňových odpočtov a iných nárokov, ako aj doča</w:t>
            </w:r>
            <w:r w:rsidRPr="009E613E">
              <w:rPr>
                <w:rFonts w:ascii="Arial" w:hAnsi="Arial" w:cs="Arial"/>
                <w:sz w:val="18"/>
                <w:szCs w:val="18"/>
              </w:rPr>
              <w:t>s</w:t>
            </w:r>
            <w:r w:rsidRPr="009E613E">
              <w:rPr>
                <w:rFonts w:ascii="Arial" w:hAnsi="Arial" w:cs="Arial"/>
                <w:sz w:val="18"/>
                <w:szCs w:val="18"/>
              </w:rPr>
              <w:t>ných rozdielov predchádzajúcich účtovných období, ku ktorým sa v predchádzajúcich účtovných obdobiach odložená daňová pohľ</w:t>
            </w:r>
            <w:r w:rsidRPr="009E613E">
              <w:rPr>
                <w:rFonts w:ascii="Arial" w:hAnsi="Arial" w:cs="Arial"/>
                <w:sz w:val="18"/>
                <w:szCs w:val="18"/>
              </w:rPr>
              <w:t>a</w:t>
            </w:r>
            <w:r w:rsidRPr="009E613E">
              <w:rPr>
                <w:rFonts w:ascii="Arial" w:hAnsi="Arial" w:cs="Arial"/>
                <w:sz w:val="18"/>
                <w:szCs w:val="18"/>
              </w:rPr>
              <w:t>dávka neúčtovala</w:t>
            </w:r>
          </w:p>
        </w:tc>
        <w:tc>
          <w:tcPr>
            <w:tcW w:w="1712"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r>
      <w:tr w:rsidR="001E766D" w:rsidRPr="009E613E" w:rsidTr="00614083">
        <w:trPr>
          <w:trHeight w:val="227"/>
        </w:trPr>
        <w:tc>
          <w:tcPr>
            <w:tcW w:w="5816"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Suma odloženého daňového záväzku, ktorý vznikol z dôvodu neúčt</w:t>
            </w:r>
            <w:r w:rsidRPr="009E613E">
              <w:rPr>
                <w:rFonts w:ascii="Arial" w:hAnsi="Arial" w:cs="Arial"/>
                <w:sz w:val="18"/>
                <w:szCs w:val="18"/>
              </w:rPr>
              <w:t>o</w:t>
            </w:r>
            <w:r w:rsidRPr="009E613E">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r>
      <w:tr w:rsidR="001E766D" w:rsidRPr="009E613E" w:rsidTr="00614083">
        <w:trPr>
          <w:trHeight w:val="227"/>
        </w:trPr>
        <w:tc>
          <w:tcPr>
            <w:tcW w:w="5816"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r>
      <w:tr w:rsidR="001E766D" w:rsidRPr="009E613E" w:rsidTr="00614083">
        <w:trPr>
          <w:trHeight w:val="227"/>
        </w:trPr>
        <w:tc>
          <w:tcPr>
            <w:tcW w:w="5816" w:type="dxa"/>
            <w:tcBorders>
              <w:top w:val="nil"/>
              <w:left w:val="nil"/>
              <w:bottom w:val="nil"/>
              <w:right w:val="nil"/>
            </w:tcBorders>
            <w:shd w:val="clear" w:color="auto" w:fill="auto"/>
            <w:vAlign w:val="bottom"/>
            <w:hideMark/>
          </w:tcPr>
          <w:p w:rsidR="001E766D" w:rsidRPr="009E613E" w:rsidRDefault="001E766D" w:rsidP="001E766D">
            <w:pPr>
              <w:rPr>
                <w:rFonts w:ascii="Arial" w:hAnsi="Arial" w:cs="Arial"/>
                <w:sz w:val="18"/>
                <w:szCs w:val="18"/>
              </w:rPr>
            </w:pPr>
            <w:r w:rsidRPr="009E613E">
              <w:rPr>
                <w:rFonts w:ascii="Arial" w:hAnsi="Arial" w:cs="Arial"/>
                <w:sz w:val="18"/>
                <w:szCs w:val="18"/>
              </w:rPr>
              <w:t>Suma odloženej dani z príjmov, ktorá sa vzťahuje na položky účtované priamo na účty vlastného imania bez účtovania na účty nákl</w:t>
            </w:r>
            <w:r w:rsidRPr="009E613E">
              <w:rPr>
                <w:rFonts w:ascii="Arial" w:hAnsi="Arial" w:cs="Arial"/>
                <w:sz w:val="18"/>
                <w:szCs w:val="18"/>
              </w:rPr>
              <w:t>a</w:t>
            </w:r>
            <w:r w:rsidRPr="009E613E">
              <w:rPr>
                <w:rFonts w:ascii="Arial" w:hAnsi="Arial" w:cs="Arial"/>
                <w:sz w:val="18"/>
                <w:szCs w:val="18"/>
              </w:rPr>
              <w:t>dov a výnosov</w:t>
            </w:r>
          </w:p>
        </w:tc>
        <w:tc>
          <w:tcPr>
            <w:tcW w:w="1712"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1E766D" w:rsidRPr="009E613E" w:rsidRDefault="001E766D" w:rsidP="001E766D">
            <w:pPr>
              <w:jc w:val="right"/>
              <w:rPr>
                <w:rFonts w:ascii="Arial" w:hAnsi="Arial" w:cs="Arial"/>
                <w:sz w:val="18"/>
                <w:szCs w:val="18"/>
              </w:rPr>
            </w:pPr>
            <w:r w:rsidRPr="009E613E">
              <w:rPr>
                <w:rFonts w:ascii="Arial" w:hAnsi="Arial" w:cs="Arial"/>
                <w:sz w:val="18"/>
                <w:szCs w:val="18"/>
              </w:rPr>
              <w:t>0</w:t>
            </w:r>
          </w:p>
        </w:tc>
      </w:tr>
    </w:tbl>
    <w:p w:rsidR="00F45FB4" w:rsidRDefault="00F45FB4" w:rsidP="00614083">
      <w:pPr>
        <w:pStyle w:val="odstavec"/>
      </w:pPr>
    </w:p>
    <w:p w:rsidR="00614083" w:rsidRPr="009E613E" w:rsidRDefault="00614083" w:rsidP="00614083">
      <w:pPr>
        <w:pStyle w:val="odstavec"/>
      </w:pPr>
    </w:p>
    <w:bookmarkEnd w:id="56"/>
    <w:p w:rsidR="00A3677A" w:rsidRPr="009E613E" w:rsidRDefault="00316173" w:rsidP="00614083">
      <w:pPr>
        <w:pStyle w:val="odstavec"/>
      </w:pPr>
      <w:r w:rsidRPr="009E613E">
        <w:t>Prechod od teoretickej k</w:t>
      </w:r>
      <w:r w:rsidR="004504CB" w:rsidRPr="009E613E">
        <w:t> </w:t>
      </w:r>
      <w:r w:rsidRPr="009E613E">
        <w:t>vykázanej dani z</w:t>
      </w:r>
      <w:r w:rsidR="004504CB" w:rsidRPr="009E613E">
        <w:t> </w:t>
      </w:r>
      <w:r w:rsidRPr="009E613E">
        <w:t>príjmov je uvedený v</w:t>
      </w:r>
      <w:r w:rsidR="004504CB" w:rsidRPr="009E613E">
        <w:t> </w:t>
      </w:r>
      <w:r w:rsidRPr="009E613E">
        <w:t>nasledujúcej tabuľke:</w:t>
      </w:r>
    </w:p>
    <w:p w:rsidR="001E766D" w:rsidRPr="009E613E" w:rsidRDefault="001E766D" w:rsidP="00614083">
      <w:pPr>
        <w:pStyle w:val="odstavec"/>
      </w:pPr>
      <w:bookmarkStart w:id="58" w:name="FWT_Income_Tax_2"/>
      <w:r w:rsidRPr="009E613E">
        <w:t xml:space="preserve"> </w:t>
      </w:r>
    </w:p>
    <w:tbl>
      <w:tblPr>
        <w:tblW w:w="4746" w:type="pct"/>
        <w:tblInd w:w="496" w:type="dxa"/>
        <w:tblLayout w:type="fixed"/>
        <w:tblCellMar>
          <w:left w:w="70" w:type="dxa"/>
          <w:right w:w="70" w:type="dxa"/>
        </w:tblCellMar>
        <w:tblLook w:val="04A0" w:firstRow="1" w:lastRow="0" w:firstColumn="1" w:lastColumn="0" w:noHBand="0" w:noVBand="1"/>
      </w:tblPr>
      <w:tblGrid>
        <w:gridCol w:w="3876"/>
        <w:gridCol w:w="943"/>
        <w:gridCol w:w="932"/>
        <w:gridCol w:w="627"/>
        <w:gridCol w:w="1134"/>
        <w:gridCol w:w="971"/>
        <w:gridCol w:w="798"/>
      </w:tblGrid>
      <w:tr w:rsidR="001E766D" w:rsidRPr="009E613E" w:rsidTr="00614083">
        <w:trPr>
          <w:trHeight w:val="227"/>
        </w:trPr>
        <w:tc>
          <w:tcPr>
            <w:tcW w:w="2088" w:type="pct"/>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b/>
                <w:bCs/>
                <w:sz w:val="18"/>
                <w:szCs w:val="18"/>
              </w:rPr>
            </w:pPr>
            <w:bookmarkStart w:id="59" w:name="RANGE!B3:H17"/>
            <w:bookmarkEnd w:id="59"/>
          </w:p>
        </w:tc>
        <w:tc>
          <w:tcPr>
            <w:tcW w:w="1348" w:type="pct"/>
            <w:gridSpan w:val="3"/>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2013</w:t>
            </w:r>
          </w:p>
        </w:tc>
        <w:tc>
          <w:tcPr>
            <w:tcW w:w="1564" w:type="pct"/>
            <w:gridSpan w:val="3"/>
            <w:tcBorders>
              <w:top w:val="nil"/>
              <w:left w:val="nil"/>
              <w:bottom w:val="nil"/>
              <w:right w:val="nil"/>
            </w:tcBorders>
            <w:shd w:val="clear" w:color="auto" w:fill="auto"/>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2012</w:t>
            </w:r>
          </w:p>
        </w:tc>
      </w:tr>
      <w:tr w:rsidR="001E766D" w:rsidRPr="009E613E" w:rsidTr="00614083">
        <w:trPr>
          <w:trHeight w:val="227"/>
        </w:trPr>
        <w:tc>
          <w:tcPr>
            <w:tcW w:w="2088" w:type="pct"/>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Názov položky</w:t>
            </w:r>
          </w:p>
        </w:tc>
        <w:tc>
          <w:tcPr>
            <w:tcW w:w="508" w:type="pct"/>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Základ dane</w:t>
            </w:r>
          </w:p>
        </w:tc>
        <w:tc>
          <w:tcPr>
            <w:tcW w:w="502" w:type="pct"/>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Daň</w:t>
            </w:r>
          </w:p>
        </w:tc>
        <w:tc>
          <w:tcPr>
            <w:tcW w:w="338" w:type="pct"/>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Daň v %</w:t>
            </w:r>
          </w:p>
        </w:tc>
        <w:tc>
          <w:tcPr>
            <w:tcW w:w="611" w:type="pct"/>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Základ dane</w:t>
            </w:r>
          </w:p>
        </w:tc>
        <w:tc>
          <w:tcPr>
            <w:tcW w:w="523" w:type="pct"/>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Daň</w:t>
            </w:r>
          </w:p>
        </w:tc>
        <w:tc>
          <w:tcPr>
            <w:tcW w:w="430" w:type="pct"/>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Daň v %</w:t>
            </w:r>
          </w:p>
        </w:tc>
      </w:tr>
      <w:tr w:rsidR="001E766D" w:rsidRPr="009E613E" w:rsidTr="00614083">
        <w:trPr>
          <w:trHeight w:val="227"/>
        </w:trPr>
        <w:tc>
          <w:tcPr>
            <w:tcW w:w="2088" w:type="pct"/>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a</w:t>
            </w:r>
          </w:p>
        </w:tc>
        <w:tc>
          <w:tcPr>
            <w:tcW w:w="508" w:type="pct"/>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b</w:t>
            </w:r>
          </w:p>
        </w:tc>
        <w:tc>
          <w:tcPr>
            <w:tcW w:w="502" w:type="pct"/>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c</w:t>
            </w:r>
          </w:p>
        </w:tc>
        <w:tc>
          <w:tcPr>
            <w:tcW w:w="338" w:type="pct"/>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d</w:t>
            </w:r>
          </w:p>
        </w:tc>
        <w:tc>
          <w:tcPr>
            <w:tcW w:w="611" w:type="pct"/>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e</w:t>
            </w:r>
          </w:p>
        </w:tc>
        <w:tc>
          <w:tcPr>
            <w:tcW w:w="523" w:type="pct"/>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f</w:t>
            </w:r>
          </w:p>
        </w:tc>
        <w:tc>
          <w:tcPr>
            <w:tcW w:w="430" w:type="pct"/>
            <w:tcBorders>
              <w:top w:val="nil"/>
              <w:left w:val="nil"/>
              <w:bottom w:val="single" w:sz="4" w:space="0" w:color="auto"/>
              <w:right w:val="nil"/>
            </w:tcBorders>
            <w:shd w:val="clear" w:color="auto" w:fill="auto"/>
            <w:noWrap/>
            <w:vAlign w:val="bottom"/>
            <w:hideMark/>
          </w:tcPr>
          <w:p w:rsidR="001E766D" w:rsidRPr="009E613E" w:rsidRDefault="001E766D" w:rsidP="00614083">
            <w:pPr>
              <w:jc w:val="center"/>
              <w:rPr>
                <w:rFonts w:ascii="Arial" w:hAnsi="Arial" w:cs="Arial"/>
                <w:sz w:val="18"/>
                <w:szCs w:val="18"/>
              </w:rPr>
            </w:pPr>
            <w:r w:rsidRPr="009E613E">
              <w:rPr>
                <w:rFonts w:ascii="Arial" w:hAnsi="Arial" w:cs="Arial"/>
                <w:sz w:val="18"/>
                <w:szCs w:val="18"/>
              </w:rPr>
              <w:t>g</w:t>
            </w:r>
          </w:p>
        </w:tc>
      </w:tr>
      <w:tr w:rsidR="001E766D" w:rsidRPr="009E613E" w:rsidTr="00614083">
        <w:trPr>
          <w:trHeight w:val="227"/>
        </w:trPr>
        <w:tc>
          <w:tcPr>
            <w:tcW w:w="2088" w:type="pct"/>
            <w:tcBorders>
              <w:top w:val="nil"/>
              <w:left w:val="nil"/>
              <w:bottom w:val="nil"/>
              <w:right w:val="nil"/>
            </w:tcBorders>
            <w:shd w:val="clear" w:color="auto" w:fill="auto"/>
            <w:vAlign w:val="bottom"/>
            <w:hideMark/>
          </w:tcPr>
          <w:p w:rsidR="001E766D" w:rsidRPr="009E613E" w:rsidRDefault="001E766D" w:rsidP="00614083">
            <w:pPr>
              <w:rPr>
                <w:rFonts w:ascii="Arial" w:hAnsi="Arial" w:cs="Arial"/>
                <w:b/>
                <w:bCs/>
                <w:sz w:val="18"/>
                <w:szCs w:val="18"/>
              </w:rPr>
            </w:pPr>
            <w:r w:rsidRPr="009E613E">
              <w:rPr>
                <w:rFonts w:ascii="Arial" w:hAnsi="Arial" w:cs="Arial"/>
                <w:b/>
                <w:bCs/>
                <w:sz w:val="18"/>
                <w:szCs w:val="18"/>
              </w:rPr>
              <w:t>Výsledok hospodárenia pred  zdanením, z toho:</w:t>
            </w:r>
          </w:p>
        </w:tc>
        <w:tc>
          <w:tcPr>
            <w:tcW w:w="508" w:type="pct"/>
            <w:tcBorders>
              <w:top w:val="nil"/>
              <w:left w:val="nil"/>
              <w:bottom w:val="nil"/>
              <w:right w:val="nil"/>
            </w:tcBorders>
            <w:shd w:val="clear" w:color="auto" w:fill="auto"/>
            <w:noWrap/>
            <w:vAlign w:val="bottom"/>
            <w:hideMark/>
          </w:tcPr>
          <w:p w:rsidR="001E766D" w:rsidRPr="00B717D5" w:rsidRDefault="001E766D" w:rsidP="00614083">
            <w:pPr>
              <w:jc w:val="right"/>
              <w:rPr>
                <w:rFonts w:ascii="Arial" w:hAnsi="Arial" w:cs="Arial"/>
                <w:b/>
                <w:bCs/>
                <w:sz w:val="18"/>
                <w:szCs w:val="18"/>
              </w:rPr>
            </w:pPr>
            <w:r w:rsidRPr="00B717D5">
              <w:rPr>
                <w:rFonts w:ascii="Arial" w:hAnsi="Arial" w:cs="Arial"/>
                <w:b/>
                <w:bCs/>
                <w:sz w:val="18"/>
                <w:szCs w:val="18"/>
              </w:rPr>
              <w:t>2 279 910</w:t>
            </w:r>
          </w:p>
        </w:tc>
        <w:tc>
          <w:tcPr>
            <w:tcW w:w="502" w:type="pct"/>
            <w:tcBorders>
              <w:top w:val="nil"/>
              <w:left w:val="nil"/>
              <w:bottom w:val="nil"/>
              <w:right w:val="nil"/>
            </w:tcBorders>
            <w:shd w:val="clear" w:color="auto" w:fill="auto"/>
            <w:noWrap/>
            <w:vAlign w:val="bottom"/>
            <w:hideMark/>
          </w:tcPr>
          <w:p w:rsidR="001E766D" w:rsidRPr="00B717D5" w:rsidRDefault="001E766D" w:rsidP="00614083">
            <w:pPr>
              <w:jc w:val="center"/>
              <w:rPr>
                <w:rFonts w:ascii="Arial" w:hAnsi="Arial" w:cs="Arial"/>
                <w:sz w:val="18"/>
                <w:szCs w:val="18"/>
              </w:rPr>
            </w:pPr>
          </w:p>
        </w:tc>
        <w:tc>
          <w:tcPr>
            <w:tcW w:w="338" w:type="pct"/>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sz w:val="18"/>
                <w:szCs w:val="18"/>
              </w:rPr>
            </w:pPr>
          </w:p>
        </w:tc>
        <w:tc>
          <w:tcPr>
            <w:tcW w:w="611"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-3 361 030</w:t>
            </w:r>
          </w:p>
        </w:tc>
        <w:tc>
          <w:tcPr>
            <w:tcW w:w="523" w:type="pct"/>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sz w:val="18"/>
                <w:szCs w:val="18"/>
              </w:rPr>
            </w:pPr>
          </w:p>
        </w:tc>
        <w:tc>
          <w:tcPr>
            <w:tcW w:w="430" w:type="pct"/>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sz w:val="18"/>
                <w:szCs w:val="18"/>
              </w:rPr>
            </w:pPr>
          </w:p>
        </w:tc>
      </w:tr>
      <w:tr w:rsidR="001E766D" w:rsidRPr="009E613E" w:rsidTr="00614083">
        <w:trPr>
          <w:trHeight w:val="227"/>
        </w:trPr>
        <w:tc>
          <w:tcPr>
            <w:tcW w:w="2088" w:type="pct"/>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 xml:space="preserve">teoretická daň </w:t>
            </w:r>
          </w:p>
        </w:tc>
        <w:tc>
          <w:tcPr>
            <w:tcW w:w="508" w:type="pct"/>
            <w:tcBorders>
              <w:top w:val="nil"/>
              <w:left w:val="nil"/>
              <w:bottom w:val="nil"/>
              <w:right w:val="nil"/>
            </w:tcBorders>
            <w:shd w:val="clear" w:color="auto" w:fill="auto"/>
            <w:noWrap/>
            <w:vAlign w:val="bottom"/>
            <w:hideMark/>
          </w:tcPr>
          <w:p w:rsidR="001E766D" w:rsidRPr="00B717D5" w:rsidRDefault="001E766D" w:rsidP="00614083">
            <w:pPr>
              <w:jc w:val="center"/>
              <w:rPr>
                <w:rFonts w:ascii="Arial" w:hAnsi="Arial" w:cs="Arial"/>
                <w:sz w:val="18"/>
                <w:szCs w:val="18"/>
              </w:rPr>
            </w:pPr>
          </w:p>
        </w:tc>
        <w:tc>
          <w:tcPr>
            <w:tcW w:w="502" w:type="pct"/>
            <w:tcBorders>
              <w:top w:val="nil"/>
              <w:left w:val="nil"/>
              <w:bottom w:val="nil"/>
              <w:right w:val="nil"/>
            </w:tcBorders>
            <w:shd w:val="clear" w:color="auto" w:fill="auto"/>
            <w:noWrap/>
            <w:vAlign w:val="bottom"/>
            <w:hideMark/>
          </w:tcPr>
          <w:p w:rsidR="001E766D" w:rsidRPr="00B717D5" w:rsidRDefault="001E766D" w:rsidP="00614083">
            <w:pPr>
              <w:jc w:val="right"/>
              <w:rPr>
                <w:rFonts w:ascii="Arial" w:hAnsi="Arial" w:cs="Arial"/>
                <w:sz w:val="18"/>
                <w:szCs w:val="18"/>
              </w:rPr>
            </w:pPr>
            <w:r w:rsidRPr="00B717D5">
              <w:rPr>
                <w:rFonts w:ascii="Arial" w:hAnsi="Arial" w:cs="Arial"/>
                <w:sz w:val="18"/>
                <w:szCs w:val="18"/>
              </w:rPr>
              <w:t>524 379</w:t>
            </w:r>
          </w:p>
        </w:tc>
        <w:tc>
          <w:tcPr>
            <w:tcW w:w="338"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23%</w:t>
            </w:r>
          </w:p>
        </w:tc>
        <w:tc>
          <w:tcPr>
            <w:tcW w:w="611" w:type="pct"/>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sz w:val="18"/>
                <w:szCs w:val="18"/>
              </w:rPr>
            </w:pPr>
          </w:p>
        </w:tc>
        <w:tc>
          <w:tcPr>
            <w:tcW w:w="523"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-638 596</w:t>
            </w:r>
          </w:p>
        </w:tc>
        <w:tc>
          <w:tcPr>
            <w:tcW w:w="430" w:type="pct"/>
            <w:tcBorders>
              <w:top w:val="nil"/>
              <w:left w:val="nil"/>
              <w:bottom w:val="nil"/>
              <w:right w:val="nil"/>
            </w:tcBorders>
            <w:shd w:val="clear" w:color="auto" w:fill="auto"/>
            <w:noWrap/>
            <w:vAlign w:val="bottom"/>
            <w:hideMark/>
          </w:tcPr>
          <w:p w:rsidR="001E766D" w:rsidRPr="009E613E" w:rsidRDefault="00A27820" w:rsidP="00614083">
            <w:pPr>
              <w:jc w:val="right"/>
              <w:rPr>
                <w:rFonts w:ascii="Arial" w:hAnsi="Arial" w:cs="Arial"/>
                <w:sz w:val="18"/>
                <w:szCs w:val="18"/>
              </w:rPr>
            </w:pPr>
            <w:r>
              <w:rPr>
                <w:rFonts w:ascii="Arial" w:hAnsi="Arial" w:cs="Arial"/>
                <w:sz w:val="18"/>
                <w:szCs w:val="18"/>
              </w:rPr>
              <w:t>19</w:t>
            </w:r>
            <w:r w:rsidR="001E766D" w:rsidRPr="009E613E">
              <w:rPr>
                <w:rFonts w:ascii="Arial" w:hAnsi="Arial" w:cs="Arial"/>
                <w:sz w:val="18"/>
                <w:szCs w:val="18"/>
              </w:rPr>
              <w:t>%</w:t>
            </w:r>
          </w:p>
        </w:tc>
      </w:tr>
      <w:tr w:rsidR="001E766D" w:rsidRPr="009E613E" w:rsidTr="00614083">
        <w:trPr>
          <w:trHeight w:val="227"/>
        </w:trPr>
        <w:tc>
          <w:tcPr>
            <w:tcW w:w="2088" w:type="pct"/>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Daňovo neuznané náklady</w:t>
            </w:r>
          </w:p>
        </w:tc>
        <w:tc>
          <w:tcPr>
            <w:tcW w:w="508" w:type="pct"/>
            <w:tcBorders>
              <w:top w:val="nil"/>
              <w:left w:val="nil"/>
              <w:bottom w:val="nil"/>
              <w:right w:val="nil"/>
            </w:tcBorders>
            <w:shd w:val="clear" w:color="auto" w:fill="auto"/>
            <w:vAlign w:val="bottom"/>
            <w:hideMark/>
          </w:tcPr>
          <w:p w:rsidR="001E766D" w:rsidRPr="00B717D5" w:rsidRDefault="00A27820" w:rsidP="00614083">
            <w:pPr>
              <w:jc w:val="right"/>
              <w:rPr>
                <w:rFonts w:ascii="Arial" w:hAnsi="Arial" w:cs="Arial"/>
                <w:sz w:val="18"/>
                <w:szCs w:val="18"/>
              </w:rPr>
            </w:pPr>
            <w:r>
              <w:rPr>
                <w:rFonts w:ascii="Arial" w:hAnsi="Arial" w:cs="Arial"/>
                <w:sz w:val="18"/>
                <w:szCs w:val="18"/>
              </w:rPr>
              <w:t>392 308</w:t>
            </w:r>
          </w:p>
        </w:tc>
        <w:tc>
          <w:tcPr>
            <w:tcW w:w="502" w:type="pct"/>
            <w:tcBorders>
              <w:top w:val="nil"/>
              <w:left w:val="nil"/>
              <w:bottom w:val="nil"/>
              <w:right w:val="nil"/>
            </w:tcBorders>
            <w:shd w:val="clear" w:color="auto" w:fill="auto"/>
            <w:noWrap/>
            <w:vAlign w:val="bottom"/>
            <w:hideMark/>
          </w:tcPr>
          <w:p w:rsidR="001E766D" w:rsidRPr="00B717D5" w:rsidRDefault="00A27820" w:rsidP="00614083">
            <w:pPr>
              <w:jc w:val="right"/>
              <w:rPr>
                <w:rFonts w:ascii="Arial" w:hAnsi="Arial" w:cs="Arial"/>
                <w:sz w:val="18"/>
                <w:szCs w:val="18"/>
              </w:rPr>
            </w:pPr>
            <w:r>
              <w:rPr>
                <w:rFonts w:ascii="Arial" w:hAnsi="Arial" w:cs="Arial"/>
                <w:sz w:val="18"/>
                <w:szCs w:val="18"/>
              </w:rPr>
              <w:t>90 231</w:t>
            </w:r>
          </w:p>
        </w:tc>
        <w:tc>
          <w:tcPr>
            <w:tcW w:w="338" w:type="pct"/>
            <w:tcBorders>
              <w:top w:val="nil"/>
              <w:left w:val="nil"/>
              <w:bottom w:val="nil"/>
              <w:right w:val="nil"/>
            </w:tcBorders>
            <w:shd w:val="clear" w:color="auto" w:fill="auto"/>
            <w:noWrap/>
            <w:vAlign w:val="bottom"/>
            <w:hideMark/>
          </w:tcPr>
          <w:p w:rsidR="001E766D" w:rsidRPr="009E613E" w:rsidRDefault="00A27820" w:rsidP="00614083">
            <w:pPr>
              <w:jc w:val="right"/>
              <w:rPr>
                <w:rFonts w:ascii="Arial" w:hAnsi="Arial" w:cs="Arial"/>
                <w:sz w:val="18"/>
                <w:szCs w:val="18"/>
              </w:rPr>
            </w:pPr>
            <w:r>
              <w:rPr>
                <w:rFonts w:ascii="Arial" w:hAnsi="Arial" w:cs="Arial"/>
                <w:sz w:val="18"/>
                <w:szCs w:val="18"/>
              </w:rPr>
              <w:t>4%</w:t>
            </w:r>
          </w:p>
        </w:tc>
        <w:tc>
          <w:tcPr>
            <w:tcW w:w="611" w:type="pct"/>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848 295</w:t>
            </w:r>
          </w:p>
        </w:tc>
        <w:tc>
          <w:tcPr>
            <w:tcW w:w="523"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161 176</w:t>
            </w:r>
          </w:p>
        </w:tc>
        <w:tc>
          <w:tcPr>
            <w:tcW w:w="430" w:type="pct"/>
            <w:tcBorders>
              <w:top w:val="nil"/>
              <w:left w:val="nil"/>
              <w:bottom w:val="nil"/>
              <w:right w:val="nil"/>
            </w:tcBorders>
            <w:shd w:val="clear" w:color="auto" w:fill="auto"/>
            <w:noWrap/>
            <w:vAlign w:val="bottom"/>
            <w:hideMark/>
          </w:tcPr>
          <w:p w:rsidR="001E766D" w:rsidRPr="009E613E" w:rsidRDefault="00A27820" w:rsidP="00614083">
            <w:pPr>
              <w:jc w:val="right"/>
              <w:rPr>
                <w:rFonts w:ascii="Arial" w:hAnsi="Arial" w:cs="Arial"/>
                <w:sz w:val="18"/>
                <w:szCs w:val="18"/>
              </w:rPr>
            </w:pPr>
            <w:r>
              <w:rPr>
                <w:rFonts w:ascii="Arial" w:hAnsi="Arial" w:cs="Arial"/>
                <w:sz w:val="18"/>
                <w:szCs w:val="18"/>
              </w:rPr>
              <w:t>-5%</w:t>
            </w:r>
          </w:p>
        </w:tc>
      </w:tr>
      <w:tr w:rsidR="001E766D" w:rsidRPr="009E613E" w:rsidTr="00614083">
        <w:trPr>
          <w:trHeight w:val="227"/>
        </w:trPr>
        <w:tc>
          <w:tcPr>
            <w:tcW w:w="2088" w:type="pct"/>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Výnosy nepodliehajúce dani</w:t>
            </w:r>
          </w:p>
        </w:tc>
        <w:tc>
          <w:tcPr>
            <w:tcW w:w="508" w:type="pct"/>
            <w:tcBorders>
              <w:top w:val="nil"/>
              <w:left w:val="nil"/>
              <w:bottom w:val="nil"/>
              <w:right w:val="nil"/>
            </w:tcBorders>
            <w:shd w:val="clear" w:color="auto" w:fill="auto"/>
            <w:vAlign w:val="bottom"/>
            <w:hideMark/>
          </w:tcPr>
          <w:p w:rsidR="001E766D" w:rsidRPr="00B717D5" w:rsidRDefault="001E766D" w:rsidP="00614083">
            <w:pPr>
              <w:jc w:val="right"/>
              <w:rPr>
                <w:rFonts w:ascii="Arial" w:hAnsi="Arial" w:cs="Arial"/>
                <w:sz w:val="18"/>
                <w:szCs w:val="18"/>
              </w:rPr>
            </w:pPr>
            <w:r w:rsidRPr="00B717D5">
              <w:rPr>
                <w:rFonts w:ascii="Arial" w:hAnsi="Arial" w:cs="Arial"/>
                <w:sz w:val="18"/>
                <w:szCs w:val="18"/>
              </w:rPr>
              <w:t>0</w:t>
            </w:r>
          </w:p>
        </w:tc>
        <w:tc>
          <w:tcPr>
            <w:tcW w:w="502" w:type="pct"/>
            <w:tcBorders>
              <w:top w:val="nil"/>
              <w:left w:val="nil"/>
              <w:bottom w:val="nil"/>
              <w:right w:val="nil"/>
            </w:tcBorders>
            <w:shd w:val="clear" w:color="auto" w:fill="auto"/>
            <w:noWrap/>
            <w:vAlign w:val="bottom"/>
            <w:hideMark/>
          </w:tcPr>
          <w:p w:rsidR="001E766D" w:rsidRPr="00B717D5" w:rsidRDefault="001E766D" w:rsidP="00614083">
            <w:pPr>
              <w:jc w:val="right"/>
              <w:rPr>
                <w:rFonts w:ascii="Arial" w:hAnsi="Arial" w:cs="Arial"/>
                <w:sz w:val="18"/>
                <w:szCs w:val="18"/>
              </w:rPr>
            </w:pPr>
            <w:r w:rsidRPr="00B717D5">
              <w:rPr>
                <w:rFonts w:ascii="Arial" w:hAnsi="Arial" w:cs="Arial"/>
                <w:sz w:val="18"/>
                <w:szCs w:val="18"/>
              </w:rPr>
              <w:t>0</w:t>
            </w:r>
          </w:p>
        </w:tc>
        <w:tc>
          <w:tcPr>
            <w:tcW w:w="338"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c>
          <w:tcPr>
            <w:tcW w:w="611" w:type="pct"/>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523"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430"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r>
      <w:tr w:rsidR="001E766D" w:rsidRPr="009E613E" w:rsidTr="00614083">
        <w:trPr>
          <w:trHeight w:val="227"/>
        </w:trPr>
        <w:tc>
          <w:tcPr>
            <w:tcW w:w="2088" w:type="pct"/>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Vplyv nevykázanej odloženej daňovej pohľ</w:t>
            </w:r>
            <w:r w:rsidRPr="009E613E">
              <w:rPr>
                <w:rFonts w:ascii="Arial" w:hAnsi="Arial" w:cs="Arial"/>
                <w:sz w:val="18"/>
                <w:szCs w:val="18"/>
              </w:rPr>
              <w:t>a</w:t>
            </w:r>
            <w:r w:rsidRPr="009E613E">
              <w:rPr>
                <w:rFonts w:ascii="Arial" w:hAnsi="Arial" w:cs="Arial"/>
                <w:sz w:val="18"/>
                <w:szCs w:val="18"/>
              </w:rPr>
              <w:t>dávky</w:t>
            </w:r>
          </w:p>
        </w:tc>
        <w:tc>
          <w:tcPr>
            <w:tcW w:w="508" w:type="pct"/>
            <w:tcBorders>
              <w:top w:val="nil"/>
              <w:left w:val="nil"/>
              <w:bottom w:val="nil"/>
              <w:right w:val="nil"/>
            </w:tcBorders>
            <w:shd w:val="clear" w:color="auto" w:fill="auto"/>
            <w:vAlign w:val="bottom"/>
            <w:hideMark/>
          </w:tcPr>
          <w:p w:rsidR="001E766D" w:rsidRPr="00B717D5" w:rsidRDefault="001E766D" w:rsidP="00614083">
            <w:pPr>
              <w:jc w:val="right"/>
              <w:rPr>
                <w:rFonts w:ascii="Arial" w:hAnsi="Arial" w:cs="Arial"/>
                <w:sz w:val="18"/>
                <w:szCs w:val="18"/>
              </w:rPr>
            </w:pPr>
            <w:r w:rsidRPr="00B717D5">
              <w:rPr>
                <w:rFonts w:ascii="Arial" w:hAnsi="Arial" w:cs="Arial"/>
                <w:sz w:val="18"/>
                <w:szCs w:val="18"/>
              </w:rPr>
              <w:t>0</w:t>
            </w:r>
          </w:p>
        </w:tc>
        <w:tc>
          <w:tcPr>
            <w:tcW w:w="502" w:type="pct"/>
            <w:tcBorders>
              <w:top w:val="nil"/>
              <w:left w:val="nil"/>
              <w:bottom w:val="nil"/>
              <w:right w:val="nil"/>
            </w:tcBorders>
            <w:shd w:val="clear" w:color="auto" w:fill="auto"/>
            <w:noWrap/>
            <w:vAlign w:val="bottom"/>
            <w:hideMark/>
          </w:tcPr>
          <w:p w:rsidR="001E766D" w:rsidRPr="00B717D5" w:rsidRDefault="001E766D" w:rsidP="00614083">
            <w:pPr>
              <w:jc w:val="right"/>
              <w:rPr>
                <w:rFonts w:ascii="Arial" w:hAnsi="Arial" w:cs="Arial"/>
                <w:sz w:val="18"/>
                <w:szCs w:val="18"/>
              </w:rPr>
            </w:pPr>
            <w:r w:rsidRPr="00B717D5">
              <w:rPr>
                <w:rFonts w:ascii="Arial" w:hAnsi="Arial" w:cs="Arial"/>
                <w:sz w:val="18"/>
                <w:szCs w:val="18"/>
              </w:rPr>
              <w:t>0</w:t>
            </w:r>
          </w:p>
        </w:tc>
        <w:tc>
          <w:tcPr>
            <w:tcW w:w="338"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c>
          <w:tcPr>
            <w:tcW w:w="611" w:type="pct"/>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523"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430"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r>
      <w:tr w:rsidR="001E766D" w:rsidRPr="009E613E" w:rsidTr="00614083">
        <w:trPr>
          <w:trHeight w:val="227"/>
        </w:trPr>
        <w:tc>
          <w:tcPr>
            <w:tcW w:w="2088" w:type="pct"/>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Umorenie daňovej straty</w:t>
            </w:r>
          </w:p>
        </w:tc>
        <w:tc>
          <w:tcPr>
            <w:tcW w:w="508" w:type="pct"/>
            <w:tcBorders>
              <w:top w:val="nil"/>
              <w:left w:val="nil"/>
              <w:bottom w:val="nil"/>
              <w:right w:val="nil"/>
            </w:tcBorders>
            <w:shd w:val="clear" w:color="auto" w:fill="auto"/>
            <w:vAlign w:val="bottom"/>
            <w:hideMark/>
          </w:tcPr>
          <w:p w:rsidR="001E766D" w:rsidRPr="00B717D5" w:rsidRDefault="001E766D" w:rsidP="00614083">
            <w:pPr>
              <w:jc w:val="right"/>
              <w:rPr>
                <w:rFonts w:ascii="Arial" w:hAnsi="Arial" w:cs="Arial"/>
                <w:sz w:val="18"/>
                <w:szCs w:val="18"/>
              </w:rPr>
            </w:pPr>
            <w:r w:rsidRPr="00B717D5">
              <w:rPr>
                <w:rFonts w:ascii="Arial" w:hAnsi="Arial" w:cs="Arial"/>
                <w:sz w:val="18"/>
                <w:szCs w:val="18"/>
              </w:rPr>
              <w:t>0</w:t>
            </w:r>
          </w:p>
        </w:tc>
        <w:tc>
          <w:tcPr>
            <w:tcW w:w="502" w:type="pct"/>
            <w:tcBorders>
              <w:top w:val="nil"/>
              <w:left w:val="nil"/>
              <w:bottom w:val="nil"/>
              <w:right w:val="nil"/>
            </w:tcBorders>
            <w:shd w:val="clear" w:color="auto" w:fill="auto"/>
            <w:noWrap/>
            <w:vAlign w:val="bottom"/>
            <w:hideMark/>
          </w:tcPr>
          <w:p w:rsidR="001E766D" w:rsidRPr="00B717D5" w:rsidRDefault="001E766D" w:rsidP="00614083">
            <w:pPr>
              <w:jc w:val="right"/>
              <w:rPr>
                <w:rFonts w:ascii="Arial" w:hAnsi="Arial" w:cs="Arial"/>
                <w:sz w:val="18"/>
                <w:szCs w:val="18"/>
              </w:rPr>
            </w:pPr>
            <w:r w:rsidRPr="00B717D5">
              <w:rPr>
                <w:rFonts w:ascii="Arial" w:hAnsi="Arial" w:cs="Arial"/>
                <w:sz w:val="18"/>
                <w:szCs w:val="18"/>
              </w:rPr>
              <w:t>0</w:t>
            </w:r>
          </w:p>
        </w:tc>
        <w:tc>
          <w:tcPr>
            <w:tcW w:w="338"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c>
          <w:tcPr>
            <w:tcW w:w="611" w:type="pct"/>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523"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430"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r>
      <w:tr w:rsidR="001E766D" w:rsidRPr="009E613E" w:rsidTr="00614083">
        <w:trPr>
          <w:trHeight w:val="227"/>
        </w:trPr>
        <w:tc>
          <w:tcPr>
            <w:tcW w:w="2088" w:type="pct"/>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Zmena sadzby dane</w:t>
            </w:r>
          </w:p>
        </w:tc>
        <w:tc>
          <w:tcPr>
            <w:tcW w:w="508" w:type="pct"/>
            <w:tcBorders>
              <w:top w:val="nil"/>
              <w:left w:val="nil"/>
              <w:bottom w:val="nil"/>
              <w:right w:val="nil"/>
            </w:tcBorders>
            <w:shd w:val="clear" w:color="auto" w:fill="auto"/>
            <w:vAlign w:val="bottom"/>
            <w:hideMark/>
          </w:tcPr>
          <w:p w:rsidR="001E766D" w:rsidRPr="00B717D5" w:rsidRDefault="001E766D" w:rsidP="00614083">
            <w:pPr>
              <w:jc w:val="right"/>
              <w:rPr>
                <w:rFonts w:ascii="Arial" w:hAnsi="Arial" w:cs="Arial"/>
                <w:sz w:val="18"/>
                <w:szCs w:val="18"/>
              </w:rPr>
            </w:pPr>
            <w:r w:rsidRPr="00B717D5">
              <w:rPr>
                <w:rFonts w:ascii="Arial" w:hAnsi="Arial" w:cs="Arial"/>
                <w:sz w:val="18"/>
                <w:szCs w:val="18"/>
              </w:rPr>
              <w:t>0</w:t>
            </w:r>
          </w:p>
        </w:tc>
        <w:tc>
          <w:tcPr>
            <w:tcW w:w="502" w:type="pct"/>
            <w:tcBorders>
              <w:top w:val="nil"/>
              <w:left w:val="nil"/>
              <w:bottom w:val="nil"/>
              <w:right w:val="nil"/>
            </w:tcBorders>
            <w:shd w:val="clear" w:color="auto" w:fill="auto"/>
            <w:noWrap/>
            <w:vAlign w:val="bottom"/>
            <w:hideMark/>
          </w:tcPr>
          <w:p w:rsidR="001E766D" w:rsidRPr="00B717D5" w:rsidRDefault="00A27820" w:rsidP="00614083">
            <w:pPr>
              <w:jc w:val="right"/>
              <w:rPr>
                <w:rFonts w:ascii="Arial" w:hAnsi="Arial" w:cs="Arial"/>
                <w:sz w:val="18"/>
                <w:szCs w:val="18"/>
              </w:rPr>
            </w:pPr>
            <w:r>
              <w:rPr>
                <w:rFonts w:ascii="Arial" w:hAnsi="Arial" w:cs="Arial"/>
                <w:sz w:val="18"/>
                <w:szCs w:val="18"/>
              </w:rPr>
              <w:t>59 051</w:t>
            </w:r>
          </w:p>
        </w:tc>
        <w:tc>
          <w:tcPr>
            <w:tcW w:w="338" w:type="pct"/>
            <w:tcBorders>
              <w:top w:val="nil"/>
              <w:left w:val="nil"/>
              <w:bottom w:val="nil"/>
              <w:right w:val="nil"/>
            </w:tcBorders>
            <w:shd w:val="clear" w:color="auto" w:fill="auto"/>
            <w:noWrap/>
            <w:vAlign w:val="bottom"/>
            <w:hideMark/>
          </w:tcPr>
          <w:p w:rsidR="001E766D" w:rsidRPr="009E613E" w:rsidRDefault="00A27820" w:rsidP="00614083">
            <w:pPr>
              <w:jc w:val="right"/>
              <w:rPr>
                <w:rFonts w:ascii="Arial" w:hAnsi="Arial" w:cs="Arial"/>
                <w:sz w:val="18"/>
                <w:szCs w:val="18"/>
              </w:rPr>
            </w:pPr>
            <w:r>
              <w:rPr>
                <w:rFonts w:ascii="Arial" w:hAnsi="Arial" w:cs="Arial"/>
                <w:sz w:val="18"/>
                <w:szCs w:val="18"/>
              </w:rPr>
              <w:t>3%</w:t>
            </w:r>
          </w:p>
        </w:tc>
        <w:tc>
          <w:tcPr>
            <w:tcW w:w="611" w:type="pct"/>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523"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-396 211</w:t>
            </w:r>
          </w:p>
        </w:tc>
        <w:tc>
          <w:tcPr>
            <w:tcW w:w="430" w:type="pct"/>
            <w:tcBorders>
              <w:top w:val="nil"/>
              <w:left w:val="nil"/>
              <w:bottom w:val="nil"/>
              <w:right w:val="nil"/>
            </w:tcBorders>
            <w:shd w:val="clear" w:color="auto" w:fill="auto"/>
            <w:noWrap/>
            <w:vAlign w:val="bottom"/>
            <w:hideMark/>
          </w:tcPr>
          <w:p w:rsidR="001E766D" w:rsidRPr="009E613E" w:rsidRDefault="00A27820" w:rsidP="00614083">
            <w:pPr>
              <w:jc w:val="right"/>
              <w:rPr>
                <w:rFonts w:ascii="Arial" w:hAnsi="Arial" w:cs="Arial"/>
                <w:sz w:val="18"/>
                <w:szCs w:val="18"/>
              </w:rPr>
            </w:pPr>
            <w:r>
              <w:rPr>
                <w:rFonts w:ascii="Arial" w:hAnsi="Arial" w:cs="Arial"/>
                <w:sz w:val="18"/>
                <w:szCs w:val="18"/>
              </w:rPr>
              <w:t>12%</w:t>
            </w:r>
          </w:p>
        </w:tc>
      </w:tr>
      <w:tr w:rsidR="001E766D" w:rsidRPr="009E613E" w:rsidTr="00614083">
        <w:trPr>
          <w:trHeight w:val="227"/>
        </w:trPr>
        <w:tc>
          <w:tcPr>
            <w:tcW w:w="2088" w:type="pct"/>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Iné</w:t>
            </w:r>
          </w:p>
        </w:tc>
        <w:tc>
          <w:tcPr>
            <w:tcW w:w="508" w:type="pct"/>
            <w:tcBorders>
              <w:top w:val="nil"/>
              <w:left w:val="nil"/>
              <w:bottom w:val="nil"/>
              <w:right w:val="nil"/>
            </w:tcBorders>
            <w:shd w:val="clear" w:color="auto" w:fill="auto"/>
            <w:vAlign w:val="bottom"/>
            <w:hideMark/>
          </w:tcPr>
          <w:p w:rsidR="001E766D" w:rsidRPr="00B717D5" w:rsidRDefault="001E766D" w:rsidP="00614083">
            <w:pPr>
              <w:jc w:val="right"/>
              <w:rPr>
                <w:rFonts w:ascii="Arial" w:hAnsi="Arial" w:cs="Arial"/>
                <w:sz w:val="18"/>
                <w:szCs w:val="18"/>
              </w:rPr>
            </w:pPr>
            <w:r w:rsidRPr="00B717D5">
              <w:rPr>
                <w:rFonts w:ascii="Arial" w:hAnsi="Arial" w:cs="Arial"/>
                <w:sz w:val="18"/>
                <w:szCs w:val="18"/>
              </w:rPr>
              <w:t>0</w:t>
            </w:r>
          </w:p>
        </w:tc>
        <w:tc>
          <w:tcPr>
            <w:tcW w:w="502" w:type="pct"/>
            <w:tcBorders>
              <w:top w:val="nil"/>
              <w:left w:val="nil"/>
              <w:bottom w:val="nil"/>
              <w:right w:val="nil"/>
            </w:tcBorders>
            <w:shd w:val="clear" w:color="auto" w:fill="auto"/>
            <w:noWrap/>
            <w:vAlign w:val="bottom"/>
            <w:hideMark/>
          </w:tcPr>
          <w:p w:rsidR="001E766D" w:rsidRPr="00B717D5" w:rsidRDefault="00A27820" w:rsidP="00614083">
            <w:pPr>
              <w:jc w:val="right"/>
              <w:rPr>
                <w:rFonts w:ascii="Arial" w:hAnsi="Arial" w:cs="Arial"/>
                <w:sz w:val="18"/>
                <w:szCs w:val="18"/>
              </w:rPr>
            </w:pPr>
            <w:r>
              <w:rPr>
                <w:rFonts w:ascii="Arial" w:hAnsi="Arial" w:cs="Arial"/>
                <w:sz w:val="18"/>
                <w:szCs w:val="18"/>
              </w:rPr>
              <w:t>-16</w:t>
            </w:r>
            <w:r w:rsidR="001E766D" w:rsidRPr="00B717D5">
              <w:rPr>
                <w:rFonts w:ascii="Arial" w:hAnsi="Arial" w:cs="Arial"/>
                <w:sz w:val="18"/>
                <w:szCs w:val="18"/>
              </w:rPr>
              <w:t>0</w:t>
            </w:r>
            <w:r>
              <w:rPr>
                <w:rFonts w:ascii="Arial" w:hAnsi="Arial" w:cs="Arial"/>
                <w:sz w:val="18"/>
                <w:szCs w:val="18"/>
              </w:rPr>
              <w:t xml:space="preserve"> 007</w:t>
            </w:r>
          </w:p>
        </w:tc>
        <w:tc>
          <w:tcPr>
            <w:tcW w:w="338" w:type="pct"/>
            <w:tcBorders>
              <w:top w:val="nil"/>
              <w:left w:val="nil"/>
              <w:bottom w:val="nil"/>
              <w:right w:val="nil"/>
            </w:tcBorders>
            <w:shd w:val="clear" w:color="auto" w:fill="auto"/>
            <w:noWrap/>
            <w:vAlign w:val="bottom"/>
            <w:hideMark/>
          </w:tcPr>
          <w:p w:rsidR="001E766D" w:rsidRPr="009E613E" w:rsidRDefault="00A27820" w:rsidP="00614083">
            <w:pPr>
              <w:jc w:val="right"/>
              <w:rPr>
                <w:rFonts w:ascii="Arial" w:hAnsi="Arial" w:cs="Arial"/>
                <w:sz w:val="18"/>
                <w:szCs w:val="18"/>
              </w:rPr>
            </w:pPr>
            <w:r>
              <w:rPr>
                <w:rFonts w:ascii="Arial" w:hAnsi="Arial" w:cs="Arial"/>
                <w:sz w:val="18"/>
                <w:szCs w:val="18"/>
              </w:rPr>
              <w:t>-7%</w:t>
            </w:r>
          </w:p>
        </w:tc>
        <w:tc>
          <w:tcPr>
            <w:tcW w:w="611" w:type="pct"/>
            <w:tcBorders>
              <w:top w:val="nil"/>
              <w:left w:val="nil"/>
              <w:bottom w:val="nil"/>
              <w:right w:val="nil"/>
            </w:tcBorders>
            <w:shd w:val="clear" w:color="auto" w:fill="auto"/>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523"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430"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r>
      <w:tr w:rsidR="001E766D" w:rsidRPr="009E613E" w:rsidTr="00614083">
        <w:trPr>
          <w:trHeight w:val="227"/>
        </w:trPr>
        <w:tc>
          <w:tcPr>
            <w:tcW w:w="2088" w:type="pct"/>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b/>
                <w:bCs/>
                <w:sz w:val="18"/>
                <w:szCs w:val="18"/>
              </w:rPr>
            </w:pPr>
            <w:r w:rsidRPr="009E613E">
              <w:rPr>
                <w:rFonts w:ascii="Arial" w:hAnsi="Arial" w:cs="Arial"/>
                <w:b/>
                <w:bCs/>
                <w:sz w:val="18"/>
                <w:szCs w:val="18"/>
              </w:rPr>
              <w:t>Spolu</w:t>
            </w:r>
          </w:p>
        </w:tc>
        <w:tc>
          <w:tcPr>
            <w:tcW w:w="508" w:type="pct"/>
            <w:tcBorders>
              <w:top w:val="single" w:sz="4" w:space="0" w:color="auto"/>
              <w:left w:val="nil"/>
              <w:bottom w:val="double" w:sz="6" w:space="0" w:color="auto"/>
              <w:right w:val="nil"/>
            </w:tcBorders>
            <w:shd w:val="clear" w:color="auto" w:fill="auto"/>
            <w:noWrap/>
            <w:vAlign w:val="bottom"/>
            <w:hideMark/>
          </w:tcPr>
          <w:p w:rsidR="001E766D" w:rsidRPr="00B717D5" w:rsidRDefault="001E766D" w:rsidP="00614083">
            <w:pPr>
              <w:rPr>
                <w:rFonts w:ascii="Arial" w:hAnsi="Arial" w:cs="Arial"/>
                <w:b/>
                <w:bCs/>
                <w:sz w:val="18"/>
                <w:szCs w:val="18"/>
              </w:rPr>
            </w:pPr>
            <w:r w:rsidRPr="00B717D5">
              <w:rPr>
                <w:rFonts w:ascii="Arial" w:hAnsi="Arial" w:cs="Arial"/>
                <w:b/>
                <w:bCs/>
                <w:sz w:val="18"/>
                <w:szCs w:val="18"/>
              </w:rPr>
              <w:t> </w:t>
            </w:r>
          </w:p>
        </w:tc>
        <w:tc>
          <w:tcPr>
            <w:tcW w:w="502" w:type="pct"/>
            <w:tcBorders>
              <w:top w:val="single" w:sz="4" w:space="0" w:color="auto"/>
              <w:left w:val="nil"/>
              <w:bottom w:val="double" w:sz="6" w:space="0" w:color="auto"/>
              <w:right w:val="nil"/>
            </w:tcBorders>
            <w:shd w:val="clear" w:color="auto" w:fill="auto"/>
            <w:noWrap/>
            <w:vAlign w:val="bottom"/>
            <w:hideMark/>
          </w:tcPr>
          <w:p w:rsidR="001E766D" w:rsidRPr="00B717D5" w:rsidRDefault="001E766D" w:rsidP="00614083">
            <w:pPr>
              <w:jc w:val="right"/>
              <w:rPr>
                <w:rFonts w:ascii="Arial" w:hAnsi="Arial" w:cs="Arial"/>
                <w:b/>
                <w:bCs/>
                <w:sz w:val="18"/>
                <w:szCs w:val="18"/>
              </w:rPr>
            </w:pPr>
            <w:r w:rsidRPr="00B717D5">
              <w:rPr>
                <w:rFonts w:ascii="Arial" w:hAnsi="Arial" w:cs="Arial"/>
                <w:b/>
                <w:bCs/>
                <w:sz w:val="18"/>
                <w:szCs w:val="18"/>
              </w:rPr>
              <w:t>524 379</w:t>
            </w:r>
          </w:p>
        </w:tc>
        <w:tc>
          <w:tcPr>
            <w:tcW w:w="338" w:type="pct"/>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23%</w:t>
            </w:r>
          </w:p>
        </w:tc>
        <w:tc>
          <w:tcPr>
            <w:tcW w:w="611" w:type="pct"/>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rPr>
                <w:rFonts w:ascii="Arial" w:hAnsi="Arial" w:cs="Arial"/>
                <w:b/>
                <w:bCs/>
                <w:sz w:val="18"/>
                <w:szCs w:val="18"/>
              </w:rPr>
            </w:pPr>
            <w:r w:rsidRPr="009E613E">
              <w:rPr>
                <w:rFonts w:ascii="Arial" w:hAnsi="Arial" w:cs="Arial"/>
                <w:b/>
                <w:bCs/>
                <w:sz w:val="18"/>
                <w:szCs w:val="18"/>
              </w:rPr>
              <w:t> </w:t>
            </w:r>
          </w:p>
        </w:tc>
        <w:tc>
          <w:tcPr>
            <w:tcW w:w="523" w:type="pct"/>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-873 63</w:t>
            </w:r>
            <w:r w:rsidR="000E1DC5" w:rsidRPr="009E613E">
              <w:rPr>
                <w:rFonts w:ascii="Arial" w:hAnsi="Arial" w:cs="Arial"/>
                <w:b/>
                <w:bCs/>
                <w:sz w:val="18"/>
                <w:szCs w:val="18"/>
              </w:rPr>
              <w:t>0</w:t>
            </w:r>
          </w:p>
        </w:tc>
        <w:tc>
          <w:tcPr>
            <w:tcW w:w="430" w:type="pct"/>
            <w:tcBorders>
              <w:top w:val="single" w:sz="4" w:space="0" w:color="auto"/>
              <w:left w:val="nil"/>
              <w:bottom w:val="double" w:sz="6" w:space="0" w:color="auto"/>
              <w:right w:val="nil"/>
            </w:tcBorders>
            <w:shd w:val="clear" w:color="auto" w:fill="auto"/>
            <w:noWrap/>
            <w:vAlign w:val="bottom"/>
            <w:hideMark/>
          </w:tcPr>
          <w:p w:rsidR="001E766D" w:rsidRPr="009E613E" w:rsidRDefault="000E1DC5" w:rsidP="00614083">
            <w:pPr>
              <w:jc w:val="right"/>
              <w:rPr>
                <w:rFonts w:ascii="Arial" w:hAnsi="Arial" w:cs="Arial"/>
                <w:b/>
                <w:bCs/>
                <w:sz w:val="18"/>
                <w:szCs w:val="18"/>
              </w:rPr>
            </w:pPr>
            <w:r w:rsidRPr="009E613E">
              <w:rPr>
                <w:rFonts w:ascii="Arial" w:hAnsi="Arial" w:cs="Arial"/>
                <w:b/>
                <w:bCs/>
                <w:sz w:val="18"/>
                <w:szCs w:val="18"/>
              </w:rPr>
              <w:t>26</w:t>
            </w:r>
            <w:r w:rsidR="001E766D" w:rsidRPr="009E613E">
              <w:rPr>
                <w:rFonts w:ascii="Arial" w:hAnsi="Arial" w:cs="Arial"/>
                <w:b/>
                <w:bCs/>
                <w:sz w:val="18"/>
                <w:szCs w:val="18"/>
              </w:rPr>
              <w:t>%</w:t>
            </w:r>
          </w:p>
        </w:tc>
      </w:tr>
      <w:tr w:rsidR="001E766D" w:rsidRPr="009E613E" w:rsidTr="00614083">
        <w:trPr>
          <w:trHeight w:val="227"/>
        </w:trPr>
        <w:tc>
          <w:tcPr>
            <w:tcW w:w="2088" w:type="pct"/>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Splatná daň z príjmov</w:t>
            </w:r>
          </w:p>
        </w:tc>
        <w:tc>
          <w:tcPr>
            <w:tcW w:w="508" w:type="pct"/>
            <w:tcBorders>
              <w:top w:val="nil"/>
              <w:left w:val="nil"/>
              <w:bottom w:val="nil"/>
              <w:right w:val="nil"/>
            </w:tcBorders>
            <w:shd w:val="clear" w:color="auto" w:fill="auto"/>
            <w:noWrap/>
            <w:vAlign w:val="bottom"/>
            <w:hideMark/>
          </w:tcPr>
          <w:p w:rsidR="001E766D" w:rsidRPr="00B717D5" w:rsidRDefault="001E766D" w:rsidP="00614083">
            <w:pPr>
              <w:jc w:val="center"/>
              <w:rPr>
                <w:rFonts w:ascii="Arial" w:hAnsi="Arial" w:cs="Arial"/>
                <w:sz w:val="18"/>
                <w:szCs w:val="18"/>
              </w:rPr>
            </w:pPr>
          </w:p>
        </w:tc>
        <w:tc>
          <w:tcPr>
            <w:tcW w:w="502" w:type="pct"/>
            <w:tcBorders>
              <w:top w:val="nil"/>
              <w:left w:val="nil"/>
              <w:bottom w:val="nil"/>
              <w:right w:val="nil"/>
            </w:tcBorders>
            <w:shd w:val="clear" w:color="auto" w:fill="auto"/>
            <w:noWrap/>
            <w:vAlign w:val="bottom"/>
            <w:hideMark/>
          </w:tcPr>
          <w:p w:rsidR="001E766D" w:rsidRPr="00B717D5" w:rsidRDefault="001E766D" w:rsidP="00614083">
            <w:pPr>
              <w:jc w:val="right"/>
              <w:rPr>
                <w:rFonts w:ascii="Arial" w:hAnsi="Arial" w:cs="Arial"/>
                <w:sz w:val="18"/>
                <w:szCs w:val="18"/>
              </w:rPr>
            </w:pPr>
            <w:r w:rsidRPr="00B717D5">
              <w:rPr>
                <w:rFonts w:ascii="Arial" w:hAnsi="Arial" w:cs="Arial"/>
                <w:sz w:val="18"/>
                <w:szCs w:val="18"/>
              </w:rPr>
              <w:t>9</w:t>
            </w:r>
          </w:p>
        </w:tc>
        <w:tc>
          <w:tcPr>
            <w:tcW w:w="338"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611" w:type="pct"/>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sz w:val="18"/>
                <w:szCs w:val="18"/>
              </w:rPr>
            </w:pPr>
          </w:p>
        </w:tc>
        <w:tc>
          <w:tcPr>
            <w:tcW w:w="523"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0</w:t>
            </w:r>
          </w:p>
        </w:tc>
        <w:tc>
          <w:tcPr>
            <w:tcW w:w="430"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p>
        </w:tc>
      </w:tr>
      <w:tr w:rsidR="001E766D" w:rsidRPr="009E613E" w:rsidTr="00614083">
        <w:trPr>
          <w:trHeight w:val="227"/>
        </w:trPr>
        <w:tc>
          <w:tcPr>
            <w:tcW w:w="2088" w:type="pct"/>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sz w:val="18"/>
                <w:szCs w:val="18"/>
              </w:rPr>
            </w:pPr>
            <w:r w:rsidRPr="009E613E">
              <w:rPr>
                <w:rFonts w:ascii="Arial" w:hAnsi="Arial" w:cs="Arial"/>
                <w:sz w:val="18"/>
                <w:szCs w:val="18"/>
              </w:rPr>
              <w:t>Odložená daň z príjmov</w:t>
            </w:r>
          </w:p>
        </w:tc>
        <w:tc>
          <w:tcPr>
            <w:tcW w:w="508" w:type="pct"/>
            <w:tcBorders>
              <w:top w:val="nil"/>
              <w:left w:val="nil"/>
              <w:bottom w:val="nil"/>
              <w:right w:val="nil"/>
            </w:tcBorders>
            <w:shd w:val="clear" w:color="auto" w:fill="auto"/>
            <w:noWrap/>
            <w:vAlign w:val="bottom"/>
            <w:hideMark/>
          </w:tcPr>
          <w:p w:rsidR="001E766D" w:rsidRPr="00B717D5" w:rsidRDefault="001E766D" w:rsidP="00614083">
            <w:pPr>
              <w:jc w:val="center"/>
              <w:rPr>
                <w:rFonts w:ascii="Arial" w:hAnsi="Arial" w:cs="Arial"/>
                <w:sz w:val="18"/>
                <w:szCs w:val="18"/>
              </w:rPr>
            </w:pPr>
          </w:p>
        </w:tc>
        <w:tc>
          <w:tcPr>
            <w:tcW w:w="502" w:type="pct"/>
            <w:tcBorders>
              <w:top w:val="nil"/>
              <w:left w:val="nil"/>
              <w:bottom w:val="nil"/>
              <w:right w:val="nil"/>
            </w:tcBorders>
            <w:shd w:val="clear" w:color="auto" w:fill="auto"/>
            <w:noWrap/>
            <w:vAlign w:val="bottom"/>
            <w:hideMark/>
          </w:tcPr>
          <w:p w:rsidR="001E766D" w:rsidRPr="00B717D5" w:rsidRDefault="001E766D" w:rsidP="00614083">
            <w:pPr>
              <w:jc w:val="right"/>
              <w:rPr>
                <w:rFonts w:ascii="Arial" w:hAnsi="Arial" w:cs="Arial"/>
                <w:sz w:val="18"/>
                <w:szCs w:val="18"/>
              </w:rPr>
            </w:pPr>
            <w:r w:rsidRPr="00B717D5">
              <w:rPr>
                <w:rFonts w:ascii="Arial" w:hAnsi="Arial" w:cs="Arial"/>
                <w:sz w:val="18"/>
                <w:szCs w:val="18"/>
              </w:rPr>
              <w:t>513 645</w:t>
            </w:r>
          </w:p>
        </w:tc>
        <w:tc>
          <w:tcPr>
            <w:tcW w:w="338"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23%</w:t>
            </w:r>
          </w:p>
        </w:tc>
        <w:tc>
          <w:tcPr>
            <w:tcW w:w="611" w:type="pct"/>
            <w:tcBorders>
              <w:top w:val="nil"/>
              <w:left w:val="nil"/>
              <w:bottom w:val="nil"/>
              <w:right w:val="nil"/>
            </w:tcBorders>
            <w:shd w:val="clear" w:color="auto" w:fill="auto"/>
            <w:noWrap/>
            <w:vAlign w:val="bottom"/>
            <w:hideMark/>
          </w:tcPr>
          <w:p w:rsidR="001E766D" w:rsidRPr="009E613E" w:rsidRDefault="001E766D" w:rsidP="00614083">
            <w:pPr>
              <w:jc w:val="center"/>
              <w:rPr>
                <w:rFonts w:ascii="Arial" w:hAnsi="Arial" w:cs="Arial"/>
                <w:sz w:val="18"/>
                <w:szCs w:val="18"/>
              </w:rPr>
            </w:pPr>
          </w:p>
        </w:tc>
        <w:tc>
          <w:tcPr>
            <w:tcW w:w="523" w:type="pct"/>
            <w:tcBorders>
              <w:top w:val="nil"/>
              <w:left w:val="nil"/>
              <w:bottom w:val="nil"/>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-873 630</w:t>
            </w:r>
          </w:p>
        </w:tc>
        <w:tc>
          <w:tcPr>
            <w:tcW w:w="430" w:type="pct"/>
            <w:tcBorders>
              <w:top w:val="nil"/>
              <w:left w:val="nil"/>
              <w:bottom w:val="nil"/>
              <w:right w:val="nil"/>
            </w:tcBorders>
            <w:shd w:val="clear" w:color="auto" w:fill="auto"/>
            <w:noWrap/>
            <w:vAlign w:val="bottom"/>
            <w:hideMark/>
          </w:tcPr>
          <w:p w:rsidR="001E766D" w:rsidRPr="009E613E" w:rsidRDefault="000E1DC5" w:rsidP="00614083">
            <w:pPr>
              <w:jc w:val="right"/>
              <w:rPr>
                <w:rFonts w:ascii="Arial" w:hAnsi="Arial" w:cs="Arial"/>
                <w:sz w:val="18"/>
                <w:szCs w:val="18"/>
              </w:rPr>
            </w:pPr>
            <w:r w:rsidRPr="009E613E">
              <w:rPr>
                <w:rFonts w:ascii="Arial" w:hAnsi="Arial" w:cs="Arial"/>
                <w:sz w:val="18"/>
                <w:szCs w:val="18"/>
              </w:rPr>
              <w:t>26</w:t>
            </w:r>
            <w:r w:rsidR="001E766D" w:rsidRPr="009E613E">
              <w:rPr>
                <w:rFonts w:ascii="Arial" w:hAnsi="Arial" w:cs="Arial"/>
                <w:sz w:val="18"/>
                <w:szCs w:val="18"/>
              </w:rPr>
              <w:t>%</w:t>
            </w:r>
          </w:p>
        </w:tc>
      </w:tr>
      <w:tr w:rsidR="001E766D" w:rsidRPr="009E613E" w:rsidTr="00614083">
        <w:trPr>
          <w:trHeight w:val="227"/>
        </w:trPr>
        <w:tc>
          <w:tcPr>
            <w:tcW w:w="2088" w:type="pct"/>
            <w:tcBorders>
              <w:top w:val="nil"/>
              <w:left w:val="nil"/>
              <w:bottom w:val="nil"/>
              <w:right w:val="nil"/>
            </w:tcBorders>
            <w:shd w:val="clear" w:color="auto" w:fill="auto"/>
            <w:noWrap/>
            <w:vAlign w:val="bottom"/>
            <w:hideMark/>
          </w:tcPr>
          <w:p w:rsidR="001E766D" w:rsidRPr="009E613E" w:rsidRDefault="001E766D" w:rsidP="00614083">
            <w:pPr>
              <w:rPr>
                <w:rFonts w:ascii="Arial" w:hAnsi="Arial" w:cs="Arial"/>
                <w:b/>
                <w:bCs/>
                <w:sz w:val="18"/>
                <w:szCs w:val="18"/>
              </w:rPr>
            </w:pPr>
            <w:r w:rsidRPr="009E613E">
              <w:rPr>
                <w:rFonts w:ascii="Arial" w:hAnsi="Arial" w:cs="Arial"/>
                <w:b/>
                <w:bCs/>
                <w:sz w:val="18"/>
                <w:szCs w:val="18"/>
              </w:rPr>
              <w:t xml:space="preserve">Celková daň z príjmov </w:t>
            </w:r>
          </w:p>
        </w:tc>
        <w:tc>
          <w:tcPr>
            <w:tcW w:w="508" w:type="pct"/>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center"/>
              <w:rPr>
                <w:rFonts w:ascii="Arial" w:hAnsi="Arial" w:cs="Arial"/>
                <w:b/>
                <w:bCs/>
                <w:sz w:val="18"/>
                <w:szCs w:val="18"/>
              </w:rPr>
            </w:pPr>
            <w:r w:rsidRPr="009E613E">
              <w:rPr>
                <w:rFonts w:ascii="Arial" w:hAnsi="Arial" w:cs="Arial"/>
                <w:b/>
                <w:bCs/>
                <w:sz w:val="18"/>
                <w:szCs w:val="18"/>
              </w:rPr>
              <w:t> </w:t>
            </w:r>
          </w:p>
        </w:tc>
        <w:tc>
          <w:tcPr>
            <w:tcW w:w="502" w:type="pct"/>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513 654</w:t>
            </w:r>
          </w:p>
        </w:tc>
        <w:tc>
          <w:tcPr>
            <w:tcW w:w="338" w:type="pct"/>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sz w:val="18"/>
                <w:szCs w:val="18"/>
              </w:rPr>
            </w:pPr>
            <w:r w:rsidRPr="009E613E">
              <w:rPr>
                <w:rFonts w:ascii="Arial" w:hAnsi="Arial" w:cs="Arial"/>
                <w:sz w:val="18"/>
                <w:szCs w:val="18"/>
              </w:rPr>
              <w:t>23%</w:t>
            </w:r>
          </w:p>
        </w:tc>
        <w:tc>
          <w:tcPr>
            <w:tcW w:w="611" w:type="pct"/>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rPr>
                <w:rFonts w:ascii="Arial" w:hAnsi="Arial" w:cs="Arial"/>
                <w:b/>
                <w:bCs/>
                <w:sz w:val="18"/>
                <w:szCs w:val="18"/>
              </w:rPr>
            </w:pPr>
            <w:r w:rsidRPr="009E613E">
              <w:rPr>
                <w:rFonts w:ascii="Arial" w:hAnsi="Arial" w:cs="Arial"/>
                <w:b/>
                <w:bCs/>
                <w:sz w:val="18"/>
                <w:szCs w:val="18"/>
              </w:rPr>
              <w:t> </w:t>
            </w:r>
          </w:p>
        </w:tc>
        <w:tc>
          <w:tcPr>
            <w:tcW w:w="523" w:type="pct"/>
            <w:tcBorders>
              <w:top w:val="single" w:sz="4" w:space="0" w:color="auto"/>
              <w:left w:val="nil"/>
              <w:bottom w:val="double" w:sz="6" w:space="0" w:color="auto"/>
              <w:right w:val="nil"/>
            </w:tcBorders>
            <w:shd w:val="clear" w:color="auto" w:fill="auto"/>
            <w:noWrap/>
            <w:vAlign w:val="bottom"/>
            <w:hideMark/>
          </w:tcPr>
          <w:p w:rsidR="001E766D" w:rsidRPr="009E613E" w:rsidRDefault="001E766D" w:rsidP="00614083">
            <w:pPr>
              <w:jc w:val="right"/>
              <w:rPr>
                <w:rFonts w:ascii="Arial" w:hAnsi="Arial" w:cs="Arial"/>
                <w:b/>
                <w:bCs/>
                <w:sz w:val="18"/>
                <w:szCs w:val="18"/>
              </w:rPr>
            </w:pPr>
            <w:r w:rsidRPr="009E613E">
              <w:rPr>
                <w:rFonts w:ascii="Arial" w:hAnsi="Arial" w:cs="Arial"/>
                <w:b/>
                <w:bCs/>
                <w:sz w:val="18"/>
                <w:szCs w:val="18"/>
              </w:rPr>
              <w:t>-873 630</w:t>
            </w:r>
          </w:p>
        </w:tc>
        <w:tc>
          <w:tcPr>
            <w:tcW w:w="430" w:type="pct"/>
            <w:tcBorders>
              <w:top w:val="single" w:sz="4" w:space="0" w:color="auto"/>
              <w:left w:val="nil"/>
              <w:bottom w:val="double" w:sz="6" w:space="0" w:color="auto"/>
              <w:right w:val="nil"/>
            </w:tcBorders>
            <w:shd w:val="clear" w:color="auto" w:fill="auto"/>
            <w:noWrap/>
            <w:vAlign w:val="bottom"/>
            <w:hideMark/>
          </w:tcPr>
          <w:p w:rsidR="001E766D" w:rsidRPr="009E613E" w:rsidRDefault="000E1DC5" w:rsidP="00614083">
            <w:pPr>
              <w:jc w:val="right"/>
              <w:rPr>
                <w:rFonts w:ascii="Arial" w:hAnsi="Arial" w:cs="Arial"/>
                <w:b/>
                <w:bCs/>
                <w:sz w:val="18"/>
                <w:szCs w:val="18"/>
              </w:rPr>
            </w:pPr>
            <w:r w:rsidRPr="009E613E">
              <w:rPr>
                <w:rFonts w:ascii="Arial" w:hAnsi="Arial" w:cs="Arial"/>
                <w:b/>
                <w:bCs/>
                <w:sz w:val="18"/>
                <w:szCs w:val="18"/>
              </w:rPr>
              <w:t>26</w:t>
            </w:r>
            <w:r w:rsidR="001E766D" w:rsidRPr="009E613E">
              <w:rPr>
                <w:rFonts w:ascii="Arial" w:hAnsi="Arial" w:cs="Arial"/>
                <w:b/>
                <w:bCs/>
                <w:sz w:val="18"/>
                <w:szCs w:val="18"/>
              </w:rPr>
              <w:t>%</w:t>
            </w:r>
          </w:p>
        </w:tc>
      </w:tr>
      <w:bookmarkEnd w:id="58"/>
    </w:tbl>
    <w:p w:rsidR="00E27543" w:rsidRDefault="00E27543" w:rsidP="00614083">
      <w:pPr>
        <w:pStyle w:val="Nadpis1"/>
        <w:numPr>
          <w:ilvl w:val="0"/>
          <w:numId w:val="0"/>
        </w:numPr>
        <w:spacing w:after="0"/>
        <w:ind w:left="420"/>
        <w:rPr>
          <w:rFonts w:ascii="Arial" w:hAnsi="Arial"/>
        </w:rPr>
      </w:pPr>
    </w:p>
    <w:p w:rsidR="00614083" w:rsidRPr="00614083" w:rsidRDefault="00614083" w:rsidP="00614083"/>
    <w:p w:rsidR="002A6B50" w:rsidRPr="009E613E" w:rsidRDefault="00316173" w:rsidP="000E1DC5">
      <w:pPr>
        <w:pStyle w:val="Nadpis1"/>
        <w:rPr>
          <w:rFonts w:ascii="Arial" w:hAnsi="Arial"/>
        </w:rPr>
      </w:pPr>
      <w:r w:rsidRPr="009E613E">
        <w:rPr>
          <w:rFonts w:ascii="Arial" w:hAnsi="Arial"/>
        </w:rPr>
        <w:t>ÚDAJE NA PODSÚVAHOVÝCH ÚČTOCH</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2F5809" w:rsidRPr="009E613E" w:rsidTr="00614083">
        <w:trPr>
          <w:trHeight w:val="227"/>
        </w:trPr>
        <w:tc>
          <w:tcPr>
            <w:tcW w:w="4056" w:type="dxa"/>
            <w:tcBorders>
              <w:top w:val="nil"/>
              <w:left w:val="nil"/>
              <w:bottom w:val="single" w:sz="4" w:space="0" w:color="auto"/>
              <w:right w:val="nil"/>
            </w:tcBorders>
            <w:shd w:val="clear" w:color="auto" w:fill="auto"/>
            <w:noWrap/>
            <w:vAlign w:val="center"/>
            <w:hideMark/>
          </w:tcPr>
          <w:p w:rsidR="002F5809" w:rsidRPr="009E613E" w:rsidRDefault="002F5809" w:rsidP="00614083">
            <w:pPr>
              <w:jc w:val="center"/>
              <w:rPr>
                <w:rFonts w:ascii="Arial" w:hAnsi="Arial" w:cs="Arial"/>
                <w:b/>
                <w:bCs/>
                <w:sz w:val="18"/>
                <w:szCs w:val="18"/>
              </w:rPr>
            </w:pPr>
            <w:bookmarkStart w:id="60" w:name="RANGE!B3:D12"/>
            <w:bookmarkStart w:id="61" w:name="FWT_balance_sheet_items"/>
            <w:r w:rsidRPr="009E613E">
              <w:rPr>
                <w:rFonts w:ascii="Arial" w:hAnsi="Arial" w:cs="Arial"/>
                <w:b/>
                <w:bCs/>
                <w:sz w:val="18"/>
                <w:szCs w:val="18"/>
              </w:rPr>
              <w:t>Názov položky</w:t>
            </w:r>
            <w:bookmarkEnd w:id="60"/>
          </w:p>
        </w:tc>
        <w:tc>
          <w:tcPr>
            <w:tcW w:w="2592" w:type="dxa"/>
            <w:tcBorders>
              <w:top w:val="nil"/>
              <w:left w:val="nil"/>
              <w:bottom w:val="single" w:sz="4" w:space="0" w:color="auto"/>
              <w:right w:val="nil"/>
            </w:tcBorders>
            <w:shd w:val="clear" w:color="auto" w:fill="auto"/>
            <w:vAlign w:val="center"/>
            <w:hideMark/>
          </w:tcPr>
          <w:p w:rsidR="002F5809" w:rsidRPr="009E613E" w:rsidRDefault="002F5809" w:rsidP="00614083">
            <w:pPr>
              <w:jc w:val="center"/>
              <w:rPr>
                <w:rFonts w:ascii="Arial" w:hAnsi="Arial" w:cs="Arial"/>
                <w:b/>
                <w:bCs/>
                <w:sz w:val="18"/>
                <w:szCs w:val="18"/>
              </w:rPr>
            </w:pPr>
            <w:r w:rsidRPr="009E613E">
              <w:rPr>
                <w:rFonts w:ascii="Arial" w:hAnsi="Arial" w:cs="Arial"/>
                <w:b/>
                <w:bCs/>
                <w:sz w:val="18"/>
                <w:szCs w:val="18"/>
              </w:rPr>
              <w:t>Stav k 31.12.2013</w:t>
            </w:r>
          </w:p>
        </w:tc>
        <w:tc>
          <w:tcPr>
            <w:tcW w:w="2592" w:type="dxa"/>
            <w:tcBorders>
              <w:top w:val="nil"/>
              <w:left w:val="nil"/>
              <w:bottom w:val="single" w:sz="4" w:space="0" w:color="auto"/>
              <w:right w:val="nil"/>
            </w:tcBorders>
            <w:shd w:val="clear" w:color="auto" w:fill="auto"/>
            <w:vAlign w:val="center"/>
            <w:hideMark/>
          </w:tcPr>
          <w:p w:rsidR="002F5809" w:rsidRPr="009E613E" w:rsidRDefault="002F5809" w:rsidP="00614083">
            <w:pPr>
              <w:jc w:val="center"/>
              <w:rPr>
                <w:rFonts w:ascii="Arial" w:hAnsi="Arial" w:cs="Arial"/>
                <w:b/>
                <w:bCs/>
                <w:sz w:val="18"/>
                <w:szCs w:val="18"/>
              </w:rPr>
            </w:pPr>
            <w:r w:rsidRPr="009E613E">
              <w:rPr>
                <w:rFonts w:ascii="Arial" w:hAnsi="Arial" w:cs="Arial"/>
                <w:b/>
                <w:bCs/>
                <w:sz w:val="18"/>
                <w:szCs w:val="18"/>
              </w:rPr>
              <w:t>Stav k 31.12.2012</w:t>
            </w:r>
          </w:p>
        </w:tc>
      </w:tr>
      <w:tr w:rsidR="002F5809" w:rsidRPr="009E613E" w:rsidTr="00614083">
        <w:trPr>
          <w:trHeight w:val="227"/>
        </w:trPr>
        <w:tc>
          <w:tcPr>
            <w:tcW w:w="4056" w:type="dxa"/>
            <w:tcBorders>
              <w:top w:val="nil"/>
              <w:left w:val="nil"/>
              <w:bottom w:val="nil"/>
              <w:right w:val="nil"/>
            </w:tcBorders>
            <w:shd w:val="clear" w:color="auto" w:fill="auto"/>
            <w:noWrap/>
            <w:vAlign w:val="bottom"/>
            <w:hideMark/>
          </w:tcPr>
          <w:p w:rsidR="002F5809" w:rsidRPr="00B717D5" w:rsidRDefault="002F5809" w:rsidP="00614083">
            <w:pPr>
              <w:rPr>
                <w:rFonts w:ascii="Arial" w:hAnsi="Arial" w:cs="Arial"/>
                <w:sz w:val="18"/>
                <w:szCs w:val="18"/>
              </w:rPr>
            </w:pPr>
            <w:r w:rsidRPr="00B717D5">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2F5809" w:rsidRPr="009E613E" w:rsidRDefault="008562A8" w:rsidP="00614083">
            <w:pPr>
              <w:jc w:val="right"/>
              <w:rPr>
                <w:rFonts w:ascii="Arial" w:hAnsi="Arial" w:cs="Arial"/>
                <w:sz w:val="18"/>
                <w:szCs w:val="18"/>
              </w:rPr>
            </w:pPr>
            <w:r>
              <w:rPr>
                <w:rFonts w:ascii="Arial" w:hAnsi="Arial" w:cs="Arial"/>
                <w:sz w:val="18"/>
                <w:szCs w:val="18"/>
                <w:lang w:val="en-US"/>
              </w:rPr>
              <w:t>28 160</w:t>
            </w:r>
          </w:p>
        </w:tc>
        <w:tc>
          <w:tcPr>
            <w:tcW w:w="2592" w:type="dxa"/>
            <w:tcBorders>
              <w:top w:val="nil"/>
              <w:left w:val="nil"/>
              <w:bottom w:val="nil"/>
              <w:right w:val="nil"/>
            </w:tcBorders>
            <w:shd w:val="clear" w:color="auto" w:fill="auto"/>
            <w:vAlign w:val="bottom"/>
            <w:hideMark/>
          </w:tcPr>
          <w:p w:rsidR="002F5809" w:rsidRPr="009E613E" w:rsidRDefault="00B717D5" w:rsidP="00614083">
            <w:pPr>
              <w:jc w:val="right"/>
              <w:rPr>
                <w:rFonts w:ascii="Arial" w:hAnsi="Arial" w:cs="Arial"/>
                <w:sz w:val="18"/>
                <w:szCs w:val="18"/>
              </w:rPr>
            </w:pPr>
            <w:r>
              <w:rPr>
                <w:rFonts w:ascii="Arial" w:hAnsi="Arial" w:cs="Arial"/>
                <w:sz w:val="18"/>
                <w:szCs w:val="18"/>
              </w:rPr>
              <w:t>24 666</w:t>
            </w:r>
          </w:p>
        </w:tc>
      </w:tr>
    </w:tbl>
    <w:p w:rsidR="00DA2A98" w:rsidRPr="009E613E" w:rsidRDefault="00DA2A98" w:rsidP="00614083">
      <w:pPr>
        <w:pStyle w:val="odstavec"/>
      </w:pPr>
    </w:p>
    <w:bookmarkEnd w:id="61"/>
    <w:p w:rsidR="00A3677A" w:rsidRPr="009E613E" w:rsidRDefault="000E1DC5" w:rsidP="00614083">
      <w:pPr>
        <w:pStyle w:val="odstavec"/>
      </w:pPr>
      <w:r w:rsidRPr="009E613E">
        <w:t>Spoločnosť má formou operatívneho prenájmu dohodnutý nájom služobných motorových vozidiel u spoločnosti ARVAL SLOVAKIA, a.s. V tabuľke vyššie uvádzame priemernú výšku mesač</w:t>
      </w:r>
      <w:r w:rsidR="001D05D6">
        <w:t>ných nákladov za uvedený operatí</w:t>
      </w:r>
      <w:r w:rsidRPr="009E613E">
        <w:t>vny nájom vozidiel.</w:t>
      </w:r>
    </w:p>
    <w:p w:rsidR="00A3677A" w:rsidRDefault="00A3677A" w:rsidP="00614083">
      <w:pPr>
        <w:pStyle w:val="odstavec"/>
      </w:pPr>
    </w:p>
    <w:p w:rsidR="00614083" w:rsidRDefault="00614083" w:rsidP="00614083">
      <w:pPr>
        <w:pStyle w:val="odstavec"/>
      </w:pPr>
      <w:r>
        <w:br w:type="page"/>
      </w:r>
    </w:p>
    <w:p w:rsidR="00DD064D" w:rsidRPr="00FB7670" w:rsidRDefault="00316173" w:rsidP="00FB7670">
      <w:pPr>
        <w:pStyle w:val="Nadpis1"/>
        <w:rPr>
          <w:rFonts w:ascii="Arial" w:hAnsi="Arial"/>
        </w:rPr>
      </w:pPr>
      <w:r w:rsidRPr="009E613E">
        <w:rPr>
          <w:rFonts w:ascii="Arial" w:hAnsi="Arial"/>
        </w:rPr>
        <w:lastRenderedPageBreak/>
        <w:t>INÉ AKTÍVA A</w:t>
      </w:r>
      <w:r w:rsidR="004504CB" w:rsidRPr="009E613E">
        <w:rPr>
          <w:rFonts w:ascii="Arial" w:hAnsi="Arial"/>
        </w:rPr>
        <w:t> </w:t>
      </w:r>
      <w:r w:rsidRPr="009E613E">
        <w:rPr>
          <w:rFonts w:ascii="Arial" w:hAnsi="Arial"/>
        </w:rPr>
        <w:t>PASÍVA</w:t>
      </w:r>
      <w:bookmarkStart w:id="62" w:name="FWT_Contingent_assets"/>
    </w:p>
    <w:bookmarkEnd w:id="62"/>
    <w:p w:rsidR="00A3677A" w:rsidRPr="009E613E" w:rsidRDefault="00316173" w:rsidP="00614083">
      <w:pPr>
        <w:pStyle w:val="odstavec"/>
      </w:pPr>
      <w:r w:rsidRPr="009E613E">
        <w:t xml:space="preserve">Vzhľadom na to, že </w:t>
      </w:r>
      <w:r w:rsidR="00281EAF" w:rsidRPr="009E613E">
        <w:t>viaceré</w:t>
      </w:r>
      <w:r w:rsidRPr="009E613E">
        <w:t xml:space="preserve"> oblasti slovenského daňového práva </w:t>
      </w:r>
      <w:r w:rsidR="00281EAF" w:rsidRPr="009E613E">
        <w:t>(napr. legislatíva ohľadom transferového oceňovania)</w:t>
      </w:r>
      <w:r w:rsidR="00BB6EC2" w:rsidRPr="009E613E">
        <w:t xml:space="preserve"> </w:t>
      </w:r>
      <w:r w:rsidRPr="009E613E">
        <w:t>doteraz neboli dostatočne overené praxou, existuje neistota v</w:t>
      </w:r>
      <w:r w:rsidR="004504CB" w:rsidRPr="009E613E">
        <w:t> </w:t>
      </w:r>
      <w:r w:rsidRPr="009E613E">
        <w:t>tom, ako ich budú daňové orgány aplikovať. Mieru tejto neistoty nie je možné kvantifikovať</w:t>
      </w:r>
      <w:r w:rsidR="00281EAF" w:rsidRPr="009E613E">
        <w:t xml:space="preserve"> a</w:t>
      </w:r>
      <w:r w:rsidR="004504CB" w:rsidRPr="009E613E">
        <w:t> </w:t>
      </w:r>
      <w:r w:rsidR="00281EAF" w:rsidRPr="009E613E">
        <w:t>zanikne až potom, keď budú k</w:t>
      </w:r>
      <w:r w:rsidR="004504CB" w:rsidRPr="009E613E">
        <w:t> </w:t>
      </w:r>
      <w:r w:rsidRPr="009E613E">
        <w:t>dispozícii právne precedensy príp. oficiálne interpretácie príslušných orgánov. Vedenie Spoločnosti si nie je vedomé žiadnych okolností, v</w:t>
      </w:r>
      <w:r w:rsidR="004504CB" w:rsidRPr="009E613E">
        <w:t> </w:t>
      </w:r>
      <w:r w:rsidRPr="009E613E">
        <w:t>dôsledku ktorých by jej vznikol v</w:t>
      </w:r>
      <w:r w:rsidR="004504CB" w:rsidRPr="009E613E">
        <w:t> </w:t>
      </w:r>
      <w:r w:rsidRPr="009E613E">
        <w:t>budúcnosti významný ná</w:t>
      </w:r>
      <w:r w:rsidR="00F316C5" w:rsidRPr="009E613E">
        <w:t>klad.</w:t>
      </w:r>
    </w:p>
    <w:p w:rsidR="00BE3FF2" w:rsidRPr="009E613E" w:rsidRDefault="00BE3FF2" w:rsidP="00614083">
      <w:pPr>
        <w:pStyle w:val="odstavec"/>
      </w:pPr>
    </w:p>
    <w:p w:rsidR="007303FA" w:rsidRPr="009E613E" w:rsidRDefault="007303FA" w:rsidP="00FB6F88">
      <w:pPr>
        <w:suppressAutoHyphens/>
        <w:rPr>
          <w:rFonts w:ascii="Arial" w:hAnsi="Arial" w:cs="Arial"/>
          <w:b/>
          <w:bCs/>
          <w:kern w:val="32"/>
          <w:sz w:val="20"/>
          <w:szCs w:val="20"/>
        </w:rPr>
      </w:pPr>
    </w:p>
    <w:p w:rsidR="002A6B50" w:rsidRPr="00FB7670" w:rsidRDefault="00316173" w:rsidP="000E1DC5">
      <w:pPr>
        <w:pStyle w:val="Nadpis1"/>
        <w:rPr>
          <w:rFonts w:ascii="Arial" w:hAnsi="Arial"/>
        </w:rPr>
      </w:pPr>
      <w:r w:rsidRPr="00D25402">
        <w:rPr>
          <w:rFonts w:ascii="Arial" w:hAnsi="Arial"/>
        </w:rPr>
        <w:t>PRÍJM</w:t>
      </w:r>
      <w:r w:rsidR="000C1658" w:rsidRPr="00D25402">
        <w:rPr>
          <w:rFonts w:ascii="Arial" w:hAnsi="Arial"/>
        </w:rPr>
        <w:t>Y</w:t>
      </w:r>
      <w:r w:rsidRPr="00D25402">
        <w:rPr>
          <w:rFonts w:ascii="Arial" w:hAnsi="Arial"/>
        </w:rPr>
        <w:t xml:space="preserve"> A</w:t>
      </w:r>
      <w:r w:rsidR="004504CB" w:rsidRPr="00D25402">
        <w:rPr>
          <w:rFonts w:ascii="Arial" w:hAnsi="Arial"/>
        </w:rPr>
        <w:t> </w:t>
      </w:r>
      <w:r w:rsidRPr="00D25402">
        <w:rPr>
          <w:rFonts w:ascii="Arial" w:hAnsi="Arial"/>
        </w:rPr>
        <w:t>VÝHOD</w:t>
      </w:r>
      <w:r w:rsidR="000C1658" w:rsidRPr="00D25402">
        <w:rPr>
          <w:rFonts w:ascii="Arial" w:hAnsi="Arial"/>
        </w:rPr>
        <w:t>Y</w:t>
      </w:r>
      <w:r w:rsidRPr="00D25402">
        <w:rPr>
          <w:rFonts w:ascii="Arial" w:hAnsi="Arial"/>
        </w:rPr>
        <w:t xml:space="preserve"> ČLENOV ŠTATUTÁRNYCH, DOZORNÝCH A</w:t>
      </w:r>
      <w:r w:rsidR="004504CB" w:rsidRPr="00D25402">
        <w:rPr>
          <w:rFonts w:ascii="Arial" w:hAnsi="Arial"/>
        </w:rPr>
        <w:t> </w:t>
      </w:r>
      <w:r w:rsidRPr="00D25402">
        <w:rPr>
          <w:rFonts w:ascii="Arial" w:hAnsi="Arial"/>
        </w:rPr>
        <w:t xml:space="preserve">INÝCH </w:t>
      </w:r>
      <w:r w:rsidR="006F7C7C" w:rsidRPr="00D25402">
        <w:rPr>
          <w:rFonts w:ascii="Arial" w:hAnsi="Arial"/>
        </w:rPr>
        <w:t>O</w:t>
      </w:r>
      <w:r w:rsidRPr="00D25402">
        <w:rPr>
          <w:rFonts w:ascii="Arial" w:hAnsi="Arial"/>
        </w:rPr>
        <w:t xml:space="preserve">RGÁNOV </w:t>
      </w:r>
      <w:r w:rsidRPr="00FB7670">
        <w:rPr>
          <w:rFonts w:ascii="Arial" w:hAnsi="Arial"/>
        </w:rPr>
        <w:t>SPOLO</w:t>
      </w:r>
      <w:r w:rsidRPr="00FB7670">
        <w:rPr>
          <w:rFonts w:ascii="Arial" w:hAnsi="Arial"/>
        </w:rPr>
        <w:t>Č</w:t>
      </w:r>
      <w:r w:rsidRPr="00FB7670">
        <w:rPr>
          <w:rFonts w:ascii="Arial" w:hAnsi="Arial"/>
        </w:rPr>
        <w:t>NOSTI</w:t>
      </w:r>
    </w:p>
    <w:p w:rsidR="001D05D6" w:rsidRPr="00FB7670" w:rsidRDefault="001D05D6" w:rsidP="00614083">
      <w:pPr>
        <w:pStyle w:val="odstavec"/>
      </w:pPr>
      <w:r w:rsidRPr="00FB7670">
        <w:t xml:space="preserve">Členovia štatutárnych, dozorných a iných orgánov Spoločnosti nepoberali </w:t>
      </w:r>
      <w:r w:rsidR="00FB7670" w:rsidRPr="00FB7670">
        <w:t xml:space="preserve">v roku 2013 ani v roku 2012 </w:t>
      </w:r>
      <w:r w:rsidRPr="00FB7670">
        <w:t>za svoju činnosť žiadne príjmy a výhody.</w:t>
      </w:r>
    </w:p>
    <w:p w:rsidR="001D05D6" w:rsidRDefault="001D05D6" w:rsidP="00614083">
      <w:pPr>
        <w:pStyle w:val="odstavec"/>
        <w:rPr>
          <w:highlight w:val="yellow"/>
        </w:rPr>
      </w:pPr>
    </w:p>
    <w:p w:rsidR="0033510A" w:rsidRPr="009E613E" w:rsidRDefault="0033510A" w:rsidP="0033510A">
      <w:pPr>
        <w:rPr>
          <w:rFonts w:ascii="Arial" w:hAnsi="Arial" w:cs="Arial"/>
        </w:rPr>
      </w:pPr>
    </w:p>
    <w:p w:rsidR="002A6B50" w:rsidRPr="009E613E" w:rsidRDefault="00316173" w:rsidP="000E1DC5">
      <w:pPr>
        <w:pStyle w:val="Nadpis1"/>
        <w:rPr>
          <w:rFonts w:ascii="Arial" w:hAnsi="Arial"/>
        </w:rPr>
      </w:pPr>
      <w:r w:rsidRPr="009E613E">
        <w:rPr>
          <w:rFonts w:ascii="Arial" w:hAnsi="Arial"/>
        </w:rPr>
        <w:t>SKUTOČNOSTI, KTORÉ NASTALI PO DNI, KU KTORÉMU SA ZOSTAVUJE ÚČTOVNÁ ZÁVIERKA, DO DŇA JEJ ZOSTAVENIA</w:t>
      </w:r>
    </w:p>
    <w:p w:rsidR="00F53EC5" w:rsidRDefault="00A11F4B" w:rsidP="00614083">
      <w:pPr>
        <w:pStyle w:val="odstavec"/>
      </w:pPr>
      <w:r w:rsidRPr="00B717D5">
        <w:t xml:space="preserve">Po 31. decembri </w:t>
      </w:r>
      <w:r w:rsidR="00450D90" w:rsidRPr="00B717D5">
        <w:t>2013</w:t>
      </w:r>
      <w:r w:rsidRPr="00B717D5">
        <w:t xml:space="preserve"> </w:t>
      </w:r>
      <w:r w:rsidR="000E1DC5" w:rsidRPr="00B717D5">
        <w:t>ne</w:t>
      </w:r>
      <w:r w:rsidR="002A6B50" w:rsidRPr="00B717D5">
        <w:t>nastali</w:t>
      </w:r>
      <w:r w:rsidR="005D0400" w:rsidRPr="00B717D5">
        <w:t xml:space="preserve"> </w:t>
      </w:r>
      <w:r w:rsidRPr="00B717D5">
        <w:t xml:space="preserve">také udalosti, ktoré by si vyžadovali zverejnenie alebo vykázanie v účtovnej závierke za rok </w:t>
      </w:r>
      <w:r w:rsidR="00450D90" w:rsidRPr="00B717D5">
        <w:t>2013</w:t>
      </w:r>
      <w:r w:rsidR="00B717D5">
        <w:t>, okrem zmeny v predstavenstve spoločnosti (Poznámka B.1.).</w:t>
      </w:r>
    </w:p>
    <w:p w:rsidR="002A6B50" w:rsidRPr="009E613E" w:rsidRDefault="002A6B50" w:rsidP="00614083">
      <w:pPr>
        <w:pStyle w:val="odstavec"/>
      </w:pPr>
    </w:p>
    <w:p w:rsidR="00D64BC4" w:rsidRPr="009E613E" w:rsidRDefault="00D64BC4" w:rsidP="00FB6F88">
      <w:pPr>
        <w:suppressAutoHyphens/>
        <w:rPr>
          <w:rFonts w:ascii="Arial" w:hAnsi="Arial" w:cs="Arial"/>
          <w:bCs/>
          <w:iCs/>
          <w:sz w:val="20"/>
          <w:szCs w:val="20"/>
        </w:rPr>
      </w:pPr>
    </w:p>
    <w:p w:rsidR="002A6B50" w:rsidRPr="009E613E" w:rsidRDefault="00316173" w:rsidP="000E1DC5">
      <w:pPr>
        <w:pStyle w:val="Nadpis1"/>
        <w:rPr>
          <w:rFonts w:ascii="Arial" w:hAnsi="Arial"/>
        </w:rPr>
      </w:pPr>
      <w:r w:rsidRPr="009E613E">
        <w:rPr>
          <w:rFonts w:ascii="Arial" w:hAnsi="Arial"/>
        </w:rPr>
        <w:t xml:space="preserve">PREHĽAD PEŇAŽNÝCH TOKOV </w:t>
      </w:r>
    </w:p>
    <w:p w:rsidR="0058595C" w:rsidRPr="009E613E" w:rsidRDefault="0058595C" w:rsidP="00614083">
      <w:pPr>
        <w:pStyle w:val="odstavec"/>
      </w:pPr>
      <w:r w:rsidRPr="009E613E">
        <w:t>Spoločnosť zostavila prehľad peňažných tokov pomocou nepriamej metódy</w:t>
      </w:r>
      <w:r w:rsidR="00B82851" w:rsidRPr="009E613E">
        <w:t>:</w:t>
      </w:r>
    </w:p>
    <w:p w:rsidR="001E766D" w:rsidRPr="009E613E" w:rsidRDefault="001E766D" w:rsidP="00614083">
      <w:pPr>
        <w:pStyle w:val="odstavec"/>
      </w:pPr>
      <w:bookmarkStart w:id="63" w:name="FWT_cash_flow_1"/>
      <w:r w:rsidRPr="009E613E">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80"/>
        <w:gridCol w:w="1440"/>
        <w:gridCol w:w="1440"/>
      </w:tblGrid>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Pr="009E613E" w:rsidRDefault="00CF1E72" w:rsidP="00614083">
            <w:pPr>
              <w:rPr>
                <w:rFonts w:ascii="Arial" w:hAnsi="Arial" w:cs="Arial"/>
                <w:sz w:val="18"/>
                <w:szCs w:val="18"/>
              </w:rPr>
            </w:pPr>
            <w:bookmarkStart w:id="64" w:name="RANGE!B3:D26"/>
            <w:bookmarkEnd w:id="64"/>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2013</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2012</w:t>
            </w:r>
          </w:p>
        </w:tc>
      </w:tr>
      <w:tr w:rsidR="00CF1E72" w:rsidRPr="00D25402" w:rsidTr="00614083">
        <w:trPr>
          <w:trHeight w:val="227"/>
        </w:trPr>
        <w:tc>
          <w:tcPr>
            <w:tcW w:w="6380" w:type="dxa"/>
            <w:tcBorders>
              <w:top w:val="nil"/>
              <w:left w:val="nil"/>
              <w:bottom w:val="single" w:sz="4" w:space="0" w:color="auto"/>
              <w:right w:val="nil"/>
            </w:tcBorders>
            <w:shd w:val="clear" w:color="auto" w:fill="auto"/>
            <w:vAlign w:val="bottom"/>
            <w:hideMark/>
          </w:tcPr>
          <w:p w:rsidR="00CF1E72" w:rsidRPr="00D25402" w:rsidRDefault="00CF1E72" w:rsidP="00614083">
            <w:pPr>
              <w:rPr>
                <w:rFonts w:ascii="Arial" w:hAnsi="Arial" w:cs="Arial"/>
                <w:sz w:val="18"/>
                <w:szCs w:val="18"/>
                <w:highlight w:val="yellow"/>
              </w:rPr>
            </w:pPr>
            <w:r w:rsidRPr="00D25402">
              <w:rPr>
                <w:rFonts w:ascii="Arial" w:hAnsi="Arial" w:cs="Arial"/>
                <w:sz w:val="18"/>
                <w:szCs w:val="18"/>
                <w:highlight w:val="yellow"/>
              </w:rPr>
              <w:t xml:space="preserve"> </w:t>
            </w:r>
          </w:p>
        </w:tc>
        <w:tc>
          <w:tcPr>
            <w:tcW w:w="1440" w:type="dxa"/>
            <w:tcBorders>
              <w:top w:val="nil"/>
              <w:left w:val="nil"/>
              <w:bottom w:val="single" w:sz="4" w:space="0" w:color="auto"/>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EUR</w:t>
            </w:r>
          </w:p>
        </w:tc>
      </w:tr>
      <w:tr w:rsidR="001E766D" w:rsidRPr="00D25402" w:rsidTr="00614083">
        <w:trPr>
          <w:trHeight w:val="227"/>
        </w:trPr>
        <w:tc>
          <w:tcPr>
            <w:tcW w:w="6380" w:type="dxa"/>
            <w:tcBorders>
              <w:top w:val="nil"/>
              <w:left w:val="nil"/>
              <w:bottom w:val="nil"/>
              <w:right w:val="nil"/>
            </w:tcBorders>
            <w:shd w:val="clear" w:color="auto" w:fill="auto"/>
            <w:vAlign w:val="bottom"/>
            <w:hideMark/>
          </w:tcPr>
          <w:p w:rsidR="001E766D" w:rsidRPr="00D25402" w:rsidRDefault="001E766D" w:rsidP="00614083">
            <w:pPr>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highlight w:val="yellow"/>
              </w:rPr>
            </w:pP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2 276 689</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-3 361 030</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1 621 936</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2 098 385</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123 030</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98 253</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1 474</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36 710</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-538 564</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2 881 056</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78 379</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-2 033</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-75 916</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28 303</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-1 800 850</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1 858 016</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-573</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60 818</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-39 581</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-508 785</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1 646 024</w:t>
            </w:r>
          </w:p>
        </w:tc>
        <w:tc>
          <w:tcPr>
            <w:tcW w:w="1440" w:type="dxa"/>
            <w:tcBorders>
              <w:top w:val="single" w:sz="4" w:space="0" w:color="auto"/>
              <w:left w:val="nil"/>
              <w:bottom w:val="double" w:sz="6" w:space="0" w:color="auto"/>
              <w:right w:val="nil"/>
            </w:tcBorders>
            <w:shd w:val="clear" w:color="auto" w:fill="auto"/>
            <w:vAlign w:val="bottom"/>
            <w:hideMark/>
          </w:tcPr>
          <w:p w:rsidR="00CF1E72" w:rsidRDefault="00CF1E72" w:rsidP="00614083">
            <w:pPr>
              <w:jc w:val="right"/>
              <w:rPr>
                <w:rFonts w:ascii="Arial" w:hAnsi="Arial" w:cs="Arial"/>
                <w:b/>
                <w:bCs/>
                <w:color w:val="000000"/>
                <w:sz w:val="18"/>
                <w:szCs w:val="18"/>
              </w:rPr>
            </w:pPr>
            <w:r>
              <w:rPr>
                <w:rFonts w:ascii="Arial" w:hAnsi="Arial" w:cs="Arial"/>
                <w:b/>
                <w:bCs/>
                <w:color w:val="000000"/>
                <w:sz w:val="18"/>
                <w:szCs w:val="18"/>
              </w:rPr>
              <w:t>3 189 693</w:t>
            </w:r>
          </w:p>
        </w:tc>
      </w:tr>
      <w:tr w:rsidR="001E766D" w:rsidRPr="00D25402" w:rsidTr="00614083">
        <w:trPr>
          <w:trHeight w:val="227"/>
        </w:trPr>
        <w:tc>
          <w:tcPr>
            <w:tcW w:w="6380" w:type="dxa"/>
            <w:tcBorders>
              <w:top w:val="nil"/>
              <w:left w:val="nil"/>
              <w:bottom w:val="nil"/>
              <w:right w:val="nil"/>
            </w:tcBorders>
            <w:shd w:val="clear" w:color="auto" w:fill="auto"/>
            <w:vAlign w:val="bottom"/>
            <w:hideMark/>
          </w:tcPr>
          <w:p w:rsidR="001E766D" w:rsidRPr="00D25402" w:rsidRDefault="001E766D" w:rsidP="00614083">
            <w:pPr>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rsidR="001E766D" w:rsidRPr="00D25402" w:rsidRDefault="001E766D" w:rsidP="00614083">
            <w:pPr>
              <w:jc w:val="right"/>
              <w:rPr>
                <w:rFonts w:ascii="Arial" w:hAnsi="Arial" w:cs="Arial"/>
                <w:color w:val="000000"/>
                <w:sz w:val="18"/>
                <w:szCs w:val="18"/>
                <w:highlight w:val="yellow"/>
              </w:rPr>
            </w:pP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CF1E72" w:rsidRDefault="00CF1E72" w:rsidP="00614083">
            <w:pPr>
              <w:jc w:val="right"/>
              <w:rPr>
                <w:rFonts w:ascii="Arial" w:hAnsi="Arial" w:cs="Arial"/>
                <w:sz w:val="18"/>
                <w:szCs w:val="18"/>
              </w:rPr>
            </w:pP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-289 644</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618 972</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27 855</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381 556</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1 094 922</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-1 314 412</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r>
      <w:tr w:rsidR="00CF1E72" w:rsidRPr="009E613E"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2 479 157</w:t>
            </w:r>
          </w:p>
        </w:tc>
        <w:tc>
          <w:tcPr>
            <w:tcW w:w="1440" w:type="dxa"/>
            <w:tcBorders>
              <w:top w:val="single" w:sz="4" w:space="0" w:color="auto"/>
              <w:left w:val="nil"/>
              <w:bottom w:val="double" w:sz="6" w:space="0" w:color="auto"/>
              <w:right w:val="nil"/>
            </w:tcBorders>
            <w:shd w:val="clear" w:color="auto" w:fill="auto"/>
            <w:vAlign w:val="bottom"/>
            <w:hideMark/>
          </w:tcPr>
          <w:p w:rsidR="00CF1E72" w:rsidRDefault="00CF1E72" w:rsidP="00614083">
            <w:pPr>
              <w:jc w:val="right"/>
              <w:rPr>
                <w:rFonts w:ascii="Arial" w:hAnsi="Arial" w:cs="Arial"/>
                <w:b/>
                <w:bCs/>
                <w:color w:val="000000"/>
                <w:sz w:val="18"/>
                <w:szCs w:val="18"/>
              </w:rPr>
            </w:pPr>
            <w:r>
              <w:rPr>
                <w:rFonts w:ascii="Arial" w:hAnsi="Arial" w:cs="Arial"/>
                <w:b/>
                <w:bCs/>
                <w:color w:val="000000"/>
                <w:sz w:val="18"/>
                <w:szCs w:val="18"/>
              </w:rPr>
              <w:t>2 875 809</w:t>
            </w:r>
          </w:p>
        </w:tc>
      </w:tr>
    </w:tbl>
    <w:p w:rsidR="00E34FE6" w:rsidRPr="009E613E" w:rsidRDefault="00E34FE6" w:rsidP="00614083">
      <w:pPr>
        <w:pStyle w:val="odstavec"/>
      </w:pPr>
    </w:p>
    <w:bookmarkEnd w:id="63"/>
    <w:p w:rsidR="00614083" w:rsidRDefault="00614083" w:rsidP="00FB6F88">
      <w:pPr>
        <w:suppressAutoHyphens/>
        <w:rPr>
          <w:rFonts w:ascii="Arial" w:hAnsi="Arial" w:cs="Arial"/>
          <w:bCs/>
          <w:iCs/>
          <w:sz w:val="20"/>
          <w:szCs w:val="20"/>
        </w:rPr>
      </w:pPr>
      <w:r>
        <w:rPr>
          <w:rFonts w:ascii="Arial" w:hAnsi="Arial" w:cs="Arial"/>
          <w:bCs/>
          <w:iCs/>
          <w:sz w:val="20"/>
          <w:szCs w:val="20"/>
        </w:rPr>
        <w:br w:type="page"/>
      </w:r>
    </w:p>
    <w:tbl>
      <w:tblPr>
        <w:tblW w:w="0" w:type="auto"/>
        <w:tblInd w:w="426" w:type="dxa"/>
        <w:tblLayout w:type="fixed"/>
        <w:tblCellMar>
          <w:left w:w="70" w:type="dxa"/>
          <w:right w:w="70" w:type="dxa"/>
        </w:tblCellMar>
        <w:tblLook w:val="04A0" w:firstRow="1" w:lastRow="0" w:firstColumn="1" w:lastColumn="0" w:noHBand="0" w:noVBand="1"/>
      </w:tblPr>
      <w:tblGrid>
        <w:gridCol w:w="6380"/>
        <w:gridCol w:w="1440"/>
        <w:gridCol w:w="1440"/>
      </w:tblGrid>
      <w:tr w:rsidR="001E766D" w:rsidRPr="00D25402" w:rsidTr="00614083">
        <w:trPr>
          <w:trHeight w:val="227"/>
        </w:trPr>
        <w:tc>
          <w:tcPr>
            <w:tcW w:w="6380" w:type="dxa"/>
            <w:tcBorders>
              <w:top w:val="nil"/>
              <w:left w:val="nil"/>
              <w:bottom w:val="nil"/>
              <w:right w:val="nil"/>
            </w:tcBorders>
            <w:shd w:val="clear" w:color="auto" w:fill="auto"/>
            <w:vAlign w:val="bottom"/>
            <w:hideMark/>
          </w:tcPr>
          <w:p w:rsidR="001E766D" w:rsidRPr="009E613E" w:rsidRDefault="001E766D" w:rsidP="00614083">
            <w:pPr>
              <w:rPr>
                <w:rFonts w:ascii="Arial" w:hAnsi="Arial" w:cs="Arial"/>
                <w:sz w:val="18"/>
                <w:szCs w:val="18"/>
              </w:rPr>
            </w:pPr>
            <w:bookmarkStart w:id="65" w:name="RANGE!B29:D64"/>
            <w:bookmarkStart w:id="66" w:name="FWT_cash_flow_2"/>
            <w:bookmarkEnd w:id="65"/>
          </w:p>
        </w:tc>
        <w:tc>
          <w:tcPr>
            <w:tcW w:w="1440" w:type="dxa"/>
            <w:tcBorders>
              <w:top w:val="nil"/>
              <w:left w:val="nil"/>
              <w:bottom w:val="nil"/>
              <w:right w:val="nil"/>
            </w:tcBorders>
            <w:shd w:val="clear" w:color="auto" w:fill="auto"/>
            <w:vAlign w:val="bottom"/>
            <w:hideMark/>
          </w:tcPr>
          <w:p w:rsidR="001E766D" w:rsidRPr="00CF1E72" w:rsidRDefault="001E766D" w:rsidP="00614083">
            <w:pPr>
              <w:jc w:val="right"/>
              <w:rPr>
                <w:rFonts w:ascii="Arial" w:hAnsi="Arial" w:cs="Arial"/>
                <w:b/>
                <w:bCs/>
                <w:sz w:val="18"/>
                <w:szCs w:val="18"/>
              </w:rPr>
            </w:pPr>
            <w:r w:rsidRPr="00CF1E72">
              <w:rPr>
                <w:rFonts w:ascii="Arial" w:hAnsi="Arial" w:cs="Arial"/>
                <w:b/>
                <w:bCs/>
                <w:sz w:val="18"/>
                <w:szCs w:val="18"/>
              </w:rPr>
              <w:t>2013</w:t>
            </w:r>
          </w:p>
        </w:tc>
        <w:tc>
          <w:tcPr>
            <w:tcW w:w="1440" w:type="dxa"/>
            <w:tcBorders>
              <w:top w:val="nil"/>
              <w:left w:val="nil"/>
              <w:bottom w:val="nil"/>
              <w:right w:val="nil"/>
            </w:tcBorders>
            <w:shd w:val="clear" w:color="auto" w:fill="auto"/>
            <w:vAlign w:val="bottom"/>
            <w:hideMark/>
          </w:tcPr>
          <w:p w:rsidR="001E766D" w:rsidRPr="00CF1E72" w:rsidRDefault="001E766D" w:rsidP="00614083">
            <w:pPr>
              <w:jc w:val="right"/>
              <w:rPr>
                <w:rFonts w:ascii="Arial" w:hAnsi="Arial" w:cs="Arial"/>
                <w:b/>
                <w:bCs/>
                <w:sz w:val="18"/>
                <w:szCs w:val="18"/>
              </w:rPr>
            </w:pPr>
            <w:r w:rsidRPr="00CF1E72">
              <w:rPr>
                <w:rFonts w:ascii="Arial" w:hAnsi="Arial" w:cs="Arial"/>
                <w:b/>
                <w:bCs/>
                <w:sz w:val="18"/>
                <w:szCs w:val="18"/>
              </w:rPr>
              <w:t>2012</w:t>
            </w:r>
          </w:p>
        </w:tc>
      </w:tr>
      <w:tr w:rsidR="001E766D" w:rsidRPr="00D25402" w:rsidTr="00614083">
        <w:trPr>
          <w:trHeight w:val="227"/>
        </w:trPr>
        <w:tc>
          <w:tcPr>
            <w:tcW w:w="6380" w:type="dxa"/>
            <w:tcBorders>
              <w:top w:val="nil"/>
              <w:left w:val="nil"/>
              <w:bottom w:val="single" w:sz="4" w:space="0" w:color="auto"/>
              <w:right w:val="nil"/>
            </w:tcBorders>
            <w:shd w:val="clear" w:color="auto" w:fill="auto"/>
            <w:vAlign w:val="bottom"/>
            <w:hideMark/>
          </w:tcPr>
          <w:p w:rsidR="001E766D" w:rsidRPr="00D25402" w:rsidRDefault="001E766D" w:rsidP="00614083">
            <w:pPr>
              <w:rPr>
                <w:rFonts w:ascii="Arial" w:hAnsi="Arial" w:cs="Arial"/>
                <w:sz w:val="18"/>
                <w:szCs w:val="18"/>
                <w:highlight w:val="yellow"/>
              </w:rPr>
            </w:pPr>
            <w:r w:rsidRPr="005C0735">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1E766D" w:rsidRPr="00CF1E72" w:rsidRDefault="001E766D" w:rsidP="00614083">
            <w:pPr>
              <w:jc w:val="right"/>
              <w:rPr>
                <w:rFonts w:ascii="Arial" w:hAnsi="Arial" w:cs="Arial"/>
                <w:sz w:val="18"/>
                <w:szCs w:val="18"/>
              </w:rPr>
            </w:pPr>
            <w:r w:rsidRPr="00CF1E72">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1E766D" w:rsidRPr="00CF1E72" w:rsidRDefault="001E766D" w:rsidP="00614083">
            <w:pPr>
              <w:jc w:val="right"/>
              <w:rPr>
                <w:rFonts w:ascii="Arial" w:hAnsi="Arial" w:cs="Arial"/>
                <w:sz w:val="18"/>
                <w:szCs w:val="18"/>
              </w:rPr>
            </w:pPr>
            <w:r w:rsidRPr="00CF1E72">
              <w:rPr>
                <w:rFonts w:ascii="Arial" w:hAnsi="Arial" w:cs="Arial"/>
                <w:sz w:val="18"/>
                <w:szCs w:val="18"/>
              </w:rPr>
              <w:t>EUR</w:t>
            </w:r>
          </w:p>
        </w:tc>
      </w:tr>
      <w:tr w:rsidR="001E766D" w:rsidRPr="00D25402" w:rsidTr="00614083">
        <w:trPr>
          <w:trHeight w:val="227"/>
        </w:trPr>
        <w:tc>
          <w:tcPr>
            <w:tcW w:w="6380" w:type="dxa"/>
            <w:tcBorders>
              <w:top w:val="nil"/>
              <w:left w:val="nil"/>
              <w:bottom w:val="nil"/>
              <w:right w:val="nil"/>
            </w:tcBorders>
            <w:shd w:val="clear" w:color="auto" w:fill="auto"/>
            <w:vAlign w:val="bottom"/>
            <w:hideMark/>
          </w:tcPr>
          <w:p w:rsidR="001E766D" w:rsidRPr="00D25402" w:rsidRDefault="001E766D" w:rsidP="00614083">
            <w:pPr>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rsidR="001E766D" w:rsidRPr="00D25402" w:rsidRDefault="001E766D" w:rsidP="00614083">
            <w:pPr>
              <w:jc w:val="right"/>
              <w:rPr>
                <w:rFonts w:ascii="Arial" w:hAnsi="Arial" w:cs="Arial"/>
                <w:color w:val="000000"/>
                <w:sz w:val="18"/>
                <w:szCs w:val="18"/>
                <w:highlight w:val="yellow"/>
              </w:rPr>
            </w:pP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2 479 157</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2 875 809</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-4 100</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-66 546</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4 673</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5 728</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194</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-231</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Ostatné položky nezahrnuté do prevádzkovej činnosti</w:t>
            </w:r>
          </w:p>
        </w:tc>
        <w:tc>
          <w:tcPr>
            <w:tcW w:w="1440" w:type="dxa"/>
            <w:tcBorders>
              <w:top w:val="nil"/>
              <w:left w:val="nil"/>
              <w:bottom w:val="single" w:sz="4" w:space="0" w:color="auto"/>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c>
          <w:tcPr>
            <w:tcW w:w="1440" w:type="dxa"/>
            <w:tcBorders>
              <w:top w:val="nil"/>
              <w:left w:val="nil"/>
              <w:bottom w:val="single" w:sz="4" w:space="0" w:color="auto"/>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2 479 924</w:t>
            </w:r>
          </w:p>
        </w:tc>
        <w:tc>
          <w:tcPr>
            <w:tcW w:w="1440" w:type="dxa"/>
            <w:tcBorders>
              <w:top w:val="single" w:sz="4" w:space="0" w:color="auto"/>
              <w:left w:val="nil"/>
              <w:bottom w:val="double" w:sz="6" w:space="0" w:color="auto"/>
              <w:right w:val="nil"/>
            </w:tcBorders>
            <w:shd w:val="clear" w:color="auto" w:fill="auto"/>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2 814 760</w:t>
            </w:r>
          </w:p>
        </w:tc>
      </w:tr>
      <w:tr w:rsidR="001E766D" w:rsidRPr="00D25402" w:rsidTr="00614083">
        <w:trPr>
          <w:trHeight w:val="227"/>
        </w:trPr>
        <w:tc>
          <w:tcPr>
            <w:tcW w:w="6380" w:type="dxa"/>
            <w:tcBorders>
              <w:top w:val="nil"/>
              <w:left w:val="nil"/>
              <w:bottom w:val="nil"/>
              <w:right w:val="nil"/>
            </w:tcBorders>
            <w:shd w:val="clear" w:color="auto" w:fill="auto"/>
            <w:vAlign w:val="bottom"/>
            <w:hideMark/>
          </w:tcPr>
          <w:p w:rsidR="001E766D" w:rsidRPr="00D25402" w:rsidRDefault="001E766D" w:rsidP="00614083">
            <w:pPr>
              <w:rPr>
                <w:rFonts w:ascii="Arial" w:hAnsi="Arial" w:cs="Arial"/>
                <w:sz w:val="18"/>
                <w:szCs w:val="18"/>
                <w:highlight w:val="yellow"/>
              </w:rPr>
            </w:pPr>
          </w:p>
        </w:tc>
        <w:tc>
          <w:tcPr>
            <w:tcW w:w="1440" w:type="dxa"/>
            <w:tcBorders>
              <w:top w:val="double" w:sz="6" w:space="0" w:color="auto"/>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highlight w:val="yellow"/>
              </w:rPr>
            </w:pPr>
          </w:p>
        </w:tc>
        <w:tc>
          <w:tcPr>
            <w:tcW w:w="1440" w:type="dxa"/>
            <w:tcBorders>
              <w:top w:val="double" w:sz="6" w:space="0" w:color="auto"/>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highlight w:val="yellow"/>
              </w:rPr>
            </w:pPr>
          </w:p>
        </w:tc>
      </w:tr>
      <w:tr w:rsidR="001E766D" w:rsidRPr="00D25402" w:rsidTr="00614083">
        <w:trPr>
          <w:trHeight w:val="227"/>
        </w:trPr>
        <w:tc>
          <w:tcPr>
            <w:tcW w:w="6380" w:type="dxa"/>
            <w:tcBorders>
              <w:top w:val="nil"/>
              <w:left w:val="nil"/>
              <w:bottom w:val="nil"/>
              <w:right w:val="nil"/>
            </w:tcBorders>
            <w:shd w:val="clear" w:color="auto" w:fill="auto"/>
            <w:vAlign w:val="bottom"/>
            <w:hideMark/>
          </w:tcPr>
          <w:p w:rsidR="001E766D" w:rsidRPr="00D25402" w:rsidRDefault="001E766D" w:rsidP="00614083">
            <w:pPr>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highlight w:val="yellow"/>
              </w:rPr>
            </w:pP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Nákup dlhodobého majetku</w:t>
            </w:r>
          </w:p>
        </w:tc>
        <w:tc>
          <w:tcPr>
            <w:tcW w:w="1440" w:type="dxa"/>
            <w:tcBorders>
              <w:top w:val="nil"/>
              <w:left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-538 746</w:t>
            </w:r>
          </w:p>
        </w:tc>
        <w:tc>
          <w:tcPr>
            <w:tcW w:w="1440" w:type="dxa"/>
            <w:tcBorders>
              <w:top w:val="nil"/>
              <w:left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-984 059</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Príjmy z predaja dlhodobého majetku</w:t>
            </w:r>
          </w:p>
        </w:tc>
        <w:tc>
          <w:tcPr>
            <w:tcW w:w="1440" w:type="dxa"/>
            <w:tcBorders>
              <w:left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1 338 623</w:t>
            </w:r>
          </w:p>
        </w:tc>
        <w:tc>
          <w:tcPr>
            <w:tcW w:w="1440" w:type="dxa"/>
            <w:tcBorders>
              <w:left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680 968</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 xml:space="preserve">Obstaranie </w:t>
            </w:r>
            <w:proofErr w:type="spellStart"/>
            <w:r>
              <w:rPr>
                <w:rFonts w:ascii="Arial" w:hAnsi="Arial" w:cs="Arial"/>
                <w:sz w:val="18"/>
                <w:szCs w:val="18"/>
              </w:rPr>
              <w:t>fin</w:t>
            </w:r>
            <w:proofErr w:type="spellEnd"/>
            <w:r>
              <w:rPr>
                <w:rFonts w:ascii="Arial" w:hAnsi="Arial" w:cs="Arial"/>
                <w:sz w:val="18"/>
                <w:szCs w:val="18"/>
              </w:rPr>
              <w:t xml:space="preserve"> investícií</w:t>
            </w:r>
          </w:p>
        </w:tc>
        <w:tc>
          <w:tcPr>
            <w:tcW w:w="1440" w:type="dxa"/>
            <w:tcBorders>
              <w:left w:val="nil"/>
              <w:bottom w:val="nil"/>
              <w:right w:val="nil"/>
            </w:tcBorders>
            <w:shd w:val="clear" w:color="auto" w:fill="auto"/>
            <w:vAlign w:val="bottom"/>
            <w:hideMark/>
          </w:tcPr>
          <w:p w:rsidR="00CF1E72" w:rsidRDefault="00A27820" w:rsidP="00614083">
            <w:pPr>
              <w:jc w:val="right"/>
              <w:rPr>
                <w:rFonts w:ascii="Arial" w:hAnsi="Arial" w:cs="Arial"/>
                <w:sz w:val="18"/>
                <w:szCs w:val="18"/>
              </w:rPr>
            </w:pPr>
            <w:r>
              <w:rPr>
                <w:rFonts w:ascii="Arial" w:hAnsi="Arial" w:cs="Arial"/>
                <w:sz w:val="18"/>
                <w:szCs w:val="18"/>
              </w:rPr>
              <w:t>0</w:t>
            </w:r>
          </w:p>
        </w:tc>
        <w:tc>
          <w:tcPr>
            <w:tcW w:w="1440" w:type="dxa"/>
            <w:tcBorders>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Prijaté dividendy</w:t>
            </w:r>
          </w:p>
        </w:tc>
        <w:tc>
          <w:tcPr>
            <w:tcW w:w="1440" w:type="dxa"/>
            <w:tcBorders>
              <w:top w:val="nil"/>
              <w:left w:val="nil"/>
              <w:bottom w:val="single" w:sz="4" w:space="0" w:color="auto"/>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c>
          <w:tcPr>
            <w:tcW w:w="1440" w:type="dxa"/>
            <w:tcBorders>
              <w:top w:val="nil"/>
              <w:left w:val="nil"/>
              <w:bottom w:val="single" w:sz="4" w:space="0" w:color="auto"/>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800 495</w:t>
            </w:r>
          </w:p>
        </w:tc>
        <w:tc>
          <w:tcPr>
            <w:tcW w:w="1440" w:type="dxa"/>
            <w:tcBorders>
              <w:top w:val="single" w:sz="4" w:space="0" w:color="auto"/>
              <w:left w:val="nil"/>
              <w:bottom w:val="double" w:sz="6" w:space="0" w:color="auto"/>
              <w:right w:val="nil"/>
            </w:tcBorders>
            <w:shd w:val="clear" w:color="auto" w:fill="auto"/>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-303 091</w:t>
            </w:r>
          </w:p>
        </w:tc>
      </w:tr>
      <w:tr w:rsidR="001E766D" w:rsidRPr="00D25402" w:rsidTr="00614083">
        <w:trPr>
          <w:trHeight w:val="227"/>
        </w:trPr>
        <w:tc>
          <w:tcPr>
            <w:tcW w:w="6380" w:type="dxa"/>
            <w:tcBorders>
              <w:top w:val="nil"/>
              <w:left w:val="nil"/>
              <w:bottom w:val="nil"/>
              <w:right w:val="nil"/>
            </w:tcBorders>
            <w:shd w:val="clear" w:color="auto" w:fill="auto"/>
            <w:vAlign w:val="bottom"/>
            <w:hideMark/>
          </w:tcPr>
          <w:p w:rsidR="001E766D" w:rsidRPr="00D25402" w:rsidRDefault="001E766D" w:rsidP="00614083">
            <w:pPr>
              <w:rPr>
                <w:rFonts w:ascii="Arial" w:hAnsi="Arial" w:cs="Arial"/>
                <w:sz w:val="18"/>
                <w:szCs w:val="18"/>
                <w:highlight w:val="yellow"/>
              </w:rPr>
            </w:pPr>
          </w:p>
        </w:tc>
        <w:tc>
          <w:tcPr>
            <w:tcW w:w="1440" w:type="dxa"/>
            <w:tcBorders>
              <w:top w:val="double" w:sz="6" w:space="0" w:color="auto"/>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highlight w:val="yellow"/>
              </w:rPr>
            </w:pPr>
          </w:p>
        </w:tc>
        <w:tc>
          <w:tcPr>
            <w:tcW w:w="1440" w:type="dxa"/>
            <w:tcBorders>
              <w:top w:val="double" w:sz="6" w:space="0" w:color="auto"/>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highlight w:val="yellow"/>
              </w:rPr>
            </w:pPr>
          </w:p>
        </w:tc>
      </w:tr>
      <w:tr w:rsidR="001E766D" w:rsidRPr="00D25402" w:rsidTr="00614083">
        <w:trPr>
          <w:trHeight w:val="227"/>
        </w:trPr>
        <w:tc>
          <w:tcPr>
            <w:tcW w:w="6380" w:type="dxa"/>
            <w:tcBorders>
              <w:top w:val="nil"/>
              <w:left w:val="nil"/>
              <w:bottom w:val="nil"/>
              <w:right w:val="nil"/>
            </w:tcBorders>
            <w:shd w:val="clear" w:color="auto" w:fill="auto"/>
            <w:vAlign w:val="bottom"/>
            <w:hideMark/>
          </w:tcPr>
          <w:p w:rsidR="00CF1E72" w:rsidRPr="00D25402" w:rsidRDefault="00CF1E72" w:rsidP="00614083">
            <w:pPr>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rsidR="001E766D" w:rsidRPr="00D25402" w:rsidRDefault="001E766D" w:rsidP="00614083">
            <w:pPr>
              <w:jc w:val="right"/>
              <w:rPr>
                <w:rFonts w:ascii="Arial" w:hAnsi="Arial" w:cs="Arial"/>
                <w:sz w:val="18"/>
                <w:szCs w:val="18"/>
                <w:highlight w:val="yellow"/>
              </w:rPr>
            </w:pP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 xml:space="preserve">Peňažné toky vyplývajúce zo zlúčenia (Poznámka </w:t>
            </w:r>
            <w:proofErr w:type="spellStart"/>
            <w:r>
              <w:rPr>
                <w:rFonts w:ascii="Arial" w:hAnsi="Arial" w:cs="Arial"/>
                <w:sz w:val="18"/>
                <w:szCs w:val="18"/>
              </w:rPr>
              <w:t>D.b</w:t>
            </w:r>
            <w:proofErr w:type="spellEnd"/>
            <w:r>
              <w:rPr>
                <w:rFonts w:ascii="Arial" w:hAnsi="Arial" w:cs="Arial"/>
                <w:sz w:val="18"/>
                <w:szCs w:val="18"/>
              </w:rPr>
              <w:t>.)</w:t>
            </w:r>
          </w:p>
        </w:tc>
        <w:tc>
          <w:tcPr>
            <w:tcW w:w="1440" w:type="dxa"/>
            <w:tcBorders>
              <w:top w:val="nil"/>
              <w:left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c>
          <w:tcPr>
            <w:tcW w:w="1440" w:type="dxa"/>
            <w:tcBorders>
              <w:top w:val="nil"/>
              <w:left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507 998</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-3 507 639</w:t>
            </w:r>
          </w:p>
        </w:tc>
        <w:tc>
          <w:tcPr>
            <w:tcW w:w="1440" w:type="dxa"/>
            <w:tcBorders>
              <w:top w:val="nil"/>
              <w:left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-1 703 445</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Splátky dlhodobých záväzkov</w:t>
            </w:r>
          </w:p>
        </w:tc>
        <w:tc>
          <w:tcPr>
            <w:tcW w:w="1440" w:type="dxa"/>
            <w:tcBorders>
              <w:left w:val="nil"/>
              <w:bottom w:val="single" w:sz="4" w:space="0" w:color="auto"/>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c>
          <w:tcPr>
            <w:tcW w:w="1440" w:type="dxa"/>
            <w:tcBorders>
              <w:left w:val="nil"/>
              <w:bottom w:val="single" w:sz="4" w:space="0" w:color="auto"/>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-131 519</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-3 507 639</w:t>
            </w:r>
          </w:p>
        </w:tc>
        <w:tc>
          <w:tcPr>
            <w:tcW w:w="1440" w:type="dxa"/>
            <w:tcBorders>
              <w:top w:val="single" w:sz="4" w:space="0" w:color="auto"/>
              <w:left w:val="nil"/>
              <w:bottom w:val="double" w:sz="6" w:space="0" w:color="auto"/>
              <w:right w:val="nil"/>
            </w:tcBorders>
            <w:shd w:val="clear" w:color="auto" w:fill="auto"/>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-1 326 966</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p>
        </w:tc>
        <w:tc>
          <w:tcPr>
            <w:tcW w:w="1440" w:type="dxa"/>
            <w:tcBorders>
              <w:top w:val="double" w:sz="6" w:space="0" w:color="auto"/>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p>
        </w:tc>
        <w:tc>
          <w:tcPr>
            <w:tcW w:w="1440" w:type="dxa"/>
            <w:tcBorders>
              <w:top w:val="double" w:sz="6" w:space="0" w:color="auto"/>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 xml:space="preserve">Kurzové rozdiely k peňažným </w:t>
            </w:r>
            <w:proofErr w:type="spellStart"/>
            <w:r>
              <w:rPr>
                <w:rFonts w:ascii="Arial" w:hAnsi="Arial" w:cs="Arial"/>
                <w:sz w:val="18"/>
                <w:szCs w:val="18"/>
              </w:rPr>
              <w:t>prostriekom</w:t>
            </w:r>
            <w:proofErr w:type="spellEnd"/>
            <w:r>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CF1E72" w:rsidRDefault="00A27820" w:rsidP="0061408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0</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bookmarkStart w:id="67" w:name="_GoBack"/>
            <w:bookmarkEnd w:id="67"/>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CF1E72" w:rsidRDefault="00326DE4" w:rsidP="00614083">
            <w:pPr>
              <w:jc w:val="right"/>
              <w:rPr>
                <w:rFonts w:ascii="Arial" w:hAnsi="Arial" w:cs="Arial"/>
                <w:b/>
                <w:bCs/>
                <w:sz w:val="18"/>
                <w:szCs w:val="18"/>
              </w:rPr>
            </w:pPr>
            <w:r>
              <w:rPr>
                <w:rFonts w:ascii="Arial" w:hAnsi="Arial" w:cs="Arial"/>
                <w:b/>
                <w:bCs/>
                <w:sz w:val="18"/>
                <w:szCs w:val="18"/>
              </w:rPr>
              <w:t>-227 220</w:t>
            </w: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b/>
                <w:bCs/>
                <w:sz w:val="18"/>
                <w:szCs w:val="18"/>
              </w:rPr>
            </w:pPr>
            <w:r>
              <w:rPr>
                <w:rFonts w:ascii="Arial" w:hAnsi="Arial" w:cs="Arial"/>
                <w:b/>
                <w:bCs/>
                <w:sz w:val="18"/>
                <w:szCs w:val="18"/>
              </w:rPr>
              <w:t>1 184 703</w:t>
            </w:r>
          </w:p>
        </w:tc>
      </w:tr>
      <w:tr w:rsidR="00CF1E72" w:rsidRPr="00D25402"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F1E72" w:rsidRDefault="00CF1E72" w:rsidP="00614083">
            <w:pPr>
              <w:jc w:val="right"/>
              <w:rPr>
                <w:rFonts w:ascii="Arial" w:hAnsi="Arial" w:cs="Arial"/>
                <w:sz w:val="18"/>
                <w:szCs w:val="18"/>
              </w:rPr>
            </w:pPr>
          </w:p>
        </w:tc>
      </w:tr>
      <w:tr w:rsidR="00CF1E72" w:rsidRPr="009E613E" w:rsidTr="00614083">
        <w:trPr>
          <w:trHeight w:val="227"/>
        </w:trPr>
        <w:tc>
          <w:tcPr>
            <w:tcW w:w="6380" w:type="dxa"/>
            <w:tcBorders>
              <w:top w:val="nil"/>
              <w:left w:val="nil"/>
              <w:bottom w:val="nil"/>
              <w:right w:val="nil"/>
            </w:tcBorders>
            <w:shd w:val="clear" w:color="auto" w:fill="auto"/>
            <w:vAlign w:val="bottom"/>
            <w:hideMark/>
          </w:tcPr>
          <w:p w:rsidR="00CF1E72" w:rsidRDefault="00CF1E72" w:rsidP="00614083">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single" w:sz="4" w:space="0" w:color="auto"/>
              <w:left w:val="nil"/>
              <w:bottom w:val="single" w:sz="4" w:space="0" w:color="auto"/>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2 241 009</w:t>
            </w:r>
          </w:p>
        </w:tc>
        <w:tc>
          <w:tcPr>
            <w:tcW w:w="1440" w:type="dxa"/>
            <w:tcBorders>
              <w:top w:val="single" w:sz="4" w:space="0" w:color="auto"/>
              <w:left w:val="nil"/>
              <w:bottom w:val="single" w:sz="4" w:space="0" w:color="auto"/>
              <w:right w:val="nil"/>
            </w:tcBorders>
            <w:shd w:val="clear" w:color="auto" w:fill="auto"/>
            <w:vAlign w:val="bottom"/>
            <w:hideMark/>
          </w:tcPr>
          <w:p w:rsidR="00CF1E72" w:rsidRDefault="00CF1E72" w:rsidP="00614083">
            <w:pPr>
              <w:jc w:val="right"/>
              <w:rPr>
                <w:rFonts w:ascii="Arial" w:hAnsi="Arial" w:cs="Arial"/>
                <w:sz w:val="18"/>
                <w:szCs w:val="18"/>
              </w:rPr>
            </w:pPr>
            <w:r>
              <w:rPr>
                <w:rFonts w:ascii="Arial" w:hAnsi="Arial" w:cs="Arial"/>
                <w:sz w:val="18"/>
                <w:szCs w:val="18"/>
              </w:rPr>
              <w:t>1 056 306</w:t>
            </w:r>
          </w:p>
        </w:tc>
      </w:tr>
      <w:tr w:rsidR="00CF1E72" w:rsidRPr="009E613E" w:rsidTr="00614083">
        <w:trPr>
          <w:trHeight w:val="227"/>
        </w:trPr>
        <w:tc>
          <w:tcPr>
            <w:tcW w:w="6380" w:type="dxa"/>
            <w:tcBorders>
              <w:top w:val="nil"/>
              <w:left w:val="nil"/>
              <w:bottom w:val="nil"/>
              <w:right w:val="nil"/>
            </w:tcBorders>
            <w:shd w:val="clear" w:color="auto" w:fill="auto"/>
            <w:vAlign w:val="bottom"/>
            <w:hideMark/>
          </w:tcPr>
          <w:tbl>
            <w:tblPr>
              <w:tblW w:w="9260" w:type="dxa"/>
              <w:tblLayout w:type="fixed"/>
              <w:tblCellMar>
                <w:left w:w="70" w:type="dxa"/>
                <w:right w:w="70" w:type="dxa"/>
              </w:tblCellMar>
              <w:tblLook w:val="04A0" w:firstRow="1" w:lastRow="0" w:firstColumn="1" w:lastColumn="0" w:noHBand="0" w:noVBand="1"/>
            </w:tblPr>
            <w:tblGrid>
              <w:gridCol w:w="6380"/>
              <w:gridCol w:w="1440"/>
              <w:gridCol w:w="1440"/>
            </w:tblGrid>
            <w:tr w:rsidR="00CF1E72" w:rsidRPr="00CF1E72" w:rsidTr="00CF1E72">
              <w:trPr>
                <w:trHeight w:val="255"/>
              </w:trPr>
              <w:tc>
                <w:tcPr>
                  <w:tcW w:w="6380" w:type="dxa"/>
                  <w:tcBorders>
                    <w:top w:val="nil"/>
                    <w:left w:val="nil"/>
                    <w:bottom w:val="nil"/>
                    <w:right w:val="nil"/>
                  </w:tcBorders>
                  <w:shd w:val="clear" w:color="auto" w:fill="auto"/>
                  <w:vAlign w:val="bottom"/>
                  <w:hideMark/>
                </w:tcPr>
                <w:p w:rsidR="00CF1E72" w:rsidRPr="00CF1E72" w:rsidRDefault="00CF1E72" w:rsidP="00614083">
                  <w:pPr>
                    <w:ind w:left="-70"/>
                    <w:rPr>
                      <w:rFonts w:ascii="Arial" w:hAnsi="Arial" w:cs="Arial"/>
                      <w:b/>
                      <w:bCs/>
                      <w:sz w:val="18"/>
                      <w:szCs w:val="18"/>
                    </w:rPr>
                  </w:pPr>
                  <w:r w:rsidRPr="00CF1E72">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CF1E72" w:rsidRPr="00CF1E72" w:rsidRDefault="00CF1E72" w:rsidP="00614083">
                  <w:pPr>
                    <w:jc w:val="right"/>
                    <w:rPr>
                      <w:rFonts w:ascii="Arial" w:hAnsi="Arial" w:cs="Arial"/>
                      <w:b/>
                      <w:bCs/>
                      <w:sz w:val="18"/>
                      <w:szCs w:val="18"/>
                    </w:rPr>
                  </w:pPr>
                  <w:r w:rsidRPr="00CF1E72">
                    <w:rPr>
                      <w:rFonts w:ascii="Arial" w:hAnsi="Arial" w:cs="Arial"/>
                      <w:b/>
                      <w:bCs/>
                      <w:sz w:val="18"/>
                      <w:szCs w:val="18"/>
                    </w:rPr>
                    <w:t>2 013 171</w:t>
                  </w:r>
                </w:p>
              </w:tc>
              <w:tc>
                <w:tcPr>
                  <w:tcW w:w="1440" w:type="dxa"/>
                  <w:tcBorders>
                    <w:top w:val="single" w:sz="4" w:space="0" w:color="auto"/>
                    <w:left w:val="nil"/>
                    <w:bottom w:val="double" w:sz="6" w:space="0" w:color="auto"/>
                    <w:right w:val="nil"/>
                  </w:tcBorders>
                  <w:shd w:val="clear" w:color="auto" w:fill="auto"/>
                  <w:vAlign w:val="bottom"/>
                  <w:hideMark/>
                </w:tcPr>
                <w:p w:rsidR="00CF1E72" w:rsidRPr="00CF1E72" w:rsidRDefault="00CF1E72" w:rsidP="00614083">
                  <w:pPr>
                    <w:jc w:val="right"/>
                    <w:rPr>
                      <w:rFonts w:ascii="Arial" w:hAnsi="Arial" w:cs="Arial"/>
                      <w:b/>
                      <w:bCs/>
                      <w:sz w:val="18"/>
                      <w:szCs w:val="18"/>
                    </w:rPr>
                  </w:pPr>
                  <w:r w:rsidRPr="00CF1E72">
                    <w:rPr>
                      <w:rFonts w:ascii="Arial" w:hAnsi="Arial" w:cs="Arial"/>
                      <w:b/>
                      <w:bCs/>
                      <w:sz w:val="18"/>
                      <w:szCs w:val="18"/>
                    </w:rPr>
                    <w:t>2 241 009</w:t>
                  </w:r>
                </w:p>
              </w:tc>
            </w:tr>
          </w:tbl>
          <w:p w:rsidR="00CF1E72" w:rsidRDefault="00CF1E72" w:rsidP="00614083">
            <w:pPr>
              <w:rPr>
                <w:rFonts w:ascii="Arial" w:hAnsi="Arial" w:cs="Arial"/>
                <w:sz w:val="18"/>
                <w:szCs w:val="18"/>
              </w:rPr>
            </w:pPr>
          </w:p>
        </w:tc>
        <w:tc>
          <w:tcPr>
            <w:tcW w:w="1440" w:type="dxa"/>
            <w:tcBorders>
              <w:top w:val="single" w:sz="4" w:space="0" w:color="auto"/>
              <w:left w:val="nil"/>
              <w:bottom w:val="double" w:sz="6" w:space="0" w:color="auto"/>
              <w:right w:val="nil"/>
            </w:tcBorders>
            <w:shd w:val="clear" w:color="auto" w:fill="auto"/>
            <w:vAlign w:val="bottom"/>
            <w:hideMark/>
          </w:tcPr>
          <w:p w:rsidR="00CF1E72" w:rsidRPr="00CF1E72" w:rsidRDefault="00CF1E72" w:rsidP="00326DE4">
            <w:pPr>
              <w:jc w:val="right"/>
              <w:rPr>
                <w:rFonts w:ascii="Arial" w:hAnsi="Arial" w:cs="Arial"/>
                <w:b/>
                <w:bCs/>
                <w:sz w:val="18"/>
                <w:szCs w:val="18"/>
              </w:rPr>
            </w:pPr>
            <w:r w:rsidRPr="00CF1E72">
              <w:rPr>
                <w:rFonts w:ascii="Arial" w:hAnsi="Arial" w:cs="Arial"/>
                <w:b/>
                <w:bCs/>
                <w:sz w:val="18"/>
                <w:szCs w:val="18"/>
              </w:rPr>
              <w:t xml:space="preserve">2 013 </w:t>
            </w:r>
            <w:r w:rsidR="00326DE4">
              <w:rPr>
                <w:rFonts w:ascii="Arial" w:hAnsi="Arial" w:cs="Arial"/>
                <w:b/>
                <w:bCs/>
                <w:sz w:val="18"/>
                <w:szCs w:val="18"/>
              </w:rPr>
              <w:t>789</w:t>
            </w:r>
          </w:p>
        </w:tc>
        <w:tc>
          <w:tcPr>
            <w:tcW w:w="1440" w:type="dxa"/>
            <w:tcBorders>
              <w:top w:val="single" w:sz="4" w:space="0" w:color="auto"/>
              <w:left w:val="nil"/>
              <w:bottom w:val="double" w:sz="6" w:space="0" w:color="auto"/>
              <w:right w:val="nil"/>
            </w:tcBorders>
            <w:shd w:val="clear" w:color="auto" w:fill="auto"/>
            <w:vAlign w:val="bottom"/>
            <w:hideMark/>
          </w:tcPr>
          <w:p w:rsidR="00CF1E72" w:rsidRPr="00CF1E72" w:rsidRDefault="00CF1E72" w:rsidP="00614083">
            <w:pPr>
              <w:jc w:val="right"/>
              <w:rPr>
                <w:rFonts w:ascii="Arial" w:hAnsi="Arial" w:cs="Arial"/>
                <w:b/>
                <w:bCs/>
                <w:sz w:val="18"/>
                <w:szCs w:val="18"/>
              </w:rPr>
            </w:pPr>
            <w:r w:rsidRPr="00CF1E72">
              <w:rPr>
                <w:rFonts w:ascii="Arial" w:hAnsi="Arial" w:cs="Arial"/>
                <w:b/>
                <w:bCs/>
                <w:sz w:val="18"/>
                <w:szCs w:val="18"/>
              </w:rPr>
              <w:t>2 241 009</w:t>
            </w:r>
          </w:p>
        </w:tc>
      </w:tr>
      <w:bookmarkEnd w:id="66"/>
    </w:tbl>
    <w:p w:rsidR="002736C2" w:rsidRDefault="002736C2" w:rsidP="00FB6F88">
      <w:pPr>
        <w:suppressAutoHyphens/>
        <w:rPr>
          <w:rFonts w:ascii="Arial" w:hAnsi="Arial" w:cs="Arial"/>
          <w:b/>
          <w:bCs/>
          <w:iCs/>
          <w:sz w:val="20"/>
          <w:szCs w:val="20"/>
        </w:rPr>
      </w:pPr>
    </w:p>
    <w:p w:rsidR="00CF1E72" w:rsidRPr="009E613E" w:rsidRDefault="00CF1E72" w:rsidP="00FB6F88">
      <w:pPr>
        <w:suppressAutoHyphens/>
        <w:rPr>
          <w:rFonts w:ascii="Arial" w:hAnsi="Arial" w:cs="Arial"/>
          <w:b/>
          <w:bCs/>
          <w:iCs/>
          <w:sz w:val="20"/>
          <w:szCs w:val="20"/>
        </w:rPr>
      </w:pPr>
    </w:p>
    <w:p w:rsidR="00A3677A" w:rsidRPr="00614083" w:rsidRDefault="002A6B50" w:rsidP="00614083">
      <w:pPr>
        <w:pStyle w:val="odstavec"/>
        <w:rPr>
          <w:b/>
        </w:rPr>
      </w:pPr>
      <w:r w:rsidRPr="00614083">
        <w:rPr>
          <w:b/>
        </w:rPr>
        <w:t>Peňažné prostriedky</w:t>
      </w:r>
    </w:p>
    <w:p w:rsidR="00A3677A" w:rsidRPr="009E613E" w:rsidRDefault="00A3677A" w:rsidP="00614083">
      <w:pPr>
        <w:pStyle w:val="odstavec"/>
      </w:pPr>
    </w:p>
    <w:p w:rsidR="00A3677A" w:rsidRPr="009E613E" w:rsidRDefault="001F2618" w:rsidP="00614083">
      <w:pPr>
        <w:pStyle w:val="odstavec"/>
      </w:pPr>
      <w:r w:rsidRPr="009E613E">
        <w:t xml:space="preserve">Peňažnými prostriedkami (angl. </w:t>
      </w:r>
      <w:proofErr w:type="spellStart"/>
      <w:r w:rsidRPr="009E613E">
        <w:t>cash</w:t>
      </w:r>
      <w:proofErr w:type="spellEnd"/>
      <w:r w:rsidRPr="009E613E">
        <w:t xml:space="preserve">) sa rozumejú peňažné hotovosti, ekvivalenty peňažných hotovostí, peňažné prostriedky na bežných účtoch </w:t>
      </w:r>
      <w:r w:rsidR="00780F5F" w:rsidRPr="009E613E">
        <w:t>v bankách, kontokorentný účet a</w:t>
      </w:r>
      <w:r w:rsidR="00C419E3" w:rsidRPr="009E613E">
        <w:t xml:space="preserve"> peniaze na ceste</w:t>
      </w:r>
      <w:r w:rsidR="00B67535" w:rsidRPr="009E613E">
        <w:t>.</w:t>
      </w:r>
    </w:p>
    <w:p w:rsidR="00A3677A" w:rsidRPr="009E613E" w:rsidRDefault="00A3677A" w:rsidP="00614083">
      <w:pPr>
        <w:pStyle w:val="odstavec"/>
      </w:pPr>
    </w:p>
    <w:p w:rsidR="00A3677A" w:rsidRPr="00614083" w:rsidRDefault="002A6B50" w:rsidP="00614083">
      <w:pPr>
        <w:pStyle w:val="odstavec"/>
        <w:rPr>
          <w:b/>
        </w:rPr>
      </w:pPr>
      <w:r w:rsidRPr="00614083">
        <w:rPr>
          <w:b/>
        </w:rPr>
        <w:t>Peňažné ekvivalenty</w:t>
      </w:r>
    </w:p>
    <w:p w:rsidR="00A3677A" w:rsidRPr="009E613E" w:rsidRDefault="00A3677A" w:rsidP="00614083">
      <w:pPr>
        <w:pStyle w:val="odstavec"/>
      </w:pPr>
    </w:p>
    <w:p w:rsidR="00A3677A" w:rsidRPr="009E613E" w:rsidRDefault="001F2618" w:rsidP="00614083">
      <w:pPr>
        <w:pStyle w:val="odstavec"/>
      </w:pPr>
      <w:r w:rsidRPr="009E613E">
        <w:t xml:space="preserve">Peňažnými ekvivalentmi (angl. </w:t>
      </w:r>
      <w:proofErr w:type="spellStart"/>
      <w:r w:rsidRPr="009E613E">
        <w:t>cash</w:t>
      </w:r>
      <w:proofErr w:type="spellEnd"/>
      <w:r w:rsidRPr="009E613E">
        <w:t xml:space="preserve"> </w:t>
      </w:r>
      <w:proofErr w:type="spellStart"/>
      <w:r w:rsidRPr="009E613E">
        <w:t>equivalents</w:t>
      </w:r>
      <w:proofErr w:type="spellEnd"/>
      <w:r w:rsidRPr="009E613E">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614083">
      <w:pPr>
        <w:pStyle w:val="odstavec"/>
      </w:pPr>
    </w:p>
    <w:p w:rsidR="00B717D5" w:rsidRPr="009E613E" w:rsidRDefault="00B717D5" w:rsidP="00614083">
      <w:pPr>
        <w:pStyle w:val="odstavec"/>
      </w:pPr>
    </w:p>
    <w:sectPr w:rsidR="00B717D5" w:rsidRPr="009E613E" w:rsidSect="007A549A">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4382" w:rsidRDefault="00504382">
      <w:r>
        <w:separator/>
      </w:r>
    </w:p>
  </w:endnote>
  <w:endnote w:type="continuationSeparator" w:id="0">
    <w:p w:rsidR="00504382" w:rsidRDefault="005043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4382" w:rsidRDefault="00504382">
      <w:r>
        <w:separator/>
      </w:r>
    </w:p>
  </w:footnote>
  <w:footnote w:type="continuationSeparator" w:id="0">
    <w:p w:rsidR="00504382" w:rsidRDefault="005043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C7C" w:rsidRPr="00980076" w:rsidRDefault="007A5C7C" w:rsidP="007F4B1B">
    <w:pPr>
      <w:pStyle w:val="Hlavika"/>
      <w:tabs>
        <w:tab w:val="clear" w:pos="4536"/>
        <w:tab w:val="clear" w:pos="9072"/>
        <w:tab w:val="right" w:pos="9639"/>
      </w:tabs>
      <w:ind w:right="-82"/>
      <w:rPr>
        <w:rFonts w:ascii="Arial" w:hAnsi="Arial" w:cs="Arial"/>
        <w:sz w:val="20"/>
        <w:szCs w:val="20"/>
      </w:rPr>
    </w:pPr>
    <w:r w:rsidRPr="001E766D">
      <w:rPr>
        <w:rFonts w:ascii="Arial" w:hAnsi="Arial" w:cs="Arial"/>
        <w:sz w:val="20"/>
        <w:szCs w:val="20"/>
      </w:rPr>
      <w:t>MILEX NMNV, a.s.</w:t>
    </w:r>
    <w:r w:rsidRPr="00980076">
      <w:rPr>
        <w:rFonts w:ascii="Arial" w:hAnsi="Arial" w:cs="Arial"/>
        <w:sz w:val="20"/>
        <w:szCs w:val="20"/>
      </w:rPr>
      <w:t xml:space="preserve">     </w:t>
    </w:r>
    <w:r w:rsidRPr="00980076">
      <w:rPr>
        <w:rFonts w:ascii="Arial" w:hAnsi="Arial" w:cs="Arial"/>
        <w:sz w:val="20"/>
        <w:szCs w:val="20"/>
      </w:rPr>
      <w:tab/>
    </w:r>
    <w:r w:rsidR="00CE68FE"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00CE68FE" w:rsidRPr="00980076">
      <w:rPr>
        <w:rStyle w:val="slostrany"/>
        <w:rFonts w:ascii="Arial" w:hAnsi="Arial" w:cs="Arial"/>
        <w:sz w:val="18"/>
        <w:szCs w:val="18"/>
      </w:rPr>
      <w:fldChar w:fldCharType="separate"/>
    </w:r>
    <w:r w:rsidR="00326DE4">
      <w:rPr>
        <w:rStyle w:val="slostrany"/>
        <w:rFonts w:ascii="Arial" w:hAnsi="Arial" w:cs="Arial"/>
        <w:noProof/>
        <w:sz w:val="18"/>
        <w:szCs w:val="18"/>
      </w:rPr>
      <w:t>2</w:t>
    </w:r>
    <w:r w:rsidR="00CE68FE" w:rsidRPr="00980076">
      <w:rPr>
        <w:rStyle w:val="slostrany"/>
        <w:rFonts w:ascii="Arial" w:hAnsi="Arial" w:cs="Arial"/>
        <w:sz w:val="18"/>
        <w:szCs w:val="18"/>
      </w:rPr>
      <w:fldChar w:fldCharType="end"/>
    </w:r>
  </w:p>
  <w:p w:rsidR="007A5C7C" w:rsidRPr="00980076" w:rsidRDefault="007A5C7C"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7A5C7C" w:rsidRPr="004D5ED9" w:rsidRDefault="007A5C7C">
    <w:pPr>
      <w:pStyle w:val="Hlavika"/>
      <w:rPr>
        <w:rFonts w:ascii="Arial" w:hAnsi="Arial" w:cs="Arial"/>
        <w:sz w:val="20"/>
        <w:szCs w:val="20"/>
      </w:rPr>
    </w:pPr>
  </w:p>
  <w:p w:rsidR="007A5C7C" w:rsidRPr="004D5ED9" w:rsidRDefault="007A5C7C">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C7C" w:rsidRPr="00980076" w:rsidRDefault="007A5C7C" w:rsidP="007F4B1B">
    <w:pPr>
      <w:pStyle w:val="Hlavika"/>
      <w:tabs>
        <w:tab w:val="clear" w:pos="4536"/>
        <w:tab w:val="clear" w:pos="9072"/>
        <w:tab w:val="right" w:pos="9639"/>
      </w:tabs>
      <w:ind w:right="-82"/>
      <w:rPr>
        <w:rFonts w:ascii="Arial" w:hAnsi="Arial" w:cs="Arial"/>
        <w:sz w:val="20"/>
        <w:szCs w:val="20"/>
      </w:rPr>
    </w:pPr>
    <w:r w:rsidRPr="00833847">
      <w:rPr>
        <w:rFonts w:ascii="Arial" w:hAnsi="Arial" w:cs="Arial"/>
        <w:sz w:val="20"/>
        <w:szCs w:val="20"/>
      </w:rPr>
      <w:t>MILEX NMNV, a.s.</w:t>
    </w:r>
    <w:r w:rsidRPr="00980076">
      <w:rPr>
        <w:rFonts w:ascii="Arial" w:hAnsi="Arial" w:cs="Arial"/>
        <w:sz w:val="20"/>
        <w:szCs w:val="20"/>
      </w:rPr>
      <w:t xml:space="preserve">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00CE68FE"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00CE68FE" w:rsidRPr="00980076">
      <w:rPr>
        <w:rStyle w:val="slostrany"/>
        <w:rFonts w:ascii="Arial" w:hAnsi="Arial" w:cs="Arial"/>
        <w:sz w:val="18"/>
        <w:szCs w:val="18"/>
      </w:rPr>
      <w:fldChar w:fldCharType="separate"/>
    </w:r>
    <w:r w:rsidR="00326DE4">
      <w:rPr>
        <w:rStyle w:val="slostrany"/>
        <w:rFonts w:ascii="Arial" w:hAnsi="Arial" w:cs="Arial"/>
        <w:noProof/>
        <w:sz w:val="18"/>
        <w:szCs w:val="18"/>
      </w:rPr>
      <w:t>14</w:t>
    </w:r>
    <w:r w:rsidR="00CE68FE" w:rsidRPr="00980076">
      <w:rPr>
        <w:rStyle w:val="slostrany"/>
        <w:rFonts w:ascii="Arial" w:hAnsi="Arial" w:cs="Arial"/>
        <w:sz w:val="18"/>
        <w:szCs w:val="18"/>
      </w:rPr>
      <w:fldChar w:fldCharType="end"/>
    </w:r>
  </w:p>
  <w:p w:rsidR="007A5C7C" w:rsidRPr="00980076" w:rsidRDefault="007A5C7C"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7A5C7C" w:rsidRPr="004D5ED9" w:rsidRDefault="007A5C7C">
    <w:pPr>
      <w:pStyle w:val="Hlavika"/>
      <w:rPr>
        <w:rFonts w:ascii="Arial" w:hAnsi="Arial" w:cs="Arial"/>
        <w:sz w:val="20"/>
        <w:szCs w:val="20"/>
      </w:rPr>
    </w:pPr>
  </w:p>
  <w:p w:rsidR="007A5C7C" w:rsidRPr="004D5ED9" w:rsidRDefault="007A5C7C">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C7C" w:rsidRPr="00980076" w:rsidRDefault="007A5C7C" w:rsidP="007F4B1B">
    <w:pPr>
      <w:pStyle w:val="Hlavika"/>
      <w:tabs>
        <w:tab w:val="clear" w:pos="4536"/>
        <w:tab w:val="clear" w:pos="9072"/>
        <w:tab w:val="right" w:pos="9639"/>
      </w:tabs>
      <w:ind w:right="-82"/>
      <w:rPr>
        <w:rFonts w:ascii="Arial" w:hAnsi="Arial" w:cs="Arial"/>
        <w:sz w:val="20"/>
        <w:szCs w:val="20"/>
      </w:rPr>
    </w:pPr>
    <w:r w:rsidRPr="00C10435">
      <w:rPr>
        <w:rFonts w:ascii="Arial" w:hAnsi="Arial" w:cs="Arial"/>
        <w:sz w:val="20"/>
        <w:szCs w:val="20"/>
      </w:rPr>
      <w:t>MILEX NMNV, a.s.</w:t>
    </w:r>
    <w:r>
      <w:rPr>
        <w:rFonts w:ascii="Arial" w:hAnsi="Arial" w:cs="Arial"/>
        <w:sz w:val="20"/>
        <w:szCs w:val="20"/>
      </w:rPr>
      <w:t xml:space="preserve">     </w:t>
    </w:r>
    <w:r>
      <w:rPr>
        <w:rFonts w:ascii="Arial" w:hAnsi="Arial" w:cs="Arial"/>
        <w:sz w:val="20"/>
        <w:szCs w:val="20"/>
      </w:rPr>
      <w:tab/>
      <w:t xml:space="preserve">   </w:t>
    </w:r>
    <w:r w:rsidR="00CE68FE"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00CE68FE" w:rsidRPr="00980076">
      <w:rPr>
        <w:rStyle w:val="slostrany"/>
        <w:rFonts w:ascii="Arial" w:hAnsi="Arial" w:cs="Arial"/>
        <w:sz w:val="18"/>
        <w:szCs w:val="18"/>
      </w:rPr>
      <w:fldChar w:fldCharType="separate"/>
    </w:r>
    <w:r w:rsidR="00326DE4">
      <w:rPr>
        <w:rStyle w:val="slostrany"/>
        <w:rFonts w:ascii="Arial" w:hAnsi="Arial" w:cs="Arial"/>
        <w:noProof/>
        <w:sz w:val="18"/>
        <w:szCs w:val="18"/>
      </w:rPr>
      <w:t>29</w:t>
    </w:r>
    <w:r w:rsidR="00CE68FE" w:rsidRPr="00980076">
      <w:rPr>
        <w:rStyle w:val="slostrany"/>
        <w:rFonts w:ascii="Arial" w:hAnsi="Arial" w:cs="Arial"/>
        <w:sz w:val="18"/>
        <w:szCs w:val="18"/>
      </w:rPr>
      <w:fldChar w:fldCharType="end"/>
    </w:r>
  </w:p>
  <w:p w:rsidR="007A5C7C" w:rsidRPr="00980076" w:rsidRDefault="007A5C7C"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7A5C7C" w:rsidRPr="004D5ED9" w:rsidRDefault="007A5C7C">
    <w:pPr>
      <w:pStyle w:val="Hlavika"/>
      <w:rPr>
        <w:rFonts w:ascii="Arial" w:hAnsi="Arial" w:cs="Arial"/>
        <w:sz w:val="20"/>
        <w:szCs w:val="20"/>
      </w:rPr>
    </w:pPr>
  </w:p>
  <w:p w:rsidR="007A5C7C" w:rsidRPr="004D5ED9" w:rsidRDefault="007A5C7C">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CC01B26"/>
    <w:multiLevelType w:val="hybridMultilevel"/>
    <w:tmpl w:val="72EA1DF2"/>
    <w:lvl w:ilvl="0" w:tplc="55E8419C">
      <w:numFmt w:val="bullet"/>
      <w:lvlText w:val="-"/>
      <w:lvlJc w:val="left"/>
      <w:pPr>
        <w:ind w:left="780" w:hanging="360"/>
      </w:pPr>
      <w:rPr>
        <w:rFonts w:ascii="Arial" w:eastAsia="Times New Roman" w:hAnsi="Arial" w:cs="Aria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nsid w:val="32E954D3"/>
    <w:multiLevelType w:val="multilevel"/>
    <w:tmpl w:val="1FD0C0F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2">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3">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6">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2">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6">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1">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2">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3">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5">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6">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9">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1">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2">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6">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7">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1"/>
  </w:num>
  <w:num w:numId="2">
    <w:abstractNumId w:val="44"/>
  </w:num>
  <w:num w:numId="3">
    <w:abstractNumId w:val="14"/>
  </w:num>
  <w:num w:numId="4">
    <w:abstractNumId w:val="28"/>
  </w:num>
  <w:num w:numId="5">
    <w:abstractNumId w:val="33"/>
  </w:num>
  <w:num w:numId="6">
    <w:abstractNumId w:val="40"/>
  </w:num>
  <w:num w:numId="7">
    <w:abstractNumId w:val="43"/>
  </w:num>
  <w:num w:numId="8">
    <w:abstractNumId w:val="36"/>
  </w:num>
  <w:num w:numId="9">
    <w:abstractNumId w:val="23"/>
  </w:num>
  <w:num w:numId="10">
    <w:abstractNumId w:val="21"/>
  </w:num>
  <w:num w:numId="11">
    <w:abstractNumId w:val="6"/>
  </w:num>
  <w:num w:numId="12">
    <w:abstractNumId w:val="12"/>
  </w:num>
  <w:num w:numId="13">
    <w:abstractNumId w:val="26"/>
  </w:num>
  <w:num w:numId="14">
    <w:abstractNumId w:val="31"/>
  </w:num>
  <w:num w:numId="15">
    <w:abstractNumId w:val="4"/>
  </w:num>
  <w:num w:numId="16">
    <w:abstractNumId w:val="42"/>
  </w:num>
  <w:num w:numId="17">
    <w:abstractNumId w:val="1"/>
  </w:num>
  <w:num w:numId="18">
    <w:abstractNumId w:val="18"/>
  </w:num>
  <w:num w:numId="19">
    <w:abstractNumId w:val="37"/>
  </w:num>
  <w:num w:numId="20">
    <w:abstractNumId w:val="10"/>
  </w:num>
  <w:num w:numId="21">
    <w:abstractNumId w:val="39"/>
  </w:num>
  <w:num w:numId="22">
    <w:abstractNumId w:val="15"/>
  </w:num>
  <w:num w:numId="23">
    <w:abstractNumId w:val="24"/>
  </w:num>
  <w:num w:numId="24">
    <w:abstractNumId w:val="22"/>
  </w:num>
  <w:num w:numId="25">
    <w:abstractNumId w:val="13"/>
  </w:num>
  <w:num w:numId="26">
    <w:abstractNumId w:val="3"/>
  </w:num>
  <w:num w:numId="27">
    <w:abstractNumId w:val="25"/>
  </w:num>
  <w:num w:numId="28">
    <w:abstractNumId w:val="35"/>
  </w:num>
  <w:num w:numId="29">
    <w:abstractNumId w:val="34"/>
  </w:num>
  <w:num w:numId="30">
    <w:abstractNumId w:val="20"/>
  </w:num>
  <w:num w:numId="31">
    <w:abstractNumId w:val="30"/>
  </w:num>
  <w:num w:numId="32">
    <w:abstractNumId w:val="8"/>
  </w:num>
  <w:num w:numId="33">
    <w:abstractNumId w:val="38"/>
  </w:num>
  <w:num w:numId="34">
    <w:abstractNumId w:val="16"/>
  </w:num>
  <w:num w:numId="35">
    <w:abstractNumId w:val="17"/>
  </w:num>
  <w:num w:numId="36">
    <w:abstractNumId w:val="0"/>
  </w:num>
  <w:num w:numId="37">
    <w:abstractNumId w:val="27"/>
  </w:num>
  <w:num w:numId="38">
    <w:abstractNumId w:val="2"/>
  </w:num>
  <w:num w:numId="39">
    <w:abstractNumId w:val="5"/>
  </w:num>
  <w:num w:numId="40">
    <w:abstractNumId w:val="14"/>
  </w:num>
  <w:num w:numId="41">
    <w:abstractNumId w:val="14"/>
  </w:num>
  <w:num w:numId="42">
    <w:abstractNumId w:val="14"/>
  </w:num>
  <w:num w:numId="43">
    <w:abstractNumId w:val="14"/>
  </w:num>
  <w:num w:numId="44">
    <w:abstractNumId w:val="7"/>
  </w:num>
  <w:num w:numId="45">
    <w:abstractNumId w:val="45"/>
  </w:num>
  <w:num w:numId="46">
    <w:abstractNumId w:val="11"/>
  </w:num>
  <w:num w:numId="47">
    <w:abstractNumId w:val="19"/>
  </w:num>
  <w:num w:numId="48">
    <w:abstractNumId w:val="11"/>
  </w:num>
  <w:num w:numId="49">
    <w:abstractNumId w:val="11"/>
  </w:num>
  <w:num w:numId="50">
    <w:abstractNumId w:val="11"/>
  </w:num>
  <w:num w:numId="51">
    <w:abstractNumId w:val="11"/>
  </w:num>
  <w:num w:numId="52">
    <w:abstractNumId w:val="14"/>
  </w:num>
  <w:num w:numId="53">
    <w:abstractNumId w:val="14"/>
  </w:num>
  <w:num w:numId="54">
    <w:abstractNumId w:val="14"/>
  </w:num>
  <w:num w:numId="55">
    <w:abstractNumId w:val="11"/>
  </w:num>
  <w:num w:numId="56">
    <w:abstractNumId w:val="29"/>
  </w:num>
  <w:num w:numId="57">
    <w:abstractNumId w:val="46"/>
  </w:num>
  <w:num w:numId="58">
    <w:abstractNumId w:val="47"/>
  </w:num>
  <w:num w:numId="59">
    <w:abstractNumId w:val="11"/>
  </w:num>
  <w:num w:numId="60">
    <w:abstractNumId w:val="32"/>
  </w:num>
  <w:num w:numId="61">
    <w:abstractNumId w:val="41"/>
  </w:num>
  <w:num w:numId="62">
    <w:abstractNumId w:val="11"/>
  </w:num>
  <w:num w:numId="63">
    <w:abstractNumId w:val="11"/>
  </w:num>
  <w:num w:numId="64">
    <w:abstractNumId w:val="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46927"/>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1986"/>
    <w:rsid w:val="000A2EA7"/>
    <w:rsid w:val="000B283C"/>
    <w:rsid w:val="000B2ED1"/>
    <w:rsid w:val="000B338E"/>
    <w:rsid w:val="000B5187"/>
    <w:rsid w:val="000B5DEA"/>
    <w:rsid w:val="000C0E75"/>
    <w:rsid w:val="000C1658"/>
    <w:rsid w:val="000C4682"/>
    <w:rsid w:val="000C4DE4"/>
    <w:rsid w:val="000C5551"/>
    <w:rsid w:val="000C59E8"/>
    <w:rsid w:val="000C771F"/>
    <w:rsid w:val="000D1289"/>
    <w:rsid w:val="000D267B"/>
    <w:rsid w:val="000D330C"/>
    <w:rsid w:val="000D6EC1"/>
    <w:rsid w:val="000E0774"/>
    <w:rsid w:val="000E1DC5"/>
    <w:rsid w:val="000E1F98"/>
    <w:rsid w:val="000E3366"/>
    <w:rsid w:val="000E34F6"/>
    <w:rsid w:val="000E5187"/>
    <w:rsid w:val="000E6B8A"/>
    <w:rsid w:val="000F0B77"/>
    <w:rsid w:val="000F2C12"/>
    <w:rsid w:val="000F32B8"/>
    <w:rsid w:val="000F450C"/>
    <w:rsid w:val="000F5571"/>
    <w:rsid w:val="000F5A6B"/>
    <w:rsid w:val="000F7D2D"/>
    <w:rsid w:val="00101862"/>
    <w:rsid w:val="0010223C"/>
    <w:rsid w:val="001031CA"/>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5159"/>
    <w:rsid w:val="00176AC0"/>
    <w:rsid w:val="00176BAF"/>
    <w:rsid w:val="00180B2A"/>
    <w:rsid w:val="0018128C"/>
    <w:rsid w:val="001826CC"/>
    <w:rsid w:val="00185FDB"/>
    <w:rsid w:val="001879D7"/>
    <w:rsid w:val="001918EF"/>
    <w:rsid w:val="00191AAD"/>
    <w:rsid w:val="001955E5"/>
    <w:rsid w:val="001969D5"/>
    <w:rsid w:val="0019782E"/>
    <w:rsid w:val="001A02BF"/>
    <w:rsid w:val="001A08A7"/>
    <w:rsid w:val="001A1457"/>
    <w:rsid w:val="001A1E7F"/>
    <w:rsid w:val="001A3A60"/>
    <w:rsid w:val="001A4557"/>
    <w:rsid w:val="001A4F4A"/>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DD9"/>
    <w:rsid w:val="001D05D6"/>
    <w:rsid w:val="001D0E02"/>
    <w:rsid w:val="001D21E6"/>
    <w:rsid w:val="001D5032"/>
    <w:rsid w:val="001D7AA1"/>
    <w:rsid w:val="001E1C38"/>
    <w:rsid w:val="001E4DDB"/>
    <w:rsid w:val="001E552C"/>
    <w:rsid w:val="001E6101"/>
    <w:rsid w:val="001E766D"/>
    <w:rsid w:val="001E7A77"/>
    <w:rsid w:val="001F1131"/>
    <w:rsid w:val="001F17BA"/>
    <w:rsid w:val="001F2618"/>
    <w:rsid w:val="001F45A4"/>
    <w:rsid w:val="001F4A24"/>
    <w:rsid w:val="001F4BC5"/>
    <w:rsid w:val="001F536A"/>
    <w:rsid w:val="001F74C9"/>
    <w:rsid w:val="001F78C0"/>
    <w:rsid w:val="002002E4"/>
    <w:rsid w:val="002009D5"/>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436"/>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550"/>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07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0F18"/>
    <w:rsid w:val="00302196"/>
    <w:rsid w:val="00303172"/>
    <w:rsid w:val="00304575"/>
    <w:rsid w:val="00305C51"/>
    <w:rsid w:val="00306FFD"/>
    <w:rsid w:val="00307C7B"/>
    <w:rsid w:val="003101B0"/>
    <w:rsid w:val="00311023"/>
    <w:rsid w:val="0031177A"/>
    <w:rsid w:val="00312289"/>
    <w:rsid w:val="00312613"/>
    <w:rsid w:val="00312D59"/>
    <w:rsid w:val="003139A1"/>
    <w:rsid w:val="00314E35"/>
    <w:rsid w:val="00316173"/>
    <w:rsid w:val="003164EF"/>
    <w:rsid w:val="00316602"/>
    <w:rsid w:val="0031788B"/>
    <w:rsid w:val="00321CFC"/>
    <w:rsid w:val="003221CC"/>
    <w:rsid w:val="003229CD"/>
    <w:rsid w:val="003248BB"/>
    <w:rsid w:val="00325FC5"/>
    <w:rsid w:val="00326049"/>
    <w:rsid w:val="0032614F"/>
    <w:rsid w:val="00326DE4"/>
    <w:rsid w:val="00327818"/>
    <w:rsid w:val="00327DE9"/>
    <w:rsid w:val="003314F9"/>
    <w:rsid w:val="003333C5"/>
    <w:rsid w:val="0033388F"/>
    <w:rsid w:val="00334A69"/>
    <w:rsid w:val="0033510A"/>
    <w:rsid w:val="003360A5"/>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48E0"/>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776E"/>
    <w:rsid w:val="003D796D"/>
    <w:rsid w:val="003E11CD"/>
    <w:rsid w:val="003E18F2"/>
    <w:rsid w:val="003E2868"/>
    <w:rsid w:val="003E6401"/>
    <w:rsid w:val="003E76F2"/>
    <w:rsid w:val="003E7BB3"/>
    <w:rsid w:val="003F08A8"/>
    <w:rsid w:val="003F0B16"/>
    <w:rsid w:val="003F13A7"/>
    <w:rsid w:val="003F162E"/>
    <w:rsid w:val="003F1CC9"/>
    <w:rsid w:val="003F31B8"/>
    <w:rsid w:val="003F75E5"/>
    <w:rsid w:val="00400CEA"/>
    <w:rsid w:val="0040286B"/>
    <w:rsid w:val="00404818"/>
    <w:rsid w:val="00406E94"/>
    <w:rsid w:val="004074E7"/>
    <w:rsid w:val="00413A4B"/>
    <w:rsid w:val="00414DCA"/>
    <w:rsid w:val="004155DD"/>
    <w:rsid w:val="0041609A"/>
    <w:rsid w:val="00416BD7"/>
    <w:rsid w:val="00420AC7"/>
    <w:rsid w:val="00420C91"/>
    <w:rsid w:val="00421E76"/>
    <w:rsid w:val="004235C7"/>
    <w:rsid w:val="00424780"/>
    <w:rsid w:val="00424EF2"/>
    <w:rsid w:val="004260EF"/>
    <w:rsid w:val="00426E35"/>
    <w:rsid w:val="004312D3"/>
    <w:rsid w:val="00431641"/>
    <w:rsid w:val="004319E8"/>
    <w:rsid w:val="00432D54"/>
    <w:rsid w:val="0043369D"/>
    <w:rsid w:val="00435073"/>
    <w:rsid w:val="004367C4"/>
    <w:rsid w:val="00436AEA"/>
    <w:rsid w:val="00437841"/>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1500"/>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594B"/>
    <w:rsid w:val="004A71BD"/>
    <w:rsid w:val="004A783B"/>
    <w:rsid w:val="004B1023"/>
    <w:rsid w:val="004B12E6"/>
    <w:rsid w:val="004B1DDA"/>
    <w:rsid w:val="004B3136"/>
    <w:rsid w:val="004B35C9"/>
    <w:rsid w:val="004B4023"/>
    <w:rsid w:val="004B61C3"/>
    <w:rsid w:val="004B6916"/>
    <w:rsid w:val="004B6E87"/>
    <w:rsid w:val="004B7766"/>
    <w:rsid w:val="004B7BB9"/>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F0A18"/>
    <w:rsid w:val="004F1373"/>
    <w:rsid w:val="004F1405"/>
    <w:rsid w:val="004F5A38"/>
    <w:rsid w:val="004F64EF"/>
    <w:rsid w:val="004F664C"/>
    <w:rsid w:val="004F6BF9"/>
    <w:rsid w:val="004F7948"/>
    <w:rsid w:val="004F7CA1"/>
    <w:rsid w:val="00504382"/>
    <w:rsid w:val="00504C69"/>
    <w:rsid w:val="00505E44"/>
    <w:rsid w:val="005104A3"/>
    <w:rsid w:val="00511450"/>
    <w:rsid w:val="00511BC1"/>
    <w:rsid w:val="00511C00"/>
    <w:rsid w:val="00516162"/>
    <w:rsid w:val="005168AA"/>
    <w:rsid w:val="0051721F"/>
    <w:rsid w:val="00517626"/>
    <w:rsid w:val="00517D70"/>
    <w:rsid w:val="005225D1"/>
    <w:rsid w:val="0052274F"/>
    <w:rsid w:val="005228FC"/>
    <w:rsid w:val="00523395"/>
    <w:rsid w:val="00523A46"/>
    <w:rsid w:val="005257CA"/>
    <w:rsid w:val="00526326"/>
    <w:rsid w:val="00530942"/>
    <w:rsid w:val="005310A4"/>
    <w:rsid w:val="00531116"/>
    <w:rsid w:val="00533416"/>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457"/>
    <w:rsid w:val="005634D7"/>
    <w:rsid w:val="0056428F"/>
    <w:rsid w:val="00566C02"/>
    <w:rsid w:val="005739D4"/>
    <w:rsid w:val="00574A94"/>
    <w:rsid w:val="00575DBA"/>
    <w:rsid w:val="00575F0D"/>
    <w:rsid w:val="00576258"/>
    <w:rsid w:val="005764E4"/>
    <w:rsid w:val="005779E3"/>
    <w:rsid w:val="00577ADA"/>
    <w:rsid w:val="00581CB7"/>
    <w:rsid w:val="00581D09"/>
    <w:rsid w:val="00582640"/>
    <w:rsid w:val="00583369"/>
    <w:rsid w:val="00583DE1"/>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0735"/>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77D"/>
    <w:rsid w:val="005F46DF"/>
    <w:rsid w:val="005F5F13"/>
    <w:rsid w:val="005F7266"/>
    <w:rsid w:val="00600E6F"/>
    <w:rsid w:val="0060102F"/>
    <w:rsid w:val="00601777"/>
    <w:rsid w:val="0060270F"/>
    <w:rsid w:val="006037E9"/>
    <w:rsid w:val="00604F01"/>
    <w:rsid w:val="00611071"/>
    <w:rsid w:val="00611B7B"/>
    <w:rsid w:val="00612B71"/>
    <w:rsid w:val="00612B72"/>
    <w:rsid w:val="00613097"/>
    <w:rsid w:val="006135EA"/>
    <w:rsid w:val="00614083"/>
    <w:rsid w:val="006160BC"/>
    <w:rsid w:val="00616D19"/>
    <w:rsid w:val="0062158C"/>
    <w:rsid w:val="00621619"/>
    <w:rsid w:val="0062540D"/>
    <w:rsid w:val="00627EB1"/>
    <w:rsid w:val="00627FDC"/>
    <w:rsid w:val="0063151D"/>
    <w:rsid w:val="00633A1E"/>
    <w:rsid w:val="00633C64"/>
    <w:rsid w:val="00635C99"/>
    <w:rsid w:val="00636056"/>
    <w:rsid w:val="006403BD"/>
    <w:rsid w:val="00641761"/>
    <w:rsid w:val="00642BEF"/>
    <w:rsid w:val="00644005"/>
    <w:rsid w:val="006450CD"/>
    <w:rsid w:val="00647209"/>
    <w:rsid w:val="006477D3"/>
    <w:rsid w:val="00651A36"/>
    <w:rsid w:val="00654C88"/>
    <w:rsid w:val="00654E0F"/>
    <w:rsid w:val="006578CB"/>
    <w:rsid w:val="0065790C"/>
    <w:rsid w:val="0066208D"/>
    <w:rsid w:val="00662718"/>
    <w:rsid w:val="0066324E"/>
    <w:rsid w:val="006655F6"/>
    <w:rsid w:val="00665AA5"/>
    <w:rsid w:val="00665FE5"/>
    <w:rsid w:val="00667E40"/>
    <w:rsid w:val="00670E95"/>
    <w:rsid w:val="0067177B"/>
    <w:rsid w:val="00671D46"/>
    <w:rsid w:val="00674818"/>
    <w:rsid w:val="006774DA"/>
    <w:rsid w:val="00677EDD"/>
    <w:rsid w:val="00680005"/>
    <w:rsid w:val="00683A77"/>
    <w:rsid w:val="00684052"/>
    <w:rsid w:val="00685746"/>
    <w:rsid w:val="006902EE"/>
    <w:rsid w:val="0069232C"/>
    <w:rsid w:val="00693428"/>
    <w:rsid w:val="00693B3C"/>
    <w:rsid w:val="00694D06"/>
    <w:rsid w:val="0069539E"/>
    <w:rsid w:val="006977E6"/>
    <w:rsid w:val="006A0E8D"/>
    <w:rsid w:val="006A14AA"/>
    <w:rsid w:val="006A2669"/>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12A9"/>
    <w:rsid w:val="006D2614"/>
    <w:rsid w:val="006D426C"/>
    <w:rsid w:val="006D5184"/>
    <w:rsid w:val="006E1337"/>
    <w:rsid w:val="006E13BA"/>
    <w:rsid w:val="006E1993"/>
    <w:rsid w:val="006E28FC"/>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5F71"/>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6667"/>
    <w:rsid w:val="00717419"/>
    <w:rsid w:val="00717AC3"/>
    <w:rsid w:val="00721003"/>
    <w:rsid w:val="00721FF2"/>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0EF"/>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169D"/>
    <w:rsid w:val="0077303C"/>
    <w:rsid w:val="007745AE"/>
    <w:rsid w:val="00774C1A"/>
    <w:rsid w:val="00774E94"/>
    <w:rsid w:val="0077550D"/>
    <w:rsid w:val="00776BDD"/>
    <w:rsid w:val="0078023F"/>
    <w:rsid w:val="007802EF"/>
    <w:rsid w:val="00780B5F"/>
    <w:rsid w:val="00780E3D"/>
    <w:rsid w:val="00780F5F"/>
    <w:rsid w:val="007821B5"/>
    <w:rsid w:val="00785779"/>
    <w:rsid w:val="00786A8C"/>
    <w:rsid w:val="007875F0"/>
    <w:rsid w:val="00790655"/>
    <w:rsid w:val="007906FF"/>
    <w:rsid w:val="00792594"/>
    <w:rsid w:val="00793C97"/>
    <w:rsid w:val="00793E82"/>
    <w:rsid w:val="00794601"/>
    <w:rsid w:val="007977EA"/>
    <w:rsid w:val="007A115E"/>
    <w:rsid w:val="007A1958"/>
    <w:rsid w:val="007A36DD"/>
    <w:rsid w:val="007A549A"/>
    <w:rsid w:val="007A5C7C"/>
    <w:rsid w:val="007A5C93"/>
    <w:rsid w:val="007B05F0"/>
    <w:rsid w:val="007B1EDF"/>
    <w:rsid w:val="007B620B"/>
    <w:rsid w:val="007B6723"/>
    <w:rsid w:val="007B7FCD"/>
    <w:rsid w:val="007C01CE"/>
    <w:rsid w:val="007C0407"/>
    <w:rsid w:val="007C0FDD"/>
    <w:rsid w:val="007C2FE9"/>
    <w:rsid w:val="007C3686"/>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E7A10"/>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3847"/>
    <w:rsid w:val="00834FB3"/>
    <w:rsid w:val="00836B38"/>
    <w:rsid w:val="00840231"/>
    <w:rsid w:val="00840310"/>
    <w:rsid w:val="0084171A"/>
    <w:rsid w:val="00843833"/>
    <w:rsid w:val="008449FD"/>
    <w:rsid w:val="008460A7"/>
    <w:rsid w:val="00851002"/>
    <w:rsid w:val="00852214"/>
    <w:rsid w:val="00852564"/>
    <w:rsid w:val="00853E4F"/>
    <w:rsid w:val="008562A8"/>
    <w:rsid w:val="00856D78"/>
    <w:rsid w:val="0086003C"/>
    <w:rsid w:val="00860198"/>
    <w:rsid w:val="00860913"/>
    <w:rsid w:val="0086166E"/>
    <w:rsid w:val="0086239F"/>
    <w:rsid w:val="00863630"/>
    <w:rsid w:val="00863FE1"/>
    <w:rsid w:val="00864DEE"/>
    <w:rsid w:val="00873EC2"/>
    <w:rsid w:val="00874FBA"/>
    <w:rsid w:val="008806D9"/>
    <w:rsid w:val="00880B53"/>
    <w:rsid w:val="0088167B"/>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4293"/>
    <w:rsid w:val="008A5263"/>
    <w:rsid w:val="008B12BA"/>
    <w:rsid w:val="008B16D7"/>
    <w:rsid w:val="008B1B05"/>
    <w:rsid w:val="008B27BA"/>
    <w:rsid w:val="008B28CA"/>
    <w:rsid w:val="008B5585"/>
    <w:rsid w:val="008B5ABA"/>
    <w:rsid w:val="008B68F4"/>
    <w:rsid w:val="008B6F81"/>
    <w:rsid w:val="008C1201"/>
    <w:rsid w:val="008C2944"/>
    <w:rsid w:val="008C6D8F"/>
    <w:rsid w:val="008C7E86"/>
    <w:rsid w:val="008D0FE1"/>
    <w:rsid w:val="008D3B5D"/>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E75F2"/>
    <w:rsid w:val="008F0EF9"/>
    <w:rsid w:val="008F1F7A"/>
    <w:rsid w:val="008F2E0F"/>
    <w:rsid w:val="00900CB6"/>
    <w:rsid w:val="00901313"/>
    <w:rsid w:val="00905906"/>
    <w:rsid w:val="0090780E"/>
    <w:rsid w:val="00907BF8"/>
    <w:rsid w:val="0091109A"/>
    <w:rsid w:val="00914C98"/>
    <w:rsid w:val="00915D06"/>
    <w:rsid w:val="00916179"/>
    <w:rsid w:val="009179AD"/>
    <w:rsid w:val="00920FB2"/>
    <w:rsid w:val="0092242C"/>
    <w:rsid w:val="00923D9F"/>
    <w:rsid w:val="00923E9C"/>
    <w:rsid w:val="00924DB3"/>
    <w:rsid w:val="00927360"/>
    <w:rsid w:val="00927D23"/>
    <w:rsid w:val="00930056"/>
    <w:rsid w:val="009353D5"/>
    <w:rsid w:val="009357B4"/>
    <w:rsid w:val="009360CD"/>
    <w:rsid w:val="00936E9F"/>
    <w:rsid w:val="0093705A"/>
    <w:rsid w:val="00940198"/>
    <w:rsid w:val="00940BE7"/>
    <w:rsid w:val="00940F4C"/>
    <w:rsid w:val="00942F58"/>
    <w:rsid w:val="00945628"/>
    <w:rsid w:val="0094633C"/>
    <w:rsid w:val="009520D4"/>
    <w:rsid w:val="0095230C"/>
    <w:rsid w:val="009527BC"/>
    <w:rsid w:val="00953AA9"/>
    <w:rsid w:val="009561F2"/>
    <w:rsid w:val="00956C06"/>
    <w:rsid w:val="00962EBC"/>
    <w:rsid w:val="00965B1D"/>
    <w:rsid w:val="00966BD0"/>
    <w:rsid w:val="00967689"/>
    <w:rsid w:val="00970E69"/>
    <w:rsid w:val="00972898"/>
    <w:rsid w:val="0097440B"/>
    <w:rsid w:val="009769DE"/>
    <w:rsid w:val="00976A45"/>
    <w:rsid w:val="009770F2"/>
    <w:rsid w:val="00980076"/>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835"/>
    <w:rsid w:val="009D70B5"/>
    <w:rsid w:val="009E0BF8"/>
    <w:rsid w:val="009E11E0"/>
    <w:rsid w:val="009E1ECD"/>
    <w:rsid w:val="009E23F8"/>
    <w:rsid w:val="009E2CEB"/>
    <w:rsid w:val="009E36C5"/>
    <w:rsid w:val="009E532B"/>
    <w:rsid w:val="009E5D7F"/>
    <w:rsid w:val="009E613E"/>
    <w:rsid w:val="009F271E"/>
    <w:rsid w:val="009F3200"/>
    <w:rsid w:val="009F40C0"/>
    <w:rsid w:val="009F4158"/>
    <w:rsid w:val="009F49FD"/>
    <w:rsid w:val="009F5231"/>
    <w:rsid w:val="009F7212"/>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5C03"/>
    <w:rsid w:val="00A26E99"/>
    <w:rsid w:val="00A27820"/>
    <w:rsid w:val="00A27988"/>
    <w:rsid w:val="00A30149"/>
    <w:rsid w:val="00A314C9"/>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6F8E"/>
    <w:rsid w:val="00AA7D77"/>
    <w:rsid w:val="00AB1D4C"/>
    <w:rsid w:val="00AB44B3"/>
    <w:rsid w:val="00AC08F6"/>
    <w:rsid w:val="00AC117B"/>
    <w:rsid w:val="00AC2CFD"/>
    <w:rsid w:val="00AC4255"/>
    <w:rsid w:val="00AC4675"/>
    <w:rsid w:val="00AC5605"/>
    <w:rsid w:val="00AC7372"/>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5651"/>
    <w:rsid w:val="00B05DA7"/>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6723"/>
    <w:rsid w:val="00B56A37"/>
    <w:rsid w:val="00B578B9"/>
    <w:rsid w:val="00B609A3"/>
    <w:rsid w:val="00B61AE6"/>
    <w:rsid w:val="00B623CA"/>
    <w:rsid w:val="00B62EEC"/>
    <w:rsid w:val="00B648A4"/>
    <w:rsid w:val="00B67535"/>
    <w:rsid w:val="00B702E1"/>
    <w:rsid w:val="00B717D5"/>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18EF"/>
    <w:rsid w:val="00BB31D9"/>
    <w:rsid w:val="00BB50E1"/>
    <w:rsid w:val="00BB6A46"/>
    <w:rsid w:val="00BB6EC2"/>
    <w:rsid w:val="00BB76BC"/>
    <w:rsid w:val="00BB76F7"/>
    <w:rsid w:val="00BB7CDE"/>
    <w:rsid w:val="00BC06C0"/>
    <w:rsid w:val="00BC0C32"/>
    <w:rsid w:val="00BC10C7"/>
    <w:rsid w:val="00BC2567"/>
    <w:rsid w:val="00BC2A59"/>
    <w:rsid w:val="00BC4E11"/>
    <w:rsid w:val="00BC6EC1"/>
    <w:rsid w:val="00BC7BE5"/>
    <w:rsid w:val="00BD417A"/>
    <w:rsid w:val="00BD44E5"/>
    <w:rsid w:val="00BD70A9"/>
    <w:rsid w:val="00BE106D"/>
    <w:rsid w:val="00BE1FA0"/>
    <w:rsid w:val="00BE34A3"/>
    <w:rsid w:val="00BE3FF2"/>
    <w:rsid w:val="00BE5B05"/>
    <w:rsid w:val="00BE6233"/>
    <w:rsid w:val="00BF042D"/>
    <w:rsid w:val="00BF0CAD"/>
    <w:rsid w:val="00BF1DF3"/>
    <w:rsid w:val="00BF5A4D"/>
    <w:rsid w:val="00C002EA"/>
    <w:rsid w:val="00C00565"/>
    <w:rsid w:val="00C00D9B"/>
    <w:rsid w:val="00C01130"/>
    <w:rsid w:val="00C01CF3"/>
    <w:rsid w:val="00C020F2"/>
    <w:rsid w:val="00C02BF2"/>
    <w:rsid w:val="00C040A2"/>
    <w:rsid w:val="00C041F3"/>
    <w:rsid w:val="00C04947"/>
    <w:rsid w:val="00C062D6"/>
    <w:rsid w:val="00C0646D"/>
    <w:rsid w:val="00C10140"/>
    <w:rsid w:val="00C10435"/>
    <w:rsid w:val="00C10476"/>
    <w:rsid w:val="00C10512"/>
    <w:rsid w:val="00C1053F"/>
    <w:rsid w:val="00C10FFE"/>
    <w:rsid w:val="00C11172"/>
    <w:rsid w:val="00C11BDB"/>
    <w:rsid w:val="00C12F12"/>
    <w:rsid w:val="00C13E56"/>
    <w:rsid w:val="00C14955"/>
    <w:rsid w:val="00C1647A"/>
    <w:rsid w:val="00C1733D"/>
    <w:rsid w:val="00C20622"/>
    <w:rsid w:val="00C20EDD"/>
    <w:rsid w:val="00C2304A"/>
    <w:rsid w:val="00C244D9"/>
    <w:rsid w:val="00C26F18"/>
    <w:rsid w:val="00C27B91"/>
    <w:rsid w:val="00C30C6F"/>
    <w:rsid w:val="00C32ADE"/>
    <w:rsid w:val="00C33454"/>
    <w:rsid w:val="00C33D3F"/>
    <w:rsid w:val="00C342F9"/>
    <w:rsid w:val="00C3481E"/>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41E"/>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017A"/>
    <w:rsid w:val="00CE24A5"/>
    <w:rsid w:val="00CE3345"/>
    <w:rsid w:val="00CE3DF5"/>
    <w:rsid w:val="00CE4A5A"/>
    <w:rsid w:val="00CE4E95"/>
    <w:rsid w:val="00CE591C"/>
    <w:rsid w:val="00CE62F8"/>
    <w:rsid w:val="00CE68FE"/>
    <w:rsid w:val="00CF1E72"/>
    <w:rsid w:val="00CF25AC"/>
    <w:rsid w:val="00CF2ED3"/>
    <w:rsid w:val="00CF3B06"/>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3054"/>
    <w:rsid w:val="00D14B83"/>
    <w:rsid w:val="00D15956"/>
    <w:rsid w:val="00D16851"/>
    <w:rsid w:val="00D171A4"/>
    <w:rsid w:val="00D17F35"/>
    <w:rsid w:val="00D215F7"/>
    <w:rsid w:val="00D25402"/>
    <w:rsid w:val="00D25B4F"/>
    <w:rsid w:val="00D25C63"/>
    <w:rsid w:val="00D32DDB"/>
    <w:rsid w:val="00D33250"/>
    <w:rsid w:val="00D34F84"/>
    <w:rsid w:val="00D350DA"/>
    <w:rsid w:val="00D372D7"/>
    <w:rsid w:val="00D40441"/>
    <w:rsid w:val="00D40912"/>
    <w:rsid w:val="00D41045"/>
    <w:rsid w:val="00D4564F"/>
    <w:rsid w:val="00D46618"/>
    <w:rsid w:val="00D51856"/>
    <w:rsid w:val="00D51ADC"/>
    <w:rsid w:val="00D54599"/>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876"/>
    <w:rsid w:val="00D77C51"/>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B1157"/>
    <w:rsid w:val="00DB1816"/>
    <w:rsid w:val="00DB313D"/>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16AB"/>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7F50"/>
    <w:rsid w:val="00E011E9"/>
    <w:rsid w:val="00E01580"/>
    <w:rsid w:val="00E01ABD"/>
    <w:rsid w:val="00E0245F"/>
    <w:rsid w:val="00E03BB4"/>
    <w:rsid w:val="00E05006"/>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69E8"/>
    <w:rsid w:val="00E56C8A"/>
    <w:rsid w:val="00E57889"/>
    <w:rsid w:val="00E57C0F"/>
    <w:rsid w:val="00E60965"/>
    <w:rsid w:val="00E60B18"/>
    <w:rsid w:val="00E62BC0"/>
    <w:rsid w:val="00E639A3"/>
    <w:rsid w:val="00E63C40"/>
    <w:rsid w:val="00E653D6"/>
    <w:rsid w:val="00E654C4"/>
    <w:rsid w:val="00E659BC"/>
    <w:rsid w:val="00E65C6D"/>
    <w:rsid w:val="00E728A8"/>
    <w:rsid w:val="00E72C0C"/>
    <w:rsid w:val="00E72DDF"/>
    <w:rsid w:val="00E73252"/>
    <w:rsid w:val="00E7364C"/>
    <w:rsid w:val="00E753B5"/>
    <w:rsid w:val="00E75C85"/>
    <w:rsid w:val="00E76358"/>
    <w:rsid w:val="00E77CA1"/>
    <w:rsid w:val="00E825EB"/>
    <w:rsid w:val="00E83CEF"/>
    <w:rsid w:val="00E84BD8"/>
    <w:rsid w:val="00E87A76"/>
    <w:rsid w:val="00E90DB9"/>
    <w:rsid w:val="00E92838"/>
    <w:rsid w:val="00E94650"/>
    <w:rsid w:val="00EA20DA"/>
    <w:rsid w:val="00EA2388"/>
    <w:rsid w:val="00EA2B8E"/>
    <w:rsid w:val="00EA2C38"/>
    <w:rsid w:val="00EA41CE"/>
    <w:rsid w:val="00EA488F"/>
    <w:rsid w:val="00EA55F2"/>
    <w:rsid w:val="00EA7A62"/>
    <w:rsid w:val="00EB1788"/>
    <w:rsid w:val="00EB1B1F"/>
    <w:rsid w:val="00EB2A3E"/>
    <w:rsid w:val="00EB504D"/>
    <w:rsid w:val="00EB55EE"/>
    <w:rsid w:val="00EB5CAF"/>
    <w:rsid w:val="00EB6325"/>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E71C6"/>
    <w:rsid w:val="00EF04E2"/>
    <w:rsid w:val="00EF1AC6"/>
    <w:rsid w:val="00EF32BD"/>
    <w:rsid w:val="00EF5330"/>
    <w:rsid w:val="00EF5906"/>
    <w:rsid w:val="00EF5985"/>
    <w:rsid w:val="00EF5BEF"/>
    <w:rsid w:val="00EF5D57"/>
    <w:rsid w:val="00EF5E7F"/>
    <w:rsid w:val="00EF77E5"/>
    <w:rsid w:val="00F03C25"/>
    <w:rsid w:val="00F03FDD"/>
    <w:rsid w:val="00F04573"/>
    <w:rsid w:val="00F04F99"/>
    <w:rsid w:val="00F05E1D"/>
    <w:rsid w:val="00F06555"/>
    <w:rsid w:val="00F161EE"/>
    <w:rsid w:val="00F16DA9"/>
    <w:rsid w:val="00F17D7E"/>
    <w:rsid w:val="00F20593"/>
    <w:rsid w:val="00F21941"/>
    <w:rsid w:val="00F24572"/>
    <w:rsid w:val="00F25634"/>
    <w:rsid w:val="00F2629C"/>
    <w:rsid w:val="00F26434"/>
    <w:rsid w:val="00F2768E"/>
    <w:rsid w:val="00F30375"/>
    <w:rsid w:val="00F30F14"/>
    <w:rsid w:val="00F31613"/>
    <w:rsid w:val="00F316C5"/>
    <w:rsid w:val="00F31ED6"/>
    <w:rsid w:val="00F3251A"/>
    <w:rsid w:val="00F33D4A"/>
    <w:rsid w:val="00F3485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80624"/>
    <w:rsid w:val="00F820C6"/>
    <w:rsid w:val="00F83F84"/>
    <w:rsid w:val="00F84F3D"/>
    <w:rsid w:val="00F85729"/>
    <w:rsid w:val="00F85ABF"/>
    <w:rsid w:val="00F85DA1"/>
    <w:rsid w:val="00F86851"/>
    <w:rsid w:val="00F87EB5"/>
    <w:rsid w:val="00F91BAD"/>
    <w:rsid w:val="00F938D3"/>
    <w:rsid w:val="00F93A1E"/>
    <w:rsid w:val="00F95585"/>
    <w:rsid w:val="00F96109"/>
    <w:rsid w:val="00F9639B"/>
    <w:rsid w:val="00FA031D"/>
    <w:rsid w:val="00FA12B8"/>
    <w:rsid w:val="00FA2042"/>
    <w:rsid w:val="00FA27AF"/>
    <w:rsid w:val="00FA2A2D"/>
    <w:rsid w:val="00FA3D91"/>
    <w:rsid w:val="00FA4885"/>
    <w:rsid w:val="00FA54F9"/>
    <w:rsid w:val="00FA55BC"/>
    <w:rsid w:val="00FA5662"/>
    <w:rsid w:val="00FA6086"/>
    <w:rsid w:val="00FB2BCE"/>
    <w:rsid w:val="00FB2BD3"/>
    <w:rsid w:val="00FB4A28"/>
    <w:rsid w:val="00FB6E9B"/>
    <w:rsid w:val="00FB6F88"/>
    <w:rsid w:val="00FB7670"/>
    <w:rsid w:val="00FC2C7F"/>
    <w:rsid w:val="00FC3626"/>
    <w:rsid w:val="00FC3871"/>
    <w:rsid w:val="00FC41F7"/>
    <w:rsid w:val="00FC4C96"/>
    <w:rsid w:val="00FC4DA5"/>
    <w:rsid w:val="00FD36D8"/>
    <w:rsid w:val="00FD3A28"/>
    <w:rsid w:val="00FD4DA4"/>
    <w:rsid w:val="00FD5A52"/>
    <w:rsid w:val="00FD62B7"/>
    <w:rsid w:val="00FD6B02"/>
    <w:rsid w:val="00FE07CC"/>
    <w:rsid w:val="00FE219A"/>
    <w:rsid w:val="00FE23D8"/>
    <w:rsid w:val="00FE31A2"/>
    <w:rsid w:val="00FE4BC4"/>
    <w:rsid w:val="00FF1879"/>
    <w:rsid w:val="00FF2077"/>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E1DC5"/>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436AEA"/>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436AEA"/>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CommentTextChar"/>
    <w:rsid w:val="00C10476"/>
    <w:rPr>
      <w:sz w:val="20"/>
      <w:szCs w:val="20"/>
    </w:rPr>
  </w:style>
  <w:style w:type="character" w:customStyle="1" w:styleId="CommentTextChar">
    <w:name w:val="Comment Text Char"/>
    <w:basedOn w:val="Predvolenpsmoodseku"/>
    <w:link w:val="Textkomentra"/>
    <w:rsid w:val="00C10476"/>
  </w:style>
  <w:style w:type="paragraph" w:styleId="Predmetkomentra">
    <w:name w:val="annotation subject"/>
    <w:basedOn w:val="Textkomentra"/>
    <w:next w:val="Textkomentra"/>
    <w:link w:val="CommentSubjectChar"/>
    <w:rsid w:val="00C10476"/>
    <w:rPr>
      <w:b/>
      <w:bCs/>
    </w:rPr>
  </w:style>
  <w:style w:type="character" w:customStyle="1" w:styleId="CommentSubjectChar">
    <w:name w:val="Comment Subject Char"/>
    <w:basedOn w:val="CommentTextChar"/>
    <w:link w:val="Predmetkomentra"/>
    <w:rsid w:val="00C10476"/>
    <w:rPr>
      <w:b/>
      <w:bCs/>
    </w:rPr>
  </w:style>
  <w:style w:type="character" w:customStyle="1" w:styleId="TitleChar">
    <w:name w:val="Title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DocumentMapChar"/>
    <w:rsid w:val="00A314C9"/>
    <w:rPr>
      <w:rFonts w:ascii="Tahoma" w:hAnsi="Tahoma" w:cs="Tahoma"/>
      <w:sz w:val="16"/>
      <w:szCs w:val="16"/>
    </w:rPr>
  </w:style>
  <w:style w:type="character" w:customStyle="1" w:styleId="DocumentMapChar">
    <w:name w:val="Document Map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E1DC5"/>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436AEA"/>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436AEA"/>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CommentTextChar"/>
    <w:rsid w:val="00C10476"/>
    <w:rPr>
      <w:sz w:val="20"/>
      <w:szCs w:val="20"/>
    </w:rPr>
  </w:style>
  <w:style w:type="character" w:customStyle="1" w:styleId="CommentTextChar">
    <w:name w:val="Comment Text Char"/>
    <w:basedOn w:val="Predvolenpsmoodseku"/>
    <w:link w:val="Textkomentra"/>
    <w:rsid w:val="00C10476"/>
  </w:style>
  <w:style w:type="paragraph" w:styleId="Predmetkomentra">
    <w:name w:val="annotation subject"/>
    <w:basedOn w:val="Textkomentra"/>
    <w:next w:val="Textkomentra"/>
    <w:link w:val="CommentSubjectChar"/>
    <w:rsid w:val="00C10476"/>
    <w:rPr>
      <w:b/>
      <w:bCs/>
    </w:rPr>
  </w:style>
  <w:style w:type="character" w:customStyle="1" w:styleId="CommentSubjectChar">
    <w:name w:val="Comment Subject Char"/>
    <w:basedOn w:val="CommentTextChar"/>
    <w:link w:val="Predmetkomentra"/>
    <w:rsid w:val="00C10476"/>
    <w:rPr>
      <w:b/>
      <w:bCs/>
    </w:rPr>
  </w:style>
  <w:style w:type="character" w:customStyle="1" w:styleId="TitleChar">
    <w:name w:val="Title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DocumentMapChar"/>
    <w:rsid w:val="00A314C9"/>
    <w:rPr>
      <w:rFonts w:ascii="Tahoma" w:hAnsi="Tahoma" w:cs="Tahoma"/>
      <w:sz w:val="16"/>
      <w:szCs w:val="16"/>
    </w:rPr>
  </w:style>
  <w:style w:type="character" w:customStyle="1" w:styleId="DocumentMapChar">
    <w:name w:val="Document Map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52266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1788">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363">
      <w:bodyDiv w:val="1"/>
      <w:marLeft w:val="0"/>
      <w:marRight w:val="0"/>
      <w:marTop w:val="0"/>
      <w:marBottom w:val="0"/>
      <w:divBdr>
        <w:top w:val="none" w:sz="0" w:space="0" w:color="auto"/>
        <w:left w:val="none" w:sz="0" w:space="0" w:color="auto"/>
        <w:bottom w:val="none" w:sz="0" w:space="0" w:color="auto"/>
        <w:right w:val="none" w:sz="0" w:space="0" w:color="auto"/>
      </w:divBdr>
    </w:div>
    <w:div w:id="98187841">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46588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92715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06483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2844377">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730643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835093">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66236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623136">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520087">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1653108">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6746163">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6388985">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8276274">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911079">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217997">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4159166">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27579">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1620670">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0748378">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8171058">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062683">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6713190">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56080">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057991">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0460042">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3589261">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182550">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217503">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433585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2456655">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3198279">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393700">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64009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976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2286234">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105345">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760818">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70590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362331">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129477">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566983">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83786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6665AE-FC8A-4FD7-8F2B-313BAC68B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8331</Words>
  <Characters>47492</Characters>
  <Application>Microsoft Office Word</Application>
  <DocSecurity>0</DocSecurity>
  <Lines>395</Lines>
  <Paragraphs>111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55712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Gmitterova Monika</cp:lastModifiedBy>
  <cp:revision>2</cp:revision>
  <cp:lastPrinted>2014-03-25T10:20:00Z</cp:lastPrinted>
  <dcterms:created xsi:type="dcterms:W3CDTF">2014-03-28T12:19:00Z</dcterms:created>
  <dcterms:modified xsi:type="dcterms:W3CDTF">2014-03-28T12:19:00Z</dcterms:modified>
</cp:coreProperties>
</file>