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6F5" w:rsidRDefault="005D46F5" w:rsidP="005D46F5">
      <w:pPr>
        <w:ind w:left="360"/>
        <w:rPr>
          <w:rFonts w:ascii="Times" w:hAnsi="Times"/>
          <w:sz w:val="20"/>
          <w:szCs w:val="20"/>
        </w:rPr>
      </w:pPr>
      <w:bookmarkStart w:id="0" w:name="_GoBack"/>
      <w:bookmarkEnd w:id="0"/>
    </w:p>
    <w:p w:rsid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DA6452" w:rsidRPr="00DA6452" w:rsidRDefault="00DA6452" w:rsidP="005D46F5">
      <w:pPr>
        <w:ind w:left="360"/>
        <w:rPr>
          <w:rFonts w:ascii="Times" w:hAnsi="Times"/>
          <w:sz w:val="20"/>
          <w:szCs w:val="20"/>
        </w:rPr>
      </w:pPr>
    </w:p>
    <w:p w:rsidR="005D46F5" w:rsidRPr="00AD7F80" w:rsidRDefault="005D46F5" w:rsidP="005D46F5">
      <w:pPr>
        <w:numPr>
          <w:ilvl w:val="0"/>
          <w:numId w:val="15"/>
        </w:numPr>
        <w:rPr>
          <w:rFonts w:ascii="Times" w:hAnsi="Times"/>
        </w:rPr>
      </w:pPr>
      <w:r w:rsidRPr="00AD7F80">
        <w:rPr>
          <w:rFonts w:ascii="Times" w:hAnsi="Times"/>
        </w:rPr>
        <w:t>Poznámky obsahujú tieto informácie o účtovnej jednotke: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obchodné meno a sídlo účtovnej jednotky, dátum jej založenia a dátum jej vzniku, </w:t>
      </w:r>
    </w:p>
    <w:p w:rsidR="005D46F5" w:rsidRPr="00AD7F80" w:rsidRDefault="005D46F5" w:rsidP="005D46F5">
      <w:pPr>
        <w:autoSpaceDE w:val="0"/>
        <w:ind w:left="284"/>
        <w:rPr>
          <w:rFonts w:ascii="Times" w:hAnsi="Times" w:cs="Arial"/>
          <w:b/>
          <w:bCs/>
        </w:rPr>
      </w:pPr>
      <w:r w:rsidRPr="00AD7F80">
        <w:rPr>
          <w:rFonts w:ascii="Times" w:hAnsi="Times" w:cs="Arial"/>
        </w:rPr>
        <w:t xml:space="preserve">      </w:t>
      </w:r>
      <w:r w:rsidRPr="00AD7F80">
        <w:rPr>
          <w:rFonts w:ascii="Times" w:hAnsi="Times" w:cs="Arial"/>
          <w:b/>
          <w:bCs/>
        </w:rPr>
        <w:t>SOPRA MINERGO, s.r.o.</w:t>
      </w:r>
    </w:p>
    <w:p w:rsidR="005D46F5" w:rsidRPr="00AD7F80" w:rsidRDefault="005D46F5" w:rsidP="005D46F5">
      <w:pPr>
        <w:autoSpaceDE w:val="0"/>
        <w:ind w:left="284"/>
        <w:rPr>
          <w:rFonts w:ascii="Times" w:hAnsi="Times"/>
        </w:rPr>
      </w:pPr>
      <w:r>
        <w:rPr>
          <w:rFonts w:ascii="Times" w:hAnsi="Times"/>
        </w:rPr>
        <w:t xml:space="preserve">      </w:t>
      </w:r>
      <w:proofErr w:type="spellStart"/>
      <w:r w:rsidRPr="00AD7F80">
        <w:rPr>
          <w:rFonts w:ascii="Times" w:hAnsi="Times"/>
        </w:rPr>
        <w:t>Ventúrska</w:t>
      </w:r>
      <w:proofErr w:type="spellEnd"/>
      <w:r w:rsidRPr="00AD7F80">
        <w:rPr>
          <w:rFonts w:ascii="Times" w:hAnsi="Times"/>
        </w:rPr>
        <w:t xml:space="preserve"> 18, 811 01 Bratislava</w:t>
      </w:r>
    </w:p>
    <w:p w:rsidR="005D46F5" w:rsidRPr="00AD7F80" w:rsidRDefault="005D46F5" w:rsidP="005D46F5">
      <w:pPr>
        <w:autoSpaceDE w:val="0"/>
        <w:ind w:left="284"/>
        <w:rPr>
          <w:rFonts w:ascii="Times" w:hAnsi="Times" w:cs="Arial"/>
          <w:b/>
          <w:bCs/>
        </w:rPr>
      </w:pPr>
      <w:r w:rsidRPr="00AD7F80">
        <w:rPr>
          <w:rFonts w:ascii="Times" w:hAnsi="Times" w:cs="Arial"/>
        </w:rPr>
        <w:t xml:space="preserve">      Dátum založenia:                                         01.07.2002</w:t>
      </w:r>
    </w:p>
    <w:p w:rsidR="005D46F5" w:rsidRPr="00AD7F80" w:rsidRDefault="005D46F5" w:rsidP="005D46F5">
      <w:pPr>
        <w:autoSpaceDE w:val="0"/>
        <w:rPr>
          <w:rFonts w:ascii="Times" w:hAnsi="Times" w:cs="Arial"/>
        </w:rPr>
      </w:pPr>
      <w:r w:rsidRPr="00AD7F80">
        <w:rPr>
          <w:rFonts w:ascii="Times" w:hAnsi="Times" w:cs="Arial"/>
        </w:rPr>
        <w:t xml:space="preserve">           Dátum vzniku:                                              13.08.2002</w:t>
      </w:r>
    </w:p>
    <w:p w:rsidR="005D46F5" w:rsidRPr="00AD7F80" w:rsidRDefault="005D46F5" w:rsidP="005D46F5">
      <w:pPr>
        <w:ind w:left="644"/>
        <w:rPr>
          <w:rFonts w:ascii="Times" w:hAnsi="Times"/>
        </w:rPr>
      </w:pP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>opis hospodár</w:t>
      </w:r>
      <w:r>
        <w:rPr>
          <w:rFonts w:ascii="Times" w:hAnsi="Times"/>
        </w:rPr>
        <w:t>skej činnosti účtovnej jednotky,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-kúpa tovaru za účelom jeho predaja konečnému spotrebiteľovi (maloobchod)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-kúpa tovaru za účelom jeho predaja iným prevádzkovateľom živnosti(veľkoobchod)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-sprostredkovateľská činnosť v oblasti obchodu a služieb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-sprostredkovanie predaja, prenájmu a kúpy nehnuteľností (realitná činnosť)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-výroba tovaru z plastov</w:t>
      </w:r>
    </w:p>
    <w:p w:rsidR="005D46F5" w:rsidRPr="00AD7F80" w:rsidRDefault="005D46F5" w:rsidP="005D46F5">
      <w:pPr>
        <w:ind w:left="720"/>
        <w:rPr>
          <w:rFonts w:ascii="Times" w:hAnsi="Times"/>
        </w:rPr>
      </w:pPr>
    </w:p>
    <w:p w:rsidR="005D46F5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>priemerný počet zamestnancov účtovnej jednotky počas účtovného obdobia, alebo počet zamestnancov účtovnej jednotky ku dňu, ku ktorém</w:t>
      </w:r>
      <w:r>
        <w:rPr>
          <w:rFonts w:ascii="Times" w:hAnsi="Times"/>
        </w:rPr>
        <w:t xml:space="preserve">u sa zostavuje účtovná závierka, </w:t>
      </w:r>
      <w:r w:rsidRPr="00AD7F80">
        <w:rPr>
          <w:rFonts w:ascii="Times" w:hAnsi="Times"/>
        </w:rPr>
        <w:t>z toho počet vedúcich zamestnancov</w:t>
      </w:r>
      <w:r>
        <w:rPr>
          <w:rFonts w:ascii="Times" w:hAnsi="Times"/>
        </w:rPr>
        <w:t>,</w:t>
      </w:r>
    </w:p>
    <w:p w:rsidR="005D46F5" w:rsidRPr="00AD7F80" w:rsidRDefault="005D46F5" w:rsidP="005D46F5">
      <w:pPr>
        <w:ind w:left="644"/>
        <w:rPr>
          <w:rFonts w:ascii="Times" w:hAnsi="Times"/>
        </w:rPr>
      </w:pPr>
    </w:p>
    <w:p w:rsidR="005D46F5" w:rsidRPr="00AD7F80" w:rsidRDefault="005D46F5" w:rsidP="005D46F5">
      <w:pPr>
        <w:pStyle w:val="Nzov"/>
        <w:spacing w:before="0" w:beforeAutospacing="0" w:after="60"/>
        <w:jc w:val="left"/>
        <w:rPr>
          <w:rFonts w:ascii="Times" w:hAnsi="Times"/>
          <w:sz w:val="24"/>
          <w:szCs w:val="24"/>
        </w:rPr>
      </w:pPr>
      <w:r w:rsidRPr="00AD7F80">
        <w:rPr>
          <w:rFonts w:ascii="Times" w:hAnsi="Times"/>
          <w:sz w:val="24"/>
          <w:szCs w:val="24"/>
        </w:rPr>
        <w:t xml:space="preserve">Informácie </w:t>
      </w:r>
      <w:r>
        <w:rPr>
          <w:rFonts w:ascii="Times" w:hAnsi="Times"/>
          <w:sz w:val="24"/>
          <w:szCs w:val="24"/>
        </w:rPr>
        <w:t xml:space="preserve">o </w:t>
      </w:r>
      <w:r w:rsidRPr="00AD7F80">
        <w:rPr>
          <w:rFonts w:ascii="Times" w:hAnsi="Times"/>
          <w:sz w:val="24"/>
          <w:szCs w:val="24"/>
        </w:rPr>
        <w:t>zamestnancoch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D46F5" w:rsidRPr="00AD7F8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  <w:tr w:rsidR="005D46F5" w:rsidRPr="00AD7F8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Stav zamestnancov ku dňu, ku ktorému sa zostavuje účtovná závierka, z</w:t>
            </w:r>
            <w:r>
              <w:rPr>
                <w:rFonts w:ascii="Times" w:hAnsi="Times" w:cs="Arial"/>
                <w:szCs w:val="22"/>
              </w:rPr>
              <w:t> </w:t>
            </w:r>
            <w:r w:rsidRPr="00AD7F80">
              <w:rPr>
                <w:rFonts w:ascii="Times" w:hAnsi="Times" w:cs="Arial"/>
                <w:szCs w:val="22"/>
              </w:rPr>
              <w:t>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  <w:tr w:rsidR="005D46F5" w:rsidRPr="00AD7F8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  <w:highlight w:val="green"/>
              </w:rPr>
            </w:pPr>
            <w:r w:rsidRPr="00AD7F80">
              <w:rPr>
                <w:rFonts w:ascii="Times" w:hAnsi="Times"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  <w:highlight w:val="green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</w:tbl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  <w:b/>
          <w:sz w:val="24"/>
        </w:rPr>
      </w:pPr>
      <w:r w:rsidRPr="00AD7F80">
        <w:rPr>
          <w:rFonts w:ascii="Times" w:hAnsi="Times"/>
        </w:rPr>
        <w:t xml:space="preserve">Účtovná jednotka </w:t>
      </w:r>
      <w:r w:rsidRPr="00AD7F80">
        <w:rPr>
          <w:rFonts w:ascii="Times" w:hAnsi="Times"/>
          <w:b/>
        </w:rPr>
        <w:t>nie je</w:t>
      </w:r>
      <w:r w:rsidRPr="00AD7F80">
        <w:rPr>
          <w:rFonts w:ascii="Times" w:hAnsi="Times"/>
        </w:rPr>
        <w:t xml:space="preserve"> neobmedzene ručiacim spoločníkom v iných účtovných jednotkách</w:t>
      </w:r>
      <w:r>
        <w:rPr>
          <w:rFonts w:ascii="Times" w:hAnsi="Times"/>
        </w:rPr>
        <w:t>.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Právny dôvod </w:t>
      </w:r>
      <w:r>
        <w:rPr>
          <w:rFonts w:ascii="Times" w:hAnsi="Times"/>
        </w:rPr>
        <w:t>na zostavenie účtovnej závierky - ú</w:t>
      </w:r>
      <w:r w:rsidRPr="00AD7F80">
        <w:rPr>
          <w:rFonts w:ascii="Times" w:hAnsi="Times"/>
        </w:rPr>
        <w:t>čtovná závierka je zostavená ako riadna účtovná závierka za účtovné obdobie od 1. januára 201</w:t>
      </w:r>
      <w:r w:rsidR="00264DEB">
        <w:rPr>
          <w:rFonts w:ascii="Times" w:hAnsi="Times"/>
        </w:rPr>
        <w:t>3</w:t>
      </w:r>
      <w:r w:rsidRPr="00AD7F80">
        <w:rPr>
          <w:rFonts w:ascii="Times" w:hAnsi="Times"/>
        </w:rPr>
        <w:t xml:space="preserve"> do 31. decembra 201</w:t>
      </w:r>
      <w:r w:rsidR="00264DEB">
        <w:rPr>
          <w:rFonts w:ascii="Times" w:hAnsi="Times"/>
        </w:rPr>
        <w:t>3</w:t>
      </w:r>
      <w:r>
        <w:rPr>
          <w:rFonts w:ascii="Times" w:hAnsi="Times"/>
        </w:rPr>
        <w:t>.</w:t>
      </w:r>
      <w:r w:rsidRPr="00AD7F80">
        <w:rPr>
          <w:rFonts w:ascii="Times" w:hAnsi="Times"/>
        </w:rPr>
        <w:t xml:space="preserve"> 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Dátum schválenia účtovnej závierky za bezprostredne predchádzajúce účtovné obdobie príslušným orgánom účtovnej jednotky – </w:t>
      </w:r>
      <w:r w:rsidR="007A08DA">
        <w:rPr>
          <w:rFonts w:ascii="Times" w:hAnsi="Times"/>
        </w:rPr>
        <w:t xml:space="preserve">24.4.2013 mimoriadne VZ </w:t>
      </w:r>
      <w:r w:rsidR="00264DEB" w:rsidRPr="007A08DA">
        <w:rPr>
          <w:rFonts w:ascii="Times" w:hAnsi="Times"/>
        </w:rPr>
        <w:t>18</w:t>
      </w:r>
      <w:r w:rsidRPr="007A08DA">
        <w:rPr>
          <w:rFonts w:ascii="Times" w:hAnsi="Times"/>
        </w:rPr>
        <w:t>.</w:t>
      </w:r>
      <w:r w:rsidR="00264DEB" w:rsidRPr="007A08DA">
        <w:rPr>
          <w:rFonts w:ascii="Times" w:hAnsi="Times"/>
        </w:rPr>
        <w:t>11.2013</w:t>
      </w:r>
    </w:p>
    <w:p w:rsidR="005D46F5" w:rsidRPr="00AD7F80" w:rsidRDefault="005D46F5" w:rsidP="005D46F5">
      <w:pPr>
        <w:ind w:left="360"/>
        <w:rPr>
          <w:rFonts w:ascii="Times" w:hAnsi="Times"/>
        </w:rPr>
      </w:pPr>
    </w:p>
    <w:p w:rsidR="005D46F5" w:rsidRPr="00AD7F80" w:rsidRDefault="00264DEB" w:rsidP="00264DEB">
      <w:pPr>
        <w:ind w:left="540"/>
        <w:rPr>
          <w:rFonts w:ascii="Times" w:hAnsi="Times"/>
        </w:rPr>
      </w:pPr>
      <w:proofErr w:type="spellStart"/>
      <w:r>
        <w:rPr>
          <w:rFonts w:ascii="Times" w:hAnsi="Times"/>
        </w:rPr>
        <w:t>C.</w:t>
      </w:r>
      <w:r w:rsidR="005D46F5" w:rsidRPr="00AD7F80">
        <w:rPr>
          <w:rFonts w:ascii="Times" w:hAnsi="Times"/>
        </w:rPr>
        <w:t>Účtovná</w:t>
      </w:r>
      <w:proofErr w:type="spellEnd"/>
      <w:r w:rsidR="005D46F5" w:rsidRPr="00AD7F80">
        <w:rPr>
          <w:rFonts w:ascii="Times" w:hAnsi="Times"/>
        </w:rPr>
        <w:t xml:space="preserve"> jednotka nie  je súčasťou konsolidovaného celku</w:t>
      </w:r>
      <w:r w:rsidR="005D46F5">
        <w:rPr>
          <w:rFonts w:ascii="Times" w:hAnsi="Times"/>
        </w:rPr>
        <w:t>.</w:t>
      </w:r>
    </w:p>
    <w:p w:rsidR="005D46F5" w:rsidRPr="00AD7F80" w:rsidRDefault="005D46F5" w:rsidP="005D46F5">
      <w:pPr>
        <w:rPr>
          <w:rFonts w:ascii="Times" w:hAnsi="Times"/>
        </w:rPr>
      </w:pPr>
    </w:p>
    <w:p w:rsidR="005D46F5" w:rsidRPr="00AD7F80" w:rsidRDefault="00264DEB" w:rsidP="00264DEB">
      <w:pPr>
        <w:ind w:left="540"/>
        <w:rPr>
          <w:rFonts w:ascii="Times" w:hAnsi="Times"/>
        </w:rPr>
      </w:pPr>
      <w:r>
        <w:rPr>
          <w:rFonts w:ascii="Times" w:hAnsi="Times"/>
        </w:rPr>
        <w:t>D.</w:t>
      </w:r>
      <w:r w:rsidR="005D46F5" w:rsidRPr="00AD7F80">
        <w:rPr>
          <w:rFonts w:ascii="Times" w:hAnsi="Times"/>
        </w:rPr>
        <w:t xml:space="preserve"> Informácie o účtovných zásadách a účtovných metódach</w:t>
      </w:r>
      <w:r w:rsidR="005D46F5">
        <w:rPr>
          <w:rFonts w:ascii="Times" w:hAnsi="Times"/>
        </w:rPr>
        <w:t>:</w:t>
      </w:r>
    </w:p>
    <w:p w:rsidR="005D46F5" w:rsidRPr="00AD7F80" w:rsidRDefault="005D46F5" w:rsidP="005D46F5">
      <w:pPr>
        <w:pStyle w:val="Farebnzoznamzvraznenie11"/>
        <w:rPr>
          <w:rFonts w:ascii="Times" w:hAnsi="Times"/>
        </w:rPr>
      </w:pPr>
    </w:p>
    <w:p w:rsidR="005D46F5" w:rsidRPr="00AD7F80" w:rsidRDefault="005D46F5" w:rsidP="005D46F5">
      <w:pPr>
        <w:ind w:left="720"/>
        <w:rPr>
          <w:rFonts w:ascii="Times" w:hAnsi="Times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Východiská pre zostavenie účtovnej závierky</w:t>
      </w: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DA6452">
        <w:rPr>
          <w:rFonts w:ascii="Times" w:hAnsi="Times"/>
          <w:b w:val="0"/>
          <w:sz w:val="22"/>
          <w:szCs w:val="22"/>
        </w:rPr>
        <w:t>going</w:t>
      </w:r>
      <w:proofErr w:type="spellEnd"/>
      <w:r w:rsidRPr="00DA6452">
        <w:rPr>
          <w:rFonts w:ascii="Times" w:hAnsi="Times"/>
          <w:b w:val="0"/>
          <w:sz w:val="22"/>
          <w:szCs w:val="22"/>
        </w:rPr>
        <w:t xml:space="preserve"> </w:t>
      </w:r>
      <w:proofErr w:type="spellStart"/>
      <w:r w:rsidRPr="00DA6452">
        <w:rPr>
          <w:rFonts w:ascii="Times" w:hAnsi="Times"/>
          <w:b w:val="0"/>
          <w:sz w:val="22"/>
          <w:szCs w:val="22"/>
        </w:rPr>
        <w:t>concern</w:t>
      </w:r>
      <w:proofErr w:type="spellEnd"/>
      <w:r w:rsidRPr="00DA6452">
        <w:rPr>
          <w:rFonts w:ascii="Times" w:hAnsi="Times"/>
          <w:b w:val="0"/>
          <w:sz w:val="22"/>
          <w:szCs w:val="22"/>
        </w:rPr>
        <w:t>).</w:t>
      </w: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Účtovné metódy a všeobecné účtovné zásady boli účtovnou jednotkou konzistentne aplikované </w:t>
      </w:r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Spôsob oceňovania jednotlivých zložiek majetku a záväzkov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lastRenderedPageBreak/>
        <w:t>Dlhodobý nehmotný majetok a dlhodobý hmotný majetok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 neobstarala v bezprostredne predchádzajúcom a bežnom účtovnom období žiadny dlhodobý majetok a k 31.12.201</w:t>
      </w:r>
      <w:r w:rsidR="007A08DA">
        <w:rPr>
          <w:rFonts w:ascii="Times" w:hAnsi="Times"/>
          <w:b w:val="0"/>
          <w:sz w:val="22"/>
          <w:szCs w:val="22"/>
        </w:rPr>
        <w:t>3</w:t>
      </w:r>
      <w:r w:rsidRPr="00DA6452">
        <w:rPr>
          <w:rFonts w:ascii="Times" w:hAnsi="Times"/>
          <w:b w:val="0"/>
          <w:sz w:val="22"/>
          <w:szCs w:val="22"/>
        </w:rPr>
        <w:t xml:space="preserve"> nemá žiadny dlhodobý majetok.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Cenné papiere a podiely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Cenné papiere a podiely sa oceňujú obstarávacími cenami vrátane nákladov súvisiacich s obstaraním. Spoločnosť nevlastní žiadne cenné papiere.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Zásoby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účtuje o zásobách spôsobom A.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Zásoby obstarané kúpou sa oceňujú obstarávacou cenou, ktorá zahrňuje cenu obstarania a náklady súvisiace s obstaraním.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Zásoby obstarané vlastnou činnosťou sa oceňujú vo výške vlastných nákladov. Vlastné náklady zahŕňajú priame náklady (priamy materiál, priame mzdy, subdodávky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Zásoby sa k dátumu, ku ktorému sa zostavuje účtovná závierka oceňujú nižšou z nasledujúcich hodnôt: obstarávacou cenou (nakupované zásoby)/vlastnými nákladmi (zásoby vytvorené vlastnou činnosťou) alebo čistou realizačnou hodnotou.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Zníženie hodnoty zásob sa uskutočňuje vytvorením opravnej položky.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Pohľadávky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426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V prípade pochybných, sporných a rizikových pohľadávok sú tvorené opravné položky, ktoré upravujú ocenenie pohľadávok.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Peňažné prostriedky a ceniny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Peňažné prostriedky a ceniny sa oceňujú ich menovitou hodnotou.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Náklady budúcich období a príjmy budúcich období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Rezervy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Rezervy sú záväzky s neurčitým časovým vymedzením alebo výškou; tvoria sa na náklady, obstarávaný majetok,  krytie známych rizík alebo strát z podnikania v zmysle Postupov účtovania pre podnikateľov. Oceňujú sa v očakávanej výške záväzku.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36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lastRenderedPageBreak/>
        <w:t>Záväzky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36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Odložené dane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:rsidR="005D46F5" w:rsidRPr="00DA6452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5D46F5" w:rsidRPr="00DA6452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5D46F5" w:rsidRPr="00DA6452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možnosť previesť nevyužité daňové odpočty a iné daňové nároky do budúcich období.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Výdavky budúcich období a výnosy budúcich období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Prenájom (lízing)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Operatívny prenájom: Majetok prenajatý na základe operatívneho prenájmu vykazuje ako svoj majetok jeho vlastník, nie nájomca.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Finančný prenájom (s kúpnou opciou; bez kúpnej opcie je považovaný za operatívny prenájom): Majetok prenajatý na základe zmluvy uzatvorenej do 31. decembra 2003 vykazuje ako svoj majetok jeho vlastník, nie nájomca. Majetok prenajatý na základe zmluvy uzatvorenej 1. januára 2004 a neskôr vykazuje ako svoj majetok jeho nájomca, nie vlastník. Spoločnosť nenadobudla žiadny majetok formou finančného prenájmu.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Cudzia mena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sa ku dňu, ku ktorému sa zostavuje účtovná závierka, na menu euro už neprepočítavajú.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Výnosy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D34E4" w:rsidRPr="00DA6452" w:rsidRDefault="008D34E4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4323AA">
        <w:rPr>
          <w:rFonts w:ascii="Times" w:hAnsi="Times"/>
          <w:b w:val="0"/>
          <w:sz w:val="22"/>
          <w:szCs w:val="22"/>
        </w:rPr>
        <w:t xml:space="preserve">o ) Oprava významných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účt.chýb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 v minulom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účt.období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 účtovaná v bežnom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. období – neúčtovala o oprave významných chýb minulých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účt.období</w:t>
      </w:r>
      <w:proofErr w:type="spellEnd"/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ind w:left="360"/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E. Informácie o údajoch vykázaných na strane aktív súvahy:</w:t>
      </w:r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a)</w:t>
      </w:r>
      <w:r w:rsidRPr="00DA6452">
        <w:rPr>
          <w:rFonts w:ascii="Times" w:hAnsi="Times"/>
        </w:rPr>
        <w:tab/>
        <w:t>Dlhodobý hmotný, nehmotný a finančný majetok</w:t>
      </w:r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Spoločnosť neobstarala, nezaradila, nevyradila dlhodobý hmotný, nehmotný a finančný majetok počas bežného účtovného obdobia aj počas predchádzajúceho účtovného obdobia.</w:t>
      </w:r>
    </w:p>
    <w:p w:rsidR="005D46F5" w:rsidRDefault="005D46F5" w:rsidP="005D46F5">
      <w:pPr>
        <w:rPr>
          <w:rFonts w:ascii="Times" w:hAnsi="Times"/>
        </w:rPr>
      </w:pPr>
    </w:p>
    <w:p w:rsidR="00DA6452" w:rsidRDefault="00DA6452" w:rsidP="005D46F5">
      <w:pPr>
        <w:rPr>
          <w:rFonts w:ascii="Times" w:hAnsi="Times"/>
        </w:rPr>
      </w:pPr>
    </w:p>
    <w:p w:rsidR="00DA6452" w:rsidRDefault="00DA6452" w:rsidP="005D46F5">
      <w:pPr>
        <w:rPr>
          <w:rFonts w:ascii="Times" w:hAnsi="Times"/>
        </w:rPr>
      </w:pPr>
    </w:p>
    <w:p w:rsidR="00807FE2" w:rsidRDefault="00807FE2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b)</w:t>
      </w:r>
      <w:r w:rsidRPr="00DA6452">
        <w:rPr>
          <w:rFonts w:ascii="Times" w:hAnsi="Times"/>
        </w:rPr>
        <w:tab/>
        <w:t>Nehnuteľnosti na predaj</w:t>
      </w:r>
    </w:p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01"/>
      </w:tblGrid>
      <w:tr w:rsidR="005D46F5" w:rsidRPr="00DA645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</w:t>
            </w:r>
          </w:p>
        </w:tc>
      </w:tr>
      <w:tr w:rsidR="005D46F5" w:rsidRPr="00DA645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2 323 986</w:t>
            </w:r>
          </w:p>
        </w:tc>
      </w:tr>
    </w:tbl>
    <w:p w:rsidR="005D46F5" w:rsidRPr="00DA6452" w:rsidRDefault="005D46F5" w:rsidP="005D46F5">
      <w:pPr>
        <w:pStyle w:val="Nzov"/>
        <w:spacing w:before="0" w:beforeAutospacing="0" w:after="0"/>
        <w:jc w:val="both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>Nehnuteľnosť na predaj predstavuje nakúpený pozemok, na ktorom sa uskutočňuje výstavba, v priebehu roka 201</w:t>
      </w:r>
      <w:r w:rsidR="00B454E1">
        <w:rPr>
          <w:rFonts w:ascii="Times" w:hAnsi="Times"/>
          <w:b w:val="0"/>
          <w:sz w:val="22"/>
          <w:szCs w:val="24"/>
        </w:rPr>
        <w:t>2</w:t>
      </w:r>
      <w:r w:rsidR="007743EF">
        <w:rPr>
          <w:rFonts w:ascii="Times" w:hAnsi="Times"/>
          <w:b w:val="0"/>
          <w:sz w:val="22"/>
          <w:szCs w:val="24"/>
        </w:rPr>
        <w:t xml:space="preserve"> a 2013</w:t>
      </w:r>
      <w:r w:rsidRPr="00DA6452">
        <w:rPr>
          <w:rFonts w:ascii="Times" w:hAnsi="Times"/>
          <w:b w:val="0"/>
          <w:sz w:val="22"/>
          <w:szCs w:val="24"/>
        </w:rPr>
        <w:t xml:space="preserve"> bola jeho časť predaná spolu s predanými zásobami vlastnej výroby (byty, nebytové priestory). Na pozemok je zriadené záložné právo v prospech banky.</w:t>
      </w:r>
    </w:p>
    <w:p w:rsidR="005D46F5" w:rsidRPr="00DA6452" w:rsidRDefault="005D46F5" w:rsidP="005D46F5">
      <w:pPr>
        <w:pStyle w:val="Nzov"/>
        <w:spacing w:before="0" w:beforeAutospacing="0" w:after="0"/>
        <w:jc w:val="both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 xml:space="preserve"> </w:t>
      </w:r>
    </w:p>
    <w:p w:rsidR="005D46F5" w:rsidRPr="00DA6452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 xml:space="preserve">c) </w:t>
      </w:r>
      <w:r w:rsidRPr="00DA6452">
        <w:rPr>
          <w:rFonts w:ascii="Times" w:hAnsi="Times"/>
          <w:b w:val="0"/>
          <w:sz w:val="22"/>
          <w:szCs w:val="24"/>
        </w:rPr>
        <w:tab/>
        <w:t>Zákazková výroba a zákazková výstavba nehnuteľností určených na predaj</w:t>
      </w: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 xml:space="preserve">Spoločnosť nesplnila podmienky účtovania o zákazkovej výstavbe nehnuteľnosti určenej na predaj a účtuje o nedokončenej výrobe a výrobkoch. </w:t>
      </w: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Na zásoby vlastnej výroby (byty, nebytové priestory) je zriadené záložné právo banky.</w:t>
      </w:r>
    </w:p>
    <w:p w:rsidR="0079003B" w:rsidRPr="002B2E75" w:rsidRDefault="0079003B" w:rsidP="0079003B">
      <w:pPr>
        <w:pStyle w:val="Nzov"/>
        <w:spacing w:before="0" w:beforeAutospacing="0" w:after="60"/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79003B" w:rsidRPr="002B2E75" w:rsidTr="00807FE2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003B" w:rsidRPr="002B2E75" w:rsidRDefault="0079003B" w:rsidP="00807FE2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003B" w:rsidRPr="002B2E75" w:rsidRDefault="0079003B" w:rsidP="00807FE2">
            <w:pPr>
              <w:pStyle w:val="TopHeader"/>
            </w:pPr>
            <w:r w:rsidRPr="002B2E75">
              <w:t>Hodnota za bežné účtovné obdobie</w:t>
            </w:r>
          </w:p>
        </w:tc>
      </w:tr>
      <w:tr w:rsidR="0079003B" w:rsidRPr="002B2E75" w:rsidTr="00807FE2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003B" w:rsidRPr="002B2E75" w:rsidRDefault="0079003B" w:rsidP="00807FE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003B" w:rsidRPr="00E37677" w:rsidRDefault="007743EF" w:rsidP="00932696">
            <w:pPr>
              <w:spacing w:line="360" w:lineRule="auto"/>
              <w:jc w:val="center"/>
              <w:rPr>
                <w:rFonts w:cs="Arial"/>
                <w:color w:val="FF0000"/>
                <w:szCs w:val="22"/>
              </w:rPr>
            </w:pPr>
            <w:r>
              <w:rPr>
                <w:rFonts w:cs="Arial"/>
                <w:szCs w:val="22"/>
              </w:rPr>
              <w:t>5013888</w:t>
            </w:r>
          </w:p>
        </w:tc>
      </w:tr>
    </w:tbl>
    <w:p w:rsidR="005D46F5" w:rsidRPr="00DA6452" w:rsidRDefault="005D46F5" w:rsidP="005D46F5">
      <w:pPr>
        <w:rPr>
          <w:rFonts w:ascii="Times" w:hAnsi="Times"/>
          <w:color w:val="FF0000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d)</w:t>
      </w:r>
      <w:r w:rsidRPr="00DA6452">
        <w:rPr>
          <w:rFonts w:ascii="Times" w:hAnsi="Times"/>
        </w:rPr>
        <w:tab/>
        <w:t>Pohľadávky</w:t>
      </w:r>
    </w:p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5D46F5" w:rsidRPr="00DA645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spolu</w:t>
            </w:r>
          </w:p>
        </w:tc>
      </w:tr>
      <w:tr w:rsidR="005D46F5" w:rsidRPr="00DA645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D</w:t>
            </w: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b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Dlhodobé pohľadávky</w:t>
            </w: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31776D">
            <w:pPr>
              <w:rPr>
                <w:rFonts w:ascii="Times" w:hAnsi="Times" w:cs="Arial"/>
                <w:szCs w:val="22"/>
              </w:rPr>
            </w:pPr>
            <w:r w:rsidRPr="004323AA">
              <w:rPr>
                <w:rFonts w:ascii="Times" w:hAnsi="Times" w:cs="Arial"/>
                <w:szCs w:val="22"/>
              </w:rPr>
              <w:t xml:space="preserve">Pohľadávky voči </w:t>
            </w:r>
            <w:r w:rsidR="0031776D" w:rsidRPr="004323AA">
              <w:rPr>
                <w:rFonts w:ascii="Times" w:hAnsi="Times" w:cs="Arial"/>
                <w:szCs w:val="22"/>
              </w:rPr>
              <w:t>DUJ a MUJ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</w:tr>
      <w:tr w:rsidR="005D46F5" w:rsidRPr="00DA6452">
        <w:trPr>
          <w:trHeight w:hRule="exact" w:val="493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b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lastRenderedPageBreak/>
              <w:t>Krátkodobé pohľadávky</w:t>
            </w:r>
          </w:p>
        </w:tc>
      </w:tr>
      <w:tr w:rsidR="005D46F5" w:rsidRPr="00DA645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7743EF" w:rsidP="005D46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65070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813EBC" w:rsidP="005D46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74231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7743EF" w:rsidP="005D46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139301</w:t>
            </w: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D52860">
            <w:pPr>
              <w:rPr>
                <w:rFonts w:ascii="Times" w:hAnsi="Times" w:cs="Arial"/>
                <w:szCs w:val="22"/>
              </w:rPr>
            </w:pPr>
            <w:r w:rsidRPr="004323AA">
              <w:rPr>
                <w:rFonts w:ascii="Times" w:hAnsi="Times" w:cs="Arial"/>
                <w:szCs w:val="22"/>
              </w:rPr>
              <w:t xml:space="preserve">Pohľadávky voči </w:t>
            </w:r>
            <w:r w:rsidR="00D52860" w:rsidRPr="004323AA">
              <w:rPr>
                <w:rFonts w:ascii="Times" w:hAnsi="Times" w:cs="Arial"/>
                <w:szCs w:val="22"/>
              </w:rPr>
              <w:t>DUJ a MUJ</w:t>
            </w:r>
            <w:r w:rsidRPr="00DA6452">
              <w:rPr>
                <w:rFonts w:ascii="Times" w:hAnsi="Times"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AD7F8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3EBC" w:rsidRPr="00DA6452" w:rsidRDefault="00813EBC" w:rsidP="006A39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65070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13EBC" w:rsidRPr="00DA6452" w:rsidRDefault="00813EBC" w:rsidP="006A39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74231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13EBC" w:rsidRPr="00DA6452" w:rsidRDefault="00813EBC" w:rsidP="006A39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139301</w:t>
            </w:r>
          </w:p>
        </w:tc>
      </w:tr>
    </w:tbl>
    <w:p w:rsidR="005D46F5" w:rsidRDefault="005D46F5" w:rsidP="005D46F5">
      <w:pPr>
        <w:pStyle w:val="Nzov"/>
        <w:spacing w:before="0" w:beforeAutospacing="0" w:after="0"/>
        <w:jc w:val="left"/>
        <w:rPr>
          <w:rFonts w:ascii="Times" w:hAnsi="Times"/>
        </w:rPr>
      </w:pPr>
    </w:p>
    <w:p w:rsidR="00DA6452" w:rsidRDefault="00DA6452" w:rsidP="00DA6452"/>
    <w:p w:rsidR="00DA6452" w:rsidRDefault="00DA6452" w:rsidP="00DA6452"/>
    <w:p w:rsidR="00DA6452" w:rsidRDefault="00DA6452" w:rsidP="00DA6452"/>
    <w:p w:rsidR="00DA6452" w:rsidRDefault="00DA6452" w:rsidP="00DA6452"/>
    <w:p w:rsidR="00DA6452" w:rsidRDefault="00DA6452" w:rsidP="00DA6452"/>
    <w:p w:rsidR="00DA6452" w:rsidRPr="00DA6452" w:rsidRDefault="00DA6452" w:rsidP="00DA645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5D46F5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podľa zostatkovej</w:t>
            </w:r>
          </w:p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C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E847A5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74231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26605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E847A5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65070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88081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139301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13EBC" w:rsidRPr="00DA6452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114686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813EBC" w:rsidRPr="00DA6452" w:rsidRDefault="00813EBC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5D46F5" w:rsidRPr="00DA645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</w:tr>
      <w:tr w:rsidR="005D46F5" w:rsidRPr="00DA645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 pohľadávky</w:t>
            </w:r>
          </w:p>
        </w:tc>
      </w:tr>
      <w:tr w:rsidR="005D46F5" w:rsidRPr="00DA6452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D46F5" w:rsidRPr="00AD7F80" w:rsidRDefault="005A1C4B" w:rsidP="00DA645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139301</w:t>
            </w:r>
          </w:p>
        </w:tc>
      </w:tr>
    </w:tbl>
    <w:p w:rsidR="005D46F5" w:rsidRPr="00AD7F80" w:rsidRDefault="005D46F5" w:rsidP="005D46F5">
      <w:pPr>
        <w:rPr>
          <w:rFonts w:ascii="Times" w:hAnsi="Times"/>
        </w:rPr>
      </w:pPr>
    </w:p>
    <w:p w:rsidR="005D46F5" w:rsidRPr="00E4520A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E4520A">
        <w:rPr>
          <w:rFonts w:ascii="Times" w:hAnsi="Times"/>
          <w:b w:val="0"/>
          <w:sz w:val="22"/>
          <w:szCs w:val="24"/>
        </w:rPr>
        <w:t xml:space="preserve">e) </w:t>
      </w:r>
      <w:r w:rsidRPr="00E4520A">
        <w:rPr>
          <w:rFonts w:ascii="Times" w:hAnsi="Times"/>
          <w:b w:val="0"/>
          <w:sz w:val="22"/>
          <w:szCs w:val="24"/>
        </w:rPr>
        <w:tab/>
        <w:t>Krátkodobý finančný majetok</w:t>
      </w:r>
    </w:p>
    <w:p w:rsidR="005D46F5" w:rsidRPr="00AD7F80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5D46F5" w:rsidRPr="00AD7F8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DA064B" w:rsidRDefault="00886FB4">
            <w:pPr>
              <w:rPr>
                <w:rFonts w:ascii="Times" w:hAnsi="Times"/>
                <w:highlight w:val="yellow"/>
              </w:rPr>
            </w:pPr>
            <w:r w:rsidRPr="00D65EE8">
              <w:rPr>
                <w:rFonts w:ascii="Times" w:hAnsi="Time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A72BD6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803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794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4323AA" w:rsidRDefault="00886FB4" w:rsidP="001A117B">
            <w:pPr>
              <w:rPr>
                <w:rFonts w:ascii="Times" w:hAnsi="Times" w:cs="Arial"/>
                <w:bCs/>
                <w:szCs w:val="22"/>
              </w:rPr>
            </w:pPr>
            <w:r w:rsidRPr="004323AA">
              <w:rPr>
                <w:rFonts w:ascii="Times" w:hAnsi="Times" w:cs="Arial"/>
                <w:bCs/>
                <w:szCs w:val="22"/>
              </w:rPr>
              <w:t>Bežné účty</w:t>
            </w:r>
            <w:r w:rsidR="001A117B" w:rsidRPr="004323AA">
              <w:rPr>
                <w:rFonts w:ascii="Times" w:hAnsi="Times" w:cs="Arial"/>
                <w:bCs/>
                <w:szCs w:val="22"/>
              </w:rPr>
              <w:t xml:space="preserve"> v banke alebo v pobočke zahraničnej banky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A72BD6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993309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605256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4323AA" w:rsidRDefault="005A1D24">
            <w:pPr>
              <w:rPr>
                <w:rFonts w:ascii="Times" w:hAnsi="Times" w:cs="Arial"/>
                <w:bCs/>
                <w:szCs w:val="22"/>
              </w:rPr>
            </w:pPr>
            <w:r w:rsidRPr="004323AA">
              <w:rPr>
                <w:rFonts w:ascii="Times" w:hAnsi="Times" w:cs="Arial"/>
                <w:bCs/>
                <w:szCs w:val="22"/>
              </w:rPr>
              <w:lastRenderedPageBreak/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886FB4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D65EE8" w:rsidRDefault="00886FB4">
            <w:pPr>
              <w:rPr>
                <w:rFonts w:ascii="Times" w:hAnsi="Times" w:cs="Arial"/>
                <w:bCs/>
                <w:szCs w:val="22"/>
              </w:rPr>
            </w:pPr>
            <w:r w:rsidRPr="00D65EE8">
              <w:rPr>
                <w:rFonts w:ascii="Times" w:hAnsi="Times"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886FB4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FB4" w:rsidRPr="00AD7F80" w:rsidRDefault="00886FB4">
            <w:pPr>
              <w:rPr>
                <w:rFonts w:ascii="Times" w:hAnsi="Times" w:cs="Arial"/>
                <w:b/>
                <w:bCs/>
                <w:szCs w:val="22"/>
              </w:rPr>
            </w:pPr>
            <w:r w:rsidRPr="00AD7F80">
              <w:rPr>
                <w:rFonts w:ascii="Times" w:hAnsi="Times"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FB4" w:rsidRPr="00AD7F80" w:rsidRDefault="00A72BD6" w:rsidP="005D46F5">
            <w:pPr>
              <w:jc w:val="right"/>
              <w:rPr>
                <w:rFonts w:ascii="Times" w:hAnsi="Times" w:cs="Arial"/>
                <w:b/>
                <w:bCs/>
                <w:szCs w:val="22"/>
              </w:rPr>
            </w:pPr>
            <w:r>
              <w:rPr>
                <w:rFonts w:ascii="Times" w:hAnsi="Times" w:cs="Arial"/>
                <w:b/>
                <w:bCs/>
                <w:szCs w:val="22"/>
              </w:rPr>
              <w:t>994112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/>
                <w:bCs/>
                <w:szCs w:val="22"/>
              </w:rPr>
            </w:pPr>
            <w:r>
              <w:rPr>
                <w:rFonts w:ascii="Times" w:hAnsi="Times" w:cs="Arial"/>
                <w:b/>
                <w:bCs/>
                <w:szCs w:val="22"/>
              </w:rPr>
              <w:t>606050</w:t>
            </w:r>
          </w:p>
        </w:tc>
      </w:tr>
    </w:tbl>
    <w:p w:rsidR="005D46F5" w:rsidRPr="00AD7F80" w:rsidRDefault="005D46F5" w:rsidP="005D46F5">
      <w:pPr>
        <w:rPr>
          <w:rFonts w:ascii="Times" w:hAnsi="Times"/>
          <w:bCs/>
          <w:kern w:val="28"/>
          <w:szCs w:val="32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807FE2" w:rsidRDefault="00807FE2" w:rsidP="005D46F5">
      <w:pPr>
        <w:rPr>
          <w:rFonts w:ascii="Times" w:hAnsi="Times"/>
          <w:color w:val="000000"/>
        </w:rPr>
      </w:pPr>
    </w:p>
    <w:p w:rsidR="005D46F5" w:rsidRPr="00AD7F80" w:rsidRDefault="005D46F5" w:rsidP="005D46F5">
      <w:pPr>
        <w:rPr>
          <w:rFonts w:ascii="Times" w:hAnsi="Times"/>
          <w:color w:val="000000"/>
        </w:rPr>
      </w:pPr>
      <w:r w:rsidRPr="00AD7F80">
        <w:rPr>
          <w:rFonts w:ascii="Times" w:hAnsi="Times"/>
          <w:color w:val="000000"/>
        </w:rPr>
        <w:t xml:space="preserve">f) </w:t>
      </w:r>
      <w:r w:rsidRPr="00AD7F80">
        <w:rPr>
          <w:rFonts w:ascii="Times" w:hAnsi="Times"/>
          <w:color w:val="000000"/>
        </w:rPr>
        <w:tab/>
        <w:t>Časové rozlíšenie rozlíšenia nákladov budúcich období a príjmov budúcich období</w:t>
      </w:r>
    </w:p>
    <w:p w:rsidR="005D46F5" w:rsidRPr="00AD7F80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5D46F5" w:rsidRPr="00AD7F8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F42F62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F62" w:rsidRPr="00AD7F80" w:rsidRDefault="00F42F62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F62" w:rsidRPr="00AD7F80" w:rsidRDefault="00F42F62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F62" w:rsidRPr="00AD7F80" w:rsidRDefault="00F42F62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1981</w:t>
            </w:r>
          </w:p>
        </w:tc>
      </w:tr>
      <w:tr w:rsidR="00F42F62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F62" w:rsidRPr="00DA6452" w:rsidRDefault="00F42F62" w:rsidP="00F42F62">
            <w:pPr>
              <w:rPr>
                <w:rFonts w:ascii="Times" w:hAnsi="Times" w:cs="Arial"/>
                <w:color w:val="FFFFFF" w:themeColor="background1"/>
                <w:szCs w:val="22"/>
                <w:highlight w:val="red"/>
              </w:rPr>
            </w:pPr>
            <w:r>
              <w:rPr>
                <w:rFonts w:ascii="Times" w:hAnsi="Times" w:cs="Arial"/>
                <w:szCs w:val="22"/>
              </w:rPr>
              <w:t>Náklady 2014</w:t>
            </w:r>
            <w:r w:rsidRPr="00DA6452">
              <w:rPr>
                <w:rFonts w:ascii="Times" w:hAnsi="Times" w:cs="Arial"/>
                <w:color w:val="FFFFFF" w:themeColor="background1"/>
                <w:szCs w:val="22"/>
              </w:rPr>
              <w:t>Náklady  r. 2012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F62" w:rsidRPr="00AD7F80" w:rsidRDefault="00F42F62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42F62" w:rsidRPr="00AD7F80" w:rsidRDefault="00F42F62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1981</w:t>
            </w: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F42F6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AD7F80" w:rsidRDefault="005D46F5" w:rsidP="00F42F6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023711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11" w:rsidRPr="00AD7F80" w:rsidRDefault="00023711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11" w:rsidRPr="00AD7F80" w:rsidRDefault="00023711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11" w:rsidRPr="00AD7F80" w:rsidRDefault="0002371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023711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11" w:rsidRPr="00AD7F80" w:rsidRDefault="00023711" w:rsidP="005D46F5">
            <w:pPr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Príjmy 2014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11" w:rsidRPr="00AD7F80" w:rsidRDefault="00023711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3711" w:rsidRPr="00AD7F80" w:rsidRDefault="0002371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</w:tbl>
    <w:p w:rsidR="005D46F5" w:rsidRPr="00AD7F80" w:rsidRDefault="005D46F5" w:rsidP="005D46F5">
      <w:pPr>
        <w:pStyle w:val="Nzov"/>
        <w:spacing w:before="0" w:beforeAutospacing="0" w:after="60"/>
        <w:jc w:val="left"/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  <w:color w:val="000000"/>
        </w:rPr>
      </w:pPr>
      <w:r w:rsidRPr="00AD7F80">
        <w:rPr>
          <w:rFonts w:ascii="Times" w:hAnsi="Times"/>
          <w:color w:val="000000"/>
        </w:rPr>
        <w:t>F. Informácie o údajoch vykázaných na strane pasív súvahy</w:t>
      </w:r>
    </w:p>
    <w:p w:rsidR="005D46F5" w:rsidRPr="00AD7F80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Základné imanie spoločnosti je 2 622 321 Eur, celé základné imanie je splatené, štruktúra spoločníkov je uvedená v časti B.</w:t>
      </w:r>
    </w:p>
    <w:p w:rsidR="005D46F5" w:rsidRPr="00055CB2" w:rsidRDefault="005D46F5" w:rsidP="005D46F5">
      <w:pPr>
        <w:pStyle w:val="Nzov"/>
        <w:spacing w:before="0" w:beforeAutospacing="0" w:after="60"/>
        <w:jc w:val="both"/>
        <w:rPr>
          <w:rFonts w:ascii="Times" w:hAnsi="Times"/>
          <w:sz w:val="22"/>
          <w:szCs w:val="24"/>
        </w:rPr>
      </w:pPr>
      <w:r w:rsidRPr="00055CB2">
        <w:rPr>
          <w:rFonts w:ascii="Times" w:hAnsi="Times"/>
          <w:b w:val="0"/>
          <w:bCs w:val="0"/>
          <w:sz w:val="22"/>
          <w:szCs w:val="24"/>
        </w:rPr>
        <w:t>a)</w:t>
      </w:r>
      <w:r w:rsidRPr="00055CB2">
        <w:rPr>
          <w:rFonts w:ascii="Times" w:hAnsi="Times"/>
          <w:sz w:val="22"/>
          <w:szCs w:val="24"/>
        </w:rPr>
        <w:t xml:space="preserve"> </w:t>
      </w:r>
      <w:r w:rsidRPr="00055CB2">
        <w:rPr>
          <w:rFonts w:ascii="Times" w:hAnsi="Times"/>
          <w:sz w:val="22"/>
          <w:szCs w:val="24"/>
        </w:rPr>
        <w:tab/>
      </w:r>
      <w:r w:rsidRPr="00055CB2">
        <w:rPr>
          <w:rFonts w:ascii="Times" w:hAnsi="Times"/>
          <w:b w:val="0"/>
          <w:sz w:val="22"/>
          <w:szCs w:val="24"/>
        </w:rPr>
        <w:t xml:space="preserve">Rozdelenie </w:t>
      </w:r>
      <w:r w:rsidR="00BF6E29">
        <w:rPr>
          <w:rFonts w:ascii="Times" w:hAnsi="Times"/>
          <w:b w:val="0"/>
          <w:sz w:val="22"/>
          <w:szCs w:val="24"/>
        </w:rPr>
        <w:t>zisku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/>
                <w:szCs w:val="22"/>
              </w:rPr>
            </w:pPr>
            <w:r w:rsidRPr="00AD7F80">
              <w:rPr>
                <w:rFonts w:ascii="Times" w:hAnsi="Times"/>
                <w:b/>
                <w:szCs w:val="22"/>
              </w:rPr>
              <w:t>Bezprostredne predchádzajúce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Účtovn</w:t>
            </w:r>
            <w:r w:rsidR="00224DCB">
              <w:rPr>
                <w:rFonts w:ascii="Times" w:hAnsi="Times"/>
                <w:b/>
                <w:bCs/>
                <w:szCs w:val="22"/>
              </w:rPr>
              <w:t>ý</w:t>
            </w:r>
            <w:r w:rsidRPr="00AD7F80">
              <w:rPr>
                <w:rFonts w:ascii="Times" w:hAnsi="Times"/>
                <w:b/>
                <w:bCs/>
                <w:szCs w:val="22"/>
              </w:rPr>
              <w:t xml:space="preserve"> </w:t>
            </w:r>
            <w:r w:rsidR="00224DCB">
              <w:rPr>
                <w:rFonts w:ascii="Times" w:hAnsi="Times"/>
                <w:b/>
                <w:bCs/>
                <w:szCs w:val="22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B804BF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259212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szCs w:val="22"/>
              </w:rPr>
              <w:t>Bežné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376096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</w:t>
            </w:r>
            <w:r w:rsidR="00376096">
              <w:rPr>
                <w:rFonts w:ascii="Times" w:hAnsi="Times"/>
                <w:szCs w:val="22"/>
              </w:rPr>
              <w:t xml:space="preserve"> zákonného </w:t>
            </w:r>
            <w:r w:rsidR="005D46F5" w:rsidRPr="00AD7F80">
              <w:rPr>
                <w:rFonts w:ascii="Times" w:hAnsi="Times"/>
                <w:szCs w:val="22"/>
              </w:rPr>
              <w:t>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B804BF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12961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</w:t>
            </w:r>
            <w:r w:rsidR="005D46F5" w:rsidRPr="00AD7F80">
              <w:rPr>
                <w:rFonts w:ascii="Times" w:hAnsi="Times"/>
                <w:szCs w:val="22"/>
              </w:rPr>
              <w:t xml:space="preserve">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lastRenderedPageBreak/>
              <w:t>Prídel na zvýšenie ZI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Úhrada straty </w:t>
            </w:r>
            <w:r w:rsidR="00224DCB">
              <w:rPr>
                <w:rFonts w:ascii="Times" w:hAnsi="Times"/>
                <w:szCs w:val="22"/>
              </w:rPr>
              <w:t>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B804BF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197823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Prevod do </w:t>
            </w:r>
            <w:r w:rsidR="00224DCB">
              <w:rPr>
                <w:rFonts w:ascii="Times" w:hAnsi="Times"/>
                <w:szCs w:val="22"/>
              </w:rPr>
              <w:t>nerozdeleného zisku</w:t>
            </w:r>
            <w:r w:rsidRPr="00AD7F80">
              <w:rPr>
                <w:rFonts w:ascii="Times" w:hAnsi="Times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 xml:space="preserve">Rozdelenie podielu na zisku </w:t>
            </w:r>
            <w:proofErr w:type="spellStart"/>
            <w:r>
              <w:rPr>
                <w:rFonts w:ascii="Times" w:hAnsi="Times"/>
                <w:szCs w:val="22"/>
              </w:rPr>
              <w:t>spoločníkom,členom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B804BF" w:rsidP="00B4792A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4842</w:t>
            </w:r>
            <w:r w:rsidR="00B4792A">
              <w:rPr>
                <w:rFonts w:ascii="Times" w:hAnsi="Times"/>
                <w:szCs w:val="22"/>
              </w:rPr>
              <w:t>8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B4792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259212</w:t>
            </w:r>
          </w:p>
        </w:tc>
      </w:tr>
    </w:tbl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5D46F5" w:rsidRPr="00981457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981457">
        <w:rPr>
          <w:rFonts w:ascii="Times" w:hAnsi="Times"/>
          <w:b w:val="0"/>
          <w:sz w:val="22"/>
          <w:szCs w:val="24"/>
        </w:rPr>
        <w:t xml:space="preserve">b) </w:t>
      </w:r>
      <w:r w:rsidRPr="00981457">
        <w:rPr>
          <w:rFonts w:ascii="Times" w:hAnsi="Times"/>
          <w:b w:val="0"/>
          <w:sz w:val="22"/>
          <w:szCs w:val="24"/>
        </w:rPr>
        <w:tab/>
        <w:t>Rezervy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D46F5" w:rsidRPr="00AD7F8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konci účtovného obdobia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58688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6F7F" w:rsidP="007B6F7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289690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6F7F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227923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6F7F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473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119982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Rezerva na </w:t>
            </w:r>
            <w:proofErr w:type="spellStart"/>
            <w:r w:rsidRPr="00AD7F80">
              <w:rPr>
                <w:rFonts w:ascii="Times" w:hAnsi="Times"/>
                <w:szCs w:val="22"/>
              </w:rPr>
              <w:t>nevyučt.zálohy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D96AF0" w:rsidRDefault="00D96AF0" w:rsidP="005D46F5">
            <w:pPr>
              <w:jc w:val="right"/>
              <w:rPr>
                <w:rFonts w:ascii="Times" w:hAnsi="Times"/>
                <w:color w:val="FF0000"/>
                <w:szCs w:val="22"/>
              </w:rPr>
            </w:pPr>
            <w:r w:rsidRPr="00D96AF0">
              <w:rPr>
                <w:rFonts w:ascii="Times" w:hAnsi="Times"/>
                <w:szCs w:val="22"/>
              </w:rPr>
              <w:t>43200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D96AF0" w:rsidRDefault="00D96AF0" w:rsidP="005D46F5">
            <w:pPr>
              <w:jc w:val="center"/>
              <w:rPr>
                <w:rFonts w:ascii="Times" w:hAnsi="Times"/>
                <w:color w:val="FF0000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13688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13215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473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D96AF0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</w:t>
            </w:r>
            <w:r>
              <w:rPr>
                <w:rFonts w:ascii="Times" w:hAnsi="Times"/>
                <w:szCs w:val="22"/>
              </w:rPr>
              <w:t>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3B31" w:rsidRDefault="00AD3B31" w:rsidP="007B6F7F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D3B31">
              <w:rPr>
                <w:rFonts w:ascii="Times" w:hAnsi="Times"/>
                <w:sz w:val="20"/>
                <w:szCs w:val="20"/>
              </w:rPr>
              <w:t>2127</w:t>
            </w:r>
            <w:r w:rsidR="007B6F7F">
              <w:rPr>
                <w:rFonts w:ascii="Times" w:hAnsi="Times"/>
                <w:sz w:val="20"/>
                <w:szCs w:val="20"/>
              </w:rPr>
              <w:t>59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AD3B31" w:rsidP="007B6F7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169708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AD3B31" w:rsidP="007B6F7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43051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Pr="00AD7F80" w:rsidRDefault="00842466">
      <w:pPr>
        <w:rPr>
          <w:rFonts w:ascii="Times" w:hAnsi="Times"/>
        </w:rPr>
      </w:pPr>
      <w:r>
        <w:rPr>
          <w:rFonts w:ascii="Times" w:hAnsi="Times"/>
        </w:rPr>
        <w:t>Rezervy budú použité v r. 2014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D46F5" w:rsidRPr="00AD7F8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konci účtovného obdobia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DA6452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139 037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45000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116914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8435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58688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3 200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Rezerva na </w:t>
            </w:r>
            <w:proofErr w:type="spellStart"/>
            <w:r w:rsidRPr="00AD7F80">
              <w:rPr>
                <w:rFonts w:ascii="Times" w:hAnsi="Times"/>
                <w:szCs w:val="22"/>
              </w:rPr>
              <w:t>nevyučt.zálohy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41 500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33065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8435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93 837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80149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13688</w:t>
            </w:r>
          </w:p>
        </w:tc>
      </w:tr>
      <w:tr w:rsidR="0027057E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57E" w:rsidRPr="00AD7F80" w:rsidRDefault="0027057E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</w:tr>
    </w:tbl>
    <w:p w:rsidR="00DA6452" w:rsidRDefault="00DA6452" w:rsidP="005D46F5">
      <w:pPr>
        <w:pStyle w:val="Nzov"/>
        <w:spacing w:before="0" w:beforeAutospacing="0" w:after="60"/>
        <w:jc w:val="left"/>
        <w:rPr>
          <w:rFonts w:ascii="Times" w:hAnsi="Times"/>
          <w:b w:val="0"/>
          <w:bCs w:val="0"/>
          <w:sz w:val="22"/>
          <w:szCs w:val="24"/>
        </w:rPr>
      </w:pPr>
    </w:p>
    <w:p w:rsidR="00DA6452" w:rsidRDefault="00DA6452" w:rsidP="005D46F5">
      <w:pPr>
        <w:pStyle w:val="Nzov"/>
        <w:spacing w:before="0" w:beforeAutospacing="0" w:after="60"/>
        <w:jc w:val="left"/>
        <w:rPr>
          <w:rFonts w:ascii="Times" w:hAnsi="Times"/>
          <w:b w:val="0"/>
          <w:bCs w:val="0"/>
          <w:sz w:val="22"/>
          <w:szCs w:val="24"/>
        </w:rPr>
      </w:pPr>
    </w:p>
    <w:p w:rsidR="005D46F5" w:rsidRPr="006D4BBF" w:rsidRDefault="005D46F5" w:rsidP="005D46F5">
      <w:pPr>
        <w:pStyle w:val="Nzov"/>
        <w:spacing w:before="0" w:beforeAutospacing="0" w:after="60"/>
        <w:jc w:val="left"/>
        <w:rPr>
          <w:rFonts w:ascii="Times" w:hAnsi="Times"/>
          <w:sz w:val="22"/>
          <w:szCs w:val="24"/>
        </w:rPr>
      </w:pPr>
      <w:r w:rsidRPr="006D4BBF">
        <w:rPr>
          <w:rFonts w:ascii="Times" w:hAnsi="Times"/>
          <w:b w:val="0"/>
          <w:bCs w:val="0"/>
          <w:sz w:val="22"/>
          <w:szCs w:val="24"/>
        </w:rPr>
        <w:t>c)</w:t>
      </w:r>
      <w:r w:rsidRPr="006D4BBF">
        <w:rPr>
          <w:rFonts w:ascii="Times" w:hAnsi="Times"/>
          <w:sz w:val="22"/>
          <w:szCs w:val="24"/>
        </w:rPr>
        <w:t xml:space="preserve"> </w:t>
      </w:r>
      <w:r w:rsidRPr="006D4BBF">
        <w:rPr>
          <w:rFonts w:ascii="Times" w:hAnsi="Times"/>
          <w:sz w:val="22"/>
          <w:szCs w:val="24"/>
        </w:rPr>
        <w:tab/>
      </w:r>
      <w:r w:rsidRPr="006D4BBF">
        <w:rPr>
          <w:rFonts w:ascii="Times" w:hAnsi="Times"/>
          <w:b w:val="0"/>
          <w:sz w:val="22"/>
          <w:szCs w:val="24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5D46F5" w:rsidRPr="00AD7F8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E31134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440156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432186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440156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432186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E31134" w:rsidP="005D46F5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51682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49295</w:t>
            </w:r>
          </w:p>
        </w:tc>
      </w:tr>
      <w:tr w:rsidR="00A40460" w:rsidRPr="00AD7F8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E31134" w:rsidP="005D46F5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1645373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3144187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A4046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1697055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3193482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5D46F5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 xml:space="preserve">d) </w:t>
      </w:r>
      <w:r w:rsidRPr="00AD7F80">
        <w:rPr>
          <w:rFonts w:ascii="Times" w:hAnsi="Times"/>
        </w:rPr>
        <w:tab/>
        <w:t>Odložená daň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707"/>
        <w:gridCol w:w="2368"/>
        <w:gridCol w:w="2168"/>
      </w:tblGrid>
      <w:tr w:rsidR="005D46F5" w:rsidRPr="00AD7F80" w:rsidTr="00E55A83">
        <w:trPr>
          <w:trHeight w:val="990"/>
        </w:trPr>
        <w:tc>
          <w:tcPr>
            <w:tcW w:w="25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 w:rsidTr="00E55A83">
        <w:trPr>
          <w:trHeight w:val="675"/>
        </w:trPr>
        <w:tc>
          <w:tcPr>
            <w:tcW w:w="25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6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DA6452" w:rsidRDefault="00E55A83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DA6452" w:rsidRDefault="00E55A83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AD7F80" w:rsidRDefault="00E55A83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AD7F80" w:rsidRDefault="00E55A83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Zaúčtovaná  ako zníženie nákladov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Zaúčtovaná do vlastného imania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45"/>
        </w:trPr>
        <w:tc>
          <w:tcPr>
            <w:tcW w:w="254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Odložený daňový záväzok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Zaúčtovaná ako náklad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45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Zaúčtovaná do vlastného imania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Pr="00AD7F80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 xml:space="preserve">Účtovná jednotka </w:t>
      </w:r>
      <w:r w:rsidR="00EA62E4">
        <w:rPr>
          <w:rFonts w:ascii="Times" w:hAnsi="Times"/>
        </w:rPr>
        <w:t>nevykazuje v r.201</w:t>
      </w:r>
      <w:r w:rsidR="00294C23">
        <w:rPr>
          <w:rFonts w:ascii="Times" w:hAnsi="Times"/>
        </w:rPr>
        <w:t>3</w:t>
      </w:r>
      <w:r w:rsidR="00EA62E4">
        <w:rPr>
          <w:rFonts w:ascii="Times" w:hAnsi="Times"/>
        </w:rPr>
        <w:t xml:space="preserve"> žiadne dočasné rozdiely.</w:t>
      </w:r>
    </w:p>
    <w:p w:rsidR="005D46F5" w:rsidRPr="00AD7F80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  <w:color w:val="000000"/>
        </w:rPr>
      </w:pPr>
      <w:r w:rsidRPr="00AD7F80">
        <w:rPr>
          <w:rFonts w:ascii="Times" w:hAnsi="Times"/>
          <w:color w:val="000000"/>
        </w:rPr>
        <w:t xml:space="preserve">e) </w:t>
      </w:r>
      <w:r w:rsidRPr="00AD7F80">
        <w:rPr>
          <w:rFonts w:ascii="Times" w:hAnsi="Times"/>
          <w:color w:val="000000"/>
        </w:rPr>
        <w:tab/>
        <w:t>Sociálny fond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5D46F5" w:rsidRPr="00AD7F8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A1D24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A1D24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</w:t>
            </w:r>
            <w:r w:rsidR="005D46F5"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A1D24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5D46F5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>f)</w:t>
      </w:r>
      <w:r w:rsidRPr="00AD7F80">
        <w:rPr>
          <w:rFonts w:ascii="Times" w:hAnsi="Times"/>
        </w:rPr>
        <w:tab/>
        <w:t>Úvery, pôžičky, krátkodobé finančné výpomoci</w:t>
      </w:r>
    </w:p>
    <w:tbl>
      <w:tblPr>
        <w:tblW w:w="59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6"/>
        <w:gridCol w:w="1219"/>
        <w:gridCol w:w="785"/>
        <w:gridCol w:w="882"/>
        <w:gridCol w:w="1092"/>
        <w:gridCol w:w="1693"/>
        <w:gridCol w:w="1786"/>
        <w:gridCol w:w="1786"/>
      </w:tblGrid>
      <w:tr w:rsidR="004F1BA9" w:rsidRPr="00AD7F80" w:rsidTr="004F1BA9">
        <w:trPr>
          <w:trHeight w:val="99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 xml:space="preserve">Úrok </w:t>
            </w:r>
            <w:r w:rsidRPr="00AD7F80">
              <w:rPr>
                <w:rFonts w:ascii="Times" w:hAnsi="Times"/>
              </w:rPr>
              <w:br/>
              <w:t xml:space="preserve">p. a. </w:t>
            </w:r>
          </w:p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4323AA">
              <w:rPr>
                <w:rFonts w:ascii="Times" w:hAnsi="Times"/>
              </w:rPr>
              <w:t xml:space="preserve">Suma istiny v </w:t>
            </w:r>
            <w:proofErr w:type="spellStart"/>
            <w:r w:rsidRPr="004323AA">
              <w:rPr>
                <w:rFonts w:ascii="Times" w:hAnsi="Times"/>
              </w:rPr>
              <w:t>€za</w:t>
            </w:r>
            <w:proofErr w:type="spellEnd"/>
            <w:r w:rsidRPr="004323AA">
              <w:rPr>
                <w:rFonts w:ascii="Times" w:hAnsi="Times"/>
              </w:rPr>
              <w:t xml:space="preserve">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bezprostredne predchádzajúce účtovné obdobie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BA9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g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4F1BA9" w:rsidRPr="00AD7F80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bankové úvery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A91EFA" w:rsidRDefault="004F1BA9" w:rsidP="00397414">
            <w:pPr>
              <w:rPr>
                <w:rFonts w:ascii="Times" w:hAnsi="Times"/>
                <w:sz w:val="20"/>
                <w:szCs w:val="20"/>
              </w:rPr>
            </w:pPr>
            <w:r w:rsidRPr="00A91EFA">
              <w:rPr>
                <w:rFonts w:ascii="Times" w:hAnsi="Times"/>
                <w:sz w:val="20"/>
                <w:szCs w:val="20"/>
              </w:rPr>
              <w:t> </w:t>
            </w:r>
            <w:proofErr w:type="spellStart"/>
            <w:r w:rsidRPr="00A91EFA">
              <w:rPr>
                <w:rFonts w:ascii="Times" w:hAnsi="Times"/>
                <w:sz w:val="20"/>
                <w:szCs w:val="20"/>
              </w:rPr>
              <w:t>UniCredit</w:t>
            </w:r>
            <w:proofErr w:type="spellEnd"/>
            <w:r w:rsidRPr="00A91EFA">
              <w:rPr>
                <w:rFonts w:ascii="Times" w:hAnsi="Times"/>
                <w:sz w:val="20"/>
                <w:szCs w:val="20"/>
              </w:rPr>
              <w:t xml:space="preserve"> Bank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A91EFA" w:rsidRDefault="004F1BA9" w:rsidP="00397414">
            <w:pPr>
              <w:rPr>
                <w:rFonts w:ascii="Times" w:hAnsi="Times"/>
                <w:sz w:val="20"/>
                <w:szCs w:val="20"/>
              </w:rPr>
            </w:pPr>
            <w:r w:rsidRPr="00A91EFA">
              <w:rPr>
                <w:rFonts w:ascii="Times" w:hAnsi="Times"/>
                <w:sz w:val="20"/>
                <w:szCs w:val="20"/>
              </w:rPr>
              <w:t> EUR</w:t>
            </w:r>
          </w:p>
        </w:tc>
        <w:tc>
          <w:tcPr>
            <w:tcW w:w="882" w:type="dxa"/>
            <w:noWrap/>
            <w:vAlign w:val="center"/>
          </w:tcPr>
          <w:p w:rsidR="004F1BA9" w:rsidRPr="00D83941" w:rsidRDefault="004F1BA9" w:rsidP="00397414">
            <w:pPr>
              <w:rPr>
                <w:rFonts w:ascii="Times" w:hAnsi="Times"/>
                <w:sz w:val="18"/>
                <w:szCs w:val="18"/>
              </w:rPr>
            </w:pPr>
            <w:r w:rsidRPr="00D83941">
              <w:rPr>
                <w:rFonts w:ascii="Times" w:hAnsi="Times"/>
                <w:sz w:val="18"/>
                <w:szCs w:val="18"/>
              </w:rPr>
              <w:t>1M </w:t>
            </w:r>
            <w:proofErr w:type="spellStart"/>
            <w:r w:rsidRPr="00D83941">
              <w:rPr>
                <w:rFonts w:ascii="Times" w:hAnsi="Times"/>
                <w:sz w:val="18"/>
                <w:szCs w:val="18"/>
              </w:rPr>
              <w:t>Euribor</w:t>
            </w:r>
            <w:proofErr w:type="spellEnd"/>
            <w:r w:rsidRPr="00D83941">
              <w:rPr>
                <w:rFonts w:ascii="Times" w:hAnsi="Times"/>
                <w:sz w:val="18"/>
                <w:szCs w:val="18"/>
              </w:rPr>
              <w:t xml:space="preserve"> + 3,75 %</w:t>
            </w:r>
          </w:p>
        </w:tc>
        <w:tc>
          <w:tcPr>
            <w:tcW w:w="1092" w:type="dxa"/>
            <w:noWrap/>
            <w:vAlign w:val="center"/>
          </w:tcPr>
          <w:p w:rsidR="004F1BA9" w:rsidRPr="00A91EFA" w:rsidRDefault="004F1BA9" w:rsidP="00397414">
            <w:pPr>
              <w:rPr>
                <w:rFonts w:ascii="Times" w:hAnsi="Times"/>
                <w:sz w:val="20"/>
                <w:szCs w:val="20"/>
              </w:rPr>
            </w:pPr>
            <w:r w:rsidRPr="00A91EFA">
              <w:rPr>
                <w:rFonts w:ascii="Times" w:hAnsi="Times"/>
                <w:sz w:val="20"/>
                <w:szCs w:val="20"/>
              </w:rPr>
              <w:t> </w:t>
            </w:r>
            <w:r>
              <w:rPr>
                <w:rFonts w:ascii="Times" w:hAnsi="Times"/>
                <w:sz w:val="20"/>
                <w:szCs w:val="20"/>
              </w:rPr>
              <w:t>31.3.</w:t>
            </w:r>
            <w:r w:rsidRPr="00A91EFA">
              <w:rPr>
                <w:rFonts w:ascii="Times" w:hAnsi="Times"/>
                <w:sz w:val="20"/>
                <w:szCs w:val="20"/>
              </w:rPr>
              <w:t>2014</w:t>
            </w:r>
          </w:p>
        </w:tc>
        <w:tc>
          <w:tcPr>
            <w:tcW w:w="1693" w:type="dxa"/>
            <w:noWrap/>
            <w:vAlign w:val="center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0</w:t>
            </w:r>
          </w:p>
        </w:tc>
        <w:tc>
          <w:tcPr>
            <w:tcW w:w="1786" w:type="dxa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  <w:r w:rsidRPr="00A91EFA">
              <w:rPr>
                <w:rFonts w:ascii="Times" w:hAnsi="Times"/>
                <w:sz w:val="20"/>
                <w:szCs w:val="20"/>
              </w:rPr>
              <w:t>2520476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86" w:type="dxa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4F1BA9" w:rsidRPr="00AD7F80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bankové úvery</w:t>
            </w:r>
          </w:p>
        </w:tc>
      </w:tr>
      <w:tr w:rsidR="004F1BA9" w:rsidRPr="00DA6452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 w:val="20"/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A91EFA">
            <w:pPr>
              <w:rPr>
                <w:rFonts w:ascii="Times" w:hAnsi="Times"/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4F1BA9" w:rsidRPr="00DA6452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</w:tr>
      <w:tr w:rsidR="004F1BA9" w:rsidRPr="00DA6452" w:rsidTr="004F1BA9">
        <w:trPr>
          <w:trHeight w:val="345"/>
          <w:jc w:val="center"/>
        </w:trPr>
        <w:tc>
          <w:tcPr>
            <w:tcW w:w="3005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</w:tr>
    </w:tbl>
    <w:p w:rsidR="005D46F5" w:rsidRPr="00DA6452" w:rsidRDefault="005D46F5" w:rsidP="005D46F5">
      <w:pPr>
        <w:rPr>
          <w:rFonts w:ascii="Times" w:hAnsi="Times"/>
        </w:rPr>
      </w:pPr>
    </w:p>
    <w:p w:rsidR="005D46F5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 xml:space="preserve">Zabezpečenie </w:t>
      </w:r>
      <w:proofErr w:type="spellStart"/>
      <w:r w:rsidRPr="00DA6452">
        <w:rPr>
          <w:rFonts w:ascii="Times" w:hAnsi="Times"/>
        </w:rPr>
        <w:t>úveru:záložné</w:t>
      </w:r>
      <w:proofErr w:type="spellEnd"/>
      <w:r w:rsidRPr="00DA6452">
        <w:rPr>
          <w:rFonts w:ascii="Times" w:hAnsi="Times"/>
        </w:rPr>
        <w:t xml:space="preserve"> právo na nehnuteľný majetok (pozemok, </w:t>
      </w:r>
      <w:proofErr w:type="spellStart"/>
      <w:r w:rsidRPr="00DA6452">
        <w:rPr>
          <w:rFonts w:ascii="Times" w:hAnsi="Times"/>
        </w:rPr>
        <w:t>stavba-objekt</w:t>
      </w:r>
      <w:proofErr w:type="spellEnd"/>
      <w:r w:rsidRPr="00DA6452">
        <w:rPr>
          <w:rFonts w:ascii="Times" w:hAnsi="Times"/>
        </w:rPr>
        <w:t xml:space="preserve"> s bytmi a nebytovými priestormi), pohľadávky projektu a obchodné podiely spoločnosti.</w:t>
      </w:r>
    </w:p>
    <w:p w:rsidR="00C201D6" w:rsidRPr="00DA6452" w:rsidRDefault="00C201D6" w:rsidP="005D46F5">
      <w:pPr>
        <w:rPr>
          <w:rFonts w:ascii="Times" w:hAnsi="Times"/>
        </w:rPr>
      </w:pPr>
    </w:p>
    <w:tbl>
      <w:tblPr>
        <w:tblW w:w="59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6"/>
        <w:gridCol w:w="1219"/>
        <w:gridCol w:w="785"/>
        <w:gridCol w:w="910"/>
        <w:gridCol w:w="1078"/>
        <w:gridCol w:w="1679"/>
        <w:gridCol w:w="1786"/>
        <w:gridCol w:w="1786"/>
      </w:tblGrid>
      <w:tr w:rsidR="006A5E5C" w:rsidRPr="00AD7F80" w:rsidTr="006A5E5C">
        <w:trPr>
          <w:trHeight w:val="99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 xml:space="preserve">Úrok </w:t>
            </w:r>
            <w:r w:rsidRPr="00AD7F80">
              <w:rPr>
                <w:rFonts w:ascii="Times" w:hAnsi="Times"/>
              </w:rPr>
              <w:br/>
              <w:t xml:space="preserve">p. a. </w:t>
            </w:r>
          </w:p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4323AA">
              <w:rPr>
                <w:rFonts w:ascii="Times" w:hAnsi="Times"/>
              </w:rPr>
              <w:t xml:space="preserve">Suma istiny v </w:t>
            </w:r>
            <w:proofErr w:type="spellStart"/>
            <w:r w:rsidRPr="004323AA">
              <w:rPr>
                <w:rFonts w:ascii="Times" w:hAnsi="Times"/>
              </w:rPr>
              <w:t>€za</w:t>
            </w:r>
            <w:proofErr w:type="spellEnd"/>
            <w:r w:rsidRPr="004323AA">
              <w:rPr>
                <w:rFonts w:ascii="Times" w:hAnsi="Times"/>
              </w:rPr>
              <w:t xml:space="preserve"> bežné účtovné </w:t>
            </w:r>
            <w:proofErr w:type="spellStart"/>
            <w:r w:rsidRPr="004323AA">
              <w:rPr>
                <w:rFonts w:ascii="Times" w:hAnsi="Times"/>
              </w:rPr>
              <w:t>obdobi</w:t>
            </w:r>
            <w:proofErr w:type="spellEnd"/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bezprostredne predchádzajúce účtovné obdobie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g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pôžičky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A5E5C" w:rsidRPr="00697EAC" w:rsidRDefault="006A5E5C" w:rsidP="005D46F5">
            <w:pPr>
              <w:jc w:val="center"/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697EAC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ind w:left="720" w:hanging="720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pôžičky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598500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vAlign w:val="center"/>
          </w:tcPr>
          <w:p w:rsidR="00A92D0B" w:rsidRPr="00AD7F80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598500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598500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proofErr w:type="spellStart"/>
            <w:r w:rsidRPr="00AD7F80">
              <w:rPr>
                <w:rFonts w:ascii="Times" w:hAnsi="Times"/>
                <w:szCs w:val="22"/>
              </w:rPr>
              <w:t>Sopra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EUR 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2012</w:t>
            </w:r>
          </w:p>
        </w:tc>
        <w:tc>
          <w:tcPr>
            <w:tcW w:w="1679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AD7F80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AD7F80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135000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300000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300000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364059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2013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150000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ind w:left="720" w:hanging="720"/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 xml:space="preserve">ICT </w:t>
            </w:r>
            <w:proofErr w:type="spellStart"/>
            <w:r w:rsidRPr="00AD7F80">
              <w:rPr>
                <w:rFonts w:ascii="Times" w:hAnsi="Times"/>
                <w:i/>
                <w:szCs w:val="22"/>
              </w:rPr>
              <w:t>Istroconti</w:t>
            </w:r>
            <w:proofErr w:type="spellEnd"/>
            <w:r w:rsidRPr="00AD7F80">
              <w:rPr>
                <w:rFonts w:ascii="Times" w:hAnsi="Times"/>
                <w:i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7F72AE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69480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69480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139480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  <w:proofErr w:type="spellStart"/>
            <w:r w:rsidRPr="00AD7F80">
              <w:rPr>
                <w:rFonts w:ascii="Times" w:hAnsi="Times"/>
                <w:szCs w:val="22"/>
              </w:rPr>
              <w:t>Sopra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2013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247000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finančné výpomoci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6A5E5C" w:rsidRPr="00DA6452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Fyzická osoba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 w:val="18"/>
                <w:szCs w:val="18"/>
              </w:rPr>
              <w:t>6,5%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C201D6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100 000</w:t>
            </w:r>
          </w:p>
        </w:tc>
      </w:tr>
      <w:tr w:rsidR="006A5E5C" w:rsidRPr="00DA6452" w:rsidTr="006A5E5C">
        <w:trPr>
          <w:trHeight w:val="345"/>
          <w:jc w:val="center"/>
        </w:trPr>
        <w:tc>
          <w:tcPr>
            <w:tcW w:w="3005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</w:tbl>
    <w:p w:rsidR="005D46F5" w:rsidRPr="00DA6452" w:rsidRDefault="005D46F5" w:rsidP="005D46F5">
      <w:pPr>
        <w:rPr>
          <w:rFonts w:ascii="Times" w:hAnsi="Times"/>
        </w:rPr>
      </w:pPr>
    </w:p>
    <w:p w:rsidR="005D46F5" w:rsidRPr="000642F6" w:rsidRDefault="005D46F5" w:rsidP="005D46F5">
      <w:pPr>
        <w:rPr>
          <w:rFonts w:ascii="Times" w:hAnsi="Times"/>
          <w:color w:val="FF0000"/>
        </w:rPr>
      </w:pPr>
      <w:r w:rsidRPr="009E39F4">
        <w:rPr>
          <w:rFonts w:ascii="Times" w:hAnsi="Times"/>
        </w:rPr>
        <w:t>G. Informácie o 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6"/>
        <w:gridCol w:w="929"/>
        <w:gridCol w:w="1640"/>
        <w:gridCol w:w="929"/>
        <w:gridCol w:w="1640"/>
        <w:gridCol w:w="929"/>
        <w:gridCol w:w="1640"/>
      </w:tblGrid>
      <w:tr w:rsidR="005D46F5" w:rsidRPr="00DA6452" w:rsidTr="004D5FF6">
        <w:trPr>
          <w:trHeight w:val="708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Oblasť odbytu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Tržby z predaja tovaru (pozemkov)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Tržby za vlastné výrobky (byty a NP)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Tržby z predaja služieb  </w:t>
            </w:r>
          </w:p>
        </w:tc>
      </w:tr>
      <w:tr w:rsidR="005D46F5" w:rsidRPr="00DA6452" w:rsidTr="004D5FF6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 w:rsidTr="004D5FF6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g</w:t>
            </w:r>
          </w:p>
        </w:tc>
      </w:tr>
      <w:tr w:rsidR="004D5FF6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SR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A37A7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879968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414568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C04F6D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5263313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2439353</w:t>
            </w: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C04F6D">
            <w:pPr>
              <w:rPr>
                <w:rFonts w:ascii="Times" w:hAnsi="Times"/>
                <w:sz w:val="18"/>
                <w:szCs w:val="18"/>
              </w:rPr>
            </w:pPr>
            <w:r>
              <w:rPr>
                <w:rFonts w:ascii="Times" w:hAnsi="Times"/>
                <w:sz w:val="18"/>
                <w:szCs w:val="18"/>
              </w:rPr>
              <w:t>32740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6414</w:t>
            </w:r>
          </w:p>
        </w:tc>
      </w:tr>
      <w:tr w:rsidR="004D5FF6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4D5FF6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4D5FF6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4D5FF6" w:rsidRPr="00DA6452" w:rsidTr="004D5FF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Spolu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879968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414568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C04F6D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5263313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2439353</w:t>
            </w: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C04F6D">
            <w:pPr>
              <w:rPr>
                <w:rFonts w:ascii="Times" w:hAnsi="Times"/>
                <w:sz w:val="18"/>
                <w:szCs w:val="18"/>
              </w:rPr>
            </w:pPr>
            <w:r>
              <w:rPr>
                <w:rFonts w:ascii="Times" w:hAnsi="Times"/>
                <w:sz w:val="18"/>
                <w:szCs w:val="18"/>
              </w:rPr>
              <w:t>32740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6414</w:t>
            </w:r>
          </w:p>
        </w:tc>
      </w:tr>
    </w:tbl>
    <w:p w:rsidR="005D46F5" w:rsidRPr="00DA6452" w:rsidRDefault="005D46F5" w:rsidP="005D46F5">
      <w:pPr>
        <w:pStyle w:val="Nzov"/>
        <w:keepNext w:val="0"/>
        <w:widowControl w:val="0"/>
        <w:spacing w:before="0" w:beforeAutospacing="0" w:after="60"/>
        <w:jc w:val="both"/>
        <w:rPr>
          <w:rFonts w:ascii="Times" w:hAnsi="Time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5D46F5" w:rsidRPr="00DA645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C637DB">
              <w:rPr>
                <w:rFonts w:ascii="Times" w:hAnsi="Times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Zmena stavu vnútroorganizačných zásob </w:t>
            </w:r>
          </w:p>
        </w:tc>
      </w:tr>
      <w:tr w:rsidR="005D46F5" w:rsidRPr="00DA645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</w:t>
            </w:r>
          </w:p>
        </w:tc>
      </w:tr>
      <w:tr w:rsidR="00A37A74" w:rsidRPr="00DA645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Nedokončená výroba </w:t>
            </w:r>
            <w:r w:rsidRPr="00DA6452">
              <w:rPr>
                <w:rFonts w:ascii="Times" w:hAnsi="Times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6A39F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6A39F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4977877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6A39F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2564948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6A39F5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-4977877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6A39F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2412929</w:t>
            </w: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6A39F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4041717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6A39F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1927965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6A39F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3728833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905E98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2113752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6A39F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-1800868</w:t>
            </w: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37A74" w:rsidRPr="00DA645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C637DB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4041717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C637DB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6905842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EE2B8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6293781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EE2B8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-2864125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EE2B85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612061</w:t>
            </w: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lastRenderedPageBreak/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proofErr w:type="spellStart"/>
            <w:r w:rsidRPr="00DA6452">
              <w:rPr>
                <w:rFonts w:ascii="Times" w:hAnsi="Times"/>
                <w:szCs w:val="22"/>
              </w:rPr>
              <w:t>Iné-zaokrúhlenie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A37A74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Zmena stavu vnútroorganizačných zásob vo výkaze ziskov a</w:t>
            </w:r>
            <w:r w:rsidR="00DA6452" w:rsidRPr="00DA6452">
              <w:rPr>
                <w:rFonts w:ascii="Times" w:hAnsi="Times"/>
                <w:b/>
                <w:bCs/>
                <w:szCs w:val="22"/>
              </w:rPr>
              <w:t> </w:t>
            </w:r>
            <w:r w:rsidRPr="00DA6452">
              <w:rPr>
                <w:rFonts w:ascii="Times" w:hAnsi="Times"/>
                <w:b/>
                <w:bCs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0970B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-2864125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0970B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612061</w:t>
            </w:r>
          </w:p>
        </w:tc>
      </w:tr>
    </w:tbl>
    <w:p w:rsidR="005D46F5" w:rsidRPr="00DA6452" w:rsidRDefault="005D46F5" w:rsidP="005D46F5">
      <w:pPr>
        <w:rPr>
          <w:rFonts w:ascii="Times New Roman" w:hAnsi="Times New Roman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341"/>
        <w:gridCol w:w="1248"/>
        <w:gridCol w:w="1654"/>
      </w:tblGrid>
      <w:tr w:rsidR="005D46F5" w:rsidRPr="00DA6452" w:rsidTr="00EE46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Názov položky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Významné položky pri aktivácii nákladov, z toho:</w:t>
            </w: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pokuty a</w:t>
            </w:r>
            <w:r>
              <w:rPr>
                <w:rFonts w:ascii="Times" w:hAnsi="Times"/>
                <w:szCs w:val="22"/>
              </w:rPr>
              <w:t> </w:t>
            </w:r>
            <w:r w:rsidRPr="00DA6452">
              <w:rPr>
                <w:rFonts w:ascii="Times" w:hAnsi="Times"/>
                <w:szCs w:val="22"/>
              </w:rPr>
              <w:t>penále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prevádzkové výnosy – Poistné udalosti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 xml:space="preserve">Tržby z predaja DHM 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Finančné výnosy, z toho: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5063DC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149</w:t>
            </w: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Kurzové zisky, z toho: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kurzové zisky ku dňu, ku ktorému sa zostavuje účtovná závierka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654D0A" w:rsidRDefault="005063DC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654D0A" w:rsidRDefault="00EE4675" w:rsidP="001A117B">
            <w:pPr>
              <w:jc w:val="right"/>
              <w:rPr>
                <w:rFonts w:ascii="Times" w:hAnsi="Times"/>
                <w:szCs w:val="22"/>
              </w:rPr>
            </w:pPr>
            <w:r w:rsidRPr="00654D0A">
              <w:rPr>
                <w:rFonts w:ascii="Times" w:hAnsi="Times"/>
                <w:szCs w:val="22"/>
              </w:rPr>
              <w:t>149</w:t>
            </w: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Úroky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5063DC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149</w:t>
            </w: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E46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Mimoriadne výnosy, z toho: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E46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Pr="00AD7F80" w:rsidRDefault="005D46F5" w:rsidP="005D46F5">
      <w:pPr>
        <w:pStyle w:val="Nzov"/>
        <w:spacing w:before="0" w:beforeAutospacing="0" w:after="60"/>
        <w:jc w:val="left"/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 xml:space="preserve">h) </w:t>
      </w:r>
      <w:r w:rsidRPr="00AD7F80">
        <w:rPr>
          <w:rFonts w:ascii="Times" w:hAnsi="Times"/>
        </w:rPr>
        <w:tab/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35"/>
        <w:gridCol w:w="1701"/>
        <w:gridCol w:w="1707"/>
      </w:tblGrid>
      <w:tr w:rsidR="005D46F5" w:rsidRPr="00AD7F80" w:rsidTr="00A0568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5263312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2439353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05372E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32740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6414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879968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414568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163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538</w:t>
            </w:r>
          </w:p>
        </w:tc>
      </w:tr>
      <w:tr w:rsidR="00A05682" w:rsidRPr="00AD7F80" w:rsidTr="00A0568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A05682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D93080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6176183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AA75A3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2860873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DA6452" w:rsidRPr="00AD7F80" w:rsidRDefault="00DA6452" w:rsidP="005D46F5">
      <w:pPr>
        <w:rPr>
          <w:rFonts w:ascii="Times" w:hAnsi="Times"/>
        </w:rPr>
      </w:pPr>
    </w:p>
    <w:p w:rsidR="00807FE2" w:rsidRDefault="00807FE2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lastRenderedPageBreak/>
        <w:t>i)</w:t>
      </w:r>
      <w:r w:rsidRPr="00AD7F80">
        <w:rPr>
          <w:rFonts w:ascii="Times" w:hAnsi="Times"/>
        </w:rPr>
        <w:tab/>
        <w:t>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5D46F5" w:rsidRPr="00AD7F8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E155F" w:rsidRPr="00AD7F8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  <w:highlight w:val="yellow"/>
              </w:rPr>
            </w:pPr>
            <w:r w:rsidRPr="00EF1E4A">
              <w:rPr>
                <w:rFonts w:ascii="Times" w:hAnsi="Times"/>
                <w:szCs w:val="22"/>
              </w:rPr>
              <w:t>909890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Cs w:val="22"/>
              </w:rPr>
              <w:t>2607751</w:t>
            </w:r>
          </w:p>
        </w:tc>
      </w:tr>
      <w:tr w:rsidR="005E155F" w:rsidRPr="00AD7F8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2600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2600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2600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iné </w:t>
            </w:r>
            <w:proofErr w:type="spellStart"/>
            <w:r w:rsidRPr="00AD7F80">
              <w:rPr>
                <w:rFonts w:ascii="Times" w:hAnsi="Times"/>
                <w:szCs w:val="22"/>
              </w:rPr>
              <w:t>uisťovacie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833919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2583698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Náklady na zostavenie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Ekonomické služby a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273557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135504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color w:val="8064A2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Náklady na projekt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color w:val="8064A2"/>
                <w:szCs w:val="22"/>
              </w:rPr>
            </w:pPr>
            <w:r w:rsidRPr="00EF1E4A">
              <w:rPr>
                <w:rFonts w:ascii="Times" w:hAnsi="Times"/>
                <w:szCs w:val="22"/>
              </w:rPr>
              <w:t>481859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color w:val="8064A2"/>
                <w:szCs w:val="22"/>
              </w:rPr>
            </w:pPr>
            <w:r>
              <w:rPr>
                <w:rFonts w:ascii="Times" w:hAnsi="Times"/>
                <w:szCs w:val="22"/>
              </w:rPr>
              <w:t>2412929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Ostatné služby DOMA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78003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34765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b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Ostatné významné položky nákladov z hospodárskej činnosti</w:t>
            </w:r>
            <w:r w:rsidRPr="00DA6452">
              <w:rPr>
                <w:rFonts w:ascii="Times" w:hAnsi="Times"/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7937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10984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1868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Daň z 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3786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6039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3077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Zostatková cena predaného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3D4469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150487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294659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3D4469" w:rsidP="005D46F5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0</w:t>
            </w:r>
          </w:p>
        </w:tc>
      </w:tr>
      <w:tr w:rsidR="005E155F" w:rsidRPr="00AD7F8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 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1124</w:t>
            </w:r>
          </w:p>
        </w:tc>
      </w:tr>
      <w:tr w:rsidR="005E155F" w:rsidRPr="00AD7F8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Poplatky z úveru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87915</w:t>
            </w:r>
          </w:p>
        </w:tc>
      </w:tr>
      <w:tr w:rsidR="005E155F" w:rsidRPr="00AD7F8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Úroky z</w:t>
            </w:r>
            <w:r>
              <w:rPr>
                <w:rFonts w:ascii="Times" w:hAnsi="Times"/>
                <w:szCs w:val="22"/>
              </w:rPr>
              <w:t> </w:t>
            </w:r>
            <w:r w:rsidRPr="00AD7F80">
              <w:rPr>
                <w:rFonts w:ascii="Times" w:hAnsi="Times"/>
                <w:szCs w:val="22"/>
              </w:rPr>
              <w:t>úveru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69603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72278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Úroky z</w:t>
            </w:r>
            <w:r>
              <w:rPr>
                <w:rFonts w:ascii="Times" w:hAnsi="Times"/>
                <w:szCs w:val="22"/>
              </w:rPr>
              <w:t> </w:t>
            </w:r>
            <w:r w:rsidRPr="00AD7F80">
              <w:rPr>
                <w:rFonts w:ascii="Times" w:hAnsi="Times"/>
                <w:szCs w:val="22"/>
              </w:rPr>
              <w:t>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62556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133342</w:t>
            </w:r>
          </w:p>
        </w:tc>
      </w:tr>
      <w:tr w:rsidR="005E155F" w:rsidRPr="00AD7F8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</w:tbl>
    <w:p w:rsidR="005D46F5" w:rsidRDefault="005D46F5" w:rsidP="005D46F5">
      <w:pPr>
        <w:pStyle w:val="Nzov"/>
        <w:spacing w:before="0" w:beforeAutospacing="0" w:after="0"/>
        <w:jc w:val="left"/>
        <w:rPr>
          <w:rFonts w:ascii="Times" w:hAnsi="Times"/>
          <w:sz w:val="24"/>
          <w:szCs w:val="24"/>
        </w:rPr>
      </w:pPr>
    </w:p>
    <w:p w:rsidR="00DA6452" w:rsidRDefault="00DA6452" w:rsidP="00DA6452"/>
    <w:p w:rsidR="00DA6452" w:rsidRPr="00DA6452" w:rsidRDefault="00DA6452" w:rsidP="00DA6452"/>
    <w:p w:rsidR="004D67EE" w:rsidRDefault="004D67EE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D67EE" w:rsidRDefault="004D67EE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D67EE" w:rsidRDefault="004D67EE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D67EE" w:rsidRDefault="004D67EE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D67EE" w:rsidRDefault="004D67EE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5D46F5" w:rsidRPr="00AD7F80" w:rsidRDefault="005D46F5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  <w:r w:rsidRPr="00AD7F80">
        <w:rPr>
          <w:rFonts w:ascii="Times" w:hAnsi="Times"/>
          <w:b w:val="0"/>
          <w:sz w:val="24"/>
          <w:szCs w:val="24"/>
        </w:rPr>
        <w:t xml:space="preserve">j) </w:t>
      </w:r>
      <w:r w:rsidRPr="00AD7F80">
        <w:rPr>
          <w:rFonts w:ascii="Times" w:hAnsi="Times"/>
          <w:b w:val="0"/>
          <w:sz w:val="24"/>
          <w:szCs w:val="24"/>
        </w:rPr>
        <w:tab/>
        <w:t>Informácie o daniach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35"/>
        <w:gridCol w:w="1701"/>
        <w:gridCol w:w="1707"/>
      </w:tblGrid>
      <w:tr w:rsidR="005D46F5" w:rsidRPr="00AD7F8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DA6452" w:rsidRDefault="00DA6452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986"/>
        <w:gridCol w:w="662"/>
        <w:gridCol w:w="662"/>
      </w:tblGrid>
      <w:tr w:rsidR="005D46F5" w:rsidRPr="00AD7F8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 v %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g</w:t>
            </w:r>
          </w:p>
        </w:tc>
      </w:tr>
      <w:tr w:rsidR="009876C2" w:rsidRPr="00AD7F8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1609682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9876C2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FA1F94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277066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9876C2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</w:tr>
      <w:tr w:rsidR="00FA1F94" w:rsidRPr="00AD7F8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FA1F94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teoretická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AD7F80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B933D9" w:rsidRDefault="00FA1F94" w:rsidP="005D46F5">
            <w:pPr>
              <w:jc w:val="right"/>
              <w:rPr>
                <w:rFonts w:ascii="Times" w:hAnsi="Times"/>
                <w:sz w:val="18"/>
                <w:szCs w:val="22"/>
              </w:rPr>
            </w:pPr>
            <w:r>
              <w:rPr>
                <w:rFonts w:ascii="Times" w:hAnsi="Times"/>
                <w:sz w:val="18"/>
                <w:szCs w:val="22"/>
              </w:rPr>
              <w:t>370227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AD7F80" w:rsidRDefault="00FA1F94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right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52643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19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1304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FA1F9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FA1F9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</w:t>
            </w:r>
          </w:p>
        </w:tc>
      </w:tr>
      <w:tr w:rsidR="00261CA6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Pr="00DA6452" w:rsidRDefault="00261CA6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Vplyv nevykázanej odloženej daňovej pohľadávky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Default="00261CA6" w:rsidP="00FA1F9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1A117B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Default="00261CA6" w:rsidP="001A117B">
            <w:pPr>
              <w:rPr>
                <w:rFonts w:ascii="Times" w:hAnsi="Times"/>
                <w:szCs w:val="22"/>
              </w:rPr>
            </w:pPr>
          </w:p>
        </w:tc>
      </w:tr>
      <w:tr w:rsidR="009876C2" w:rsidRPr="00DA6452" w:rsidTr="0015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 w:val="18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FA1F94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183351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9876C2" w:rsidRDefault="009876C2" w:rsidP="00397414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9876C2" w:rsidRDefault="009876C2" w:rsidP="00397414">
            <w:pPr>
              <w:rPr>
                <w:rFonts w:ascii="Times" w:hAnsi="Times"/>
                <w:sz w:val="18"/>
                <w:szCs w:val="18"/>
              </w:rPr>
            </w:pPr>
          </w:p>
        </w:tc>
      </w:tr>
      <w:tr w:rsidR="000D21E8" w:rsidRPr="00DA6452" w:rsidTr="0015132B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323AA" w:rsidRDefault="000D21E8" w:rsidP="005D46F5">
            <w:pPr>
              <w:rPr>
                <w:rFonts w:ascii="Times" w:hAnsi="Times"/>
                <w:szCs w:val="22"/>
              </w:rPr>
            </w:pPr>
            <w:r w:rsidRPr="004323AA">
              <w:rPr>
                <w:rFonts w:ascii="Times" w:hAnsi="Times"/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F14B7" w:rsidRDefault="000D21E8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0D3A28" w:rsidRDefault="000D21E8" w:rsidP="000D3A28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DA6452" w:rsidRDefault="000D21E8" w:rsidP="00FA1F94">
            <w:pPr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Default="000D21E8" w:rsidP="001A117B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FA1F94" w:rsidRDefault="000D21E8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DA6452" w:rsidRDefault="000D21E8" w:rsidP="001A117B">
            <w:pPr>
              <w:rPr>
                <w:rFonts w:ascii="Times" w:hAnsi="Times"/>
                <w:szCs w:val="22"/>
              </w:rPr>
            </w:pPr>
          </w:p>
        </w:tc>
      </w:tr>
      <w:tr w:rsidR="000D21E8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4323AA" w:rsidRDefault="000D21E8" w:rsidP="005D46F5">
            <w:pPr>
              <w:rPr>
                <w:rFonts w:ascii="Times" w:hAnsi="Times"/>
                <w:szCs w:val="22"/>
              </w:rPr>
            </w:pPr>
            <w:r w:rsidRPr="004323AA">
              <w:rPr>
                <w:rFonts w:ascii="Times" w:hAnsi="Times"/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F14B7" w:rsidRDefault="000D21E8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0D3A28" w:rsidRDefault="000D21E8" w:rsidP="000D3A28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DA6452" w:rsidRDefault="000D21E8" w:rsidP="00FA1F94">
            <w:pPr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Default="000D21E8" w:rsidP="001A117B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FA1F94" w:rsidRDefault="000D21E8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DA6452" w:rsidRDefault="000D21E8" w:rsidP="001A117B">
            <w:pPr>
              <w:rPr>
                <w:rFonts w:ascii="Times" w:hAnsi="Times"/>
                <w:szCs w:val="22"/>
              </w:rPr>
            </w:pP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lastRenderedPageBreak/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945AC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1610828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0D3A28" w:rsidRDefault="000D3A28" w:rsidP="000D3A28">
            <w:pPr>
              <w:rPr>
                <w:rFonts w:ascii="Times" w:hAnsi="Times"/>
                <w:sz w:val="16"/>
                <w:szCs w:val="16"/>
              </w:rPr>
            </w:pPr>
            <w:r w:rsidRPr="000D3A28">
              <w:rPr>
                <w:rFonts w:ascii="Times" w:hAnsi="Times"/>
                <w:sz w:val="16"/>
                <w:szCs w:val="16"/>
              </w:rPr>
              <w:t>370490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FA1F9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93822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17826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19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A76DDD" w:rsidRDefault="00A76DDD" w:rsidP="00C702B2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A76DDD">
              <w:rPr>
                <w:rFonts w:ascii="Times" w:hAnsi="Times"/>
                <w:sz w:val="16"/>
                <w:szCs w:val="16"/>
              </w:rPr>
              <w:t>370520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FA1F9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17854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19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A76DDD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FA1F94" w:rsidRPr="00DA645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A76DDD" w:rsidRDefault="00A76DDD" w:rsidP="00C702B2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A76DDD">
              <w:rPr>
                <w:rFonts w:ascii="Times" w:hAnsi="Times"/>
                <w:sz w:val="16"/>
                <w:szCs w:val="16"/>
              </w:rPr>
              <w:t>370520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FA1F9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17854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</w:t>
            </w:r>
          </w:p>
        </w:tc>
      </w:tr>
    </w:tbl>
    <w:p w:rsidR="005D46F5" w:rsidRPr="00DA6452" w:rsidRDefault="005D46F5" w:rsidP="005D46F5">
      <w:pPr>
        <w:pStyle w:val="Nadpis1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k)</w:t>
      </w:r>
      <w:r w:rsidRPr="00DA6452">
        <w:rPr>
          <w:rFonts w:ascii="Times" w:hAnsi="Times"/>
          <w:b w:val="0"/>
          <w:sz w:val="22"/>
          <w:szCs w:val="22"/>
        </w:rPr>
        <w:tab/>
        <w:t>Informácie o údajoch na podsúvahových  účtoch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na podsúvahových účtoch neúčtovala k poslednému dňu účtovného obdobia.</w:t>
      </w:r>
    </w:p>
    <w:p w:rsidR="005D46F5" w:rsidRPr="00DA6452" w:rsidRDefault="005D46F5" w:rsidP="005D46F5">
      <w:pPr>
        <w:pStyle w:val="Nadpis1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l)</w:t>
      </w:r>
      <w:r w:rsidRPr="00DA6452">
        <w:rPr>
          <w:rFonts w:ascii="Times" w:hAnsi="Times"/>
          <w:b w:val="0"/>
          <w:sz w:val="22"/>
          <w:szCs w:val="22"/>
        </w:rPr>
        <w:tab/>
        <w:t>Informácie o iných aktívach a iných pasívach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okrem vykázaných aktív a pasív v súvahe nemá ďalšie známe možné aktíva, záväzky a povinnosti.</w:t>
      </w:r>
    </w:p>
    <w:p w:rsidR="005D46F5" w:rsidRPr="00DA6452" w:rsidRDefault="005D46F5" w:rsidP="005D46F5">
      <w:pPr>
        <w:pStyle w:val="Nadpis1"/>
        <w:rPr>
          <w:rFonts w:ascii="Times" w:hAnsi="Times"/>
          <w:b w:val="0"/>
          <w:sz w:val="22"/>
          <w:szCs w:val="22"/>
        </w:rPr>
      </w:pPr>
      <w:bookmarkStart w:id="1" w:name="_Toc530739923"/>
      <w:r w:rsidRPr="00DA6452">
        <w:rPr>
          <w:rFonts w:ascii="Times" w:hAnsi="Times"/>
          <w:b w:val="0"/>
          <w:sz w:val="22"/>
          <w:szCs w:val="22"/>
        </w:rPr>
        <w:t>m)</w:t>
      </w:r>
      <w:r w:rsidRPr="00DA6452">
        <w:rPr>
          <w:rFonts w:ascii="Times" w:hAnsi="Times"/>
          <w:b w:val="0"/>
          <w:sz w:val="22"/>
          <w:szCs w:val="22"/>
        </w:rPr>
        <w:tab/>
        <w:t>Informácie o príjmoch a výhodách členov štatutárnych orgánov, dozorných orgánov</w:t>
      </w:r>
      <w:bookmarkEnd w:id="1"/>
      <w:r w:rsidRPr="00DA6452">
        <w:rPr>
          <w:rFonts w:ascii="Times" w:hAnsi="Times"/>
          <w:b w:val="0"/>
          <w:sz w:val="22"/>
          <w:szCs w:val="22"/>
        </w:rPr>
        <w:t xml:space="preserve"> a iných orgánov účtovnej jednotky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326E41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Členom štatutárnych orgánov s.r.o. za ich činnosť pre s.r.o. v sledovanom účtovnom období odmeny </w:t>
      </w: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neboli vyplácané.</w:t>
      </w:r>
    </w:p>
    <w:p w:rsidR="00326E41" w:rsidRPr="00DA6452" w:rsidRDefault="00326E41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326E41" w:rsidRPr="001C5E58" w:rsidRDefault="00326E41" w:rsidP="00326E41">
      <w:r>
        <w:t xml:space="preserve">(tabuľka sa vypĺňa, len ak sa obchody uskutočnili na základe </w:t>
      </w:r>
      <w:r w:rsidRPr="006A1763">
        <w:rPr>
          <w:u w:val="single"/>
        </w:rPr>
        <w:t>neobvyklých</w:t>
      </w:r>
      <w:r>
        <w:t xml:space="preserve"> obchodných podmienok)</w:t>
      </w:r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pStyle w:val="Nzov"/>
        <w:keepNext w:val="0"/>
        <w:spacing w:before="0" w:beforeAutospacing="0" w:after="0"/>
        <w:jc w:val="both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 xml:space="preserve">n) </w:t>
      </w:r>
      <w:r w:rsidRPr="00DA6452">
        <w:rPr>
          <w:rFonts w:ascii="Times" w:hAnsi="Times"/>
          <w:b w:val="0"/>
          <w:sz w:val="22"/>
          <w:szCs w:val="24"/>
        </w:rPr>
        <w:tab/>
        <w:t>Informácie o ekonomických vzťahoch medzi účtovnou jednotkou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5D46F5" w:rsidRPr="00DA645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Hodnotové vyjadrenie obchodu</w:t>
            </w:r>
          </w:p>
        </w:tc>
      </w:tr>
      <w:tr w:rsidR="005D46F5" w:rsidRPr="00DA6452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Bezprostredne predchádzajúce účtovné obdobie                                             </w:t>
            </w:r>
          </w:p>
        </w:tc>
      </w:tr>
      <w:tr w:rsidR="005D46F5" w:rsidRPr="00DA645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</w:t>
            </w:r>
          </w:p>
        </w:tc>
      </w:tr>
      <w:tr w:rsidR="00CA7927" w:rsidRPr="00DA645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CA7927" w:rsidRPr="00DA645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CA7927" w:rsidRPr="00DA645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CA7927" w:rsidRPr="00DA645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CA7927" w:rsidRPr="00DA645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CA7927" w:rsidRPr="00DA645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7927" w:rsidRPr="00DA6452" w:rsidRDefault="00CA7927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927" w:rsidRPr="00DA6452" w:rsidRDefault="00CA7927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</w:tr>
    </w:tbl>
    <w:p w:rsidR="005D46F5" w:rsidRPr="00DA6452" w:rsidRDefault="005D46F5" w:rsidP="005D46F5">
      <w:pPr>
        <w:pStyle w:val="Nadpis1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o)</w:t>
      </w:r>
      <w:r w:rsidRPr="00DA6452">
        <w:rPr>
          <w:rFonts w:ascii="Times" w:hAnsi="Times"/>
          <w:b w:val="0"/>
          <w:sz w:val="22"/>
          <w:szCs w:val="22"/>
        </w:rPr>
        <w:tab/>
        <w:t>Informácie o skutočnostiach, ktoré nastali po dni, ku ktorému sa zostavuje účtovná závierka, do dňa zostavenia účtovnej závierky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do dňa zostavenia účtovnej závierky nemá žiadne informácie o udalostiach, ktoré nastali po 31.12.201</w:t>
      </w:r>
      <w:r w:rsidR="00B1198C">
        <w:rPr>
          <w:rFonts w:ascii="Times" w:hAnsi="Times"/>
          <w:b w:val="0"/>
          <w:sz w:val="22"/>
          <w:szCs w:val="22"/>
        </w:rPr>
        <w:t>3</w:t>
      </w:r>
      <w:r w:rsidRPr="00DA6452">
        <w:rPr>
          <w:rFonts w:ascii="Times" w:hAnsi="Times"/>
          <w:b w:val="0"/>
          <w:sz w:val="22"/>
          <w:szCs w:val="22"/>
        </w:rPr>
        <w:t>, a ktoré by mali vplyv na finančnú situáciu spoločnosti alebo by vyžadovali vykázanie v účtovnej závierke k 31.12.201</w:t>
      </w:r>
      <w:r w:rsidR="00B1198C">
        <w:rPr>
          <w:rFonts w:ascii="Times" w:hAnsi="Times"/>
          <w:b w:val="0"/>
          <w:sz w:val="22"/>
          <w:szCs w:val="22"/>
        </w:rPr>
        <w:t>3</w:t>
      </w:r>
      <w:r w:rsidRPr="00DA6452">
        <w:rPr>
          <w:rFonts w:ascii="Times" w:hAnsi="Times"/>
          <w:b w:val="0"/>
          <w:sz w:val="22"/>
          <w:szCs w:val="22"/>
        </w:rPr>
        <w:t xml:space="preserve">. </w:t>
      </w: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p)</w:t>
      </w:r>
      <w:r w:rsidRPr="00DA6452">
        <w:rPr>
          <w:rFonts w:ascii="Times" w:hAnsi="Times"/>
        </w:rPr>
        <w:tab/>
        <w:t>Informácie 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5D46F5" w:rsidRPr="00DA6452" w:rsidTr="000400C4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</w:tr>
      <w:tr w:rsidR="005D46F5" w:rsidRPr="00DA6452" w:rsidTr="000400C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Stav na konci účtovného obdobia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f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2C61B8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</w:t>
            </w:r>
            <w:r w:rsidR="002C61B8">
              <w:rPr>
                <w:rFonts w:ascii="Times" w:hAnsi="Times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886943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</w:t>
            </w:r>
            <w:r w:rsidR="00886943">
              <w:rPr>
                <w:rFonts w:ascii="Times" w:hAnsi="Times"/>
              </w:rPr>
              <w:t>2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majetku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pri zlúčení, splynutí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15444</w:t>
            </w:r>
            <w:r w:rsidR="005D46F5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12961</w:t>
            </w:r>
            <w:r w:rsidR="005D46F5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28405</w:t>
            </w:r>
            <w:r w:rsidR="005D46F5"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886943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1A117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-197823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197823</w:t>
            </w: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0</w:t>
            </w:r>
          </w:p>
        </w:tc>
      </w:tr>
      <w:tr w:rsidR="00886943" w:rsidRPr="00DA6452" w:rsidTr="0025025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1A117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259212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2C61B8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48428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2C61B8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</w:t>
            </w:r>
            <w:r w:rsidR="002C61B8">
              <w:rPr>
                <w:rFonts w:ascii="Times" w:hAnsi="Times"/>
              </w:rPr>
              <w:t>210784</w:t>
            </w: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1239162</w:t>
            </w:r>
          </w:p>
        </w:tc>
      </w:tr>
      <w:tr w:rsidR="005D46F5" w:rsidRPr="00DA6452" w:rsidTr="0025025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Účet 491 - Vlastné imanie fyzickej osoby </w:t>
            </w:r>
            <w:r w:rsidR="00DA6452">
              <w:rPr>
                <w:rFonts w:ascii="Times" w:hAnsi="Times"/>
              </w:rPr>
              <w:t>–</w:t>
            </w:r>
            <w:r w:rsidRPr="00DA6452">
              <w:rPr>
                <w:rFonts w:ascii="Times" w:hAnsi="Times"/>
              </w:rPr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</w:tbl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5D46F5" w:rsidRPr="00DA645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Stav na konci účtovného obdobia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f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332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majetku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pri zlúčení, splynutí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886943" w:rsidP="005D46F5">
            <w:pPr>
              <w:jc w:val="center"/>
              <w:rPr>
                <w:rFonts w:ascii="Times" w:hAnsi="Times"/>
              </w:rPr>
            </w:pPr>
            <w:r>
              <w:rPr>
                <w:rFonts w:ascii="Times" w:hAnsi="Times"/>
              </w:rPr>
              <w:t>15444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886943" w:rsidP="005D46F5">
            <w:pPr>
              <w:jc w:val="center"/>
              <w:rPr>
                <w:rFonts w:ascii="Times" w:hAnsi="Times"/>
              </w:rPr>
            </w:pPr>
            <w:r>
              <w:rPr>
                <w:rFonts w:ascii="Times" w:hAnsi="Times"/>
              </w:rPr>
              <w:t>15444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0400C4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0400C4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-491264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293442</w:t>
            </w:r>
            <w:r w:rsidR="000400C4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-197823</w:t>
            </w:r>
          </w:p>
        </w:tc>
      </w:tr>
      <w:tr w:rsidR="000400C4" w:rsidRPr="00DA6452" w:rsidTr="004F14B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308886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259212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-308886</w:t>
            </w:r>
            <w:r w:rsidR="000400C4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886943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259212</w:t>
            </w:r>
          </w:p>
        </w:tc>
      </w:tr>
      <w:tr w:rsidR="005D46F5" w:rsidRPr="00DA6452" w:rsidTr="004F14B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AD7F8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Účet 491 - Vlastné imanie fyzickej osoby </w:t>
            </w:r>
            <w:r w:rsidR="00DA6452">
              <w:rPr>
                <w:rFonts w:ascii="Times" w:hAnsi="Times"/>
              </w:rPr>
              <w:t>–</w:t>
            </w:r>
            <w:r w:rsidRPr="00DA6452">
              <w:rPr>
                <w:rFonts w:ascii="Times" w:hAnsi="Times"/>
              </w:rPr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</w:tbl>
    <w:p w:rsidR="005D46F5" w:rsidRPr="00AD7F80" w:rsidRDefault="005D46F5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sz w:val="24"/>
          <w:szCs w:val="24"/>
        </w:rPr>
      </w:pPr>
    </w:p>
    <w:p w:rsidR="00D87D39" w:rsidRDefault="00D87D39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323AA" w:rsidRDefault="004323AA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4323AA" w:rsidRDefault="004323AA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</w:p>
    <w:p w:rsidR="005D46F5" w:rsidRDefault="005D46F5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  <w:r w:rsidRPr="00AD7F80">
        <w:rPr>
          <w:rFonts w:ascii="Times" w:hAnsi="Times"/>
          <w:b w:val="0"/>
          <w:sz w:val="24"/>
          <w:szCs w:val="24"/>
        </w:rPr>
        <w:t>r)</w:t>
      </w:r>
      <w:r w:rsidRPr="00AD7F80">
        <w:rPr>
          <w:rFonts w:ascii="Times" w:hAnsi="Times"/>
          <w:b w:val="0"/>
          <w:sz w:val="24"/>
          <w:szCs w:val="24"/>
        </w:rPr>
        <w:tab/>
        <w:t xml:space="preserve"> Informácie o prehľade peňažných tokov pri použití nepriamej metódy 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224"/>
        <w:gridCol w:w="1100"/>
        <w:gridCol w:w="1120"/>
      </w:tblGrid>
      <w:tr w:rsidR="004323AA" w:rsidRPr="004323AA" w:rsidTr="004323AA">
        <w:trPr>
          <w:trHeight w:val="315"/>
        </w:trPr>
        <w:tc>
          <w:tcPr>
            <w:tcW w:w="6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4"/>
                <w:lang w:eastAsia="sk-SK"/>
              </w:rPr>
              <w:t>Prehľad peňažných tokov pri použití nepriamej metódy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4323AA">
        <w:trPr>
          <w:trHeight w:val="315"/>
        </w:trPr>
        <w:tc>
          <w:tcPr>
            <w:tcW w:w="8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4"/>
                <w:lang w:eastAsia="sk-SK"/>
              </w:rPr>
              <w:t>vykazovania - spoločnosť SOPRA MINERGO, s.r.o. za rok 2013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4323AA">
        <w:trPr>
          <w:trHeight w:val="315"/>
        </w:trPr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6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Označ.</w:t>
            </w:r>
          </w:p>
        </w:tc>
        <w:tc>
          <w:tcPr>
            <w:tcW w:w="6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 EUR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MO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Zisk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1 609 682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277 066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S.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Strata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Nepeňažné operácie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ovpl.HV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 BČ pred zdanením (A.1. až A.13.)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133 870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203 569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Odpisy DHM a DNM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A.1.2. 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ZH DNM a DHM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účt.pri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vyradení s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výnim.predaja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Odpis opravnej pol. k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nadob.majetku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 dlhodobých rezerv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-/+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položiek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čas.rozlísenia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nákladov a výnosov 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1 869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-1 902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Dividendy a iné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pod.na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zisku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účt.do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výnos.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Úroky účtované do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nákl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132 159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205 620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Úroky účtované do výnosov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-149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A1.10.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peň.prostr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ku dňu, ku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kt.sa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zostav.závierka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A1.11.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Kurzová strata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vyčísl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peň.prostr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ku dňu, ku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kt.sa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zostav. závierka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A1.12.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Výsl.z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pred. DHM, DNH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A1.13.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pol.nepeň.char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Vplyv zmien stavu pracovného kapitálu (A.2.1. až A.2.4)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2 425 882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-993 122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 prevádzkovej činnosti  -/+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-69 493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35 440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záväzkov z prevádzkovej činnosti 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-1 002 036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-698 975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    -/+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3 497 411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-329 587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finančného majetku  -/+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76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(Z+A1+A2)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4 169 434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-512 487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149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Výdaky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na zaplatené úroky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-125 893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-119 051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dividend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vyplatené dividendy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-48 429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Peň.toky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z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prev.činnosti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( Z/S+A.1. až A.6.)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4 043 699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-631 389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daň z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+/-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-39 405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-28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A.9.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prevádzkovej činnosti (A.1. až A.9.)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4 004 294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-631 417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z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inv.činn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B.1.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obstaranie DNM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obstarania DHM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obstaranie dlhodobých cenných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pap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DNH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DHM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predaja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dlhodob.cenných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papierov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dlhodobé pôžičky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dlhodob.pôžičiek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dlhodobé pôžičky poskytnuté tretím osobám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dlhodob.pôžičiek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poskytnutých tretím osobám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prenájmu súboru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hnuteľ.majetku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dividend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derivátmi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súvisiace s derivátmi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daň z príjmov ak je možno začleniť do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inv.činn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príjmy vzťahujúce sa na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inv.čin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B.20.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výdavky vzťahujúce sa na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čin.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investičnej činnosti B1 až B20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Peňažné toky vo vlastnom imaní C.1.1. až C.1.8.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akcií a obch. podielov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ďalších vkladov do vlastného imania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obstarania alebo spätné odkúpenie vlastných akcií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vyplatenie podielu na vlastnom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imani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C.1.8.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z iných dôvodov, ktoré súvisia so znížením vlastného im.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Peň.toky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vznikajúce z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dlh.a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krátk.záväzkov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fin.čin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-3 616 232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825 257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emisie dlhových cenných papierov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C.2.2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úhradu záväzkov z dlhových CP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úverov bankových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2 850 173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bankových úverov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-2 850 173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-1 884 916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pôžičiek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pôžičiek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-766 059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-140 000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na úhradu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záv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z používania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maj.,kt.je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predmetom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zml.o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kúpe..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Výd.na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úhradu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záv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za prenájom súboru HM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ost.záv.vypl.z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finančnej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C.2.10.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poskytnutie krátkodobých pôžičiek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zaplatené úroky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vyplatené dividendy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derivátmi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C.6.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Príjmy súvisiace s derivátmi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daň z príjmov, ak ich možno začleniť do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fin.činností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. vzťahujúce sa na finančnú činnosť  +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</w:t>
            </w:r>
            <w:proofErr w:type="spellStart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mim.char.vzťahujúce</w:t>
            </w:r>
            <w:proofErr w:type="spellEnd"/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sa na finančnú činnosť -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fin. činnosti C.1 až C.9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-3 616 232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825 257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Čisté zvýšenie alebo zníženie peňažných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388 062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193 840</w:t>
            </w:r>
          </w:p>
        </w:tc>
      </w:tr>
      <w:tr w:rsidR="004323AA" w:rsidRPr="004323AA" w:rsidTr="004323AA">
        <w:trPr>
          <w:trHeight w:val="510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lastRenderedPageBreak/>
              <w:t>E.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peňažných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evivalnetov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na začiatku účtovného obdobia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606 050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412 210</w:t>
            </w:r>
          </w:p>
        </w:tc>
      </w:tr>
      <w:tr w:rsidR="004323AA" w:rsidRPr="004323AA" w:rsidTr="004323AA">
        <w:trPr>
          <w:trHeight w:val="76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994 112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606 050</w:t>
            </w:r>
          </w:p>
        </w:tc>
      </w:tr>
      <w:tr w:rsidR="004323AA" w:rsidRPr="004323AA" w:rsidTr="004323AA">
        <w:trPr>
          <w:trHeight w:val="660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Kurzové rozdiely vyčíslené k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peň.prostr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peňažným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ekvivaletnom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ku dňu, ku ktorému sa zostavuje 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76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peňažných ekvivalentov na konci účtovného obdobia upravený o kurzové rozdiely vyčíslené ku </w:t>
            </w:r>
            <w:proofErr w:type="spellStart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kňu</w:t>
            </w:r>
            <w:proofErr w:type="spellEnd"/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, ku ktorému sa zostavuje 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994 112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606 050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323AA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4323AA">
        <w:trPr>
          <w:trHeight w:val="255"/>
        </w:trPr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4323AA" w:rsidRPr="004323AA" w:rsidRDefault="004323AA" w:rsidP="004323AA"/>
    <w:sectPr w:rsidR="004323AA" w:rsidRPr="004323AA" w:rsidSect="00D217DF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8E1" w:rsidRDefault="003E38E1" w:rsidP="005D46F5">
      <w:r>
        <w:separator/>
      </w:r>
    </w:p>
  </w:endnote>
  <w:endnote w:type="continuationSeparator" w:id="0">
    <w:p w:rsidR="003E38E1" w:rsidRDefault="003E38E1" w:rsidP="005D4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54D5" w:rsidRDefault="006254D5" w:rsidP="005D46F5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17DF">
      <w:rPr>
        <w:noProof/>
      </w:rPr>
      <w:t>2</w:t>
    </w:r>
    <w:r>
      <w:rPr>
        <w:noProof/>
      </w:rPr>
      <w:fldChar w:fldCharType="end"/>
    </w:r>
  </w:p>
  <w:p w:rsidR="006254D5" w:rsidRDefault="006254D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8E1" w:rsidRDefault="003E38E1" w:rsidP="005D46F5">
      <w:r>
        <w:separator/>
      </w:r>
    </w:p>
  </w:footnote>
  <w:footnote w:type="continuationSeparator" w:id="0">
    <w:p w:rsidR="003E38E1" w:rsidRDefault="003E38E1" w:rsidP="005D46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54D5" w:rsidRDefault="006254D5">
    <w:pPr>
      <w:pStyle w:val="Hlavika"/>
    </w:pPr>
    <w:r>
      <w:t xml:space="preserve">   Poznámky </w:t>
    </w:r>
    <w:proofErr w:type="spellStart"/>
    <w:r>
      <w:t>Úč</w:t>
    </w:r>
    <w:proofErr w:type="spellEnd"/>
    <w:r>
      <w:t xml:space="preserve"> POD 3-04                                                                             DIČ</w:t>
    </w:r>
  </w:p>
  <w:tbl>
    <w:tblPr>
      <w:tblW w:w="1679" w:type="pct"/>
      <w:jc w:val="right"/>
      <w:tblInd w:w="6113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4"/>
      <w:gridCol w:w="282"/>
      <w:gridCol w:w="285"/>
      <w:gridCol w:w="283"/>
      <w:gridCol w:w="285"/>
      <w:gridCol w:w="281"/>
      <w:gridCol w:w="285"/>
      <w:gridCol w:w="283"/>
      <w:gridCol w:w="283"/>
      <w:gridCol w:w="285"/>
      <w:gridCol w:w="242"/>
    </w:tblGrid>
    <w:tr w:rsidR="006254D5" w:rsidRPr="00DA6452" w:rsidTr="000E2020">
      <w:trPr>
        <w:trHeight w:val="57"/>
        <w:jc w:val="right"/>
      </w:trPr>
      <w:tc>
        <w:tcPr>
          <w:tcW w:w="46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2</w:t>
          </w:r>
        </w:p>
      </w:tc>
      <w:tc>
        <w:tcPr>
          <w:tcW w:w="45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0</w:t>
          </w:r>
        </w:p>
      </w:tc>
      <w:tc>
        <w:tcPr>
          <w:tcW w:w="46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2</w:t>
          </w:r>
        </w:p>
      </w:tc>
      <w:tc>
        <w:tcPr>
          <w:tcW w:w="460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1</w:t>
          </w:r>
        </w:p>
      </w:tc>
      <w:tc>
        <w:tcPr>
          <w:tcW w:w="46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6</w:t>
          </w:r>
        </w:p>
      </w:tc>
      <w:tc>
        <w:tcPr>
          <w:tcW w:w="45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8</w:t>
          </w:r>
        </w:p>
      </w:tc>
      <w:tc>
        <w:tcPr>
          <w:tcW w:w="46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4</w:t>
          </w:r>
        </w:p>
      </w:tc>
      <w:tc>
        <w:tcPr>
          <w:tcW w:w="460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4</w:t>
          </w:r>
        </w:p>
      </w:tc>
      <w:tc>
        <w:tcPr>
          <w:tcW w:w="460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0</w:t>
          </w:r>
        </w:p>
      </w:tc>
      <w:tc>
        <w:tcPr>
          <w:tcW w:w="46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1</w:t>
          </w:r>
        </w:p>
      </w:tc>
      <w:tc>
        <w:tcPr>
          <w:tcW w:w="39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6254D5" w:rsidRPr="00DA6452" w:rsidRDefault="006254D5" w:rsidP="000E2020">
          <w:pPr>
            <w:rPr>
              <w:rFonts w:ascii="Times" w:hAnsi="Times" w:cs="Arial"/>
              <w:sz w:val="20"/>
              <w:szCs w:val="20"/>
              <w:lang w:eastAsia="sk-SK"/>
            </w:rPr>
          </w:pPr>
          <w:r w:rsidRPr="00DA6452">
            <w:rPr>
              <w:rFonts w:ascii="Times" w:hAnsi="Times" w:cs="Arial"/>
              <w:sz w:val="20"/>
              <w:szCs w:val="20"/>
              <w:lang w:eastAsia="sk-SK"/>
            </w:rPr>
            <w:t> </w:t>
          </w:r>
        </w:p>
      </w:tc>
    </w:tr>
  </w:tbl>
  <w:p w:rsidR="006254D5" w:rsidRDefault="006254D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E65B8"/>
    <w:multiLevelType w:val="hybridMultilevel"/>
    <w:tmpl w:val="9D70393C"/>
    <w:lvl w:ilvl="0" w:tplc="041B0017">
      <w:start w:val="1"/>
      <w:numFmt w:val="lowerLetter"/>
      <w:lvlText w:val="%1)"/>
      <w:lvlJc w:val="left"/>
      <w:pPr>
        <w:tabs>
          <w:tab w:val="num" w:pos="5180"/>
        </w:tabs>
        <w:ind w:left="5180" w:hanging="360"/>
      </w:pPr>
      <w:rPr>
        <w:rFonts w:hint="default"/>
      </w:rPr>
    </w:lvl>
    <w:lvl w:ilvl="1" w:tplc="FAECCFEE">
      <w:start w:val="6"/>
      <w:numFmt w:val="upperLetter"/>
      <w:lvlText w:val="%2."/>
      <w:lvlJc w:val="left"/>
      <w:pPr>
        <w:tabs>
          <w:tab w:val="num" w:pos="5900"/>
        </w:tabs>
        <w:ind w:left="5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6620"/>
        </w:tabs>
        <w:ind w:left="6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340"/>
        </w:tabs>
        <w:ind w:left="7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8060"/>
        </w:tabs>
        <w:ind w:left="8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8780"/>
        </w:tabs>
        <w:ind w:left="8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9500"/>
        </w:tabs>
        <w:ind w:left="9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0220"/>
        </w:tabs>
        <w:ind w:left="10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0940"/>
        </w:tabs>
        <w:ind w:left="10940" w:hanging="180"/>
      </w:pPr>
    </w:lvl>
  </w:abstractNum>
  <w:abstractNum w:abstractNumId="1">
    <w:nsid w:val="04933CE9"/>
    <w:multiLevelType w:val="hybridMultilevel"/>
    <w:tmpl w:val="1F92A67C"/>
    <w:lvl w:ilvl="0" w:tplc="9EFCD384">
      <w:start w:val="831"/>
      <w:numFmt w:val="decimal"/>
      <w:lvlText w:val="%1"/>
      <w:lvlJc w:val="left"/>
      <w:pPr>
        <w:ind w:left="48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610" w:hanging="360"/>
      </w:pPr>
    </w:lvl>
    <w:lvl w:ilvl="2" w:tplc="041B001B" w:tentative="1">
      <w:start w:val="1"/>
      <w:numFmt w:val="lowerRoman"/>
      <w:lvlText w:val="%3."/>
      <w:lvlJc w:val="right"/>
      <w:pPr>
        <w:ind w:left="6330" w:hanging="180"/>
      </w:pPr>
    </w:lvl>
    <w:lvl w:ilvl="3" w:tplc="041B000F" w:tentative="1">
      <w:start w:val="1"/>
      <w:numFmt w:val="decimal"/>
      <w:lvlText w:val="%4."/>
      <w:lvlJc w:val="left"/>
      <w:pPr>
        <w:ind w:left="7050" w:hanging="360"/>
      </w:pPr>
    </w:lvl>
    <w:lvl w:ilvl="4" w:tplc="041B0019" w:tentative="1">
      <w:start w:val="1"/>
      <w:numFmt w:val="lowerLetter"/>
      <w:lvlText w:val="%5."/>
      <w:lvlJc w:val="left"/>
      <w:pPr>
        <w:ind w:left="7770" w:hanging="360"/>
      </w:pPr>
    </w:lvl>
    <w:lvl w:ilvl="5" w:tplc="041B001B" w:tentative="1">
      <w:start w:val="1"/>
      <w:numFmt w:val="lowerRoman"/>
      <w:lvlText w:val="%6."/>
      <w:lvlJc w:val="right"/>
      <w:pPr>
        <w:ind w:left="8490" w:hanging="180"/>
      </w:pPr>
    </w:lvl>
    <w:lvl w:ilvl="6" w:tplc="041B000F" w:tentative="1">
      <w:start w:val="1"/>
      <w:numFmt w:val="decimal"/>
      <w:lvlText w:val="%7."/>
      <w:lvlJc w:val="left"/>
      <w:pPr>
        <w:ind w:left="9210" w:hanging="360"/>
      </w:pPr>
    </w:lvl>
    <w:lvl w:ilvl="7" w:tplc="041B0019" w:tentative="1">
      <w:start w:val="1"/>
      <w:numFmt w:val="lowerLetter"/>
      <w:lvlText w:val="%8."/>
      <w:lvlJc w:val="left"/>
      <w:pPr>
        <w:ind w:left="9930" w:hanging="360"/>
      </w:pPr>
    </w:lvl>
    <w:lvl w:ilvl="8" w:tplc="041B001B" w:tentative="1">
      <w:start w:val="1"/>
      <w:numFmt w:val="lowerRoman"/>
      <w:lvlText w:val="%9."/>
      <w:lvlJc w:val="right"/>
      <w:pPr>
        <w:ind w:left="1065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A901E6"/>
    <w:multiLevelType w:val="hybridMultilevel"/>
    <w:tmpl w:val="76762EBC"/>
    <w:lvl w:ilvl="0" w:tplc="041B0017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66112E0"/>
    <w:multiLevelType w:val="hybridMultilevel"/>
    <w:tmpl w:val="F61635A0"/>
    <w:lvl w:ilvl="0" w:tplc="7F72B018">
      <w:start w:val="1"/>
      <w:numFmt w:val="upperLetter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2A5D7301"/>
    <w:multiLevelType w:val="hybridMultilevel"/>
    <w:tmpl w:val="25CC538E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83F1495"/>
    <w:multiLevelType w:val="hybridMultilevel"/>
    <w:tmpl w:val="2B407A7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B041E0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D58769C"/>
    <w:multiLevelType w:val="hybridMultilevel"/>
    <w:tmpl w:val="E5D6D906"/>
    <w:lvl w:ilvl="0" w:tplc="925C54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3022D14"/>
    <w:multiLevelType w:val="hybridMultilevel"/>
    <w:tmpl w:val="D06EC95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B17104"/>
    <w:multiLevelType w:val="hybridMultilevel"/>
    <w:tmpl w:val="1B9C9550"/>
    <w:lvl w:ilvl="0" w:tplc="85AC8112">
      <w:start w:val="831"/>
      <w:numFmt w:val="decimal"/>
      <w:lvlText w:val="%1"/>
      <w:lvlJc w:val="left"/>
      <w:pPr>
        <w:ind w:left="42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935" w:hanging="360"/>
      </w:pPr>
    </w:lvl>
    <w:lvl w:ilvl="2" w:tplc="041B001B" w:tentative="1">
      <w:start w:val="1"/>
      <w:numFmt w:val="lowerRoman"/>
      <w:lvlText w:val="%3."/>
      <w:lvlJc w:val="right"/>
      <w:pPr>
        <w:ind w:left="5655" w:hanging="180"/>
      </w:pPr>
    </w:lvl>
    <w:lvl w:ilvl="3" w:tplc="041B000F" w:tentative="1">
      <w:start w:val="1"/>
      <w:numFmt w:val="decimal"/>
      <w:lvlText w:val="%4."/>
      <w:lvlJc w:val="left"/>
      <w:pPr>
        <w:ind w:left="6375" w:hanging="360"/>
      </w:pPr>
    </w:lvl>
    <w:lvl w:ilvl="4" w:tplc="041B0019" w:tentative="1">
      <w:start w:val="1"/>
      <w:numFmt w:val="lowerLetter"/>
      <w:lvlText w:val="%5."/>
      <w:lvlJc w:val="left"/>
      <w:pPr>
        <w:ind w:left="7095" w:hanging="360"/>
      </w:pPr>
    </w:lvl>
    <w:lvl w:ilvl="5" w:tplc="041B001B" w:tentative="1">
      <w:start w:val="1"/>
      <w:numFmt w:val="lowerRoman"/>
      <w:lvlText w:val="%6."/>
      <w:lvlJc w:val="right"/>
      <w:pPr>
        <w:ind w:left="7815" w:hanging="180"/>
      </w:pPr>
    </w:lvl>
    <w:lvl w:ilvl="6" w:tplc="041B000F" w:tentative="1">
      <w:start w:val="1"/>
      <w:numFmt w:val="decimal"/>
      <w:lvlText w:val="%7."/>
      <w:lvlJc w:val="left"/>
      <w:pPr>
        <w:ind w:left="8535" w:hanging="360"/>
      </w:pPr>
    </w:lvl>
    <w:lvl w:ilvl="7" w:tplc="041B0019" w:tentative="1">
      <w:start w:val="1"/>
      <w:numFmt w:val="lowerLetter"/>
      <w:lvlText w:val="%8."/>
      <w:lvlJc w:val="left"/>
      <w:pPr>
        <w:ind w:left="9255" w:hanging="360"/>
      </w:pPr>
    </w:lvl>
    <w:lvl w:ilvl="8" w:tplc="041B001B" w:tentative="1">
      <w:start w:val="1"/>
      <w:numFmt w:val="lowerRoman"/>
      <w:lvlText w:val="%9."/>
      <w:lvlJc w:val="right"/>
      <w:pPr>
        <w:ind w:left="9975" w:hanging="180"/>
      </w:p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A7D709D"/>
    <w:multiLevelType w:val="hybridMultilevel"/>
    <w:tmpl w:val="26BAFBF6"/>
    <w:lvl w:ilvl="0" w:tplc="041B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Symbol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Symbol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Symbol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13">
    <w:nsid w:val="7BAE0943"/>
    <w:multiLevelType w:val="hybridMultilevel"/>
    <w:tmpl w:val="25CC538E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9"/>
  </w:num>
  <w:num w:numId="5">
    <w:abstractNumId w:val="0"/>
  </w:num>
  <w:num w:numId="6">
    <w:abstractNumId w:val="4"/>
  </w:num>
  <w:num w:numId="7">
    <w:abstractNumId w:val="13"/>
  </w:num>
  <w:num w:numId="8">
    <w:abstractNumId w:val="8"/>
  </w:num>
  <w:num w:numId="9">
    <w:abstractNumId w:val="1"/>
  </w:num>
  <w:num w:numId="10">
    <w:abstractNumId w:val="10"/>
  </w:num>
  <w:num w:numId="11">
    <w:abstractNumId w:val="11"/>
  </w:num>
  <w:num w:numId="12">
    <w:abstractNumId w:val="2"/>
  </w:num>
  <w:num w:numId="13">
    <w:abstractNumId w:val="3"/>
  </w:num>
  <w:num w:numId="14">
    <w:abstractNumId w:val="12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23711"/>
    <w:rsid w:val="00027B74"/>
    <w:rsid w:val="0003789C"/>
    <w:rsid w:val="000400C4"/>
    <w:rsid w:val="00041903"/>
    <w:rsid w:val="0005372E"/>
    <w:rsid w:val="000642F6"/>
    <w:rsid w:val="00065EDB"/>
    <w:rsid w:val="00085E55"/>
    <w:rsid w:val="000970BA"/>
    <w:rsid w:val="000D12AD"/>
    <w:rsid w:val="000D21E8"/>
    <w:rsid w:val="000D3A28"/>
    <w:rsid w:val="000E2020"/>
    <w:rsid w:val="000E58BB"/>
    <w:rsid w:val="000F3CF5"/>
    <w:rsid w:val="00111E50"/>
    <w:rsid w:val="001132B5"/>
    <w:rsid w:val="0013312C"/>
    <w:rsid w:val="0015132B"/>
    <w:rsid w:val="00170E54"/>
    <w:rsid w:val="001A117B"/>
    <w:rsid w:val="002032A6"/>
    <w:rsid w:val="002228D8"/>
    <w:rsid w:val="00224DCB"/>
    <w:rsid w:val="0025025D"/>
    <w:rsid w:val="00261CA6"/>
    <w:rsid w:val="00264DEB"/>
    <w:rsid w:val="0027057E"/>
    <w:rsid w:val="002748FF"/>
    <w:rsid w:val="00294C23"/>
    <w:rsid w:val="00295B23"/>
    <w:rsid w:val="002A2E77"/>
    <w:rsid w:val="002C61B8"/>
    <w:rsid w:val="002F091E"/>
    <w:rsid w:val="003137AF"/>
    <w:rsid w:val="0031776D"/>
    <w:rsid w:val="0032198A"/>
    <w:rsid w:val="00325939"/>
    <w:rsid w:val="00326E41"/>
    <w:rsid w:val="0037201F"/>
    <w:rsid w:val="00376096"/>
    <w:rsid w:val="00397414"/>
    <w:rsid w:val="003A3BA0"/>
    <w:rsid w:val="003B78F9"/>
    <w:rsid w:val="003D4469"/>
    <w:rsid w:val="003D788C"/>
    <w:rsid w:val="003E38E1"/>
    <w:rsid w:val="00427E3F"/>
    <w:rsid w:val="00431116"/>
    <w:rsid w:val="004323AA"/>
    <w:rsid w:val="004A4BB8"/>
    <w:rsid w:val="004D5FF6"/>
    <w:rsid w:val="004D67EE"/>
    <w:rsid w:val="004F14B7"/>
    <w:rsid w:val="004F1BA9"/>
    <w:rsid w:val="005063DC"/>
    <w:rsid w:val="0052306E"/>
    <w:rsid w:val="005A1C4B"/>
    <w:rsid w:val="005A1D24"/>
    <w:rsid w:val="005B7637"/>
    <w:rsid w:val="005C4683"/>
    <w:rsid w:val="005D46F5"/>
    <w:rsid w:val="005E155F"/>
    <w:rsid w:val="005E6BF4"/>
    <w:rsid w:val="005E6E73"/>
    <w:rsid w:val="006254D5"/>
    <w:rsid w:val="00654D0A"/>
    <w:rsid w:val="00666C3D"/>
    <w:rsid w:val="00672AFA"/>
    <w:rsid w:val="00697EAC"/>
    <w:rsid w:val="006A0596"/>
    <w:rsid w:val="006A39F5"/>
    <w:rsid w:val="006A5E5C"/>
    <w:rsid w:val="006C1AC8"/>
    <w:rsid w:val="00772F6F"/>
    <w:rsid w:val="007743EF"/>
    <w:rsid w:val="00774D9A"/>
    <w:rsid w:val="0079003B"/>
    <w:rsid w:val="007A08DA"/>
    <w:rsid w:val="007B6F7F"/>
    <w:rsid w:val="007B71E0"/>
    <w:rsid w:val="007C71D8"/>
    <w:rsid w:val="007F72AE"/>
    <w:rsid w:val="00807FE2"/>
    <w:rsid w:val="00813EBC"/>
    <w:rsid w:val="0081768B"/>
    <w:rsid w:val="00842466"/>
    <w:rsid w:val="00886943"/>
    <w:rsid w:val="00886FB4"/>
    <w:rsid w:val="008A5BBF"/>
    <w:rsid w:val="008D34E4"/>
    <w:rsid w:val="008F5F01"/>
    <w:rsid w:val="00905E98"/>
    <w:rsid w:val="00932696"/>
    <w:rsid w:val="00934124"/>
    <w:rsid w:val="009876C2"/>
    <w:rsid w:val="009E39F4"/>
    <w:rsid w:val="009E5A93"/>
    <w:rsid w:val="00A02211"/>
    <w:rsid w:val="00A05682"/>
    <w:rsid w:val="00A075B9"/>
    <w:rsid w:val="00A16AB7"/>
    <w:rsid w:val="00A37A74"/>
    <w:rsid w:val="00A40460"/>
    <w:rsid w:val="00A4638A"/>
    <w:rsid w:val="00A72BD6"/>
    <w:rsid w:val="00A75A5C"/>
    <w:rsid w:val="00A76DDD"/>
    <w:rsid w:val="00A91EFA"/>
    <w:rsid w:val="00A92D0B"/>
    <w:rsid w:val="00AA75A3"/>
    <w:rsid w:val="00AD3B31"/>
    <w:rsid w:val="00AE718B"/>
    <w:rsid w:val="00B02E3C"/>
    <w:rsid w:val="00B1198C"/>
    <w:rsid w:val="00B27A56"/>
    <w:rsid w:val="00B454E1"/>
    <w:rsid w:val="00B4792A"/>
    <w:rsid w:val="00B804BF"/>
    <w:rsid w:val="00B97328"/>
    <w:rsid w:val="00BC0372"/>
    <w:rsid w:val="00BC2A8E"/>
    <w:rsid w:val="00BF6E29"/>
    <w:rsid w:val="00C04F6D"/>
    <w:rsid w:val="00C201D6"/>
    <w:rsid w:val="00C637DB"/>
    <w:rsid w:val="00C64814"/>
    <w:rsid w:val="00C702B2"/>
    <w:rsid w:val="00C945AC"/>
    <w:rsid w:val="00CA724E"/>
    <w:rsid w:val="00CA7927"/>
    <w:rsid w:val="00D02C4D"/>
    <w:rsid w:val="00D130E9"/>
    <w:rsid w:val="00D217DF"/>
    <w:rsid w:val="00D2522B"/>
    <w:rsid w:val="00D52860"/>
    <w:rsid w:val="00D64C2F"/>
    <w:rsid w:val="00D65EE8"/>
    <w:rsid w:val="00D7679B"/>
    <w:rsid w:val="00D83941"/>
    <w:rsid w:val="00D87D39"/>
    <w:rsid w:val="00D93080"/>
    <w:rsid w:val="00D94DC1"/>
    <w:rsid w:val="00D96784"/>
    <w:rsid w:val="00D96AF0"/>
    <w:rsid w:val="00DA064B"/>
    <w:rsid w:val="00DA6452"/>
    <w:rsid w:val="00DD50AE"/>
    <w:rsid w:val="00DD774E"/>
    <w:rsid w:val="00E31134"/>
    <w:rsid w:val="00E50CAD"/>
    <w:rsid w:val="00E55A83"/>
    <w:rsid w:val="00E55F4A"/>
    <w:rsid w:val="00E847A5"/>
    <w:rsid w:val="00EA62E4"/>
    <w:rsid w:val="00ED747B"/>
    <w:rsid w:val="00ED7ED5"/>
    <w:rsid w:val="00EE2B85"/>
    <w:rsid w:val="00EE4675"/>
    <w:rsid w:val="00EF1E4A"/>
    <w:rsid w:val="00F351E8"/>
    <w:rsid w:val="00F36401"/>
    <w:rsid w:val="00F42F62"/>
    <w:rsid w:val="00F747B2"/>
    <w:rsid w:val="00F80F57"/>
    <w:rsid w:val="00F94DF8"/>
    <w:rsid w:val="00FA1F94"/>
    <w:rsid w:val="00FA2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Helvetic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AE7640"/>
    <w:rPr>
      <w:rFonts w:ascii="Times New Roman" w:hAnsi="Times New Roman"/>
      <w:color w:val="000000"/>
      <w:sz w:val="18"/>
      <w:szCs w:val="18"/>
    </w:rPr>
  </w:style>
  <w:style w:type="paragraph" w:customStyle="1" w:styleId="Pismenka">
    <w:name w:val="Pismenka"/>
    <w:basedOn w:val="Zkladntext"/>
    <w:rsid w:val="00C91E6D"/>
    <w:pPr>
      <w:numPr>
        <w:numId w:val="11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Farebnzoznamzvraznenie11">
    <w:name w:val="Farebný zoznam – zvýraznenie 11"/>
    <w:basedOn w:val="Normlny"/>
    <w:uiPriority w:val="34"/>
    <w:qFormat/>
    <w:rsid w:val="006D210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Helvetic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AE7640"/>
    <w:rPr>
      <w:rFonts w:ascii="Times New Roman" w:hAnsi="Times New Roman"/>
      <w:color w:val="000000"/>
      <w:sz w:val="18"/>
      <w:szCs w:val="18"/>
    </w:rPr>
  </w:style>
  <w:style w:type="paragraph" w:customStyle="1" w:styleId="Pismenka">
    <w:name w:val="Pismenka"/>
    <w:basedOn w:val="Zkladntext"/>
    <w:rsid w:val="00C91E6D"/>
    <w:pPr>
      <w:numPr>
        <w:numId w:val="11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Farebnzoznamzvraznenie11">
    <w:name w:val="Farebný zoznam – zvýraznenie 11"/>
    <w:basedOn w:val="Normlny"/>
    <w:uiPriority w:val="34"/>
    <w:qFormat/>
    <w:rsid w:val="006D210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6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1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6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6CDDB-1CFE-46D8-9579-EC3FBD481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4420</Words>
  <Characters>25196</Characters>
  <Application>Microsoft Office Word</Application>
  <DocSecurity>0</DocSecurity>
  <Lines>209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29557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Nagyova</cp:lastModifiedBy>
  <cp:revision>3</cp:revision>
  <cp:lastPrinted>2012-04-02T08:10:00Z</cp:lastPrinted>
  <dcterms:created xsi:type="dcterms:W3CDTF">2014-03-27T07:38:00Z</dcterms:created>
  <dcterms:modified xsi:type="dcterms:W3CDTF">2014-03-27T07:39:00Z</dcterms:modified>
</cp:coreProperties>
</file>