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7650" w:rsidRDefault="003D7650" w:rsidP="003D765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565">
        <w:rPr>
          <w:rFonts w:ascii="Times New Roman" w:hAnsi="Times New Roman" w:cs="Times New Roman"/>
          <w:b/>
          <w:sz w:val="28"/>
          <w:szCs w:val="28"/>
        </w:rPr>
        <w:t>FORBYS, s.r.o., Hviezdoslavova  123/1, 026 01 Vyšný Kubín</w:t>
      </w:r>
    </w:p>
    <w:p w:rsidR="003D7650" w:rsidRDefault="003D7650"/>
    <w:p w:rsidR="001519AF" w:rsidRDefault="003D7650">
      <w:pPr>
        <w:rPr>
          <w:b/>
        </w:rPr>
      </w:pPr>
      <w:r w:rsidRPr="003D7650">
        <w:rPr>
          <w:b/>
        </w:rPr>
        <w:t>Príloha č. 1</w:t>
      </w:r>
      <w:r>
        <w:rPr>
          <w:b/>
        </w:rPr>
        <w:t xml:space="preserve"> k Daňovému priznaniu k dani z príjmov právnickej osoby</w:t>
      </w:r>
    </w:p>
    <w:p w:rsidR="003D7650" w:rsidRDefault="003D7650">
      <w:pPr>
        <w:rPr>
          <w:b/>
        </w:rPr>
      </w:pPr>
    </w:p>
    <w:p w:rsidR="003D7650" w:rsidRDefault="003D7650">
      <w:pPr>
        <w:rPr>
          <w:b/>
        </w:rPr>
      </w:pPr>
      <w:r>
        <w:rPr>
          <w:b/>
        </w:rPr>
        <w:t>Položky zvyšujúce výsledok hospodárenia:</w:t>
      </w:r>
    </w:p>
    <w:p w:rsidR="003D7650" w:rsidRDefault="003D7650">
      <w:pPr>
        <w:rPr>
          <w:b/>
        </w:rPr>
      </w:pPr>
      <w:r>
        <w:rPr>
          <w:b/>
        </w:rPr>
        <w:t xml:space="preserve">Riadok 130: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3D7650" w:rsidRPr="003D7650" w:rsidRDefault="003D7650">
      <w:r w:rsidRPr="003D7650">
        <w:t>Ostatné služby nedaňové (518/006)</w:t>
      </w:r>
      <w:r w:rsidRPr="003D7650">
        <w:tab/>
      </w:r>
      <w:r w:rsidRPr="003D7650">
        <w:tab/>
      </w:r>
      <w:r w:rsidRPr="003D7650">
        <w:tab/>
      </w:r>
      <w:r w:rsidRPr="003D7650">
        <w:tab/>
      </w:r>
      <w:r w:rsidRPr="003D7650">
        <w:tab/>
      </w:r>
      <w:r>
        <w:t xml:space="preserve">  </w:t>
      </w:r>
      <w:r w:rsidRPr="003D7650">
        <w:t>43,57</w:t>
      </w:r>
      <w:r>
        <w:t xml:space="preserve"> EUR</w:t>
      </w:r>
    </w:p>
    <w:p w:rsidR="003D7650" w:rsidRPr="003D7650" w:rsidRDefault="003D7650">
      <w:r w:rsidRPr="003D7650">
        <w:t>Ostatné pokuty, penále a úroky z omeškania</w:t>
      </w:r>
      <w:r w:rsidRPr="003D7650">
        <w:tab/>
        <w:t>(545/000)</w:t>
      </w:r>
      <w:r w:rsidRPr="003D7650">
        <w:tab/>
      </w:r>
      <w:r w:rsidRPr="003D7650">
        <w:tab/>
        <w:t>958,03</w:t>
      </w:r>
      <w:r>
        <w:t xml:space="preserve"> EUR</w:t>
      </w:r>
    </w:p>
    <w:p w:rsidR="003D7650" w:rsidRPr="003D7650" w:rsidRDefault="003D7650">
      <w:r w:rsidRPr="003D7650">
        <w:t>Ostatné náklady na hospodársku činnosť nedaňové (548/001)</w:t>
      </w:r>
      <w:r w:rsidRPr="003D7650">
        <w:tab/>
      </w:r>
      <w:r w:rsidRPr="003D7650">
        <w:tab/>
        <w:t>179,43</w:t>
      </w:r>
      <w:r>
        <w:t xml:space="preserve"> EUR</w:t>
      </w:r>
      <w:r w:rsidRPr="003D7650">
        <w:tab/>
      </w:r>
    </w:p>
    <w:p w:rsidR="003D7650" w:rsidRDefault="003D7650">
      <w:pPr>
        <w:rPr>
          <w:b/>
        </w:rPr>
      </w:pPr>
      <w:r>
        <w:rPr>
          <w:b/>
        </w:rPr>
        <w:t xml:space="preserve">Riadok 180: </w:t>
      </w:r>
    </w:p>
    <w:p w:rsidR="003D7650" w:rsidRDefault="003D7650">
      <w:r w:rsidRPr="003D7650">
        <w:t>Nezaplatené záväzky, ktorých doba splatnosti uplynula viac ako 36 mesiacov (§ 17 ods. 27 ZDP)</w:t>
      </w:r>
      <w:r>
        <w:t xml:space="preserve"> </w:t>
      </w:r>
    </w:p>
    <w:p w:rsidR="003D7650" w:rsidRDefault="003D7650" w:rsidP="003D7650">
      <w:pPr>
        <w:ind w:left="4956" w:firstLine="708"/>
      </w:pPr>
      <w:r>
        <w:t xml:space="preserve">         85 564,26 EUR</w:t>
      </w:r>
    </w:p>
    <w:p w:rsidR="00AF2803" w:rsidRDefault="00AF2803" w:rsidP="00AF2803">
      <w:r>
        <w:t>Z toho:</w:t>
      </w:r>
    </w:p>
    <w:p w:rsidR="003A57B4" w:rsidRDefault="0079717D" w:rsidP="003A57B4">
      <w:r>
        <w:t>(DF30100063 – 41</w:t>
      </w:r>
      <w:r w:rsidR="00AF2803">
        <w:t xml:space="preserve"> </w:t>
      </w:r>
      <w:r>
        <w:t>562,50 EUR)</w:t>
      </w:r>
    </w:p>
    <w:p w:rsidR="0079717D" w:rsidRDefault="0079717D" w:rsidP="003A57B4">
      <w:r>
        <w:t xml:space="preserve">(DF30100064 – </w:t>
      </w:r>
      <w:r w:rsidR="00AF2803">
        <w:t xml:space="preserve">      </w:t>
      </w:r>
      <w:r>
        <w:t>914,50 EUR)</w:t>
      </w:r>
    </w:p>
    <w:p w:rsidR="0079717D" w:rsidRDefault="0079717D" w:rsidP="003A57B4">
      <w:r>
        <w:t xml:space="preserve">(DF30100077 – </w:t>
      </w:r>
      <w:r w:rsidR="00AF2803">
        <w:t xml:space="preserve">   </w:t>
      </w:r>
      <w:r>
        <w:t>6</w:t>
      </w:r>
      <w:r w:rsidR="00AF2803">
        <w:t xml:space="preserve"> </w:t>
      </w:r>
      <w:r>
        <w:t>941,66 EUR)</w:t>
      </w:r>
    </w:p>
    <w:p w:rsidR="0079717D" w:rsidRDefault="0079717D" w:rsidP="003A57B4">
      <w:r>
        <w:t xml:space="preserve">(DF30100078 – </w:t>
      </w:r>
      <w:r w:rsidR="00AF2803">
        <w:t xml:space="preserve">   </w:t>
      </w:r>
      <w:r>
        <w:t>1</w:t>
      </w:r>
      <w:r w:rsidR="00AF2803">
        <w:t xml:space="preserve"> </w:t>
      </w:r>
      <w:r>
        <w:t>159,60 EUR)</w:t>
      </w:r>
    </w:p>
    <w:p w:rsidR="0079717D" w:rsidRDefault="0079717D" w:rsidP="003A57B4">
      <w:r>
        <w:t xml:space="preserve">(DF30100079 – </w:t>
      </w:r>
      <w:r w:rsidR="00AF2803">
        <w:t xml:space="preserve"> </w:t>
      </w:r>
      <w:r>
        <w:t>25</w:t>
      </w:r>
      <w:r w:rsidR="00AF2803">
        <w:t> </w:t>
      </w:r>
      <w:r>
        <w:t>466</w:t>
      </w:r>
      <w:r w:rsidR="00AF2803">
        <w:t>,00</w:t>
      </w:r>
      <w:r>
        <w:t xml:space="preserve"> EUR)</w:t>
      </w:r>
    </w:p>
    <w:p w:rsidR="0079717D" w:rsidRPr="003D7650" w:rsidRDefault="0079717D" w:rsidP="003A57B4">
      <w:r>
        <w:t xml:space="preserve">(DF30100120 – </w:t>
      </w:r>
      <w:r w:rsidR="00AF2803">
        <w:t xml:space="preserve">   </w:t>
      </w:r>
      <w:bookmarkStart w:id="0" w:name="_GoBack"/>
      <w:bookmarkEnd w:id="0"/>
      <w:r>
        <w:t>9</w:t>
      </w:r>
      <w:r w:rsidR="00AF2803">
        <w:t> </w:t>
      </w:r>
      <w:r>
        <w:t>520</w:t>
      </w:r>
      <w:r w:rsidR="00AF2803">
        <w:t>,00</w:t>
      </w:r>
      <w:r>
        <w:t xml:space="preserve"> EUR)</w:t>
      </w:r>
    </w:p>
    <w:p w:rsidR="003D7650" w:rsidRDefault="003D7650">
      <w:pPr>
        <w:rPr>
          <w:b/>
        </w:rPr>
      </w:pPr>
    </w:p>
    <w:p w:rsidR="003D7650" w:rsidRPr="003D7650" w:rsidRDefault="003D7650">
      <w:pPr>
        <w:rPr>
          <w:b/>
        </w:rPr>
      </w:pPr>
      <w:r>
        <w:rPr>
          <w:b/>
        </w:rPr>
        <w:tab/>
      </w:r>
    </w:p>
    <w:p w:rsidR="003D7650" w:rsidRDefault="003D7650"/>
    <w:p w:rsidR="003D7650" w:rsidRDefault="003D7650"/>
    <w:sectPr w:rsidR="003D7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650"/>
    <w:rsid w:val="001519AF"/>
    <w:rsid w:val="003A57B4"/>
    <w:rsid w:val="003D7650"/>
    <w:rsid w:val="0079717D"/>
    <w:rsid w:val="00AF2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3</cp:revision>
  <dcterms:created xsi:type="dcterms:W3CDTF">2014-03-18T09:32:00Z</dcterms:created>
  <dcterms:modified xsi:type="dcterms:W3CDTF">2014-03-18T10:01:00Z</dcterms:modified>
</cp:coreProperties>
</file>