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40E3A">
              <w:rPr>
                <w:rFonts w:ascii="Arial" w:hAnsi="Arial" w:cs="Arial"/>
                <w:sz w:val="22"/>
                <w:szCs w:val="22"/>
              </w:rPr>
              <w:t>SiRON,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40E3A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Stromová 882/5, 90042 Dunajská Lužná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40E3A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16.8.2011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C40E3A" w:rsidP="00C40E3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03.9.2011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F72527" w:rsidRDefault="006F5A49" w:rsidP="0075484E">
      <w:pPr>
        <w:jc w:val="both"/>
        <w:rPr>
          <w:rFonts w:ascii="Arial" w:hAnsi="Arial" w:cs="Arial"/>
          <w:b/>
          <w:sz w:val="22"/>
          <w:szCs w:val="22"/>
        </w:rPr>
      </w:pPr>
      <w:r w:rsidRPr="00F72527">
        <w:rPr>
          <w:rFonts w:ascii="Arial" w:hAnsi="Arial" w:cs="Arial"/>
          <w:b/>
          <w:sz w:val="22"/>
          <w:szCs w:val="22"/>
        </w:rPr>
        <w:t>b) O</w:t>
      </w:r>
      <w:r w:rsidR="0070649A" w:rsidRPr="00F72527">
        <w:rPr>
          <w:rFonts w:ascii="Arial" w:hAnsi="Arial" w:cs="Arial"/>
          <w:b/>
          <w:sz w:val="22"/>
          <w:szCs w:val="22"/>
        </w:rPr>
        <w:t>pis hospodárskej</w:t>
      </w:r>
      <w:r w:rsidR="00235630" w:rsidRPr="00F72527">
        <w:rPr>
          <w:rFonts w:ascii="Arial" w:hAnsi="Arial" w:cs="Arial"/>
          <w:b/>
          <w:sz w:val="22"/>
          <w:szCs w:val="22"/>
        </w:rPr>
        <w:t xml:space="preserve"> činnosti účto</w:t>
      </w:r>
      <w:r w:rsidRPr="00F72527">
        <w:rPr>
          <w:rFonts w:ascii="Arial" w:hAnsi="Arial" w:cs="Arial"/>
          <w:b/>
          <w:sz w:val="22"/>
          <w:szCs w:val="22"/>
        </w:rPr>
        <w:t>vnej jednotky:</w:t>
      </w:r>
    </w:p>
    <w:p w:rsidR="00614845" w:rsidRDefault="00C40E3A" w:rsidP="00F72527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kúpa tovaru za účelom jeho predaja ( veľkoobchod)</w:t>
      </w:r>
    </w:p>
    <w:p w:rsidR="00C40E3A" w:rsidRDefault="00C40E3A" w:rsidP="00F72527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sprostredkovateľská činnosť v oblasti obchodu a služieb</w:t>
      </w:r>
    </w:p>
    <w:p w:rsidR="00C40E3A" w:rsidRDefault="00C40E3A" w:rsidP="00F72527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činnosť podnikateľských, organizačných a ekonomických poradcov</w:t>
      </w:r>
    </w:p>
    <w:p w:rsidR="00C40E3A" w:rsidRDefault="00C40E3A" w:rsidP="00F72527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podnikanie v oblasti nakladania s iným ako nebezpečným odpadom</w:t>
      </w:r>
    </w:p>
    <w:p w:rsidR="00C40E3A" w:rsidRDefault="00C40E3A" w:rsidP="00F72527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prípravné práce k realizácii stavby</w:t>
      </w:r>
    </w:p>
    <w:p w:rsidR="00C40E3A" w:rsidRDefault="00C40E3A" w:rsidP="00F72527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paličské a zváračské práce</w:t>
      </w:r>
    </w:p>
    <w:p w:rsidR="00C40E3A" w:rsidRDefault="00C40E3A" w:rsidP="00F72527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podnikanie v oblasti nakladania s nebezpečným odpadom</w:t>
      </w:r>
    </w:p>
    <w:p w:rsidR="00C40E3A" w:rsidRDefault="00C40E3A" w:rsidP="00F72527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reklamné a marketingové služby</w:t>
      </w:r>
    </w:p>
    <w:p w:rsidR="00C40E3A" w:rsidRDefault="00C40E3A" w:rsidP="00F72527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prenájom hnuteľných vecí</w:t>
      </w:r>
    </w:p>
    <w:p w:rsidR="00C40E3A" w:rsidRDefault="00C40E3A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40E3A" w:rsidRPr="0093379F" w:rsidRDefault="00C40E3A" w:rsidP="00C40E3A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72527">
              <w:rPr>
                <w:rFonts w:ascii="Arial" w:hAnsi="Arial" w:cs="Arial"/>
                <w:sz w:val="22"/>
                <w:szCs w:val="22"/>
              </w:rPr>
              <w:t>2,37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72527">
              <w:rPr>
                <w:rFonts w:ascii="Arial" w:hAnsi="Arial" w:cs="Arial"/>
                <w:sz w:val="22"/>
                <w:szCs w:val="22"/>
              </w:rPr>
              <w:t>0,25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72527">
              <w:rPr>
                <w:rFonts w:ascii="Arial" w:hAnsi="Arial" w:cs="Arial"/>
                <w:sz w:val="22"/>
                <w:szCs w:val="22"/>
              </w:rPr>
              <w:t>4</w:t>
            </w:r>
          </w:p>
          <w:p w:rsidR="00F72527" w:rsidRPr="0093379F" w:rsidRDefault="00F72527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72527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7252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7252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F7252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nie je neobmedzene ručiacim spoločníkom v žiadnej účtovnej jednotke.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72527" w:rsidRDefault="00F725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E54704" w:rsidRDefault="006F5A49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lastRenderedPageBreak/>
        <w:t xml:space="preserve">e) </w:t>
      </w:r>
      <w:r w:rsidR="0075484E" w:rsidRPr="00E54704">
        <w:rPr>
          <w:rFonts w:ascii="Arial" w:hAnsi="Arial" w:cs="Arial"/>
          <w:b/>
          <w:sz w:val="22"/>
          <w:szCs w:val="22"/>
        </w:rPr>
        <w:t>P</w:t>
      </w:r>
      <w:r w:rsidR="00235630" w:rsidRPr="00E54704">
        <w:rPr>
          <w:rFonts w:ascii="Arial" w:hAnsi="Arial" w:cs="Arial"/>
          <w:b/>
          <w:sz w:val="22"/>
          <w:szCs w:val="22"/>
        </w:rPr>
        <w:t>rávny dôvod n</w:t>
      </w:r>
      <w:r w:rsidRPr="00E54704">
        <w:rPr>
          <w:rFonts w:ascii="Arial" w:hAnsi="Arial" w:cs="Arial"/>
          <w:b/>
          <w:sz w:val="22"/>
          <w:szCs w:val="22"/>
        </w:rPr>
        <w:t>a zostavenie účtovnej závierky:</w:t>
      </w:r>
    </w:p>
    <w:p w:rsidR="00F72527" w:rsidRDefault="00F7252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 Decembru 2013 je zostavená ako riadna účtovná závierka podľa § 17 ods.6 zákona NR SR č. 431/2002 Z.z. o účtovníctve, za účtovné obdobie od 1.januára do 31. decembra 2013.</w:t>
      </w:r>
    </w:p>
    <w:p w:rsidR="003B22E0" w:rsidRPr="00F72527" w:rsidRDefault="00F72527" w:rsidP="00E9052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235630" w:rsidRPr="00E54704" w:rsidRDefault="006F5A49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 xml:space="preserve">f) </w:t>
      </w:r>
      <w:r w:rsidR="0075484E" w:rsidRPr="00E54704">
        <w:rPr>
          <w:rFonts w:ascii="Arial" w:hAnsi="Arial" w:cs="Arial"/>
          <w:b/>
          <w:sz w:val="22"/>
          <w:szCs w:val="22"/>
        </w:rPr>
        <w:t>D</w:t>
      </w:r>
      <w:r w:rsidR="00235630" w:rsidRPr="00E54704">
        <w:rPr>
          <w:rFonts w:ascii="Arial" w:hAnsi="Arial" w:cs="Arial"/>
          <w:b/>
          <w:sz w:val="22"/>
          <w:szCs w:val="22"/>
        </w:rPr>
        <w:t>átum schválenia účtovnej závierky za bezprostredne</w:t>
      </w:r>
      <w:r w:rsidR="00741A9D" w:rsidRPr="00E54704">
        <w:rPr>
          <w:rFonts w:ascii="Arial" w:hAnsi="Arial" w:cs="Arial"/>
          <w:b/>
          <w:sz w:val="22"/>
          <w:szCs w:val="22"/>
        </w:rPr>
        <w:t xml:space="preserve"> </w:t>
      </w:r>
      <w:r w:rsidR="00235630" w:rsidRPr="00E54704">
        <w:rPr>
          <w:rFonts w:ascii="Arial" w:hAnsi="Arial" w:cs="Arial"/>
          <w:b/>
          <w:sz w:val="22"/>
          <w:szCs w:val="22"/>
        </w:rPr>
        <w:t>predchádzajúce účtovné obdobie prísl</w:t>
      </w:r>
      <w:r w:rsidRPr="00E54704">
        <w:rPr>
          <w:rFonts w:ascii="Arial" w:hAnsi="Arial" w:cs="Arial"/>
          <w:b/>
          <w:sz w:val="22"/>
          <w:szCs w:val="22"/>
        </w:rPr>
        <w:t>ušným orgánom účtovnej jednotky:</w:t>
      </w:r>
    </w:p>
    <w:p w:rsidR="006F5A49" w:rsidRPr="0093379F" w:rsidRDefault="00F7252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31.decembru 2012, bola schválená rozhodnutím spoločníka dňa 28.6.2013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D. V poznámkach </w:t>
      </w:r>
      <w:r w:rsidR="00A12483">
        <w:rPr>
          <w:rFonts w:ascii="Arial" w:hAnsi="Arial" w:cs="Arial"/>
          <w:b/>
          <w:bCs/>
          <w:sz w:val="22"/>
          <w:szCs w:val="22"/>
        </w:rPr>
        <w:t>sa uvádzajú ďalšie informácie o:</w:t>
      </w:r>
    </w:p>
    <w:tbl>
      <w:tblPr>
        <w:tblW w:w="89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8940"/>
      </w:tblGrid>
      <w:tr w:rsidR="00151A99" w:rsidRPr="00151A99" w:rsidTr="00151A99">
        <w:trPr>
          <w:trHeight w:val="30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51A99" w:rsidRPr="00151A99" w:rsidRDefault="00151A99" w:rsidP="00151A9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</w:tbl>
    <w:p w:rsidR="00831195" w:rsidRDefault="00831195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664729" w:rsidRPr="00736897" w:rsidRDefault="00235630" w:rsidP="00664729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664729" w:rsidRPr="00736897">
        <w:rPr>
          <w:rFonts w:ascii="Arial" w:hAnsi="Arial" w:cs="Arial"/>
          <w:b/>
          <w:sz w:val="22"/>
          <w:szCs w:val="22"/>
        </w:rPr>
        <w:t>a) použitých účtovných zásadách a účtovných metódach,</w:t>
      </w:r>
    </w:p>
    <w:p w:rsidR="00664729" w:rsidRDefault="00664729" w:rsidP="0066472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pokračovania v činnosti spoločnosti.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E54704" w:rsidRDefault="004A1C62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 xml:space="preserve">b) </w:t>
      </w:r>
      <w:r w:rsidR="00755E77" w:rsidRPr="00E54704">
        <w:rPr>
          <w:rFonts w:ascii="Arial" w:hAnsi="Arial" w:cs="Arial"/>
          <w:b/>
          <w:sz w:val="22"/>
          <w:szCs w:val="22"/>
          <w:u w:val="single"/>
        </w:rPr>
        <w:t>Z</w:t>
      </w:r>
      <w:r w:rsidR="00235630" w:rsidRPr="00E54704">
        <w:rPr>
          <w:rFonts w:ascii="Arial" w:hAnsi="Arial" w:cs="Arial"/>
          <w:b/>
          <w:sz w:val="22"/>
          <w:szCs w:val="22"/>
          <w:u w:val="single"/>
        </w:rPr>
        <w:t>men</w:t>
      </w:r>
      <w:r w:rsidR="00755E77" w:rsidRPr="00E54704">
        <w:rPr>
          <w:rFonts w:ascii="Arial" w:hAnsi="Arial" w:cs="Arial"/>
          <w:b/>
          <w:sz w:val="22"/>
          <w:szCs w:val="22"/>
          <w:u w:val="single"/>
        </w:rPr>
        <w:t>y účtovných zásad</w:t>
      </w:r>
      <w:r w:rsidR="00755E77" w:rsidRPr="00E54704">
        <w:rPr>
          <w:rFonts w:ascii="Arial" w:hAnsi="Arial" w:cs="Arial"/>
          <w:b/>
          <w:sz w:val="22"/>
          <w:szCs w:val="22"/>
        </w:rPr>
        <w:t xml:space="preserve"> a zmeny</w:t>
      </w:r>
      <w:r w:rsidR="00235630" w:rsidRPr="00E54704">
        <w:rPr>
          <w:rFonts w:ascii="Arial" w:hAnsi="Arial" w:cs="Arial"/>
          <w:b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E54704">
        <w:rPr>
          <w:rFonts w:ascii="Arial" w:hAnsi="Arial" w:cs="Arial"/>
          <w:b/>
          <w:sz w:val="22"/>
          <w:szCs w:val="22"/>
        </w:rPr>
        <w:t>odárenia účtovnej jednotky</w:t>
      </w:r>
      <w:r w:rsidR="00755E77" w:rsidRPr="00E54704">
        <w:rPr>
          <w:rFonts w:ascii="Arial" w:hAnsi="Arial" w:cs="Arial"/>
          <w:b/>
          <w:sz w:val="22"/>
          <w:szCs w:val="22"/>
        </w:rPr>
        <w:t xml:space="preserve">: </w:t>
      </w:r>
      <w:r w:rsidR="005A612F" w:rsidRPr="00E54704">
        <w:rPr>
          <w:rFonts w:ascii="Arial" w:hAnsi="Arial" w:cs="Arial"/>
          <w:b/>
          <w:sz w:val="22"/>
          <w:szCs w:val="22"/>
        </w:rPr>
        <w:t xml:space="preserve"> </w:t>
      </w:r>
    </w:p>
    <w:p w:rsidR="00FA6F36" w:rsidRDefault="00FA6F36" w:rsidP="00FA6F3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Účtovné metódy a všeobecné účtovné zásady boli účtovnou jednotkou konzistentne aplikované, bez osobitosti a v priebehu účtovného obdobia nedošlo k žiadnym zmenám účtovných metód.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E54704" w:rsidRDefault="004A1C62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 xml:space="preserve">c) </w:t>
      </w:r>
      <w:r w:rsidR="00755E77" w:rsidRPr="00E54704">
        <w:rPr>
          <w:rFonts w:ascii="Arial" w:hAnsi="Arial" w:cs="Arial"/>
          <w:b/>
          <w:sz w:val="22"/>
          <w:szCs w:val="22"/>
          <w:u w:val="single"/>
        </w:rPr>
        <w:t>S</w:t>
      </w:r>
      <w:r w:rsidR="00235630" w:rsidRPr="00E54704">
        <w:rPr>
          <w:rFonts w:ascii="Arial" w:hAnsi="Arial" w:cs="Arial"/>
          <w:b/>
          <w:sz w:val="22"/>
          <w:szCs w:val="22"/>
          <w:u w:val="single"/>
        </w:rPr>
        <w:t>pôsob o</w:t>
      </w:r>
      <w:r w:rsidR="0070649A" w:rsidRPr="00E54704">
        <w:rPr>
          <w:rFonts w:ascii="Arial" w:hAnsi="Arial" w:cs="Arial"/>
          <w:b/>
          <w:sz w:val="22"/>
          <w:szCs w:val="22"/>
          <w:u w:val="single"/>
        </w:rPr>
        <w:t>ceňovania</w:t>
      </w:r>
      <w:r w:rsidR="0070649A" w:rsidRPr="00E54704">
        <w:rPr>
          <w:rFonts w:ascii="Arial" w:hAnsi="Arial" w:cs="Arial"/>
          <w:b/>
          <w:sz w:val="22"/>
          <w:szCs w:val="22"/>
        </w:rPr>
        <w:t xml:space="preserve"> jednotlivých zložiek </w:t>
      </w:r>
      <w:r w:rsidR="00235630" w:rsidRPr="00E54704">
        <w:rPr>
          <w:rFonts w:ascii="Arial" w:hAnsi="Arial" w:cs="Arial"/>
          <w:b/>
          <w:sz w:val="22"/>
          <w:szCs w:val="22"/>
        </w:rPr>
        <w:t>majetku a záväzkov v členení na</w:t>
      </w:r>
      <w:r w:rsidR="00755E77" w:rsidRPr="00E54704">
        <w:rPr>
          <w:rFonts w:ascii="Arial" w:hAnsi="Arial" w:cs="Arial"/>
          <w:b/>
          <w:sz w:val="22"/>
          <w:szCs w:val="22"/>
        </w:rPr>
        <w:t>:</w:t>
      </w:r>
      <w:r w:rsidR="00235630" w:rsidRPr="00E54704">
        <w:rPr>
          <w:rFonts w:ascii="Arial" w:hAnsi="Arial" w:cs="Arial"/>
          <w:b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FA6F36" w:rsidRPr="0093379F" w:rsidRDefault="00FA6F36" w:rsidP="00A3246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FA6F36" w:rsidRPr="00736897" w:rsidRDefault="00FA6F36" w:rsidP="00FA6F36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  <w:r w:rsidRPr="00736897">
        <w:rPr>
          <w:rFonts w:ascii="Arial" w:hAnsi="Arial" w:cs="Arial"/>
          <w:b/>
          <w:sz w:val="22"/>
          <w:szCs w:val="22"/>
        </w:rPr>
        <w:t>- Nakúpený dlhodobý hmotný majetok bol oceňovaný:</w:t>
      </w:r>
    </w:p>
    <w:p w:rsidR="00FA6F36" w:rsidRDefault="00FA6F36" w:rsidP="00FA6F3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Obstarávacou cenou, t.j. cenou obstarania vrátane výdavkov spojených s obstaraním majetku</w:t>
      </w:r>
    </w:p>
    <w:p w:rsidR="00FA6F36" w:rsidRDefault="00FA6F36" w:rsidP="00FA6F3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 projektové práce, dopravné, montážne práce).</w:t>
      </w:r>
    </w:p>
    <w:p w:rsidR="00FA6F36" w:rsidRDefault="00FA6F36" w:rsidP="00FA6F3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Cenou obstarania v tých prípadoch, keď bol majetok zakúpený bez nákladov súvisiacich s jeho obstaraním (dopravné náklady hradil dodávateľ).</w:t>
      </w:r>
    </w:p>
    <w:p w:rsidR="00FA6F36" w:rsidRDefault="00FA6F36" w:rsidP="00FA6F3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nevlastní nehmotný majetok , ani majetok vytvorený vlastnou činnosťou.</w:t>
      </w:r>
    </w:p>
    <w:p w:rsidR="00FA6F36" w:rsidRDefault="00FA6F36" w:rsidP="00FA6F3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6F36" w:rsidRDefault="00FA6F36" w:rsidP="00FA6F36">
      <w:pPr>
        <w:ind w:right="-468"/>
        <w:jc w:val="both"/>
        <w:rPr>
          <w:rFonts w:ascii="Arial" w:hAnsi="Arial" w:cs="Arial"/>
          <w:sz w:val="22"/>
          <w:szCs w:val="22"/>
        </w:rPr>
      </w:pPr>
      <w:r w:rsidRPr="00736897">
        <w:rPr>
          <w:rFonts w:ascii="Arial" w:hAnsi="Arial" w:cs="Arial"/>
          <w:b/>
          <w:sz w:val="22"/>
          <w:szCs w:val="22"/>
        </w:rPr>
        <w:t>Odpisy dlhodobého hmotného majetku</w:t>
      </w:r>
      <w:r>
        <w:rPr>
          <w:rFonts w:ascii="Arial" w:hAnsi="Arial" w:cs="Arial"/>
          <w:sz w:val="22"/>
          <w:szCs w:val="22"/>
        </w:rPr>
        <w:t xml:space="preserve"> sú stanovené vychádzajúc z doby jeho životnosti stanovenej rozhodnutím spoločnosti. Odpisovať sa začína v mesiaci uvedenia dlhodobého majetku do používania.</w:t>
      </w:r>
    </w:p>
    <w:p w:rsidR="00FA6F36" w:rsidRDefault="00FA6F36" w:rsidP="00FA6F36">
      <w:pPr>
        <w:ind w:right="-468"/>
        <w:jc w:val="both"/>
        <w:rPr>
          <w:rFonts w:ascii="Arial" w:hAnsi="Arial" w:cs="Arial"/>
          <w:sz w:val="22"/>
          <w:szCs w:val="22"/>
        </w:rPr>
      </w:pPr>
      <w:r w:rsidRPr="008507B5">
        <w:rPr>
          <w:rFonts w:ascii="Arial" w:hAnsi="Arial" w:cs="Arial"/>
          <w:b/>
          <w:sz w:val="22"/>
          <w:szCs w:val="22"/>
        </w:rPr>
        <w:t>Drobný hmotný majetok</w:t>
      </w:r>
      <w:r>
        <w:rPr>
          <w:rFonts w:ascii="Arial" w:hAnsi="Arial" w:cs="Arial"/>
          <w:sz w:val="22"/>
          <w:szCs w:val="22"/>
        </w:rPr>
        <w:t>, ktorého obstarávacia cena ( vlastné náklady) je nižšia ako 1700.- Eur sa účtuje pri vydaní do spotreby do nákladov.</w:t>
      </w:r>
    </w:p>
    <w:tbl>
      <w:tblPr>
        <w:tblW w:w="89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8940"/>
      </w:tblGrid>
      <w:tr w:rsidR="00FA6F36" w:rsidRPr="008507B5" w:rsidTr="00F56589">
        <w:trPr>
          <w:trHeight w:val="16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6F36" w:rsidRPr="008507B5" w:rsidRDefault="00FA6F36" w:rsidP="00F56589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</w:tbl>
    <w:p w:rsidR="00FA6F36" w:rsidRPr="0093379F" w:rsidRDefault="00FA6F36" w:rsidP="00FA6F3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>5</w:t>
      </w:r>
      <w:r w:rsidR="001A5D58" w:rsidRPr="00E54704">
        <w:rPr>
          <w:rFonts w:ascii="Arial" w:hAnsi="Arial" w:cs="Arial"/>
          <w:b/>
          <w:sz w:val="22"/>
          <w:szCs w:val="22"/>
        </w:rPr>
        <w:t>. D</w:t>
      </w:r>
      <w:r w:rsidR="00235630" w:rsidRPr="00E54704">
        <w:rPr>
          <w:rFonts w:ascii="Arial" w:hAnsi="Arial" w:cs="Arial"/>
          <w:b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FA6F36">
        <w:rPr>
          <w:rFonts w:ascii="Arial" w:hAnsi="Arial" w:cs="Arial"/>
          <w:sz w:val="22"/>
          <w:szCs w:val="22"/>
        </w:rPr>
        <w:t xml:space="preserve"> Spoločnosť nevlastní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>6. D</w:t>
      </w:r>
      <w:r w:rsidR="00235630" w:rsidRPr="00E54704">
        <w:rPr>
          <w:rFonts w:ascii="Arial" w:hAnsi="Arial" w:cs="Arial"/>
          <w:b/>
          <w:sz w:val="22"/>
          <w:szCs w:val="22"/>
        </w:rPr>
        <w:t xml:space="preserve">lhodobý hmotný </w:t>
      </w:r>
      <w:r w:rsidR="00D404F7" w:rsidRPr="00E54704">
        <w:rPr>
          <w:rFonts w:ascii="Arial" w:hAnsi="Arial" w:cs="Arial"/>
          <w:b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FA6F36">
        <w:rPr>
          <w:rFonts w:ascii="Arial" w:hAnsi="Arial" w:cs="Arial"/>
          <w:sz w:val="22"/>
          <w:szCs w:val="22"/>
        </w:rPr>
        <w:t xml:space="preserve"> Spoločnosť nevlastní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>7</w:t>
      </w:r>
      <w:r w:rsidR="001A5D58" w:rsidRPr="00E54704">
        <w:rPr>
          <w:rFonts w:ascii="Arial" w:hAnsi="Arial" w:cs="Arial"/>
          <w:b/>
          <w:sz w:val="22"/>
          <w:szCs w:val="22"/>
        </w:rPr>
        <w:t>. D</w:t>
      </w:r>
      <w:r w:rsidR="00235630" w:rsidRPr="00E54704">
        <w:rPr>
          <w:rFonts w:ascii="Arial" w:hAnsi="Arial" w:cs="Arial"/>
          <w:b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FA6F36">
        <w:rPr>
          <w:rFonts w:ascii="Arial" w:hAnsi="Arial" w:cs="Arial"/>
          <w:sz w:val="22"/>
          <w:szCs w:val="22"/>
        </w:rPr>
        <w:t>Spoločnosť nevlastní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>8</w:t>
      </w:r>
      <w:r w:rsidR="001A5D58" w:rsidRPr="00E54704">
        <w:rPr>
          <w:rFonts w:ascii="Arial" w:hAnsi="Arial" w:cs="Arial"/>
          <w:b/>
          <w:sz w:val="22"/>
          <w:szCs w:val="22"/>
        </w:rPr>
        <w:t>. Z</w:t>
      </w:r>
      <w:r w:rsidR="00235630" w:rsidRPr="00E54704">
        <w:rPr>
          <w:rFonts w:ascii="Arial" w:hAnsi="Arial" w:cs="Arial"/>
          <w:b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FA6F36" w:rsidRPr="0093379F" w:rsidRDefault="00FA6F3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tbl>
      <w:tblPr>
        <w:tblW w:w="89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8940"/>
      </w:tblGrid>
      <w:tr w:rsidR="00FA6F36" w:rsidRPr="00151A99" w:rsidTr="00F56589">
        <w:trPr>
          <w:trHeight w:val="30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6F36" w:rsidRPr="00151A99" w:rsidRDefault="00FA6F36" w:rsidP="00F5658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51A99">
              <w:rPr>
                <w:rFonts w:ascii="Arial" w:hAnsi="Arial" w:cs="Arial"/>
                <w:b/>
                <w:bCs/>
                <w:i/>
                <w:iCs/>
                <w:color w:val="000000"/>
                <w:sz w:val="21"/>
                <w:szCs w:val="21"/>
              </w:rPr>
              <w:t xml:space="preserve">Zásoby </w:t>
            </w:r>
          </w:p>
        </w:tc>
      </w:tr>
      <w:tr w:rsidR="00FA6F36" w:rsidRPr="00151A99" w:rsidTr="00F56589">
        <w:trPr>
          <w:trHeight w:val="82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6F36" w:rsidRPr="00151A99" w:rsidRDefault="00FA6F36" w:rsidP="00F5658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 xml:space="preserve"> Zásoby nakupované</w:t>
            </w:r>
            <w:r w:rsidRPr="00151A9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 sa oceňujú obstarávacou cenou, ktorá zahrňuje cenu obstarania a náklady súvisiace s obstaraním. Úroky z cudzích zdrojov nie sú súčasťou obstarávacej ceny. Nakupované zásoby sú oceňované pri ich úbytku metódou FIFO.</w:t>
            </w:r>
          </w:p>
        </w:tc>
      </w:tr>
      <w:tr w:rsidR="00FA6F36" w:rsidRPr="00151A99" w:rsidTr="00F56589">
        <w:trPr>
          <w:trHeight w:val="12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6F36" w:rsidRPr="00151A99" w:rsidRDefault="00FA6F36" w:rsidP="00F5658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FA6F36" w:rsidRPr="00151A99" w:rsidTr="00F56589">
        <w:trPr>
          <w:trHeight w:val="30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6F36" w:rsidRPr="00151A99" w:rsidRDefault="00FA6F36" w:rsidP="00F56589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FA6F36" w:rsidRPr="00151A99" w:rsidTr="00F56589">
        <w:trPr>
          <w:trHeight w:val="36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6F36" w:rsidRPr="00151A99" w:rsidRDefault="00FA6F36" w:rsidP="00F5658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</w:tr>
    </w:tbl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E54704" w:rsidRDefault="00A3246D" w:rsidP="00755E77">
      <w:pPr>
        <w:jc w:val="both"/>
        <w:rPr>
          <w:rFonts w:ascii="Arial" w:hAnsi="Arial" w:cs="Arial"/>
          <w:b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>9</w:t>
      </w:r>
      <w:r w:rsidR="001A5D58" w:rsidRPr="00E54704">
        <w:rPr>
          <w:rFonts w:ascii="Arial" w:hAnsi="Arial" w:cs="Arial"/>
          <w:b/>
          <w:sz w:val="22"/>
          <w:szCs w:val="22"/>
        </w:rPr>
        <w:t>. Z</w:t>
      </w:r>
      <w:r w:rsidR="00235630" w:rsidRPr="00E54704">
        <w:rPr>
          <w:rFonts w:ascii="Arial" w:hAnsi="Arial" w:cs="Arial"/>
          <w:b/>
          <w:sz w:val="22"/>
          <w:szCs w:val="22"/>
        </w:rPr>
        <w:t>ásoby vytvorené vlastnou činnosťou</w:t>
      </w:r>
      <w:r w:rsidR="001A5D58" w:rsidRPr="00E54704">
        <w:rPr>
          <w:rFonts w:ascii="Arial" w:hAnsi="Arial" w:cs="Arial"/>
          <w:b/>
          <w:sz w:val="22"/>
          <w:szCs w:val="22"/>
        </w:rPr>
        <w:t>:</w:t>
      </w:r>
      <w:r w:rsidR="0002705A" w:rsidRPr="00E54704">
        <w:rPr>
          <w:rFonts w:ascii="Arial" w:hAnsi="Arial" w:cs="Arial"/>
          <w:b/>
          <w:sz w:val="22"/>
          <w:szCs w:val="22"/>
        </w:rPr>
        <w:t xml:space="preserve"> </w:t>
      </w:r>
    </w:p>
    <w:tbl>
      <w:tblPr>
        <w:tblW w:w="8940" w:type="dxa"/>
        <w:tblCellMar>
          <w:left w:w="70" w:type="dxa"/>
          <w:right w:w="70" w:type="dxa"/>
        </w:tblCellMar>
        <w:tblLook w:val="04A0"/>
      </w:tblPr>
      <w:tblGrid>
        <w:gridCol w:w="8940"/>
      </w:tblGrid>
      <w:tr w:rsidR="00A12483" w:rsidRPr="00151A99" w:rsidTr="00E54704">
        <w:trPr>
          <w:trHeight w:val="36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2483" w:rsidRPr="00151A99" w:rsidRDefault="00A12483" w:rsidP="00F5658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Zásoby vytvorené vlastnou činnosťou</w:t>
            </w:r>
            <w:r w:rsidRPr="00151A99"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  <w:t xml:space="preserve"> </w:t>
            </w:r>
            <w:r w:rsidRPr="00151A99">
              <w:rPr>
                <w:rFonts w:ascii="Arial" w:hAnsi="Arial" w:cs="Arial"/>
                <w:b/>
                <w:bCs/>
                <w:i/>
                <w:iCs/>
                <w:color w:val="000000"/>
                <w:sz w:val="21"/>
                <w:szCs w:val="21"/>
              </w:rPr>
              <w:t>spoločnosť nevytvára.</w:t>
            </w:r>
          </w:p>
        </w:tc>
      </w:tr>
    </w:tbl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E54704" w:rsidRDefault="00A3246D" w:rsidP="00755E77">
      <w:pPr>
        <w:jc w:val="both"/>
        <w:rPr>
          <w:rFonts w:ascii="Arial" w:hAnsi="Arial" w:cs="Arial"/>
          <w:b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>10</w:t>
      </w:r>
      <w:r w:rsidR="001A5D58" w:rsidRPr="00E54704">
        <w:rPr>
          <w:rFonts w:ascii="Arial" w:hAnsi="Arial" w:cs="Arial"/>
          <w:b/>
          <w:sz w:val="22"/>
          <w:szCs w:val="22"/>
        </w:rPr>
        <w:t>. Z</w:t>
      </w:r>
      <w:r w:rsidR="00235630" w:rsidRPr="00E54704">
        <w:rPr>
          <w:rFonts w:ascii="Arial" w:hAnsi="Arial" w:cs="Arial"/>
          <w:b/>
          <w:sz w:val="22"/>
          <w:szCs w:val="22"/>
        </w:rPr>
        <w:t>ásoby obstarané iným spôsobom</w:t>
      </w:r>
      <w:r w:rsidR="001A5D58" w:rsidRPr="00E54704">
        <w:rPr>
          <w:rFonts w:ascii="Arial" w:hAnsi="Arial" w:cs="Arial"/>
          <w:b/>
          <w:sz w:val="22"/>
          <w:szCs w:val="22"/>
        </w:rPr>
        <w:t>:</w:t>
      </w:r>
      <w:r w:rsidR="0002705A" w:rsidRPr="00E54704">
        <w:rPr>
          <w:rFonts w:ascii="Arial" w:hAnsi="Arial" w:cs="Arial"/>
          <w:b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E54704" w:rsidRDefault="00A3246D" w:rsidP="00755E77">
      <w:pPr>
        <w:jc w:val="both"/>
        <w:rPr>
          <w:rFonts w:ascii="Arial" w:hAnsi="Arial" w:cs="Arial"/>
          <w:b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>11.</w:t>
      </w:r>
      <w:r w:rsidR="001A5D58" w:rsidRPr="00E54704">
        <w:rPr>
          <w:rFonts w:ascii="Arial" w:hAnsi="Arial" w:cs="Arial"/>
          <w:b/>
          <w:sz w:val="22"/>
          <w:szCs w:val="22"/>
        </w:rPr>
        <w:t xml:space="preserve"> Z</w:t>
      </w:r>
      <w:r w:rsidR="00235630" w:rsidRPr="00E54704">
        <w:rPr>
          <w:rFonts w:ascii="Arial" w:hAnsi="Arial" w:cs="Arial"/>
          <w:b/>
          <w:sz w:val="22"/>
          <w:szCs w:val="22"/>
        </w:rPr>
        <w:t>ákazkov</w:t>
      </w:r>
      <w:r w:rsidRPr="00E54704">
        <w:rPr>
          <w:rFonts w:ascii="Arial" w:hAnsi="Arial" w:cs="Arial"/>
          <w:b/>
          <w:sz w:val="22"/>
          <w:szCs w:val="22"/>
        </w:rPr>
        <w:t>á</w:t>
      </w:r>
      <w:r w:rsidR="00235630" w:rsidRPr="00E54704">
        <w:rPr>
          <w:rFonts w:ascii="Arial" w:hAnsi="Arial" w:cs="Arial"/>
          <w:b/>
          <w:sz w:val="22"/>
          <w:szCs w:val="22"/>
        </w:rPr>
        <w:t xml:space="preserve"> výrob</w:t>
      </w:r>
      <w:r w:rsidRPr="00E54704">
        <w:rPr>
          <w:rFonts w:ascii="Arial" w:hAnsi="Arial" w:cs="Arial"/>
          <w:b/>
          <w:sz w:val="22"/>
          <w:szCs w:val="22"/>
        </w:rPr>
        <w:t>a a zákazková výstavba nehnuteľnosti určenej na predaj</w:t>
      </w:r>
      <w:r w:rsidR="001A5D58" w:rsidRPr="00E54704">
        <w:rPr>
          <w:rFonts w:ascii="Arial" w:hAnsi="Arial" w:cs="Arial"/>
          <w:b/>
          <w:sz w:val="22"/>
          <w:szCs w:val="22"/>
        </w:rPr>
        <w:t>:</w:t>
      </w:r>
      <w:r w:rsidR="0002705A" w:rsidRPr="00E54704">
        <w:rPr>
          <w:rFonts w:ascii="Arial" w:hAnsi="Arial" w:cs="Arial"/>
          <w:b/>
          <w:sz w:val="22"/>
          <w:szCs w:val="22"/>
        </w:rPr>
        <w:t xml:space="preserve"> </w:t>
      </w:r>
    </w:p>
    <w:p w:rsidR="001A5D58" w:rsidRPr="0093379F" w:rsidRDefault="00A1248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 zákazkovej výrobe a výstavbe.</w:t>
      </w:r>
    </w:p>
    <w:p w:rsidR="00A12483" w:rsidRPr="00E54704" w:rsidRDefault="001A5D58" w:rsidP="00755E77">
      <w:pPr>
        <w:jc w:val="both"/>
        <w:rPr>
          <w:rFonts w:ascii="Arial" w:hAnsi="Arial" w:cs="Arial"/>
          <w:b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>1</w:t>
      </w:r>
      <w:r w:rsidR="00A3246D" w:rsidRPr="00E54704">
        <w:rPr>
          <w:rFonts w:ascii="Arial" w:hAnsi="Arial" w:cs="Arial"/>
          <w:b/>
          <w:sz w:val="22"/>
          <w:szCs w:val="22"/>
        </w:rPr>
        <w:t>2</w:t>
      </w:r>
      <w:r w:rsidRPr="00E54704">
        <w:rPr>
          <w:rFonts w:ascii="Arial" w:hAnsi="Arial" w:cs="Arial"/>
          <w:b/>
          <w:sz w:val="22"/>
          <w:szCs w:val="22"/>
        </w:rPr>
        <w:t>. Pohľadávky:</w:t>
      </w:r>
    </w:p>
    <w:tbl>
      <w:tblPr>
        <w:tblW w:w="89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8940"/>
      </w:tblGrid>
      <w:tr w:rsidR="00A12483" w:rsidRPr="00151A99" w:rsidTr="00F56589">
        <w:trPr>
          <w:trHeight w:val="30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2483" w:rsidRPr="00151A99" w:rsidRDefault="00A12483" w:rsidP="00F5658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A12483" w:rsidRPr="00151A99" w:rsidTr="00F56589">
        <w:trPr>
          <w:trHeight w:val="133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2483" w:rsidRPr="00151A99" w:rsidRDefault="00A12483" w:rsidP="00F56589">
            <w:pPr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Pohľadávky sa pri ich vzniku oceňujú ich menovitou hodnotou; postúpené pohľadávky  sa oceňujú obstarávacou cenou, vrátane nákladov súvisiacich s obstaraním. Toto ocenenie sa znižuje opravnými položkami vo výške predpokladaného rizika neuhradenia týchto pohľadávok. Na rizikové pohľadávky viac ako 360 dní po lehote splatnosti sa tvorí opravná položka vo výške 100 % ich menovitej hodnoty, resp. obstarávacej ceny.</w:t>
            </w:r>
          </w:p>
        </w:tc>
      </w:tr>
    </w:tbl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E54704" w:rsidRDefault="00A3246D" w:rsidP="00755E77">
      <w:pPr>
        <w:jc w:val="both"/>
        <w:rPr>
          <w:rFonts w:ascii="Arial" w:hAnsi="Arial" w:cs="Arial"/>
          <w:b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>13</w:t>
      </w:r>
      <w:r w:rsidR="001A5D58" w:rsidRPr="00E54704">
        <w:rPr>
          <w:rFonts w:ascii="Arial" w:hAnsi="Arial" w:cs="Arial"/>
          <w:b/>
          <w:sz w:val="22"/>
          <w:szCs w:val="22"/>
        </w:rPr>
        <w:t>. Krátkodobý finančný majetok:</w:t>
      </w:r>
    </w:p>
    <w:p w:rsidR="001A5D58" w:rsidRPr="0093379F" w:rsidRDefault="00A1248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nevlastní</w:t>
      </w:r>
    </w:p>
    <w:p w:rsidR="00235630" w:rsidRPr="00E54704" w:rsidRDefault="00A3246D" w:rsidP="00755E77">
      <w:pPr>
        <w:jc w:val="both"/>
        <w:rPr>
          <w:rFonts w:ascii="Arial" w:hAnsi="Arial" w:cs="Arial"/>
          <w:b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>14</w:t>
      </w:r>
      <w:r w:rsidR="001A5D58" w:rsidRPr="00E54704">
        <w:rPr>
          <w:rFonts w:ascii="Arial" w:hAnsi="Arial" w:cs="Arial"/>
          <w:b/>
          <w:sz w:val="22"/>
          <w:szCs w:val="22"/>
        </w:rPr>
        <w:t>. Časové</w:t>
      </w:r>
      <w:r w:rsidR="00235630" w:rsidRPr="00E54704">
        <w:rPr>
          <w:rFonts w:ascii="Arial" w:hAnsi="Arial" w:cs="Arial"/>
          <w:b/>
          <w:sz w:val="22"/>
          <w:szCs w:val="22"/>
        </w:rPr>
        <w:t xml:space="preserve"> ro</w:t>
      </w:r>
      <w:r w:rsidR="001A5D58" w:rsidRPr="00E54704">
        <w:rPr>
          <w:rFonts w:ascii="Arial" w:hAnsi="Arial" w:cs="Arial"/>
          <w:b/>
          <w:sz w:val="22"/>
          <w:szCs w:val="22"/>
        </w:rPr>
        <w:t>zlíšenie na strane aktív súvahy:</w:t>
      </w:r>
    </w:p>
    <w:p w:rsidR="00A12483" w:rsidRPr="0093379F" w:rsidRDefault="00A1248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</w:p>
    <w:tbl>
      <w:tblPr>
        <w:tblW w:w="89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8940"/>
      </w:tblGrid>
      <w:tr w:rsidR="00A12483" w:rsidRPr="00151A99" w:rsidTr="00F56589">
        <w:trPr>
          <w:trHeight w:val="13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2483" w:rsidRPr="00151A99" w:rsidRDefault="00A12483" w:rsidP="00F56589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A12483" w:rsidRPr="00151A99" w:rsidTr="00F56589">
        <w:trPr>
          <w:trHeight w:val="25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2483" w:rsidRPr="00151A99" w:rsidRDefault="00A12483" w:rsidP="00F5658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 xml:space="preserve"> Náklady budúcich období a príjmy budúcich období</w:t>
            </w:r>
          </w:p>
        </w:tc>
      </w:tr>
      <w:tr w:rsidR="00A12483" w:rsidRPr="00151A99" w:rsidTr="00F56589">
        <w:trPr>
          <w:trHeight w:val="54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2483" w:rsidRPr="00151A99" w:rsidRDefault="00A12483" w:rsidP="00F5658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Náklady budúcich období a príjmy budúcich období sa oceňujú vo výške, ktorá je potrebná   na dodržanie zásady vecnej a časovej súvislosti s účtovným obdobím.</w:t>
            </w:r>
          </w:p>
        </w:tc>
      </w:tr>
    </w:tbl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E54704" w:rsidRDefault="00A3246D" w:rsidP="00755E77">
      <w:pPr>
        <w:jc w:val="both"/>
        <w:rPr>
          <w:rFonts w:ascii="Arial" w:hAnsi="Arial" w:cs="Arial"/>
          <w:b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>15</w:t>
      </w:r>
      <w:r w:rsidR="001A5D58" w:rsidRPr="00E54704">
        <w:rPr>
          <w:rFonts w:ascii="Arial" w:hAnsi="Arial" w:cs="Arial"/>
          <w:b/>
          <w:sz w:val="22"/>
          <w:szCs w:val="22"/>
        </w:rPr>
        <w:t>. Z</w:t>
      </w:r>
      <w:r w:rsidR="00235630" w:rsidRPr="00E54704">
        <w:rPr>
          <w:rFonts w:ascii="Arial" w:hAnsi="Arial" w:cs="Arial"/>
          <w:b/>
          <w:sz w:val="22"/>
          <w:szCs w:val="22"/>
        </w:rPr>
        <w:t>áväzky, vrátane rezer</w:t>
      </w:r>
      <w:r w:rsidR="001A5D58" w:rsidRPr="00E54704">
        <w:rPr>
          <w:rFonts w:ascii="Arial" w:hAnsi="Arial" w:cs="Arial"/>
          <w:b/>
          <w:sz w:val="22"/>
          <w:szCs w:val="22"/>
        </w:rPr>
        <w:t>v, dlhopisov, pôžičiek a úverov:</w:t>
      </w:r>
    </w:p>
    <w:p w:rsidR="00A13CCA" w:rsidRPr="0093379F" w:rsidRDefault="00A13CC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tbl>
      <w:tblPr>
        <w:tblW w:w="89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8940"/>
      </w:tblGrid>
      <w:tr w:rsidR="00A13CCA" w:rsidRPr="00151A99" w:rsidTr="00F56589">
        <w:trPr>
          <w:trHeight w:val="30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lastRenderedPageBreak/>
              <w:t xml:space="preserve"> Rezervy</w:t>
            </w:r>
          </w:p>
        </w:tc>
      </w:tr>
      <w:tr w:rsidR="00A13CCA" w:rsidRPr="00151A99" w:rsidTr="00F56589">
        <w:trPr>
          <w:trHeight w:val="54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Rezervy sú záväzky s neurčitým časovým vymedzením alebo výškou, tvoria sa na krytie známych rizík alebo strát  z podnikania. Oceňujú sa v očakávanej výške záväzku.</w:t>
            </w:r>
          </w:p>
        </w:tc>
      </w:tr>
      <w:tr w:rsidR="00A13CCA" w:rsidRPr="00151A99" w:rsidTr="00F56589">
        <w:trPr>
          <w:trHeight w:val="19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13CCA" w:rsidRPr="00151A99" w:rsidTr="00F56589">
        <w:trPr>
          <w:trHeight w:val="30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 xml:space="preserve"> Záväzky, pôžičky, úvery, dlhopisy</w:t>
            </w:r>
          </w:p>
        </w:tc>
      </w:tr>
      <w:tr w:rsidR="00A13CCA" w:rsidRPr="00151A99" w:rsidTr="00F56589">
        <w:trPr>
          <w:trHeight w:val="124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13CCA" w:rsidRPr="00151A99" w:rsidRDefault="00A13CCA" w:rsidP="00F5658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                    Ku dňu účtovnej závierky sa prepočítavajú kurzom NBS (ECB) ku dňu zostavenia účtovnej závierky.</w:t>
            </w:r>
          </w:p>
        </w:tc>
      </w:tr>
    </w:tbl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E54704" w:rsidRDefault="00A3246D" w:rsidP="00755E77">
      <w:pPr>
        <w:jc w:val="both"/>
        <w:rPr>
          <w:rFonts w:ascii="Arial" w:hAnsi="Arial" w:cs="Arial"/>
          <w:b/>
          <w:sz w:val="22"/>
          <w:szCs w:val="22"/>
        </w:rPr>
      </w:pPr>
      <w:r w:rsidRPr="00E54704">
        <w:rPr>
          <w:rFonts w:ascii="Arial" w:hAnsi="Arial" w:cs="Arial"/>
          <w:b/>
          <w:sz w:val="22"/>
          <w:szCs w:val="22"/>
        </w:rPr>
        <w:t>16</w:t>
      </w:r>
      <w:r w:rsidR="001A5D58" w:rsidRPr="00E54704">
        <w:rPr>
          <w:rFonts w:ascii="Arial" w:hAnsi="Arial" w:cs="Arial"/>
          <w:b/>
          <w:sz w:val="22"/>
          <w:szCs w:val="22"/>
        </w:rPr>
        <w:t>.</w:t>
      </w:r>
      <w:r w:rsidRPr="00E54704">
        <w:rPr>
          <w:rFonts w:ascii="Arial" w:hAnsi="Arial" w:cs="Arial"/>
          <w:b/>
          <w:sz w:val="22"/>
          <w:szCs w:val="22"/>
        </w:rPr>
        <w:t xml:space="preserve"> </w:t>
      </w:r>
      <w:r w:rsidR="001A5D58" w:rsidRPr="00E54704">
        <w:rPr>
          <w:rFonts w:ascii="Arial" w:hAnsi="Arial" w:cs="Arial"/>
          <w:b/>
          <w:sz w:val="22"/>
          <w:szCs w:val="22"/>
        </w:rPr>
        <w:t>Č</w:t>
      </w:r>
      <w:r w:rsidR="00235630" w:rsidRPr="00E54704">
        <w:rPr>
          <w:rFonts w:ascii="Arial" w:hAnsi="Arial" w:cs="Arial"/>
          <w:b/>
          <w:sz w:val="22"/>
          <w:szCs w:val="22"/>
        </w:rPr>
        <w:t>asové ro</w:t>
      </w:r>
      <w:r w:rsidR="001A5D58" w:rsidRPr="00E54704">
        <w:rPr>
          <w:rFonts w:ascii="Arial" w:hAnsi="Arial" w:cs="Arial"/>
          <w:b/>
          <w:sz w:val="22"/>
          <w:szCs w:val="22"/>
        </w:rPr>
        <w:t>zlíšenie na strane pasív súvahy:</w:t>
      </w:r>
    </w:p>
    <w:p w:rsidR="00A13CCA" w:rsidRPr="0093379F" w:rsidRDefault="00A13CC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</w:p>
    <w:tbl>
      <w:tblPr>
        <w:tblW w:w="89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8940"/>
      </w:tblGrid>
      <w:tr w:rsidR="00A13CCA" w:rsidRPr="00151A99" w:rsidTr="00F56589">
        <w:trPr>
          <w:trHeight w:val="25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Výdavky budúcich období a výnosy budúcich období</w:t>
            </w:r>
          </w:p>
        </w:tc>
      </w:tr>
      <w:tr w:rsidR="00A13CCA" w:rsidRPr="00151A99" w:rsidTr="00F56589">
        <w:trPr>
          <w:trHeight w:val="55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Výdavky  budúcich období a výnosy budúcich období sa vykazujú vo výške, ktorá je potrebná na dodržanie zásady vecnej a časovej súvislosti s účtovným obdobím. </w:t>
            </w:r>
          </w:p>
        </w:tc>
      </w:tr>
      <w:tr w:rsidR="00A13CCA" w:rsidRPr="00151A99" w:rsidTr="00F56589">
        <w:trPr>
          <w:trHeight w:val="51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jc w:val="both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  <w:r w:rsidRPr="00151A99"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Spoločnosť  k 31.12.201</w:t>
            </w: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3</w:t>
            </w:r>
            <w:r w:rsidRPr="00151A99"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 xml:space="preserve"> nevykazuje žiadne výdavky budúcich období ani výnosy budúcich období, lebo na to nie sú vecné dôvody.</w:t>
            </w:r>
          </w:p>
        </w:tc>
      </w:tr>
      <w:tr w:rsidR="00A13CCA" w:rsidRPr="00151A99" w:rsidTr="00F56589">
        <w:trPr>
          <w:trHeight w:val="15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13CCA" w:rsidRPr="00151A99" w:rsidTr="00F56589">
        <w:trPr>
          <w:trHeight w:val="34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17.</w:t>
            </w:r>
            <w:r w:rsidRPr="00151A99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Prenajatý majetok a majetok obstaraný na základe zmluvy o kúpe prenajatej veci</w:t>
            </w:r>
          </w:p>
        </w:tc>
      </w:tr>
      <w:tr w:rsidR="00A13CCA" w:rsidRPr="00151A99" w:rsidTr="00F56589">
        <w:trPr>
          <w:trHeight w:val="39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151A9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Majetok prenajatý na základe finančného leasingu  Spoločnosť nevykazuje.</w:t>
            </w:r>
          </w:p>
        </w:tc>
      </w:tr>
      <w:tr w:rsidR="00A13CCA" w:rsidRPr="00151A99" w:rsidTr="00F56589">
        <w:trPr>
          <w:trHeight w:val="150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13CCA" w:rsidRPr="00151A99" w:rsidTr="00F56589">
        <w:trPr>
          <w:trHeight w:val="25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A13CCA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18.</w:t>
            </w:r>
            <w:r w:rsidRPr="00151A99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 xml:space="preserve"> Majetok obstaraný v privatizácií</w:t>
            </w:r>
          </w:p>
        </w:tc>
      </w:tr>
      <w:tr w:rsidR="00A13CCA" w:rsidRPr="00151A99" w:rsidTr="00F56589">
        <w:trPr>
          <w:trHeight w:val="25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jc w:val="both"/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</w:pPr>
            <w:r w:rsidRPr="00151A99"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  <w:t xml:space="preserve">      Spoločnosť nevlastní žiadny majetok obstaraný v privatizácií.</w:t>
            </w:r>
          </w:p>
        </w:tc>
      </w:tr>
      <w:tr w:rsidR="00A13CCA" w:rsidRPr="00151A99" w:rsidTr="00A13CCA">
        <w:trPr>
          <w:trHeight w:val="25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A13CCA">
            <w:pPr>
              <w:jc w:val="both"/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</w:pPr>
          </w:p>
        </w:tc>
      </w:tr>
      <w:tr w:rsidR="00A13CCA" w:rsidRPr="00E54704" w:rsidTr="00A13CCA">
        <w:trPr>
          <w:trHeight w:val="25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E54704" w:rsidRDefault="00A13CCA" w:rsidP="00F56589">
            <w:pPr>
              <w:jc w:val="both"/>
              <w:rPr>
                <w:rFonts w:ascii="Arial" w:hAnsi="Arial" w:cs="Arial"/>
                <w:b/>
                <w:i/>
                <w:iCs/>
                <w:color w:val="000000"/>
                <w:sz w:val="21"/>
                <w:szCs w:val="21"/>
              </w:rPr>
            </w:pPr>
          </w:p>
        </w:tc>
      </w:tr>
      <w:tr w:rsidR="00A13CCA" w:rsidRPr="00151A99" w:rsidTr="00A13CCA">
        <w:trPr>
          <w:trHeight w:val="25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CCA" w:rsidRPr="00151A99" w:rsidRDefault="00A13CCA" w:rsidP="00F56589">
            <w:pPr>
              <w:jc w:val="both"/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</w:pPr>
          </w:p>
        </w:tc>
      </w:tr>
    </w:tbl>
    <w:p w:rsidR="001A5D58" w:rsidRPr="00E54704" w:rsidRDefault="001A5D58" w:rsidP="00755E77">
      <w:pPr>
        <w:jc w:val="both"/>
        <w:rPr>
          <w:rFonts w:ascii="Arial" w:hAnsi="Arial" w:cs="Arial"/>
          <w:b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13CCA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A13CCA">
        <w:rPr>
          <w:rFonts w:ascii="Arial" w:hAnsi="Arial" w:cs="Arial"/>
          <w:sz w:val="22"/>
          <w:szCs w:val="22"/>
        </w:rPr>
        <w:t xml:space="preserve"> UJ nevlastní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13CC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20.</w:t>
      </w:r>
      <w:r w:rsidR="001A5D58" w:rsidRPr="0093379F">
        <w:rPr>
          <w:rFonts w:ascii="Arial" w:hAnsi="Arial" w:cs="Arial"/>
          <w:sz w:val="22"/>
          <w:szCs w:val="22"/>
        </w:rPr>
        <w:t xml:space="preserve">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UJ neúčtuje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54704" w:rsidRPr="00E54704" w:rsidRDefault="00E54704" w:rsidP="00E54704"/>
    <w:tbl>
      <w:tblPr>
        <w:tblW w:w="89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780"/>
        <w:gridCol w:w="2300"/>
        <w:gridCol w:w="1180"/>
        <w:gridCol w:w="1680"/>
      </w:tblGrid>
      <w:tr w:rsidR="008418AC" w:rsidRPr="008507B5" w:rsidTr="00F56589">
        <w:trPr>
          <w:trHeight w:val="270"/>
        </w:trPr>
        <w:tc>
          <w:tcPr>
            <w:tcW w:w="894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Spôsob odpisovania  dlhodobého </w:t>
            </w:r>
            <w:r w:rsidRPr="008507B5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hmotného majetku</w:t>
            </w:r>
            <w:r w:rsidRPr="008507B5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:</w:t>
            </w:r>
          </w:p>
        </w:tc>
      </w:tr>
      <w:tr w:rsidR="008418AC" w:rsidRPr="008507B5" w:rsidTr="00F56589">
        <w:trPr>
          <w:trHeight w:val="525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507B5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skupina dlhodobého hmotného majetku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507B5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predpokladaná doba používania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8507B5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metóda odpisovania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507B5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spôsob  odpisovania</w:t>
            </w:r>
          </w:p>
        </w:tc>
      </w:tr>
      <w:tr w:rsidR="008418AC" w:rsidRPr="008507B5" w:rsidTr="00F56589">
        <w:trPr>
          <w:trHeight w:val="300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sz w:val="20"/>
                <w:szCs w:val="20"/>
              </w:rPr>
              <w:t>15 až 30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sz w:val="20"/>
                <w:szCs w:val="20"/>
              </w:rPr>
              <w:t>časová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sz w:val="20"/>
                <w:szCs w:val="20"/>
              </w:rPr>
              <w:t>rovnomerný</w:t>
            </w:r>
          </w:p>
        </w:tc>
      </w:tr>
      <w:tr w:rsidR="008418AC" w:rsidRPr="008507B5" w:rsidTr="00F56589">
        <w:trPr>
          <w:trHeight w:val="300"/>
        </w:trPr>
        <w:tc>
          <w:tcPr>
            <w:tcW w:w="37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stroje, prístroje a zariadenia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sz w:val="20"/>
                <w:szCs w:val="20"/>
              </w:rPr>
              <w:t>8 až 12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sz w:val="20"/>
                <w:szCs w:val="20"/>
              </w:rPr>
              <w:t>časová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sz w:val="20"/>
                <w:szCs w:val="20"/>
              </w:rPr>
              <w:t>rovnomerný</w:t>
            </w:r>
          </w:p>
        </w:tc>
      </w:tr>
      <w:tr w:rsidR="008418AC" w:rsidRPr="008507B5" w:rsidTr="00F56589">
        <w:trPr>
          <w:trHeight w:val="300"/>
        </w:trPr>
        <w:tc>
          <w:tcPr>
            <w:tcW w:w="37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dopravné prostriedky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sz w:val="20"/>
                <w:szCs w:val="20"/>
              </w:rPr>
              <w:t>4 až 6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sz w:val="20"/>
                <w:szCs w:val="20"/>
              </w:rPr>
              <w:t>časová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507B5">
              <w:rPr>
                <w:rFonts w:ascii="Arial" w:hAnsi="Arial" w:cs="Arial"/>
                <w:i/>
                <w:iCs/>
                <w:sz w:val="20"/>
                <w:szCs w:val="20"/>
              </w:rPr>
              <w:t>rovnomerný</w:t>
            </w:r>
          </w:p>
        </w:tc>
      </w:tr>
      <w:tr w:rsidR="008418AC" w:rsidRPr="008507B5" w:rsidTr="00F56589">
        <w:trPr>
          <w:trHeight w:val="315"/>
        </w:trPr>
        <w:tc>
          <w:tcPr>
            <w:tcW w:w="37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18AC" w:rsidRPr="008507B5" w:rsidRDefault="008418AC" w:rsidP="00F5658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</w:tbl>
    <w:p w:rsidR="008418AC" w:rsidRPr="0093379F" w:rsidRDefault="008418AC" w:rsidP="008418A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tbl>
      <w:tblPr>
        <w:tblW w:w="89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8940"/>
      </w:tblGrid>
      <w:tr w:rsidR="009E5BA1" w:rsidRPr="00151A99" w:rsidTr="00FE53A4">
        <w:trPr>
          <w:trHeight w:val="25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5BA1" w:rsidRPr="00151A99" w:rsidRDefault="009E5BA1" w:rsidP="00FE53A4">
            <w:pPr>
              <w:jc w:val="both"/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</w:pPr>
          </w:p>
        </w:tc>
      </w:tr>
      <w:tr w:rsidR="009E5BA1" w:rsidRPr="00E54704" w:rsidTr="00FE53A4">
        <w:trPr>
          <w:trHeight w:val="25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5BA1" w:rsidRPr="00E54704" w:rsidRDefault="009E5BA1" w:rsidP="00FE53A4">
            <w:pPr>
              <w:jc w:val="both"/>
              <w:rPr>
                <w:rFonts w:ascii="Arial" w:hAnsi="Arial" w:cs="Arial"/>
                <w:b/>
                <w:i/>
                <w:iCs/>
                <w:color w:val="000000"/>
                <w:sz w:val="21"/>
                <w:szCs w:val="21"/>
              </w:rPr>
            </w:pPr>
          </w:p>
        </w:tc>
      </w:tr>
      <w:tr w:rsidR="009E5BA1" w:rsidRPr="00151A99" w:rsidTr="00FE53A4">
        <w:trPr>
          <w:trHeight w:val="255"/>
        </w:trPr>
        <w:tc>
          <w:tcPr>
            <w:tcW w:w="8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5BA1" w:rsidRPr="00151A99" w:rsidRDefault="009E5BA1" w:rsidP="00FE53A4">
            <w:pPr>
              <w:jc w:val="both"/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</w:pPr>
            <w:r w:rsidRPr="00151A99"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  <w:t>Spoločnosti neboli v roku 201</w:t>
            </w:r>
            <w:r w:rsidRPr="00A13CCA"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  <w:t>3</w:t>
            </w:r>
            <w:r w:rsidRPr="00151A99"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  <w:t>, ani v roku 201</w:t>
            </w:r>
            <w:r w:rsidRPr="00A13CCA"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  <w:t>2</w:t>
            </w:r>
            <w:r w:rsidRPr="00151A99"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  <w:t>, poskytnuté  dotácie na obstaranie dlhodobého hmotného majetku.</w:t>
            </w:r>
          </w:p>
        </w:tc>
      </w:tr>
    </w:tbl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9E5BA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neúčtovala o oprave chýb minulých ob</w:t>
      </w:r>
      <w:r w:rsidR="00ED4715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obí.</w:t>
      </w:r>
    </w:p>
    <w:p w:rsidR="009E5BA1" w:rsidRPr="0093379F" w:rsidRDefault="009E5BA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456B6A">
        <w:rPr>
          <w:rFonts w:ascii="Arial" w:hAnsi="Arial" w:cs="Arial"/>
          <w:sz w:val="22"/>
          <w:szCs w:val="22"/>
        </w:rPr>
        <w:t>Spoločnosť nevlastní</w:t>
      </w:r>
    </w:p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456B6A" w:rsidRDefault="000538A8" w:rsidP="00456B6A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456B6A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456B6A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456B6A">
        <w:rPr>
          <w:rFonts w:ascii="Arial" w:hAnsi="Arial" w:cs="Arial"/>
          <w:sz w:val="22"/>
          <w:szCs w:val="22"/>
        </w:rPr>
        <w:t xml:space="preserve"> </w:t>
      </w:r>
      <w:r w:rsidRPr="00456B6A">
        <w:rPr>
          <w:rFonts w:ascii="Arial" w:hAnsi="Arial" w:cs="Arial"/>
          <w:sz w:val="22"/>
          <w:szCs w:val="22"/>
        </w:rPr>
        <w:t>za bežné účtovné obdobie</w:t>
      </w:r>
      <w:r w:rsidR="00A649E0" w:rsidRPr="00456B6A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456B6A">
        <w:rPr>
          <w:rFonts w:ascii="Arial" w:hAnsi="Arial" w:cs="Arial"/>
          <w:sz w:val="22"/>
          <w:szCs w:val="22"/>
        </w:rPr>
        <w:t xml:space="preserve">:  </w:t>
      </w: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6B6A" w:rsidRPr="00456B6A" w:rsidRDefault="00456B6A" w:rsidP="00456B6A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942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56"/>
        <w:gridCol w:w="882"/>
        <w:gridCol w:w="711"/>
        <w:gridCol w:w="196"/>
        <w:gridCol w:w="914"/>
        <w:gridCol w:w="863"/>
        <w:gridCol w:w="882"/>
        <w:gridCol w:w="778"/>
        <w:gridCol w:w="692"/>
        <w:gridCol w:w="123"/>
        <w:gridCol w:w="567"/>
        <w:gridCol w:w="284"/>
        <w:gridCol w:w="89"/>
        <w:gridCol w:w="688"/>
      </w:tblGrid>
      <w:tr w:rsidR="00456B6A" w:rsidRPr="00632214" w:rsidTr="00456B6A">
        <w:trPr>
          <w:trHeight w:val="330"/>
        </w:trPr>
        <w:tc>
          <w:tcPr>
            <w:tcW w:w="76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32214">
              <w:rPr>
                <w:rFonts w:ascii="Arial Narrow" w:hAnsi="Arial Narrow"/>
                <w:b/>
                <w:bCs/>
                <w:sz w:val="22"/>
                <w:szCs w:val="22"/>
              </w:rPr>
              <w:t>Informácie k časti F. písm. a) prílohy č. 3 o dlhodobom hmotnom majetku</w:t>
            </w:r>
          </w:p>
        </w:tc>
        <w:tc>
          <w:tcPr>
            <w:tcW w:w="10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56B6A" w:rsidRPr="00632214" w:rsidTr="00456B6A">
        <w:trPr>
          <w:trHeight w:val="300"/>
        </w:trPr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56B6A" w:rsidRPr="00632214" w:rsidTr="00456B6A">
        <w:trPr>
          <w:trHeight w:val="345"/>
        </w:trPr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sz w:val="22"/>
                <w:szCs w:val="22"/>
              </w:rPr>
            </w:pPr>
            <w:r w:rsidRPr="00632214">
              <w:rPr>
                <w:rFonts w:ascii="Arial Narrow" w:hAnsi="Arial Narrow"/>
                <w:sz w:val="22"/>
                <w:szCs w:val="22"/>
              </w:rPr>
              <w:lastRenderedPageBreak/>
              <w:t>Tabuľka č. 1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56B6A" w:rsidRPr="00632214" w:rsidTr="00456B6A">
        <w:trPr>
          <w:trHeight w:val="315"/>
        </w:trPr>
        <w:tc>
          <w:tcPr>
            <w:tcW w:w="175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69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456B6A" w:rsidRPr="00632214" w:rsidTr="00456B6A">
        <w:trPr>
          <w:trHeight w:val="1635"/>
        </w:trPr>
        <w:tc>
          <w:tcPr>
            <w:tcW w:w="175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8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7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3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56B6A" w:rsidRPr="00632214" w:rsidTr="00456B6A">
        <w:trPr>
          <w:trHeight w:val="330"/>
        </w:trPr>
        <w:tc>
          <w:tcPr>
            <w:tcW w:w="17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7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3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56B6A" w:rsidRPr="00632214" w:rsidRDefault="00456B6A" w:rsidP="00F5658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456B6A" w:rsidRPr="00632214" w:rsidTr="00456B6A">
        <w:trPr>
          <w:trHeight w:val="315"/>
        </w:trPr>
        <w:tc>
          <w:tcPr>
            <w:tcW w:w="9425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456B6A" w:rsidRPr="00632214" w:rsidTr="00456B6A">
        <w:trPr>
          <w:trHeight w:val="825"/>
        </w:trPr>
        <w:tc>
          <w:tcPr>
            <w:tcW w:w="17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149964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122006</w:t>
            </w:r>
          </w:p>
        </w:tc>
        <w:tc>
          <w:tcPr>
            <w:tcW w:w="91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93334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2917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368221</w:t>
            </w:r>
          </w:p>
        </w:tc>
      </w:tr>
      <w:tr w:rsidR="00456B6A" w:rsidRPr="00632214" w:rsidTr="00456B6A">
        <w:trPr>
          <w:trHeight w:val="300"/>
        </w:trPr>
        <w:tc>
          <w:tcPr>
            <w:tcW w:w="1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1429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2917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4346</w:t>
            </w:r>
          </w:p>
        </w:tc>
      </w:tr>
      <w:tr w:rsidR="00456B6A" w:rsidRPr="00632214" w:rsidTr="00456B6A">
        <w:trPr>
          <w:trHeight w:val="300"/>
        </w:trPr>
        <w:tc>
          <w:tcPr>
            <w:tcW w:w="1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56B6A" w:rsidRPr="00632214" w:rsidTr="00456B6A">
        <w:trPr>
          <w:trHeight w:val="300"/>
        </w:trPr>
        <w:tc>
          <w:tcPr>
            <w:tcW w:w="1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-2917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-2917</w:t>
            </w:r>
          </w:p>
        </w:tc>
      </w:tr>
      <w:tr w:rsidR="00456B6A" w:rsidRPr="00632214" w:rsidTr="00456B6A">
        <w:trPr>
          <w:trHeight w:val="840"/>
        </w:trPr>
        <w:tc>
          <w:tcPr>
            <w:tcW w:w="17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149964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123435</w:t>
            </w:r>
          </w:p>
        </w:tc>
        <w:tc>
          <w:tcPr>
            <w:tcW w:w="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96251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369650</w:t>
            </w:r>
          </w:p>
        </w:tc>
      </w:tr>
      <w:tr w:rsidR="00456B6A" w:rsidRPr="00632214" w:rsidTr="00456B6A">
        <w:trPr>
          <w:trHeight w:val="315"/>
        </w:trPr>
        <w:tc>
          <w:tcPr>
            <w:tcW w:w="9425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456B6A" w:rsidRPr="00632214" w:rsidTr="00456B6A">
        <w:trPr>
          <w:trHeight w:val="825"/>
        </w:trPr>
        <w:tc>
          <w:tcPr>
            <w:tcW w:w="175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4911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14488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19399</w:t>
            </w:r>
          </w:p>
        </w:tc>
      </w:tr>
      <w:tr w:rsidR="00456B6A" w:rsidRPr="00632214" w:rsidTr="00456B6A">
        <w:trPr>
          <w:trHeight w:val="300"/>
        </w:trPr>
        <w:tc>
          <w:tcPr>
            <w:tcW w:w="1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7444</w:t>
            </w: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20488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27932</w:t>
            </w:r>
          </w:p>
        </w:tc>
      </w:tr>
      <w:tr w:rsidR="00456B6A" w:rsidRPr="00632214" w:rsidTr="00456B6A">
        <w:trPr>
          <w:trHeight w:val="300"/>
        </w:trPr>
        <w:tc>
          <w:tcPr>
            <w:tcW w:w="1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56B6A" w:rsidRPr="00632214" w:rsidTr="00456B6A">
        <w:trPr>
          <w:trHeight w:val="840"/>
        </w:trPr>
        <w:tc>
          <w:tcPr>
            <w:tcW w:w="175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12355</w:t>
            </w:r>
          </w:p>
        </w:tc>
        <w:tc>
          <w:tcPr>
            <w:tcW w:w="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34976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47331</w:t>
            </w:r>
          </w:p>
        </w:tc>
      </w:tr>
      <w:tr w:rsidR="00456B6A" w:rsidRPr="00632214" w:rsidTr="00456B6A">
        <w:trPr>
          <w:trHeight w:val="315"/>
        </w:trPr>
        <w:tc>
          <w:tcPr>
            <w:tcW w:w="9425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456B6A" w:rsidRPr="00632214" w:rsidTr="00456B6A">
        <w:trPr>
          <w:trHeight w:val="825"/>
        </w:trPr>
        <w:tc>
          <w:tcPr>
            <w:tcW w:w="17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3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56B6A" w:rsidRPr="00632214" w:rsidTr="00456B6A">
        <w:trPr>
          <w:trHeight w:val="300"/>
        </w:trPr>
        <w:tc>
          <w:tcPr>
            <w:tcW w:w="1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56B6A" w:rsidRPr="00632214" w:rsidTr="00456B6A">
        <w:trPr>
          <w:trHeight w:val="300"/>
        </w:trPr>
        <w:tc>
          <w:tcPr>
            <w:tcW w:w="1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56B6A" w:rsidRPr="00632214" w:rsidTr="00456B6A">
        <w:trPr>
          <w:trHeight w:val="840"/>
        </w:trPr>
        <w:tc>
          <w:tcPr>
            <w:tcW w:w="17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3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56B6A" w:rsidRPr="00632214" w:rsidTr="00456B6A">
        <w:trPr>
          <w:trHeight w:val="315"/>
        </w:trPr>
        <w:tc>
          <w:tcPr>
            <w:tcW w:w="9425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456B6A" w:rsidRPr="00632214" w:rsidTr="00456B6A">
        <w:trPr>
          <w:trHeight w:val="825"/>
        </w:trPr>
        <w:tc>
          <w:tcPr>
            <w:tcW w:w="17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149964</w:t>
            </w:r>
          </w:p>
        </w:tc>
        <w:tc>
          <w:tcPr>
            <w:tcW w:w="90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117095</w:t>
            </w:r>
          </w:p>
        </w:tc>
        <w:tc>
          <w:tcPr>
            <w:tcW w:w="91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78846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2917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348822</w:t>
            </w:r>
          </w:p>
        </w:tc>
      </w:tr>
      <w:tr w:rsidR="00456B6A" w:rsidRPr="00632214" w:rsidTr="00456B6A">
        <w:trPr>
          <w:trHeight w:val="840"/>
        </w:trPr>
        <w:tc>
          <w:tcPr>
            <w:tcW w:w="17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32214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149964</w:t>
            </w: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111080</w:t>
            </w:r>
          </w:p>
        </w:tc>
        <w:tc>
          <w:tcPr>
            <w:tcW w:w="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61275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322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6B6A" w:rsidRPr="00632214" w:rsidRDefault="00456B6A" w:rsidP="00F565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322319</w:t>
            </w:r>
          </w:p>
        </w:tc>
      </w:tr>
      <w:tr w:rsidR="00456B6A" w:rsidRPr="00632214" w:rsidTr="00456B6A">
        <w:trPr>
          <w:trHeight w:val="660"/>
        </w:trPr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56B6A" w:rsidRPr="00632214" w:rsidTr="00456B6A">
        <w:trPr>
          <w:trHeight w:val="300"/>
        </w:trPr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56B6A" w:rsidRPr="00632214" w:rsidTr="00456B6A">
        <w:trPr>
          <w:trHeight w:val="300"/>
        </w:trPr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56B6A" w:rsidRPr="00632214" w:rsidTr="00456B6A">
        <w:trPr>
          <w:trHeight w:val="360"/>
        </w:trPr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56B6A" w:rsidRPr="00632214" w:rsidTr="00456B6A">
        <w:trPr>
          <w:trHeight w:val="345"/>
        </w:trPr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B6A" w:rsidRPr="00632214" w:rsidRDefault="00456B6A" w:rsidP="00F56589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909"/>
        <w:gridCol w:w="567"/>
        <w:gridCol w:w="992"/>
      </w:tblGrid>
      <w:tr w:rsidR="00C31D64" w:rsidRPr="0093379F" w:rsidTr="008418A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8418A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8418AC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8418AC">
        <w:trPr>
          <w:trHeight w:val="278"/>
          <w:tblHeader/>
          <w:jc w:val="center"/>
        </w:trPr>
        <w:tc>
          <w:tcPr>
            <w:tcW w:w="94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8418A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8418A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386288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418AC" w:rsidP="008418A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386288</w:t>
            </w:r>
          </w:p>
        </w:tc>
      </w:tr>
      <w:tr w:rsidR="00C31D64" w:rsidRPr="0093379F" w:rsidTr="008418A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18067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18067</w:t>
            </w:r>
          </w:p>
        </w:tc>
      </w:tr>
      <w:tr w:rsidR="00C31D64" w:rsidRPr="0093379F" w:rsidTr="008418A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149964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122006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111401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-383371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8418A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149964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122006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93334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418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368221</w:t>
            </w:r>
          </w:p>
        </w:tc>
      </w:tr>
      <w:tr w:rsidR="00C31D64" w:rsidRPr="0093379F" w:rsidTr="008418AC">
        <w:trPr>
          <w:trHeight w:val="278"/>
          <w:tblHeader/>
          <w:jc w:val="center"/>
        </w:trPr>
        <w:tc>
          <w:tcPr>
            <w:tcW w:w="94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8418A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418A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3B2D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B2D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14488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3B2D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19399</w:t>
            </w:r>
          </w:p>
        </w:tc>
      </w:tr>
      <w:tr w:rsidR="00C31D64" w:rsidRPr="0093379F" w:rsidTr="008418A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8418A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418A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3B2D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B2D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14488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3B2D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19399</w:t>
            </w:r>
          </w:p>
        </w:tc>
      </w:tr>
      <w:tr w:rsidR="00C31D64" w:rsidRPr="0093379F" w:rsidTr="008418AC">
        <w:trPr>
          <w:trHeight w:val="278"/>
          <w:tblHeader/>
          <w:jc w:val="center"/>
        </w:trPr>
        <w:tc>
          <w:tcPr>
            <w:tcW w:w="94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8418A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418A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418A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8418A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418A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418AC">
        <w:trPr>
          <w:trHeight w:val="278"/>
          <w:tblHeader/>
          <w:jc w:val="center"/>
        </w:trPr>
        <w:tc>
          <w:tcPr>
            <w:tcW w:w="94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8418A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418A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B2D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149964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3B2D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117095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B2D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78846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B2D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3B2DD6" w:rsidRDefault="003B2D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2"/>
                <w:szCs w:val="22"/>
              </w:rPr>
              <w:t>348822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AF0D8D" w:rsidRPr="00AF0D8D" w:rsidRDefault="00A649E0" w:rsidP="00AF0D8D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AF0D8D">
        <w:rPr>
          <w:rFonts w:ascii="Arial" w:hAnsi="Arial" w:cs="Arial"/>
          <w:sz w:val="22"/>
          <w:szCs w:val="22"/>
        </w:rPr>
        <w:t>S</w:t>
      </w:r>
      <w:r w:rsidR="00235630" w:rsidRPr="00AF0D8D">
        <w:rPr>
          <w:rFonts w:ascii="Arial" w:hAnsi="Arial" w:cs="Arial"/>
          <w:sz w:val="22"/>
          <w:szCs w:val="22"/>
        </w:rPr>
        <w:t>pôsob a výšk</w:t>
      </w:r>
      <w:r w:rsidRPr="00AF0D8D">
        <w:rPr>
          <w:rFonts w:ascii="Arial" w:hAnsi="Arial" w:cs="Arial"/>
          <w:sz w:val="22"/>
          <w:szCs w:val="22"/>
        </w:rPr>
        <w:t>a</w:t>
      </w:r>
      <w:r w:rsidR="00235630" w:rsidRPr="00AF0D8D">
        <w:rPr>
          <w:rFonts w:ascii="Arial" w:hAnsi="Arial" w:cs="Arial"/>
          <w:sz w:val="22"/>
          <w:szCs w:val="22"/>
        </w:rPr>
        <w:t xml:space="preserve"> </w:t>
      </w:r>
      <w:r w:rsidR="00235630" w:rsidRPr="00AF0D8D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AF0D8D">
        <w:rPr>
          <w:rFonts w:ascii="Arial" w:hAnsi="Arial" w:cs="Arial"/>
          <w:sz w:val="22"/>
          <w:szCs w:val="22"/>
        </w:rPr>
        <w:t xml:space="preserve"> dlhodobého nehmotného majetk</w:t>
      </w:r>
      <w:r w:rsidRPr="00AF0D8D">
        <w:rPr>
          <w:rFonts w:ascii="Arial" w:hAnsi="Arial" w:cs="Arial"/>
          <w:sz w:val="22"/>
          <w:szCs w:val="22"/>
        </w:rPr>
        <w:t>u a dlhodobého hmotného majetku:</w:t>
      </w:r>
    </w:p>
    <w:p w:rsidR="00235630" w:rsidRPr="00AF0D8D" w:rsidRDefault="00AF0D8D" w:rsidP="00AF0D8D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Dopravne prostriedky sú povinne poistené v rámci zodpovednosti ako aj havarijne. Ostatný majetok nie je poistený.</w:t>
      </w:r>
      <w:r w:rsidR="00045B2B" w:rsidRPr="00AF0D8D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3B2DD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3B2DD6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3B2DD6">
        <w:rPr>
          <w:rFonts w:ascii="Arial" w:hAnsi="Arial" w:cs="Arial"/>
          <w:sz w:val="22"/>
          <w:szCs w:val="22"/>
        </w:rPr>
        <w:t xml:space="preserve"> Spoločnosť ne</w:t>
      </w:r>
      <w:r w:rsidR="009E5BA1">
        <w:rPr>
          <w:rFonts w:ascii="Arial" w:hAnsi="Arial" w:cs="Arial"/>
          <w:sz w:val="22"/>
          <w:szCs w:val="22"/>
        </w:rPr>
        <w:t>ú</w:t>
      </w:r>
      <w:r w:rsidR="003B2DD6">
        <w:rPr>
          <w:rFonts w:ascii="Arial" w:hAnsi="Arial" w:cs="Arial"/>
          <w:sz w:val="22"/>
          <w:szCs w:val="22"/>
        </w:rPr>
        <w:t>čtuje.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3B2DD6">
        <w:rPr>
          <w:rFonts w:ascii="Arial" w:hAnsi="Arial" w:cs="Arial"/>
          <w:sz w:val="22"/>
          <w:szCs w:val="22"/>
        </w:rPr>
        <w:t xml:space="preserve"> Spoločnosť nemá.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3B2DD6">
        <w:rPr>
          <w:rFonts w:ascii="Arial" w:hAnsi="Arial" w:cs="Arial"/>
          <w:sz w:val="22"/>
          <w:szCs w:val="22"/>
        </w:rPr>
        <w:t xml:space="preserve"> Spoločnosť neúčtuje.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80DA0" w:rsidRPr="0093379F" w:rsidRDefault="00280DA0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výskum ani vývoj.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280DA0" w:rsidP="009F5D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nevlastní dlhodobí finančný majetok</w:t>
      </w:r>
    </w:p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280DA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spoločnosť netvorila.</w:t>
      </w:r>
    </w:p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80DA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280DA0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Zákazkovú výrobu spoločnosť nemá.</w:t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280DA0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netvorila opravné položky k pohľadávkam.</w:t>
      </w:r>
    </w:p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D618A8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D618A8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D618A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D618A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D618A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22727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D618A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22727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D618A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D618A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D618A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4153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D618A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4153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D618A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D618A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D618A8" w:rsidP="00D618A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26949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D618A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26949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D618A8">
        <w:rPr>
          <w:rFonts w:ascii="Arial" w:hAnsi="Arial" w:cs="Arial"/>
          <w:sz w:val="22"/>
          <w:szCs w:val="22"/>
        </w:rPr>
        <w:t xml:space="preserve">Spoločnosť </w:t>
      </w:r>
      <w:r w:rsidR="00F56589">
        <w:rPr>
          <w:rFonts w:ascii="Arial" w:hAnsi="Arial" w:cs="Arial"/>
          <w:sz w:val="22"/>
          <w:szCs w:val="22"/>
        </w:rPr>
        <w:t xml:space="preserve">nemá zabezpečené takéto pohľadávky.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56589">
        <w:rPr>
          <w:rFonts w:ascii="Arial" w:hAnsi="Arial" w:cs="Arial"/>
          <w:sz w:val="22"/>
          <w:szCs w:val="22"/>
        </w:rPr>
        <w:t>Spoločnosť neúčtuje.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F56589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F56589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F56589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p w:rsidR="00F56589" w:rsidRPr="0093379F" w:rsidRDefault="00F5658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Spoločnosť neúčtuje.</w:t>
      </w:r>
    </w:p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</w:t>
            </w:r>
            <w:r w:rsidRPr="0093379F">
              <w:rPr>
                <w:rFonts w:ascii="Arial" w:hAnsi="Arial" w:cs="Arial"/>
              </w:rPr>
              <w:lastRenderedPageBreak/>
              <w:t>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F5658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2868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F5658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11477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5658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6931</w:t>
            </w:r>
          </w:p>
        </w:tc>
        <w:tc>
          <w:tcPr>
            <w:tcW w:w="2908" w:type="dxa"/>
            <w:vAlign w:val="center"/>
          </w:tcPr>
          <w:p w:rsidR="00175067" w:rsidRPr="0093379F" w:rsidRDefault="00F5658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6554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5658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F5658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5658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F5658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5658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9799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F5658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18031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AF0D8D" w:rsidP="00E6552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Časovo sú rozlíšené náklady na poplatky za programy, internet a poistky platené dopredu, ich výška je nevýznamná.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910D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53671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910D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53671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910D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53671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1456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1456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5910D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učt.závierku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260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260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5910D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nevyčep.dovolenky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1196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1196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5910D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480029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5910D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460006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480029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460006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23408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sz w:val="22"/>
                <w:szCs w:val="22"/>
              </w:rPr>
              <w:t>3523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b/>
                <w:bCs/>
                <w:sz w:val="22"/>
                <w:szCs w:val="22"/>
              </w:rPr>
              <w:t>23408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b/>
                <w:bCs/>
                <w:sz w:val="22"/>
                <w:szCs w:val="22"/>
              </w:rPr>
              <w:t>3523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5910D9">
              <w:rPr>
                <w:rFonts w:ascii="Arial" w:hAnsi="Arial" w:cs="Arial"/>
                <w:b/>
                <w:bCs/>
                <w:sz w:val="22"/>
                <w:szCs w:val="22"/>
              </w:rPr>
              <w:t>10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C04FA0">
        <w:rPr>
          <w:rFonts w:ascii="Arial" w:hAnsi="Arial" w:cs="Arial"/>
          <w:sz w:val="22"/>
          <w:szCs w:val="22"/>
        </w:rPr>
        <w:t>Spoločnosť neúčtuje o odloženej dani.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12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12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C04FA0">
        <w:rPr>
          <w:rFonts w:ascii="Arial" w:hAnsi="Arial" w:cs="Arial"/>
          <w:sz w:val="22"/>
          <w:szCs w:val="22"/>
        </w:rPr>
        <w:t xml:space="preserve"> Spoločnosť neúčtuje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Default="004C5915" w:rsidP="0075484E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C04FA0" w:rsidRDefault="00C04FA0" w:rsidP="0075484E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C04FA0" w:rsidRDefault="00C04FA0" w:rsidP="0075484E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F668D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68DE">
              <w:rPr>
                <w:rFonts w:ascii="Arial" w:hAnsi="Arial" w:cs="Arial"/>
                <w:sz w:val="22"/>
                <w:szCs w:val="22"/>
              </w:rPr>
              <w:t>Pôžička konateľa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2018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480 000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C04FA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460 000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668DE" w:rsidP="00F668D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Pôžička spoločníka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C04FA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C04FA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C04FA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2018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C04FA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15 000</w:t>
            </w:r>
          </w:p>
        </w:tc>
        <w:tc>
          <w:tcPr>
            <w:tcW w:w="1134" w:type="dxa"/>
          </w:tcPr>
          <w:p w:rsidR="004B7DB5" w:rsidRPr="0093379F" w:rsidRDefault="00C04FA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15 000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4FA0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F668DE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Bankové úvery ani pôžičky spoločnosť nemá.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2161C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2161C9" w:rsidRPr="0093379F" w:rsidRDefault="002161C9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neúčtuje.</w:t>
      </w:r>
    </w:p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tbl>
      <w:tblPr>
        <w:tblW w:w="8309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80"/>
        <w:gridCol w:w="920"/>
        <w:gridCol w:w="1524"/>
        <w:gridCol w:w="920"/>
        <w:gridCol w:w="1513"/>
        <w:gridCol w:w="956"/>
        <w:gridCol w:w="1442"/>
      </w:tblGrid>
      <w:tr w:rsidR="002161C9" w:rsidRPr="002161C9" w:rsidTr="002161C9">
        <w:trPr>
          <w:trHeight w:val="330"/>
        </w:trPr>
        <w:tc>
          <w:tcPr>
            <w:tcW w:w="595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161C9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H. písm. a) prílohy č. 3 o tržbách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  <w:p w:rsid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  <w:p w:rsid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  <w:p w:rsid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  <w:p w:rsid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161C9" w:rsidRPr="002161C9" w:rsidTr="002161C9">
        <w:trPr>
          <w:trHeight w:val="31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161C9" w:rsidRPr="002161C9" w:rsidTr="002161C9">
        <w:trPr>
          <w:trHeight w:val="510"/>
        </w:trPr>
        <w:tc>
          <w:tcPr>
            <w:tcW w:w="10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44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Typ výrobkov, tovarov, služieb  (napríklad A)</w:t>
            </w:r>
          </w:p>
        </w:tc>
        <w:tc>
          <w:tcPr>
            <w:tcW w:w="243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Typ výrobkov, tovarov, služieb  (napríklad B)</w:t>
            </w:r>
          </w:p>
        </w:tc>
        <w:tc>
          <w:tcPr>
            <w:tcW w:w="23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Typ výrobkov, tovarov, služieb  (napríklad C)</w:t>
            </w:r>
          </w:p>
        </w:tc>
      </w:tr>
      <w:tr w:rsidR="002161C9" w:rsidRPr="002161C9" w:rsidTr="002161C9">
        <w:trPr>
          <w:trHeight w:val="1080"/>
        </w:trPr>
        <w:tc>
          <w:tcPr>
            <w:tcW w:w="10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161C9" w:rsidRPr="002161C9" w:rsidRDefault="002161C9" w:rsidP="002161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1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2161C9" w:rsidRPr="002161C9" w:rsidTr="002161C9">
        <w:trPr>
          <w:trHeight w:val="315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2161C9" w:rsidRPr="002161C9" w:rsidTr="002161C9">
        <w:trPr>
          <w:trHeight w:val="30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  <w:r w:rsidR="004C536E">
              <w:rPr>
                <w:rFonts w:ascii="Arial Narrow" w:hAnsi="Arial Narrow"/>
                <w:sz w:val="21"/>
                <w:szCs w:val="21"/>
              </w:rPr>
              <w:t>SK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4C536E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355313</w:t>
            </w:r>
            <w:r w:rsidR="002161C9"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4C536E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34138</w:t>
            </w:r>
            <w:r w:rsidR="002161C9"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161C9" w:rsidRPr="002161C9" w:rsidTr="002161C9">
        <w:trPr>
          <w:trHeight w:val="30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lastRenderedPageBreak/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161C9" w:rsidRPr="002161C9" w:rsidTr="002161C9">
        <w:trPr>
          <w:trHeight w:val="30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161C9" w:rsidRPr="002161C9" w:rsidTr="002161C9">
        <w:trPr>
          <w:trHeight w:val="300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161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161C9" w:rsidRPr="002161C9" w:rsidTr="002161C9">
        <w:trPr>
          <w:trHeight w:val="315"/>
        </w:trPr>
        <w:tc>
          <w:tcPr>
            <w:tcW w:w="1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4C536E" w:rsidP="002161C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355313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4C536E" w:rsidP="002161C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34138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2161C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2161C9" w:rsidRPr="002161C9" w:rsidTr="002161C9">
        <w:trPr>
          <w:trHeight w:val="30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61C9" w:rsidRPr="002161C9" w:rsidRDefault="002161C9" w:rsidP="002161C9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4C536E" w:rsidRDefault="00952C06" w:rsidP="004C536E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4C536E">
        <w:rPr>
          <w:rFonts w:ascii="Arial" w:hAnsi="Arial" w:cs="Arial"/>
          <w:sz w:val="22"/>
          <w:szCs w:val="22"/>
        </w:rPr>
        <w:t>O</w:t>
      </w:r>
      <w:r w:rsidR="00235630" w:rsidRPr="004C536E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4C536E">
        <w:rPr>
          <w:rFonts w:ascii="Arial" w:hAnsi="Arial" w:cs="Arial"/>
          <w:sz w:val="22"/>
          <w:szCs w:val="22"/>
          <w:u w:val="single"/>
        </w:rPr>
        <w:t>v</w:t>
      </w:r>
      <w:r w:rsidR="0070649A" w:rsidRPr="004C536E">
        <w:rPr>
          <w:rFonts w:ascii="Arial" w:hAnsi="Arial" w:cs="Arial"/>
          <w:sz w:val="22"/>
          <w:szCs w:val="22"/>
          <w:u w:val="single"/>
        </w:rPr>
        <w:t xml:space="preserve">ýnosov </w:t>
      </w:r>
      <w:r w:rsidRPr="004C536E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4C536E">
        <w:rPr>
          <w:rFonts w:ascii="Arial" w:hAnsi="Arial" w:cs="Arial"/>
          <w:sz w:val="22"/>
          <w:szCs w:val="22"/>
        </w:rPr>
        <w:t>:</w:t>
      </w:r>
    </w:p>
    <w:p w:rsidR="00AC74D9" w:rsidRDefault="00AC74D9" w:rsidP="00AC74D9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tbl>
      <w:tblPr>
        <w:tblW w:w="846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260"/>
        <w:gridCol w:w="1620"/>
        <w:gridCol w:w="1580"/>
      </w:tblGrid>
      <w:tr w:rsidR="00AC74D9" w:rsidRPr="00AC74D9" w:rsidTr="00AC74D9">
        <w:trPr>
          <w:trHeight w:val="31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C74D9" w:rsidRPr="00AC74D9" w:rsidTr="00AC74D9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74D9" w:rsidRPr="00AC74D9" w:rsidRDefault="00AC74D9" w:rsidP="00AC74D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C74D9" w:rsidRPr="00AC74D9" w:rsidRDefault="00AC74D9" w:rsidP="00AC74D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C74D9" w:rsidRPr="00AC74D9" w:rsidRDefault="00AC74D9" w:rsidP="00AC74D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20242</w:t>
            </w: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5689</w:t>
            </w: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Aktivácia materiálu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20242</w:t>
            </w: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5689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lastRenderedPageBreak/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F668DE" w:rsidP="00AC74D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1561</w:t>
            </w:r>
            <w:r w:rsidR="00AC74D9"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447</w:t>
            </w: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Výnosy z inv. prebytkov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BE589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1021</w:t>
            </w:r>
            <w:r w:rsidR="00AC74D9"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447</w:t>
            </w: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  <w:r w:rsidR="00BE5899">
              <w:rPr>
                <w:rFonts w:ascii="Arial Narrow" w:hAnsi="Arial Narrow"/>
                <w:sz w:val="21"/>
                <w:szCs w:val="21"/>
              </w:rPr>
              <w:t>Náhrady škôd od poisťovní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BE589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530</w:t>
            </w:r>
            <w:r w:rsidR="00AC74D9"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BE589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AC74D9"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  <w:r w:rsidR="00BE5899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kreditne uroky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BE5899" w:rsidP="00AC74D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</w:t>
            </w:r>
            <w:r w:rsidR="00AC74D9"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BE5899" w:rsidP="00AC74D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41</w:t>
            </w:r>
            <w:r w:rsidR="00AC74D9"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AC74D9"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AC74D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AC74D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AC74D9"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AC74D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AC74D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4D9" w:rsidRPr="00AC74D9" w:rsidRDefault="00AC74D9" w:rsidP="00AC74D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C74D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C74D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74D9" w:rsidRPr="00AC74D9" w:rsidTr="00AC74D9">
        <w:trPr>
          <w:trHeight w:val="300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74D9" w:rsidRPr="00AC74D9" w:rsidRDefault="00AC74D9" w:rsidP="00AC74D9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D004CC" w:rsidRPr="004C536E" w:rsidRDefault="00D004CC" w:rsidP="004C536E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4C536E" w:rsidRPr="004C536E" w:rsidRDefault="004C536E" w:rsidP="004C536E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355313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34138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1561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447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356874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5899">
              <w:rPr>
                <w:rFonts w:ascii="Arial" w:hAnsi="Arial" w:cs="Arial"/>
                <w:sz w:val="22"/>
                <w:szCs w:val="22"/>
              </w:rPr>
              <w:t>34585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tbl>
      <w:tblPr>
        <w:tblW w:w="860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356"/>
        <w:gridCol w:w="1676"/>
        <w:gridCol w:w="1576"/>
      </w:tblGrid>
      <w:tr w:rsidR="00BE5899" w:rsidRPr="00BE5899" w:rsidTr="00BE5899">
        <w:trPr>
          <w:trHeight w:val="330"/>
        </w:trPr>
        <w:tc>
          <w:tcPr>
            <w:tcW w:w="5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E5899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I. prílohy č. 3 o nákladoch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E5899" w:rsidRPr="00BE5899" w:rsidTr="00BE5899">
        <w:trPr>
          <w:trHeight w:val="315"/>
        </w:trPr>
        <w:tc>
          <w:tcPr>
            <w:tcW w:w="5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E5899" w:rsidRPr="00BE5899" w:rsidTr="00BE5899">
        <w:trPr>
          <w:trHeight w:val="825"/>
        </w:trPr>
        <w:tc>
          <w:tcPr>
            <w:tcW w:w="5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E5899" w:rsidRPr="00BE5899" w:rsidRDefault="00BE5899" w:rsidP="00BE589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E5899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E5899" w:rsidRPr="00BE5899" w:rsidRDefault="00BE5899" w:rsidP="00BE589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E5899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E5899" w:rsidRPr="00BE5899" w:rsidRDefault="00BE5899" w:rsidP="00BE589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E5899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E5899"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EA3652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20783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93534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16344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BE5899"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BE589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BE589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iné uisťovacie audítorské služby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BE5899"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  <w:r w:rsidR="00EA3652">
              <w:rPr>
                <w:rFonts w:ascii="Arial Narrow" w:hAnsi="Arial Narrow"/>
                <w:sz w:val="21"/>
                <w:szCs w:val="21"/>
              </w:rPr>
              <w:t>Opravy a udržba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EA3652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14403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EA3652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9690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  <w:r w:rsidR="00EA3652">
              <w:rPr>
                <w:rFonts w:ascii="Arial Narrow" w:hAnsi="Arial Narrow"/>
                <w:sz w:val="21"/>
                <w:szCs w:val="21"/>
              </w:rPr>
              <w:t>Ekonomicke služby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EA3652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3860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EA3652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3430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  <w:r w:rsidR="00EA3652">
              <w:rPr>
                <w:rFonts w:ascii="Arial Narrow" w:hAnsi="Arial Narrow"/>
                <w:sz w:val="21"/>
                <w:szCs w:val="21"/>
              </w:rPr>
              <w:t>Ost.služby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EA3652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2520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EA3652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3224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555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EA365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E5899"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  <w:r w:rsidR="00935344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706B8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5545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EA3652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3048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EA3652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  <w:r w:rsidR="00EA3652">
              <w:rPr>
                <w:rFonts w:ascii="Arial Narrow" w:hAnsi="Arial Narrow"/>
                <w:sz w:val="21"/>
                <w:szCs w:val="21"/>
              </w:rPr>
              <w:t>Zmluvne a nezmluvne pokuty a penále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706B8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1000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706B8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EA3652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  <w:r w:rsidR="00706B84">
              <w:rPr>
                <w:rFonts w:ascii="Arial Narrow" w:hAnsi="Arial Narrow"/>
                <w:sz w:val="21"/>
                <w:szCs w:val="21"/>
              </w:rPr>
              <w:t>Poistenie majetku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706B8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3081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706B8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2276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706B84" w:rsidP="00BE589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Dialničné a mýtne poplatky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706B8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150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706B8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483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E5899"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93534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313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93534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116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BE5899"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935344" w:rsidP="00BE589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  <w:r w:rsidR="00BE5899" w:rsidRPr="00BE589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935344" w:rsidP="00BE589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  <w:r w:rsidR="00BE5899" w:rsidRPr="00BE589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93534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93534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BE5899"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935344" w:rsidP="00BE589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  <w:r w:rsidR="00BE5899" w:rsidRPr="00BE589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935344" w:rsidP="00BE589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  <w:r w:rsidR="00BE5899" w:rsidRPr="00BE589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BE5899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E5899" w:rsidRPr="00BE5899" w:rsidTr="00BE5899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5899" w:rsidRPr="00BE5899" w:rsidRDefault="00BE5899" w:rsidP="00BE589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E5899"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93534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5899" w:rsidRPr="00BE5899" w:rsidRDefault="00935344" w:rsidP="00BE58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BE5899" w:rsidRPr="00BE589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Opis a celková suma nákladov za overenie individuálnej účtovnej závierky audítorom:</w:t>
      </w:r>
    </w:p>
    <w:p w:rsidR="00B66313" w:rsidRPr="0093379F" w:rsidRDefault="00706B84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povinnosť overovať účtovnú závierku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863"/>
        <w:gridCol w:w="567"/>
        <w:gridCol w:w="1843"/>
        <w:gridCol w:w="850"/>
        <w:gridCol w:w="532"/>
      </w:tblGrid>
      <w:tr w:rsidR="002716CB" w:rsidRPr="0093379F" w:rsidTr="00597AE3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2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597AE3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597AE3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597AE3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06B8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-81215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06B8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-53663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597AE3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97AE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-18679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706B8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97AE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-10196</w:t>
            </w:r>
          </w:p>
        </w:tc>
        <w:tc>
          <w:tcPr>
            <w:tcW w:w="53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706B8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597AE3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B84">
              <w:rPr>
                <w:rFonts w:ascii="Arial" w:hAnsi="Arial" w:cs="Arial"/>
                <w:sz w:val="22"/>
                <w:szCs w:val="22"/>
              </w:rPr>
              <w:t>765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B84">
              <w:rPr>
                <w:rFonts w:ascii="Arial" w:hAnsi="Arial" w:cs="Arial"/>
                <w:sz w:val="22"/>
                <w:szCs w:val="22"/>
              </w:rPr>
              <w:t>510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97AE3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B84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B84">
              <w:rPr>
                <w:rFonts w:ascii="Arial" w:hAnsi="Arial" w:cs="Arial"/>
                <w:sz w:val="22"/>
                <w:szCs w:val="22"/>
              </w:rPr>
              <w:t>41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597AE3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97AE3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597AE3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97AE3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97AE3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B84">
              <w:rPr>
                <w:rFonts w:ascii="Arial" w:hAnsi="Arial" w:cs="Arial"/>
                <w:sz w:val="22"/>
                <w:szCs w:val="22"/>
              </w:rPr>
              <w:t>-80353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97AE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7AE3">
              <w:rPr>
                <w:rFonts w:ascii="Arial" w:hAnsi="Arial" w:cs="Arial"/>
                <w:sz w:val="22"/>
                <w:szCs w:val="22"/>
              </w:rPr>
              <w:t>-18481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B84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B84">
              <w:rPr>
                <w:rFonts w:ascii="Arial" w:hAnsi="Arial" w:cs="Arial"/>
                <w:sz w:val="22"/>
                <w:szCs w:val="22"/>
              </w:rPr>
              <w:t>-53181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B8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B84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597AE3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7AE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7AE3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97AE3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97AE3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97AE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7AE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97AE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53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B84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tbl>
      <w:tblPr>
        <w:tblW w:w="7284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976"/>
        <w:gridCol w:w="868"/>
        <w:gridCol w:w="1716"/>
        <w:gridCol w:w="1736"/>
      </w:tblGrid>
      <w:tr w:rsidR="00597AE3" w:rsidRPr="00597AE3" w:rsidTr="00597AE3">
        <w:trPr>
          <w:trHeight w:val="345"/>
        </w:trPr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2"/>
                <w:szCs w:val="22"/>
              </w:rPr>
            </w:pPr>
            <w:r w:rsidRPr="00597AE3"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7AE3" w:rsidRPr="00597AE3" w:rsidTr="00597AE3">
        <w:trPr>
          <w:trHeight w:val="315"/>
        </w:trPr>
        <w:tc>
          <w:tcPr>
            <w:tcW w:w="2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97AE3" w:rsidRPr="00597AE3" w:rsidRDefault="00597AE3" w:rsidP="00597AE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97AE3">
              <w:rPr>
                <w:rFonts w:ascii="Arial Narrow" w:hAnsi="Arial Narrow"/>
                <w:b/>
                <w:bCs/>
                <w:sz w:val="21"/>
                <w:szCs w:val="21"/>
              </w:rPr>
              <w:t>Spriaznená osoba </w:t>
            </w:r>
          </w:p>
        </w:tc>
        <w:tc>
          <w:tcPr>
            <w:tcW w:w="8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97AE3" w:rsidRPr="00597AE3" w:rsidRDefault="00597AE3" w:rsidP="00597AE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97AE3">
              <w:rPr>
                <w:rFonts w:ascii="Arial Narrow" w:hAnsi="Arial Narrow"/>
                <w:b/>
                <w:bCs/>
                <w:sz w:val="21"/>
                <w:szCs w:val="21"/>
              </w:rPr>
              <w:t>Kód    druhu       obchodu</w:t>
            </w:r>
          </w:p>
        </w:tc>
        <w:tc>
          <w:tcPr>
            <w:tcW w:w="34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97AE3" w:rsidRPr="00597AE3" w:rsidRDefault="00597AE3" w:rsidP="00597AE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97AE3">
              <w:rPr>
                <w:rFonts w:ascii="Arial Narrow" w:hAnsi="Arial Narrow"/>
                <w:b/>
                <w:bCs/>
                <w:sz w:val="21"/>
                <w:szCs w:val="21"/>
              </w:rPr>
              <w:t>Hodnotové vyjadrenie obchodu</w:t>
            </w:r>
          </w:p>
        </w:tc>
      </w:tr>
      <w:tr w:rsidR="00597AE3" w:rsidRPr="00597AE3" w:rsidTr="00597AE3">
        <w:trPr>
          <w:trHeight w:val="810"/>
        </w:trPr>
        <w:tc>
          <w:tcPr>
            <w:tcW w:w="2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97AE3" w:rsidRPr="00597AE3" w:rsidRDefault="00597AE3" w:rsidP="00597AE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97AE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97AE3" w:rsidRPr="00597AE3" w:rsidRDefault="00597AE3" w:rsidP="00597AE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97AE3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Bezprostredne predchádzajúce účtovné obdobie                                            </w:t>
            </w:r>
          </w:p>
        </w:tc>
      </w:tr>
      <w:tr w:rsidR="00597AE3" w:rsidRPr="00597AE3" w:rsidTr="00597AE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97AE3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97AE3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97AE3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97AE3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</w:tr>
      <w:tr w:rsidR="00597AE3" w:rsidRPr="00597AE3" w:rsidTr="00597AE3">
        <w:trPr>
          <w:trHeight w:val="30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Konatelia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08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495000</w:t>
            </w: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460000</w:t>
            </w: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97AE3" w:rsidRPr="00597AE3" w:rsidTr="00597AE3">
        <w:trPr>
          <w:trHeight w:val="30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97AE3" w:rsidRPr="00597AE3" w:rsidTr="00597AE3">
        <w:trPr>
          <w:trHeight w:val="30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97AE3" w:rsidRPr="00597AE3" w:rsidTr="00597AE3">
        <w:trPr>
          <w:trHeight w:val="30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97AE3" w:rsidRPr="00597AE3" w:rsidTr="00597AE3">
        <w:trPr>
          <w:trHeight w:val="30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97AE3" w:rsidRPr="00597AE3" w:rsidTr="00597AE3">
        <w:trPr>
          <w:trHeight w:val="30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97AE3" w:rsidRPr="00597AE3" w:rsidTr="00597AE3">
        <w:trPr>
          <w:trHeight w:val="30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97AE3" w:rsidRPr="00597AE3" w:rsidTr="00597AE3">
        <w:trPr>
          <w:trHeight w:val="30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97AE3" w:rsidRPr="00597AE3" w:rsidTr="00597AE3">
        <w:trPr>
          <w:trHeight w:val="30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97AE3" w:rsidRPr="00597AE3" w:rsidTr="00597AE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97AE3" w:rsidRPr="00597AE3" w:rsidRDefault="00597AE3" w:rsidP="00597AE3">
            <w:pPr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AE3" w:rsidRPr="00597AE3" w:rsidRDefault="00597AE3" w:rsidP="00597AE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597AE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9F5690" w:rsidRPr="0093379F" w:rsidRDefault="009F56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9F5690">
        <w:rPr>
          <w:rFonts w:ascii="Arial" w:hAnsi="Arial" w:cs="Arial"/>
          <w:b/>
          <w:bCs/>
          <w:sz w:val="22"/>
          <w:szCs w:val="22"/>
        </w:rPr>
        <w:t xml:space="preserve">Po dni, ku ktorému sa zostavuje účtovná závierka, do zostavenia účtovnej závierky </w:t>
      </w:r>
    </w:p>
    <w:p w:rsidR="009F5690" w:rsidRPr="0093379F" w:rsidRDefault="009F56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Nenastali žiadne udalosti, ktoré by mali vplyv na zobrazenie skutočnosti v oblasti aktív, pasív, zníženia( zvýšenia) vlastného imania spoločnosti a nenastali ani udalosti, ktoré by vyžadovali úpravu účtovnej závierky zostavenej ku dňu 31.12.2013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B0B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B0B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70B0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B0B">
              <w:rPr>
                <w:rFonts w:ascii="Arial" w:hAnsi="Arial" w:cs="Arial"/>
                <w:sz w:val="22"/>
                <w:szCs w:val="22"/>
              </w:rPr>
              <w:t>53671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B0B">
              <w:rPr>
                <w:rFonts w:ascii="Arial" w:hAnsi="Arial" w:cs="Arial"/>
                <w:sz w:val="22"/>
                <w:szCs w:val="22"/>
              </w:rPr>
              <w:t>-53671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B0B">
              <w:rPr>
                <w:rFonts w:ascii="Arial" w:hAnsi="Arial" w:cs="Arial"/>
                <w:sz w:val="22"/>
                <w:szCs w:val="22"/>
              </w:rPr>
              <w:t>-81215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B0B">
              <w:rPr>
                <w:rFonts w:ascii="Arial" w:hAnsi="Arial" w:cs="Arial"/>
                <w:sz w:val="22"/>
                <w:szCs w:val="22"/>
              </w:rPr>
              <w:t>53671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B0B">
              <w:rPr>
                <w:rFonts w:ascii="Arial" w:hAnsi="Arial" w:cs="Arial"/>
                <w:sz w:val="22"/>
                <w:szCs w:val="22"/>
              </w:rPr>
              <w:t>-81215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690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690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690">
              <w:rPr>
                <w:rFonts w:ascii="Arial" w:hAnsi="Arial" w:cs="Arial"/>
                <w:sz w:val="22"/>
                <w:szCs w:val="22"/>
              </w:rPr>
              <w:t>-657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690">
              <w:rPr>
                <w:rFonts w:ascii="Arial" w:hAnsi="Arial" w:cs="Arial"/>
                <w:sz w:val="22"/>
                <w:szCs w:val="22"/>
              </w:rPr>
              <w:t>-53671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690">
              <w:rPr>
                <w:rFonts w:ascii="Arial" w:hAnsi="Arial" w:cs="Arial"/>
                <w:sz w:val="22"/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690">
              <w:rPr>
                <w:rFonts w:ascii="Arial" w:hAnsi="Arial" w:cs="Arial"/>
                <w:sz w:val="22"/>
                <w:szCs w:val="22"/>
              </w:rPr>
              <w:t>-53671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položky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70B0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Uhr.straty/dividend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B0B">
              <w:rPr>
                <w:rFonts w:ascii="Arial" w:hAnsi="Arial" w:cs="Arial"/>
                <w:sz w:val="22"/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B0B">
              <w:rPr>
                <w:rFonts w:ascii="Arial" w:hAnsi="Arial" w:cs="Arial"/>
                <w:sz w:val="22"/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B0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5FA3" w:rsidRDefault="00A65FA3">
      <w:r>
        <w:separator/>
      </w:r>
    </w:p>
  </w:endnote>
  <w:endnote w:type="continuationSeparator" w:id="1">
    <w:p w:rsidR="00A65FA3" w:rsidRDefault="00A65F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704" w:rsidRDefault="00E54704">
    <w:pPr>
      <w:pStyle w:val="Pta"/>
      <w:jc w:val="right"/>
    </w:pPr>
    <w:fldSimple w:instr="PAGE   \* MERGEFORMAT">
      <w:r w:rsidR="00ED4715">
        <w:rPr>
          <w:noProof/>
        </w:rPr>
        <w:t>3</w:t>
      </w:r>
    </w:fldSimple>
  </w:p>
  <w:p w:rsidR="00E54704" w:rsidRDefault="00E5470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5FA3" w:rsidRDefault="00A65FA3">
      <w:r>
        <w:separator/>
      </w:r>
    </w:p>
  </w:footnote>
  <w:footnote w:type="continuationSeparator" w:id="1">
    <w:p w:rsidR="00A65FA3" w:rsidRDefault="00A65F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324"/>
      <w:gridCol w:w="280"/>
      <w:gridCol w:w="280"/>
      <w:gridCol w:w="280"/>
      <w:gridCol w:w="280"/>
      <w:gridCol w:w="280"/>
      <w:gridCol w:w="280"/>
      <w:gridCol w:w="280"/>
      <w:gridCol w:w="280"/>
    </w:tblGrid>
    <w:tr w:rsidR="00E54704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54704" w:rsidRPr="0093379F" w:rsidRDefault="00E5470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4704" w:rsidRPr="0093379F" w:rsidRDefault="00E5470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4704" w:rsidRPr="0093379F" w:rsidRDefault="00E5470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93379F" w:rsidRDefault="00E5470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93379F" w:rsidRDefault="00E54704" w:rsidP="00C40E3A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93379F" w:rsidRDefault="00E5470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93379F" w:rsidRDefault="00E5470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93379F" w:rsidRDefault="00E5470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93379F" w:rsidRDefault="00E5470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93379F" w:rsidRDefault="00E5470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93379F" w:rsidRDefault="00E5470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93379F" w:rsidRDefault="00E5470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93379F" w:rsidRDefault="00E5470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</w:tr>
  </w:tbl>
  <w:p w:rsidR="00E54704" w:rsidRPr="0093379F" w:rsidRDefault="00E54704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5470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54704" w:rsidRPr="003F477D" w:rsidRDefault="00E5470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4704" w:rsidRPr="003F477D" w:rsidRDefault="00E5470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4704" w:rsidRPr="003F477D" w:rsidRDefault="00E5470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3F477D" w:rsidRDefault="00E5470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3F477D" w:rsidRDefault="00E547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3F477D" w:rsidRDefault="00E547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3F477D" w:rsidRDefault="00E547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3F477D" w:rsidRDefault="00E547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3F477D" w:rsidRDefault="00E547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3F477D" w:rsidRDefault="00E547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3F477D" w:rsidRDefault="00E547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3F477D" w:rsidRDefault="00E547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54704" w:rsidRPr="003F477D" w:rsidRDefault="00E547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54704" w:rsidRDefault="00E5470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>
    <w:nsid w:val="7FFD6639"/>
    <w:multiLevelType w:val="hybridMultilevel"/>
    <w:tmpl w:val="517A1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C7122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1A99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4F8A"/>
    <w:rsid w:val="001F7CCE"/>
    <w:rsid w:val="002100EC"/>
    <w:rsid w:val="002161C9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0DA0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56E6"/>
    <w:rsid w:val="00346F61"/>
    <w:rsid w:val="00355441"/>
    <w:rsid w:val="00362212"/>
    <w:rsid w:val="0036452C"/>
    <w:rsid w:val="00364F5C"/>
    <w:rsid w:val="00391A1E"/>
    <w:rsid w:val="003974CA"/>
    <w:rsid w:val="003B22E0"/>
    <w:rsid w:val="003B2DD6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56B6A"/>
    <w:rsid w:val="00460CC6"/>
    <w:rsid w:val="00482574"/>
    <w:rsid w:val="00484634"/>
    <w:rsid w:val="00487167"/>
    <w:rsid w:val="00487B26"/>
    <w:rsid w:val="00487CB2"/>
    <w:rsid w:val="004A0C7E"/>
    <w:rsid w:val="004A1C62"/>
    <w:rsid w:val="004A1E6C"/>
    <w:rsid w:val="004B7DB5"/>
    <w:rsid w:val="004C536E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65DA0"/>
    <w:rsid w:val="00573E9F"/>
    <w:rsid w:val="0057641B"/>
    <w:rsid w:val="00582C1D"/>
    <w:rsid w:val="00582F0F"/>
    <w:rsid w:val="00585033"/>
    <w:rsid w:val="00585C1A"/>
    <w:rsid w:val="005910D9"/>
    <w:rsid w:val="00593B4A"/>
    <w:rsid w:val="00597AE3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2214"/>
    <w:rsid w:val="00636459"/>
    <w:rsid w:val="00640019"/>
    <w:rsid w:val="00642FD8"/>
    <w:rsid w:val="00661CE7"/>
    <w:rsid w:val="00664729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06B84"/>
    <w:rsid w:val="00711C27"/>
    <w:rsid w:val="007139BF"/>
    <w:rsid w:val="00723420"/>
    <w:rsid w:val="00733A07"/>
    <w:rsid w:val="0073689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F3D"/>
    <w:rsid w:val="008119BF"/>
    <w:rsid w:val="00815AE4"/>
    <w:rsid w:val="00831195"/>
    <w:rsid w:val="00832FF0"/>
    <w:rsid w:val="0084070B"/>
    <w:rsid w:val="008418AC"/>
    <w:rsid w:val="008507B5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35344"/>
    <w:rsid w:val="00940C7E"/>
    <w:rsid w:val="00945CB3"/>
    <w:rsid w:val="0095296D"/>
    <w:rsid w:val="00952C06"/>
    <w:rsid w:val="0095638F"/>
    <w:rsid w:val="0096363E"/>
    <w:rsid w:val="00967EF0"/>
    <w:rsid w:val="00990840"/>
    <w:rsid w:val="009965DA"/>
    <w:rsid w:val="009A06CA"/>
    <w:rsid w:val="009B124D"/>
    <w:rsid w:val="009B17D1"/>
    <w:rsid w:val="009B7383"/>
    <w:rsid w:val="009C2162"/>
    <w:rsid w:val="009C49BF"/>
    <w:rsid w:val="009C58C9"/>
    <w:rsid w:val="009D0C18"/>
    <w:rsid w:val="009E5BA1"/>
    <w:rsid w:val="009F04E7"/>
    <w:rsid w:val="009F5690"/>
    <w:rsid w:val="009F5D0D"/>
    <w:rsid w:val="009F65FA"/>
    <w:rsid w:val="009F6DA7"/>
    <w:rsid w:val="00A068D1"/>
    <w:rsid w:val="00A06EA9"/>
    <w:rsid w:val="00A10E26"/>
    <w:rsid w:val="00A12483"/>
    <w:rsid w:val="00A13CCA"/>
    <w:rsid w:val="00A16C95"/>
    <w:rsid w:val="00A26876"/>
    <w:rsid w:val="00A3246D"/>
    <w:rsid w:val="00A35F64"/>
    <w:rsid w:val="00A40E0B"/>
    <w:rsid w:val="00A53820"/>
    <w:rsid w:val="00A63B92"/>
    <w:rsid w:val="00A649E0"/>
    <w:rsid w:val="00A65FA3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4D9"/>
    <w:rsid w:val="00AD1402"/>
    <w:rsid w:val="00AD5E55"/>
    <w:rsid w:val="00AE28DD"/>
    <w:rsid w:val="00AE433D"/>
    <w:rsid w:val="00AF0C89"/>
    <w:rsid w:val="00AF0D8D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5899"/>
    <w:rsid w:val="00BF1944"/>
    <w:rsid w:val="00BF51A4"/>
    <w:rsid w:val="00C035C7"/>
    <w:rsid w:val="00C04FA0"/>
    <w:rsid w:val="00C0603C"/>
    <w:rsid w:val="00C15E63"/>
    <w:rsid w:val="00C31D64"/>
    <w:rsid w:val="00C40E3A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18A8"/>
    <w:rsid w:val="00D65F08"/>
    <w:rsid w:val="00D70B0B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4704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3652"/>
    <w:rsid w:val="00EB5BB2"/>
    <w:rsid w:val="00ED4715"/>
    <w:rsid w:val="00ED7779"/>
    <w:rsid w:val="00EF6214"/>
    <w:rsid w:val="00F1419E"/>
    <w:rsid w:val="00F15A2F"/>
    <w:rsid w:val="00F210A0"/>
    <w:rsid w:val="00F26D58"/>
    <w:rsid w:val="00F30374"/>
    <w:rsid w:val="00F45973"/>
    <w:rsid w:val="00F56589"/>
    <w:rsid w:val="00F57983"/>
    <w:rsid w:val="00F616AF"/>
    <w:rsid w:val="00F668DE"/>
    <w:rsid w:val="00F72527"/>
    <w:rsid w:val="00F773E0"/>
    <w:rsid w:val="00F82459"/>
    <w:rsid w:val="00F83213"/>
    <w:rsid w:val="00F86679"/>
    <w:rsid w:val="00F920DE"/>
    <w:rsid w:val="00FA0504"/>
    <w:rsid w:val="00FA5372"/>
    <w:rsid w:val="00FA6F36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87B2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87B2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87B2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87B2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810F3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10F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6B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5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16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26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6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427E60-442E-4323-8026-60128FA4A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5297</Words>
  <Characters>30193</Characters>
  <Application>Microsoft Office Word</Application>
  <DocSecurity>0</DocSecurity>
  <Lines>251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35420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Professional</cp:lastModifiedBy>
  <cp:revision>4</cp:revision>
  <cp:lastPrinted>2010-04-22T15:02:00Z</cp:lastPrinted>
  <dcterms:created xsi:type="dcterms:W3CDTF">2014-03-16T21:24:00Z</dcterms:created>
  <dcterms:modified xsi:type="dcterms:W3CDTF">2014-03-18T14:15:00Z</dcterms:modified>
</cp:coreProperties>
</file>