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C38" w:rsidRPr="005D76AF" w:rsidRDefault="00601C38" w:rsidP="00601C38">
      <w:pPr>
        <w:pStyle w:val="Nzov"/>
        <w:spacing w:before="0" w:after="0"/>
        <w:rPr>
          <w:rFonts w:ascii="Times New Roman" w:hAnsi="Times New Roman"/>
          <w:sz w:val="20"/>
          <w:szCs w:val="20"/>
        </w:rPr>
      </w:pPr>
    </w:p>
    <w:p w:rsidR="005D161C" w:rsidRPr="00B648A3" w:rsidRDefault="005D161C" w:rsidP="00063359">
      <w:pPr>
        <w:pStyle w:val="Nadpis3"/>
        <w:rPr>
          <w:sz w:val="20"/>
          <w:u w:val="single"/>
        </w:rPr>
      </w:pPr>
      <w:r w:rsidRPr="00B648A3">
        <w:rPr>
          <w:sz w:val="20"/>
        </w:rPr>
        <w:t>A.</w:t>
      </w:r>
      <w:r w:rsidRPr="00B648A3">
        <w:rPr>
          <w:sz w:val="20"/>
        </w:rPr>
        <w:tab/>
      </w:r>
      <w:r w:rsidRPr="00B648A3">
        <w:rPr>
          <w:sz w:val="20"/>
          <w:u w:val="single"/>
        </w:rPr>
        <w:t>INFORMÁCIE</w:t>
      </w:r>
      <w:r w:rsidR="00925366" w:rsidRPr="00B648A3">
        <w:rPr>
          <w:sz w:val="20"/>
          <w:u w:val="single"/>
        </w:rPr>
        <w:t xml:space="preserve"> O Ú</w:t>
      </w:r>
      <w:r w:rsidR="00492A03" w:rsidRPr="00B648A3">
        <w:rPr>
          <w:sz w:val="20"/>
          <w:u w:val="single"/>
        </w:rPr>
        <w:t>Č</w:t>
      </w:r>
      <w:r w:rsidR="00925366" w:rsidRPr="00B648A3">
        <w:rPr>
          <w:sz w:val="20"/>
          <w:u w:val="single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</w:pPr>
      <w:r w:rsidRPr="005D76AF">
        <w:rPr>
          <w:iCs/>
        </w:rPr>
        <w:t xml:space="preserve">Obchodné meno:  </w:t>
      </w:r>
      <w:r w:rsidR="00C1533F" w:rsidRPr="005D76AF">
        <w:rPr>
          <w:iCs/>
        </w:rPr>
        <w:t xml:space="preserve"> </w:t>
      </w:r>
      <w:r w:rsidRPr="005D76AF">
        <w:rPr>
          <w:iCs/>
        </w:rPr>
        <w:t xml:space="preserve">  </w:t>
      </w:r>
      <w:r w:rsidR="00C1533F" w:rsidRPr="005D76AF">
        <w:rPr>
          <w:iCs/>
        </w:rPr>
        <w:t xml:space="preserve">                                 </w:t>
      </w:r>
      <w:r w:rsidR="002A623F">
        <w:t>TDL, spol. s r.o.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</w:rPr>
      </w:pPr>
      <w:r w:rsidRPr="005D76AF">
        <w:rPr>
          <w:iCs/>
        </w:rPr>
        <w:t xml:space="preserve">Sídlo:           </w:t>
      </w:r>
      <w:r w:rsidR="00C1533F" w:rsidRPr="005D76AF">
        <w:rPr>
          <w:iCs/>
        </w:rPr>
        <w:t xml:space="preserve">                                            </w:t>
      </w:r>
      <w:r w:rsidR="002A623F">
        <w:rPr>
          <w:iCs/>
        </w:rPr>
        <w:t xml:space="preserve"> Horská 8</w:t>
      </w:r>
      <w:r w:rsidR="00063359">
        <w:rPr>
          <w:iCs/>
        </w:rPr>
        <w:t xml:space="preserve">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</w:pPr>
      <w:r w:rsidRPr="005D76AF">
        <w:t xml:space="preserve">Dátum zápisu do </w:t>
      </w:r>
      <w:r w:rsidR="00F23A62" w:rsidRPr="005D76AF">
        <w:t>O</w:t>
      </w:r>
      <w:r w:rsidRPr="005D76AF">
        <w:t xml:space="preserve">bchodného registra:  </w:t>
      </w:r>
      <w:r w:rsidR="002A623F">
        <w:t>01</w:t>
      </w:r>
      <w:r w:rsidR="00B3596A">
        <w:t>.04.</w:t>
      </w:r>
      <w:r w:rsidR="002A623F">
        <w:t>2006</w:t>
      </w:r>
    </w:p>
    <w:p w:rsidR="002A623F" w:rsidRDefault="002A623F" w:rsidP="00063359">
      <w:r>
        <w:t xml:space="preserve">        </w:t>
      </w:r>
      <w:r w:rsidR="00082FB2" w:rsidRPr="005D76AF">
        <w:t xml:space="preserve">Účtovná jednotka je spoločnosť s ručením obmedzeným, ktorá bola zapísaná do Obchodného registra dňa </w:t>
      </w:r>
    </w:p>
    <w:p w:rsidR="00082FB2" w:rsidRPr="005D76AF" w:rsidRDefault="002A623F" w:rsidP="00063359">
      <w:r>
        <w:t xml:space="preserve">        </w:t>
      </w:r>
      <w:r w:rsidR="00066BBE">
        <w:t>01</w:t>
      </w:r>
      <w:r w:rsidR="00B3596A">
        <w:t>.04.20</w:t>
      </w:r>
      <w:r w:rsidR="00066BBE">
        <w:t>06</w:t>
      </w:r>
      <w:r w:rsidR="00082FB2" w:rsidRPr="005D76AF">
        <w:t xml:space="preserve"> </w:t>
      </w:r>
    </w:p>
    <w:p w:rsidR="005D161C" w:rsidRPr="005D76AF" w:rsidRDefault="005D161C" w:rsidP="00063359">
      <w:pPr>
        <w:tabs>
          <w:tab w:val="left" w:pos="426"/>
        </w:tabs>
        <w:ind w:left="426"/>
        <w:jc w:val="both"/>
      </w:pP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p w:rsidR="00FD43D7" w:rsidRPr="00070DD1" w:rsidRDefault="00B3596A" w:rsidP="00FD43D7">
      <w:pPr>
        <w:ind w:left="4253" w:hanging="4253"/>
      </w:pPr>
      <w:r>
        <w:t xml:space="preserve">             -    </w:t>
      </w:r>
      <w:r w:rsidR="002A623F">
        <w:t>prenájom nehnuteľnosti s poskytovaním iných ako základných služieb</w:t>
      </w:r>
      <w:r w:rsidR="00FD43D7" w:rsidRPr="00070DD1">
        <w:t xml:space="preserve"> </w:t>
      </w:r>
    </w:p>
    <w:p w:rsidR="00FD43D7" w:rsidRPr="00070DD1" w:rsidRDefault="00B3596A" w:rsidP="00B3596A">
      <w:pPr>
        <w:pStyle w:val="Zarkazkladnhotextu2"/>
        <w:spacing w:before="0"/>
        <w:ind w:firstLine="0"/>
      </w:pPr>
      <w:r>
        <w:t xml:space="preserve">             -    </w:t>
      </w:r>
      <w:r w:rsidR="00A657DC">
        <w:t>prenájom hnuteľných vecí v rozsahu voľných živností</w:t>
      </w:r>
    </w:p>
    <w:p w:rsidR="00FD43D7" w:rsidRPr="00070DD1" w:rsidRDefault="00B3596A" w:rsidP="00B3596A">
      <w:pPr>
        <w:pStyle w:val="Zarkazkladnhotextu2"/>
        <w:spacing w:before="0"/>
        <w:ind w:firstLine="0"/>
      </w:pPr>
      <w:r>
        <w:t xml:space="preserve">             -    sprostredkovateľská činnosť v oblasti obchodu</w:t>
      </w:r>
    </w:p>
    <w:p w:rsidR="00B3596A" w:rsidRDefault="00B3596A" w:rsidP="00B3596A">
      <w:pPr>
        <w:pStyle w:val="Zarkazkladnhotextu2"/>
        <w:spacing w:before="0"/>
        <w:ind w:firstLine="0"/>
      </w:pPr>
      <w:r>
        <w:t xml:space="preserve">             -    </w:t>
      </w:r>
      <w:r w:rsidR="00A657DC">
        <w:t>konzultačná a poradenská činnosť v rozsahu voľných živností</w:t>
      </w:r>
    </w:p>
    <w:p w:rsidR="00FD43D7" w:rsidRPr="00070DD1" w:rsidRDefault="00B3596A" w:rsidP="00B3596A">
      <w:pPr>
        <w:pStyle w:val="Zarkazkladnhotextu2"/>
        <w:spacing w:before="0"/>
        <w:ind w:firstLine="0"/>
      </w:pPr>
      <w:r>
        <w:t xml:space="preserve">             -    </w:t>
      </w:r>
      <w:r w:rsidR="00A657DC">
        <w:t>veľkoobchod v rozsahu voľných živností</w:t>
      </w:r>
    </w:p>
    <w:p w:rsidR="00082FB2" w:rsidRPr="00063359" w:rsidRDefault="00082FB2" w:rsidP="00FD43D7">
      <w:pPr>
        <w:ind w:left="360"/>
      </w:pPr>
    </w:p>
    <w:p w:rsidR="00082FB2" w:rsidRPr="005D76AF" w:rsidRDefault="00082FB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/>
      </w:tblPr>
      <w:tblGrid>
        <w:gridCol w:w="4551"/>
        <w:gridCol w:w="2735"/>
        <w:gridCol w:w="2794"/>
      </w:tblGrid>
      <w:tr w:rsidR="00A2535E" w:rsidRPr="00B360F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</w:pPr>
      <w:r w:rsidRPr="005D76AF">
        <w:t>Účtovná závierka Spoločnosti k 31. decembru 20</w:t>
      </w:r>
      <w:r w:rsidR="00147112" w:rsidRPr="005D76AF">
        <w:t>1</w:t>
      </w:r>
      <w:r w:rsidR="00430609">
        <w:t>3</w:t>
      </w:r>
      <w:r w:rsidRPr="005D76AF">
        <w:t xml:space="preserve"> je zostavená ako riadna účtovná závierka podľa § 17 ods. 6 zákona NR SR č. 431/2002 Z. z. o ú</w:t>
      </w:r>
      <w:r w:rsidR="00FA4D0B" w:rsidRPr="005D76AF">
        <w:t>čtovníctve (ďalej len „Z</w:t>
      </w:r>
      <w:r w:rsidRPr="005D76AF">
        <w:t>ákon o účtovníctve“) za účtovné obdobie od 1. januára 20</w:t>
      </w:r>
      <w:r w:rsidR="00AA0747" w:rsidRPr="005D76AF">
        <w:t>1</w:t>
      </w:r>
      <w:r w:rsidR="005620AA">
        <w:t>3</w:t>
      </w:r>
      <w:r w:rsidRPr="005D76AF">
        <w:t xml:space="preserve"> do 31. decembra 20</w:t>
      </w:r>
      <w:r w:rsidR="00147112" w:rsidRPr="005D76AF">
        <w:t>1</w:t>
      </w:r>
      <w:r w:rsidR="005620AA">
        <w:t>3</w:t>
      </w:r>
      <w:r w:rsidRPr="005D76AF">
        <w:t>.</w:t>
      </w:r>
    </w:p>
    <w:p w:rsidR="005D161C" w:rsidRPr="005D76AF" w:rsidRDefault="005D161C" w:rsidP="00FD43D7">
      <w:pPr>
        <w:contextualSpacing/>
        <w:jc w:val="both"/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>rok 20</w:t>
      </w:r>
      <w:r w:rsidR="00FA4D0B" w:rsidRPr="005D76AF">
        <w:t>1</w:t>
      </w:r>
      <w:r w:rsidR="005620AA">
        <w:t>2</w:t>
      </w:r>
    </w:p>
    <w:p w:rsidR="005D161C" w:rsidRPr="005D76AF" w:rsidRDefault="001F5737" w:rsidP="00FD43D7">
      <w:pPr>
        <w:tabs>
          <w:tab w:val="left" w:pos="426"/>
        </w:tabs>
        <w:ind w:left="426"/>
        <w:contextualSpacing/>
        <w:jc w:val="both"/>
      </w:pPr>
      <w:r w:rsidRPr="005D76AF">
        <w:t>Zhromaždenie spoločníkov</w:t>
      </w:r>
      <w:r w:rsidR="005D161C" w:rsidRPr="005D76AF">
        <w:t xml:space="preserve"> schválilo dňa </w:t>
      </w:r>
      <w:r w:rsidR="005620AA">
        <w:t>14</w:t>
      </w:r>
      <w:r w:rsidR="00AA03CE">
        <w:t>.marca</w:t>
      </w:r>
      <w:r w:rsidR="00431C4C" w:rsidRPr="005D76AF">
        <w:t xml:space="preserve"> 20</w:t>
      </w:r>
      <w:r w:rsidR="009B2647" w:rsidRPr="005D76AF">
        <w:t>1</w:t>
      </w:r>
      <w:r w:rsidR="005620AA">
        <w:t>3</w:t>
      </w:r>
      <w:r w:rsidR="005D161C" w:rsidRPr="005D76AF">
        <w:t xml:space="preserve"> účtovnú závierku </w:t>
      </w:r>
      <w:r w:rsidR="00096E4E">
        <w:t>s</w:t>
      </w:r>
      <w:r w:rsidR="005D161C" w:rsidRPr="005D76AF"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contextualSpacing/>
        <w:jc w:val="both"/>
        <w:rPr>
          <w:iCs/>
        </w:rPr>
      </w:pPr>
    </w:p>
    <w:p w:rsidR="005D161C" w:rsidRPr="00B648A3" w:rsidRDefault="005D161C" w:rsidP="00FD43D7">
      <w:pPr>
        <w:pStyle w:val="Nadpis3"/>
        <w:contextualSpacing/>
        <w:rPr>
          <w:sz w:val="20"/>
          <w:u w:val="single"/>
        </w:rPr>
      </w:pPr>
      <w:r w:rsidRPr="00B648A3">
        <w:rPr>
          <w:sz w:val="20"/>
        </w:rPr>
        <w:t>B.</w:t>
      </w:r>
      <w:r w:rsidRPr="00B648A3">
        <w:rPr>
          <w:sz w:val="20"/>
        </w:rPr>
        <w:tab/>
      </w:r>
      <w:r w:rsidRPr="00B648A3">
        <w:rPr>
          <w:sz w:val="20"/>
          <w:u w:val="single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>Členovia orgánov Spoločnosti</w:t>
      </w:r>
    </w:p>
    <w:p w:rsidR="00383858" w:rsidRPr="005D76AF" w:rsidRDefault="00BA45D3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>
        <w:rPr>
          <w:szCs w:val="20"/>
        </w:rPr>
        <w:t xml:space="preserve">       </w:t>
      </w:r>
      <w:r w:rsidR="005D161C" w:rsidRPr="005D76AF">
        <w:rPr>
          <w:szCs w:val="20"/>
        </w:rPr>
        <w:t>Konatelia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="005D161C" w:rsidRPr="005D76AF">
        <w:rPr>
          <w:szCs w:val="20"/>
        </w:rPr>
        <w:tab/>
      </w:r>
      <w:r w:rsidR="00A657DC">
        <w:rPr>
          <w:szCs w:val="20"/>
        </w:rPr>
        <w:t>MUDr. Ľudmila Kmeťová</w:t>
      </w:r>
      <w:r w:rsidR="00836ACA" w:rsidRPr="005D76AF">
        <w:rPr>
          <w:szCs w:val="20"/>
        </w:rPr>
        <w:t xml:space="preserve"> - konateľ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</w:t>
      </w:r>
      <w:r w:rsidR="00BA45D3">
        <w:rPr>
          <w:iCs w:val="0"/>
          <w:szCs w:val="20"/>
        </w:rPr>
        <w:t xml:space="preserve">               </w:t>
      </w:r>
      <w:r w:rsidRPr="005D76AF">
        <w:rPr>
          <w:iCs w:val="0"/>
          <w:szCs w:val="20"/>
        </w:rPr>
        <w:t xml:space="preserve"> </w:t>
      </w:r>
      <w:r w:rsidR="00A657DC">
        <w:rPr>
          <w:iCs w:val="0"/>
          <w:szCs w:val="20"/>
        </w:rPr>
        <w:t xml:space="preserve">Darina </w:t>
      </w:r>
      <w:proofErr w:type="spellStart"/>
      <w:r w:rsidR="00A657DC">
        <w:rPr>
          <w:iCs w:val="0"/>
          <w:szCs w:val="20"/>
        </w:rPr>
        <w:t>Hospodárová</w:t>
      </w:r>
      <w:proofErr w:type="spellEnd"/>
      <w:r w:rsidR="00A657DC">
        <w:rPr>
          <w:iCs w:val="0"/>
          <w:szCs w:val="20"/>
        </w:rPr>
        <w:t xml:space="preserve"> - konateľ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B360F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657DC" w:rsidRDefault="00F00C1E" w:rsidP="00F00C1E">
            <w:pPr>
              <w:pStyle w:val="Nadpis3"/>
              <w:rPr>
                <w:rFonts w:ascii="Calibri" w:eastAsia="Calibri" w:hAnsi="Calibri"/>
                <w:sz w:val="20"/>
              </w:rPr>
            </w:pPr>
            <w:r w:rsidRPr="004A48D5">
              <w:rPr>
                <w:rFonts w:ascii="Calibri" w:eastAsia="Calibri" w:hAnsi="Calibri"/>
              </w:rPr>
              <w:t xml:space="preserve"> </w:t>
            </w:r>
            <w:r w:rsidR="00FD43D7" w:rsidRPr="00A657DC">
              <w:rPr>
                <w:rFonts w:ascii="Calibri" w:eastAsia="Calibri" w:hAnsi="Calibri"/>
                <w:sz w:val="20"/>
              </w:rPr>
              <w:t>Tabuľka</w:t>
            </w:r>
            <w:r w:rsidRPr="00A657DC">
              <w:rPr>
                <w:rFonts w:ascii="Calibri" w:eastAsia="Calibri" w:hAnsi="Calibri"/>
                <w:sz w:val="20"/>
              </w:rPr>
              <w:t xml:space="preserve"> </w:t>
            </w:r>
            <w:r w:rsidR="00FD43D7" w:rsidRPr="00A657DC">
              <w:rPr>
                <w:rFonts w:ascii="Calibri" w:eastAsia="Calibri" w:hAnsi="Calibri"/>
                <w:sz w:val="20"/>
              </w:rPr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03979" w:rsidRPr="00B360F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Iný podiel na ostatných položkách VI ako na ZI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9972CC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MUDr. Ľudmila Kmeťová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B648A3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5 31</w:t>
            </w:r>
            <w:r w:rsidR="00B648A3">
              <w:rPr>
                <w:rFonts w:eastAsia="Calibri"/>
                <w:color w:val="000000"/>
              </w:rPr>
              <w:t>1</w:t>
            </w:r>
            <w:r>
              <w:rPr>
                <w:rFonts w:eastAsia="Calibri"/>
                <w:color w:val="000000"/>
              </w:rPr>
              <w:t>,-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66,66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66,66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A03C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9972CC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 xml:space="preserve">Darina </w:t>
            </w:r>
            <w:proofErr w:type="spellStart"/>
            <w:r>
              <w:rPr>
                <w:rFonts w:eastAsia="Calibri"/>
                <w:color w:val="000000"/>
              </w:rPr>
              <w:t>Hospodárová</w:t>
            </w:r>
            <w:proofErr w:type="spellEnd"/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1 328,-</w:t>
            </w:r>
            <w:r w:rsidR="00A2535E"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657DC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A657DC">
              <w:rPr>
                <w:rFonts w:eastAsia="Calibri"/>
                <w:color w:val="000000"/>
              </w:rPr>
              <w:t>16,67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657DC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A657DC">
              <w:rPr>
                <w:rFonts w:eastAsia="Calibri"/>
                <w:color w:val="000000"/>
              </w:rPr>
              <w:t>16,67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A03C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A03C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A657DC">
              <w:rPr>
                <w:rFonts w:eastAsia="Calibri"/>
                <w:color w:val="000000"/>
              </w:rPr>
              <w:t xml:space="preserve">PhDr. Teodor </w:t>
            </w:r>
            <w:proofErr w:type="spellStart"/>
            <w:r w:rsidR="00A657DC">
              <w:rPr>
                <w:rFonts w:eastAsia="Calibri"/>
                <w:color w:val="000000"/>
              </w:rPr>
              <w:t>Hrehovčík</w:t>
            </w:r>
            <w:proofErr w:type="spellEnd"/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1 328,-</w:t>
            </w:r>
            <w:r w:rsidR="00A2535E"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AA03CE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16,67</w:t>
            </w:r>
            <w:r w:rsidR="00A2535E"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16,67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A03C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B648A3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7 96</w:t>
            </w:r>
            <w:r w:rsidR="00B648A3">
              <w:rPr>
                <w:rFonts w:eastAsia="Calibri"/>
                <w:b/>
                <w:bCs/>
                <w:color w:val="000000"/>
              </w:rPr>
              <w:t>7</w:t>
            </w:r>
            <w:r>
              <w:rPr>
                <w:rFonts w:eastAsia="Calibri"/>
                <w:b/>
                <w:bCs/>
                <w:color w:val="000000"/>
              </w:rPr>
              <w:t>,-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B360FF" w:rsidRPr="00B360FF" w:rsidTr="00124A1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A03CE">
            <w:pPr>
              <w:pStyle w:val="Nadpis3"/>
              <w:ind w:right="-168"/>
              <w:rPr>
                <w:rFonts w:ascii="Calibri" w:eastAsia="Calibri" w:hAnsi="Calibri"/>
              </w:rPr>
            </w:pPr>
            <w:r w:rsidRPr="00AA03CE">
              <w:rPr>
                <w:rFonts w:ascii="Calibri" w:eastAsia="Calibri" w:hAnsi="Calibri"/>
                <w:sz w:val="24"/>
                <w:szCs w:val="24"/>
              </w:rPr>
              <w:lastRenderedPageBreak/>
              <w:t>Tabuľk</w:t>
            </w:r>
            <w:r w:rsidR="00AA03CE" w:rsidRPr="00AA03CE">
              <w:rPr>
                <w:rFonts w:ascii="Calibri" w:eastAsia="Calibri" w:hAnsi="Calibri"/>
                <w:sz w:val="24"/>
                <w:szCs w:val="24"/>
              </w:rPr>
              <w:t>a</w:t>
            </w:r>
            <w:r w:rsidRPr="004A48D5">
              <w:rPr>
                <w:rFonts w:ascii="Calibri" w:eastAsia="Calibri" w:hAnsi="Calibri"/>
              </w:rPr>
              <w:t xml:space="preserve"> </w:t>
            </w:r>
            <w:r w:rsidR="00F00C1E" w:rsidRPr="00AA03CE">
              <w:rPr>
                <w:rFonts w:ascii="Calibri" w:eastAsia="Calibri" w:hAnsi="Calibri"/>
                <w:sz w:val="24"/>
                <w:szCs w:val="24"/>
              </w:rPr>
              <w:t>č.</w:t>
            </w:r>
            <w:r w:rsidRPr="00AA03CE">
              <w:rPr>
                <w:rFonts w:ascii="Calibri" w:eastAsia="Calibri" w:hAnsi="Calibri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99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Iný podiel na ostatných položkách VI ako na ZI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</w:tr>
    </w:tbl>
    <w:p w:rsidR="006974C9" w:rsidRPr="005D76AF" w:rsidRDefault="006974C9" w:rsidP="007034EF">
      <w:pPr>
        <w:tabs>
          <w:tab w:val="left" w:pos="426"/>
        </w:tabs>
        <w:contextualSpacing/>
        <w:jc w:val="both"/>
        <w:rPr>
          <w:iCs/>
        </w:rPr>
      </w:pPr>
    </w:p>
    <w:p w:rsidR="00B34B95" w:rsidRPr="005D76AF" w:rsidRDefault="00B34B95" w:rsidP="00FD43D7">
      <w:pPr>
        <w:tabs>
          <w:tab w:val="left" w:pos="426"/>
        </w:tabs>
        <w:ind w:left="426"/>
        <w:contextualSpacing/>
        <w:jc w:val="both"/>
        <w:rPr>
          <w:iCs/>
        </w:rPr>
      </w:pPr>
    </w:p>
    <w:p w:rsidR="005D161C" w:rsidRPr="00B648A3" w:rsidRDefault="005D161C" w:rsidP="00FD43D7">
      <w:pPr>
        <w:pStyle w:val="Nadpis3"/>
        <w:ind w:left="425" w:hanging="425"/>
        <w:contextualSpacing/>
        <w:rPr>
          <w:sz w:val="20"/>
          <w:u w:val="single"/>
        </w:rPr>
      </w:pPr>
      <w:r w:rsidRPr="00B648A3">
        <w:rPr>
          <w:sz w:val="20"/>
        </w:rPr>
        <w:t>C.</w:t>
      </w:r>
      <w:r w:rsidRPr="00B648A3">
        <w:rPr>
          <w:sz w:val="20"/>
        </w:rPr>
        <w:tab/>
      </w:r>
      <w:r w:rsidRPr="00B648A3">
        <w:rPr>
          <w:sz w:val="20"/>
          <w:u w:val="single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>za účtovné obdobie 201</w:t>
      </w:r>
      <w:r w:rsidR="005620AA">
        <w:rPr>
          <w:szCs w:val="20"/>
        </w:rPr>
        <w:t>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</w:pPr>
    </w:p>
    <w:p w:rsidR="005D161C" w:rsidRPr="00B648A3" w:rsidRDefault="005D161C" w:rsidP="00FD43D7">
      <w:pPr>
        <w:pStyle w:val="Nadpis3"/>
        <w:contextualSpacing/>
        <w:rPr>
          <w:rStyle w:val="Odkaznakomentr"/>
          <w:sz w:val="20"/>
          <w:u w:val="single"/>
        </w:rPr>
      </w:pPr>
      <w:r w:rsidRPr="00B648A3">
        <w:rPr>
          <w:sz w:val="20"/>
        </w:rPr>
        <w:t>D</w:t>
      </w:r>
      <w:r w:rsidR="006E3062" w:rsidRPr="00B648A3">
        <w:rPr>
          <w:sz w:val="20"/>
        </w:rPr>
        <w:t>,</w:t>
      </w:r>
      <w:r w:rsidR="00973F2A" w:rsidRPr="00B648A3">
        <w:rPr>
          <w:sz w:val="20"/>
        </w:rPr>
        <w:t xml:space="preserve"> </w:t>
      </w:r>
      <w:r w:rsidR="006E3062" w:rsidRPr="00B648A3">
        <w:rPr>
          <w:sz w:val="20"/>
        </w:rPr>
        <w:t>E</w:t>
      </w:r>
      <w:r w:rsidR="006454D5" w:rsidRPr="00B648A3">
        <w:rPr>
          <w:sz w:val="20"/>
        </w:rPr>
        <w:t xml:space="preserve">. </w:t>
      </w:r>
      <w:r w:rsidR="008C22B9" w:rsidRPr="00B648A3">
        <w:rPr>
          <w:sz w:val="20"/>
          <w:u w:val="single"/>
        </w:rPr>
        <w:t xml:space="preserve">POUŽITÉ ÚČTOVNÉ </w:t>
      </w:r>
      <w:r w:rsidRPr="00B648A3">
        <w:rPr>
          <w:sz w:val="20"/>
          <w:u w:val="single"/>
        </w:rPr>
        <w:t>ZÁSADY</w:t>
      </w:r>
      <w:r w:rsidR="008C22B9" w:rsidRPr="00B648A3">
        <w:rPr>
          <w:sz w:val="20"/>
          <w:u w:val="single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</w:rPr>
      </w:pPr>
      <w:r w:rsidRPr="005D76AF">
        <w:rPr>
          <w:iCs/>
        </w:rPr>
        <w:t>Účtovná závierka za rok 201</w:t>
      </w:r>
      <w:r w:rsidR="005620AA">
        <w:rPr>
          <w:iCs/>
        </w:rPr>
        <w:t>3</w:t>
      </w:r>
      <w:r w:rsidRPr="005D76AF">
        <w:rPr>
          <w:iCs/>
        </w:rPr>
        <w:t xml:space="preserve"> bola spracovaná za predpokladu nepretržitého pokračovania činnosti. Schopnosť         </w:t>
      </w:r>
      <w:r>
        <w:rPr>
          <w:iCs/>
        </w:rPr>
        <w:t xml:space="preserve">   </w:t>
      </w:r>
      <w:r w:rsidRPr="005D76AF">
        <w:rPr>
          <w:iCs/>
        </w:rPr>
        <w:t>Spoločnosti</w:t>
      </w:r>
      <w:r w:rsidR="00AF3B19" w:rsidRPr="005D76AF">
        <w:rPr>
          <w:iCs/>
        </w:rPr>
        <w:t xml:space="preserve"> </w:t>
      </w:r>
      <w:r w:rsidR="007617A2" w:rsidRPr="005D76AF">
        <w:rPr>
          <w:iCs/>
        </w:rPr>
        <w:t xml:space="preserve"> </w:t>
      </w:r>
      <w:r w:rsidR="00F205BB" w:rsidRPr="005D76AF">
        <w:rPr>
          <w:iCs/>
        </w:rPr>
        <w:t>nepretržite pokračovať v</w:t>
      </w:r>
      <w:r w:rsidR="00E45811" w:rsidRPr="005D76AF">
        <w:rPr>
          <w:iCs/>
        </w:rPr>
        <w:t> </w:t>
      </w:r>
      <w:r w:rsidR="00F205BB" w:rsidRPr="005D76AF">
        <w:rPr>
          <w:iCs/>
        </w:rPr>
        <w:t>činnosti</w:t>
      </w:r>
      <w:r w:rsidR="00E45811" w:rsidRPr="005D76AF">
        <w:rPr>
          <w:iCs/>
        </w:rPr>
        <w:t xml:space="preserve">, </w:t>
      </w:r>
      <w:r w:rsidR="00F205BB" w:rsidRPr="005D76AF">
        <w:rPr>
          <w:iCs/>
        </w:rPr>
        <w:t xml:space="preserve"> závisí od úspešnosti realizácie podnikateľského zámeru</w:t>
      </w:r>
      <w:r w:rsidR="00567F1D" w:rsidRPr="005D76AF">
        <w:rPr>
          <w:iCs/>
        </w:rPr>
        <w:t>.</w:t>
      </w:r>
      <w:r w:rsidR="001B13B0" w:rsidRPr="005D76AF">
        <w:rPr>
          <w:iCs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</w:pPr>
      <w:r w:rsidRPr="005D76AF"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84811" w:rsidRPr="005D76AF" w:rsidRDefault="00A657DC" w:rsidP="00A657DC">
      <w:pPr>
        <w:pStyle w:val="odstavecbezcisla"/>
        <w:ind w:left="425"/>
        <w:contextualSpacing/>
      </w:pPr>
      <w:r>
        <w:rPr>
          <w:szCs w:val="20"/>
        </w:rPr>
        <w:t>Vlastný d</w:t>
      </w:r>
      <w:r w:rsidR="005D161C" w:rsidRPr="005D76AF">
        <w:rPr>
          <w:szCs w:val="20"/>
        </w:rPr>
        <w:t xml:space="preserve">lhodobý </w:t>
      </w:r>
      <w:r w:rsidR="00D43C9B" w:rsidRPr="005D76AF">
        <w:rPr>
          <w:szCs w:val="20"/>
        </w:rPr>
        <w:t xml:space="preserve">hmotný  a nehmotný </w:t>
      </w:r>
      <w:r w:rsidR="005D161C" w:rsidRPr="005D76AF">
        <w:rPr>
          <w:szCs w:val="20"/>
        </w:rPr>
        <w:t xml:space="preserve">majetok </w:t>
      </w:r>
      <w:r>
        <w:rPr>
          <w:szCs w:val="20"/>
        </w:rPr>
        <w:t>spoločnosť nevlastní.</w:t>
      </w:r>
    </w:p>
    <w:p w:rsidR="00074A9E" w:rsidRPr="005D76AF" w:rsidRDefault="00074A9E" w:rsidP="00FD43D7">
      <w:pPr>
        <w:pStyle w:val="odstavecbezcisla"/>
        <w:ind w:left="425"/>
        <w:contextualSpacing/>
        <w:rPr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B1547" w:rsidRPr="005D76AF" w:rsidRDefault="005C47CC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dlhodobý finančný majetok.</w:t>
      </w:r>
    </w:p>
    <w:p w:rsidR="00074A9E" w:rsidRPr="005D76AF" w:rsidRDefault="00074A9E" w:rsidP="00FD43D7">
      <w:pPr>
        <w:contextualSpacing/>
      </w:pPr>
      <w:r w:rsidRPr="005D76AF">
        <w:t xml:space="preserve"> </w:t>
      </w:r>
    </w:p>
    <w:p w:rsidR="002E1DFD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 </w:t>
      </w:r>
    </w:p>
    <w:p w:rsidR="00074A9E" w:rsidRPr="005D76AF" w:rsidRDefault="002E1DFD" w:rsidP="00FD43D7">
      <w:pPr>
        <w:pStyle w:val="odstavecabc"/>
        <w:spacing w:after="0"/>
        <w:contextualSpacing/>
      </w:pPr>
      <w:r>
        <w:t xml:space="preserve">         </w:t>
      </w:r>
      <w:r w:rsidR="00074A9E" w:rsidRPr="005D76AF">
        <w:t>8.- 10. Zásoby</w:t>
      </w:r>
    </w:p>
    <w:p w:rsidR="005D161C" w:rsidRPr="005D76AF" w:rsidRDefault="002E1DFD" w:rsidP="00FD43D7">
      <w:pPr>
        <w:pStyle w:val="odstavecbezcisla"/>
        <w:ind w:left="425"/>
        <w:contextualSpacing/>
        <w:rPr>
          <w:b/>
          <w:color w:val="000000"/>
          <w:szCs w:val="20"/>
        </w:rPr>
      </w:pPr>
      <w:r>
        <w:rPr>
          <w:szCs w:val="20"/>
        </w:rPr>
        <w:t>Spoločnosť nemá obsahovú náplň pre zásoby.</w:t>
      </w:r>
      <w:r w:rsidR="005D161C" w:rsidRPr="005D76AF">
        <w:rPr>
          <w:szCs w:val="20"/>
        </w:rPr>
        <w:t xml:space="preserve"> </w:t>
      </w:r>
    </w:p>
    <w:p w:rsidR="000B1547" w:rsidRPr="005D76AF" w:rsidRDefault="000B1547" w:rsidP="00124A1F">
      <w:pPr>
        <w:pStyle w:val="odstavec"/>
        <w:ind w:left="0"/>
        <w:contextualSpacing/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0B1547" w:rsidRDefault="000B1547" w:rsidP="00124A1F">
      <w:pPr>
        <w:pStyle w:val="odstavec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Pohľadávky sa pri ich vzniku oceňujú ich menovitou hodnotou; postúpené pohľadávky a pohľadávky nadobudnuté vkladom do základného imania </w:t>
      </w:r>
      <w:r w:rsidR="002E1DFD">
        <w:rPr>
          <w:szCs w:val="20"/>
        </w:rPr>
        <w:t xml:space="preserve">by </w:t>
      </w:r>
      <w:r w:rsidRPr="005D76AF">
        <w:rPr>
          <w:szCs w:val="20"/>
        </w:rPr>
        <w:t>sa oceň</w:t>
      </w:r>
      <w:r w:rsidR="002E1DFD">
        <w:rPr>
          <w:szCs w:val="20"/>
        </w:rPr>
        <w:t>ovali</w:t>
      </w:r>
      <w:r w:rsidRPr="005D76AF">
        <w:rPr>
          <w:szCs w:val="20"/>
        </w:rPr>
        <w:t xml:space="preserve"> obstarávacou cenou, t.j. vrátane nákladov súvisiacich s obstaraním. Opravná položka </w:t>
      </w:r>
      <w:r w:rsidR="002E1DFD">
        <w:rPr>
          <w:szCs w:val="20"/>
        </w:rPr>
        <w:t xml:space="preserve">by </w:t>
      </w:r>
      <w:r w:rsidRPr="005D76AF">
        <w:rPr>
          <w:szCs w:val="20"/>
        </w:rPr>
        <w:t>sa vytvára</w:t>
      </w:r>
      <w:r w:rsidR="002E1DFD">
        <w:rPr>
          <w:szCs w:val="20"/>
        </w:rPr>
        <w:t>la</w:t>
      </w:r>
      <w:r w:rsidRPr="005D76AF">
        <w:rPr>
          <w:szCs w:val="20"/>
        </w:rPr>
        <w:t xml:space="preserve">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DC6747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  </w:t>
      </w:r>
      <w:r w:rsidR="00BA45D3">
        <w:t xml:space="preserve"> </w:t>
      </w:r>
      <w:r w:rsidR="00955563" w:rsidRPr="005D76AF">
        <w:t>Záväzky</w:t>
      </w:r>
    </w:p>
    <w:p w:rsidR="005D161C" w:rsidRPr="005D76AF" w:rsidRDefault="00B34F3F" w:rsidP="00FD43D7">
      <w:pPr>
        <w:contextualSpacing/>
      </w:pPr>
      <w:r w:rsidRPr="005D76AF">
        <w:t xml:space="preserve">           </w:t>
      </w:r>
      <w:r w:rsidR="00BA45D3">
        <w:t xml:space="preserve">   </w:t>
      </w:r>
      <w:r w:rsidR="00955563" w:rsidRPr="005D76AF">
        <w:t>Pri vzniku – menovitou hodnotou</w:t>
      </w:r>
      <w:r w:rsidR="00F7297F" w:rsidRPr="005D76AF">
        <w:t xml:space="preserve">. </w:t>
      </w:r>
      <w:r w:rsidR="00955563" w:rsidRPr="005D76AF">
        <w:t>Pri prevzatí- obstarávacou cenou</w:t>
      </w:r>
    </w:p>
    <w:p w:rsidR="002E63DD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</w:t>
      </w:r>
      <w:r w:rsidR="00091252" w:rsidRPr="005D76AF">
        <w:t xml:space="preserve"> </w:t>
      </w:r>
      <w:r w:rsidR="00BA45D3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BA45D3">
        <w:rPr>
          <w:szCs w:val="20"/>
        </w:rPr>
        <w:t xml:space="preserve">  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BA45D3">
        <w:rPr>
          <w:szCs w:val="20"/>
        </w:rPr>
        <w:t xml:space="preserve">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FD43D7">
      <w:pPr>
        <w:contextualSpacing/>
      </w:pPr>
      <w:r w:rsidRPr="005D76AF">
        <w:t xml:space="preserve">             </w:t>
      </w:r>
      <w:r w:rsidR="00BA45D3">
        <w:t xml:space="preserve"> </w:t>
      </w:r>
      <w:r w:rsidR="00955563" w:rsidRPr="005D76AF">
        <w:t>Pri vzniku – menovitou hodnotou</w:t>
      </w:r>
      <w:r w:rsidR="00F7297F" w:rsidRPr="005D76AF">
        <w:t xml:space="preserve">. </w:t>
      </w:r>
      <w:r w:rsidRPr="005D76AF">
        <w:t xml:space="preserve"> </w:t>
      </w:r>
      <w:r w:rsidR="00955563" w:rsidRPr="005D76AF">
        <w:t>Pri prevzatí- obstarávacou cenou</w:t>
      </w:r>
    </w:p>
    <w:p w:rsidR="00F7297F" w:rsidRPr="005D76AF" w:rsidRDefault="00F7297F" w:rsidP="00FD43D7">
      <w:pPr>
        <w:contextualSpacing/>
      </w:pPr>
    </w:p>
    <w:p w:rsidR="00955563" w:rsidRPr="005D76AF" w:rsidRDefault="00091252" w:rsidP="00FD43D7">
      <w:pPr>
        <w:pStyle w:val="odstavecabc"/>
        <w:spacing w:after="0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ind w:left="360"/>
        <w:contextualSpacing/>
        <w:jc w:val="both"/>
      </w:pPr>
      <w:r w:rsidRPr="005D76AF">
        <w:t xml:space="preserve">     </w:t>
      </w:r>
      <w:r w:rsidR="00955563" w:rsidRPr="005D76AF">
        <w:t xml:space="preserve">Výdavky budúcich období a výnosy budúcich období sa oceňujú ich menovitou hodnotou,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</w:pPr>
      <w:r w:rsidRPr="005D76AF">
        <w:t xml:space="preserve">       </w:t>
      </w:r>
      <w:r w:rsidR="00091252" w:rsidRPr="005D76AF">
        <w:t xml:space="preserve">     </w:t>
      </w:r>
      <w:r w:rsidRPr="005D76AF"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contextualSpacing/>
        <w:jc w:val="both"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091252" w:rsidRPr="005D76AF">
        <w:rPr>
          <w:szCs w:val="20"/>
        </w:rPr>
        <w:t xml:space="preserve">     </w:t>
      </w:r>
      <w:r w:rsidR="00BA45D3">
        <w:rPr>
          <w:szCs w:val="20"/>
        </w:rPr>
        <w:t xml:space="preserve"> </w:t>
      </w:r>
      <w:r w:rsidRPr="005D76AF">
        <w:rPr>
          <w:szCs w:val="20"/>
        </w:rPr>
        <w:t>K 31. decembru 201</w:t>
      </w:r>
      <w:r w:rsidR="005620AA">
        <w:rPr>
          <w:szCs w:val="20"/>
        </w:rPr>
        <w:t>3</w:t>
      </w:r>
      <w:r w:rsidRPr="005D76AF">
        <w:rPr>
          <w:szCs w:val="20"/>
        </w:rPr>
        <w:t xml:space="preserve"> </w:t>
      </w:r>
      <w:r w:rsidR="00216548">
        <w:rPr>
          <w:szCs w:val="20"/>
        </w:rPr>
        <w:t>s</w:t>
      </w:r>
      <w:r w:rsidRPr="005D76AF">
        <w:rPr>
          <w:szCs w:val="20"/>
        </w:rPr>
        <w:t>poločnosť nemá otvorené žiadne derivátové obchody.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18. </w:t>
      </w:r>
      <w:r w:rsidR="00BA45D3">
        <w:t xml:space="preserve"> </w:t>
      </w:r>
      <w:r w:rsidR="00884795" w:rsidRPr="005D76AF">
        <w:t>Majetok a záväzky zabezpečené derivátmi</w:t>
      </w:r>
    </w:p>
    <w:p w:rsidR="00884795" w:rsidRPr="005D76AF" w:rsidRDefault="00091252" w:rsidP="00FD43D7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BA45D3">
        <w:rPr>
          <w:szCs w:val="20"/>
        </w:rPr>
        <w:t xml:space="preserve"> </w:t>
      </w:r>
      <w:r w:rsidR="00884795" w:rsidRPr="005D76AF">
        <w:rPr>
          <w:szCs w:val="20"/>
        </w:rPr>
        <w:t xml:space="preserve">Majetok a záväzky zabezpečené derivátmi </w:t>
      </w:r>
      <w:r w:rsidR="002E1DFD">
        <w:rPr>
          <w:szCs w:val="20"/>
        </w:rPr>
        <w:t>by sa</w:t>
      </w:r>
      <w:r w:rsidR="00884795" w:rsidRPr="005D76AF">
        <w:rPr>
          <w:szCs w:val="20"/>
        </w:rPr>
        <w:t xml:space="preserve"> oceň</w:t>
      </w:r>
      <w:r w:rsidR="002E1DFD">
        <w:rPr>
          <w:szCs w:val="20"/>
        </w:rPr>
        <w:t>ovali</w:t>
      </w:r>
      <w:r w:rsidR="00884795" w:rsidRPr="005D76AF">
        <w:rPr>
          <w:szCs w:val="20"/>
        </w:rPr>
        <w:t xml:space="preserve"> reálnou hodnotou. </w:t>
      </w:r>
    </w:p>
    <w:p w:rsidR="00884795" w:rsidRPr="005D76AF" w:rsidRDefault="00884795" w:rsidP="00FD43D7">
      <w:pPr>
        <w:pStyle w:val="odstavecbezcisla"/>
        <w:ind w:left="36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</w:t>
      </w:r>
      <w:r w:rsidR="002E1DFD">
        <w:t xml:space="preserve"> </w:t>
      </w:r>
      <w:r w:rsidRPr="005D76AF">
        <w:t xml:space="preserve">19.   </w:t>
      </w:r>
      <w:r w:rsidR="00884795" w:rsidRPr="005D76AF">
        <w:t>Prenajatý majetok a majetok obstaraný na základe zmluvy o kúpe prenajatej veci</w:t>
      </w:r>
    </w:p>
    <w:p w:rsidR="00DC6747" w:rsidRPr="005D76AF" w:rsidRDefault="002E1DFD" w:rsidP="00F45F93">
      <w:pPr>
        <w:pStyle w:val="odstavecbezcisla"/>
        <w:ind w:left="567"/>
        <w:contextualSpacing/>
        <w:rPr>
          <w:szCs w:val="20"/>
        </w:rPr>
      </w:pPr>
      <w:r>
        <w:rPr>
          <w:b/>
          <w:szCs w:val="20"/>
        </w:rPr>
        <w:t xml:space="preserve"> </w:t>
      </w:r>
      <w:r w:rsidR="00091252" w:rsidRPr="005D76AF">
        <w:rPr>
          <w:b/>
          <w:szCs w:val="20"/>
        </w:rPr>
        <w:t xml:space="preserve"> </w:t>
      </w:r>
      <w:r w:rsidR="00BA45D3">
        <w:rPr>
          <w:b/>
          <w:szCs w:val="20"/>
        </w:rPr>
        <w:t xml:space="preserve"> </w:t>
      </w:r>
      <w:r w:rsidR="00DC6747" w:rsidRPr="005D76AF">
        <w:rPr>
          <w:szCs w:val="20"/>
        </w:rPr>
        <w:t xml:space="preserve">Spoločnosť má prenajatý </w:t>
      </w:r>
      <w:r w:rsidR="00F45F93">
        <w:rPr>
          <w:szCs w:val="20"/>
        </w:rPr>
        <w:t xml:space="preserve">hnuteľný </w:t>
      </w:r>
      <w:r w:rsidR="00DC6747" w:rsidRPr="005D76AF">
        <w:rPr>
          <w:szCs w:val="20"/>
        </w:rPr>
        <w:t xml:space="preserve">majetok na základe zmluvy </w:t>
      </w:r>
      <w:r w:rsidR="00F45F93">
        <w:rPr>
          <w:szCs w:val="20"/>
        </w:rPr>
        <w:t>o nájme nebytových priestorov.</w:t>
      </w:r>
    </w:p>
    <w:p w:rsidR="00124A1F" w:rsidRDefault="00091252" w:rsidP="00FD43D7">
      <w:pPr>
        <w:pStyle w:val="odstavecabc"/>
        <w:spacing w:after="0"/>
        <w:contextualSpacing/>
      </w:pPr>
      <w:r w:rsidRPr="005D76AF">
        <w:t xml:space="preserve">  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</w:t>
      </w:r>
      <w:r w:rsidR="002E1DFD">
        <w:t xml:space="preserve">   </w:t>
      </w:r>
      <w:r w:rsidRPr="005D76AF">
        <w:t xml:space="preserve">20.   </w:t>
      </w:r>
      <w:r w:rsidR="00884795" w:rsidRPr="005D76AF">
        <w:t>Majetok obstaraný v privatizácii</w:t>
      </w:r>
    </w:p>
    <w:p w:rsidR="00884795" w:rsidRPr="005D76AF" w:rsidRDefault="00091252" w:rsidP="00FD43D7">
      <w:pPr>
        <w:contextualSpacing/>
      </w:pPr>
      <w:r w:rsidRPr="005D76AF">
        <w:t xml:space="preserve">          </w:t>
      </w:r>
      <w:r w:rsidR="00884795" w:rsidRPr="005D76AF">
        <w:t xml:space="preserve"> </w:t>
      </w:r>
      <w:r w:rsidR="002E1DFD">
        <w:t xml:space="preserve">  </w:t>
      </w:r>
      <w:r w:rsidR="00884795" w:rsidRPr="005D76AF">
        <w:t>Spoločnosť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</w:t>
      </w:r>
      <w:r w:rsidR="002E1DFD">
        <w:t xml:space="preserve">  </w:t>
      </w:r>
      <w:r w:rsidRPr="005D76AF">
        <w:t xml:space="preserve"> 21.   </w:t>
      </w:r>
      <w:r w:rsidR="00884795" w:rsidRPr="005D76AF">
        <w:t>Daň z príjmu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  </w:t>
      </w:r>
      <w:r w:rsidR="002E1DFD">
        <w:t xml:space="preserve">   </w:t>
      </w:r>
      <w:r w:rsidRPr="005D76AF">
        <w:t>Splatná daň z príjmu</w:t>
      </w:r>
    </w:p>
    <w:p w:rsidR="00884795" w:rsidRPr="005D76AF" w:rsidRDefault="0069270D" w:rsidP="00FD43D7">
      <w:pPr>
        <w:pStyle w:val="odstavecbezcisla"/>
        <w:contextualSpacing/>
        <w:rPr>
          <w:szCs w:val="20"/>
        </w:rPr>
      </w:pPr>
      <w:r>
        <w:rPr>
          <w:szCs w:val="20"/>
        </w:rPr>
        <w:t xml:space="preserve">    Spoločnosť za účtovné obdobie 201</w:t>
      </w:r>
      <w:r w:rsidR="005620AA">
        <w:rPr>
          <w:szCs w:val="20"/>
        </w:rPr>
        <w:t>3</w:t>
      </w:r>
      <w:r>
        <w:rPr>
          <w:szCs w:val="20"/>
        </w:rPr>
        <w:t xml:space="preserve"> vykázala </w:t>
      </w:r>
      <w:r w:rsidR="00F45F93">
        <w:rPr>
          <w:szCs w:val="20"/>
        </w:rPr>
        <w:t xml:space="preserve">zisk vo </w:t>
      </w:r>
      <w:r>
        <w:rPr>
          <w:szCs w:val="20"/>
        </w:rPr>
        <w:t xml:space="preserve"> výške </w:t>
      </w:r>
      <w:r w:rsidR="005620AA">
        <w:rPr>
          <w:szCs w:val="20"/>
        </w:rPr>
        <w:t>502,12</w:t>
      </w:r>
      <w:r w:rsidR="00216548">
        <w:rPr>
          <w:szCs w:val="20"/>
        </w:rPr>
        <w:t>-</w:t>
      </w:r>
      <w:r w:rsidR="00F45F93">
        <w:rPr>
          <w:szCs w:val="20"/>
        </w:rPr>
        <w:t xml:space="preserve"> € po zdanení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</w:t>
      </w:r>
      <w:r w:rsidR="0069270D">
        <w:t xml:space="preserve">     </w:t>
      </w:r>
      <w:r w:rsidR="00F45F93">
        <w:rPr>
          <w:b w:val="0"/>
        </w:rPr>
        <w:t xml:space="preserve">Daň z príjmov za bežné účtovné obdobie je vo výške </w:t>
      </w:r>
      <w:r w:rsidR="005620AA">
        <w:rPr>
          <w:b w:val="0"/>
        </w:rPr>
        <w:t>161,41</w:t>
      </w:r>
      <w:r w:rsidR="00F45F93">
        <w:rPr>
          <w:b w:val="0"/>
        </w:rPr>
        <w:t>- €</w:t>
      </w:r>
    </w:p>
    <w:p w:rsidR="00A46C79" w:rsidRPr="005D76AF" w:rsidRDefault="00A46C79" w:rsidP="00FD43D7">
      <w:pPr>
        <w:pStyle w:val="Nadpis7"/>
        <w:ind w:left="0"/>
        <w:contextualSpacing/>
        <w:rPr>
          <w:iCs/>
        </w:rPr>
      </w:pPr>
    </w:p>
    <w:p w:rsidR="006454D5" w:rsidRPr="005D76AF" w:rsidRDefault="00A46C79" w:rsidP="00FD43D7">
      <w:pPr>
        <w:pStyle w:val="Nadpis7"/>
        <w:ind w:left="0"/>
        <w:contextualSpacing/>
      </w:pPr>
      <w:r w:rsidRPr="005D76AF">
        <w:t>d</w:t>
      </w:r>
      <w:r w:rsidR="00F7297F" w:rsidRPr="005D76AF">
        <w:t>)</w:t>
      </w:r>
      <w:r w:rsidRPr="005D76AF">
        <w:t xml:space="preserve">  </w:t>
      </w:r>
      <w:r w:rsidR="00F7297F" w:rsidRPr="005D76AF">
        <w:t xml:space="preserve"> </w:t>
      </w:r>
      <w:r w:rsidR="0069270D">
        <w:t xml:space="preserve">      </w:t>
      </w:r>
      <w:r w:rsidR="00F7297F" w:rsidRPr="005D76AF">
        <w:t>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</w:pPr>
      <w:r w:rsidRPr="005D76AF">
        <w:t xml:space="preserve">      </w:t>
      </w:r>
      <w:r w:rsidR="00BA45D3">
        <w:t xml:space="preserve">      </w:t>
      </w:r>
      <w:r w:rsidR="0069270D">
        <w:t xml:space="preserve"> </w:t>
      </w:r>
      <w:r w:rsidRPr="005D76AF">
        <w:t xml:space="preserve">Účtovná jednotka </w:t>
      </w:r>
      <w:proofErr w:type="spellStart"/>
      <w:r w:rsidR="00124A1F">
        <w:t>ne</w:t>
      </w:r>
      <w:r w:rsidRPr="005D76AF">
        <w:t>obdržala</w:t>
      </w:r>
      <w:proofErr w:type="spellEnd"/>
      <w:r w:rsidRPr="005D76AF">
        <w:t xml:space="preserve"> dotáci</w:t>
      </w:r>
      <w:r w:rsidR="00124A1F"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BA45D3" w:rsidP="00FD43D7">
      <w:pPr>
        <w:contextualSpacing/>
      </w:pPr>
      <w:r>
        <w:t xml:space="preserve">      </w:t>
      </w:r>
      <w:r w:rsidR="00D64B96" w:rsidRPr="005D76AF">
        <w:t>Účtovná jednotka nemá dlhodobý nehmotný majetok.</w:t>
      </w:r>
    </w:p>
    <w:p w:rsidR="00ED2121" w:rsidRPr="005D76AF" w:rsidRDefault="00ED2121" w:rsidP="00FD43D7">
      <w:pPr>
        <w:contextualSpacing/>
      </w:pP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110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90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90"/>
        <w:gridCol w:w="190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4"/>
        <w:gridCol w:w="195"/>
        <w:gridCol w:w="287"/>
        <w:gridCol w:w="123"/>
        <w:gridCol w:w="160"/>
        <w:gridCol w:w="190"/>
        <w:gridCol w:w="280"/>
        <w:gridCol w:w="472"/>
        <w:gridCol w:w="154"/>
        <w:gridCol w:w="190"/>
        <w:gridCol w:w="280"/>
      </w:tblGrid>
      <w:tr w:rsidR="00B360FF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9270D" w:rsidRDefault="0069270D" w:rsidP="00124A1F">
            <w:pPr>
              <w:pStyle w:val="Nadpis3"/>
              <w:ind w:right="-241"/>
              <w:rPr>
                <w:rFonts w:ascii="Calibri" w:eastAsia="Calibri" w:hAnsi="Calibri"/>
                <w:sz w:val="24"/>
                <w:szCs w:val="24"/>
              </w:rPr>
            </w:pPr>
          </w:p>
          <w:p w:rsidR="00EC6024" w:rsidRDefault="00EC6024" w:rsidP="00EC6024">
            <w:pPr>
              <w:rPr>
                <w:rFonts w:eastAsia="Calibri"/>
              </w:rPr>
            </w:pPr>
          </w:p>
          <w:p w:rsidR="00EC6024" w:rsidRDefault="00EC6024" w:rsidP="00EC6024">
            <w:pPr>
              <w:rPr>
                <w:rFonts w:eastAsia="Calibri"/>
              </w:rPr>
            </w:pPr>
          </w:p>
          <w:p w:rsidR="00EC6024" w:rsidRPr="00EC6024" w:rsidRDefault="00EC6024" w:rsidP="00EC6024">
            <w:pPr>
              <w:rPr>
                <w:rFonts w:eastAsia="Calibri"/>
              </w:rPr>
            </w:pPr>
          </w:p>
          <w:p w:rsidR="008B6567" w:rsidRPr="0069270D" w:rsidRDefault="008B6567" w:rsidP="00124A1F">
            <w:pPr>
              <w:pStyle w:val="Nadpis3"/>
              <w:ind w:right="-241"/>
              <w:rPr>
                <w:rFonts w:ascii="Calibri" w:eastAsia="Calibri" w:hAnsi="Calibri"/>
                <w:sz w:val="24"/>
                <w:szCs w:val="24"/>
              </w:rPr>
            </w:pPr>
            <w:r w:rsidRPr="0069270D">
              <w:rPr>
                <w:rFonts w:ascii="Calibri" w:eastAsia="Calibri" w:hAnsi="Calibri"/>
                <w:sz w:val="24"/>
                <w:szCs w:val="24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69270D" w:rsidP="00FD43D7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03979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124A1F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Dlhodobý hmotný majetok</w:t>
            </w:r>
          </w:p>
        </w:tc>
        <w:tc>
          <w:tcPr>
            <w:tcW w:w="8454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8B6567" w:rsidRPr="00B360FF" w:rsidTr="00A2535E">
        <w:trPr>
          <w:gridAfter w:val="3"/>
          <w:wAfter w:w="619" w:type="dxa"/>
          <w:trHeight w:val="1185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Samost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.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hn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. veci a súbory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hn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Pestov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celky trval. porastov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Obstar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Poskyt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.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predd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na DHM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F7297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i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j</w:t>
            </w: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Prvotné ocenenie</w:t>
            </w:r>
          </w:p>
        </w:tc>
        <w:tc>
          <w:tcPr>
            <w:tcW w:w="8454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lastRenderedPageBreak/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Oprávky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Opravné položky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Zostatková cena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</w:tbl>
    <w:p w:rsidR="00ED2121" w:rsidRPr="005D76AF" w:rsidRDefault="00ED2121" w:rsidP="00FD43D7">
      <w:pPr>
        <w:contextualSpacing/>
        <w:jc w:val="center"/>
      </w:pPr>
    </w:p>
    <w:p w:rsidR="00EC6024" w:rsidRPr="005D76AF" w:rsidRDefault="00EC6024" w:rsidP="00FD43D7">
      <w:pPr>
        <w:contextualSpacing/>
      </w:pPr>
    </w:p>
    <w:tbl>
      <w:tblPr>
        <w:tblW w:w="10803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</w:tblGrid>
      <w:tr w:rsidR="00B360FF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7034EF" w:rsidP="007034EF">
            <w:pPr>
              <w:ind w:right="-383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601C38">
            <w:pPr>
              <w:ind w:right="-383"/>
              <w:contextualSpacing/>
              <w:rPr>
                <w:rFonts w:eastAsia="Calibri"/>
                <w:b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601C38">
            <w:pPr>
              <w:ind w:right="-383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03979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A2535E" w:rsidRPr="00B360FF" w:rsidTr="00A2535E">
        <w:trPr>
          <w:gridAfter w:val="2"/>
          <w:wAfter w:w="440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Samost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.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hn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. veci a súbory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hn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Pestov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Obstar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Poskyt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.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predd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7297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j</w:t>
            </w: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69270D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69270D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lastRenderedPageBreak/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A2535E" w:rsidRPr="00B360FF" w:rsidTr="00A2535E">
        <w:trPr>
          <w:gridAfter w:val="2"/>
          <w:wAfter w:w="440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ED2121" w:rsidRPr="005D76AF" w:rsidRDefault="00ED2121" w:rsidP="00FD43D7">
      <w:pPr>
        <w:contextualSpacing/>
        <w:jc w:val="center"/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5D76AF" w:rsidRDefault="009607A2" w:rsidP="00FD43D7">
      <w:pPr>
        <w:pStyle w:val="odstavecbezcisla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Dlhodobý hmotný majetok </w:t>
      </w:r>
      <w:r w:rsidR="00BA45D3">
        <w:rPr>
          <w:iCs w:val="0"/>
          <w:szCs w:val="20"/>
        </w:rPr>
        <w:t>účtovná jednotka nevlastní.</w:t>
      </w:r>
    </w:p>
    <w:p w:rsidR="00C15410" w:rsidRPr="005D76AF" w:rsidRDefault="00C15410" w:rsidP="00FD43D7">
      <w:pPr>
        <w:pStyle w:val="odstavecbezcisla"/>
        <w:contextualSpacing/>
        <w:rPr>
          <w:szCs w:val="20"/>
        </w:rPr>
      </w:pPr>
    </w:p>
    <w:p w:rsidR="00BA45D3" w:rsidRDefault="009607A2" w:rsidP="00096E4E">
      <w:pPr>
        <w:contextualSpacing/>
        <w:rPr>
          <w:b/>
        </w:rPr>
      </w:pPr>
      <w:r w:rsidRPr="005D76AF">
        <w:rPr>
          <w:b/>
        </w:rPr>
        <w:t>c)</w:t>
      </w:r>
      <w:r w:rsidRPr="005D76AF">
        <w:t xml:space="preserve">  </w:t>
      </w:r>
      <w:r w:rsidRPr="005D76AF">
        <w:rPr>
          <w:b/>
        </w:rPr>
        <w:t xml:space="preserve">Dlhodobý </w:t>
      </w:r>
      <w:r w:rsidRPr="005D76AF">
        <w:rPr>
          <w:b/>
          <w:bCs/>
        </w:rPr>
        <w:t>nehmotný majetok</w:t>
      </w:r>
      <w:r w:rsidRPr="005D76AF">
        <w:rPr>
          <w:b/>
        </w:rPr>
        <w:t xml:space="preserve">, na ktorý je zriadené záložné právo a dlhodobý nehmotný majetok, pri ktorom </w:t>
      </w:r>
      <w:r w:rsidR="00BA45D3">
        <w:rPr>
          <w:b/>
        </w:rPr>
        <w:t xml:space="preserve"> </w:t>
      </w:r>
    </w:p>
    <w:p w:rsidR="00CA0FA7" w:rsidRPr="00BA45D3" w:rsidRDefault="00BA45D3" w:rsidP="00096E4E">
      <w:pPr>
        <w:contextualSpacing/>
        <w:rPr>
          <w:b/>
        </w:rPr>
      </w:pPr>
      <w:r>
        <w:rPr>
          <w:b/>
        </w:rPr>
        <w:t xml:space="preserve">     </w:t>
      </w:r>
      <w:r w:rsidR="009607A2" w:rsidRPr="005D76AF">
        <w:rPr>
          <w:b/>
        </w:rPr>
        <w:t>má  účtovná jednotka obmedzené právo s ním nakladať</w:t>
      </w:r>
    </w:p>
    <w:p w:rsidR="00BA45D3" w:rsidRDefault="00096E4E" w:rsidP="00FD43D7">
      <w:pPr>
        <w:contextualSpacing/>
        <w:rPr>
          <w:b/>
        </w:rPr>
      </w:pPr>
      <w:r>
        <w:rPr>
          <w:b/>
        </w:rPr>
        <w:t xml:space="preserve">     </w:t>
      </w:r>
    </w:p>
    <w:p w:rsidR="009607A2" w:rsidRPr="005D76AF" w:rsidRDefault="00BA45D3" w:rsidP="00FD43D7">
      <w:pPr>
        <w:contextualSpacing/>
        <w:rPr>
          <w:b/>
        </w:rPr>
      </w:pPr>
      <w:r>
        <w:rPr>
          <w:b/>
        </w:rPr>
        <w:t xml:space="preserve">     </w:t>
      </w:r>
      <w:r w:rsidR="009607A2" w:rsidRPr="005D76AF">
        <w:rPr>
          <w:b/>
        </w:rPr>
        <w:t xml:space="preserve">Dlhodobý </w:t>
      </w:r>
      <w:r w:rsidR="009607A2" w:rsidRPr="005D76AF">
        <w:rPr>
          <w:b/>
          <w:bCs/>
        </w:rPr>
        <w:t>hmotný majetok</w:t>
      </w:r>
      <w:r w:rsidR="009607A2" w:rsidRPr="005D76AF">
        <w:rPr>
          <w:b/>
        </w:rPr>
        <w:t xml:space="preserve">, na ktorý je zriadené záložné právo a dlhodobý hmotný majetok, pri ktorom má  </w:t>
      </w:r>
    </w:p>
    <w:p w:rsidR="009607A2" w:rsidRPr="005D76AF" w:rsidRDefault="009607A2" w:rsidP="00FD43D7">
      <w:pPr>
        <w:contextualSpacing/>
        <w:rPr>
          <w:b/>
        </w:rPr>
      </w:pPr>
      <w:r w:rsidRPr="005D76AF">
        <w:rPr>
          <w:b/>
        </w:rPr>
        <w:t xml:space="preserve">     </w:t>
      </w:r>
      <w:r w:rsidR="00C84793" w:rsidRPr="005D76AF">
        <w:rPr>
          <w:b/>
        </w:rPr>
        <w:t xml:space="preserve"> </w:t>
      </w:r>
      <w:r w:rsidRPr="005D76AF">
        <w:rPr>
          <w:b/>
        </w:rPr>
        <w:t>účtovná jednotka obmedzené právo s ním nakladať</w:t>
      </w:r>
    </w:p>
    <w:p w:rsidR="009607A2" w:rsidRPr="005D76AF" w:rsidRDefault="00BA45D3" w:rsidP="00FD43D7">
      <w:pPr>
        <w:pStyle w:val="odstavecbezcisla"/>
        <w:ind w:left="0"/>
        <w:contextualSpacing/>
        <w:rPr>
          <w:szCs w:val="20"/>
        </w:rPr>
      </w:pPr>
      <w:r>
        <w:rPr>
          <w:iCs w:val="0"/>
          <w:szCs w:val="20"/>
        </w:rPr>
        <w:t xml:space="preserve">      </w:t>
      </w:r>
      <w:r w:rsidR="006F25F8"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="006F25F8"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="006F25F8"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d) Dlhodobý majetok, pri ktorom vlastnícke právo nadobudol veriteľ zmluvou o zabezpečovacom prevode práva,   </w:t>
      </w:r>
    </w:p>
    <w:p w:rsidR="00BA45D3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ale ktorý užíva účtovná jednotka na základe zmluvy o</w:t>
      </w:r>
      <w:r w:rsidR="00BA45D3">
        <w:rPr>
          <w:b/>
        </w:rPr>
        <w:t> </w:t>
      </w:r>
      <w:r w:rsidRPr="005D76AF">
        <w:rPr>
          <w:b/>
        </w:rPr>
        <w:t>výpožičke</w:t>
      </w:r>
    </w:p>
    <w:p w:rsidR="00FB2D61" w:rsidRPr="005D76AF" w:rsidRDefault="00BA45D3" w:rsidP="00FD43D7">
      <w:pPr>
        <w:contextualSpacing/>
        <w:jc w:val="both"/>
        <w:rPr>
          <w:b/>
        </w:rPr>
      </w:pPr>
      <w:r>
        <w:rPr>
          <w:b/>
        </w:rPr>
        <w:t xml:space="preserve">    </w:t>
      </w:r>
      <w:r w:rsidR="00AB7A22" w:rsidRPr="005D76AF">
        <w:rPr>
          <w:iCs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vlastnícke právo zapísané vkladom do katastra nehnuteľností do dňa, ku ktorému sa zostavuje účtovná  </w:t>
      </w:r>
    </w:p>
    <w:p w:rsidR="00BA45D3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závierka, pričom účtovná jednotka tento majetok užíva</w:t>
      </w:r>
    </w:p>
    <w:p w:rsidR="00AB7A22" w:rsidRPr="005D76AF" w:rsidRDefault="00BA45D3" w:rsidP="00FD43D7">
      <w:pPr>
        <w:contextualSpacing/>
        <w:jc w:val="both"/>
        <w:rPr>
          <w:b/>
        </w:rPr>
      </w:pPr>
      <w:r>
        <w:rPr>
          <w:b/>
        </w:rPr>
        <w:t xml:space="preserve">   </w:t>
      </w:r>
      <w:r>
        <w:rPr>
          <w:iCs/>
        </w:rPr>
        <w:t xml:space="preserve"> </w:t>
      </w:r>
      <w:r w:rsidR="00AB7A22" w:rsidRPr="005D76AF">
        <w:rPr>
          <w:iCs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</w:rPr>
      </w:pPr>
    </w:p>
    <w:p w:rsidR="00FB2D61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f) </w:t>
      </w:r>
      <w:r w:rsidR="00455ACD" w:rsidRPr="005D76AF">
        <w:rPr>
          <w:b/>
        </w:rPr>
        <w:t xml:space="preserve"> </w:t>
      </w:r>
      <w:r w:rsidRPr="005D76AF">
        <w:rPr>
          <w:b/>
        </w:rPr>
        <w:t xml:space="preserve">Majetok, ktorým je </w:t>
      </w:r>
      <w:proofErr w:type="spellStart"/>
      <w:r w:rsidRPr="005D76AF">
        <w:rPr>
          <w:b/>
        </w:rPr>
        <w:t>goodwill</w:t>
      </w:r>
      <w:proofErr w:type="spellEnd"/>
      <w:r w:rsidRPr="005D76AF">
        <w:rPr>
          <w:b/>
        </w:rPr>
        <w:t xml:space="preserve"> a o spôsobe výpočtu jeho hodnoty</w:t>
      </w:r>
    </w:p>
    <w:p w:rsidR="009607A2" w:rsidRPr="005D76AF" w:rsidRDefault="00BA45D3" w:rsidP="00FD43D7">
      <w:pPr>
        <w:contextualSpacing/>
        <w:jc w:val="both"/>
        <w:rPr>
          <w:b/>
        </w:rPr>
      </w:pPr>
      <w:r>
        <w:rPr>
          <w:iCs/>
        </w:rPr>
        <w:t xml:space="preserve">     </w:t>
      </w:r>
      <w:r w:rsidR="00FB2D61" w:rsidRPr="005D76AF">
        <w:rPr>
          <w:iCs/>
        </w:rPr>
        <w:t xml:space="preserve">Účtovná jednotka neúčtovala </w:t>
      </w:r>
      <w:proofErr w:type="spellStart"/>
      <w:r w:rsidR="00FB2D61" w:rsidRPr="005D76AF">
        <w:rPr>
          <w:iCs/>
        </w:rPr>
        <w:t>goodwill</w:t>
      </w:r>
      <w:proofErr w:type="spellEnd"/>
      <w:r w:rsidR="00FB2D61" w:rsidRPr="005D76AF">
        <w:rPr>
          <w:iCs/>
        </w:rPr>
        <w:t xml:space="preserve"> za bežné účtovné obdobie.</w:t>
      </w:r>
    </w:p>
    <w:p w:rsidR="00455ACD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>g) Údaje, ktoré sa účtujú na účte 097 – Opravná položka k nadobudnutému majetku</w:t>
      </w:r>
    </w:p>
    <w:p w:rsidR="00455ACD" w:rsidRPr="005D76AF" w:rsidRDefault="00BA45D3" w:rsidP="00FD43D7">
      <w:pPr>
        <w:contextualSpacing/>
        <w:jc w:val="both"/>
        <w:rPr>
          <w:b/>
        </w:rPr>
      </w:pPr>
      <w:r>
        <w:rPr>
          <w:iCs/>
        </w:rPr>
        <w:t xml:space="preserve">     </w:t>
      </w:r>
      <w:r w:rsidR="00455ACD" w:rsidRPr="005D76AF">
        <w:rPr>
          <w:iCs/>
        </w:rPr>
        <w:t xml:space="preserve">Účtovná jednotka neúčtovala </w:t>
      </w:r>
      <w:r w:rsidR="00455ACD" w:rsidRPr="005D76AF">
        <w:t>na účte 097 – Opravná položka k nadobudnutému majetku</w:t>
      </w:r>
      <w:r w:rsidR="00455ACD" w:rsidRPr="005D76AF">
        <w:rPr>
          <w:iCs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</w:rPr>
      </w:pPr>
      <w:r w:rsidRPr="005D76AF">
        <w:rPr>
          <w:b/>
        </w:rPr>
        <w:t>h) Výskumná a vývojová činnosť účtovnej jednotky za bežné účtovné obdobie</w:t>
      </w:r>
    </w:p>
    <w:p w:rsidR="009607A2" w:rsidRPr="005D76AF" w:rsidRDefault="00BA45D3" w:rsidP="00FD43D7">
      <w:pPr>
        <w:contextualSpacing/>
        <w:jc w:val="both"/>
        <w:rPr>
          <w:b/>
        </w:rPr>
      </w:pPr>
      <w:r>
        <w:rPr>
          <w:iCs/>
        </w:rPr>
        <w:t xml:space="preserve">      </w:t>
      </w:r>
      <w:r w:rsidR="00455ACD" w:rsidRPr="005D76AF">
        <w:rPr>
          <w:iCs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</w:rPr>
      </w:pPr>
      <w:proofErr w:type="spellStart"/>
      <w:r w:rsidRPr="005D76AF">
        <w:rPr>
          <w:b/>
        </w:rPr>
        <w:t>i,j,k</w:t>
      </w:r>
      <w:r w:rsidR="00FB2D61" w:rsidRPr="005D76AF">
        <w:rPr>
          <w:b/>
        </w:rPr>
        <w:t>,l,m,n</w:t>
      </w:r>
      <w:proofErr w:type="spellEnd"/>
      <w:r w:rsidRPr="005D76AF">
        <w:rPr>
          <w:b/>
        </w:rPr>
        <w:t xml:space="preserve">)  Štruktúra dlhodobého finančného majetku, obstarávacia cena, </w:t>
      </w:r>
      <w:r w:rsidR="00FB2D61" w:rsidRPr="005D76AF">
        <w:rPr>
          <w:b/>
        </w:rPr>
        <w:t xml:space="preserve">ocenenie, </w:t>
      </w:r>
      <w:r w:rsidRPr="005D76AF">
        <w:rPr>
          <w:b/>
        </w:rPr>
        <w:t xml:space="preserve">opravné položky, záložné </w:t>
      </w:r>
      <w:r w:rsidR="00FB2D61" w:rsidRPr="005D76AF">
        <w:rPr>
          <w:b/>
        </w:rPr>
        <w:t xml:space="preserve"> </w:t>
      </w:r>
    </w:p>
    <w:p w:rsidR="009607A2" w:rsidRPr="005D76AF" w:rsidRDefault="00BA45D3" w:rsidP="00FD43D7">
      <w:pPr>
        <w:contextualSpacing/>
        <w:jc w:val="both"/>
        <w:rPr>
          <w:b/>
        </w:rPr>
      </w:pPr>
      <w:r>
        <w:rPr>
          <w:b/>
        </w:rPr>
        <w:t xml:space="preserve">      </w:t>
      </w:r>
      <w:r w:rsidR="00455ACD" w:rsidRPr="005D76AF">
        <w:rPr>
          <w:b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</w:t>
      </w:r>
      <w:r w:rsidR="00BA45D3">
        <w:rPr>
          <w:iCs w:val="0"/>
          <w:szCs w:val="20"/>
        </w:rPr>
        <w:t xml:space="preserve">     </w:t>
      </w: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</w:rPr>
      </w:pPr>
      <w:r w:rsidRPr="005D76AF">
        <w:rPr>
          <w:b/>
        </w:rPr>
        <w:t xml:space="preserve">o)  </w:t>
      </w:r>
      <w:r w:rsidR="00606F3F" w:rsidRPr="005D76AF">
        <w:rPr>
          <w:b/>
        </w:rPr>
        <w:t>Tvorba a zúčtovanie o</w:t>
      </w:r>
      <w:r w:rsidRPr="005D76AF">
        <w:rPr>
          <w:b/>
        </w:rPr>
        <w:t>pravn</w:t>
      </w:r>
      <w:r w:rsidR="00606F3F" w:rsidRPr="005D76AF">
        <w:rPr>
          <w:b/>
        </w:rPr>
        <w:t>ých</w:t>
      </w:r>
      <w:r w:rsidRPr="005D76AF">
        <w:rPr>
          <w:b/>
        </w:rPr>
        <w:t xml:space="preserve"> polož</w:t>
      </w:r>
      <w:r w:rsidR="00606F3F" w:rsidRPr="005D76AF">
        <w:rPr>
          <w:b/>
        </w:rPr>
        <w:t>ie</w:t>
      </w:r>
      <w:r w:rsidRPr="005D76AF">
        <w:rPr>
          <w:b/>
        </w:rPr>
        <w:t>k</w:t>
      </w:r>
      <w:r w:rsidR="00606F3F" w:rsidRPr="005D76AF">
        <w:rPr>
          <w:b/>
        </w:rPr>
        <w:t xml:space="preserve"> k</w:t>
      </w:r>
      <w:r w:rsidRPr="005D76AF">
        <w:rPr>
          <w:b/>
        </w:rPr>
        <w:t> zásobám</w:t>
      </w:r>
    </w:p>
    <w:p w:rsidR="00B44A87" w:rsidRPr="005D76AF" w:rsidRDefault="00BA45D3" w:rsidP="00FD43D7">
      <w:pPr>
        <w:pStyle w:val="odstavecbezcisla"/>
        <w:ind w:left="0"/>
        <w:contextualSpacing/>
        <w:rPr>
          <w:iCs w:val="0"/>
          <w:szCs w:val="20"/>
        </w:rPr>
      </w:pPr>
      <w:r>
        <w:rPr>
          <w:iCs w:val="0"/>
          <w:szCs w:val="20"/>
        </w:rPr>
        <w:t xml:space="preserve">      </w:t>
      </w:r>
      <w:r w:rsidR="00B44A87"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</w:rPr>
      </w:pPr>
      <w:r w:rsidRPr="005D76AF">
        <w:rPr>
          <w:b/>
        </w:rPr>
        <w:t>p</w:t>
      </w:r>
      <w:r w:rsidR="001E4B75" w:rsidRPr="005D76AF">
        <w:rPr>
          <w:b/>
        </w:rPr>
        <w:t>)</w:t>
      </w:r>
      <w:r w:rsidR="001E4B75" w:rsidRPr="005D76AF">
        <w:t xml:space="preserve">  </w:t>
      </w:r>
      <w:r w:rsidR="001E4B75" w:rsidRPr="005D76AF">
        <w:rPr>
          <w:b/>
        </w:rPr>
        <w:t>Zásoby</w:t>
      </w:r>
      <w:r w:rsidRPr="005D76AF">
        <w:rPr>
          <w:b/>
        </w:rPr>
        <w:t>, na ktoré</w:t>
      </w:r>
      <w:r w:rsidR="001E4B75" w:rsidRPr="005D76AF">
        <w:rPr>
          <w:b/>
        </w:rPr>
        <w:t xml:space="preserve"> je zriadené záložné právo a </w:t>
      </w:r>
      <w:r w:rsidRPr="005D76AF">
        <w:rPr>
          <w:b/>
        </w:rPr>
        <w:t>zásoby</w:t>
      </w:r>
      <w:r w:rsidR="001E4B75" w:rsidRPr="005D76AF">
        <w:rPr>
          <w:b/>
        </w:rPr>
        <w:t xml:space="preserve">, pri </w:t>
      </w:r>
      <w:r w:rsidRPr="005D76AF">
        <w:rPr>
          <w:b/>
        </w:rPr>
        <w:t xml:space="preserve">ktorých </w:t>
      </w:r>
      <w:r w:rsidR="001E4B75" w:rsidRPr="005D76AF">
        <w:rPr>
          <w:b/>
        </w:rPr>
        <w:t xml:space="preserve">má  účtovná jednotka obmedzené právo </w:t>
      </w:r>
    </w:p>
    <w:p w:rsidR="005C59C0" w:rsidRPr="005D76AF" w:rsidRDefault="00606F3F" w:rsidP="00FD43D7">
      <w:pPr>
        <w:contextualSpacing/>
        <w:rPr>
          <w:b/>
        </w:rPr>
      </w:pPr>
      <w:r w:rsidRPr="005D76AF">
        <w:rPr>
          <w:b/>
        </w:rPr>
        <w:t xml:space="preserve">     </w:t>
      </w:r>
      <w:r w:rsidR="001E4B75" w:rsidRPr="005D76AF">
        <w:rPr>
          <w:b/>
        </w:rPr>
        <w:t>s n</w:t>
      </w:r>
      <w:r w:rsidRPr="005D76AF">
        <w:rPr>
          <w:b/>
        </w:rPr>
        <w:t>i</w:t>
      </w:r>
      <w:r w:rsidR="001E4B75" w:rsidRPr="005D76AF">
        <w:rPr>
          <w:b/>
        </w:rPr>
        <w:t>m</w:t>
      </w:r>
      <w:r w:rsidRPr="005D76AF">
        <w:rPr>
          <w:b/>
        </w:rPr>
        <w:t>i</w:t>
      </w:r>
      <w:r w:rsidR="001E4B75" w:rsidRPr="005D76AF">
        <w:rPr>
          <w:b/>
        </w:rPr>
        <w:t xml:space="preserve"> nakladať</w:t>
      </w:r>
    </w:p>
    <w:p w:rsidR="005C59C0" w:rsidRPr="005D76AF" w:rsidRDefault="000A5194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 xml:space="preserve">     Spoločnosť nemá skladové zásoby.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</w:rPr>
      </w:pPr>
      <w:r w:rsidRPr="005D76AF">
        <w:rPr>
          <w:b/>
        </w:rPr>
        <w:t>q)  Údaje o zákazkovej výrobe</w:t>
      </w:r>
    </w:p>
    <w:p w:rsidR="00606F3F" w:rsidRPr="005D76AF" w:rsidRDefault="00BA45D3" w:rsidP="00FD43D7">
      <w:pPr>
        <w:pStyle w:val="odstavecbezcisla"/>
        <w:ind w:left="0"/>
        <w:contextualSpacing/>
        <w:rPr>
          <w:iCs w:val="0"/>
          <w:szCs w:val="20"/>
        </w:rPr>
      </w:pPr>
      <w:r>
        <w:rPr>
          <w:iCs w:val="0"/>
          <w:szCs w:val="20"/>
        </w:rPr>
        <w:t xml:space="preserve">      </w:t>
      </w:r>
      <w:r w:rsidR="00606F3F" w:rsidRPr="005D76AF">
        <w:rPr>
          <w:iCs w:val="0"/>
          <w:szCs w:val="20"/>
        </w:rPr>
        <w:t>Účtovná jednotka neúčtovala o zákazkovej výrobe za bežné účtovné obdobie.</w:t>
      </w: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lastRenderedPageBreak/>
        <w:t>r)  Tvorba a zúčtovanie opravných položiek k pohľadávkam</w:t>
      </w:r>
    </w:p>
    <w:p w:rsidR="00606F3F" w:rsidRPr="005D76AF" w:rsidRDefault="00606F3F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B360FF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DB27E7" w:rsidRPr="00B360FF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 xml:space="preserve">Zúčtovanie OP z dôvodu zániku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opodstatnenos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Zúčtovanie OP z dôvodu vyradenia majetku z účto</w:t>
            </w:r>
            <w:r w:rsidR="000A5194">
              <w:rPr>
                <w:rFonts w:eastAsia="Calibri"/>
                <w:b/>
                <w:bCs/>
                <w:color w:val="000000"/>
              </w:rPr>
              <w:t>v</w:t>
            </w:r>
            <w:r w:rsidRPr="004A48D5">
              <w:rPr>
                <w:rFonts w:eastAsia="Calibri"/>
                <w:b/>
                <w:bCs/>
                <w:color w:val="000000"/>
              </w:rPr>
              <w:t>níctva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OP na konci účtovného obdobia</w:t>
            </w:r>
          </w:p>
        </w:tc>
      </w:tr>
      <w:tr w:rsidR="00DB27E7" w:rsidRPr="00B360FF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5D76A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5620AA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21 995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1C20AA" w:rsidRPr="004A48D5">
              <w:rPr>
                <w:rFonts w:eastAsia="Calibri"/>
                <w:color w:val="000000"/>
              </w:rPr>
              <w:t xml:space="preserve">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0A5194" w:rsidP="00BC774B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1B0FAF" w:rsidP="005620AA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 xml:space="preserve">     </w:t>
            </w:r>
            <w:r w:rsidR="00DB27E7" w:rsidRPr="004A48D5">
              <w:rPr>
                <w:rFonts w:eastAsia="Calibri"/>
                <w:color w:val="000000"/>
              </w:rPr>
              <w:t xml:space="preserve"> </w:t>
            </w:r>
            <w:r w:rsidR="005620AA">
              <w:rPr>
                <w:rFonts w:eastAsia="Calibri"/>
                <w:color w:val="000000"/>
              </w:rPr>
              <w:t>241</w:t>
            </w:r>
            <w:r w:rsidR="00DB27E7" w:rsidRPr="004A48D5">
              <w:rPr>
                <w:rFonts w:eastAsia="Calibri"/>
                <w:color w:val="000000"/>
              </w:rPr>
              <w:t xml:space="preserve">  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spoločníkom, členom a</w:t>
            </w:r>
            <w:r w:rsidR="005D76AF" w:rsidRPr="004A48D5">
              <w:rPr>
                <w:rFonts w:eastAsia="Calibri"/>
                <w:color w:val="000000"/>
              </w:rPr>
              <w:t> </w:t>
            </w:r>
            <w:r w:rsidRPr="004A48D5">
              <w:rPr>
                <w:rFonts w:eastAsia="Calibri"/>
                <w:color w:val="00000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1B0FAF" w:rsidP="00AC3B4B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 xml:space="preserve">        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4A48D5" w:rsidRDefault="00AC3B4B" w:rsidP="005620AA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 xml:space="preserve">        0</w:t>
            </w:r>
          </w:p>
        </w:tc>
      </w:tr>
      <w:tr w:rsidR="00DB27E7" w:rsidRPr="00B360FF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AC3B4B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21 995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AC3B4B" w:rsidP="001B0FAF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241</w:t>
            </w: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C15410" w:rsidRPr="005D76AF" w:rsidRDefault="00C15410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B360FF" w:rsidRPr="00B360FF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A45D3" w:rsidP="00601C38">
            <w:pPr>
              <w:ind w:right="-241"/>
              <w:contextualSpacing/>
              <w:rPr>
                <w:rFonts w:eastAsia="Calibri"/>
                <w:b/>
                <w:color w:val="000000"/>
              </w:rPr>
            </w:pPr>
            <w:r>
              <w:rPr>
                <w:rFonts w:eastAsia="Calibri"/>
                <w:b/>
                <w:color w:val="000000"/>
              </w:rPr>
              <w:t xml:space="preserve">   </w:t>
            </w:r>
            <w:r w:rsidR="005D76AF" w:rsidRPr="004A48D5">
              <w:rPr>
                <w:rFonts w:eastAsia="Calibri"/>
                <w:b/>
                <w:color w:val="000000"/>
              </w:rPr>
              <w:t>Tabuľka č.</w:t>
            </w:r>
            <w:r w:rsidR="00C15410" w:rsidRPr="004A48D5">
              <w:rPr>
                <w:rFonts w:eastAsia="Calibri"/>
                <w:b/>
                <w:color w:val="00000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648A3" w:rsidP="00601C38">
            <w:pPr>
              <w:ind w:right="-241"/>
              <w:contextualSpacing/>
              <w:rPr>
                <w:rFonts w:eastAsia="Calibri"/>
                <w:b/>
                <w:color w:val="000000"/>
              </w:rPr>
            </w:pPr>
            <w:r>
              <w:rPr>
                <w:rFonts w:eastAsia="Calibri"/>
                <w:b/>
                <w:color w:val="000000"/>
              </w:rPr>
              <w:t>1</w:t>
            </w:r>
            <w:r w:rsidR="00C15410"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03979" w:rsidRPr="00B360FF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Pohľadávky spolu</w:t>
            </w:r>
          </w:p>
        </w:tc>
      </w:tr>
      <w:tr w:rsidR="00C15410" w:rsidRPr="00B360FF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AC3B4B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241</w:t>
            </w:r>
            <w:r w:rsidR="00C15410"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AC3B4B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AC3B4B">
              <w:rPr>
                <w:rFonts w:eastAsia="Calibri"/>
                <w:color w:val="000000"/>
              </w:rPr>
              <w:t>241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pohľadávky v rámci konsolidovaného celku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AC3B4B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241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AC3B4B" w:rsidP="001B0FAF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241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465"/>
        <w:gridCol w:w="190"/>
        <w:gridCol w:w="280"/>
        <w:gridCol w:w="190"/>
        <w:gridCol w:w="280"/>
        <w:gridCol w:w="280"/>
      </w:tblGrid>
      <w:tr w:rsidR="00B360FF" w:rsidRPr="00B360FF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BA45D3" w:rsidRDefault="005D76AF" w:rsidP="00FD43D7">
            <w:pPr>
              <w:pStyle w:val="Nadpis3"/>
              <w:contextualSpacing/>
              <w:rPr>
                <w:rFonts w:ascii="Calibri" w:eastAsia="Calibri" w:hAnsi="Calibri"/>
                <w:sz w:val="20"/>
              </w:rPr>
            </w:pPr>
            <w:r w:rsidRPr="00BA45D3">
              <w:rPr>
                <w:rFonts w:ascii="Calibri" w:eastAsia="Calibri" w:hAnsi="Calibri"/>
                <w:sz w:val="20"/>
              </w:rPr>
              <w:lastRenderedPageBreak/>
              <w:t>Tabuľka č.</w:t>
            </w:r>
            <w:r w:rsidR="00C15410" w:rsidRPr="00BA45D3">
              <w:rPr>
                <w:rFonts w:ascii="Calibri" w:eastAsia="Calibri" w:hAnsi="Calibri"/>
                <w:sz w:val="20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pStyle w:val="Nadpis3"/>
              <w:contextualSpacing/>
              <w:rPr>
                <w:rFonts w:ascii="Calibri" w:eastAsia="Calibri" w:hAnsi="Calibri"/>
              </w:rPr>
            </w:pPr>
            <w:r w:rsidRPr="004A48D5">
              <w:rPr>
                <w:rFonts w:ascii="Calibri" w:eastAsia="Calibri" w:hAnsi="Calibri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03979" w:rsidRPr="00B360FF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 xml:space="preserve">Pohľadávky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podla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C15410" w:rsidRPr="00B360FF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1B0FAF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1B0FA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C15410" w:rsidRPr="00B360FF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pohľadávky spolu</w:t>
            </w:r>
            <w:r w:rsidR="00B648A3">
              <w:rPr>
                <w:rFonts w:eastAsia="Calibri"/>
                <w:b/>
                <w:bCs/>
                <w:color w:val="000000"/>
              </w:rPr>
              <w:t xml:space="preserve"> 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648A3" w:rsidP="00B648A3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 xml:space="preserve">                                    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648A3" w:rsidP="00B648A3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 xml:space="preserve">                                     </w:t>
            </w:r>
            <w:r w:rsidR="00C15410"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9D3281" w:rsidRPr="005D76AF" w:rsidRDefault="009D3281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</w:rPr>
      </w:pPr>
      <w:r w:rsidRPr="005D76AF">
        <w:rPr>
          <w:b/>
        </w:rPr>
        <w:t>w</w:t>
      </w:r>
      <w:r w:rsidR="00F0661C" w:rsidRPr="005D76AF">
        <w:rPr>
          <w:b/>
        </w:rPr>
        <w:t xml:space="preserve">)  </w:t>
      </w:r>
      <w:r w:rsidRPr="005D76AF">
        <w:rPr>
          <w:b/>
        </w:rPr>
        <w:t>Významné zložky</w:t>
      </w:r>
      <w:r w:rsidR="00F0661C" w:rsidRPr="005D76AF">
        <w:rPr>
          <w:b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0"/>
        <w:gridCol w:w="3683"/>
        <w:gridCol w:w="3688"/>
      </w:tblGrid>
      <w:tr w:rsidR="009D3281" w:rsidRPr="00B360F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D3281" w:rsidRPr="00B360FF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AC3B4B" w:rsidP="000A5194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4 316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AC3B4B" w:rsidP="00AC3B4B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9D3281" w:rsidRPr="00B360FF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AC3B4B" w:rsidP="00E61485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1 328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AC3B4B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1 328</w:t>
            </w:r>
          </w:p>
        </w:tc>
      </w:tr>
      <w:tr w:rsidR="009D3281" w:rsidRPr="00B360FF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3281" w:rsidRPr="00B360FF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3281" w:rsidRPr="00B360FF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AC3B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8 306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D3281" w:rsidRPr="004A48D5" w:rsidRDefault="001B0FA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1 328</w:t>
            </w:r>
          </w:p>
        </w:tc>
      </w:tr>
    </w:tbl>
    <w:p w:rsidR="00C06C4C" w:rsidRPr="005D76AF" w:rsidRDefault="00C06C4C" w:rsidP="00FD43D7">
      <w:pPr>
        <w:contextualSpacing/>
        <w:jc w:val="both"/>
      </w:pPr>
    </w:p>
    <w:p w:rsidR="00056FCE" w:rsidRPr="005D76AF" w:rsidRDefault="00056FCE" w:rsidP="00FD43D7">
      <w:pPr>
        <w:contextualSpacing/>
        <w:jc w:val="both"/>
        <w:rPr>
          <w:b/>
        </w:rPr>
      </w:pPr>
      <w:r w:rsidRPr="005D76AF">
        <w:t xml:space="preserve">Účtami v bankách môže </w:t>
      </w:r>
      <w:r w:rsidR="00096E4E">
        <w:t>s</w:t>
      </w:r>
      <w:r w:rsidRPr="005D76AF">
        <w:t>poločnosť voľne disponovať</w:t>
      </w:r>
      <w:r w:rsidR="00CB4468" w:rsidRPr="005D76AF"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</w:rPr>
      </w:pPr>
      <w:proofErr w:type="spellStart"/>
      <w:r w:rsidRPr="005D76AF">
        <w:rPr>
          <w:b/>
        </w:rPr>
        <w:t>x,y,za</w:t>
      </w:r>
      <w:proofErr w:type="spellEnd"/>
      <w:r w:rsidRPr="005D76AF">
        <w:rPr>
          <w:b/>
        </w:rPr>
        <w:t xml:space="preserve">)  Opravné položky, záložné  právo, obmedzenie práva nakladať s krátkodobým finančným majetkom </w:t>
      </w:r>
    </w:p>
    <w:p w:rsidR="00C06C4C" w:rsidRPr="005D76AF" w:rsidRDefault="00C06C4C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proofErr w:type="spellStart"/>
      <w:r w:rsidRPr="005D76AF">
        <w:rPr>
          <w:b/>
          <w:szCs w:val="20"/>
        </w:rPr>
        <w:t>zb</w:t>
      </w:r>
      <w:proofErr w:type="spellEnd"/>
      <w:r w:rsidRPr="005D76AF">
        <w:rPr>
          <w:b/>
          <w:szCs w:val="20"/>
        </w:rPr>
        <w:t>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proofErr w:type="spellStart"/>
      <w:r w:rsidRPr="005D76AF">
        <w:rPr>
          <w:b/>
          <w:szCs w:val="20"/>
        </w:rPr>
        <w:t>zc</w:t>
      </w:r>
      <w:proofErr w:type="spellEnd"/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B648A3" w:rsidRDefault="00B648A3" w:rsidP="00FD43D7">
      <w:pPr>
        <w:pStyle w:val="Nadpis3"/>
        <w:contextualSpacing/>
        <w:rPr>
          <w:sz w:val="20"/>
        </w:rPr>
      </w:pPr>
    </w:p>
    <w:p w:rsidR="005D161C" w:rsidRPr="000A5194" w:rsidRDefault="00056FCE" w:rsidP="00FD43D7">
      <w:pPr>
        <w:pStyle w:val="Nadpis3"/>
        <w:contextualSpacing/>
        <w:rPr>
          <w:bCs/>
          <w:sz w:val="24"/>
          <w:szCs w:val="24"/>
          <w:u w:val="single"/>
        </w:rPr>
      </w:pPr>
      <w:r w:rsidRPr="00B648A3">
        <w:rPr>
          <w:sz w:val="20"/>
        </w:rPr>
        <w:t>G</w:t>
      </w:r>
      <w:r w:rsidR="005D161C" w:rsidRPr="00B648A3">
        <w:rPr>
          <w:bCs/>
          <w:sz w:val="20"/>
        </w:rPr>
        <w:t>.</w:t>
      </w:r>
      <w:r w:rsidR="000A5194">
        <w:rPr>
          <w:bCs/>
          <w:sz w:val="24"/>
          <w:szCs w:val="24"/>
        </w:rPr>
        <w:t xml:space="preserve"> </w:t>
      </w:r>
      <w:r w:rsidR="009F644C" w:rsidRPr="00B648A3">
        <w:rPr>
          <w:bCs/>
          <w:sz w:val="20"/>
          <w:u w:val="single"/>
        </w:rPr>
        <w:t xml:space="preserve">ÚDAJE VYKÁZANÉ NA STRANE </w:t>
      </w:r>
      <w:r w:rsidR="005D161C" w:rsidRPr="00B648A3">
        <w:rPr>
          <w:bCs/>
          <w:sz w:val="20"/>
          <w:u w:val="single"/>
        </w:rPr>
        <w:t>PASÍV</w:t>
      </w:r>
      <w:r w:rsidR="009F644C" w:rsidRPr="00B648A3">
        <w:rPr>
          <w:bCs/>
          <w:sz w:val="20"/>
          <w:u w:val="single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 xml:space="preserve">a)  </w:t>
      </w:r>
      <w:r w:rsidR="000A5194">
        <w:rPr>
          <w:b/>
          <w:szCs w:val="20"/>
        </w:rPr>
        <w:t xml:space="preserve">    </w:t>
      </w:r>
      <w:r w:rsidRPr="005D76AF">
        <w:rPr>
          <w:b/>
          <w:szCs w:val="20"/>
        </w:rPr>
        <w:t>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B360F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BD64AA" w:rsidRPr="00B360F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Účtovný zisk</w:t>
            </w:r>
            <w:r w:rsidR="000A5194">
              <w:rPr>
                <w:rFonts w:eastAsia="Calibri"/>
                <w:b/>
                <w:bCs/>
                <w:color w:val="000000"/>
              </w:rPr>
              <w:t xml:space="preserve"> / strata /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AC3B4B" w:rsidP="00AC3B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502,12</w:t>
            </w:r>
            <w:r w:rsidR="00E61485">
              <w:rPr>
                <w:rFonts w:eastAsia="Calibri"/>
                <w:b/>
                <w:bCs/>
                <w:color w:val="000000"/>
              </w:rPr>
              <w:t>-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</w:rPr>
            </w:pPr>
            <w:r w:rsidRPr="004A48D5">
              <w:rPr>
                <w:rFonts w:eastAsia="Calibri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</w:rPr>
            </w:pPr>
            <w:r w:rsidRPr="004A48D5">
              <w:rPr>
                <w:rFonts w:eastAsia="Calibri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AC3B4B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502,12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</w:rPr>
            </w:pPr>
            <w:r w:rsidRPr="004A48D5">
              <w:rPr>
                <w:rFonts w:eastAsia="Calibri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AC3B4B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AC3B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502,12</w:t>
            </w:r>
          </w:p>
        </w:tc>
      </w:tr>
    </w:tbl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p w:rsidR="009D450C" w:rsidRPr="005D76AF" w:rsidRDefault="005D4F9F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tbl>
      <w:tblPr>
        <w:tblW w:w="9906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448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297"/>
        <w:gridCol w:w="297"/>
        <w:gridCol w:w="424"/>
      </w:tblGrid>
      <w:tr w:rsidR="009D450C" w:rsidRPr="00B360FF" w:rsidTr="00EC6024">
        <w:trPr>
          <w:trHeight w:val="526"/>
        </w:trPr>
        <w:tc>
          <w:tcPr>
            <w:tcW w:w="12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EC6024" w:rsidRDefault="009F3E20" w:rsidP="009F3E20">
            <w:pPr>
              <w:pStyle w:val="Nadpis3"/>
              <w:ind w:right="-96"/>
              <w:rPr>
                <w:rFonts w:ascii="Calibri" w:eastAsia="Calibri" w:hAnsi="Calibri"/>
                <w:sz w:val="20"/>
              </w:rPr>
            </w:pPr>
            <w:r w:rsidRPr="00EC6024">
              <w:rPr>
                <w:rFonts w:ascii="Calibri" w:eastAsia="Calibri" w:hAnsi="Calibri"/>
                <w:sz w:val="20"/>
              </w:rPr>
              <w:t xml:space="preserve">Tabuľka č. </w:t>
            </w:r>
            <w:r w:rsidR="009D450C" w:rsidRPr="00EC6024">
              <w:rPr>
                <w:rFonts w:ascii="Calibri" w:eastAsia="Calibri" w:hAnsi="Calibri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9F3E20">
            <w:pPr>
              <w:pStyle w:val="Nadpis3"/>
              <w:rPr>
                <w:rFonts w:ascii="Calibri" w:eastAsia="Calibri" w:hAnsi="Calibri"/>
              </w:rPr>
            </w:pPr>
            <w:r w:rsidRPr="004A48D5">
              <w:rPr>
                <w:rFonts w:ascii="Calibri" w:eastAsia="Calibri" w:hAnsi="Calibri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9D450C" w:rsidRPr="00B360FF" w:rsidTr="00EC6024">
        <w:trPr>
          <w:trHeight w:val="1320"/>
        </w:trPr>
        <w:tc>
          <w:tcPr>
            <w:tcW w:w="3988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9D450C" w:rsidRPr="00B360FF" w:rsidTr="00EC6024">
        <w:trPr>
          <w:trHeight w:val="300"/>
        </w:trPr>
        <w:tc>
          <w:tcPr>
            <w:tcW w:w="3988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   -      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-      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-      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</w:tr>
      <w:tr w:rsidR="009D450C" w:rsidRPr="00B360FF" w:rsidTr="00EC6024">
        <w:trPr>
          <w:trHeight w:val="540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C46889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260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C46889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280</w:t>
            </w:r>
          </w:p>
        </w:tc>
      </w:tr>
      <w:tr w:rsidR="009D450C" w:rsidRPr="00B360FF" w:rsidTr="00EC6024">
        <w:trPr>
          <w:trHeight w:val="285"/>
        </w:trPr>
        <w:tc>
          <w:tcPr>
            <w:tcW w:w="1288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4A48D5" w:rsidRDefault="00CD1002" w:rsidP="009F3E20">
            <w:pPr>
              <w:ind w:right="-380"/>
              <w:contextualSpacing/>
              <w:rPr>
                <w:rFonts w:eastAsia="Calibri"/>
                <w:b/>
                <w:color w:val="000000"/>
              </w:rPr>
            </w:pPr>
          </w:p>
          <w:p w:rsidR="009D450C" w:rsidRPr="004A48D5" w:rsidRDefault="009D450C" w:rsidP="009F3E20">
            <w:pPr>
              <w:ind w:right="-380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5D76AF" w:rsidRPr="00B360FF" w:rsidTr="00EC6024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D450C" w:rsidRPr="00B360FF" w:rsidTr="00EC6024">
        <w:trPr>
          <w:trHeight w:val="1320"/>
        </w:trPr>
        <w:tc>
          <w:tcPr>
            <w:tcW w:w="3988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9D450C" w:rsidRPr="00B360FF" w:rsidTr="00EC6024">
        <w:trPr>
          <w:trHeight w:val="300"/>
        </w:trPr>
        <w:tc>
          <w:tcPr>
            <w:tcW w:w="3988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52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AC3B4B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260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AC3B4B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280</w:t>
            </w:r>
          </w:p>
        </w:tc>
      </w:tr>
    </w:tbl>
    <w:p w:rsidR="00D64B96" w:rsidRPr="005D76AF" w:rsidRDefault="00D64B96" w:rsidP="00FD43D7">
      <w:pPr>
        <w:pStyle w:val="odstavecbezcisla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31.12.2</w:t>
      </w:r>
      <w:r w:rsidRPr="005D76AF">
        <w:rPr>
          <w:szCs w:val="20"/>
        </w:rPr>
        <w:t>0</w:t>
      </w:r>
      <w:r w:rsidR="00D64B96" w:rsidRPr="005D76AF">
        <w:rPr>
          <w:szCs w:val="20"/>
        </w:rPr>
        <w:t>11.</w:t>
      </w:r>
      <w:r w:rsidRPr="005D76AF">
        <w:rPr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proofErr w:type="spellStart"/>
      <w:r w:rsidRPr="005D76AF">
        <w:rPr>
          <w:b/>
          <w:szCs w:val="20"/>
        </w:rPr>
        <w:t>c,d</w:t>
      </w:r>
      <w:proofErr w:type="spellEnd"/>
      <w:r w:rsidRPr="005D76AF">
        <w:rPr>
          <w:b/>
          <w:szCs w:val="20"/>
        </w:rPr>
        <w:t>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B360F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953F5" w:rsidRPr="00B360F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AC3B4B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128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AC3B4B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293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AC3B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128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AC3B4B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293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CB446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9D450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22"/>
        <w:gridCol w:w="3337"/>
        <w:gridCol w:w="2341"/>
      </w:tblGrid>
      <w:tr w:rsidR="009953F5" w:rsidRPr="00B360FF" w:rsidTr="009953F5">
        <w:trPr>
          <w:trHeight w:val="76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Začiatočný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9953F5" w:rsidRPr="00B360FF" w:rsidTr="009953F5">
        <w:trPr>
          <w:trHeight w:val="540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Tvorba sociálneho fondu na ťarchu nákladov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Tvorba sociálneho fondu zo zisku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Ostatná tvorba sociálneho fondu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-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 sociálneho fondu spolu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Čerpanie sociálneho fondu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-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Konečný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</w:tbl>
    <w:p w:rsidR="008565A6" w:rsidRDefault="008565A6" w:rsidP="00FD43D7">
      <w:pPr>
        <w:pStyle w:val="odstavecbezcisla"/>
        <w:ind w:left="0"/>
        <w:contextualSpacing/>
        <w:rPr>
          <w:szCs w:val="20"/>
        </w:rPr>
      </w:pPr>
    </w:p>
    <w:p w:rsidR="00AC048E" w:rsidRDefault="00AC048E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>Spoločnosť nevytvorila sociálny fond.</w:t>
      </w:r>
    </w:p>
    <w:p w:rsidR="00AC048E" w:rsidRPr="005D76AF" w:rsidRDefault="00AC048E" w:rsidP="00FD43D7">
      <w:pPr>
        <w:pStyle w:val="odstavecbezcisla"/>
        <w:ind w:left="0"/>
        <w:contextualSpacing/>
        <w:rPr>
          <w:szCs w:val="20"/>
        </w:rPr>
      </w:pPr>
    </w:p>
    <w:p w:rsidR="00EC6024" w:rsidRDefault="00EC6024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významné položky časového </w:t>
      </w:r>
      <w:proofErr w:type="spellStart"/>
      <w:r w:rsidRPr="005D76AF">
        <w:rPr>
          <w:szCs w:val="20"/>
        </w:rPr>
        <w:t>rozlišenia</w:t>
      </w:r>
      <w:proofErr w:type="spellEnd"/>
      <w:r w:rsidRPr="005D76AF">
        <w:rPr>
          <w:szCs w:val="20"/>
        </w:rPr>
        <w:t xml:space="preserve"> výdavkov a výnosov budúcich období.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EC6024" w:rsidRDefault="00EC6024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B648A3" w:rsidRDefault="00B648A3" w:rsidP="006F4252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5D161C" w:rsidRPr="005D76AF" w:rsidRDefault="005C665A" w:rsidP="006F4252">
      <w:pPr>
        <w:pStyle w:val="odstavecislo"/>
        <w:tabs>
          <w:tab w:val="clear" w:pos="1163"/>
        </w:tabs>
        <w:spacing w:after="0"/>
        <w:ind w:left="0" w:firstLine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063359"/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B360FF" w:rsidTr="009351A6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Typ výrobkov, tovarov, služieb (napríklad A)</w:t>
            </w:r>
          </w:p>
        </w:tc>
        <w:tc>
          <w:tcPr>
            <w:tcW w:w="24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Typ výrobkov, tovarov, služieb (napríklad B)</w:t>
            </w:r>
          </w:p>
        </w:tc>
        <w:tc>
          <w:tcPr>
            <w:tcW w:w="2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Typ výrobkov, tovarov, služieb (napríklad C)</w:t>
            </w:r>
          </w:p>
        </w:tc>
      </w:tr>
      <w:tr w:rsidR="009351A6" w:rsidRPr="00B360FF" w:rsidTr="009351A6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f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g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EC6024" w:rsidP="00EC6024">
            <w:pPr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Slovensko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107 944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107 317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AC3B4B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107 944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AC3B4B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107 317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>neúčtovala, n</w:t>
      </w:r>
      <w:r w:rsidR="0065493B">
        <w:rPr>
          <w:szCs w:val="20"/>
        </w:rPr>
        <w:t>e</w:t>
      </w:r>
      <w:r w:rsidR="001A6C7F">
        <w:rPr>
          <w:szCs w:val="20"/>
        </w:rPr>
        <w:t>má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c,d,e,f</w:t>
      </w:r>
      <w:proofErr w:type="spellEnd"/>
      <w:r w:rsidRPr="005D76AF">
        <w:rPr>
          <w:b/>
          <w:szCs w:val="20"/>
        </w:rPr>
        <w:t>,) Aktivácia nákladov, výnosy z hospodárskej činnosti, finančnej činnosti a mimoriadnej činnosti</w:t>
      </w:r>
    </w:p>
    <w:p w:rsidR="0043627D" w:rsidRPr="005D76AF" w:rsidRDefault="0043627D" w:rsidP="00063359"/>
    <w:p w:rsidR="009351A6" w:rsidRPr="005D76AF" w:rsidRDefault="009351A6" w:rsidP="00063359">
      <w:r w:rsidRPr="005D76AF">
        <w:t>Účtovná jednotka neúčtovala aktiváciu nákladov, výnosov z hospo</w:t>
      </w:r>
      <w:r w:rsidR="0065493B">
        <w:t>d</w:t>
      </w:r>
      <w:r w:rsidRPr="005D76AF">
        <w:t>árskej činnosti.</w:t>
      </w:r>
    </w:p>
    <w:p w:rsidR="00E23784" w:rsidRPr="005D76AF" w:rsidRDefault="00E23784" w:rsidP="00063359"/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30"/>
        <w:gridCol w:w="3117"/>
        <w:gridCol w:w="2333"/>
      </w:tblGrid>
      <w:tr w:rsidR="009351A6" w:rsidRPr="00B360F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proofErr w:type="spellStart"/>
            <w:r w:rsidRPr="004A48D5">
              <w:rPr>
                <w:rFonts w:eastAsia="Calibri"/>
                <w:color w:val="000000"/>
              </w:rPr>
              <w:t>Tržgy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                              -      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107 944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107 317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</w:tr>
      <w:tr w:rsidR="009351A6" w:rsidRPr="00B360FF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B024FE" w:rsidP="00AC3B4B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 xml:space="preserve">107 </w:t>
            </w:r>
            <w:r w:rsidR="00AC3B4B">
              <w:rPr>
                <w:rFonts w:eastAsia="Calibri"/>
                <w:b/>
                <w:bCs/>
                <w:color w:val="000000"/>
              </w:rPr>
              <w:t>944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C3B4B" w:rsidP="00B024FE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107 317</w:t>
            </w:r>
          </w:p>
        </w:tc>
      </w:tr>
    </w:tbl>
    <w:p w:rsidR="006F4252" w:rsidRDefault="006F4252" w:rsidP="00063359">
      <w:pPr>
        <w:pStyle w:val="odstavecbezcisla"/>
        <w:tabs>
          <w:tab w:val="left" w:pos="426"/>
        </w:tabs>
        <w:ind w:left="0"/>
        <w:rPr>
          <w:b/>
          <w:bCs/>
          <w:iCs w:val="0"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lastRenderedPageBreak/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a,b,c,d,e</w:t>
      </w:r>
      <w:proofErr w:type="spellEnd"/>
      <w:r w:rsidRPr="005D76AF">
        <w:rPr>
          <w:b/>
          <w:szCs w:val="20"/>
        </w:rPr>
        <w:t xml:space="preserve">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24"/>
        <w:gridCol w:w="3113"/>
        <w:gridCol w:w="2343"/>
      </w:tblGrid>
      <w:tr w:rsidR="009B4581" w:rsidRPr="00B360F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AC3B4B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95 496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AC3B4B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98 561</w:t>
            </w: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iné </w:t>
            </w:r>
            <w:proofErr w:type="spellStart"/>
            <w:r w:rsidRPr="004A48D5">
              <w:rPr>
                <w:rFonts w:eastAsia="Calibri"/>
                <w:color w:val="000000"/>
              </w:rPr>
              <w:t>uisťovacie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súvisiace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6F4252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2 000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B024FE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2000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5 932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B024FE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2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CD1002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</w:t>
            </w:r>
            <w:r w:rsidR="009B4581" w:rsidRPr="004A48D5">
              <w:rPr>
                <w:rFonts w:eastAsia="Calibri"/>
                <w:color w:val="000000"/>
              </w:rPr>
              <w:t>oprava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proofErr w:type="spellStart"/>
            <w:r w:rsidRPr="004A48D5">
              <w:rPr>
                <w:rFonts w:eastAsia="Calibri"/>
                <w:color w:val="000000"/>
              </w:rPr>
              <w:t>ost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. </w:t>
            </w:r>
            <w:proofErr w:type="spellStart"/>
            <w:r w:rsidRPr="004A48D5">
              <w:rPr>
                <w:rFonts w:eastAsia="Calibri"/>
                <w:color w:val="00000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manká a</w:t>
            </w:r>
            <w:r w:rsidR="00CD1002" w:rsidRPr="004A48D5">
              <w:rPr>
                <w:rFonts w:eastAsia="Calibri"/>
                <w:color w:val="000000"/>
              </w:rPr>
              <w:t> </w:t>
            </w:r>
            <w:r w:rsidRPr="004A48D5">
              <w:rPr>
                <w:rFonts w:eastAsia="Calibri"/>
                <w:color w:val="000000"/>
              </w:rPr>
              <w:t>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CD1002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</w:t>
            </w:r>
            <w:r w:rsidR="009B4581" w:rsidRPr="004A48D5">
              <w:rPr>
                <w:rFonts w:eastAsia="Calibri"/>
                <w:color w:val="000000"/>
              </w:rPr>
              <w:t>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AC3B4B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342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AC3B4B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29</w:t>
            </w: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9B4581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</w:tbl>
    <w:p w:rsidR="005336E1" w:rsidRPr="005D76AF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336E1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5D161C" w:rsidRPr="005D76AF" w:rsidRDefault="005D161C" w:rsidP="00063359">
      <w:pPr>
        <w:pStyle w:val="dotabulky"/>
        <w:spacing w:before="0"/>
        <w:rPr>
          <w:b/>
          <w:iCs/>
        </w:rPr>
      </w:pPr>
    </w:p>
    <w:p w:rsidR="00234926" w:rsidRPr="005D76AF" w:rsidRDefault="009F644C" w:rsidP="00063359">
      <w:r w:rsidRPr="005D76AF">
        <w:rPr>
          <w:snapToGrid w:val="0"/>
        </w:rPr>
        <w:t>Spoločnosť za rok 20</w:t>
      </w:r>
      <w:r w:rsidR="00C46889">
        <w:rPr>
          <w:snapToGrid w:val="0"/>
        </w:rPr>
        <w:t>13</w:t>
      </w:r>
      <w:r w:rsidRPr="005D76AF">
        <w:rPr>
          <w:snapToGrid w:val="0"/>
        </w:rPr>
        <w:t xml:space="preserve"> vykázala </w:t>
      </w:r>
      <w:r w:rsidR="00AA7315">
        <w:rPr>
          <w:snapToGrid w:val="0"/>
        </w:rPr>
        <w:t>zisk</w:t>
      </w:r>
      <w:r w:rsidR="0065493B">
        <w:rPr>
          <w:snapToGrid w:val="0"/>
        </w:rPr>
        <w:t xml:space="preserve"> </w:t>
      </w:r>
      <w:r w:rsidRPr="005D76AF">
        <w:rPr>
          <w:snapToGrid w:val="0"/>
        </w:rPr>
        <w:t>.</w:t>
      </w:r>
      <w:r w:rsidRPr="005D76AF">
        <w:t xml:space="preserve">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5336E1" w:rsidRPr="00B360FF" w:rsidTr="005336E1">
        <w:trPr>
          <w:trHeight w:val="285"/>
        </w:trPr>
        <w:tc>
          <w:tcPr>
            <w:tcW w:w="2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43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Daň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Daň v %</w:t>
            </w: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CD1002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g</w:t>
            </w:r>
          </w:p>
        </w:tc>
      </w:tr>
      <w:tr w:rsidR="005336E1" w:rsidRPr="00B360FF" w:rsidTr="005336E1">
        <w:trPr>
          <w:trHeight w:val="559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702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8 968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lastRenderedPageBreak/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161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1 703</w:t>
            </w:r>
            <w:r w:rsidR="00B024FE">
              <w:rPr>
                <w:rFonts w:eastAsia="Calibri"/>
                <w:color w:val="00000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336E1" w:rsidRPr="00B360F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C46889" w:rsidP="00B024FE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161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AC3B4B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1 703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4A48D5" w:rsidRDefault="005336E1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</w:tbl>
    <w:p w:rsidR="009F644C" w:rsidRPr="005D76AF" w:rsidRDefault="009F644C" w:rsidP="00063359">
      <w:pPr>
        <w:pStyle w:val="dotabulky"/>
        <w:spacing w:before="0"/>
        <w:rPr>
          <w:b/>
          <w:iCs/>
        </w:rPr>
      </w:pP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a,b,c,d,e,f</w:t>
      </w:r>
      <w:proofErr w:type="spellEnd"/>
      <w:r w:rsidRPr="005D76AF">
        <w:rPr>
          <w:b/>
          <w:szCs w:val="20"/>
        </w:rPr>
        <w:t xml:space="preserve"> )  Odložená daň z príjmov, odložená daňová pohľadávka, odložený  daňový  záväzok,    neuplatnené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účty vlastného imania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</w:p>
    <w:p w:rsidR="00603B23" w:rsidRPr="005D76AF" w:rsidRDefault="009953F5" w:rsidP="00063359">
      <w:pPr>
        <w:pStyle w:val="odstavecbezcisla"/>
        <w:ind w:left="0"/>
        <w:rPr>
          <w:b/>
          <w:szCs w:val="20"/>
        </w:rPr>
      </w:pPr>
      <w:r w:rsidRPr="005D76AF">
        <w:rPr>
          <w:szCs w:val="20"/>
        </w:rPr>
        <w:t>Účtovná jednotka neúčtuje o odloženej dani z príjmov.</w:t>
      </w:r>
    </w:p>
    <w:p w:rsidR="00603B23" w:rsidRPr="005D76AF" w:rsidRDefault="00603B23" w:rsidP="00063359">
      <w:pPr>
        <w:pStyle w:val="dotabulky"/>
        <w:spacing w:before="0"/>
        <w:rPr>
          <w:b/>
        </w:rPr>
      </w:pPr>
    </w:p>
    <w:p w:rsidR="00603B23" w:rsidRPr="005D76AF" w:rsidRDefault="00603B23" w:rsidP="00063359">
      <w:pPr>
        <w:pStyle w:val="dotabulky"/>
        <w:spacing w:before="0"/>
        <w:rPr>
          <w:b/>
        </w:rPr>
      </w:pPr>
      <w:r w:rsidRPr="005D76AF">
        <w:rPr>
          <w:b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</w:rPr>
      </w:pPr>
    </w:p>
    <w:p w:rsidR="00603B23" w:rsidRPr="005D76AF" w:rsidRDefault="00726E91" w:rsidP="00063359">
      <w:pPr>
        <w:pStyle w:val="dotabulky"/>
        <w:spacing w:before="0"/>
      </w:pPr>
      <w:r>
        <w:t>Účtovná jednotka ne</w:t>
      </w:r>
      <w:r w:rsidR="009B4581" w:rsidRPr="005D76AF"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</w:rPr>
      </w:pPr>
    </w:p>
    <w:p w:rsidR="001A3AF8" w:rsidRPr="005D76AF" w:rsidRDefault="001A3AF8" w:rsidP="00063359">
      <w:pPr>
        <w:pStyle w:val="dotabulky"/>
        <w:spacing w:before="0"/>
        <w:rPr>
          <w:b/>
        </w:rPr>
      </w:pPr>
      <w:r w:rsidRPr="005D76AF">
        <w:rPr>
          <w:b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</w:rPr>
      </w:pPr>
    </w:p>
    <w:p w:rsidR="00603B23" w:rsidRPr="00CD1002" w:rsidRDefault="00CB60DB" w:rsidP="00063359">
      <w:pPr>
        <w:pStyle w:val="dotabulky"/>
        <w:spacing w:before="0"/>
      </w:pPr>
      <w:r>
        <w:t>Účtovná jednotka nemá.</w:t>
      </w:r>
    </w:p>
    <w:p w:rsidR="001A3AF8" w:rsidRPr="005D76AF" w:rsidRDefault="001A3AF8" w:rsidP="00063359">
      <w:pPr>
        <w:rPr>
          <w:b/>
        </w:rPr>
      </w:pPr>
    </w:p>
    <w:p w:rsidR="00AD6E01" w:rsidRPr="00AA7315" w:rsidRDefault="001A3AF8" w:rsidP="00063359">
      <w:pPr>
        <w:pStyle w:val="Nadpis1"/>
        <w:rPr>
          <w:b/>
          <w:sz w:val="20"/>
        </w:rPr>
      </w:pPr>
      <w:r w:rsidRPr="00AA7315">
        <w:rPr>
          <w:b/>
          <w:sz w:val="20"/>
        </w:rPr>
        <w:t>M.</w:t>
      </w:r>
      <w:r w:rsidR="00AD6E01" w:rsidRPr="00AA7315">
        <w:rPr>
          <w:b/>
          <w:sz w:val="20"/>
        </w:rPr>
        <w:t xml:space="preserve"> PRÍJMY A VÝHODY ČLENOV ŠTATUTÁRNYCH, DOZORNÝCH A INÝCH ORGÁNOV SPOLOČNOSTI</w:t>
      </w:r>
      <w:r w:rsidRPr="00AA7315">
        <w:rPr>
          <w:b/>
          <w:sz w:val="20"/>
        </w:rPr>
        <w:t xml:space="preserve">  </w:t>
      </w:r>
    </w:p>
    <w:p w:rsidR="00AD6E01" w:rsidRPr="005D76AF" w:rsidRDefault="00AD6E01" w:rsidP="00063359">
      <w:pPr>
        <w:rPr>
          <w:lang w:val="de-DE"/>
        </w:rPr>
      </w:pPr>
    </w:p>
    <w:p w:rsidR="00AD6E01" w:rsidRPr="005D76AF" w:rsidRDefault="00FF262F" w:rsidP="00063359">
      <w:pPr>
        <w:rPr>
          <w:snapToGrid w:val="0"/>
        </w:rPr>
      </w:pPr>
      <w:r w:rsidRPr="005D76AF">
        <w:rPr>
          <w:snapToGrid w:val="0"/>
        </w:rPr>
        <w:t xml:space="preserve">  </w:t>
      </w:r>
      <w:r w:rsidR="00AD6E01" w:rsidRPr="005D76AF">
        <w:rPr>
          <w:snapToGrid w:val="0"/>
        </w:rPr>
        <w:t>V roku 201</w:t>
      </w:r>
      <w:r w:rsidR="00C46889">
        <w:rPr>
          <w:snapToGrid w:val="0"/>
        </w:rPr>
        <w:t>3</w:t>
      </w:r>
      <w:r w:rsidR="00AD6E01" w:rsidRPr="005D76AF">
        <w:rPr>
          <w:snapToGrid w:val="0"/>
        </w:rPr>
        <w:t xml:space="preserve"> </w:t>
      </w:r>
      <w:r w:rsidR="00AA7315">
        <w:rPr>
          <w:snapToGrid w:val="0"/>
        </w:rPr>
        <w:t xml:space="preserve">si spoločníci na základe rozhodnutia valného zhromaždenia </w:t>
      </w:r>
      <w:r w:rsidR="002D1262">
        <w:rPr>
          <w:snapToGrid w:val="0"/>
        </w:rPr>
        <w:t xml:space="preserve">mohli </w:t>
      </w:r>
      <w:r w:rsidR="00AA7315">
        <w:rPr>
          <w:snapToGrid w:val="0"/>
        </w:rPr>
        <w:t>vyplati</w:t>
      </w:r>
      <w:r w:rsidR="002D1262">
        <w:rPr>
          <w:snapToGrid w:val="0"/>
        </w:rPr>
        <w:t>ť</w:t>
      </w:r>
      <w:r w:rsidR="00AA7315">
        <w:rPr>
          <w:snapToGrid w:val="0"/>
        </w:rPr>
        <w:t xml:space="preserve"> podiel na nerozdelenom zisku </w:t>
      </w:r>
      <w:r w:rsidR="00B024FE">
        <w:rPr>
          <w:snapToGrid w:val="0"/>
        </w:rPr>
        <w:t xml:space="preserve">za predchádzajúce zdaňovacie obdobie </w:t>
      </w:r>
      <w:r w:rsidR="00AA7315">
        <w:rPr>
          <w:snapToGrid w:val="0"/>
        </w:rPr>
        <w:t xml:space="preserve">vo  výške </w:t>
      </w:r>
      <w:r w:rsidR="00C46889">
        <w:rPr>
          <w:snapToGrid w:val="0"/>
        </w:rPr>
        <w:t>7 264</w:t>
      </w:r>
      <w:r w:rsidR="00AA7315">
        <w:rPr>
          <w:snapToGrid w:val="0"/>
        </w:rPr>
        <w:t xml:space="preserve"> €.</w:t>
      </w:r>
    </w:p>
    <w:p w:rsidR="00AD6E01" w:rsidRPr="005D76AF" w:rsidRDefault="00AD6E01" w:rsidP="00063359"/>
    <w:p w:rsidR="00AD6E01" w:rsidRPr="00AA7315" w:rsidRDefault="00AD6E01" w:rsidP="00063359">
      <w:pPr>
        <w:pStyle w:val="Nadpis1"/>
        <w:rPr>
          <w:b/>
          <w:sz w:val="20"/>
        </w:rPr>
      </w:pPr>
      <w:r w:rsidRPr="00AA7315">
        <w:rPr>
          <w:b/>
          <w:sz w:val="20"/>
        </w:rPr>
        <w:t>N. INFORMÁCIE O EKONOMICKÝCH VZŤAHOCH ÚČTOVNEJ JEDNOTKY A SPRIAZNENÝCH OSÔB</w:t>
      </w:r>
    </w:p>
    <w:p w:rsidR="00450901" w:rsidRPr="005D76AF" w:rsidRDefault="00450901" w:rsidP="00063359">
      <w:pPr>
        <w:rPr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a,b</w:t>
      </w:r>
      <w:proofErr w:type="spellEnd"/>
      <w:r w:rsidRPr="005D76AF">
        <w:rPr>
          <w:b/>
          <w:szCs w:val="20"/>
        </w:rPr>
        <w:t>) zoznam obchodov so spriaznenými osobami</w:t>
      </w:r>
    </w:p>
    <w:p w:rsidR="00450901" w:rsidRPr="005D76AF" w:rsidRDefault="0065493B" w:rsidP="00063359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</w:t>
      </w:r>
      <w:r w:rsidR="002A4133"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</w:t>
      </w:r>
      <w:r w:rsidR="0065493B">
        <w:rPr>
          <w:szCs w:val="20"/>
        </w:rPr>
        <w:t xml:space="preserve">    </w:t>
      </w:r>
      <w:r w:rsidRPr="005D76AF">
        <w:rPr>
          <w:szCs w:val="20"/>
        </w:rPr>
        <w:t>Účtovná jednotka nemá dcérsku ani materskú účtovnú jednotku</w:t>
      </w:r>
    </w:p>
    <w:p w:rsidR="00450901" w:rsidRPr="005D76AF" w:rsidRDefault="00450901" w:rsidP="00063359">
      <w:pPr>
        <w:pStyle w:val="odstavecbezcisla"/>
        <w:ind w:left="0"/>
        <w:rPr>
          <w:szCs w:val="20"/>
        </w:rPr>
      </w:pPr>
    </w:p>
    <w:p w:rsidR="00450901" w:rsidRPr="005D76AF" w:rsidRDefault="00450901" w:rsidP="00063359">
      <w:pPr>
        <w:ind w:firstLine="426"/>
        <w:jc w:val="both"/>
        <w:rPr>
          <w:snapToGrid w:val="0"/>
        </w:rPr>
      </w:pPr>
    </w:p>
    <w:p w:rsidR="00450901" w:rsidRPr="00AA7315" w:rsidRDefault="00450901" w:rsidP="00AA7315">
      <w:pPr>
        <w:pStyle w:val="Nadpis1"/>
        <w:rPr>
          <w:b/>
          <w:snapToGrid w:val="0"/>
          <w:sz w:val="20"/>
        </w:rPr>
      </w:pPr>
      <w:r w:rsidRPr="00AA7315">
        <w:rPr>
          <w:b/>
          <w:sz w:val="20"/>
        </w:rPr>
        <w:t>O. INFORMÁCIE O SKUTO</w:t>
      </w:r>
      <w:r w:rsidR="00FD332E" w:rsidRPr="00AA7315">
        <w:rPr>
          <w:b/>
          <w:sz w:val="20"/>
        </w:rPr>
        <w:t>Č</w:t>
      </w:r>
      <w:r w:rsidRPr="00AA7315">
        <w:rPr>
          <w:b/>
          <w:sz w:val="20"/>
        </w:rPr>
        <w:t>NOSTIACH, KTORÉ NASTALI PO DNI, KU KTORÉMU SA ZOSTAVUJÚČTOVNÁ ZÁVIERKA, DO DŇA ZOSTAVENIA ÚČTOVNEJ ZÁVIERKY</w:t>
      </w:r>
    </w:p>
    <w:p w:rsidR="00450901" w:rsidRPr="00AA7315" w:rsidRDefault="00450901" w:rsidP="00063359">
      <w:pPr>
        <w:ind w:firstLine="426"/>
        <w:jc w:val="both"/>
        <w:rPr>
          <w:b/>
          <w:snapToGrid w:val="0"/>
        </w:rPr>
      </w:pP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063359">
      <w:pPr>
        <w:pStyle w:val="dotabulky"/>
        <w:spacing w:before="0"/>
      </w:pPr>
    </w:p>
    <w:p w:rsidR="00EC6024" w:rsidRDefault="00EC6024" w:rsidP="00063359">
      <w:pPr>
        <w:pStyle w:val="Nadpis1"/>
        <w:rPr>
          <w:sz w:val="24"/>
          <w:szCs w:val="24"/>
        </w:rPr>
      </w:pPr>
    </w:p>
    <w:p w:rsidR="00001057" w:rsidRPr="00AA7315" w:rsidRDefault="00001057" w:rsidP="00063359">
      <w:pPr>
        <w:pStyle w:val="Nadpis1"/>
        <w:rPr>
          <w:b/>
          <w:sz w:val="20"/>
        </w:rPr>
      </w:pPr>
      <w:r w:rsidRPr="00AA7315">
        <w:rPr>
          <w:b/>
          <w:sz w:val="20"/>
        </w:rPr>
        <w:t>P. INFOR</w:t>
      </w:r>
      <w:r w:rsidR="0065493B" w:rsidRPr="00AA7315">
        <w:rPr>
          <w:b/>
          <w:sz w:val="20"/>
        </w:rPr>
        <w:t>M</w:t>
      </w:r>
      <w:r w:rsidRPr="00AA7315">
        <w:rPr>
          <w:b/>
          <w:sz w:val="20"/>
        </w:rPr>
        <w:t xml:space="preserve">ÁCIE O VLASTNOM IMANÍ  </w:t>
      </w:r>
    </w:p>
    <w:p w:rsidR="005C5175" w:rsidRPr="005D76AF" w:rsidRDefault="005C5175" w:rsidP="00063359">
      <w:pPr>
        <w:rPr>
          <w:lang w:val="de-DE"/>
        </w:rPr>
      </w:pPr>
    </w:p>
    <w:tbl>
      <w:tblPr>
        <w:tblW w:w="98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78"/>
        <w:gridCol w:w="278"/>
        <w:gridCol w:w="278"/>
        <w:gridCol w:w="278"/>
        <w:gridCol w:w="278"/>
        <w:gridCol w:w="278"/>
        <w:gridCol w:w="277"/>
        <w:gridCol w:w="277"/>
        <w:gridCol w:w="277"/>
        <w:gridCol w:w="277"/>
        <w:gridCol w:w="277"/>
        <w:gridCol w:w="336"/>
        <w:gridCol w:w="395"/>
        <w:gridCol w:w="189"/>
        <w:gridCol w:w="277"/>
        <w:gridCol w:w="886"/>
        <w:gridCol w:w="277"/>
        <w:gridCol w:w="415"/>
        <w:gridCol w:w="277"/>
        <w:gridCol w:w="189"/>
        <w:gridCol w:w="195"/>
        <w:gridCol w:w="286"/>
        <w:gridCol w:w="286"/>
        <w:gridCol w:w="336"/>
        <w:gridCol w:w="395"/>
        <w:gridCol w:w="336"/>
        <w:gridCol w:w="277"/>
        <w:gridCol w:w="670"/>
        <w:gridCol w:w="788"/>
      </w:tblGrid>
      <w:tr w:rsidR="005C5175" w:rsidRPr="00B360FF" w:rsidTr="005C5175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5C5175" w:rsidRPr="00B360FF" w:rsidTr="005C5175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5C5175" w:rsidRPr="00B360FF" w:rsidTr="005C5175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Položka vlastného imania</w:t>
            </w:r>
          </w:p>
        </w:tc>
        <w:tc>
          <w:tcPr>
            <w:tcW w:w="5980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5C5175" w:rsidRPr="00B360FF" w:rsidTr="005C5175">
        <w:trPr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Prírastky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5C5175" w:rsidRPr="00B360FF" w:rsidTr="005C5175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Základné imanie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7 967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AA7315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7 967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Vlastné akcie a vlastné obchodné podiely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lastRenderedPageBreak/>
              <w:t>Zmena základného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za upísané vlastné imanie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Emisné ážio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kapitálové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 (nedeliteľný fond) z kapitálových vkladov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precenenia majetku a záväzkov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kapitálových účastín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Oceňovacie rozdiely z </w:t>
            </w:r>
            <w:proofErr w:type="spellStart"/>
            <w:r w:rsidRPr="004A48D5">
              <w:rPr>
                <w:rFonts w:eastAsia="Calibri"/>
                <w:color w:val="000000"/>
              </w:rPr>
              <w:t>preceninia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pri zlúčení, splynutí a rozdelení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Nedeliteľný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Štatutárny fond a ostatné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Nerozdelený zisk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Neuhradená strata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AA7315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Výsledok hospodárenia bežného účtovného obdobia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27342E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502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2D1262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7 264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Vyplatené dividendy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7 264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položky vlastného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Účet 491 - Vlastné imanie fyzickej osoby - podnikateľa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</w:tbl>
    <w:p w:rsidR="005C5175" w:rsidRPr="005D76AF" w:rsidRDefault="005C5175" w:rsidP="00063359">
      <w:pPr>
        <w:rPr>
          <w:lang w:val="de-DE"/>
        </w:rPr>
      </w:pPr>
    </w:p>
    <w:p w:rsidR="005C5175" w:rsidRPr="005D76AF" w:rsidRDefault="005C5175" w:rsidP="00063359">
      <w:pPr>
        <w:rPr>
          <w:lang w:val="de-DE"/>
        </w:rPr>
      </w:pPr>
    </w:p>
    <w:p w:rsidR="00001057" w:rsidRDefault="00001057" w:rsidP="00063359">
      <w:pPr>
        <w:rPr>
          <w:lang w:val="de-DE"/>
        </w:rPr>
      </w:pPr>
    </w:p>
    <w:p w:rsidR="00CD1002" w:rsidRDefault="00CD1002" w:rsidP="00063359">
      <w:pPr>
        <w:rPr>
          <w:lang w:val="de-DE"/>
        </w:rPr>
      </w:pPr>
    </w:p>
    <w:p w:rsidR="00CD1002" w:rsidRDefault="00CD1002" w:rsidP="00063359">
      <w:pPr>
        <w:rPr>
          <w:lang w:val="de-DE"/>
        </w:rPr>
      </w:pPr>
    </w:p>
    <w:p w:rsidR="00EC6024" w:rsidRDefault="00EC6024" w:rsidP="00063359">
      <w:pPr>
        <w:rPr>
          <w:lang w:val="de-DE"/>
        </w:rPr>
      </w:pPr>
    </w:p>
    <w:p w:rsidR="00EC6024" w:rsidRDefault="00EC6024" w:rsidP="00063359">
      <w:pPr>
        <w:rPr>
          <w:lang w:val="de-DE"/>
        </w:rPr>
      </w:pPr>
    </w:p>
    <w:p w:rsidR="00EC6024" w:rsidRDefault="00EC6024" w:rsidP="00063359">
      <w:pPr>
        <w:rPr>
          <w:lang w:val="de-DE"/>
        </w:rPr>
      </w:pPr>
    </w:p>
    <w:p w:rsidR="00EC6024" w:rsidRDefault="00EC6024" w:rsidP="00063359">
      <w:pPr>
        <w:rPr>
          <w:lang w:val="de-DE"/>
        </w:rPr>
      </w:pPr>
    </w:p>
    <w:p w:rsidR="00EC6024" w:rsidRDefault="00EC6024" w:rsidP="00063359">
      <w:pPr>
        <w:rPr>
          <w:lang w:val="de-DE"/>
        </w:rPr>
      </w:pPr>
    </w:p>
    <w:p w:rsidR="00EC6024" w:rsidRDefault="00EC6024" w:rsidP="00063359">
      <w:pPr>
        <w:rPr>
          <w:lang w:val="de-DE"/>
        </w:rPr>
      </w:pPr>
    </w:p>
    <w:p w:rsidR="000269CD" w:rsidRPr="005D76AF" w:rsidRDefault="000269CD" w:rsidP="00063359">
      <w:pPr>
        <w:pStyle w:val="dotabulky"/>
        <w:spacing w:before="0"/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B360FF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5C5175" w:rsidRPr="00B360FF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5C5175" w:rsidRPr="00B360FF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3D507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7 967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7 967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Vlastné akcie a vlastné obchodné podiely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lastRenderedPageBreak/>
              <w:t>Ostatné kapitálové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 (nedeliteľný fond) z kapitálových vkladov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797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797</w:t>
            </w: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precenenia majetku a záväzkov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kapitálových účastín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Oceňovacie rozdiely z </w:t>
            </w:r>
            <w:proofErr w:type="spellStart"/>
            <w:r w:rsidRPr="004A48D5">
              <w:rPr>
                <w:rFonts w:eastAsia="Calibri"/>
                <w:color w:val="000000"/>
              </w:rPr>
              <w:t>preceninia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pri zlúčení, splynutí a rozdelení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Štatutárny fond a ostatné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AA7315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502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7 264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C46889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7 264</w:t>
            </w:r>
          </w:p>
        </w:tc>
      </w:tr>
      <w:tr w:rsidR="005C5175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položky vlastného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</w:tbl>
    <w:p w:rsidR="00001057" w:rsidRPr="005D76AF" w:rsidRDefault="00001057" w:rsidP="00063359">
      <w:pPr>
        <w:pStyle w:val="dotabulky"/>
        <w:spacing w:before="0"/>
      </w:pPr>
    </w:p>
    <w:p w:rsidR="00001057" w:rsidRPr="005D76AF" w:rsidRDefault="005C5175" w:rsidP="0027342E">
      <w:pPr>
        <w:pStyle w:val="dotabulky"/>
        <w:spacing w:before="0"/>
        <w:jc w:val="both"/>
      </w:pPr>
      <w:r w:rsidRPr="005D76AF">
        <w:t>O rozdelení výsledku hospodárenia za účtovné obdobie  201</w:t>
      </w:r>
      <w:r w:rsidR="00C46889">
        <w:t>3-</w:t>
      </w:r>
      <w:r w:rsidRPr="005D76AF">
        <w:t xml:space="preserve"> </w:t>
      </w:r>
      <w:r w:rsidR="00B648A3">
        <w:t xml:space="preserve">zisku, rozhodlo valné zhromaždenie dňa </w:t>
      </w:r>
      <w:r w:rsidR="00C46889">
        <w:t>14.3.2014</w:t>
      </w:r>
      <w:r w:rsidR="00B648A3">
        <w:t>.</w:t>
      </w:r>
    </w:p>
    <w:p w:rsidR="00F7035D" w:rsidRPr="005D76AF" w:rsidRDefault="00F7035D" w:rsidP="00063359">
      <w:pPr>
        <w:pStyle w:val="dotabulky"/>
        <w:spacing w:before="0"/>
      </w:pPr>
    </w:p>
    <w:p w:rsidR="00001057" w:rsidRPr="00B648A3" w:rsidRDefault="002923D4" w:rsidP="00063359">
      <w:pPr>
        <w:pStyle w:val="Nadpis1"/>
        <w:rPr>
          <w:b/>
          <w:sz w:val="20"/>
        </w:rPr>
      </w:pPr>
      <w:r w:rsidRPr="00B648A3">
        <w:rPr>
          <w:b/>
          <w:sz w:val="20"/>
        </w:rPr>
        <w:t>R</w:t>
      </w:r>
      <w:r w:rsidR="00001057" w:rsidRPr="00B648A3">
        <w:rPr>
          <w:b/>
          <w:sz w:val="20"/>
        </w:rPr>
        <w:t xml:space="preserve">. </w:t>
      </w:r>
      <w:r w:rsidRPr="00B648A3">
        <w:rPr>
          <w:b/>
          <w:sz w:val="20"/>
        </w:rPr>
        <w:t>PREHĽAD PEŇAŽNÝCH TOKOV</w:t>
      </w:r>
      <w:r w:rsidR="00001057" w:rsidRPr="00B648A3">
        <w:rPr>
          <w:b/>
          <w:sz w:val="20"/>
        </w:rPr>
        <w:t xml:space="preserve">  </w:t>
      </w:r>
    </w:p>
    <w:p w:rsidR="00F7035D" w:rsidRPr="005D76AF" w:rsidRDefault="002A4133" w:rsidP="00063359">
      <w:pPr>
        <w:pStyle w:val="dotabulky"/>
        <w:spacing w:before="0"/>
      </w:pPr>
      <w:r w:rsidRPr="005D76AF">
        <w:t xml:space="preserve"> </w:t>
      </w:r>
    </w:p>
    <w:p w:rsidR="00F7035D" w:rsidRDefault="002A4133" w:rsidP="00063359">
      <w:pPr>
        <w:pStyle w:val="dotabulky"/>
        <w:spacing w:before="0"/>
      </w:pPr>
      <w:r w:rsidRPr="005D76AF"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F7035D" w:rsidRPr="005D76AF" w:rsidRDefault="00F7035D" w:rsidP="00063359">
      <w:pPr>
        <w:pStyle w:val="dotabulky"/>
        <w:spacing w:before="0"/>
      </w:pPr>
      <w:r w:rsidRPr="005D76AF">
        <w:t xml:space="preserve">Zostavil: </w:t>
      </w:r>
      <w:r w:rsidR="00234926" w:rsidRPr="005D76AF">
        <w:t xml:space="preserve">  </w:t>
      </w:r>
      <w:r w:rsidR="00AC048E" w:rsidRPr="00EC6024">
        <w:rPr>
          <w:b/>
          <w:i/>
        </w:rPr>
        <w:t xml:space="preserve">JUDr. Eva </w:t>
      </w:r>
      <w:proofErr w:type="spellStart"/>
      <w:r w:rsidR="00AC048E" w:rsidRPr="00EC6024">
        <w:rPr>
          <w:b/>
          <w:i/>
        </w:rPr>
        <w:t>Linhartová</w:t>
      </w:r>
      <w:proofErr w:type="spellEnd"/>
      <w:r w:rsidRPr="005D76AF">
        <w:t xml:space="preserve"> </w:t>
      </w:r>
    </w:p>
    <w:p w:rsidR="00F7035D" w:rsidRPr="005D76AF" w:rsidRDefault="00F7035D" w:rsidP="00063359">
      <w:pPr>
        <w:pStyle w:val="dotabulky"/>
        <w:spacing w:before="0"/>
      </w:pPr>
    </w:p>
    <w:p w:rsidR="00F7035D" w:rsidRPr="005D76AF" w:rsidRDefault="00F7035D" w:rsidP="00063359">
      <w:pPr>
        <w:pStyle w:val="dotabulky"/>
        <w:spacing w:before="0"/>
      </w:pPr>
      <w:r w:rsidRPr="005D76AF">
        <w:t xml:space="preserve">Zostavené:  </w:t>
      </w:r>
      <w:r w:rsidR="00C46889">
        <w:t>19.03.2014</w:t>
      </w:r>
      <w:r w:rsidRPr="005D76AF">
        <w:t xml:space="preserve">     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</w:pPr>
      <w:r w:rsidRPr="005D76AF">
        <w:t xml:space="preserve">                                                            </w:t>
      </w:r>
    </w:p>
    <w:sectPr w:rsidR="00F7035D" w:rsidRPr="005D76AF" w:rsidSect="00C15410">
      <w:headerReference w:type="default" r:id="rId8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54C1" w:rsidRDefault="009554C1">
      <w:r>
        <w:separator/>
      </w:r>
    </w:p>
  </w:endnote>
  <w:endnote w:type="continuationSeparator" w:id="0">
    <w:p w:rsidR="009554C1" w:rsidRDefault="009554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54C1" w:rsidRDefault="009554C1">
      <w:r>
        <w:separator/>
      </w:r>
    </w:p>
  </w:footnote>
  <w:footnote w:type="continuationSeparator" w:id="0">
    <w:p w:rsidR="009554C1" w:rsidRDefault="009554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0AA" w:rsidRPr="002E63DD" w:rsidRDefault="005620A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 w:rsidRPr="002E63DD">
      <w:rPr>
        <w:rStyle w:val="slostrany"/>
      </w:rPr>
      <w:fldChar w:fldCharType="begin"/>
    </w:r>
    <w:r w:rsidRPr="002E63DD">
      <w:rPr>
        <w:rStyle w:val="slostrany"/>
      </w:rPr>
      <w:instrText xml:space="preserve">PAGE  </w:instrText>
    </w:r>
    <w:r w:rsidRPr="002E63DD">
      <w:rPr>
        <w:rStyle w:val="slostrany"/>
      </w:rPr>
      <w:fldChar w:fldCharType="separate"/>
    </w:r>
    <w:r w:rsidR="00430609">
      <w:rPr>
        <w:rStyle w:val="slostrany"/>
        <w:noProof/>
      </w:rPr>
      <w:t>1</w:t>
    </w:r>
    <w:r w:rsidRPr="002E63DD">
      <w:rPr>
        <w:rStyle w:val="slostrany"/>
      </w:rPr>
      <w:fldChar w:fldCharType="end"/>
    </w:r>
  </w:p>
  <w:p w:rsidR="005620AA" w:rsidRPr="005D76AF" w:rsidRDefault="005620A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</w:pPr>
    <w:r>
      <w:t>TDL, spol. s r.o.</w:t>
    </w:r>
    <w:r w:rsidRPr="005D76AF">
      <w:tab/>
    </w:r>
    <w:r w:rsidRPr="005D76AF">
      <w:tab/>
    </w:r>
  </w:p>
  <w:p w:rsidR="005620AA" w:rsidRPr="005D76AF" w:rsidRDefault="005620AA">
    <w:pPr>
      <w:pStyle w:val="Hlavika"/>
      <w:pBdr>
        <w:bottom w:val="single" w:sz="4" w:space="1" w:color="auto"/>
      </w:pBdr>
      <w:tabs>
        <w:tab w:val="clear" w:pos="9072"/>
      </w:tabs>
      <w:jc w:val="left"/>
    </w:pPr>
    <w:r w:rsidRPr="005D76AF">
      <w:t>Poznámky k účtovnej závierke zostavenej k 31. decembru 201</w:t>
    </w:r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4"/>
  </w:num>
  <w:num w:numId="2">
    <w:abstractNumId w:val="23"/>
  </w:num>
  <w:num w:numId="3">
    <w:abstractNumId w:val="29"/>
  </w:num>
  <w:num w:numId="4">
    <w:abstractNumId w:val="33"/>
  </w:num>
  <w:num w:numId="5">
    <w:abstractNumId w:val="41"/>
  </w:num>
  <w:num w:numId="6">
    <w:abstractNumId w:val="43"/>
  </w:num>
  <w:num w:numId="7">
    <w:abstractNumId w:val="36"/>
  </w:num>
  <w:num w:numId="8">
    <w:abstractNumId w:val="24"/>
  </w:num>
  <w:num w:numId="9">
    <w:abstractNumId w:val="21"/>
  </w:num>
  <w:num w:numId="10">
    <w:abstractNumId w:val="3"/>
  </w:num>
  <w:num w:numId="11">
    <w:abstractNumId w:val="11"/>
  </w:num>
  <w:num w:numId="12">
    <w:abstractNumId w:val="28"/>
  </w:num>
  <w:num w:numId="13">
    <w:abstractNumId w:val="32"/>
  </w:num>
  <w:num w:numId="14">
    <w:abstractNumId w:val="2"/>
  </w:num>
  <w:num w:numId="15">
    <w:abstractNumId w:val="42"/>
  </w:num>
  <w:num w:numId="16">
    <w:abstractNumId w:val="0"/>
  </w:num>
  <w:num w:numId="17">
    <w:abstractNumId w:val="17"/>
  </w:num>
  <w:num w:numId="18">
    <w:abstractNumId w:val="38"/>
  </w:num>
  <w:num w:numId="19">
    <w:abstractNumId w:val="6"/>
  </w:num>
  <w:num w:numId="20">
    <w:abstractNumId w:val="8"/>
  </w:num>
  <w:num w:numId="21">
    <w:abstractNumId w:val="40"/>
  </w:num>
  <w:num w:numId="22">
    <w:abstractNumId w:val="14"/>
  </w:num>
  <w:num w:numId="23">
    <w:abstractNumId w:val="25"/>
  </w:num>
  <w:num w:numId="24">
    <w:abstractNumId w:val="22"/>
  </w:num>
  <w:num w:numId="25">
    <w:abstractNumId w:val="12"/>
  </w:num>
  <w:num w:numId="26">
    <w:abstractNumId w:val="1"/>
  </w:num>
  <w:num w:numId="27">
    <w:abstractNumId w:val="27"/>
  </w:num>
  <w:num w:numId="28">
    <w:abstractNumId w:val="16"/>
  </w:num>
  <w:num w:numId="29">
    <w:abstractNumId w:val="35"/>
  </w:num>
  <w:num w:numId="30">
    <w:abstractNumId w:val="34"/>
  </w:num>
  <w:num w:numId="31">
    <w:abstractNumId w:val="18"/>
  </w:num>
  <w:num w:numId="32">
    <w:abstractNumId w:val="31"/>
  </w:num>
  <w:num w:numId="33">
    <w:abstractNumId w:val="39"/>
  </w:num>
  <w:num w:numId="34">
    <w:abstractNumId w:val="15"/>
  </w:num>
  <w:num w:numId="35">
    <w:abstractNumId w:val="4"/>
    <w:lvlOverride w:ilvl="0">
      <w:startOverride w:val="1"/>
    </w:lvlOverride>
  </w:num>
  <w:num w:numId="36">
    <w:abstractNumId w:val="19"/>
  </w:num>
  <w:num w:numId="37">
    <w:abstractNumId w:val="20"/>
  </w:num>
  <w:num w:numId="38">
    <w:abstractNumId w:val="26"/>
  </w:num>
  <w:num w:numId="39">
    <w:abstractNumId w:val="7"/>
  </w:num>
  <w:num w:numId="40">
    <w:abstractNumId w:val="37"/>
  </w:num>
  <w:num w:numId="41">
    <w:abstractNumId w:val="30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SpellingErrors/>
  <w:hideGrammaticalErrors/>
  <w:proofState w:spelling="clean" w:grammar="clean"/>
  <w:linkStyles/>
  <w:stylePaneFormatFilter w:val="1F08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BBE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5194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A87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3979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6C7F"/>
    <w:rsid w:val="001B0952"/>
    <w:rsid w:val="001B0FAF"/>
    <w:rsid w:val="001B0FB7"/>
    <w:rsid w:val="001B116D"/>
    <w:rsid w:val="001B13B0"/>
    <w:rsid w:val="001B2188"/>
    <w:rsid w:val="001B225A"/>
    <w:rsid w:val="001B2A0D"/>
    <w:rsid w:val="001B3F7E"/>
    <w:rsid w:val="001B44B0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068F9"/>
    <w:rsid w:val="00210257"/>
    <w:rsid w:val="00210F8F"/>
    <w:rsid w:val="0021173F"/>
    <w:rsid w:val="0021196B"/>
    <w:rsid w:val="00214049"/>
    <w:rsid w:val="00216415"/>
    <w:rsid w:val="00216548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23F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D66"/>
    <w:rsid w:val="002D1262"/>
    <w:rsid w:val="002D24DB"/>
    <w:rsid w:val="002D2E36"/>
    <w:rsid w:val="002D3A48"/>
    <w:rsid w:val="002D3AE7"/>
    <w:rsid w:val="002D3E1A"/>
    <w:rsid w:val="002D41CE"/>
    <w:rsid w:val="002D42ED"/>
    <w:rsid w:val="002D480C"/>
    <w:rsid w:val="002E1DFD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2A6D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7589"/>
    <w:rsid w:val="00430112"/>
    <w:rsid w:val="00430609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0AA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1A2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4635"/>
    <w:rsid w:val="005E4ABE"/>
    <w:rsid w:val="005E53A3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493B"/>
    <w:rsid w:val="00655EB8"/>
    <w:rsid w:val="00656B78"/>
    <w:rsid w:val="00657D8B"/>
    <w:rsid w:val="00660147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270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088"/>
    <w:rsid w:val="006F17AE"/>
    <w:rsid w:val="006F25F8"/>
    <w:rsid w:val="006F269B"/>
    <w:rsid w:val="006F3904"/>
    <w:rsid w:val="006F4252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4C1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2CC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206A5"/>
    <w:rsid w:val="00A20B5B"/>
    <w:rsid w:val="00A23E0C"/>
    <w:rsid w:val="00A24B02"/>
    <w:rsid w:val="00A2535E"/>
    <w:rsid w:val="00A25A8C"/>
    <w:rsid w:val="00A2695C"/>
    <w:rsid w:val="00A27587"/>
    <w:rsid w:val="00A31494"/>
    <w:rsid w:val="00A320A5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57DC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3CE"/>
    <w:rsid w:val="00AA0747"/>
    <w:rsid w:val="00AA1B96"/>
    <w:rsid w:val="00AA2A1C"/>
    <w:rsid w:val="00AA40F2"/>
    <w:rsid w:val="00AA4955"/>
    <w:rsid w:val="00AA731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048E"/>
    <w:rsid w:val="00AC2310"/>
    <w:rsid w:val="00AC3B4B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24FE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596A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48A3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5D3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2AD8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6889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2AF"/>
    <w:rsid w:val="00C65DEE"/>
    <w:rsid w:val="00C679AE"/>
    <w:rsid w:val="00C701A4"/>
    <w:rsid w:val="00C71AD5"/>
    <w:rsid w:val="00C74267"/>
    <w:rsid w:val="00C81BB9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277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60DB"/>
    <w:rsid w:val="00CB7B50"/>
    <w:rsid w:val="00CB7CF6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5F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1485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C6024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5F93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2E1"/>
    <w:rsid w:val="00FD6398"/>
    <w:rsid w:val="00FD6D6A"/>
    <w:rsid w:val="00FE0AE5"/>
    <w:rsid w:val="00FE2752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10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3979"/>
  </w:style>
  <w:style w:type="paragraph" w:styleId="Nadpis1">
    <w:name w:val="heading 1"/>
    <w:basedOn w:val="Normlny"/>
    <w:next w:val="Normlny"/>
    <w:link w:val="Nadpis1Char"/>
    <w:qFormat/>
    <w:rsid w:val="00103979"/>
    <w:pPr>
      <w:keepNext/>
      <w:outlineLvl w:val="0"/>
    </w:pPr>
    <w:rPr>
      <w:sz w:val="40"/>
    </w:rPr>
  </w:style>
  <w:style w:type="paragraph" w:styleId="Nadpis2">
    <w:name w:val="heading 2"/>
    <w:basedOn w:val="Normlny"/>
    <w:next w:val="Normlny"/>
    <w:link w:val="Nadpis2Char"/>
    <w:qFormat/>
    <w:rsid w:val="00103979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103979"/>
    <w:pPr>
      <w:keepNext/>
      <w:outlineLvl w:val="2"/>
    </w:pPr>
    <w:rPr>
      <w:b/>
      <w:sz w:val="40"/>
    </w:rPr>
  </w:style>
  <w:style w:type="paragraph" w:styleId="Nadpis4">
    <w:name w:val="heading 4"/>
    <w:basedOn w:val="Normlny"/>
    <w:next w:val="Normlny"/>
    <w:link w:val="Nadpis4Char"/>
    <w:qFormat/>
    <w:rsid w:val="00103979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103979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0397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03979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</w:style>
  <w:style w:type="paragraph" w:styleId="Textpoznmkypodiarou">
    <w:name w:val="footnote text"/>
    <w:basedOn w:val="Normlny"/>
    <w:semiHidden/>
    <w:rsid w:val="002D41CE"/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next w:val="Normlny"/>
    <w:link w:val="NzovChar"/>
    <w:uiPriority w:val="10"/>
    <w:qFormat/>
    <w:rsid w:val="00103979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lang w:val="en-US" w:eastAsia="cs-CZ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u w:val="double"/>
      <w:lang w:val="en-US" w:eastAsia="cs-CZ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napToGrid w:val="0"/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napToGrid w:val="0"/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103979"/>
    <w:rPr>
      <w:sz w:val="40"/>
    </w:rPr>
  </w:style>
  <w:style w:type="character" w:customStyle="1" w:styleId="Nadpis2Char">
    <w:name w:val="Nadpis 2 Char"/>
    <w:basedOn w:val="Predvolenpsmoodseku"/>
    <w:link w:val="Nadpis2"/>
    <w:rsid w:val="00103979"/>
    <w:rPr>
      <w:sz w:val="24"/>
    </w:rPr>
  </w:style>
  <w:style w:type="character" w:customStyle="1" w:styleId="Nadpis3Char">
    <w:name w:val="Nadpis 3 Char"/>
    <w:basedOn w:val="Predvolenpsmoodseku"/>
    <w:link w:val="Nadpis3"/>
    <w:rsid w:val="00103979"/>
    <w:rPr>
      <w:b/>
      <w:sz w:val="40"/>
    </w:rPr>
  </w:style>
  <w:style w:type="character" w:customStyle="1" w:styleId="Nadpis4Char">
    <w:name w:val="Nadpis 4 Char"/>
    <w:basedOn w:val="Predvolenpsmoodseku"/>
    <w:link w:val="Nadpis4"/>
    <w:rsid w:val="00103979"/>
    <w:rPr>
      <w:sz w:val="32"/>
    </w:rPr>
  </w:style>
  <w:style w:type="character" w:customStyle="1" w:styleId="Nadpis5Char">
    <w:name w:val="Nadpis 5 Char"/>
    <w:basedOn w:val="Predvolenpsmoodseku"/>
    <w:link w:val="Nadpis5"/>
    <w:uiPriority w:val="9"/>
    <w:rsid w:val="00103979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zovChar">
    <w:name w:val="Názov Char"/>
    <w:basedOn w:val="Predvolenpsmoodseku"/>
    <w:link w:val="Nzov"/>
    <w:uiPriority w:val="10"/>
    <w:rsid w:val="0010397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Jemnodkaz">
    <w:name w:val="Subtle Reference"/>
    <w:basedOn w:val="Predvolenpsmoodseku"/>
    <w:uiPriority w:val="31"/>
    <w:qFormat/>
    <w:rsid w:val="00103979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74BBA4-243F-4B4E-B002-F36EA32D0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14</Pages>
  <Words>3772</Words>
  <Characters>21503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25225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EKOFIN</cp:lastModifiedBy>
  <cp:revision>3</cp:revision>
  <cp:lastPrinted>2013-03-26T11:35:00Z</cp:lastPrinted>
  <dcterms:created xsi:type="dcterms:W3CDTF">2014-03-19T12:45:00Z</dcterms:created>
  <dcterms:modified xsi:type="dcterms:W3CDTF">2014-03-19T13:16:00Z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