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71"/>
        <w:gridCol w:w="2412"/>
        <w:gridCol w:w="661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4D3B4A" w:rsidRPr="005302BF" w:rsidRDefault="005302BF" w:rsidP="005302BF">
      <w:pPr>
        <w:pStyle w:val="Bezriadkovania"/>
        <w:rPr>
          <w:b/>
        </w:rPr>
      </w:pPr>
      <w:r w:rsidRPr="005302BF">
        <w:rPr>
          <w:b/>
        </w:rPr>
        <w:t xml:space="preserve">A. </w:t>
      </w:r>
      <w:r w:rsidRPr="00A7216D">
        <w:rPr>
          <w:rStyle w:val="Nadpis1Char"/>
        </w:rPr>
        <w:t>Informácie o spoločnosti</w:t>
      </w:r>
    </w:p>
    <w:p w:rsidR="004D3B4A" w:rsidRPr="00A7216D" w:rsidRDefault="005302BF" w:rsidP="00F006B4">
      <w:pPr>
        <w:pStyle w:val="Bezriadkovania"/>
        <w:rPr>
          <w:rStyle w:val="Siln"/>
        </w:rPr>
      </w:pPr>
      <w:r w:rsidRPr="00A7216D">
        <w:rPr>
          <w:rStyle w:val="Siln"/>
        </w:rPr>
        <w:t xml:space="preserve">1. </w:t>
      </w:r>
      <w:r w:rsidR="00D72087" w:rsidRPr="00A7216D">
        <w:rPr>
          <w:rStyle w:val="Siln"/>
        </w:rPr>
        <w:t>Založenie spoločnosti</w:t>
      </w:r>
    </w:p>
    <w:p w:rsidR="004D3B4A" w:rsidRDefault="004D3B4A" w:rsidP="00F006B4">
      <w:pPr>
        <w:pStyle w:val="Bezriadkovania"/>
      </w:pPr>
      <w:r>
        <w:t xml:space="preserve">Spoločnosť </w:t>
      </w:r>
      <w:r w:rsidR="00F46D91">
        <w:t>FIDA SK</w:t>
      </w:r>
      <w:r w:rsidR="00263303">
        <w:t xml:space="preserve"> s.r.o.</w:t>
      </w:r>
      <w:r>
        <w:t xml:space="preserve"> (ďalej len Spoločnosť), bola založená </w:t>
      </w:r>
      <w:r w:rsidR="0074177D">
        <w:t>12.</w:t>
      </w:r>
      <w:r w:rsidR="008A7B60">
        <w:t>9</w:t>
      </w:r>
      <w:r w:rsidR="0074177D">
        <w:t>.</w:t>
      </w:r>
      <w:r w:rsidR="008A7B60">
        <w:t>2004</w:t>
      </w:r>
      <w:r>
        <w:t xml:space="preserve"> a do obchodného registra bola zapísaná </w:t>
      </w:r>
      <w:r w:rsidR="008A7B60">
        <w:t>16.12.2004</w:t>
      </w:r>
      <w:r>
        <w:t xml:space="preserve"> (Obchodný register Okresného súdu </w:t>
      </w:r>
      <w:r w:rsidR="00682B34">
        <w:t>Košice</w:t>
      </w:r>
      <w:r>
        <w:t xml:space="preserve"> I v </w:t>
      </w:r>
      <w:r w:rsidR="00682B34">
        <w:t>Košiciach</w:t>
      </w:r>
      <w:r>
        <w:t xml:space="preserve">, oddiel s.r.o., vložka </w:t>
      </w:r>
      <w:r w:rsidR="008A7B60">
        <w:t>15716</w:t>
      </w:r>
      <w:r w:rsidR="00682B34">
        <w:t>/V</w:t>
      </w:r>
      <w:r>
        <w:t xml:space="preserve">). </w:t>
      </w:r>
    </w:p>
    <w:p w:rsidR="004D3B4A" w:rsidRPr="00A7216D" w:rsidRDefault="005302BF" w:rsidP="00F006B4">
      <w:pPr>
        <w:pStyle w:val="Bezriadkovania"/>
        <w:rPr>
          <w:rStyle w:val="Siln"/>
        </w:rPr>
      </w:pPr>
      <w:bookmarkStart w:id="0" w:name="_Toc530739896"/>
      <w:r w:rsidRPr="00A7216D">
        <w:rPr>
          <w:rStyle w:val="Siln"/>
        </w:rPr>
        <w:t xml:space="preserve">2. </w:t>
      </w:r>
      <w:r w:rsidR="004D3B4A" w:rsidRPr="00A7216D">
        <w:rPr>
          <w:rStyle w:val="Siln"/>
        </w:rPr>
        <w:t>Hlavnými činnosťami Spoločnosti sú:</w:t>
      </w:r>
      <w:bookmarkEnd w:id="0"/>
    </w:p>
    <w:p w:rsidR="00F50C63" w:rsidRDefault="004D3B4A" w:rsidP="00F006B4">
      <w:pPr>
        <w:pStyle w:val="Bezriadkovania"/>
      </w:pPr>
      <w:r>
        <w:t xml:space="preserve">– </w:t>
      </w:r>
      <w:r w:rsidR="008A7B60">
        <w:t>lekáreň</w:t>
      </w:r>
      <w:r w:rsidR="00682B34">
        <w:t xml:space="preserve"> </w:t>
      </w:r>
    </w:p>
    <w:p w:rsidR="004D3B4A" w:rsidRPr="00A7216D" w:rsidRDefault="005302BF" w:rsidP="00F006B4">
      <w:pPr>
        <w:pStyle w:val="Bezriadkovania"/>
        <w:rPr>
          <w:rStyle w:val="Siln"/>
        </w:rPr>
      </w:pPr>
      <w:r w:rsidRPr="00A7216D">
        <w:rPr>
          <w:rStyle w:val="Siln"/>
        </w:rPr>
        <w:t xml:space="preserve">3. </w:t>
      </w:r>
      <w:r w:rsidR="005F5D4F" w:rsidRPr="00A7216D">
        <w:rPr>
          <w:rStyle w:val="Siln"/>
        </w:rPr>
        <w:t>P</w:t>
      </w:r>
      <w:r w:rsidR="004D3B4A" w:rsidRPr="00A7216D">
        <w:rPr>
          <w:rStyle w:val="Siln"/>
        </w:rPr>
        <w:t xml:space="preserve">očet zamestnancov </w:t>
      </w:r>
    </w:p>
    <w:p w:rsidR="005F5D4F" w:rsidRDefault="005F5D4F" w:rsidP="00F006B4">
      <w:pPr>
        <w:pStyle w:val="Bezriadkovania"/>
      </w:pPr>
      <w:r>
        <w:t>Údaje o počte zamestnancov za bežné účtovné obdobie a bezprostredne predchádzajúce účtovné obdobie sú uvedené v nasledujúcom prehľade:</w:t>
      </w:r>
    </w:p>
    <w:p w:rsidR="000A1BBA" w:rsidRDefault="00F46D91" w:rsidP="00F006B4">
      <w:pPr>
        <w:pStyle w:val="Bezriadkovania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41.4pt;height:88.3pt" o:ole="" o:preferrelative="f">
            <v:imagedata r:id="rId9" o:title=""/>
            <o:lock v:ext="edit" aspectratio="f"/>
          </v:shape>
          <o:OLEObject Type="Embed" ProgID="Excel.Sheet.12" ShapeID="_x0000_i1027" DrawAspect="Content" ObjectID="_1457124469" r:id="rId10"/>
        </w:object>
      </w:r>
    </w:p>
    <w:p w:rsidR="004D3B4A" w:rsidRPr="00A7216D" w:rsidRDefault="005302BF" w:rsidP="00F006B4">
      <w:pPr>
        <w:pStyle w:val="Bezriadkovania"/>
        <w:rPr>
          <w:rStyle w:val="Siln"/>
        </w:rPr>
      </w:pPr>
      <w:r w:rsidRPr="00A7216D">
        <w:rPr>
          <w:rStyle w:val="Siln"/>
        </w:rPr>
        <w:t xml:space="preserve">4. </w:t>
      </w:r>
      <w:r w:rsidR="004D3B4A" w:rsidRPr="00A7216D">
        <w:rPr>
          <w:rStyle w:val="Siln"/>
        </w:rPr>
        <w:t>Údaje o neobmedzenom ručení</w:t>
      </w:r>
    </w:p>
    <w:p w:rsidR="004D3B4A" w:rsidRDefault="004D3B4A" w:rsidP="00F006B4">
      <w:pPr>
        <w:pStyle w:val="Bezriadkovania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Pr="00A7216D" w:rsidRDefault="005302BF" w:rsidP="00F006B4">
      <w:pPr>
        <w:pStyle w:val="Bezriadkovania"/>
        <w:rPr>
          <w:rStyle w:val="Siln"/>
        </w:rPr>
      </w:pPr>
      <w:r w:rsidRPr="00A7216D">
        <w:rPr>
          <w:rStyle w:val="Siln"/>
        </w:rPr>
        <w:t xml:space="preserve">5. </w:t>
      </w:r>
      <w:r w:rsidR="004D3B4A" w:rsidRPr="00A7216D">
        <w:rPr>
          <w:rStyle w:val="Siln"/>
        </w:rPr>
        <w:t>Právny dôvod na zostavenie účtovnej závierky</w:t>
      </w:r>
    </w:p>
    <w:p w:rsidR="004D3B4A" w:rsidRDefault="004D3B4A" w:rsidP="00F006B4">
      <w:pPr>
        <w:pStyle w:val="Bezriadkovania"/>
      </w:pPr>
      <w:r>
        <w:t xml:space="preserve">Účtovná závierka Spoločnosti k 31. decembru </w:t>
      </w:r>
      <w:r w:rsidR="00F46D91">
        <w:t>2013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F46D91">
        <w:t>2013</w:t>
      </w:r>
      <w:r>
        <w:t xml:space="preserve"> do 31. decembra </w:t>
      </w:r>
      <w:r w:rsidR="00F46D91">
        <w:t>2013</w:t>
      </w:r>
      <w:r>
        <w:t>.</w:t>
      </w:r>
    </w:p>
    <w:p w:rsidR="004D3B4A" w:rsidRPr="00A7216D" w:rsidRDefault="005302BF" w:rsidP="00F006B4">
      <w:pPr>
        <w:pStyle w:val="Bezriadkovania"/>
        <w:rPr>
          <w:rStyle w:val="Siln"/>
        </w:rPr>
      </w:pPr>
      <w:r w:rsidRPr="00A7216D">
        <w:rPr>
          <w:rStyle w:val="Siln"/>
        </w:rPr>
        <w:t xml:space="preserve">6. </w:t>
      </w:r>
      <w:r w:rsidR="004D3B4A" w:rsidRPr="00A7216D">
        <w:rPr>
          <w:rStyle w:val="Siln"/>
        </w:rPr>
        <w:t>Dátum schválenia účtovnej závierky za predchádzajúce účtovné obdobie</w:t>
      </w:r>
    </w:p>
    <w:p w:rsidR="004D3B4A" w:rsidRDefault="004D3B4A" w:rsidP="00F006B4">
      <w:pPr>
        <w:pStyle w:val="Bezriadkovania"/>
      </w:pPr>
      <w:r>
        <w:t xml:space="preserve">Účtovná závierka Spoločnosti k 31. decembru </w:t>
      </w:r>
      <w:r w:rsidR="00F46D91">
        <w:t>2012</w:t>
      </w:r>
      <w:r>
        <w:t xml:space="preserve">, za predchádzajúce účtovné obdobie, bola schválená valným zhromaždením Spoločnosti 20. </w:t>
      </w:r>
      <w:r w:rsidR="00F50C63">
        <w:t>decembra</w:t>
      </w:r>
      <w:r>
        <w:t xml:space="preserve"> </w:t>
      </w:r>
      <w:r w:rsidR="00F46D91">
        <w:t>2013</w:t>
      </w:r>
      <w:r>
        <w:t>.</w:t>
      </w:r>
    </w:p>
    <w:p w:rsidR="004D3B4A" w:rsidRPr="00A7216D" w:rsidRDefault="005302BF" w:rsidP="00F006B4">
      <w:pPr>
        <w:pStyle w:val="Bezriadkovania"/>
        <w:rPr>
          <w:rStyle w:val="Siln"/>
        </w:rPr>
      </w:pPr>
      <w:bookmarkStart w:id="1" w:name="OLE_LINK13"/>
      <w:bookmarkStart w:id="2" w:name="OLE_LINK14"/>
      <w:r w:rsidRPr="00A7216D">
        <w:rPr>
          <w:rStyle w:val="Siln"/>
        </w:rPr>
        <w:t xml:space="preserve">7. </w:t>
      </w:r>
      <w:r w:rsidR="004D3B4A" w:rsidRPr="00A7216D">
        <w:rPr>
          <w:rStyle w:val="Siln"/>
        </w:rPr>
        <w:t>Zverejnenie účtovnej závierky za predchádzajúce účtovné obdobie</w:t>
      </w:r>
    </w:p>
    <w:p w:rsidR="004D3B4A" w:rsidRDefault="004D3B4A" w:rsidP="00F006B4">
      <w:pPr>
        <w:pStyle w:val="Bezriadkovania"/>
      </w:pPr>
      <w:r w:rsidRPr="00194BFD">
        <w:t>Účtovná závierka Spoločnosti k 31.</w:t>
      </w:r>
      <w:r w:rsidR="00F46D91">
        <w:t>12. 2012</w:t>
      </w:r>
      <w:r w:rsidRPr="00194BFD">
        <w:t xml:space="preserve"> bola uložená do zbierky listín obchodného registra </w:t>
      </w:r>
      <w:r>
        <w:t>28</w:t>
      </w:r>
      <w:r w:rsidRPr="00194BFD">
        <w:t xml:space="preserve">. </w:t>
      </w:r>
      <w:r w:rsidR="00F50C63">
        <w:t>decembra</w:t>
      </w:r>
      <w:r w:rsidRPr="00194BFD">
        <w:t xml:space="preserve"> </w:t>
      </w:r>
      <w:r w:rsidR="00F46D91">
        <w:t>2013</w:t>
      </w:r>
      <w:r w:rsidRPr="00194BFD">
        <w:t xml:space="preserve">. </w:t>
      </w:r>
    </w:p>
    <w:p w:rsidR="004D3B4A" w:rsidRPr="00A7216D" w:rsidRDefault="005302BF" w:rsidP="00F006B4">
      <w:pPr>
        <w:pStyle w:val="Bezriadkovania"/>
        <w:rPr>
          <w:rStyle w:val="Siln"/>
        </w:rPr>
      </w:pPr>
      <w:r w:rsidRPr="00A7216D">
        <w:rPr>
          <w:rStyle w:val="Siln"/>
        </w:rPr>
        <w:t xml:space="preserve">8. </w:t>
      </w:r>
      <w:r w:rsidR="004D3B4A" w:rsidRPr="00A7216D">
        <w:rPr>
          <w:rStyle w:val="Siln"/>
        </w:rPr>
        <w:t>Schválenie audítora</w:t>
      </w:r>
      <w:r w:rsidR="006C6F4E" w:rsidRPr="00A7216D">
        <w:rPr>
          <w:rStyle w:val="Siln"/>
        </w:rPr>
        <w:t xml:space="preserve"> - </w:t>
      </w:r>
      <w:r w:rsidR="00682B34" w:rsidRPr="00A7216D">
        <w:rPr>
          <w:rStyle w:val="Siln"/>
        </w:rPr>
        <w:t>Spoločnosť nemá povinnosť auditu.</w:t>
      </w:r>
    </w:p>
    <w:bookmarkEnd w:id="1"/>
    <w:bookmarkEnd w:id="2"/>
    <w:p w:rsidR="004D3B4A" w:rsidRDefault="004D3B4A" w:rsidP="00F006B4">
      <w:pPr>
        <w:pStyle w:val="Bezriadkovania"/>
      </w:pPr>
    </w:p>
    <w:p w:rsidR="004D3B4A" w:rsidRDefault="005302BF" w:rsidP="00A7216D">
      <w:pPr>
        <w:pStyle w:val="Nadpis1"/>
        <w:numPr>
          <w:ilvl w:val="0"/>
          <w:numId w:val="0"/>
        </w:numPr>
      </w:pPr>
      <w:bookmarkStart w:id="3" w:name="_Toc530739897"/>
      <w:r>
        <w:t xml:space="preserve">B. </w:t>
      </w:r>
      <w:r w:rsidR="004D3B4A">
        <w:t>Informácie o orgánoch účtovnej jednotky</w:t>
      </w:r>
      <w:bookmarkEnd w:id="3"/>
    </w:p>
    <w:p w:rsidR="004D3B4A" w:rsidRDefault="004D3B4A" w:rsidP="00F006B4">
      <w:pPr>
        <w:pStyle w:val="Bezriadkovania"/>
      </w:pPr>
      <w:r>
        <w:t>Konatelia</w:t>
      </w:r>
      <w:r>
        <w:tab/>
      </w:r>
      <w:r>
        <w:tab/>
      </w:r>
      <w:r w:rsidR="00A9143C">
        <w:t xml:space="preserve">MUDr. Daniela </w:t>
      </w:r>
      <w:proofErr w:type="spellStart"/>
      <w:r w:rsidR="00A9143C">
        <w:t>Koylová</w:t>
      </w:r>
      <w:proofErr w:type="spellEnd"/>
      <w:r w:rsidR="00A9143C">
        <w:t xml:space="preserve">, MUDr. </w:t>
      </w:r>
      <w:proofErr w:type="spellStart"/>
      <w:r w:rsidR="00A9143C">
        <w:t>Jiří</w:t>
      </w:r>
      <w:proofErr w:type="spellEnd"/>
      <w:r w:rsidR="00A9143C">
        <w:t xml:space="preserve"> </w:t>
      </w:r>
      <w:proofErr w:type="spellStart"/>
      <w:r w:rsidR="00A9143C">
        <w:t>Kozel</w:t>
      </w:r>
      <w:proofErr w:type="spellEnd"/>
    </w:p>
    <w:p w:rsidR="006C6F4E" w:rsidRDefault="006C6F4E" w:rsidP="00F006B4">
      <w:pPr>
        <w:pStyle w:val="Bezriadkovania"/>
      </w:pPr>
      <w:bookmarkStart w:id="4" w:name="_Toc530739898"/>
    </w:p>
    <w:p w:rsidR="004D3B4A" w:rsidRDefault="006C6F4E" w:rsidP="00A7216D">
      <w:pPr>
        <w:pStyle w:val="Nadpis1"/>
        <w:numPr>
          <w:ilvl w:val="0"/>
          <w:numId w:val="0"/>
        </w:numPr>
      </w:pPr>
      <w:r>
        <w:t xml:space="preserve">C. </w:t>
      </w:r>
      <w:r w:rsidR="004D3B4A">
        <w:t>informácie o spoločníkoch účtovnej jednotky</w:t>
      </w:r>
      <w:bookmarkEnd w:id="4"/>
    </w:p>
    <w:p w:rsidR="00D54563" w:rsidRDefault="00D54563" w:rsidP="00F006B4">
      <w:pPr>
        <w:pStyle w:val="Bezriadkovania"/>
      </w:pPr>
      <w:r>
        <w:t>Štruktúra spoločníkov</w:t>
      </w:r>
      <w:r w:rsidR="008E2DED">
        <w:t xml:space="preserve"> sa v priebehu roku </w:t>
      </w:r>
      <w:r w:rsidR="00F46D91">
        <w:t>2013</w:t>
      </w:r>
      <w:r w:rsidR="008E2DED">
        <w:t xml:space="preserve"> nemenila,</w:t>
      </w:r>
      <w:r>
        <w:t xml:space="preserve"> k 31. </w:t>
      </w:r>
      <w:r w:rsidR="008E2DED">
        <w:t>D</w:t>
      </w:r>
      <w:r>
        <w:t>ecembru</w:t>
      </w:r>
      <w:r w:rsidR="008E2DED">
        <w:t xml:space="preserve"> </w:t>
      </w:r>
      <w:r w:rsidR="00F46D91">
        <w:t>2012</w:t>
      </w:r>
      <w:r w:rsidR="008E2DED">
        <w:t xml:space="preserve"> a </w:t>
      </w:r>
      <w:r w:rsidR="00F46D91">
        <w:t>2013</w:t>
      </w:r>
      <w:r>
        <w:t xml:space="preserve"> je </w:t>
      </w:r>
      <w:r w:rsidR="008E2DED">
        <w:t>rovnaká</w:t>
      </w:r>
      <w:r>
        <w:t>:</w:t>
      </w:r>
      <w:r w:rsidRPr="00A9048F">
        <w:t xml:space="preserve"> </w:t>
      </w:r>
    </w:p>
    <w:p w:rsidR="00D54563" w:rsidRDefault="00A9143C" w:rsidP="00F006B4">
      <w:pPr>
        <w:pStyle w:val="Bezriadkovania"/>
      </w:pPr>
      <w:r>
        <w:object w:dxaOrig="9357" w:dyaOrig="2364">
          <v:shape id="_x0000_i1025" type="#_x0000_t75" style="width:439.5pt;height:123.35pt" o:ole="" o:preferrelative="f">
            <v:imagedata r:id="rId11" o:title=""/>
            <o:lock v:ext="edit" aspectratio="f"/>
          </v:shape>
          <o:OLEObject Type="Embed" ProgID="Excel.Sheet.12" ShapeID="_x0000_i1025" DrawAspect="Content" ObjectID="_1457124470" r:id="rId12"/>
        </w:object>
      </w:r>
    </w:p>
    <w:p w:rsidR="00D54563" w:rsidRDefault="00D54563" w:rsidP="00F006B4">
      <w:pPr>
        <w:pStyle w:val="Bezriadkovania"/>
      </w:pPr>
    </w:p>
    <w:p w:rsidR="00A7216D" w:rsidRDefault="00A7216D" w:rsidP="00F006B4">
      <w:pPr>
        <w:pStyle w:val="Bezriadkovania"/>
        <w:rPr>
          <w:b/>
        </w:rPr>
      </w:pPr>
      <w:r>
        <w:rPr>
          <w:b/>
        </w:rPr>
        <w:t xml:space="preserve">D. INFORMÁCIE O KONSOLIDOVANOM CELKU </w:t>
      </w:r>
    </w:p>
    <w:p w:rsidR="004D3B4A" w:rsidRDefault="008E2DED" w:rsidP="00F006B4">
      <w:pPr>
        <w:pStyle w:val="Bezriadkovania"/>
      </w:pPr>
      <w:r>
        <w:t>Spoločnosť nie je súčasťou konsolidovaného celku.</w:t>
      </w:r>
    </w:p>
    <w:p w:rsidR="005302BF" w:rsidRDefault="005302BF" w:rsidP="00F006B4">
      <w:pPr>
        <w:pStyle w:val="Bezriadkovania"/>
      </w:pPr>
    </w:p>
    <w:p w:rsidR="004D3B4A" w:rsidRDefault="002C2CE3" w:rsidP="00A7216D">
      <w:pPr>
        <w:pStyle w:val="Nadpis1"/>
        <w:numPr>
          <w:ilvl w:val="0"/>
          <w:numId w:val="0"/>
        </w:numPr>
      </w:pPr>
      <w:bookmarkStart w:id="5" w:name="_Toc530739899"/>
      <w:r>
        <w:t xml:space="preserve">E. </w:t>
      </w:r>
      <w:r w:rsidR="004D3B4A">
        <w:t xml:space="preserve">Informácie o účtovných zásadách a účtovných metódach  </w:t>
      </w:r>
      <w:bookmarkEnd w:id="5"/>
    </w:p>
    <w:p w:rsidR="004D3B4A" w:rsidRDefault="00A7216D" w:rsidP="00A7216D">
      <w:pPr>
        <w:pStyle w:val="Nadpis2"/>
        <w:numPr>
          <w:ilvl w:val="0"/>
          <w:numId w:val="0"/>
        </w:numPr>
        <w:ind w:left="360" w:hanging="360"/>
      </w:pPr>
      <w:r>
        <w:t>a) V</w:t>
      </w:r>
      <w:r w:rsidR="004D3B4A">
        <w:t>ýchodiská pre zostavenie účtovnej závierky</w:t>
      </w:r>
    </w:p>
    <w:p w:rsidR="002C2CE3" w:rsidRDefault="004D3B4A" w:rsidP="00F006B4">
      <w:pPr>
        <w:pStyle w:val="Bezriadkovania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</w:t>
      </w:r>
      <w:r w:rsidRPr="000F038C">
        <w:t>Účtovné metódy a všeobecné účtovné zásady boli účtovnou jednotkou konzistentne</w:t>
      </w:r>
      <w:r w:rsidR="00F4619A">
        <w:t xml:space="preserve"> aplikované</w:t>
      </w:r>
      <w:r w:rsidR="002C2CE3">
        <w:t>.</w:t>
      </w:r>
      <w:r w:rsidR="00F4619A">
        <w:t xml:space="preserve"> </w:t>
      </w:r>
    </w:p>
    <w:p w:rsidR="004D3B4A" w:rsidRDefault="00A7216D" w:rsidP="00A7216D">
      <w:pPr>
        <w:pStyle w:val="Nadpis2"/>
        <w:numPr>
          <w:ilvl w:val="0"/>
          <w:numId w:val="0"/>
        </w:numPr>
        <w:ind w:left="360" w:hanging="360"/>
      </w:pPr>
      <w:r>
        <w:t xml:space="preserve">b) </w:t>
      </w:r>
      <w:r w:rsidR="004D3B4A">
        <w:t>Dlhodobý nehmotný majetok a dlhodobý hmotný majetok</w:t>
      </w:r>
    </w:p>
    <w:p w:rsidR="004D3B4A" w:rsidRDefault="004D3B4A" w:rsidP="00F006B4">
      <w:pPr>
        <w:pStyle w:val="Bezriadkovania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F006B4">
      <w:pPr>
        <w:pStyle w:val="Bezriadkovania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247973" w:rsidP="00F006B4">
      <w:pPr>
        <w:pStyle w:val="Bezriadkovania"/>
      </w:pPr>
      <w:r>
        <w:t>Spoločnosť nevlastní dlhodobý nehmotný majetok</w:t>
      </w:r>
    </w:p>
    <w:p w:rsidR="00247973" w:rsidRDefault="004D3B4A" w:rsidP="00F006B4">
      <w:pPr>
        <w:pStyle w:val="Bezriadkovania"/>
      </w:pPr>
      <w:r>
        <w:t xml:space="preserve">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4D3B4A" w:rsidRDefault="004D3B4A" w:rsidP="00F006B4">
      <w:pPr>
        <w:pStyle w:val="Bezriadkovania"/>
      </w:pPr>
      <w:r>
        <w:lastRenderedPageBreak/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F006B4">
      <w:pPr>
        <w:pStyle w:val="Bezriadkovania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985" w:type="dxa"/>
          </w:tcPr>
          <w:p w:rsidR="004D3B4A" w:rsidRDefault="004D3B4A" w:rsidP="00F006B4">
            <w:pPr>
              <w:pStyle w:val="Bezriadkovania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4D3B4A" w:rsidP="00F006B4">
            <w:pPr>
              <w:pStyle w:val="Bezriadkovania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4D3B4A" w:rsidP="00F006B4">
            <w:pPr>
              <w:pStyle w:val="Bezriadkovania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247973" w:rsidP="00F006B4">
            <w:pPr>
              <w:pStyle w:val="Bezriadkovania"/>
            </w:pPr>
            <w:r>
              <w:t>2</w:t>
            </w:r>
            <w:r w:rsidR="004D3B4A"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247973" w:rsidP="00F006B4">
            <w:pPr>
              <w:pStyle w:val="Bezriadkovania"/>
            </w:pPr>
            <w: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247973" w:rsidP="00F006B4">
            <w:pPr>
              <w:pStyle w:val="Bezriadkovania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F006B4">
            <w:pPr>
              <w:pStyle w:val="Bezriadkovani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247973" w:rsidP="00F006B4">
            <w:pPr>
              <w:pStyle w:val="Bezriadkovania"/>
            </w:pPr>
            <w:r>
              <w:t>4 až 12</w:t>
            </w:r>
          </w:p>
        </w:tc>
        <w:tc>
          <w:tcPr>
            <w:tcW w:w="141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247973" w:rsidP="00F006B4">
            <w:pPr>
              <w:pStyle w:val="Bezriadkovania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F313DC" w:rsidP="00F006B4">
            <w:pPr>
              <w:pStyle w:val="Bezriadkovania"/>
            </w:pPr>
            <w:r>
              <w:t>25</w:t>
            </w:r>
            <w:r w:rsidR="004D3B4A">
              <w:t xml:space="preserve">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F006B4">
            <w:pPr>
              <w:pStyle w:val="Bezriadkovani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F006B4">
            <w:pPr>
              <w:pStyle w:val="Bezriadkovania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247973" w:rsidP="00F006B4">
            <w:pPr>
              <w:pStyle w:val="Bezriadkovania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F313DC" w:rsidP="00F006B4">
            <w:pPr>
              <w:pStyle w:val="Bezriadkovania"/>
            </w:pPr>
            <w:r>
              <w:t>25</w:t>
            </w:r>
            <w:r w:rsidR="004D3B4A">
              <w:t xml:space="preserve"> až </w:t>
            </w:r>
            <w:r>
              <w:t>16,67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F006B4">
            <w:pPr>
              <w:pStyle w:val="Bezriadkovani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F006B4">
            <w:pPr>
              <w:pStyle w:val="Bezriadkovania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4D3B4A" w:rsidP="00F006B4">
            <w:pPr>
              <w:pStyle w:val="Bezriadkovania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4D3B4A" w:rsidP="00F006B4">
            <w:pPr>
              <w:pStyle w:val="Bezriadkovania"/>
            </w:pPr>
            <w:r>
              <w:t>100</w:t>
            </w:r>
          </w:p>
        </w:tc>
      </w:tr>
    </w:tbl>
    <w:p w:rsidR="00887683" w:rsidRDefault="00887683" w:rsidP="00F006B4">
      <w:pPr>
        <w:pStyle w:val="Bezriadkovania"/>
      </w:pPr>
    </w:p>
    <w:p w:rsidR="003A6371" w:rsidRDefault="00CD63E6" w:rsidP="00F46D91">
      <w:pPr>
        <w:pStyle w:val="Nadpis2"/>
        <w:numPr>
          <w:ilvl w:val="0"/>
          <w:numId w:val="0"/>
        </w:numPr>
        <w:ind w:left="360" w:hanging="360"/>
      </w:pPr>
      <w:r>
        <w:t xml:space="preserve">c) </w:t>
      </w:r>
      <w:r w:rsidR="004D3B4A" w:rsidRPr="000F038C">
        <w:t>Cenné papiere a</w:t>
      </w:r>
      <w:r w:rsidR="00F46D91">
        <w:t> </w:t>
      </w:r>
      <w:r w:rsidR="004D3B4A" w:rsidRPr="000F038C">
        <w:t>podiely</w:t>
      </w:r>
      <w:r w:rsidR="00F46D91">
        <w:t xml:space="preserve"> - </w:t>
      </w:r>
      <w:r w:rsidR="00F313DC">
        <w:t>Spoločnosť nevlastní cenné papiere a podiely.</w:t>
      </w:r>
    </w:p>
    <w:p w:rsidR="004D3B4A" w:rsidRDefault="004D3B4A" w:rsidP="00F006B4">
      <w:pPr>
        <w:pStyle w:val="Bezriadkovania"/>
      </w:pPr>
    </w:p>
    <w:p w:rsidR="00D4557E" w:rsidRDefault="00CD63E6" w:rsidP="00F006B4">
      <w:pPr>
        <w:pStyle w:val="Bezriadkovania"/>
      </w:pPr>
      <w:r>
        <w:rPr>
          <w:b/>
        </w:rPr>
        <w:t xml:space="preserve">d) </w:t>
      </w:r>
      <w:r w:rsidR="004D3B4A" w:rsidRPr="00CD63E6">
        <w:rPr>
          <w:b/>
        </w:rPr>
        <w:t>Zásoby</w:t>
      </w:r>
      <w:r w:rsidR="00F46D91">
        <w:rPr>
          <w:b/>
        </w:rPr>
        <w:t xml:space="preserve"> - </w:t>
      </w:r>
      <w:r w:rsidR="00F313DC">
        <w:t>Spoločnosť má zásoby</w:t>
      </w:r>
      <w:r w:rsidR="005C60A0">
        <w:t xml:space="preserve"> tovaru, ktoré sa oceňujú obstarávacou cenou, ktorá obsahuje</w:t>
      </w:r>
    </w:p>
    <w:p w:rsidR="005C60A0" w:rsidRDefault="005C60A0" w:rsidP="005C60A0">
      <w:pPr>
        <w:pStyle w:val="Bezriadkovania"/>
        <w:numPr>
          <w:ilvl w:val="0"/>
          <w:numId w:val="4"/>
        </w:numPr>
      </w:pPr>
      <w:r>
        <w:t>nákupnú cenu</w:t>
      </w:r>
    </w:p>
    <w:p w:rsidR="005C60A0" w:rsidRDefault="005C60A0" w:rsidP="005C60A0">
      <w:pPr>
        <w:pStyle w:val="Bezriadkovania"/>
        <w:numPr>
          <w:ilvl w:val="0"/>
          <w:numId w:val="4"/>
        </w:numPr>
      </w:pPr>
      <w:r>
        <w:t>náklady na prepravu</w:t>
      </w:r>
    </w:p>
    <w:p w:rsidR="00F313DC" w:rsidRPr="00CD63E6" w:rsidRDefault="00CD63E6" w:rsidP="00F006B4">
      <w:pPr>
        <w:pStyle w:val="Bezriadkovania"/>
      </w:pPr>
      <w:r w:rsidRPr="00CD63E6">
        <w:rPr>
          <w:b/>
        </w:rPr>
        <w:t xml:space="preserve">e) </w:t>
      </w:r>
      <w:r w:rsidR="004D3B4A" w:rsidRPr="00CD63E6">
        <w:rPr>
          <w:b/>
        </w:rPr>
        <w:t>Zákazková výroba</w:t>
      </w:r>
      <w:r w:rsidR="00F46D91">
        <w:rPr>
          <w:b/>
        </w:rPr>
        <w:t xml:space="preserve"> - </w:t>
      </w:r>
      <w:r w:rsidRPr="00CD63E6">
        <w:t>S</w:t>
      </w:r>
      <w:r w:rsidR="00115832" w:rsidRPr="00CD63E6">
        <w:t>poločnosť nemá zákazkovú výrobu.</w:t>
      </w:r>
    </w:p>
    <w:p w:rsidR="004D3B4A" w:rsidRPr="00CD63E6" w:rsidRDefault="00CD63E6" w:rsidP="00F006B4">
      <w:pPr>
        <w:pStyle w:val="Bezriadkovania"/>
      </w:pPr>
      <w:r w:rsidRPr="00CD63E6">
        <w:rPr>
          <w:b/>
        </w:rPr>
        <w:t xml:space="preserve">f) </w:t>
      </w:r>
      <w:r w:rsidR="004D3B4A" w:rsidRPr="00CD63E6">
        <w:rPr>
          <w:b/>
        </w:rPr>
        <w:t>Zákazková výstavba nehnuteľnost</w:t>
      </w:r>
      <w:r w:rsidR="00777324" w:rsidRPr="00CD63E6">
        <w:rPr>
          <w:b/>
        </w:rPr>
        <w:t>i</w:t>
      </w:r>
      <w:r w:rsidR="00F46D91">
        <w:rPr>
          <w:b/>
        </w:rPr>
        <w:t xml:space="preserve"> - </w:t>
      </w:r>
      <w:r>
        <w:t>S</w:t>
      </w:r>
      <w:r w:rsidR="00115832" w:rsidRPr="00CD63E6">
        <w:t>poločnosť nemá zákazkovú výstavbu</w:t>
      </w:r>
      <w:r w:rsidR="0065773E" w:rsidRPr="00CD63E6">
        <w:t>.</w:t>
      </w:r>
    </w:p>
    <w:p w:rsidR="004D3B4A" w:rsidRPr="00CD63E6" w:rsidRDefault="00CD63E6" w:rsidP="00F006B4">
      <w:pPr>
        <w:pStyle w:val="Bezriadkovania"/>
        <w:rPr>
          <w:b/>
        </w:rPr>
      </w:pPr>
      <w:r w:rsidRPr="00CD63E6">
        <w:rPr>
          <w:b/>
        </w:rPr>
        <w:t xml:space="preserve">g) </w:t>
      </w:r>
      <w:r w:rsidR="004D3B4A" w:rsidRPr="00CD63E6">
        <w:rPr>
          <w:b/>
        </w:rPr>
        <w:t>Pohľadávky</w:t>
      </w:r>
    </w:p>
    <w:p w:rsidR="004D3B4A" w:rsidRDefault="004D3B4A" w:rsidP="00F006B4">
      <w:pPr>
        <w:pStyle w:val="Bezriadkovania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CD63E6" w:rsidP="00F006B4">
      <w:pPr>
        <w:pStyle w:val="Bezriadkovania"/>
      </w:pPr>
      <w:r w:rsidRPr="00CD63E6">
        <w:rPr>
          <w:b/>
        </w:rPr>
        <w:t xml:space="preserve">h) </w:t>
      </w:r>
      <w:r w:rsidR="004D3B4A" w:rsidRPr="00CD63E6">
        <w:rPr>
          <w:b/>
        </w:rPr>
        <w:t>Peňažné prostriedky a</w:t>
      </w:r>
      <w:r w:rsidR="00F46D91">
        <w:rPr>
          <w:b/>
        </w:rPr>
        <w:t> </w:t>
      </w:r>
      <w:r w:rsidR="004D3B4A" w:rsidRPr="00CD63E6">
        <w:rPr>
          <w:b/>
        </w:rPr>
        <w:t>ceniny</w:t>
      </w:r>
      <w:r w:rsidR="00F46D91">
        <w:rPr>
          <w:b/>
        </w:rPr>
        <w:t xml:space="preserve"> - </w:t>
      </w:r>
      <w:r w:rsidR="004D3B4A">
        <w:t>Peňažné prostriedky a ceniny sa oceňujú ich menovitou hodnotou. Zníženie ich hodnoty sa vyjadruje opravnou položkou.</w:t>
      </w:r>
    </w:p>
    <w:p w:rsidR="004D3B4A" w:rsidRDefault="00CD63E6" w:rsidP="00F006B4">
      <w:pPr>
        <w:pStyle w:val="Bezriadkovania"/>
      </w:pPr>
      <w:r w:rsidRPr="00CD63E6">
        <w:rPr>
          <w:b/>
        </w:rPr>
        <w:t xml:space="preserve">i) </w:t>
      </w:r>
      <w:r w:rsidR="004D3B4A" w:rsidRPr="00CD63E6">
        <w:rPr>
          <w:b/>
        </w:rPr>
        <w:t>Náklady budúcich období a príjmy budúcich období</w:t>
      </w:r>
      <w:r w:rsidR="00F46D91">
        <w:rPr>
          <w:b/>
        </w:rPr>
        <w:t xml:space="preserve"> - </w:t>
      </w:r>
      <w:r w:rsidR="004D3B4A">
        <w:t>Náklady budúcich období a príjmy budúcich období sa vykazujú vo výške, ktorá je potrebná na dodržanie zásady vecnej a časovej súvislosti s účtovným obdobím.</w:t>
      </w:r>
    </w:p>
    <w:p w:rsidR="004D3B4A" w:rsidRDefault="00CD63E6" w:rsidP="00F006B4">
      <w:pPr>
        <w:pStyle w:val="Bezriadkovania"/>
      </w:pPr>
      <w:r w:rsidRPr="00CD63E6">
        <w:rPr>
          <w:b/>
        </w:rPr>
        <w:t xml:space="preserve">j) </w:t>
      </w:r>
      <w:r w:rsidR="004D3B4A" w:rsidRPr="00CD63E6">
        <w:rPr>
          <w:b/>
        </w:rPr>
        <w:t>Rezervy</w:t>
      </w:r>
      <w:r w:rsidR="00F46D91">
        <w:rPr>
          <w:b/>
        </w:rPr>
        <w:t xml:space="preserve"> - </w:t>
      </w:r>
      <w:r w:rsidR="004D3B4A">
        <w:t>Rezervy sú záväzky s neurčitým časovým vymedzením alebo výškou; tvoria sa na krytie známych rizík alebo strát z podnikania. Oceňujú sa v očakávanej výške záväzku.</w:t>
      </w:r>
    </w:p>
    <w:p w:rsidR="004D3B4A" w:rsidRDefault="00CD63E6" w:rsidP="00F006B4">
      <w:pPr>
        <w:pStyle w:val="Bezriadkovania"/>
        <w:rPr>
          <w:sz w:val="24"/>
        </w:rPr>
      </w:pPr>
      <w:r w:rsidRPr="00CD63E6">
        <w:rPr>
          <w:b/>
        </w:rPr>
        <w:t xml:space="preserve">k) </w:t>
      </w:r>
      <w:r w:rsidR="004D3B4A" w:rsidRPr="00CD63E6">
        <w:rPr>
          <w:b/>
        </w:rPr>
        <w:t>Záväzky</w:t>
      </w:r>
      <w:r w:rsidR="00F46D91">
        <w:rPr>
          <w:b/>
        </w:rPr>
        <w:t xml:space="preserve"> - </w:t>
      </w:r>
      <w:r w:rsidR="004D3B4A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CD63E6" w:rsidP="00F006B4">
      <w:pPr>
        <w:pStyle w:val="Bezriadkovania"/>
      </w:pPr>
      <w:r w:rsidRPr="00CD63E6">
        <w:rPr>
          <w:b/>
        </w:rPr>
        <w:t xml:space="preserve">l) </w:t>
      </w:r>
      <w:r w:rsidR="004D3B4A" w:rsidRPr="00CD63E6">
        <w:rPr>
          <w:b/>
        </w:rPr>
        <w:t>Odložené dane</w:t>
      </w:r>
      <w:r w:rsidR="00F46D91">
        <w:rPr>
          <w:b/>
        </w:rPr>
        <w:t xml:space="preserve"> - </w:t>
      </w:r>
      <w:r>
        <w:t>S</w:t>
      </w:r>
      <w:r w:rsidR="002C2CE3">
        <w:t>poločnosť doposiaľ nemala dôvod účtovať o odloženej dani</w:t>
      </w:r>
    </w:p>
    <w:p w:rsidR="004D3B4A" w:rsidRDefault="00CD63E6" w:rsidP="00F006B4">
      <w:pPr>
        <w:pStyle w:val="Bezriadkovania"/>
      </w:pPr>
      <w:r w:rsidRPr="00CD63E6">
        <w:rPr>
          <w:b/>
        </w:rPr>
        <w:t xml:space="preserve">m) </w:t>
      </w:r>
      <w:r w:rsidR="004D3B4A" w:rsidRPr="00CD63E6">
        <w:rPr>
          <w:b/>
        </w:rPr>
        <w:t>Výdavky budúcich období a výnosy budúcich období</w:t>
      </w:r>
      <w:r w:rsidR="00F46D91">
        <w:rPr>
          <w:b/>
        </w:rPr>
        <w:t xml:space="preserve"> - </w:t>
      </w:r>
      <w:r w:rsidR="004D3B4A">
        <w:t>Výdavky budúcich období a výnosy budúcich období sa vykazujú vo výške, ktorá je potrebná na dodržanie zásady vecnej a časovej súvislosti s účtovným obdobím.</w:t>
      </w:r>
    </w:p>
    <w:p w:rsidR="004D3B4A" w:rsidRDefault="00CD63E6" w:rsidP="00F006B4">
      <w:pPr>
        <w:pStyle w:val="Bezriadkovania"/>
      </w:pPr>
      <w:r w:rsidRPr="00CD63E6">
        <w:rPr>
          <w:b/>
        </w:rPr>
        <w:t xml:space="preserve">n) </w:t>
      </w:r>
      <w:r w:rsidR="004D3B4A" w:rsidRPr="00CD63E6">
        <w:rPr>
          <w:b/>
        </w:rPr>
        <w:t>Emisné kvóty</w:t>
      </w:r>
      <w:r w:rsidR="00F46D91">
        <w:rPr>
          <w:b/>
        </w:rPr>
        <w:t xml:space="preserve"> - </w:t>
      </w:r>
      <w:r>
        <w:t>S</w:t>
      </w:r>
      <w:r w:rsidR="002C2CE3">
        <w:t>poločnosť nerealizuje</w:t>
      </w:r>
    </w:p>
    <w:p w:rsidR="004D3B4A" w:rsidRPr="005302BF" w:rsidRDefault="00CD63E6" w:rsidP="00F006B4">
      <w:pPr>
        <w:pStyle w:val="Bezriadkovania"/>
      </w:pPr>
      <w:r w:rsidRPr="00CD63E6">
        <w:rPr>
          <w:b/>
        </w:rPr>
        <w:t xml:space="preserve">o) </w:t>
      </w:r>
      <w:r w:rsidR="004D3B4A" w:rsidRPr="00CD63E6">
        <w:rPr>
          <w:b/>
        </w:rPr>
        <w:t>Dotácie zo štátneho rozpočtu</w:t>
      </w:r>
      <w:r w:rsidR="002C2CE3" w:rsidRPr="00CD63E6">
        <w:rPr>
          <w:b/>
        </w:rPr>
        <w:t xml:space="preserve"> </w:t>
      </w:r>
      <w:r w:rsidR="007C2E00">
        <w:rPr>
          <w:b/>
        </w:rPr>
        <w:t xml:space="preserve"> - </w:t>
      </w:r>
      <w:r>
        <w:t>Z</w:t>
      </w:r>
      <w:r w:rsidR="002C2CE3">
        <w:t>atiaľ neboli poskytnuté, ani neboli potrebné</w:t>
      </w:r>
    </w:p>
    <w:p w:rsidR="004D3B4A" w:rsidRPr="00CD63E6" w:rsidRDefault="00CD63E6" w:rsidP="00F006B4">
      <w:pPr>
        <w:pStyle w:val="Bezriadkovania"/>
        <w:rPr>
          <w:b/>
        </w:rPr>
      </w:pPr>
      <w:r w:rsidRPr="00CD63E6">
        <w:rPr>
          <w:b/>
        </w:rPr>
        <w:t xml:space="preserve">p) </w:t>
      </w:r>
      <w:r w:rsidR="004D3B4A" w:rsidRPr="00CD63E6">
        <w:rPr>
          <w:b/>
        </w:rPr>
        <w:t>Prenájom (lízing)</w:t>
      </w:r>
    </w:p>
    <w:p w:rsidR="00D234C4" w:rsidRDefault="004D3B4A" w:rsidP="00F006B4">
      <w:pPr>
        <w:pStyle w:val="Bezriadkovania"/>
      </w:pPr>
      <w:r>
        <w:t xml:space="preserve">Majetok prenajatý na základe operatívneho prenájmu </w:t>
      </w:r>
      <w:r w:rsidR="00D234C4">
        <w:t>spoločnosť neeviduje.</w:t>
      </w:r>
    </w:p>
    <w:p w:rsidR="00781875" w:rsidRDefault="004D3B4A" w:rsidP="00F006B4">
      <w:pPr>
        <w:pStyle w:val="Bezriadkovania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F006B4">
      <w:pPr>
        <w:pStyle w:val="Bezriadkovania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A61FB3" w:rsidRPr="006957CC" w:rsidRDefault="006957CC" w:rsidP="00F006B4">
      <w:pPr>
        <w:pStyle w:val="Bezriadkovania"/>
      </w:pPr>
      <w:r>
        <w:t>Súčasťou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4D3B4A" w:rsidRDefault="00CD63E6" w:rsidP="00F006B4">
      <w:pPr>
        <w:pStyle w:val="Bezriadkovania"/>
      </w:pPr>
      <w:r w:rsidRPr="00CD63E6">
        <w:rPr>
          <w:b/>
        </w:rPr>
        <w:t xml:space="preserve">q) </w:t>
      </w:r>
      <w:r w:rsidR="004D3B4A" w:rsidRPr="00CD63E6">
        <w:rPr>
          <w:b/>
        </w:rPr>
        <w:t>Deriváty</w:t>
      </w:r>
      <w:r w:rsidR="007C2E00">
        <w:rPr>
          <w:b/>
        </w:rPr>
        <w:t xml:space="preserve"> - </w:t>
      </w:r>
      <w:r>
        <w:t>S</w:t>
      </w:r>
      <w:r w:rsidR="00D234C4">
        <w:t>poločnosť nevedie</w:t>
      </w:r>
    </w:p>
    <w:p w:rsidR="00CD63E6" w:rsidRDefault="00CD63E6" w:rsidP="00CD63E6">
      <w:pPr>
        <w:pStyle w:val="Bezriadkovania"/>
      </w:pPr>
      <w:r w:rsidRPr="00CD63E6">
        <w:rPr>
          <w:b/>
        </w:rPr>
        <w:t xml:space="preserve">r) </w:t>
      </w:r>
      <w:r w:rsidR="004D3B4A" w:rsidRPr="00CD63E6">
        <w:rPr>
          <w:b/>
        </w:rPr>
        <w:t>Majetok a záväzky zabezpečené derivátmi</w:t>
      </w:r>
      <w:r w:rsidR="007C2E00">
        <w:rPr>
          <w:b/>
        </w:rPr>
        <w:t xml:space="preserve"> - </w:t>
      </w:r>
      <w:r>
        <w:t>Spoločnosť nevedie</w:t>
      </w:r>
    </w:p>
    <w:p w:rsidR="004D3B4A" w:rsidRDefault="00CD63E6" w:rsidP="00F006B4">
      <w:pPr>
        <w:pStyle w:val="Bezriadkovania"/>
      </w:pPr>
      <w:r w:rsidRPr="00CD63E6">
        <w:rPr>
          <w:b/>
        </w:rPr>
        <w:t xml:space="preserve">s) </w:t>
      </w:r>
      <w:r w:rsidR="004D3B4A" w:rsidRPr="00CD63E6">
        <w:rPr>
          <w:b/>
        </w:rPr>
        <w:t>Cudzia mena</w:t>
      </w:r>
      <w:r w:rsidR="007C2E00">
        <w:rPr>
          <w:b/>
        </w:rPr>
        <w:t xml:space="preserve"> - </w:t>
      </w:r>
      <w:r w:rsidR="004D3B4A" w:rsidRPr="00194BFD">
        <w:t xml:space="preserve">Majetok a záväzky vyjadrené v cudzej mene sa ku dňu uskutočnenia účtovného prípadu </w:t>
      </w:r>
      <w:r w:rsidR="004D3B4A">
        <w:t xml:space="preserve">prepočítavajú na menu euro referenčným výmenným </w:t>
      </w:r>
      <w:r w:rsidR="004D3B4A" w:rsidRPr="00194BFD">
        <w:t>kurzom</w:t>
      </w:r>
      <w:r w:rsidR="004D3B4A">
        <w:t xml:space="preserve"> určeným a vyhláseným Európskou centrálnou bankou alebo Národnou bankou Slovenska v deň predchádzajúci dňu uskutočnenia účtovného prípadu. </w:t>
      </w:r>
    </w:p>
    <w:p w:rsidR="004D3B4A" w:rsidRDefault="00CD63E6" w:rsidP="00F006B4">
      <w:pPr>
        <w:pStyle w:val="Bezriadkovania"/>
        <w:rPr>
          <w:sz w:val="16"/>
          <w:szCs w:val="16"/>
        </w:rPr>
      </w:pPr>
      <w:r w:rsidRPr="00CD63E6">
        <w:rPr>
          <w:b/>
        </w:rPr>
        <w:t xml:space="preserve">t) </w:t>
      </w:r>
      <w:r w:rsidR="004D3B4A" w:rsidRPr="00CD63E6">
        <w:rPr>
          <w:b/>
        </w:rPr>
        <w:t>Výnosy</w:t>
      </w:r>
      <w:r w:rsidR="007C2E00">
        <w:rPr>
          <w:b/>
        </w:rPr>
        <w:t xml:space="preserve"> - </w:t>
      </w:r>
      <w:r w:rsidR="004D3B4A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5302BF" w:rsidRDefault="005302BF" w:rsidP="00F006B4">
      <w:pPr>
        <w:pStyle w:val="Bezriadkovania"/>
      </w:pPr>
      <w:bookmarkStart w:id="6" w:name="_Toc530739900"/>
    </w:p>
    <w:p w:rsidR="007C2E00" w:rsidRDefault="007C2E00" w:rsidP="00F65CFB">
      <w:pPr>
        <w:pStyle w:val="Nadpis1"/>
        <w:numPr>
          <w:ilvl w:val="0"/>
          <w:numId w:val="0"/>
        </w:numPr>
      </w:pPr>
    </w:p>
    <w:p w:rsidR="007C2E00" w:rsidRDefault="007C2E00" w:rsidP="00F65CFB">
      <w:pPr>
        <w:pStyle w:val="Nadpis1"/>
        <w:numPr>
          <w:ilvl w:val="0"/>
          <w:numId w:val="0"/>
        </w:numPr>
      </w:pPr>
    </w:p>
    <w:p w:rsidR="007C2E00" w:rsidRDefault="007C2E00" w:rsidP="00F65CFB">
      <w:pPr>
        <w:pStyle w:val="Nadpis1"/>
        <w:numPr>
          <w:ilvl w:val="0"/>
          <w:numId w:val="0"/>
        </w:numPr>
      </w:pPr>
    </w:p>
    <w:p w:rsidR="004D3B4A" w:rsidRDefault="00F65CFB" w:rsidP="00F65CFB">
      <w:pPr>
        <w:pStyle w:val="Nadpis1"/>
        <w:numPr>
          <w:ilvl w:val="0"/>
          <w:numId w:val="0"/>
        </w:numPr>
      </w:pPr>
      <w:r>
        <w:t xml:space="preserve">E. </w:t>
      </w:r>
      <w:r w:rsidR="004D3B4A">
        <w:t>informácie o údajoch na strane aktív súvahy</w:t>
      </w:r>
      <w:bookmarkEnd w:id="6"/>
    </w:p>
    <w:p w:rsidR="004D3B4A" w:rsidRDefault="004D3B4A" w:rsidP="00F65CFB">
      <w:pPr>
        <w:pStyle w:val="Nadpis2"/>
      </w:pPr>
      <w:bookmarkStart w:id="7" w:name="_Toc530739901"/>
      <w:r>
        <w:t>Dlhodobý nehmotný majetok a dlhodobý hmotný majetok</w:t>
      </w:r>
      <w:bookmarkEnd w:id="7"/>
    </w:p>
    <w:p w:rsidR="00920CE8" w:rsidRDefault="004D3B4A" w:rsidP="00F006B4">
      <w:pPr>
        <w:pStyle w:val="Bezriadkovania"/>
      </w:pPr>
      <w:r>
        <w:t xml:space="preserve">Prehľad o pohybe dlhodobého nehmotného majetku a dlhodobého hmotného majetku od 1. januára </w:t>
      </w:r>
      <w:r w:rsidR="00F46D91">
        <w:t>2013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F46D91">
        <w:t>2013</w:t>
      </w:r>
      <w:r w:rsidRPr="00C24B6B">
        <w:t xml:space="preserve"> a za porovnateľné obdobie od 1. januára </w:t>
      </w:r>
      <w:r w:rsidR="00F46D91">
        <w:t>2012</w:t>
      </w:r>
      <w:r w:rsidRPr="00C24B6B">
        <w:t xml:space="preserve"> do 31. decembra </w:t>
      </w:r>
      <w:r w:rsidR="00F46D91">
        <w:t>2012</w:t>
      </w:r>
      <w:r w:rsidRPr="00C24B6B">
        <w:t xml:space="preserve"> je uvedený v</w:t>
      </w:r>
      <w:r w:rsidR="00020C44">
        <w:t> </w:t>
      </w:r>
      <w:r w:rsidRPr="00C24B6B">
        <w:t>tabuľk</w:t>
      </w:r>
      <w:r w:rsidR="00887683" w:rsidRPr="00C24B6B">
        <w:t>ách</w:t>
      </w:r>
      <w:r w:rsidR="00020C44">
        <w:t>.</w:t>
      </w:r>
    </w:p>
    <w:p w:rsidR="00020C44" w:rsidRDefault="00020C44" w:rsidP="00020C44">
      <w:pPr>
        <w:pStyle w:val="Bezriadkovania"/>
        <w:rPr>
          <w:szCs w:val="18"/>
        </w:rPr>
      </w:pPr>
      <w:r w:rsidRPr="00AD6758">
        <w:rPr>
          <w:szCs w:val="18"/>
        </w:rPr>
        <w:t>Údaje o záložných právach</w:t>
      </w:r>
      <w:r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</w:t>
      </w:r>
      <w:r>
        <w:rPr>
          <w:szCs w:val="18"/>
        </w:rPr>
        <w:t>– záložné práva nie sú.</w:t>
      </w:r>
      <w:r w:rsidRPr="00AD6758">
        <w:rPr>
          <w:szCs w:val="18"/>
        </w:rPr>
        <w:t xml:space="preserve"> </w:t>
      </w:r>
    </w:p>
    <w:p w:rsidR="00020C44" w:rsidRPr="001D5F78" w:rsidRDefault="00020C44" w:rsidP="00020C44">
      <w:pPr>
        <w:pStyle w:val="Bezriadkovania"/>
        <w:rPr>
          <w:szCs w:val="18"/>
        </w:rPr>
      </w:pPr>
      <w:r>
        <w:t>Spoločnosť nemá dlhodobý nehmotný a dlhodobý hmotný majetok v nájme, ani ho neprenajíma.</w:t>
      </w:r>
    </w:p>
    <w:p w:rsidR="00020C44" w:rsidRDefault="00020C44" w:rsidP="00020C44">
      <w:pPr>
        <w:pStyle w:val="Bezriadkovania"/>
      </w:pPr>
      <w:r>
        <w:t xml:space="preserve">Spoločnosť v roku </w:t>
      </w:r>
      <w:r w:rsidR="00F46D91">
        <w:t>2013</w:t>
      </w:r>
      <w:r>
        <w:t xml:space="preserve"> ne</w:t>
      </w:r>
      <w:r w:rsidRPr="00DF1C9A">
        <w:t xml:space="preserve">obstarala </w:t>
      </w:r>
      <w:r>
        <w:t>dlhodobý nehmotný a dlhodobý hmotný majetok.</w:t>
      </w:r>
    </w:p>
    <w:p w:rsidR="00020C44" w:rsidRPr="001D5F78" w:rsidRDefault="00020C44" w:rsidP="00020C44">
      <w:pPr>
        <w:pStyle w:val="Bezriadkovania"/>
        <w:rPr>
          <w:szCs w:val="18"/>
        </w:rPr>
      </w:pPr>
      <w:r>
        <w:rPr>
          <w:szCs w:val="18"/>
        </w:rPr>
        <w:t xml:space="preserve">Spoločnosť k </w:t>
      </w:r>
      <w:r>
        <w:t>dlhodobému nehmotnému a dlhodobému hmotnému majetku netvorila opravné položky</w:t>
      </w:r>
    </w:p>
    <w:p w:rsidR="00020C44" w:rsidRDefault="00020C44" w:rsidP="00020C44">
      <w:pPr>
        <w:pStyle w:val="Bezriadkovania"/>
      </w:pPr>
      <w:r>
        <w:t xml:space="preserve">Dlhodobý hmotný majetok je poistený pre prípad škôd spôsobených krádežou a živelnou pohromou do výšky </w:t>
      </w:r>
      <w:r>
        <w:br/>
      </w:r>
      <w:r w:rsidR="00A9143C">
        <w:t>980</w:t>
      </w:r>
      <w:r>
        <w:t xml:space="preserve"> EUR</w:t>
      </w:r>
      <w:r w:rsidR="005C60A0">
        <w:t xml:space="preserve">, </w:t>
      </w:r>
      <w:r>
        <w:t xml:space="preserve"> </w:t>
      </w:r>
      <w:r w:rsidR="00F46D91">
        <w:t>2012</w:t>
      </w:r>
      <w:r>
        <w:t xml:space="preserve">: </w:t>
      </w:r>
      <w:r w:rsidR="00A9143C">
        <w:t>980</w:t>
      </w:r>
      <w:r>
        <w:t xml:space="preserve">  EUR.</w:t>
      </w:r>
    </w:p>
    <w:p w:rsidR="00C34FE0" w:rsidRPr="00B05401" w:rsidRDefault="00C34FE0" w:rsidP="00C34FE0">
      <w:pPr>
        <w:pStyle w:val="Bezriadkovania"/>
        <w:rPr>
          <w:b/>
        </w:rPr>
      </w:pPr>
      <w:r w:rsidRPr="00B05401">
        <w:rPr>
          <w:b/>
        </w:rPr>
        <w:t>Dlhodobý nehmotný majetok Spoločnosť nevlastní</w:t>
      </w:r>
    </w:p>
    <w:p w:rsidR="001466DF" w:rsidRPr="00B05401" w:rsidRDefault="00B05401" w:rsidP="00F006B4">
      <w:pPr>
        <w:pStyle w:val="Bezriadkovania"/>
        <w:rPr>
          <w:b/>
        </w:rPr>
      </w:pPr>
      <w:r w:rsidRPr="00B05401">
        <w:rPr>
          <w:b/>
        </w:rPr>
        <w:t>Spoločnosť nerealizuje vlastný vývoj a výskum</w:t>
      </w:r>
    </w:p>
    <w:p w:rsidR="001466DF" w:rsidRDefault="001466DF" w:rsidP="00F006B4">
      <w:pPr>
        <w:pStyle w:val="Bezriadkovania"/>
      </w:pPr>
    </w:p>
    <w:p w:rsidR="001466DF" w:rsidRDefault="00020C44" w:rsidP="00F006B4">
      <w:pPr>
        <w:pStyle w:val="Bezriadkovania"/>
      </w:pPr>
      <w:r>
        <w:t xml:space="preserve">Dlhodobý hmotný majetok – účtovné obdobie </w:t>
      </w:r>
      <w:r w:rsidR="00F46D91">
        <w:t>201</w:t>
      </w:r>
      <w:r w:rsidR="007C2E00">
        <w:t>2</w:t>
      </w:r>
    </w:p>
    <w:p w:rsidR="001466DF" w:rsidRDefault="001466DF" w:rsidP="00F006B4">
      <w:pPr>
        <w:pStyle w:val="Bezriadkovania"/>
      </w:pPr>
    </w:p>
    <w:p w:rsidR="002B2886" w:rsidRPr="00020C44" w:rsidRDefault="002B2886" w:rsidP="00125399">
      <w:pPr>
        <w:pStyle w:val="Zkladntext"/>
        <w:ind w:left="0" w:right="-567"/>
        <w:rPr>
          <w:sz w:val="20"/>
        </w:rPr>
      </w:pPr>
      <w:r w:rsidRPr="00020C44">
        <w:rPr>
          <w:sz w:val="20"/>
        </w:rPr>
        <w:t xml:space="preserve">a) </w:t>
      </w:r>
      <w:r w:rsidR="000931C6" w:rsidRPr="00020C44">
        <w:rPr>
          <w:sz w:val="20"/>
        </w:rPr>
        <w:t xml:space="preserve">Prvotné ocenenie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91"/>
        <w:gridCol w:w="1077"/>
        <w:gridCol w:w="1134"/>
        <w:gridCol w:w="1134"/>
        <w:gridCol w:w="1276"/>
      </w:tblGrid>
      <w:tr w:rsidR="00125399" w:rsidRPr="00020C44" w:rsidTr="001466DF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25399" w:rsidRPr="00020C44" w:rsidRDefault="00125399" w:rsidP="0012539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Dlhodobý hmotný majetok</w:t>
            </w:r>
          </w:p>
        </w:tc>
        <w:tc>
          <w:tcPr>
            <w:tcW w:w="1191" w:type="dxa"/>
          </w:tcPr>
          <w:p w:rsidR="00125399" w:rsidRPr="00020C44" w:rsidRDefault="00125399" w:rsidP="001466DF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Stav </w:t>
            </w:r>
            <w:r w:rsidR="00352010" w:rsidRPr="00020C44">
              <w:rPr>
                <w:sz w:val="20"/>
              </w:rPr>
              <w:t>k 1.1.</w:t>
            </w:r>
          </w:p>
        </w:tc>
        <w:tc>
          <w:tcPr>
            <w:tcW w:w="1077" w:type="dxa"/>
          </w:tcPr>
          <w:p w:rsidR="00125399" w:rsidRPr="00020C44" w:rsidRDefault="00125399" w:rsidP="0012539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Prírastky</w:t>
            </w:r>
          </w:p>
        </w:tc>
        <w:tc>
          <w:tcPr>
            <w:tcW w:w="1134" w:type="dxa"/>
          </w:tcPr>
          <w:p w:rsidR="00125399" w:rsidRPr="00020C44" w:rsidRDefault="00125399" w:rsidP="0012539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Úbytky</w:t>
            </w:r>
          </w:p>
        </w:tc>
        <w:tc>
          <w:tcPr>
            <w:tcW w:w="1134" w:type="dxa"/>
          </w:tcPr>
          <w:p w:rsidR="00125399" w:rsidRPr="00020C44" w:rsidRDefault="00125399" w:rsidP="0012539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Presuny</w:t>
            </w:r>
          </w:p>
          <w:p w:rsidR="00125399" w:rsidRPr="00020C44" w:rsidRDefault="00125399" w:rsidP="001466DF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</w:t>
            </w:r>
          </w:p>
        </w:tc>
        <w:tc>
          <w:tcPr>
            <w:tcW w:w="1276" w:type="dxa"/>
          </w:tcPr>
          <w:p w:rsidR="00125399" w:rsidRPr="00020C44" w:rsidRDefault="00125399" w:rsidP="001466DF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</w:t>
            </w:r>
            <w:r w:rsidR="00020C44">
              <w:rPr>
                <w:sz w:val="20"/>
              </w:rPr>
              <w:t xml:space="preserve"> </w:t>
            </w:r>
            <w:r w:rsidRPr="00020C44">
              <w:rPr>
                <w:sz w:val="20"/>
              </w:rPr>
              <w:t>k</w:t>
            </w:r>
            <w:r w:rsidR="00352010" w:rsidRPr="00020C44">
              <w:rPr>
                <w:sz w:val="20"/>
              </w:rPr>
              <w:t> 31.12.</w:t>
            </w:r>
          </w:p>
        </w:tc>
      </w:tr>
      <w:tr w:rsidR="00125399" w:rsidRPr="00020C44" w:rsidTr="001466DF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25399" w:rsidRPr="00020C44" w:rsidRDefault="00125399" w:rsidP="0012539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Pozemky</w:t>
            </w:r>
          </w:p>
        </w:tc>
        <w:tc>
          <w:tcPr>
            <w:tcW w:w="1191" w:type="dxa"/>
            <w:vAlign w:val="center"/>
          </w:tcPr>
          <w:p w:rsidR="00125399" w:rsidRPr="00020C44" w:rsidRDefault="00125399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25399" w:rsidRPr="00020C44" w:rsidRDefault="00125399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25399" w:rsidRPr="00020C44" w:rsidRDefault="00125399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25399" w:rsidRPr="00020C44" w:rsidRDefault="00125399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25399" w:rsidRPr="00020C44" w:rsidRDefault="00125399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25399" w:rsidRPr="00020C44" w:rsidTr="001466DF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25399" w:rsidRPr="00020C44" w:rsidRDefault="00125399" w:rsidP="0012539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Stavby</w:t>
            </w:r>
          </w:p>
        </w:tc>
        <w:tc>
          <w:tcPr>
            <w:tcW w:w="1191" w:type="dxa"/>
            <w:vAlign w:val="center"/>
          </w:tcPr>
          <w:p w:rsidR="00125399" w:rsidRPr="00020C44" w:rsidRDefault="009C2E67" w:rsidP="00A9143C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</w:t>
            </w:r>
            <w:r w:rsidR="00A9143C">
              <w:rPr>
                <w:sz w:val="20"/>
              </w:rPr>
              <w:t xml:space="preserve">  40 560</w:t>
            </w:r>
          </w:p>
        </w:tc>
        <w:tc>
          <w:tcPr>
            <w:tcW w:w="1077" w:type="dxa"/>
            <w:vAlign w:val="center"/>
          </w:tcPr>
          <w:p w:rsidR="00125399" w:rsidRPr="00020C44" w:rsidRDefault="00125399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25399" w:rsidRPr="00020C44" w:rsidRDefault="00125399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25399" w:rsidRPr="00020C44" w:rsidRDefault="00125399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25399" w:rsidRPr="00020C44" w:rsidRDefault="009C2E67" w:rsidP="00A9143C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</w:t>
            </w:r>
            <w:r w:rsidR="00A9143C">
              <w:rPr>
                <w:sz w:val="20"/>
              </w:rPr>
              <w:t xml:space="preserve">  40 560</w:t>
            </w:r>
          </w:p>
        </w:tc>
      </w:tr>
      <w:tr w:rsidR="00125399" w:rsidRPr="00020C44" w:rsidTr="001466DF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25399" w:rsidRPr="00020C44" w:rsidRDefault="00125399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  <w:proofErr w:type="spellStart"/>
            <w:r w:rsidRPr="00020C44">
              <w:rPr>
                <w:sz w:val="20"/>
              </w:rPr>
              <w:t>Samost</w:t>
            </w:r>
            <w:proofErr w:type="spellEnd"/>
            <w:r w:rsidR="000931C6" w:rsidRPr="00020C44">
              <w:rPr>
                <w:sz w:val="20"/>
              </w:rPr>
              <w:t>.</w:t>
            </w:r>
            <w:r w:rsidRPr="00020C44">
              <w:rPr>
                <w:sz w:val="20"/>
              </w:rPr>
              <w:t xml:space="preserve"> hnuteľné veci</w:t>
            </w:r>
            <w:r w:rsidR="000931C6" w:rsidRPr="00020C44">
              <w:rPr>
                <w:sz w:val="20"/>
              </w:rPr>
              <w:t xml:space="preserve"> a súbory HV </w:t>
            </w:r>
          </w:p>
        </w:tc>
        <w:tc>
          <w:tcPr>
            <w:tcW w:w="1191" w:type="dxa"/>
            <w:vAlign w:val="center"/>
          </w:tcPr>
          <w:p w:rsidR="00125399" w:rsidRPr="00020C44" w:rsidRDefault="001466DF" w:rsidP="00A9143C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</w:t>
            </w:r>
            <w:r w:rsidR="00A9143C">
              <w:rPr>
                <w:sz w:val="20"/>
              </w:rPr>
              <w:t xml:space="preserve">  90 329</w:t>
            </w:r>
          </w:p>
        </w:tc>
        <w:tc>
          <w:tcPr>
            <w:tcW w:w="1077" w:type="dxa"/>
            <w:vAlign w:val="center"/>
          </w:tcPr>
          <w:p w:rsidR="00125399" w:rsidRPr="00020C44" w:rsidRDefault="00125399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25399" w:rsidRPr="00020C44" w:rsidRDefault="00A9143C" w:rsidP="000931C6">
            <w:pPr>
              <w:pStyle w:val="Zkladntext"/>
              <w:ind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1 371</w:t>
            </w:r>
          </w:p>
        </w:tc>
        <w:tc>
          <w:tcPr>
            <w:tcW w:w="1134" w:type="dxa"/>
            <w:vAlign w:val="center"/>
          </w:tcPr>
          <w:p w:rsidR="00125399" w:rsidRPr="00020C44" w:rsidRDefault="00125399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25399" w:rsidRPr="00020C44" w:rsidRDefault="001466DF" w:rsidP="00A9143C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 </w:t>
            </w:r>
            <w:r w:rsidR="009C2E67">
              <w:rPr>
                <w:sz w:val="20"/>
              </w:rPr>
              <w:t xml:space="preserve">  </w:t>
            </w:r>
            <w:r w:rsidR="00A9143C">
              <w:rPr>
                <w:sz w:val="20"/>
              </w:rPr>
              <w:t>88 958</w:t>
            </w:r>
          </w:p>
        </w:tc>
      </w:tr>
      <w:tr w:rsidR="000931C6" w:rsidRPr="00020C44" w:rsidTr="001466DF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931C6" w:rsidRPr="00020C44" w:rsidRDefault="00352010" w:rsidP="0035201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Ostatný DHM</w:t>
            </w:r>
          </w:p>
        </w:tc>
        <w:tc>
          <w:tcPr>
            <w:tcW w:w="1191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931C6" w:rsidRPr="00020C44" w:rsidRDefault="000931C6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931C6" w:rsidRPr="00020C44" w:rsidRDefault="000931C6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0931C6" w:rsidRPr="00020C44" w:rsidTr="001466DF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931C6" w:rsidRPr="00020C44" w:rsidRDefault="00352010" w:rsidP="0035201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Obstarávaný DHM</w:t>
            </w:r>
          </w:p>
        </w:tc>
        <w:tc>
          <w:tcPr>
            <w:tcW w:w="1191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931C6" w:rsidRPr="00020C44" w:rsidRDefault="000931C6" w:rsidP="0023772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931C6" w:rsidRPr="00020C44" w:rsidRDefault="000931C6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0931C6" w:rsidRPr="00020C44" w:rsidTr="001466DF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931C6" w:rsidRPr="00020C44" w:rsidRDefault="00352010" w:rsidP="0012539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Poskytnuté preddavky na DHM</w:t>
            </w:r>
          </w:p>
        </w:tc>
        <w:tc>
          <w:tcPr>
            <w:tcW w:w="1191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931C6" w:rsidRPr="00020C44" w:rsidRDefault="000931C6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931C6" w:rsidRPr="00020C44" w:rsidRDefault="000931C6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07E3E" w:rsidRPr="00020C44" w:rsidTr="001466DF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07E3E" w:rsidRPr="00020C44" w:rsidRDefault="00107E3E" w:rsidP="00125399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020C44">
              <w:rPr>
                <w:b/>
                <w:sz w:val="20"/>
              </w:rPr>
              <w:t>Spolu</w:t>
            </w:r>
          </w:p>
        </w:tc>
        <w:tc>
          <w:tcPr>
            <w:tcW w:w="1191" w:type="dxa"/>
            <w:vAlign w:val="center"/>
          </w:tcPr>
          <w:p w:rsidR="00107E3E" w:rsidRPr="00107E3E" w:rsidRDefault="00107E3E" w:rsidP="00A9143C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A9143C">
              <w:rPr>
                <w:b/>
                <w:sz w:val="20"/>
              </w:rPr>
              <w:t>130 889</w:t>
            </w:r>
          </w:p>
        </w:tc>
        <w:tc>
          <w:tcPr>
            <w:tcW w:w="1077" w:type="dxa"/>
            <w:vAlign w:val="center"/>
          </w:tcPr>
          <w:p w:rsidR="00107E3E" w:rsidRPr="00107E3E" w:rsidRDefault="0023772E" w:rsidP="00A9143C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</w:t>
            </w:r>
          </w:p>
        </w:tc>
        <w:tc>
          <w:tcPr>
            <w:tcW w:w="1134" w:type="dxa"/>
            <w:vAlign w:val="center"/>
          </w:tcPr>
          <w:p w:rsidR="00107E3E" w:rsidRPr="00107E3E" w:rsidRDefault="00A9143C" w:rsidP="00B73683">
            <w:pPr>
              <w:pStyle w:val="Zkladntext"/>
              <w:ind w:right="-567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1 371</w:t>
            </w:r>
          </w:p>
        </w:tc>
        <w:tc>
          <w:tcPr>
            <w:tcW w:w="1134" w:type="dxa"/>
            <w:vAlign w:val="center"/>
          </w:tcPr>
          <w:p w:rsidR="00107E3E" w:rsidRPr="00107E3E" w:rsidRDefault="00107E3E" w:rsidP="00B73683">
            <w:pPr>
              <w:pStyle w:val="Zkladntext"/>
              <w:ind w:right="-567"/>
              <w:jc w:val="lef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107E3E" w:rsidRPr="00107E3E" w:rsidRDefault="00107E3E" w:rsidP="00A9143C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 </w:t>
            </w:r>
            <w:r w:rsidR="00A9143C">
              <w:rPr>
                <w:b/>
                <w:sz w:val="20"/>
              </w:rPr>
              <w:t>129 518</w:t>
            </w:r>
          </w:p>
        </w:tc>
      </w:tr>
    </w:tbl>
    <w:p w:rsidR="001466DF" w:rsidRPr="00020C44" w:rsidRDefault="00020C44" w:rsidP="001466DF">
      <w:pPr>
        <w:pStyle w:val="Zkladntext"/>
        <w:ind w:left="0" w:right="-567"/>
        <w:rPr>
          <w:sz w:val="20"/>
        </w:rPr>
      </w:pPr>
      <w:r>
        <w:rPr>
          <w:sz w:val="20"/>
        </w:rPr>
        <w:t>b</w:t>
      </w:r>
      <w:r w:rsidR="001466DF" w:rsidRPr="00020C44">
        <w:rPr>
          <w:sz w:val="20"/>
        </w:rPr>
        <w:t xml:space="preserve">) </w:t>
      </w:r>
      <w:r>
        <w:rPr>
          <w:sz w:val="20"/>
        </w:rPr>
        <w:t>Oprávky</w:t>
      </w:r>
      <w:r w:rsidR="001466DF" w:rsidRPr="00020C44">
        <w:rPr>
          <w:sz w:val="20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91"/>
        <w:gridCol w:w="1077"/>
        <w:gridCol w:w="1134"/>
        <w:gridCol w:w="1134"/>
        <w:gridCol w:w="1276"/>
      </w:tblGrid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Dlhodobý hmotný majetok</w:t>
            </w:r>
          </w:p>
        </w:tc>
        <w:tc>
          <w:tcPr>
            <w:tcW w:w="1191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 k 1.1.</w:t>
            </w:r>
          </w:p>
        </w:tc>
        <w:tc>
          <w:tcPr>
            <w:tcW w:w="1077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Prírastky</w:t>
            </w:r>
          </w:p>
        </w:tc>
        <w:tc>
          <w:tcPr>
            <w:tcW w:w="1134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Úbytky</w:t>
            </w:r>
          </w:p>
        </w:tc>
        <w:tc>
          <w:tcPr>
            <w:tcW w:w="1134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Presuny</w:t>
            </w:r>
          </w:p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</w:t>
            </w:r>
          </w:p>
        </w:tc>
        <w:tc>
          <w:tcPr>
            <w:tcW w:w="1276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</w:t>
            </w:r>
            <w:r w:rsidR="00020C44">
              <w:rPr>
                <w:sz w:val="20"/>
              </w:rPr>
              <w:t xml:space="preserve"> </w:t>
            </w:r>
            <w:r w:rsidRPr="00020C44">
              <w:rPr>
                <w:sz w:val="20"/>
              </w:rPr>
              <w:t>k 31.12.</w:t>
            </w: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Pozemky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Stavby</w:t>
            </w:r>
          </w:p>
        </w:tc>
        <w:tc>
          <w:tcPr>
            <w:tcW w:w="1191" w:type="dxa"/>
            <w:vAlign w:val="center"/>
          </w:tcPr>
          <w:p w:rsidR="001466DF" w:rsidRPr="00020C44" w:rsidRDefault="00D34B6F" w:rsidP="0023772E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  5 408</w:t>
            </w:r>
          </w:p>
        </w:tc>
        <w:tc>
          <w:tcPr>
            <w:tcW w:w="1077" w:type="dxa"/>
            <w:vAlign w:val="center"/>
          </w:tcPr>
          <w:p w:rsidR="001466DF" w:rsidRPr="00020C44" w:rsidRDefault="00D34B6F" w:rsidP="0023772E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 2 028   </w:t>
            </w:r>
          </w:p>
        </w:tc>
        <w:tc>
          <w:tcPr>
            <w:tcW w:w="1134" w:type="dxa"/>
            <w:vAlign w:val="center"/>
          </w:tcPr>
          <w:p w:rsidR="001466DF" w:rsidRPr="00020C44" w:rsidRDefault="00D34B6F" w:rsidP="00D34B6F">
            <w:pPr>
              <w:pStyle w:val="Zkladntext"/>
              <w:ind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D34B6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   7 436</w:t>
            </w: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proofErr w:type="spellStart"/>
            <w:r w:rsidRPr="00020C44">
              <w:rPr>
                <w:sz w:val="20"/>
              </w:rPr>
              <w:t>Samost</w:t>
            </w:r>
            <w:proofErr w:type="spellEnd"/>
            <w:r w:rsidRPr="00020C44">
              <w:rPr>
                <w:sz w:val="20"/>
              </w:rPr>
              <w:t xml:space="preserve">. hnuteľné veci a súbory HV 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D34B6F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</w:t>
            </w:r>
            <w:r w:rsidR="005475A8">
              <w:rPr>
                <w:sz w:val="20"/>
              </w:rPr>
              <w:t xml:space="preserve">  </w:t>
            </w:r>
            <w:r w:rsidR="00D34B6F">
              <w:rPr>
                <w:sz w:val="20"/>
              </w:rPr>
              <w:t>51 163</w:t>
            </w:r>
          </w:p>
        </w:tc>
        <w:tc>
          <w:tcPr>
            <w:tcW w:w="1077" w:type="dxa"/>
            <w:vAlign w:val="center"/>
          </w:tcPr>
          <w:p w:rsidR="001466DF" w:rsidRPr="00020C44" w:rsidRDefault="005475A8" w:rsidP="00D34B6F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</w:t>
            </w:r>
          </w:p>
        </w:tc>
        <w:tc>
          <w:tcPr>
            <w:tcW w:w="1134" w:type="dxa"/>
            <w:vAlign w:val="center"/>
          </w:tcPr>
          <w:p w:rsidR="001466DF" w:rsidRPr="00020C44" w:rsidRDefault="0023772E" w:rsidP="00D34B6F">
            <w:pPr>
              <w:pStyle w:val="Zkladntext"/>
              <w:ind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D34B6F">
              <w:rPr>
                <w:sz w:val="20"/>
              </w:rPr>
              <w:t>1 371</w:t>
            </w: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D34B6F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   </w:t>
            </w:r>
            <w:r w:rsidR="00D34B6F">
              <w:rPr>
                <w:sz w:val="20"/>
              </w:rPr>
              <w:t>49 792</w:t>
            </w: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Ostatný DHM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Obstarávaný DHM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Poskytnuté preddavky na DHM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07E3E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07E3E" w:rsidRPr="00020C44" w:rsidRDefault="00107E3E" w:rsidP="00FD2B60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020C44">
              <w:rPr>
                <w:b/>
                <w:sz w:val="20"/>
              </w:rPr>
              <w:t>Spolu</w:t>
            </w:r>
          </w:p>
        </w:tc>
        <w:tc>
          <w:tcPr>
            <w:tcW w:w="1191" w:type="dxa"/>
            <w:vAlign w:val="center"/>
          </w:tcPr>
          <w:p w:rsidR="00107E3E" w:rsidRPr="00107E3E" w:rsidRDefault="00107E3E" w:rsidP="00D34B6F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D34B6F">
              <w:rPr>
                <w:b/>
                <w:sz w:val="20"/>
              </w:rPr>
              <w:t xml:space="preserve">  56 571</w:t>
            </w:r>
          </w:p>
        </w:tc>
        <w:tc>
          <w:tcPr>
            <w:tcW w:w="1077" w:type="dxa"/>
            <w:vAlign w:val="center"/>
          </w:tcPr>
          <w:p w:rsidR="00107E3E" w:rsidRPr="00107E3E" w:rsidRDefault="00107E3E" w:rsidP="00D34B6F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 </w:t>
            </w:r>
            <w:r w:rsidR="00D34B6F">
              <w:rPr>
                <w:b/>
                <w:sz w:val="20"/>
              </w:rPr>
              <w:t xml:space="preserve">  2 028</w:t>
            </w:r>
          </w:p>
        </w:tc>
        <w:tc>
          <w:tcPr>
            <w:tcW w:w="1134" w:type="dxa"/>
            <w:vAlign w:val="center"/>
          </w:tcPr>
          <w:p w:rsidR="00107E3E" w:rsidRPr="00107E3E" w:rsidRDefault="0036613C" w:rsidP="00D34B6F">
            <w:pPr>
              <w:pStyle w:val="Zkladntext"/>
              <w:ind w:right="-567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</w:t>
            </w:r>
            <w:r w:rsidR="00D34B6F">
              <w:rPr>
                <w:b/>
                <w:sz w:val="20"/>
              </w:rPr>
              <w:t>1 371</w:t>
            </w:r>
          </w:p>
        </w:tc>
        <w:tc>
          <w:tcPr>
            <w:tcW w:w="1134" w:type="dxa"/>
            <w:vAlign w:val="center"/>
          </w:tcPr>
          <w:p w:rsidR="00107E3E" w:rsidRPr="00107E3E" w:rsidRDefault="00107E3E" w:rsidP="00B73683">
            <w:pPr>
              <w:pStyle w:val="Zkladntext"/>
              <w:ind w:right="-567"/>
              <w:jc w:val="lef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107E3E" w:rsidRPr="00107E3E" w:rsidRDefault="00107E3E" w:rsidP="00D34B6F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 </w:t>
            </w:r>
            <w:r w:rsidR="00D34B6F">
              <w:rPr>
                <w:b/>
                <w:sz w:val="20"/>
              </w:rPr>
              <w:t xml:space="preserve">  57 228</w:t>
            </w:r>
          </w:p>
        </w:tc>
      </w:tr>
    </w:tbl>
    <w:p w:rsidR="001466DF" w:rsidRPr="00020C44" w:rsidRDefault="00020C44" w:rsidP="001466DF">
      <w:pPr>
        <w:pStyle w:val="Zkladntext"/>
        <w:ind w:left="0" w:right="-567"/>
        <w:rPr>
          <w:sz w:val="20"/>
        </w:rPr>
      </w:pPr>
      <w:r>
        <w:rPr>
          <w:sz w:val="20"/>
        </w:rPr>
        <w:t>c</w:t>
      </w:r>
      <w:r w:rsidR="001466DF" w:rsidRPr="00020C44">
        <w:rPr>
          <w:sz w:val="20"/>
        </w:rPr>
        <w:t xml:space="preserve">) </w:t>
      </w:r>
      <w:r>
        <w:rPr>
          <w:sz w:val="20"/>
        </w:rPr>
        <w:t>Opravné položky</w:t>
      </w:r>
      <w:r w:rsidR="001466DF" w:rsidRPr="00020C44">
        <w:rPr>
          <w:sz w:val="20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91"/>
        <w:gridCol w:w="1077"/>
        <w:gridCol w:w="1134"/>
        <w:gridCol w:w="1134"/>
        <w:gridCol w:w="1276"/>
      </w:tblGrid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Dlhodobý hmotný majetok</w:t>
            </w:r>
          </w:p>
        </w:tc>
        <w:tc>
          <w:tcPr>
            <w:tcW w:w="1191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 k 1.1.</w:t>
            </w:r>
          </w:p>
        </w:tc>
        <w:tc>
          <w:tcPr>
            <w:tcW w:w="1077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Prírastky</w:t>
            </w:r>
          </w:p>
        </w:tc>
        <w:tc>
          <w:tcPr>
            <w:tcW w:w="1134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Úbytky</w:t>
            </w:r>
          </w:p>
        </w:tc>
        <w:tc>
          <w:tcPr>
            <w:tcW w:w="1134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Presuny</w:t>
            </w:r>
          </w:p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</w:t>
            </w:r>
          </w:p>
        </w:tc>
        <w:tc>
          <w:tcPr>
            <w:tcW w:w="1276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</w:t>
            </w:r>
            <w:r w:rsidR="00020C44">
              <w:rPr>
                <w:sz w:val="20"/>
              </w:rPr>
              <w:t xml:space="preserve"> </w:t>
            </w:r>
            <w:r w:rsidRPr="00020C44">
              <w:rPr>
                <w:sz w:val="20"/>
              </w:rPr>
              <w:t>k 31.12.</w:t>
            </w: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Pozemky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Stavby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proofErr w:type="spellStart"/>
            <w:r w:rsidRPr="00020C44">
              <w:rPr>
                <w:sz w:val="20"/>
              </w:rPr>
              <w:t>Samost</w:t>
            </w:r>
            <w:proofErr w:type="spellEnd"/>
            <w:r w:rsidRPr="00020C44">
              <w:rPr>
                <w:sz w:val="20"/>
              </w:rPr>
              <w:t xml:space="preserve">. hnuteľné veci a súbory HV 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020C44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  </w:t>
            </w: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020C44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   </w:t>
            </w: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Ostatný DHM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Obstarávaný DHM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Poskytnuté preddavky na DHM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020C44">
              <w:rPr>
                <w:b/>
                <w:sz w:val="20"/>
              </w:rPr>
              <w:t>Spolu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b/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</w:p>
        </w:tc>
      </w:tr>
    </w:tbl>
    <w:p w:rsidR="001466DF" w:rsidRPr="00020C44" w:rsidRDefault="00020C44" w:rsidP="001466DF">
      <w:pPr>
        <w:pStyle w:val="Zkladntext"/>
        <w:ind w:left="0" w:right="-567"/>
        <w:rPr>
          <w:sz w:val="20"/>
        </w:rPr>
      </w:pPr>
      <w:r>
        <w:rPr>
          <w:sz w:val="20"/>
        </w:rPr>
        <w:t>d</w:t>
      </w:r>
      <w:r w:rsidR="001466DF" w:rsidRPr="00020C44">
        <w:rPr>
          <w:sz w:val="20"/>
        </w:rPr>
        <w:t xml:space="preserve">) </w:t>
      </w:r>
      <w:r>
        <w:rPr>
          <w:sz w:val="20"/>
        </w:rPr>
        <w:t>Zostatková hodnota</w:t>
      </w:r>
      <w:r w:rsidR="001466DF" w:rsidRPr="00020C44">
        <w:rPr>
          <w:sz w:val="20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91"/>
        <w:gridCol w:w="1077"/>
        <w:gridCol w:w="1134"/>
        <w:gridCol w:w="1134"/>
        <w:gridCol w:w="1276"/>
      </w:tblGrid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Dlhodobý hmotný majetok</w:t>
            </w:r>
          </w:p>
        </w:tc>
        <w:tc>
          <w:tcPr>
            <w:tcW w:w="1191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 k 1.1.</w:t>
            </w:r>
          </w:p>
        </w:tc>
        <w:tc>
          <w:tcPr>
            <w:tcW w:w="1077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Prírastky</w:t>
            </w:r>
          </w:p>
        </w:tc>
        <w:tc>
          <w:tcPr>
            <w:tcW w:w="1134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Úbytky</w:t>
            </w:r>
          </w:p>
        </w:tc>
        <w:tc>
          <w:tcPr>
            <w:tcW w:w="1134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Presuny</w:t>
            </w:r>
          </w:p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</w:t>
            </w:r>
          </w:p>
        </w:tc>
        <w:tc>
          <w:tcPr>
            <w:tcW w:w="1276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</w:t>
            </w:r>
            <w:r w:rsidR="00020C44">
              <w:rPr>
                <w:sz w:val="20"/>
              </w:rPr>
              <w:t xml:space="preserve"> </w:t>
            </w:r>
            <w:r w:rsidRPr="00020C44">
              <w:rPr>
                <w:sz w:val="20"/>
              </w:rPr>
              <w:t>k 31.12.</w:t>
            </w: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Pozemky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0A5DA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Stavby</w:t>
            </w:r>
          </w:p>
        </w:tc>
        <w:tc>
          <w:tcPr>
            <w:tcW w:w="1191" w:type="dxa"/>
            <w:vAlign w:val="center"/>
          </w:tcPr>
          <w:p w:rsidR="001466DF" w:rsidRPr="00020C44" w:rsidRDefault="0036613C" w:rsidP="001506DE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</w:t>
            </w:r>
            <w:r w:rsidR="001506DE">
              <w:rPr>
                <w:sz w:val="20"/>
              </w:rPr>
              <w:t>3</w:t>
            </w:r>
            <w:r w:rsidR="00D34B6F">
              <w:rPr>
                <w:sz w:val="20"/>
              </w:rPr>
              <w:t>5 152</w:t>
            </w: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D34B6F" w:rsidP="00FD2B60">
            <w:pPr>
              <w:pStyle w:val="Zkladntext"/>
              <w:ind w:right="-567"/>
              <w:jc w:val="left"/>
              <w:rPr>
                <w:sz w:val="20"/>
              </w:rPr>
            </w:pPr>
            <w:r>
              <w:rPr>
                <w:sz w:val="20"/>
              </w:rPr>
              <w:t>2 028</w:t>
            </w: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36613C" w:rsidP="00D34B6F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</w:t>
            </w:r>
            <w:r w:rsidR="00D34B6F">
              <w:rPr>
                <w:sz w:val="20"/>
              </w:rPr>
              <w:t>33 124</w:t>
            </w: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proofErr w:type="spellStart"/>
            <w:r w:rsidRPr="00020C44">
              <w:rPr>
                <w:sz w:val="20"/>
              </w:rPr>
              <w:t>Samost</w:t>
            </w:r>
            <w:proofErr w:type="spellEnd"/>
            <w:r w:rsidRPr="00020C44">
              <w:rPr>
                <w:sz w:val="20"/>
              </w:rPr>
              <w:t xml:space="preserve">. hnuteľné veci a súbory HV 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D34B6F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 </w:t>
            </w:r>
            <w:r w:rsidR="00347888">
              <w:rPr>
                <w:sz w:val="20"/>
              </w:rPr>
              <w:t xml:space="preserve"> </w:t>
            </w:r>
            <w:r w:rsidR="00D34B6F">
              <w:rPr>
                <w:sz w:val="20"/>
              </w:rPr>
              <w:t>39 166</w:t>
            </w:r>
            <w:r w:rsidRPr="00020C44">
              <w:rPr>
                <w:sz w:val="20"/>
              </w:rPr>
              <w:t xml:space="preserve"> </w:t>
            </w: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347888" w:rsidP="00D34B6F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</w:t>
            </w: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D34B6F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</w:t>
            </w:r>
            <w:r w:rsidR="00347888">
              <w:rPr>
                <w:sz w:val="20"/>
              </w:rPr>
              <w:t xml:space="preserve">   </w:t>
            </w:r>
            <w:r w:rsidR="00E85EA8">
              <w:rPr>
                <w:sz w:val="20"/>
              </w:rPr>
              <w:t xml:space="preserve">39 </w:t>
            </w:r>
            <w:r w:rsidR="00D34B6F">
              <w:rPr>
                <w:sz w:val="20"/>
              </w:rPr>
              <w:t>166</w:t>
            </w:r>
            <w:r w:rsidRPr="00020C44">
              <w:rPr>
                <w:sz w:val="20"/>
              </w:rPr>
              <w:t xml:space="preserve">    </w:t>
            </w: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Ostatný DHM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Obstarávaný DHM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E85EA8" w:rsidP="00D34B6F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</w:t>
            </w: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E85EA8" w:rsidP="00D34B6F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</w:t>
            </w: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Poskytnuté preddavky na DHM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07E3E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07E3E" w:rsidRPr="00020C44" w:rsidRDefault="00107E3E" w:rsidP="00FD2B60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020C44">
              <w:rPr>
                <w:b/>
                <w:sz w:val="20"/>
              </w:rPr>
              <w:t>Spolu</w:t>
            </w:r>
          </w:p>
        </w:tc>
        <w:tc>
          <w:tcPr>
            <w:tcW w:w="1191" w:type="dxa"/>
            <w:vAlign w:val="center"/>
          </w:tcPr>
          <w:p w:rsidR="00107E3E" w:rsidRPr="00107E3E" w:rsidRDefault="00107E3E" w:rsidP="001506DE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D34B6F">
              <w:rPr>
                <w:b/>
                <w:sz w:val="20"/>
              </w:rPr>
              <w:t xml:space="preserve">  </w:t>
            </w:r>
            <w:r w:rsidR="001506DE">
              <w:rPr>
                <w:b/>
                <w:sz w:val="20"/>
              </w:rPr>
              <w:t>74</w:t>
            </w:r>
            <w:r w:rsidR="00D34B6F">
              <w:rPr>
                <w:b/>
                <w:sz w:val="20"/>
              </w:rPr>
              <w:t xml:space="preserve"> 318</w:t>
            </w:r>
            <w:r w:rsidRPr="00107E3E">
              <w:rPr>
                <w:b/>
                <w:sz w:val="20"/>
              </w:rPr>
              <w:t xml:space="preserve"> </w:t>
            </w:r>
          </w:p>
        </w:tc>
        <w:tc>
          <w:tcPr>
            <w:tcW w:w="1077" w:type="dxa"/>
            <w:vAlign w:val="center"/>
          </w:tcPr>
          <w:p w:rsidR="00107E3E" w:rsidRPr="00107E3E" w:rsidRDefault="000A5DAE" w:rsidP="00D34B6F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</w:t>
            </w:r>
          </w:p>
        </w:tc>
        <w:tc>
          <w:tcPr>
            <w:tcW w:w="1134" w:type="dxa"/>
            <w:vAlign w:val="center"/>
          </w:tcPr>
          <w:p w:rsidR="00107E3E" w:rsidRPr="00107E3E" w:rsidRDefault="00107E3E" w:rsidP="00D34B6F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 </w:t>
            </w:r>
            <w:r w:rsidR="00D34B6F">
              <w:rPr>
                <w:b/>
                <w:sz w:val="20"/>
              </w:rPr>
              <w:t xml:space="preserve">  2 028</w:t>
            </w:r>
          </w:p>
        </w:tc>
        <w:tc>
          <w:tcPr>
            <w:tcW w:w="1134" w:type="dxa"/>
            <w:vAlign w:val="center"/>
          </w:tcPr>
          <w:p w:rsidR="00107E3E" w:rsidRPr="00107E3E" w:rsidRDefault="00107E3E" w:rsidP="00B73683">
            <w:pPr>
              <w:pStyle w:val="Zkladntext"/>
              <w:ind w:right="-567"/>
              <w:jc w:val="lef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107E3E" w:rsidRPr="00107E3E" w:rsidRDefault="00107E3E" w:rsidP="00D34B6F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D34B6F">
              <w:rPr>
                <w:b/>
                <w:sz w:val="20"/>
              </w:rPr>
              <w:t xml:space="preserve">  72 290</w:t>
            </w:r>
            <w:r w:rsidRPr="00107E3E">
              <w:rPr>
                <w:b/>
                <w:sz w:val="20"/>
              </w:rPr>
              <w:t xml:space="preserve">    </w:t>
            </w:r>
          </w:p>
        </w:tc>
      </w:tr>
    </w:tbl>
    <w:p w:rsidR="001466DF" w:rsidRPr="00020C44" w:rsidRDefault="001466DF" w:rsidP="001466DF">
      <w:pPr>
        <w:pStyle w:val="Zkladntext"/>
        <w:ind w:left="708" w:right="-567"/>
        <w:rPr>
          <w:sz w:val="20"/>
        </w:rPr>
      </w:pPr>
    </w:p>
    <w:p w:rsidR="00920CE8" w:rsidRPr="00020C44" w:rsidRDefault="00920CE8" w:rsidP="00F006B4">
      <w:pPr>
        <w:pStyle w:val="Bezriadkovania"/>
      </w:pPr>
    </w:p>
    <w:p w:rsidR="00920CE8" w:rsidRDefault="00920CE8" w:rsidP="00F006B4">
      <w:pPr>
        <w:pStyle w:val="Bezriadkovania"/>
      </w:pPr>
    </w:p>
    <w:p w:rsidR="00920CE8" w:rsidRDefault="00920CE8" w:rsidP="00F006B4">
      <w:pPr>
        <w:pStyle w:val="Bezriadkovania"/>
      </w:pPr>
    </w:p>
    <w:p w:rsidR="00920CE8" w:rsidRDefault="00920CE8" w:rsidP="00F006B4">
      <w:pPr>
        <w:pStyle w:val="Bezriadkovania"/>
      </w:pPr>
    </w:p>
    <w:p w:rsidR="00B05401" w:rsidRDefault="00B05401" w:rsidP="00B05401">
      <w:pPr>
        <w:pStyle w:val="Bezriadkovania"/>
      </w:pPr>
      <w:r>
        <w:lastRenderedPageBreak/>
        <w:t xml:space="preserve">Dlhodobý hmotný majetok – účtovné obdobie </w:t>
      </w:r>
      <w:r w:rsidR="00F46D91">
        <w:t>201</w:t>
      </w:r>
      <w:r w:rsidR="007C2E00">
        <w:t>3</w:t>
      </w:r>
    </w:p>
    <w:p w:rsidR="007C2E00" w:rsidRDefault="007C2E00" w:rsidP="00B05401">
      <w:pPr>
        <w:pStyle w:val="Zkladntext"/>
        <w:ind w:left="0" w:right="-567"/>
        <w:rPr>
          <w:sz w:val="20"/>
        </w:rPr>
      </w:pPr>
    </w:p>
    <w:p w:rsidR="00B05401" w:rsidRPr="00020C44" w:rsidRDefault="00B05401" w:rsidP="00B05401">
      <w:pPr>
        <w:pStyle w:val="Zkladntext"/>
        <w:ind w:left="0" w:right="-567"/>
        <w:rPr>
          <w:sz w:val="20"/>
        </w:rPr>
      </w:pPr>
      <w:r w:rsidRPr="00020C44">
        <w:rPr>
          <w:sz w:val="20"/>
        </w:rPr>
        <w:t xml:space="preserve">a) Prvotné ocenenie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91"/>
        <w:gridCol w:w="1077"/>
        <w:gridCol w:w="1134"/>
        <w:gridCol w:w="1134"/>
        <w:gridCol w:w="1276"/>
      </w:tblGrid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Dlhodobý hmotný majetok</w:t>
            </w:r>
          </w:p>
        </w:tc>
        <w:tc>
          <w:tcPr>
            <w:tcW w:w="1191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 k 1.1.</w:t>
            </w:r>
          </w:p>
        </w:tc>
        <w:tc>
          <w:tcPr>
            <w:tcW w:w="1077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Prírastky</w:t>
            </w:r>
          </w:p>
        </w:tc>
        <w:tc>
          <w:tcPr>
            <w:tcW w:w="1134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Úbytky</w:t>
            </w:r>
          </w:p>
        </w:tc>
        <w:tc>
          <w:tcPr>
            <w:tcW w:w="1134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Presuny</w:t>
            </w:r>
          </w:p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</w:t>
            </w:r>
          </w:p>
        </w:tc>
        <w:tc>
          <w:tcPr>
            <w:tcW w:w="1276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</w:t>
            </w:r>
            <w:r>
              <w:rPr>
                <w:sz w:val="20"/>
              </w:rPr>
              <w:t xml:space="preserve"> </w:t>
            </w:r>
            <w:r w:rsidRPr="00020C44">
              <w:rPr>
                <w:sz w:val="20"/>
              </w:rPr>
              <w:t>k 31.12.</w:t>
            </w: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Pozemky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0E53DC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</w:t>
            </w: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0E53DC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</w:t>
            </w:r>
          </w:p>
        </w:tc>
      </w:tr>
      <w:tr w:rsidR="000E53DC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Stavby</w:t>
            </w:r>
          </w:p>
        </w:tc>
        <w:tc>
          <w:tcPr>
            <w:tcW w:w="1191" w:type="dxa"/>
            <w:vAlign w:val="center"/>
          </w:tcPr>
          <w:p w:rsidR="000E53DC" w:rsidRPr="00020C44" w:rsidRDefault="000E53DC" w:rsidP="000E53DC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40 560</w:t>
            </w:r>
          </w:p>
        </w:tc>
        <w:tc>
          <w:tcPr>
            <w:tcW w:w="1077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0E53DC" w:rsidRPr="00020C44" w:rsidRDefault="000E53DC" w:rsidP="007E27AA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40 560</w:t>
            </w:r>
          </w:p>
        </w:tc>
      </w:tr>
      <w:tr w:rsidR="000E53DC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proofErr w:type="spellStart"/>
            <w:r w:rsidRPr="00020C44">
              <w:rPr>
                <w:sz w:val="20"/>
              </w:rPr>
              <w:t>Samost</w:t>
            </w:r>
            <w:proofErr w:type="spellEnd"/>
            <w:r w:rsidRPr="00020C44">
              <w:rPr>
                <w:sz w:val="20"/>
              </w:rPr>
              <w:t xml:space="preserve">. hnuteľné veci a súbory HV </w:t>
            </w:r>
          </w:p>
        </w:tc>
        <w:tc>
          <w:tcPr>
            <w:tcW w:w="1191" w:type="dxa"/>
            <w:vAlign w:val="center"/>
          </w:tcPr>
          <w:p w:rsidR="000E53DC" w:rsidRPr="00020C44" w:rsidRDefault="000E53DC" w:rsidP="007C2E0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</w:t>
            </w:r>
            <w:r>
              <w:rPr>
                <w:sz w:val="20"/>
              </w:rPr>
              <w:t xml:space="preserve">  </w:t>
            </w:r>
            <w:r w:rsidR="007C2E00">
              <w:rPr>
                <w:sz w:val="20"/>
              </w:rPr>
              <w:t>88 958</w:t>
            </w:r>
          </w:p>
        </w:tc>
        <w:tc>
          <w:tcPr>
            <w:tcW w:w="1077" w:type="dxa"/>
            <w:vAlign w:val="center"/>
          </w:tcPr>
          <w:p w:rsidR="000E53DC" w:rsidRPr="00020C44" w:rsidRDefault="000E53DC" w:rsidP="007C2E00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</w:t>
            </w:r>
          </w:p>
        </w:tc>
        <w:tc>
          <w:tcPr>
            <w:tcW w:w="1134" w:type="dxa"/>
            <w:vAlign w:val="center"/>
          </w:tcPr>
          <w:p w:rsidR="000E53DC" w:rsidRPr="00020C44" w:rsidRDefault="000E53DC" w:rsidP="000F7E5C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</w:t>
            </w:r>
            <w:r w:rsidR="007C2E00">
              <w:rPr>
                <w:sz w:val="20"/>
              </w:rPr>
              <w:t xml:space="preserve">  </w:t>
            </w:r>
            <w:r w:rsidR="007C2E00">
              <w:rPr>
                <w:sz w:val="20"/>
              </w:rPr>
              <w:t>47 000</w:t>
            </w:r>
            <w:r>
              <w:rPr>
                <w:sz w:val="20"/>
              </w:rPr>
              <w:t xml:space="preserve">   </w:t>
            </w:r>
          </w:p>
        </w:tc>
        <w:tc>
          <w:tcPr>
            <w:tcW w:w="1134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0E53DC" w:rsidRPr="00020C44" w:rsidRDefault="000E53DC" w:rsidP="007C2E0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</w:t>
            </w:r>
            <w:r>
              <w:rPr>
                <w:sz w:val="20"/>
              </w:rPr>
              <w:t xml:space="preserve">  </w:t>
            </w:r>
            <w:r w:rsidR="007C2E00">
              <w:rPr>
                <w:sz w:val="20"/>
              </w:rPr>
              <w:t>41 958</w:t>
            </w:r>
          </w:p>
        </w:tc>
      </w:tr>
      <w:tr w:rsidR="000E53DC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Ostatný DHM</w:t>
            </w:r>
          </w:p>
        </w:tc>
        <w:tc>
          <w:tcPr>
            <w:tcW w:w="1191" w:type="dxa"/>
            <w:vAlign w:val="center"/>
          </w:tcPr>
          <w:p w:rsidR="000E53DC" w:rsidRPr="00020C44" w:rsidRDefault="000E53DC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0E53DC" w:rsidRPr="00020C44" w:rsidRDefault="000E53DC" w:rsidP="007E27AA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0E53DC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Obstarávaný DHM</w:t>
            </w:r>
          </w:p>
        </w:tc>
        <w:tc>
          <w:tcPr>
            <w:tcW w:w="1191" w:type="dxa"/>
            <w:vAlign w:val="center"/>
          </w:tcPr>
          <w:p w:rsidR="000E53DC" w:rsidRPr="00020C44" w:rsidRDefault="000E53DC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E53DC" w:rsidRPr="00020C44" w:rsidRDefault="000E53DC" w:rsidP="000E53DC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0E53DC" w:rsidRPr="00020C44" w:rsidRDefault="000E53DC" w:rsidP="007E27AA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0E53DC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Poskytnuté preddavky na DHM</w:t>
            </w:r>
          </w:p>
        </w:tc>
        <w:tc>
          <w:tcPr>
            <w:tcW w:w="1191" w:type="dxa"/>
            <w:vAlign w:val="center"/>
          </w:tcPr>
          <w:p w:rsidR="000E53DC" w:rsidRPr="00020C44" w:rsidRDefault="000E53DC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0E53DC" w:rsidRPr="00020C44" w:rsidRDefault="000E53DC" w:rsidP="007E27AA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0E53DC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020C44">
              <w:rPr>
                <w:b/>
                <w:sz w:val="20"/>
              </w:rPr>
              <w:t>Spolu</w:t>
            </w:r>
          </w:p>
        </w:tc>
        <w:tc>
          <w:tcPr>
            <w:tcW w:w="1191" w:type="dxa"/>
            <w:vAlign w:val="center"/>
          </w:tcPr>
          <w:p w:rsidR="000E53DC" w:rsidRPr="00107E3E" w:rsidRDefault="000E53DC" w:rsidP="007C2E00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7C2E00">
              <w:rPr>
                <w:b/>
                <w:sz w:val="20"/>
              </w:rPr>
              <w:t>129 518</w:t>
            </w:r>
          </w:p>
        </w:tc>
        <w:tc>
          <w:tcPr>
            <w:tcW w:w="1077" w:type="dxa"/>
            <w:vAlign w:val="center"/>
          </w:tcPr>
          <w:p w:rsidR="000E53DC" w:rsidRPr="00107E3E" w:rsidRDefault="000E53DC" w:rsidP="000E53DC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</w:p>
        </w:tc>
        <w:tc>
          <w:tcPr>
            <w:tcW w:w="1134" w:type="dxa"/>
            <w:vAlign w:val="center"/>
          </w:tcPr>
          <w:p w:rsidR="000E53DC" w:rsidRPr="00107E3E" w:rsidRDefault="000E53DC" w:rsidP="000F7E5C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>
              <w:rPr>
                <w:b/>
                <w:sz w:val="20"/>
              </w:rPr>
              <w:t>47 000</w:t>
            </w:r>
            <w:r w:rsidRPr="00107E3E">
              <w:rPr>
                <w:b/>
                <w:sz w:val="20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0E53DC" w:rsidRPr="00107E3E" w:rsidRDefault="000E53DC" w:rsidP="00B73683">
            <w:pPr>
              <w:pStyle w:val="Zkladntext"/>
              <w:ind w:right="-567"/>
              <w:jc w:val="lef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0E53DC" w:rsidRPr="00107E3E" w:rsidRDefault="000E53DC" w:rsidP="007C2E00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7C2E00">
              <w:rPr>
                <w:b/>
                <w:sz w:val="20"/>
              </w:rPr>
              <w:t xml:space="preserve">  82 518</w:t>
            </w:r>
          </w:p>
        </w:tc>
      </w:tr>
    </w:tbl>
    <w:p w:rsidR="00B05401" w:rsidRPr="00020C44" w:rsidRDefault="00B05401" w:rsidP="00B05401">
      <w:pPr>
        <w:pStyle w:val="Zkladntext"/>
        <w:ind w:left="0" w:right="-567"/>
        <w:rPr>
          <w:sz w:val="20"/>
        </w:rPr>
      </w:pPr>
      <w:r>
        <w:rPr>
          <w:sz w:val="20"/>
        </w:rPr>
        <w:t>b</w:t>
      </w:r>
      <w:r w:rsidRPr="00020C44">
        <w:rPr>
          <w:sz w:val="20"/>
        </w:rPr>
        <w:t xml:space="preserve">) </w:t>
      </w:r>
      <w:r>
        <w:rPr>
          <w:sz w:val="20"/>
        </w:rPr>
        <w:t>Oprávky</w:t>
      </w:r>
      <w:r w:rsidRPr="00020C44">
        <w:rPr>
          <w:sz w:val="20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91"/>
        <w:gridCol w:w="1077"/>
        <w:gridCol w:w="1134"/>
        <w:gridCol w:w="1134"/>
        <w:gridCol w:w="1276"/>
      </w:tblGrid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Dlhodobý hmotný majetok</w:t>
            </w:r>
          </w:p>
        </w:tc>
        <w:tc>
          <w:tcPr>
            <w:tcW w:w="1191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 k 1.1.</w:t>
            </w:r>
          </w:p>
        </w:tc>
        <w:tc>
          <w:tcPr>
            <w:tcW w:w="1077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Prírastky</w:t>
            </w:r>
          </w:p>
        </w:tc>
        <w:tc>
          <w:tcPr>
            <w:tcW w:w="1134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Úbytky</w:t>
            </w:r>
          </w:p>
        </w:tc>
        <w:tc>
          <w:tcPr>
            <w:tcW w:w="1134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Presuny</w:t>
            </w:r>
          </w:p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</w:t>
            </w:r>
          </w:p>
        </w:tc>
        <w:tc>
          <w:tcPr>
            <w:tcW w:w="1276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</w:t>
            </w:r>
            <w:r>
              <w:rPr>
                <w:sz w:val="20"/>
              </w:rPr>
              <w:t xml:space="preserve"> </w:t>
            </w:r>
            <w:r w:rsidRPr="00020C44">
              <w:rPr>
                <w:sz w:val="20"/>
              </w:rPr>
              <w:t>k 31.12.</w:t>
            </w:r>
          </w:p>
        </w:tc>
      </w:tr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Pozemky</w:t>
            </w:r>
          </w:p>
        </w:tc>
        <w:tc>
          <w:tcPr>
            <w:tcW w:w="1191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0E53DC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Stavby</w:t>
            </w:r>
          </w:p>
        </w:tc>
        <w:tc>
          <w:tcPr>
            <w:tcW w:w="1191" w:type="dxa"/>
            <w:vAlign w:val="center"/>
          </w:tcPr>
          <w:p w:rsidR="000E53DC" w:rsidRPr="00020C44" w:rsidRDefault="000E53DC" w:rsidP="007C2E00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  </w:t>
            </w:r>
            <w:r w:rsidR="007C2E00">
              <w:rPr>
                <w:sz w:val="20"/>
              </w:rPr>
              <w:t>7 436</w:t>
            </w:r>
          </w:p>
        </w:tc>
        <w:tc>
          <w:tcPr>
            <w:tcW w:w="1077" w:type="dxa"/>
            <w:vAlign w:val="center"/>
          </w:tcPr>
          <w:p w:rsidR="000E53DC" w:rsidRPr="00020C44" w:rsidRDefault="000E53DC" w:rsidP="000E53DC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2 028</w:t>
            </w:r>
          </w:p>
        </w:tc>
        <w:tc>
          <w:tcPr>
            <w:tcW w:w="1134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0E53DC" w:rsidRPr="00020C44" w:rsidRDefault="000E53DC" w:rsidP="007C2E00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  </w:t>
            </w:r>
            <w:r w:rsidR="007C2E00">
              <w:rPr>
                <w:sz w:val="20"/>
              </w:rPr>
              <w:t>9 464</w:t>
            </w:r>
          </w:p>
        </w:tc>
      </w:tr>
      <w:tr w:rsidR="000E53DC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proofErr w:type="spellStart"/>
            <w:r w:rsidRPr="00020C44">
              <w:rPr>
                <w:sz w:val="20"/>
              </w:rPr>
              <w:t>Samost</w:t>
            </w:r>
            <w:proofErr w:type="spellEnd"/>
            <w:r w:rsidRPr="00020C44">
              <w:rPr>
                <w:sz w:val="20"/>
              </w:rPr>
              <w:t xml:space="preserve">. hnuteľné veci a súbory HV </w:t>
            </w:r>
          </w:p>
        </w:tc>
        <w:tc>
          <w:tcPr>
            <w:tcW w:w="1191" w:type="dxa"/>
            <w:vAlign w:val="center"/>
          </w:tcPr>
          <w:p w:rsidR="000E53DC" w:rsidRPr="00020C44" w:rsidRDefault="000E53DC" w:rsidP="000337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</w:t>
            </w:r>
            <w:r>
              <w:rPr>
                <w:sz w:val="20"/>
              </w:rPr>
              <w:t xml:space="preserve">  </w:t>
            </w:r>
            <w:r w:rsidR="00033775">
              <w:rPr>
                <w:sz w:val="20"/>
              </w:rPr>
              <w:t>49 792</w:t>
            </w:r>
          </w:p>
        </w:tc>
        <w:tc>
          <w:tcPr>
            <w:tcW w:w="1077" w:type="dxa"/>
            <w:vAlign w:val="center"/>
          </w:tcPr>
          <w:p w:rsidR="000E53DC" w:rsidRPr="00020C44" w:rsidRDefault="000E53DC" w:rsidP="000E53DC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E53DC" w:rsidRPr="00020C44" w:rsidRDefault="000E53DC" w:rsidP="000F7E5C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033775">
              <w:rPr>
                <w:sz w:val="20"/>
              </w:rPr>
              <w:t xml:space="preserve">     7 834</w:t>
            </w:r>
            <w:r>
              <w:rPr>
                <w:sz w:val="20"/>
              </w:rPr>
              <w:t xml:space="preserve">     </w:t>
            </w:r>
          </w:p>
        </w:tc>
        <w:tc>
          <w:tcPr>
            <w:tcW w:w="1134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0E53DC" w:rsidRPr="00020C44" w:rsidRDefault="000E53DC" w:rsidP="007C2E0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</w:t>
            </w:r>
            <w:r>
              <w:rPr>
                <w:sz w:val="20"/>
              </w:rPr>
              <w:t xml:space="preserve">  </w:t>
            </w:r>
            <w:r w:rsidR="007C2E00">
              <w:rPr>
                <w:sz w:val="20"/>
              </w:rPr>
              <w:t>41 958</w:t>
            </w:r>
          </w:p>
        </w:tc>
      </w:tr>
      <w:tr w:rsidR="000E53DC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Ostatný DHM</w:t>
            </w:r>
          </w:p>
        </w:tc>
        <w:tc>
          <w:tcPr>
            <w:tcW w:w="1191" w:type="dxa"/>
            <w:vAlign w:val="center"/>
          </w:tcPr>
          <w:p w:rsidR="000E53DC" w:rsidRPr="00020C44" w:rsidRDefault="000E53DC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0E53DC" w:rsidRPr="00020C44" w:rsidRDefault="000E53DC" w:rsidP="007E27AA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0E53DC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Obstarávaný DHM</w:t>
            </w:r>
          </w:p>
        </w:tc>
        <w:tc>
          <w:tcPr>
            <w:tcW w:w="1191" w:type="dxa"/>
            <w:vAlign w:val="center"/>
          </w:tcPr>
          <w:p w:rsidR="000E53DC" w:rsidRPr="00020C44" w:rsidRDefault="000E53DC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0E53DC" w:rsidRPr="00020C44" w:rsidRDefault="000E53DC" w:rsidP="007E27AA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0E53DC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Poskytnuté preddavky na DHM</w:t>
            </w:r>
          </w:p>
        </w:tc>
        <w:tc>
          <w:tcPr>
            <w:tcW w:w="1191" w:type="dxa"/>
            <w:vAlign w:val="center"/>
          </w:tcPr>
          <w:p w:rsidR="000E53DC" w:rsidRPr="00020C44" w:rsidRDefault="000E53DC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0E53DC" w:rsidRPr="00020C44" w:rsidRDefault="000E53DC" w:rsidP="007E27AA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0E53DC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020C44">
              <w:rPr>
                <w:b/>
                <w:sz w:val="20"/>
              </w:rPr>
              <w:t>Spolu</w:t>
            </w:r>
          </w:p>
        </w:tc>
        <w:tc>
          <w:tcPr>
            <w:tcW w:w="1191" w:type="dxa"/>
            <w:vAlign w:val="center"/>
          </w:tcPr>
          <w:p w:rsidR="000E53DC" w:rsidRPr="00107E3E" w:rsidRDefault="000E53DC" w:rsidP="00033775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1506DE">
              <w:rPr>
                <w:b/>
                <w:sz w:val="20"/>
              </w:rPr>
              <w:t xml:space="preserve">  </w:t>
            </w:r>
            <w:r w:rsidR="00033775">
              <w:rPr>
                <w:b/>
                <w:sz w:val="20"/>
              </w:rPr>
              <w:t>57 228</w:t>
            </w:r>
          </w:p>
        </w:tc>
        <w:tc>
          <w:tcPr>
            <w:tcW w:w="1077" w:type="dxa"/>
            <w:vAlign w:val="center"/>
          </w:tcPr>
          <w:p w:rsidR="000E53DC" w:rsidRPr="00107E3E" w:rsidRDefault="000E53DC" w:rsidP="00033775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1506DE">
              <w:rPr>
                <w:b/>
                <w:sz w:val="20"/>
              </w:rPr>
              <w:t xml:space="preserve">  </w:t>
            </w:r>
            <w:r w:rsidR="00033775">
              <w:rPr>
                <w:b/>
                <w:sz w:val="20"/>
              </w:rPr>
              <w:t>2 028</w:t>
            </w:r>
          </w:p>
        </w:tc>
        <w:tc>
          <w:tcPr>
            <w:tcW w:w="1134" w:type="dxa"/>
            <w:vAlign w:val="center"/>
          </w:tcPr>
          <w:p w:rsidR="000E53DC" w:rsidRPr="00107E3E" w:rsidRDefault="000E53DC" w:rsidP="000F7E5C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 </w:t>
            </w:r>
            <w:r w:rsidR="00033775">
              <w:rPr>
                <w:b/>
                <w:sz w:val="20"/>
              </w:rPr>
              <w:t>7 834</w:t>
            </w:r>
          </w:p>
        </w:tc>
        <w:tc>
          <w:tcPr>
            <w:tcW w:w="1134" w:type="dxa"/>
            <w:vAlign w:val="center"/>
          </w:tcPr>
          <w:p w:rsidR="000E53DC" w:rsidRPr="00107E3E" w:rsidRDefault="000E53DC" w:rsidP="00B73683">
            <w:pPr>
              <w:pStyle w:val="Zkladntext"/>
              <w:ind w:right="-567"/>
              <w:jc w:val="lef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0E53DC" w:rsidRPr="00107E3E" w:rsidRDefault="000E53DC" w:rsidP="00033775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>
              <w:rPr>
                <w:b/>
                <w:sz w:val="20"/>
              </w:rPr>
              <w:t xml:space="preserve">  </w:t>
            </w:r>
            <w:r w:rsidR="00033775">
              <w:rPr>
                <w:b/>
                <w:sz w:val="20"/>
              </w:rPr>
              <w:t>51 422</w:t>
            </w:r>
          </w:p>
        </w:tc>
      </w:tr>
    </w:tbl>
    <w:p w:rsidR="00B05401" w:rsidRPr="00020C44" w:rsidRDefault="00B05401" w:rsidP="00B05401">
      <w:pPr>
        <w:pStyle w:val="Zkladntext"/>
        <w:ind w:left="0" w:right="-567"/>
        <w:rPr>
          <w:sz w:val="20"/>
        </w:rPr>
      </w:pPr>
      <w:r>
        <w:rPr>
          <w:sz w:val="20"/>
        </w:rPr>
        <w:t>c</w:t>
      </w:r>
      <w:r w:rsidRPr="00020C44">
        <w:rPr>
          <w:sz w:val="20"/>
        </w:rPr>
        <w:t xml:space="preserve">) </w:t>
      </w:r>
      <w:r>
        <w:rPr>
          <w:sz w:val="20"/>
        </w:rPr>
        <w:t>Opravné položky</w:t>
      </w:r>
      <w:r w:rsidRPr="00020C44">
        <w:rPr>
          <w:sz w:val="20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91"/>
        <w:gridCol w:w="1077"/>
        <w:gridCol w:w="1134"/>
        <w:gridCol w:w="1134"/>
        <w:gridCol w:w="1276"/>
      </w:tblGrid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Dlhodobý hmotný majetok</w:t>
            </w:r>
          </w:p>
        </w:tc>
        <w:tc>
          <w:tcPr>
            <w:tcW w:w="1191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 k 1.1.</w:t>
            </w:r>
          </w:p>
        </w:tc>
        <w:tc>
          <w:tcPr>
            <w:tcW w:w="1077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Prírastky</w:t>
            </w:r>
          </w:p>
        </w:tc>
        <w:tc>
          <w:tcPr>
            <w:tcW w:w="1134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Úbytky</w:t>
            </w:r>
          </w:p>
        </w:tc>
        <w:tc>
          <w:tcPr>
            <w:tcW w:w="1134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Presuny</w:t>
            </w:r>
          </w:p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</w:t>
            </w:r>
          </w:p>
        </w:tc>
        <w:tc>
          <w:tcPr>
            <w:tcW w:w="1276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</w:t>
            </w:r>
            <w:r>
              <w:rPr>
                <w:sz w:val="20"/>
              </w:rPr>
              <w:t xml:space="preserve"> </w:t>
            </w:r>
            <w:r w:rsidRPr="00020C44">
              <w:rPr>
                <w:sz w:val="20"/>
              </w:rPr>
              <w:t>k 31.12.</w:t>
            </w:r>
          </w:p>
        </w:tc>
      </w:tr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Pozemky</w:t>
            </w:r>
          </w:p>
        </w:tc>
        <w:tc>
          <w:tcPr>
            <w:tcW w:w="1191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Stavby</w:t>
            </w:r>
          </w:p>
        </w:tc>
        <w:tc>
          <w:tcPr>
            <w:tcW w:w="1191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proofErr w:type="spellStart"/>
            <w:r w:rsidRPr="00020C44">
              <w:rPr>
                <w:sz w:val="20"/>
              </w:rPr>
              <w:t>Samost</w:t>
            </w:r>
            <w:proofErr w:type="spellEnd"/>
            <w:r w:rsidRPr="00020C44">
              <w:rPr>
                <w:sz w:val="20"/>
              </w:rPr>
              <w:t xml:space="preserve">. hnuteľné veci a súbory HV </w:t>
            </w:r>
          </w:p>
        </w:tc>
        <w:tc>
          <w:tcPr>
            <w:tcW w:w="1191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  </w:t>
            </w:r>
          </w:p>
        </w:tc>
        <w:tc>
          <w:tcPr>
            <w:tcW w:w="1077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   </w:t>
            </w:r>
          </w:p>
        </w:tc>
      </w:tr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Ostatný DHM</w:t>
            </w:r>
          </w:p>
        </w:tc>
        <w:tc>
          <w:tcPr>
            <w:tcW w:w="1191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Obstarávaný DHM</w:t>
            </w:r>
          </w:p>
        </w:tc>
        <w:tc>
          <w:tcPr>
            <w:tcW w:w="1191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Poskytnuté preddavky na DHM</w:t>
            </w:r>
          </w:p>
        </w:tc>
        <w:tc>
          <w:tcPr>
            <w:tcW w:w="1191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020C44">
              <w:rPr>
                <w:b/>
                <w:sz w:val="20"/>
              </w:rPr>
              <w:t>Spolu</w:t>
            </w:r>
          </w:p>
        </w:tc>
        <w:tc>
          <w:tcPr>
            <w:tcW w:w="1191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</w:p>
        </w:tc>
        <w:tc>
          <w:tcPr>
            <w:tcW w:w="1077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b/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</w:p>
        </w:tc>
      </w:tr>
    </w:tbl>
    <w:p w:rsidR="00B05401" w:rsidRPr="00020C44" w:rsidRDefault="00B05401" w:rsidP="00B05401">
      <w:pPr>
        <w:pStyle w:val="Zkladntext"/>
        <w:ind w:left="0" w:right="-567"/>
        <w:rPr>
          <w:sz w:val="20"/>
        </w:rPr>
      </w:pPr>
      <w:r>
        <w:rPr>
          <w:sz w:val="20"/>
        </w:rPr>
        <w:t>d</w:t>
      </w:r>
      <w:r w:rsidRPr="00020C44">
        <w:rPr>
          <w:sz w:val="20"/>
        </w:rPr>
        <w:t xml:space="preserve">) </w:t>
      </w:r>
      <w:r>
        <w:rPr>
          <w:sz w:val="20"/>
        </w:rPr>
        <w:t>Zostatková hodnota</w:t>
      </w:r>
      <w:r w:rsidRPr="00020C44">
        <w:rPr>
          <w:sz w:val="20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91"/>
        <w:gridCol w:w="1077"/>
        <w:gridCol w:w="1134"/>
        <w:gridCol w:w="1134"/>
        <w:gridCol w:w="1276"/>
      </w:tblGrid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Dlhodobý hmotný majetok</w:t>
            </w:r>
          </w:p>
        </w:tc>
        <w:tc>
          <w:tcPr>
            <w:tcW w:w="1191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 k 1.1.</w:t>
            </w:r>
          </w:p>
        </w:tc>
        <w:tc>
          <w:tcPr>
            <w:tcW w:w="1077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Prírastky</w:t>
            </w:r>
          </w:p>
        </w:tc>
        <w:tc>
          <w:tcPr>
            <w:tcW w:w="1134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Úbytky</w:t>
            </w:r>
          </w:p>
        </w:tc>
        <w:tc>
          <w:tcPr>
            <w:tcW w:w="1134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Presuny</w:t>
            </w:r>
          </w:p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</w:t>
            </w:r>
          </w:p>
        </w:tc>
        <w:tc>
          <w:tcPr>
            <w:tcW w:w="1276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</w:t>
            </w:r>
            <w:r>
              <w:rPr>
                <w:sz w:val="20"/>
              </w:rPr>
              <w:t xml:space="preserve"> </w:t>
            </w:r>
            <w:r w:rsidRPr="00020C44">
              <w:rPr>
                <w:sz w:val="20"/>
              </w:rPr>
              <w:t>k 31.12.</w:t>
            </w:r>
          </w:p>
        </w:tc>
      </w:tr>
      <w:tr w:rsidR="000E53DC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Pozemky</w:t>
            </w:r>
          </w:p>
        </w:tc>
        <w:tc>
          <w:tcPr>
            <w:tcW w:w="1191" w:type="dxa"/>
            <w:vAlign w:val="center"/>
          </w:tcPr>
          <w:p w:rsidR="000E53DC" w:rsidRPr="00020C44" w:rsidRDefault="000E53DC" w:rsidP="001506DE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</w:t>
            </w:r>
          </w:p>
        </w:tc>
        <w:tc>
          <w:tcPr>
            <w:tcW w:w="1077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0E53DC" w:rsidRPr="00020C44" w:rsidRDefault="000E53DC" w:rsidP="007E27AA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0E53DC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Stavby</w:t>
            </w:r>
          </w:p>
        </w:tc>
        <w:tc>
          <w:tcPr>
            <w:tcW w:w="1191" w:type="dxa"/>
            <w:vAlign w:val="center"/>
          </w:tcPr>
          <w:p w:rsidR="000E53DC" w:rsidRPr="00020C44" w:rsidRDefault="000E53DC" w:rsidP="00033775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</w:t>
            </w:r>
            <w:r w:rsidR="00033775">
              <w:rPr>
                <w:sz w:val="20"/>
              </w:rPr>
              <w:t>33 124</w:t>
            </w:r>
          </w:p>
        </w:tc>
        <w:tc>
          <w:tcPr>
            <w:tcW w:w="1077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E53DC" w:rsidRPr="00020C44" w:rsidRDefault="000E53DC" w:rsidP="001506DE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 </w:t>
            </w:r>
            <w:r w:rsidR="001506DE">
              <w:rPr>
                <w:sz w:val="20"/>
              </w:rPr>
              <w:t>2 028</w:t>
            </w:r>
          </w:p>
        </w:tc>
        <w:tc>
          <w:tcPr>
            <w:tcW w:w="1134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0E53DC" w:rsidRPr="00020C44" w:rsidRDefault="000E53DC" w:rsidP="00033775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</w:t>
            </w:r>
            <w:r w:rsidR="00033775">
              <w:rPr>
                <w:sz w:val="20"/>
              </w:rPr>
              <w:t>31 096</w:t>
            </w:r>
          </w:p>
        </w:tc>
      </w:tr>
      <w:tr w:rsidR="000E53DC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proofErr w:type="spellStart"/>
            <w:r w:rsidRPr="00020C44">
              <w:rPr>
                <w:sz w:val="20"/>
              </w:rPr>
              <w:t>Samost</w:t>
            </w:r>
            <w:proofErr w:type="spellEnd"/>
            <w:r w:rsidRPr="00020C44">
              <w:rPr>
                <w:sz w:val="20"/>
              </w:rPr>
              <w:t xml:space="preserve">. hnuteľné veci a súbory HV </w:t>
            </w:r>
          </w:p>
        </w:tc>
        <w:tc>
          <w:tcPr>
            <w:tcW w:w="1191" w:type="dxa"/>
            <w:vAlign w:val="center"/>
          </w:tcPr>
          <w:p w:rsidR="000E53DC" w:rsidRPr="00020C44" w:rsidRDefault="000E53DC" w:rsidP="001506DE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 </w:t>
            </w:r>
            <w:r>
              <w:rPr>
                <w:sz w:val="20"/>
              </w:rPr>
              <w:t xml:space="preserve"> </w:t>
            </w:r>
            <w:r w:rsidR="00033775">
              <w:rPr>
                <w:sz w:val="20"/>
              </w:rPr>
              <w:t>39 166</w:t>
            </w:r>
          </w:p>
        </w:tc>
        <w:tc>
          <w:tcPr>
            <w:tcW w:w="1077" w:type="dxa"/>
            <w:vAlign w:val="center"/>
          </w:tcPr>
          <w:p w:rsidR="000E53DC" w:rsidRPr="00020C44" w:rsidRDefault="000E53DC" w:rsidP="003A4E36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</w:t>
            </w:r>
            <w:r w:rsidR="003A4E36">
              <w:rPr>
                <w:sz w:val="20"/>
              </w:rPr>
              <w:t xml:space="preserve">  </w:t>
            </w:r>
            <w:r w:rsidR="001506DE">
              <w:rPr>
                <w:sz w:val="20"/>
              </w:rPr>
              <w:t xml:space="preserve">7 </w:t>
            </w:r>
            <w:r w:rsidR="003A4E36">
              <w:rPr>
                <w:sz w:val="20"/>
              </w:rPr>
              <w:t>834</w:t>
            </w:r>
          </w:p>
        </w:tc>
        <w:tc>
          <w:tcPr>
            <w:tcW w:w="1134" w:type="dxa"/>
            <w:vAlign w:val="center"/>
          </w:tcPr>
          <w:p w:rsidR="000E53DC" w:rsidRPr="00020C44" w:rsidRDefault="000E53DC" w:rsidP="003A4E36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</w:t>
            </w:r>
            <w:r w:rsidR="003A4E36">
              <w:rPr>
                <w:sz w:val="20"/>
              </w:rPr>
              <w:t>4</w:t>
            </w:r>
            <w:r w:rsidR="001506DE">
              <w:rPr>
                <w:sz w:val="20"/>
              </w:rPr>
              <w:t xml:space="preserve">7 </w:t>
            </w:r>
            <w:r w:rsidR="003A4E36">
              <w:rPr>
                <w:sz w:val="20"/>
              </w:rPr>
              <w:t>000</w:t>
            </w:r>
          </w:p>
        </w:tc>
        <w:tc>
          <w:tcPr>
            <w:tcW w:w="1134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0E53DC" w:rsidRPr="00020C44" w:rsidRDefault="000E53DC" w:rsidP="003A4E36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 </w:t>
            </w:r>
            <w:r>
              <w:rPr>
                <w:sz w:val="20"/>
              </w:rPr>
              <w:t xml:space="preserve"> </w:t>
            </w:r>
            <w:r w:rsidR="003A4E36">
              <w:rPr>
                <w:sz w:val="20"/>
              </w:rPr>
              <w:t xml:space="preserve">         0</w:t>
            </w:r>
            <w:r w:rsidRPr="00020C44">
              <w:rPr>
                <w:sz w:val="20"/>
              </w:rPr>
              <w:t xml:space="preserve"> </w:t>
            </w:r>
          </w:p>
        </w:tc>
      </w:tr>
      <w:tr w:rsidR="000E53DC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Ostatný DHM</w:t>
            </w:r>
          </w:p>
        </w:tc>
        <w:tc>
          <w:tcPr>
            <w:tcW w:w="1191" w:type="dxa"/>
            <w:vAlign w:val="center"/>
          </w:tcPr>
          <w:p w:rsidR="000E53DC" w:rsidRPr="00020C44" w:rsidRDefault="000E53DC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0E53DC" w:rsidRPr="00020C44" w:rsidRDefault="000E53DC" w:rsidP="007E27AA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0E53DC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Obstarávaný DHM</w:t>
            </w:r>
          </w:p>
        </w:tc>
        <w:tc>
          <w:tcPr>
            <w:tcW w:w="1191" w:type="dxa"/>
            <w:vAlign w:val="center"/>
          </w:tcPr>
          <w:p w:rsidR="000E53DC" w:rsidRPr="00020C44" w:rsidRDefault="000E53DC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E53DC" w:rsidRPr="00020C44" w:rsidRDefault="000E53DC" w:rsidP="001506D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0E53DC" w:rsidRPr="00020C44" w:rsidRDefault="000E53DC" w:rsidP="007E27AA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0E53DC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Poskytnuté preddavky na DHM</w:t>
            </w:r>
          </w:p>
        </w:tc>
        <w:tc>
          <w:tcPr>
            <w:tcW w:w="1191" w:type="dxa"/>
            <w:vAlign w:val="center"/>
          </w:tcPr>
          <w:p w:rsidR="000E53DC" w:rsidRPr="00020C44" w:rsidRDefault="000E53DC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E53DC" w:rsidRPr="00020C44" w:rsidRDefault="000E53DC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0E53DC" w:rsidRPr="00020C44" w:rsidRDefault="000E53DC" w:rsidP="007E27AA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0E53DC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E53DC" w:rsidRPr="00020C44" w:rsidRDefault="000E53DC" w:rsidP="00AD5975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020C44">
              <w:rPr>
                <w:b/>
                <w:sz w:val="20"/>
              </w:rPr>
              <w:t>Spolu</w:t>
            </w:r>
          </w:p>
        </w:tc>
        <w:tc>
          <w:tcPr>
            <w:tcW w:w="1191" w:type="dxa"/>
            <w:vAlign w:val="center"/>
          </w:tcPr>
          <w:p w:rsidR="000E53DC" w:rsidRPr="00107E3E" w:rsidRDefault="000E53DC" w:rsidP="00033775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1506DE">
              <w:rPr>
                <w:b/>
                <w:sz w:val="20"/>
              </w:rPr>
              <w:t xml:space="preserve">  </w:t>
            </w:r>
            <w:r w:rsidR="00033775">
              <w:rPr>
                <w:b/>
                <w:sz w:val="20"/>
              </w:rPr>
              <w:t>72 290</w:t>
            </w:r>
          </w:p>
        </w:tc>
        <w:tc>
          <w:tcPr>
            <w:tcW w:w="1077" w:type="dxa"/>
            <w:vAlign w:val="center"/>
          </w:tcPr>
          <w:p w:rsidR="000E53DC" w:rsidRPr="00107E3E" w:rsidRDefault="000E53DC" w:rsidP="003A4E36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3A4E36">
              <w:rPr>
                <w:b/>
                <w:sz w:val="20"/>
              </w:rPr>
              <w:t xml:space="preserve">  7 834</w:t>
            </w:r>
          </w:p>
        </w:tc>
        <w:tc>
          <w:tcPr>
            <w:tcW w:w="1134" w:type="dxa"/>
            <w:vAlign w:val="center"/>
          </w:tcPr>
          <w:p w:rsidR="000E53DC" w:rsidRPr="00107E3E" w:rsidRDefault="000E53DC" w:rsidP="003A4E36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 </w:t>
            </w:r>
            <w:r w:rsidR="003A4E36">
              <w:rPr>
                <w:b/>
                <w:sz w:val="20"/>
              </w:rPr>
              <w:t>49 028</w:t>
            </w:r>
          </w:p>
        </w:tc>
        <w:tc>
          <w:tcPr>
            <w:tcW w:w="1134" w:type="dxa"/>
            <w:vAlign w:val="center"/>
          </w:tcPr>
          <w:p w:rsidR="000E53DC" w:rsidRPr="00107E3E" w:rsidRDefault="000E53DC" w:rsidP="00B73683">
            <w:pPr>
              <w:pStyle w:val="Zkladntext"/>
              <w:ind w:right="-567"/>
              <w:jc w:val="lef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0E53DC" w:rsidRPr="00107E3E" w:rsidRDefault="000E53DC" w:rsidP="00033775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>
              <w:rPr>
                <w:b/>
                <w:sz w:val="20"/>
              </w:rPr>
              <w:t xml:space="preserve">  </w:t>
            </w:r>
            <w:r w:rsidR="00033775">
              <w:rPr>
                <w:b/>
                <w:sz w:val="20"/>
              </w:rPr>
              <w:t>31 096</w:t>
            </w:r>
            <w:r w:rsidRPr="00107E3E">
              <w:rPr>
                <w:b/>
                <w:sz w:val="20"/>
              </w:rPr>
              <w:t xml:space="preserve"> </w:t>
            </w:r>
          </w:p>
        </w:tc>
      </w:tr>
    </w:tbl>
    <w:p w:rsidR="00297FA5" w:rsidRDefault="00297FA5" w:rsidP="00B05401">
      <w:pPr>
        <w:pStyle w:val="Zkladntext"/>
        <w:ind w:left="708" w:right="-567"/>
        <w:rPr>
          <w:sz w:val="20"/>
        </w:rPr>
      </w:pPr>
    </w:p>
    <w:p w:rsidR="00297FA5" w:rsidRPr="00297FA5" w:rsidRDefault="00297FA5" w:rsidP="00297FA5"/>
    <w:p w:rsidR="00E10B8A" w:rsidRPr="000F038C" w:rsidRDefault="00297FA5" w:rsidP="00F65CFB">
      <w:pPr>
        <w:pStyle w:val="Nadpis2"/>
      </w:pPr>
      <w:r>
        <w:t>Dl</w:t>
      </w:r>
      <w:r w:rsidR="00F76307">
        <w:t>hodobý finančný majetok</w:t>
      </w:r>
      <w:r w:rsidR="00D234C4">
        <w:t xml:space="preserve"> - </w:t>
      </w:r>
      <w:bookmarkStart w:id="8" w:name="_Toc530739903"/>
      <w:r w:rsidR="00D234C4">
        <w:t>s</w:t>
      </w:r>
      <w:r w:rsidR="005302BF">
        <w:t>poločnosť ne</w:t>
      </w:r>
      <w:r w:rsidR="00B05401">
        <w:t>vlastní</w:t>
      </w:r>
      <w:r w:rsidR="005302BF">
        <w:t xml:space="preserve"> dlhodobý finančný majetok</w:t>
      </w:r>
    </w:p>
    <w:bookmarkEnd w:id="8"/>
    <w:p w:rsidR="005302BF" w:rsidRDefault="00EC5C0B" w:rsidP="00F65CFB">
      <w:pPr>
        <w:pStyle w:val="Nadpis2"/>
      </w:pPr>
      <w:r>
        <w:t>Zásoby</w:t>
      </w:r>
    </w:p>
    <w:p w:rsidR="00297FA5" w:rsidRDefault="00297FA5" w:rsidP="00297FA5">
      <w:r>
        <w:t xml:space="preserve">Spoločnosť má </w:t>
      </w:r>
      <w:r w:rsidR="00E72A17">
        <w:t xml:space="preserve">zásoby tovaru v hodnote </w:t>
      </w:r>
      <w:r w:rsidR="003A4E36">
        <w:t>k 1.1. 26 723 EUR, k 31.12. 32 006 EUR</w:t>
      </w:r>
      <w:r w:rsidR="00E72A17">
        <w:t>.</w:t>
      </w:r>
      <w:r>
        <w:t xml:space="preserve">     </w:t>
      </w:r>
    </w:p>
    <w:p w:rsidR="00297FA5" w:rsidRDefault="00E72A17" w:rsidP="00297FA5">
      <w:r>
        <w:t>K zásobám netvorila opravné položky, k zásobám nie je zriadené záložné právo.</w:t>
      </w:r>
    </w:p>
    <w:p w:rsidR="00297FA5" w:rsidRDefault="00297FA5" w:rsidP="00297FA5"/>
    <w:p w:rsidR="004D3B4A" w:rsidRDefault="004D3B4A" w:rsidP="00F65CFB">
      <w:pPr>
        <w:pStyle w:val="Nadpis2"/>
      </w:pPr>
      <w:r w:rsidRPr="007D5600">
        <w:t>Údaje o zákazkovej výrobe</w:t>
      </w:r>
      <w:r w:rsidR="00C41337">
        <w:t xml:space="preserve"> – spoločnosť nerealizuje zákazkovú výrobu</w:t>
      </w:r>
      <w:r w:rsidR="00AE5250">
        <w:t xml:space="preserve"> </w:t>
      </w:r>
    </w:p>
    <w:p w:rsidR="00AE5250" w:rsidRDefault="00AE5250" w:rsidP="00F65CFB">
      <w:pPr>
        <w:pStyle w:val="Nadpis2"/>
      </w:pPr>
      <w:r w:rsidRPr="007D5600">
        <w:t xml:space="preserve">Údaje o zákazkovej </w:t>
      </w:r>
      <w:r w:rsidR="00FC1D72">
        <w:t>výstavbe nehnuteľnosti</w:t>
      </w:r>
      <w:r w:rsidR="0085196C">
        <w:t xml:space="preserve"> na predaj</w:t>
      </w:r>
      <w:r w:rsidR="00C41337">
        <w:t xml:space="preserve"> – spoločnosť nerealizuje</w:t>
      </w:r>
      <w:r>
        <w:t xml:space="preserve"> </w:t>
      </w:r>
    </w:p>
    <w:p w:rsidR="00D234C4" w:rsidRDefault="00CA441D" w:rsidP="00F65CFB">
      <w:pPr>
        <w:pStyle w:val="Nadpis2"/>
      </w:pPr>
      <w:bookmarkStart w:id="9" w:name="_Toc530739904"/>
      <w:r>
        <w:t>Pohľadávky</w:t>
      </w:r>
      <w:bookmarkEnd w:id="9"/>
      <w:r w:rsidR="00C41337">
        <w:t xml:space="preserve"> </w:t>
      </w:r>
    </w:p>
    <w:p w:rsidR="00CA441D" w:rsidRDefault="00D234C4" w:rsidP="00F006B4">
      <w:pPr>
        <w:pStyle w:val="Bezriadkovania"/>
      </w:pPr>
      <w:r>
        <w:t>S</w:t>
      </w:r>
      <w:r w:rsidR="00C41337">
        <w:t>poločnosť netvorila opravnú položku k pohľadávkam</w:t>
      </w:r>
    </w:p>
    <w:p w:rsidR="00086A82" w:rsidRPr="001D5F78" w:rsidRDefault="000C17C3" w:rsidP="00F006B4">
      <w:pPr>
        <w:pStyle w:val="Bezriadkovania"/>
        <w:rPr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CA441D" w:rsidRDefault="00CA441D" w:rsidP="00F006B4">
      <w:pPr>
        <w:pStyle w:val="Bezriadkovania"/>
      </w:pPr>
      <w:r>
        <w:lastRenderedPageBreak/>
        <w:t xml:space="preserve">Veková štruktúra pohľadávok </w:t>
      </w:r>
      <w:r w:rsidR="00515879">
        <w:t>za účtovné obdobie</w:t>
      </w:r>
      <w:r w:rsidR="003A4E36">
        <w:t xml:space="preserve"> 2012</w:t>
      </w:r>
      <w:r w:rsidR="00515879">
        <w:t xml:space="preserve"> </w:t>
      </w:r>
      <w:r>
        <w:t>je uvedená v nasledujúcom prehľade:</w:t>
      </w:r>
    </w:p>
    <w:p w:rsidR="001B2B6C" w:rsidRDefault="00754BF4" w:rsidP="001B2B6C">
      <w:pPr>
        <w:pStyle w:val="Bezriadkovania"/>
      </w:pPr>
      <w:r>
        <w:object w:dxaOrig="9063" w:dyaOrig="6093">
          <v:shape id="_x0000_i1026" type="#_x0000_t75" style="width:440.75pt;height:331.85pt" o:ole="" o:preferrelative="f">
            <v:imagedata r:id="rId13" o:title=""/>
            <o:lock v:ext="edit" aspectratio="f"/>
          </v:shape>
          <o:OLEObject Type="Embed" ProgID="Excel.Sheet.12" ShapeID="_x0000_i1026" DrawAspect="Content" ObjectID="_1457124471" r:id="rId14"/>
        </w:object>
      </w:r>
    </w:p>
    <w:p w:rsidR="001B2B6C" w:rsidRDefault="001B2B6C" w:rsidP="001B2B6C">
      <w:pPr>
        <w:pStyle w:val="Bezriadkovania"/>
      </w:pPr>
      <w:r>
        <w:t>Veková štruktúra pohľadávok za účtovné obdobie</w:t>
      </w:r>
      <w:r w:rsidR="003A4E36">
        <w:t xml:space="preserve"> 2013</w:t>
      </w:r>
      <w:r>
        <w:t xml:space="preserve"> je uvedená v nasledujúcom prehľade:</w:t>
      </w:r>
    </w:p>
    <w:p w:rsidR="001B2B6C" w:rsidRDefault="003A4E36" w:rsidP="001B2B6C">
      <w:pPr>
        <w:pStyle w:val="Bezriadkovania"/>
      </w:pPr>
      <w:r>
        <w:object w:dxaOrig="9063" w:dyaOrig="6093">
          <v:shape id="_x0000_i1028" type="#_x0000_t75" style="width:440.75pt;height:331.85pt" o:ole="" o:preferrelative="f">
            <v:imagedata r:id="rId15" o:title=""/>
            <o:lock v:ext="edit" aspectratio="f"/>
          </v:shape>
          <o:OLEObject Type="Embed" ProgID="Excel.Sheet.12" ShapeID="_x0000_i1028" DrawAspect="Content" ObjectID="_1457124472" r:id="rId16"/>
        </w:object>
      </w:r>
    </w:p>
    <w:p w:rsidR="00342E08" w:rsidRDefault="00342E08" w:rsidP="00F006B4">
      <w:pPr>
        <w:pStyle w:val="Bezriadkovania"/>
      </w:pPr>
    </w:p>
    <w:p w:rsidR="001B2B6C" w:rsidRDefault="001B2B6C" w:rsidP="00F006B4">
      <w:pPr>
        <w:pStyle w:val="Bezriadkovania"/>
      </w:pPr>
    </w:p>
    <w:p w:rsidR="001B2B6C" w:rsidRDefault="001B2B6C" w:rsidP="00F006B4">
      <w:pPr>
        <w:pStyle w:val="Bezriadkovania"/>
      </w:pPr>
    </w:p>
    <w:p w:rsidR="003A4E36" w:rsidRDefault="003A4E36" w:rsidP="00F006B4">
      <w:pPr>
        <w:pStyle w:val="Bezriadkovania"/>
      </w:pPr>
    </w:p>
    <w:p w:rsidR="00EF4E72" w:rsidRDefault="00EF4E72" w:rsidP="00F006B4">
      <w:pPr>
        <w:pStyle w:val="Bezriadkovania"/>
      </w:pPr>
      <w:r>
        <w:lastRenderedPageBreak/>
        <w:t>Pohľadávky podľa zostatkovej doby splatnosti sú uvedené v nasledujúcom prehľade:</w:t>
      </w:r>
    </w:p>
    <w:p w:rsidR="00F65CFB" w:rsidRDefault="00F65CFB" w:rsidP="00F006B4">
      <w:pPr>
        <w:pStyle w:val="Bezriadkovania"/>
      </w:pPr>
    </w:p>
    <w:p w:rsidR="00367A6E" w:rsidRDefault="003A4E36" w:rsidP="00F006B4">
      <w:pPr>
        <w:pStyle w:val="Bezriadkovania"/>
      </w:pPr>
      <w:r>
        <w:object w:dxaOrig="9035" w:dyaOrig="2386">
          <v:shape id="_x0000_i1029" type="#_x0000_t75" style="width:442pt;height:130.25pt" o:ole="" o:preferrelative="f">
            <v:imagedata r:id="rId17" o:title=""/>
            <o:lock v:ext="edit" aspectratio="f"/>
          </v:shape>
          <o:OLEObject Type="Embed" ProgID="Excel.Sheet.12" ShapeID="_x0000_i1029" DrawAspect="Content" ObjectID="_1457124473" r:id="rId18"/>
        </w:object>
      </w:r>
      <w:r w:rsidR="00A9048F" w:rsidRPr="00A9048F">
        <w:t xml:space="preserve"> </w:t>
      </w:r>
    </w:p>
    <w:p w:rsidR="00D20284" w:rsidRPr="00F65CFB" w:rsidRDefault="00D20284" w:rsidP="00F006B4">
      <w:pPr>
        <w:pStyle w:val="Bezriadkovania"/>
        <w:rPr>
          <w:b/>
        </w:rPr>
      </w:pPr>
      <w:r w:rsidRPr="00F65CFB">
        <w:rPr>
          <w:b/>
        </w:rPr>
        <w:t>Spoločnosť nemá pohľadávky zabezpečené záložným právom</w:t>
      </w:r>
    </w:p>
    <w:p w:rsidR="00B62963" w:rsidRPr="00F65CFB" w:rsidRDefault="00F4619A" w:rsidP="00D20284">
      <w:pPr>
        <w:pStyle w:val="Bezriadkovania"/>
        <w:rPr>
          <w:b/>
        </w:rPr>
      </w:pPr>
      <w:r w:rsidRPr="00F65CFB">
        <w:rPr>
          <w:b/>
        </w:rPr>
        <w:t xml:space="preserve">Spoločnosť </w:t>
      </w:r>
      <w:r w:rsidR="00D20284" w:rsidRPr="00F65CFB">
        <w:rPr>
          <w:b/>
        </w:rPr>
        <w:t>ne</w:t>
      </w:r>
      <w:r w:rsidRPr="00F65CFB">
        <w:rPr>
          <w:b/>
        </w:rPr>
        <w:t>má pohľadávky z finančného prenájm</w:t>
      </w:r>
      <w:r w:rsidR="000C17C3" w:rsidRPr="00F65CFB">
        <w:rPr>
          <w:b/>
        </w:rPr>
        <w:t>u</w:t>
      </w:r>
      <w:r w:rsidR="00D20284" w:rsidRPr="00F65CFB">
        <w:rPr>
          <w:b/>
        </w:rPr>
        <w:t>.</w:t>
      </w:r>
      <w:r w:rsidR="000C17C3" w:rsidRPr="00F65CFB">
        <w:rPr>
          <w:b/>
        </w:rPr>
        <w:t xml:space="preserve"> </w:t>
      </w:r>
      <w:bookmarkStart w:id="10" w:name="_Toc530739905"/>
    </w:p>
    <w:p w:rsidR="00B62963" w:rsidRDefault="00B62963" w:rsidP="00F006B4">
      <w:pPr>
        <w:pStyle w:val="Bezriadkovania"/>
        <w:rPr>
          <w:b/>
        </w:rPr>
      </w:pPr>
    </w:p>
    <w:p w:rsidR="00CA441D" w:rsidRDefault="00CA441D" w:rsidP="00F65CFB">
      <w:pPr>
        <w:pStyle w:val="Nadpis2"/>
      </w:pPr>
      <w:r>
        <w:t>Finančné účty</w:t>
      </w:r>
      <w:bookmarkEnd w:id="10"/>
    </w:p>
    <w:p w:rsidR="00D20284" w:rsidRDefault="00CA441D" w:rsidP="00F006B4">
      <w:pPr>
        <w:pStyle w:val="Bezriadkovania"/>
      </w:pPr>
      <w:r>
        <w:t>Ako finančné účty sú vykázané peniaze v pokladnici, účty v bankách a cenné papiere. Účtami v bankách môže Spoločnosť voľne disponovať</w:t>
      </w:r>
      <w:r w:rsidR="00D20284">
        <w:t>.</w:t>
      </w:r>
    </w:p>
    <w:p w:rsidR="00442157" w:rsidRDefault="00442157" w:rsidP="00F006B4">
      <w:pPr>
        <w:pStyle w:val="Bezriadkovania"/>
      </w:pPr>
      <w:r>
        <w:t>Prehľad jednotlivých položiek finančných účtov:</w:t>
      </w:r>
    </w:p>
    <w:p w:rsidR="00442157" w:rsidRDefault="00442157" w:rsidP="00F006B4">
      <w:pPr>
        <w:pStyle w:val="Bezriadkovania"/>
      </w:pPr>
    </w:p>
    <w:p w:rsidR="004262D7" w:rsidRDefault="00F02CAC" w:rsidP="00F006B4">
      <w:pPr>
        <w:pStyle w:val="Bezriadkovania"/>
      </w:pPr>
      <w:r w:rsidRPr="00003C63">
        <w:object w:dxaOrig="9052" w:dyaOrig="1895">
          <v:shape id="_x0000_i1030" type="#_x0000_t75" style="width:442.65pt;height:103.3pt" o:ole="" o:preferrelative="f">
            <v:imagedata r:id="rId19" o:title=""/>
            <o:lock v:ext="edit" aspectratio="f"/>
          </v:shape>
          <o:OLEObject Type="Embed" ProgID="Excel.Sheet.12" ShapeID="_x0000_i1030" DrawAspect="Content" ObjectID="_1457124474" r:id="rId20"/>
        </w:object>
      </w:r>
    </w:p>
    <w:p w:rsidR="00837B46" w:rsidRDefault="00D20284" w:rsidP="00F65CFB">
      <w:pPr>
        <w:pStyle w:val="Nadpis2"/>
      </w:pPr>
      <w:r>
        <w:t>Spoločnosť nemá krátkodobý finančný majetok.</w:t>
      </w:r>
    </w:p>
    <w:p w:rsidR="00CA441D" w:rsidRDefault="00CA441D" w:rsidP="00F65CFB">
      <w:pPr>
        <w:pStyle w:val="Nadpis2"/>
      </w:pPr>
      <w:bookmarkStart w:id="11" w:name="_Toc530739906"/>
      <w:r>
        <w:t>Časové rozlíšenie</w:t>
      </w:r>
      <w:bookmarkEnd w:id="11"/>
      <w:r w:rsidR="00C26F1C">
        <w:t xml:space="preserve"> - i</w:t>
      </w:r>
      <w:r w:rsidRPr="00AC097C">
        <w:t>de o tieto položky:</w:t>
      </w:r>
    </w:p>
    <w:p w:rsidR="00F65CFB" w:rsidRDefault="00F65CFB" w:rsidP="00F006B4">
      <w:pPr>
        <w:pStyle w:val="Bezriadkovania"/>
      </w:pPr>
    </w:p>
    <w:p w:rsidR="00B12204" w:rsidRDefault="00F02CAC" w:rsidP="00F006B4">
      <w:pPr>
        <w:pStyle w:val="Bezriadkovania"/>
        <w:rPr>
          <w:lang w:val="de-DE"/>
        </w:rPr>
      </w:pPr>
      <w:r w:rsidRPr="001B5855">
        <w:rPr>
          <w:lang w:val="de-DE"/>
        </w:rPr>
        <w:object w:dxaOrig="9035" w:dyaOrig="4203">
          <v:shape id="_x0000_i1031" type="#_x0000_t75" style="width:442pt;height:230.4pt" o:ole="" o:preferrelative="f">
            <v:imagedata r:id="rId21" o:title=""/>
            <o:lock v:ext="edit" aspectratio="f"/>
          </v:shape>
          <o:OLEObject Type="Embed" ProgID="Excel.Sheet.12" ShapeID="_x0000_i1031" DrawAspect="Content" ObjectID="_1457124475" r:id="rId22"/>
        </w:object>
      </w:r>
    </w:p>
    <w:p w:rsidR="00B12204" w:rsidRPr="001D5F78" w:rsidRDefault="00B12204" w:rsidP="00F006B4">
      <w:pPr>
        <w:pStyle w:val="Bezriadkovania"/>
        <w:rPr>
          <w:szCs w:val="18"/>
          <w:lang w:val="de-DE"/>
        </w:rPr>
      </w:pPr>
    </w:p>
    <w:p w:rsidR="00491AF0" w:rsidRDefault="007C01B4" w:rsidP="007C01B4">
      <w:pPr>
        <w:pStyle w:val="Nadpis1"/>
        <w:numPr>
          <w:ilvl w:val="0"/>
          <w:numId w:val="0"/>
        </w:numPr>
      </w:pPr>
      <w:r>
        <w:t xml:space="preserve">G. </w:t>
      </w:r>
      <w:r w:rsidR="00491AF0">
        <w:t>Informácie o údajoch na strane pasív súvahy</w:t>
      </w:r>
    </w:p>
    <w:p w:rsidR="00491AF0" w:rsidRDefault="00491AF0" w:rsidP="00F006B4">
      <w:pPr>
        <w:pStyle w:val="Bezriadkovania"/>
      </w:pPr>
    </w:p>
    <w:p w:rsidR="00491AF0" w:rsidRPr="007C01B4" w:rsidRDefault="007C01B4" w:rsidP="007C01B4">
      <w:pPr>
        <w:pStyle w:val="Nadpis2"/>
        <w:numPr>
          <w:ilvl w:val="0"/>
          <w:numId w:val="0"/>
        </w:numPr>
        <w:ind w:left="360" w:hanging="360"/>
      </w:pPr>
      <w:bookmarkStart w:id="12" w:name="_Toc530739908"/>
      <w:r w:rsidRPr="007C01B4">
        <w:t xml:space="preserve">1. </w:t>
      </w:r>
      <w:r w:rsidR="00491AF0" w:rsidRPr="007C01B4">
        <w:t>Vlastné imanie</w:t>
      </w:r>
    </w:p>
    <w:p w:rsidR="004A4D80" w:rsidRDefault="00491AF0" w:rsidP="00F006B4">
      <w:pPr>
        <w:pStyle w:val="Bezriadkovania"/>
      </w:pPr>
      <w:r>
        <w:t>Informácie o vlastnom imaní sú uvedené v časti C a P.</w:t>
      </w:r>
    </w:p>
    <w:p w:rsidR="007C01B4" w:rsidRDefault="007C01B4" w:rsidP="007C01B4">
      <w:pPr>
        <w:pStyle w:val="Nadpis2"/>
        <w:numPr>
          <w:ilvl w:val="0"/>
          <w:numId w:val="0"/>
        </w:numPr>
        <w:ind w:left="360" w:hanging="360"/>
      </w:pPr>
      <w:r>
        <w:t xml:space="preserve">2. </w:t>
      </w:r>
      <w:r w:rsidR="004A4D80">
        <w:t>Rezervy</w:t>
      </w:r>
      <w:r w:rsidR="00C26F1C">
        <w:t xml:space="preserve"> </w:t>
      </w:r>
    </w:p>
    <w:p w:rsidR="004A4D80" w:rsidRDefault="00C26F1C" w:rsidP="00F006B4">
      <w:pPr>
        <w:pStyle w:val="Bezriadkovania"/>
      </w:pPr>
      <w:r>
        <w:t>Spoločnosť netvorila</w:t>
      </w:r>
    </w:p>
    <w:p w:rsidR="00EF0F13" w:rsidRPr="007C01B4" w:rsidRDefault="007C01B4" w:rsidP="00F006B4">
      <w:pPr>
        <w:pStyle w:val="Bezriadkovania"/>
        <w:rPr>
          <w:b/>
        </w:rPr>
      </w:pPr>
      <w:bookmarkStart w:id="13" w:name="OLE_LINK17"/>
      <w:bookmarkStart w:id="14" w:name="OLE_LINK18"/>
      <w:bookmarkEnd w:id="12"/>
      <w:r w:rsidRPr="007C01B4">
        <w:rPr>
          <w:b/>
        </w:rPr>
        <w:t xml:space="preserve">3. </w:t>
      </w:r>
      <w:r w:rsidR="00EF0F13" w:rsidRPr="007C01B4">
        <w:rPr>
          <w:b/>
        </w:rPr>
        <w:t>Nevyfakturované dodávky majetku</w:t>
      </w:r>
      <w:r w:rsidR="00C26F1C" w:rsidRPr="007C01B4">
        <w:rPr>
          <w:b/>
        </w:rPr>
        <w:t xml:space="preserve"> nie sú</w:t>
      </w:r>
    </w:p>
    <w:p w:rsidR="00EF0F13" w:rsidRPr="00F47560" w:rsidRDefault="00EF0F13" w:rsidP="00F006B4">
      <w:pPr>
        <w:pStyle w:val="Bezriadkovania"/>
        <w:rPr>
          <w:b/>
        </w:rPr>
      </w:pPr>
    </w:p>
    <w:p w:rsidR="00B62963" w:rsidRPr="007C01B4" w:rsidRDefault="007C01B4" w:rsidP="00F006B4">
      <w:pPr>
        <w:pStyle w:val="Bezriadkovania"/>
        <w:rPr>
          <w:b/>
        </w:rPr>
      </w:pPr>
      <w:bookmarkStart w:id="15" w:name="_Toc530739909"/>
      <w:bookmarkEnd w:id="13"/>
      <w:bookmarkEnd w:id="14"/>
      <w:r w:rsidRPr="007C01B4">
        <w:rPr>
          <w:b/>
        </w:rPr>
        <w:t xml:space="preserve">4. </w:t>
      </w:r>
      <w:r w:rsidR="00491AF0" w:rsidRPr="007C01B4">
        <w:rPr>
          <w:b/>
        </w:rPr>
        <w:t>Záväzky</w:t>
      </w:r>
      <w:bookmarkEnd w:id="15"/>
    </w:p>
    <w:p w:rsidR="00491AF0" w:rsidRDefault="00491AF0" w:rsidP="00F006B4">
      <w:pPr>
        <w:pStyle w:val="Bezriadkovania"/>
      </w:pPr>
      <w:r>
        <w:t>Štruktúra záväzkov (okrem bankových úverov) podľa zostatkovej doby splatnosti je uvedená v nasledujúcom prehľade:</w:t>
      </w:r>
    </w:p>
    <w:p w:rsidR="002A7CDF" w:rsidRDefault="00F02CAC" w:rsidP="00F006B4">
      <w:pPr>
        <w:pStyle w:val="Bezriadkovania"/>
      </w:pPr>
      <w:r>
        <w:object w:dxaOrig="8972" w:dyaOrig="2852">
          <v:shape id="_x0000_i1032" type="#_x0000_t75" style="width:440.75pt;height:156.5pt" o:ole="" o:preferrelative="f">
            <v:imagedata r:id="rId23" o:title=""/>
            <o:lock v:ext="edit" aspectratio="f"/>
          </v:shape>
          <o:OLEObject Type="Embed" ProgID="Excel.Sheet.12" ShapeID="_x0000_i1032" DrawAspect="Content" ObjectID="_1457124476" r:id="rId24"/>
        </w:object>
      </w:r>
    </w:p>
    <w:p w:rsidR="00D32956" w:rsidRDefault="00D32956" w:rsidP="005C63E6">
      <w:pPr>
        <w:pStyle w:val="Zkladntext"/>
        <w:ind w:left="0"/>
        <w:rPr>
          <w:sz w:val="20"/>
        </w:rPr>
      </w:pPr>
    </w:p>
    <w:p w:rsidR="00D32956" w:rsidRDefault="00600986" w:rsidP="005C63E6">
      <w:pPr>
        <w:pStyle w:val="Zkladntext"/>
        <w:ind w:left="0"/>
        <w:rPr>
          <w:sz w:val="20"/>
        </w:rPr>
      </w:pPr>
      <w:r w:rsidRPr="005C63E6">
        <w:rPr>
          <w:sz w:val="20"/>
        </w:rPr>
        <w:t xml:space="preserve">Spoločnosť </w:t>
      </w:r>
      <w:r w:rsidR="00754BF4">
        <w:rPr>
          <w:sz w:val="20"/>
        </w:rPr>
        <w:t>ne</w:t>
      </w:r>
      <w:r w:rsidRPr="005C63E6">
        <w:rPr>
          <w:sz w:val="20"/>
        </w:rPr>
        <w:t>má záväzky z finančného prenájmu</w:t>
      </w:r>
      <w:r w:rsidR="00754BF4">
        <w:rPr>
          <w:sz w:val="20"/>
        </w:rPr>
        <w:t>.</w:t>
      </w:r>
      <w:r w:rsidRPr="005C63E6">
        <w:rPr>
          <w:sz w:val="20"/>
        </w:rPr>
        <w:t xml:space="preserve"> </w:t>
      </w:r>
    </w:p>
    <w:p w:rsidR="00754BF4" w:rsidRPr="005C63E6" w:rsidRDefault="00754BF4" w:rsidP="005C63E6">
      <w:pPr>
        <w:pStyle w:val="Zkladntext"/>
        <w:ind w:left="0"/>
        <w:rPr>
          <w:sz w:val="20"/>
        </w:rPr>
      </w:pPr>
    </w:p>
    <w:p w:rsidR="00600986" w:rsidRPr="009246E5" w:rsidRDefault="00F02CAC" w:rsidP="005C63E6">
      <w:pPr>
        <w:pStyle w:val="Nadpis2"/>
        <w:numPr>
          <w:ilvl w:val="0"/>
          <w:numId w:val="0"/>
        </w:numPr>
        <w:rPr>
          <w:lang w:val="de-DE"/>
        </w:rPr>
      </w:pPr>
      <w:r>
        <w:object w:dxaOrig="9956" w:dyaOrig="2361">
          <v:shape id="_x0000_i1033" type="#_x0000_t75" style="width:439.5pt;height:116.45pt" o:ole="" o:preferrelative="f">
            <v:imagedata r:id="rId25" o:title=""/>
            <o:lock v:ext="edit" aspectratio="f"/>
          </v:shape>
          <o:OLEObject Type="Embed" ProgID="Excel.Sheet.12" ShapeID="_x0000_i1033" DrawAspect="Content" ObjectID="_1457124477" r:id="rId26"/>
        </w:object>
      </w:r>
    </w:p>
    <w:p w:rsidR="00D32956" w:rsidRDefault="00D32956" w:rsidP="00F006B4">
      <w:pPr>
        <w:pStyle w:val="Bezriadkovania"/>
      </w:pPr>
    </w:p>
    <w:p w:rsidR="00D32956" w:rsidRDefault="007023ED" w:rsidP="00F006B4">
      <w:pPr>
        <w:pStyle w:val="Bezriadkovania"/>
      </w:pPr>
      <w:r>
        <w:t>Spoločnosť nemala dôvod účtovať o o</w:t>
      </w:r>
      <w:r w:rsidR="0057382A">
        <w:t>dložen</w:t>
      </w:r>
      <w:r>
        <w:t>om</w:t>
      </w:r>
      <w:r w:rsidR="0057382A">
        <w:t xml:space="preserve"> daňov</w:t>
      </w:r>
      <w:r>
        <w:t xml:space="preserve">om </w:t>
      </w:r>
      <w:r w:rsidR="0057382A">
        <w:t>záväzk</w:t>
      </w:r>
      <w:r>
        <w:t>u.</w:t>
      </w:r>
    </w:p>
    <w:p w:rsidR="0057382A" w:rsidRDefault="007023ED" w:rsidP="00F006B4">
      <w:pPr>
        <w:pStyle w:val="Bezriadkovania"/>
      </w:pPr>
      <w:r>
        <w:t xml:space="preserve"> </w:t>
      </w:r>
    </w:p>
    <w:p w:rsidR="00E231BA" w:rsidRPr="007C01B4" w:rsidRDefault="007C01B4" w:rsidP="00F006B4">
      <w:pPr>
        <w:pStyle w:val="Bezriadkovania"/>
        <w:rPr>
          <w:b/>
        </w:rPr>
      </w:pPr>
      <w:bookmarkStart w:id="16" w:name="_Toc530739911"/>
      <w:r w:rsidRPr="007C01B4">
        <w:rPr>
          <w:b/>
        </w:rPr>
        <w:t xml:space="preserve">5. </w:t>
      </w:r>
      <w:r w:rsidR="00E231BA" w:rsidRPr="007C01B4">
        <w:rPr>
          <w:b/>
        </w:rPr>
        <w:t>Sociálny fond</w:t>
      </w:r>
      <w:bookmarkEnd w:id="16"/>
    </w:p>
    <w:p w:rsidR="00D32956" w:rsidRDefault="00D32956" w:rsidP="00F006B4">
      <w:pPr>
        <w:pStyle w:val="Bezriadkovania"/>
      </w:pPr>
    </w:p>
    <w:p w:rsidR="00E231BA" w:rsidRDefault="00E231BA" w:rsidP="00F006B4">
      <w:pPr>
        <w:pStyle w:val="Bezriadkovania"/>
      </w:pPr>
      <w:r>
        <w:t>Tvorba a čerpanie sociálneho fondu v priebehu účtovného obdobia sú znázornené v nasledujúcom prehľade:</w:t>
      </w:r>
    </w:p>
    <w:p w:rsidR="00D32956" w:rsidRDefault="00D32956" w:rsidP="00F006B4">
      <w:pPr>
        <w:pStyle w:val="Bezriadkovania"/>
      </w:pPr>
    </w:p>
    <w:p w:rsidR="00A25722" w:rsidRPr="00D16B95" w:rsidRDefault="00F02CAC" w:rsidP="00F006B4">
      <w:pPr>
        <w:pStyle w:val="Bezriadkovania"/>
        <w:rPr>
          <w:lang w:val="de-DE"/>
        </w:rPr>
      </w:pPr>
      <w:r>
        <w:object w:dxaOrig="8972" w:dyaOrig="2818">
          <v:shape id="_x0000_i1034" type="#_x0000_t75" style="width:440.75pt;height:155.25pt" o:ole="" o:preferrelative="f">
            <v:imagedata r:id="rId27" o:title=""/>
            <o:lock v:ext="edit" aspectratio="f"/>
          </v:shape>
          <o:OLEObject Type="Embed" ProgID="Excel.Sheet.12" ShapeID="_x0000_i1034" DrawAspect="Content" ObjectID="_1457124478" r:id="rId28"/>
        </w:object>
      </w:r>
    </w:p>
    <w:p w:rsidR="00D32956" w:rsidRDefault="00D32956" w:rsidP="00F006B4">
      <w:pPr>
        <w:pStyle w:val="Bezriadkovania"/>
      </w:pPr>
    </w:p>
    <w:p w:rsidR="00E231BA" w:rsidRDefault="00E231BA" w:rsidP="00F006B4">
      <w:pPr>
        <w:pStyle w:val="Bezriadkovania"/>
      </w:pPr>
      <w:r>
        <w:t>Časť sociálneho fondu sa podľa zákona o sociálnom fonde tvorí na ťarchu nákladov a časť sa môže vytvárať zo zisku. Sociálny fond sa podľa zákona o sociálnom fonde čerpá na sociálne, zdravotné, rekreačné a iné potreby zamestnancov.</w:t>
      </w:r>
    </w:p>
    <w:p w:rsidR="00F12594" w:rsidRDefault="00F12594" w:rsidP="00F006B4">
      <w:pPr>
        <w:pStyle w:val="Bezriadkovania"/>
      </w:pPr>
    </w:p>
    <w:p w:rsidR="00D32956" w:rsidRDefault="00D32956" w:rsidP="00F006B4">
      <w:pPr>
        <w:pStyle w:val="Bezriadkovania"/>
      </w:pPr>
    </w:p>
    <w:p w:rsidR="00500B7D" w:rsidRPr="007C01B4" w:rsidRDefault="007C01B4" w:rsidP="00F006B4">
      <w:pPr>
        <w:pStyle w:val="Bezriadkovania"/>
        <w:rPr>
          <w:b/>
        </w:rPr>
      </w:pPr>
      <w:r w:rsidRPr="007C01B4">
        <w:rPr>
          <w:b/>
        </w:rPr>
        <w:t xml:space="preserve">6. </w:t>
      </w:r>
      <w:r w:rsidR="00500B7D" w:rsidRPr="007C01B4">
        <w:rPr>
          <w:b/>
        </w:rPr>
        <w:t>Vydané dlh</w:t>
      </w:r>
      <w:r w:rsidR="00043393" w:rsidRPr="007C01B4">
        <w:rPr>
          <w:b/>
        </w:rPr>
        <w:t>o</w:t>
      </w:r>
      <w:r w:rsidR="00500B7D" w:rsidRPr="007C01B4">
        <w:rPr>
          <w:b/>
        </w:rPr>
        <w:t>pisy</w:t>
      </w:r>
      <w:r w:rsidR="008A64DC" w:rsidRPr="007C01B4">
        <w:rPr>
          <w:b/>
        </w:rPr>
        <w:t xml:space="preserve"> – nie sú.</w:t>
      </w:r>
    </w:p>
    <w:p w:rsidR="00D32956" w:rsidRDefault="00D32956" w:rsidP="0070481B">
      <w:pPr>
        <w:pStyle w:val="Nadpis2"/>
        <w:numPr>
          <w:ilvl w:val="0"/>
          <w:numId w:val="0"/>
        </w:numPr>
      </w:pPr>
    </w:p>
    <w:p w:rsidR="00D32956" w:rsidRDefault="00D32956" w:rsidP="0070481B">
      <w:pPr>
        <w:pStyle w:val="Nadpis2"/>
        <w:numPr>
          <w:ilvl w:val="0"/>
          <w:numId w:val="0"/>
        </w:numPr>
      </w:pPr>
    </w:p>
    <w:p w:rsidR="0070481B" w:rsidRPr="00D32956" w:rsidRDefault="0070481B" w:rsidP="0070481B">
      <w:pPr>
        <w:pStyle w:val="Nadpis2"/>
        <w:numPr>
          <w:ilvl w:val="0"/>
          <w:numId w:val="0"/>
        </w:numPr>
        <w:rPr>
          <w:sz w:val="20"/>
        </w:rPr>
      </w:pPr>
      <w:r w:rsidRPr="00D32956">
        <w:rPr>
          <w:sz w:val="20"/>
        </w:rPr>
        <w:t>7. Bankové úvery</w:t>
      </w:r>
    </w:p>
    <w:p w:rsidR="00D32956" w:rsidRPr="00D32956" w:rsidRDefault="00D32956" w:rsidP="00D32956">
      <w:pPr>
        <w:pStyle w:val="Zkladntext"/>
        <w:ind w:left="0"/>
        <w:rPr>
          <w:sz w:val="20"/>
        </w:rPr>
      </w:pPr>
    </w:p>
    <w:p w:rsidR="00D32956" w:rsidRPr="00D32956" w:rsidRDefault="0070481B" w:rsidP="00D32956">
      <w:pPr>
        <w:pStyle w:val="Zkladntext"/>
        <w:ind w:left="0"/>
        <w:jc w:val="left"/>
        <w:rPr>
          <w:sz w:val="20"/>
        </w:rPr>
      </w:pPr>
      <w:r w:rsidRPr="00D32956">
        <w:rPr>
          <w:sz w:val="20"/>
        </w:rPr>
        <w:t>Štruktúra</w:t>
      </w:r>
      <w:r w:rsidR="00D32956" w:rsidRPr="00D32956">
        <w:rPr>
          <w:sz w:val="20"/>
        </w:rPr>
        <w:t xml:space="preserve"> </w:t>
      </w:r>
      <w:r w:rsidRPr="00D32956">
        <w:rPr>
          <w:sz w:val="20"/>
        </w:rPr>
        <w:t>bankových</w:t>
      </w:r>
      <w:r w:rsidR="00D32956" w:rsidRPr="00D32956">
        <w:rPr>
          <w:sz w:val="20"/>
        </w:rPr>
        <w:t xml:space="preserve"> </w:t>
      </w:r>
      <w:r w:rsidRPr="00D32956">
        <w:rPr>
          <w:sz w:val="20"/>
        </w:rPr>
        <w:t>úverov</w:t>
      </w:r>
      <w:r w:rsidR="00D32956" w:rsidRPr="00D32956">
        <w:rPr>
          <w:sz w:val="20"/>
        </w:rPr>
        <w:t xml:space="preserve"> </w:t>
      </w:r>
      <w:r w:rsidRPr="00D32956">
        <w:rPr>
          <w:sz w:val="20"/>
        </w:rPr>
        <w:t xml:space="preserve">je uvedená v nasledujúcom </w:t>
      </w:r>
      <w:r w:rsidR="00D32956" w:rsidRPr="00D32956">
        <w:rPr>
          <w:sz w:val="20"/>
        </w:rPr>
        <w:t>prehľade:</w:t>
      </w:r>
    </w:p>
    <w:p w:rsidR="0070481B" w:rsidRPr="00886E57" w:rsidRDefault="00F02CAC" w:rsidP="00D32956">
      <w:pPr>
        <w:pStyle w:val="Zkladntext"/>
        <w:ind w:left="0"/>
        <w:jc w:val="left"/>
        <w:rPr>
          <w:sz w:val="20"/>
        </w:rPr>
      </w:pPr>
      <w:r w:rsidRPr="00886E57">
        <w:rPr>
          <w:sz w:val="20"/>
        </w:rPr>
        <w:object w:dxaOrig="8996" w:dyaOrig="3191">
          <v:shape id="_x0000_i1035" type="#_x0000_t75" style="width:440.75pt;height:137.75pt" o:ole="" o:preferrelative="f">
            <v:imagedata r:id="rId29" o:title=""/>
            <o:lock v:ext="edit" aspectratio="f"/>
          </v:shape>
          <o:OLEObject Type="Embed" ProgID="Excel.Sheet.12" ShapeID="_x0000_i1035" DrawAspect="Content" ObjectID="_1457124479" r:id="rId30"/>
        </w:object>
      </w:r>
    </w:p>
    <w:p w:rsidR="0070481B" w:rsidRPr="00D32956" w:rsidRDefault="0070481B" w:rsidP="00D32956">
      <w:pPr>
        <w:pStyle w:val="Zkladntext"/>
        <w:ind w:left="0"/>
        <w:rPr>
          <w:sz w:val="20"/>
        </w:rPr>
      </w:pPr>
    </w:p>
    <w:p w:rsidR="0070481B" w:rsidRPr="00FB3E12" w:rsidRDefault="0070481B" w:rsidP="00FB3E12">
      <w:pPr>
        <w:pStyle w:val="Zkladntext"/>
        <w:ind w:left="0"/>
        <w:rPr>
          <w:sz w:val="20"/>
        </w:rPr>
      </w:pPr>
      <w:r w:rsidRPr="00FB3E12">
        <w:rPr>
          <w:sz w:val="20"/>
        </w:rPr>
        <w:t>Štruktúra pôžičiek je uvedená v nasledujúcom prehľade:</w:t>
      </w:r>
    </w:p>
    <w:p w:rsidR="0070481B" w:rsidRPr="00FB3E12" w:rsidRDefault="0070481B" w:rsidP="00FB3E12">
      <w:pPr>
        <w:pStyle w:val="Zkladntext"/>
        <w:ind w:left="0"/>
        <w:rPr>
          <w:sz w:val="20"/>
        </w:rPr>
      </w:pPr>
    </w:p>
    <w:p w:rsidR="0070481B" w:rsidRPr="00FB3E12" w:rsidRDefault="005E057C" w:rsidP="00FB3E12">
      <w:pPr>
        <w:pStyle w:val="Zkladntext"/>
        <w:ind w:left="0"/>
        <w:rPr>
          <w:sz w:val="20"/>
        </w:rPr>
      </w:pPr>
      <w:r w:rsidRPr="00FB3E12">
        <w:rPr>
          <w:sz w:val="20"/>
        </w:rPr>
        <w:object w:dxaOrig="8996" w:dyaOrig="5626">
          <v:shape id="_x0000_i1036" type="#_x0000_t75" style="width:440.75pt;height:308.05pt" o:ole="" o:preferrelative="f">
            <v:imagedata r:id="rId31" o:title=""/>
            <o:lock v:ext="edit" aspectratio="f"/>
          </v:shape>
          <o:OLEObject Type="Embed" ProgID="Excel.Sheet.12" ShapeID="_x0000_i1036" DrawAspect="Content" ObjectID="_1457124480" r:id="rId32"/>
        </w:object>
      </w:r>
    </w:p>
    <w:p w:rsidR="00E231BA" w:rsidRPr="007C01B4" w:rsidRDefault="007C01B4" w:rsidP="00F006B4">
      <w:pPr>
        <w:pStyle w:val="Bezriadkovania"/>
        <w:rPr>
          <w:b/>
        </w:rPr>
      </w:pPr>
      <w:bookmarkStart w:id="17" w:name="_Toc530739913"/>
      <w:r w:rsidRPr="007C01B4">
        <w:rPr>
          <w:b/>
        </w:rPr>
        <w:t xml:space="preserve">8. </w:t>
      </w:r>
      <w:r w:rsidR="009B60B7" w:rsidRPr="007C01B4">
        <w:rPr>
          <w:b/>
        </w:rPr>
        <w:t>Č</w:t>
      </w:r>
      <w:r w:rsidR="00E231BA" w:rsidRPr="007C01B4">
        <w:rPr>
          <w:b/>
        </w:rPr>
        <w:t>asové rozlíšenie</w:t>
      </w:r>
      <w:bookmarkEnd w:id="17"/>
      <w:r w:rsidR="008A64DC" w:rsidRPr="007C01B4">
        <w:rPr>
          <w:b/>
        </w:rPr>
        <w:t xml:space="preserve"> výdavkov a výnosov budúcich období Spoločnosť nemá.</w:t>
      </w:r>
    </w:p>
    <w:p w:rsidR="00BC631F" w:rsidRPr="007C01B4" w:rsidRDefault="007C01B4" w:rsidP="00F006B4">
      <w:pPr>
        <w:pStyle w:val="Bezriadkovania"/>
        <w:rPr>
          <w:b/>
        </w:rPr>
      </w:pPr>
      <w:r w:rsidRPr="007C01B4">
        <w:rPr>
          <w:b/>
        </w:rPr>
        <w:t xml:space="preserve">9. </w:t>
      </w:r>
      <w:r w:rsidR="000B6195" w:rsidRPr="007C01B4">
        <w:rPr>
          <w:b/>
        </w:rPr>
        <w:t>Deriváty</w:t>
      </w:r>
      <w:r w:rsidR="008A64DC" w:rsidRPr="007C01B4">
        <w:rPr>
          <w:b/>
        </w:rPr>
        <w:t xml:space="preserve"> Spoločnosť nemá uzatvorené.</w:t>
      </w:r>
    </w:p>
    <w:p w:rsidR="008A64DC" w:rsidRDefault="008A64DC" w:rsidP="00F006B4">
      <w:pPr>
        <w:pStyle w:val="Bezriadkovania"/>
      </w:pPr>
    </w:p>
    <w:p w:rsidR="007C01B4" w:rsidRDefault="007C01B4" w:rsidP="007C01B4">
      <w:pPr>
        <w:pStyle w:val="Nadpis1"/>
        <w:numPr>
          <w:ilvl w:val="0"/>
          <w:numId w:val="0"/>
        </w:numPr>
      </w:pPr>
      <w:r>
        <w:t xml:space="preserve">H. </w:t>
      </w:r>
      <w:r w:rsidR="00E231BA">
        <w:t>informácie o</w:t>
      </w:r>
      <w:r w:rsidR="00535D90">
        <w:t> </w:t>
      </w:r>
      <w:r w:rsidR="00E231BA">
        <w:t>výnosoch</w:t>
      </w:r>
      <w:r w:rsidR="00535D90">
        <w:t xml:space="preserve"> </w:t>
      </w:r>
    </w:p>
    <w:p w:rsidR="00E231BA" w:rsidRDefault="00535D90" w:rsidP="00F006B4">
      <w:pPr>
        <w:pStyle w:val="Bezriadkovania"/>
      </w:pPr>
      <w:r>
        <w:t>Spoločnosť pôsobí len na území SR, a len v oblasti zdravotníckych služieb</w:t>
      </w:r>
    </w:p>
    <w:p w:rsidR="00E231BA" w:rsidRDefault="00E231BA" w:rsidP="00F006B4">
      <w:pPr>
        <w:pStyle w:val="Bezriadkovania"/>
      </w:pPr>
      <w:bookmarkStart w:id="18" w:name="_Toc530739914"/>
    </w:p>
    <w:p w:rsidR="00E231BA" w:rsidRPr="007C01B4" w:rsidRDefault="007C01B4" w:rsidP="00F006B4">
      <w:pPr>
        <w:pStyle w:val="Bezriadkovania"/>
        <w:rPr>
          <w:b/>
        </w:rPr>
      </w:pPr>
      <w:r w:rsidRPr="007C01B4">
        <w:rPr>
          <w:b/>
        </w:rPr>
        <w:t>1.</w:t>
      </w:r>
      <w:r w:rsidR="00E231BA" w:rsidRPr="007C01B4">
        <w:rPr>
          <w:b/>
        </w:rPr>
        <w:t xml:space="preserve">Tržby za vlastné </w:t>
      </w:r>
      <w:bookmarkEnd w:id="18"/>
      <w:r w:rsidR="00535D90" w:rsidRPr="007C01B4">
        <w:rPr>
          <w:b/>
        </w:rPr>
        <w:t>služby</w:t>
      </w:r>
    </w:p>
    <w:p w:rsidR="00E231BA" w:rsidRDefault="00E231BA" w:rsidP="00F006B4">
      <w:pPr>
        <w:pStyle w:val="Bezriadkovania"/>
      </w:pPr>
      <w:r>
        <w:t xml:space="preserve">Tržby za vlastné </w:t>
      </w:r>
      <w:r w:rsidR="00535D90">
        <w:t xml:space="preserve">výkony </w:t>
      </w:r>
      <w:r>
        <w:t xml:space="preserve"> sú uvedené v nasledujúcom prehľade:</w:t>
      </w:r>
    </w:p>
    <w:p w:rsidR="00E231BA" w:rsidRDefault="00E231BA" w:rsidP="00F006B4">
      <w:pPr>
        <w:pStyle w:val="Bezriadkovania"/>
      </w:pPr>
    </w:p>
    <w:p w:rsidR="00F75DF5" w:rsidRDefault="005E057C" w:rsidP="00F006B4">
      <w:pPr>
        <w:pStyle w:val="Bezriadkovania"/>
      </w:pPr>
      <w:r>
        <w:object w:dxaOrig="9626" w:dyaOrig="2679">
          <v:shape id="_x0000_i1037" type="#_x0000_t75" style="width:455.8pt;height:142.1pt" o:ole="" o:preferrelative="f">
            <v:imagedata r:id="rId33" o:title=""/>
            <o:lock v:ext="edit" aspectratio="f"/>
          </v:shape>
          <o:OLEObject Type="Embed" ProgID="Excel.Sheet.12" ShapeID="_x0000_i1037" DrawAspect="Content" ObjectID="_1457124481" r:id="rId34"/>
        </w:object>
      </w:r>
    </w:p>
    <w:p w:rsidR="005E057C" w:rsidRDefault="005E057C" w:rsidP="00F006B4">
      <w:pPr>
        <w:pStyle w:val="Bezriadkovania"/>
        <w:rPr>
          <w:b/>
        </w:rPr>
      </w:pPr>
      <w:bookmarkStart w:id="19" w:name="_Toc530739915"/>
    </w:p>
    <w:p w:rsidR="00E231BA" w:rsidRDefault="007C01B4" w:rsidP="00F006B4">
      <w:pPr>
        <w:pStyle w:val="Bezriadkovania"/>
      </w:pPr>
      <w:r w:rsidRPr="00203AA8">
        <w:rPr>
          <w:b/>
        </w:rPr>
        <w:lastRenderedPageBreak/>
        <w:t xml:space="preserve">2. </w:t>
      </w:r>
      <w:r w:rsidR="00E231BA" w:rsidRPr="00203AA8">
        <w:rPr>
          <w:b/>
        </w:rPr>
        <w:t>Zmena stavu zásob vlastnej výroby</w:t>
      </w:r>
      <w:bookmarkEnd w:id="19"/>
      <w:r w:rsidR="006D1FC3">
        <w:rPr>
          <w:b/>
        </w:rPr>
        <w:t xml:space="preserve"> </w:t>
      </w:r>
      <w:r w:rsidR="00535D90">
        <w:t>Spoločnosť nemá vlastnú výrobu</w:t>
      </w:r>
    </w:p>
    <w:p w:rsidR="00E231BA" w:rsidRPr="00203AA8" w:rsidRDefault="007C01B4" w:rsidP="00F006B4">
      <w:pPr>
        <w:pStyle w:val="Bezriadkovania"/>
        <w:rPr>
          <w:b/>
        </w:rPr>
      </w:pPr>
      <w:bookmarkStart w:id="20" w:name="_Toc530739916"/>
      <w:r w:rsidRPr="00203AA8">
        <w:rPr>
          <w:b/>
        </w:rPr>
        <w:t xml:space="preserve">3. </w:t>
      </w:r>
      <w:r w:rsidR="00E231BA" w:rsidRPr="00203AA8">
        <w:rPr>
          <w:b/>
        </w:rPr>
        <w:t>Aktivácia</w:t>
      </w:r>
      <w:bookmarkEnd w:id="20"/>
      <w:r w:rsidR="00BA3FB7" w:rsidRPr="00203AA8">
        <w:rPr>
          <w:b/>
        </w:rPr>
        <w:t xml:space="preserve"> nákladov, výnosy z hospodárskej činnosti, finančnej činnosti a mimoriadnej činnosti</w:t>
      </w:r>
    </w:p>
    <w:p w:rsidR="007C01B4" w:rsidRDefault="00E231BA" w:rsidP="00F006B4">
      <w:pPr>
        <w:pStyle w:val="Bezriadkovania"/>
      </w:pPr>
      <w:r>
        <w:t>Prehľad o</w:t>
      </w:r>
      <w:r w:rsidR="00BA3FB7">
        <w:t> výnosoch pri </w:t>
      </w:r>
      <w:r>
        <w:t>aktiváci</w:t>
      </w:r>
      <w:r w:rsidR="00BA3FB7">
        <w:t xml:space="preserve">i nákladov, výnosoch z hospodárskej činnosti, finančnej činnosti a mimoriadnej činnosti </w:t>
      </w:r>
    </w:p>
    <w:p w:rsidR="00E231BA" w:rsidRDefault="005E057C" w:rsidP="00F006B4">
      <w:pPr>
        <w:pStyle w:val="Bezriadkovania"/>
      </w:pPr>
      <w:r>
        <w:rPr>
          <w:noProof/>
        </w:rPr>
        <w:pict>
          <v:shape id="_x0000_s1026" type="#_x0000_t75" style="position:absolute;margin-left:0;margin-top:.55pt;width:440.6pt;height:395pt;z-index:251659264;mso-position-horizontal:left;mso-position-horizontal-relative:text;mso-position-vertical-relative:text" o:preferrelative="f">
            <v:imagedata r:id="rId35" o:title=""/>
            <o:lock v:ext="edit" aspectratio="f"/>
            <w10:wrap type="square" side="right"/>
          </v:shape>
          <o:OLEObject Type="Embed" ProgID="Excel.Sheet.12" ShapeID="_x0000_s1026" DrawAspect="Content" ObjectID="_1457124488" r:id="rId36"/>
        </w:pict>
      </w:r>
      <w:r>
        <w:br w:type="textWrapping" w:clear="all"/>
      </w:r>
    </w:p>
    <w:p w:rsidR="004F22B5" w:rsidRDefault="007C01B4" w:rsidP="00F006B4">
      <w:pPr>
        <w:pStyle w:val="Bezriadkovania"/>
      </w:pPr>
      <w:r w:rsidRPr="00203AA8">
        <w:rPr>
          <w:b/>
        </w:rPr>
        <w:t xml:space="preserve">4. </w:t>
      </w:r>
      <w:r w:rsidR="005C50FC" w:rsidRPr="00203AA8">
        <w:rPr>
          <w:b/>
        </w:rPr>
        <w:t>Čistý obrat</w:t>
      </w:r>
      <w:r w:rsidR="006D1FC3">
        <w:rPr>
          <w:b/>
        </w:rPr>
        <w:t xml:space="preserve"> </w:t>
      </w:r>
      <w:r w:rsidR="005C50FC">
        <w:t>Čistý obrat Spoločnosti</w:t>
      </w:r>
      <w:r w:rsidR="005C50FC" w:rsidRPr="00F85E30">
        <w:t xml:space="preserve"> </w:t>
      </w:r>
      <w:r w:rsidR="005C50FC">
        <w:t>je uvedený v nasledujúcom prehľade:</w:t>
      </w:r>
    </w:p>
    <w:p w:rsidR="004F22B5" w:rsidRDefault="004F22B5" w:rsidP="00F006B4">
      <w:pPr>
        <w:pStyle w:val="Bezriadkovania"/>
      </w:pPr>
    </w:p>
    <w:p w:rsidR="0000290B" w:rsidRDefault="005E057C" w:rsidP="004F22B5">
      <w:pPr>
        <w:pStyle w:val="Bezriadkovania"/>
      </w:pPr>
      <w:r>
        <w:object w:dxaOrig="8724" w:dyaOrig="2374">
          <v:shape id="_x0000_i1038" type="#_x0000_t75" style="width:440.15pt;height:134pt" o:ole="" o:preferrelative="f">
            <v:imagedata r:id="rId37" o:title=""/>
            <o:lock v:ext="edit" aspectratio="f"/>
          </v:shape>
          <o:OLEObject Type="Embed" ProgID="Excel.Sheet.12" ShapeID="_x0000_i1038" DrawAspect="Content" ObjectID="_1457124482" r:id="rId38"/>
        </w:object>
      </w:r>
      <w:r w:rsidR="004F22B5">
        <w:br w:type="page"/>
      </w:r>
      <w:r w:rsidR="0000290B">
        <w:lastRenderedPageBreak/>
        <w:t>Informácie o nákladoch</w:t>
      </w:r>
    </w:p>
    <w:p w:rsidR="0000290B" w:rsidRDefault="0000290B" w:rsidP="00F006B4">
      <w:pPr>
        <w:pStyle w:val="Bezriadkovania"/>
      </w:pPr>
    </w:p>
    <w:p w:rsidR="0000290B" w:rsidRPr="00203AA8" w:rsidRDefault="00203AA8" w:rsidP="00F006B4">
      <w:pPr>
        <w:pStyle w:val="Bezriadkovania"/>
        <w:rPr>
          <w:b/>
        </w:rPr>
      </w:pPr>
      <w:r w:rsidRPr="00203AA8">
        <w:rPr>
          <w:b/>
        </w:rPr>
        <w:t xml:space="preserve">1. </w:t>
      </w:r>
      <w:r w:rsidR="0000290B" w:rsidRPr="00203AA8">
        <w:rPr>
          <w:b/>
        </w:rPr>
        <w:t>Náklady na poskytnuté služby</w:t>
      </w:r>
      <w:r w:rsidR="009458E0" w:rsidRPr="00203AA8">
        <w:rPr>
          <w:b/>
        </w:rPr>
        <w:t xml:space="preserve">, ostatné náklady na hospodársku činnosť, finančné a mimoriadne náklady </w:t>
      </w:r>
    </w:p>
    <w:p w:rsidR="0000290B" w:rsidRDefault="0000290B" w:rsidP="00F006B4">
      <w:pPr>
        <w:pStyle w:val="Bezriadkovania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F006B4">
      <w:pPr>
        <w:pStyle w:val="Bezriadkovania"/>
      </w:pPr>
    </w:p>
    <w:p w:rsidR="009458E0" w:rsidRDefault="005E057C" w:rsidP="00F006B4">
      <w:pPr>
        <w:pStyle w:val="Bezriadkovania"/>
      </w:pPr>
      <w:r>
        <w:object w:dxaOrig="8825" w:dyaOrig="9238">
          <v:shape id="_x0000_i1039" type="#_x0000_t75" style="width:441.4pt;height:517.15pt" o:ole="" o:preferrelative="f">
            <v:imagedata r:id="rId39" o:title=""/>
            <o:lock v:ext="edit" aspectratio="f"/>
          </v:shape>
          <o:OLEObject Type="Embed" ProgID="Excel.Sheet.12" ShapeID="_x0000_i1039" DrawAspect="Content" ObjectID="_1457124483" r:id="rId40"/>
        </w:object>
      </w:r>
    </w:p>
    <w:p w:rsidR="0000290B" w:rsidRDefault="0000290B" w:rsidP="00F006B4">
      <w:pPr>
        <w:pStyle w:val="Bezriadkovania"/>
      </w:pPr>
    </w:p>
    <w:p w:rsidR="00EB0931" w:rsidRPr="009A0A45" w:rsidRDefault="00EB0931" w:rsidP="00F006B4">
      <w:pPr>
        <w:pStyle w:val="Bezriadkovania"/>
        <w:rPr>
          <w:lang w:val="de-DE"/>
        </w:rPr>
      </w:pPr>
    </w:p>
    <w:p w:rsidR="0000290B" w:rsidRDefault="0000290B" w:rsidP="00F006B4">
      <w:pPr>
        <w:pStyle w:val="Bezriadkovania"/>
      </w:pPr>
    </w:p>
    <w:p w:rsidR="0000290B" w:rsidRDefault="0000290B" w:rsidP="00F006B4">
      <w:pPr>
        <w:pStyle w:val="Bezriadkovania"/>
      </w:pPr>
    </w:p>
    <w:p w:rsidR="0000290B" w:rsidRDefault="0000290B" w:rsidP="00F006B4">
      <w:pPr>
        <w:pStyle w:val="Bezriadkovania"/>
      </w:pPr>
    </w:p>
    <w:p w:rsidR="0000290B" w:rsidRDefault="0000290B" w:rsidP="00F006B4">
      <w:pPr>
        <w:pStyle w:val="Bezriadkovania"/>
      </w:pPr>
      <w:r>
        <w:br w:type="page"/>
      </w:r>
    </w:p>
    <w:p w:rsidR="0000290B" w:rsidRDefault="00203AA8" w:rsidP="00203AA8">
      <w:pPr>
        <w:pStyle w:val="Nadpis1"/>
        <w:numPr>
          <w:ilvl w:val="0"/>
          <w:numId w:val="0"/>
        </w:numPr>
      </w:pPr>
      <w:r>
        <w:lastRenderedPageBreak/>
        <w:t xml:space="preserve">J. </w:t>
      </w:r>
      <w:r w:rsidR="0000290B">
        <w:t>Informácie o daniach z príjmov</w:t>
      </w:r>
    </w:p>
    <w:p w:rsidR="0000290B" w:rsidRDefault="0000290B" w:rsidP="00F006B4">
      <w:pPr>
        <w:pStyle w:val="Bezriadkovania"/>
      </w:pPr>
      <w:r>
        <w:t>Prevod od teoretickej dane z príjmov k vykázanej dani z príjmov je uvedený v nasledujúcom prehľade:</w:t>
      </w:r>
    </w:p>
    <w:p w:rsidR="005C1FB1" w:rsidRDefault="005C1FB1" w:rsidP="00F006B4">
      <w:pPr>
        <w:pStyle w:val="Bezriadkovania"/>
      </w:pPr>
    </w:p>
    <w:p w:rsidR="009226CD" w:rsidRDefault="00434EA6" w:rsidP="00F006B4">
      <w:pPr>
        <w:pStyle w:val="Bezriadkovania"/>
      </w:pPr>
      <w:r w:rsidRPr="00003C63">
        <w:object w:dxaOrig="9124" w:dyaOrig="4006">
          <v:shape id="_x0000_i1040" type="#_x0000_t75" style="width:441.4pt;height:3in" o:ole="" o:preferrelative="f">
            <v:imagedata r:id="rId41" o:title=""/>
            <o:lock v:ext="edit" aspectratio="f"/>
          </v:shape>
          <o:OLEObject Type="Embed" ProgID="Excel.Sheet.12" ShapeID="_x0000_i1040" DrawAspect="Content" ObjectID="_1457124484" r:id="rId42"/>
        </w:object>
      </w:r>
    </w:p>
    <w:p w:rsidR="00203AA8" w:rsidRDefault="00203AA8" w:rsidP="00F006B4">
      <w:pPr>
        <w:pStyle w:val="Bezriadkovania"/>
      </w:pPr>
    </w:p>
    <w:p w:rsidR="00203AA8" w:rsidRDefault="00203AA8" w:rsidP="00203AA8">
      <w:pPr>
        <w:pStyle w:val="Nadpis1"/>
        <w:numPr>
          <w:ilvl w:val="0"/>
          <w:numId w:val="0"/>
        </w:numPr>
      </w:pPr>
      <w:r>
        <w:t xml:space="preserve">K. </w:t>
      </w:r>
      <w:r w:rsidR="0000290B">
        <w:t>Informácie o údajoch na podsúvahových  účtoch</w:t>
      </w:r>
    </w:p>
    <w:p w:rsidR="0000290B" w:rsidRDefault="00D1048A" w:rsidP="00F006B4">
      <w:pPr>
        <w:pStyle w:val="Bezriadkovania"/>
      </w:pPr>
      <w:r>
        <w:t>Spoločnosť nemá titul k účtovaniu na podsúvahových účtoch.</w:t>
      </w:r>
    </w:p>
    <w:p w:rsidR="00203AA8" w:rsidRDefault="00203AA8" w:rsidP="00F006B4">
      <w:pPr>
        <w:pStyle w:val="Bezriadkovania"/>
      </w:pPr>
    </w:p>
    <w:p w:rsidR="00D1048A" w:rsidRDefault="00203AA8" w:rsidP="00203AA8">
      <w:pPr>
        <w:pStyle w:val="Nadpis1"/>
        <w:numPr>
          <w:ilvl w:val="0"/>
          <w:numId w:val="0"/>
        </w:numPr>
      </w:pPr>
      <w:r>
        <w:t xml:space="preserve">L. </w:t>
      </w:r>
      <w:r w:rsidR="00F4619A">
        <w:t>Informácie o iných aktívach a iných pasívach</w:t>
      </w:r>
      <w:r w:rsidR="00D1048A">
        <w:t>:</w:t>
      </w:r>
    </w:p>
    <w:p w:rsidR="00203AA8" w:rsidRDefault="00203AA8" w:rsidP="00F006B4">
      <w:pPr>
        <w:pStyle w:val="Bezriadkovania"/>
        <w:rPr>
          <w:b/>
        </w:rPr>
      </w:pPr>
    </w:p>
    <w:p w:rsidR="0000290B" w:rsidRPr="00203AA8" w:rsidRDefault="00203AA8" w:rsidP="00F006B4">
      <w:pPr>
        <w:pStyle w:val="Bezriadkovania"/>
        <w:rPr>
          <w:b/>
        </w:rPr>
      </w:pPr>
      <w:r w:rsidRPr="00203AA8">
        <w:rPr>
          <w:b/>
        </w:rPr>
        <w:t xml:space="preserve">1. </w:t>
      </w:r>
      <w:r w:rsidR="00D1048A" w:rsidRPr="00203AA8">
        <w:rPr>
          <w:b/>
        </w:rPr>
        <w:t xml:space="preserve">Podmienený záväzok </w:t>
      </w:r>
    </w:p>
    <w:p w:rsidR="00775D22" w:rsidRDefault="00203AA8" w:rsidP="00F006B4">
      <w:pPr>
        <w:pStyle w:val="Bezriadkovania"/>
      </w:pPr>
      <w:r>
        <w:t xml:space="preserve">Spoločnosť nemá </w:t>
      </w:r>
    </w:p>
    <w:p w:rsidR="00203AA8" w:rsidRDefault="00203AA8" w:rsidP="00F006B4">
      <w:pPr>
        <w:pStyle w:val="Bezriadkovania"/>
        <w:rPr>
          <w:b/>
        </w:rPr>
      </w:pPr>
    </w:p>
    <w:p w:rsidR="0000290B" w:rsidRDefault="00203AA8" w:rsidP="00F006B4">
      <w:pPr>
        <w:pStyle w:val="Bezriadkovania"/>
        <w:rPr>
          <w:b/>
        </w:rPr>
      </w:pPr>
      <w:r w:rsidRPr="00203AA8">
        <w:rPr>
          <w:b/>
        </w:rPr>
        <w:t xml:space="preserve">2. </w:t>
      </w:r>
      <w:r w:rsidR="0000290B" w:rsidRPr="00203AA8">
        <w:rPr>
          <w:b/>
        </w:rPr>
        <w:t>Podmienený majetok</w:t>
      </w:r>
    </w:p>
    <w:p w:rsidR="00203AA8" w:rsidRDefault="00203AA8" w:rsidP="00203AA8">
      <w:pPr>
        <w:pStyle w:val="Bezriadkovania"/>
      </w:pPr>
      <w:r>
        <w:t xml:space="preserve">Spoločnosť nemá </w:t>
      </w:r>
    </w:p>
    <w:p w:rsidR="00203AA8" w:rsidRPr="00203AA8" w:rsidRDefault="00203AA8" w:rsidP="00F006B4">
      <w:pPr>
        <w:pStyle w:val="Bezriadkovania"/>
        <w:rPr>
          <w:b/>
        </w:rPr>
      </w:pPr>
    </w:p>
    <w:p w:rsidR="0000290B" w:rsidRDefault="00920CE8" w:rsidP="00920CE8">
      <w:pPr>
        <w:pStyle w:val="Nadpis1"/>
        <w:numPr>
          <w:ilvl w:val="0"/>
          <w:numId w:val="0"/>
        </w:numPr>
        <w:ind w:left="450" w:hanging="360"/>
      </w:pPr>
      <w:bookmarkStart w:id="21" w:name="_Toc530739923"/>
      <w:r>
        <w:t xml:space="preserve">M. </w:t>
      </w:r>
      <w:r w:rsidR="0000290B">
        <w:t>Informácie o príjmoch a výhodách členov štatutárnych orgánov, dozorných orgánov</w:t>
      </w:r>
      <w:bookmarkEnd w:id="21"/>
      <w:r w:rsidR="0000290B">
        <w:t xml:space="preserve"> a iných orgánov účtovnej jednotky</w:t>
      </w:r>
    </w:p>
    <w:p w:rsidR="006C6F4E" w:rsidRDefault="0000290B" w:rsidP="00F006B4">
      <w:pPr>
        <w:pStyle w:val="Bezriadkovania"/>
      </w:pPr>
      <w:r>
        <w:t xml:space="preserve">Hrubé príjmy členov štatutárnych orgánov Spoločnosti za ich činnosť pre Spoločnosť v sledovanom účtovnom období boli vo výške  00 EUR (v roku </w:t>
      </w:r>
      <w:r w:rsidR="00F46D91">
        <w:t>2012</w:t>
      </w:r>
      <w:r w:rsidRPr="00555FAD">
        <w:t>:</w:t>
      </w:r>
      <w:r>
        <w:t xml:space="preserve"> 00 EUR)</w:t>
      </w:r>
      <w:r w:rsidR="00D1048A">
        <w:t>.</w:t>
      </w:r>
      <w:r w:rsidR="005103BA">
        <w:t xml:space="preserve"> </w:t>
      </w:r>
      <w:r>
        <w:t>Štatutárnemu org</w:t>
      </w:r>
      <w:r w:rsidRPr="00003788">
        <w:t xml:space="preserve">ánu </w:t>
      </w:r>
      <w:r w:rsidR="00D1048A">
        <w:t>ne</w:t>
      </w:r>
      <w:r w:rsidRPr="00003788">
        <w:t xml:space="preserve">bola v roku </w:t>
      </w:r>
      <w:r w:rsidR="00F46D91">
        <w:t>2012</w:t>
      </w:r>
      <w:r w:rsidR="00D1048A">
        <w:t xml:space="preserve"> a </w:t>
      </w:r>
      <w:r w:rsidR="00F46D91">
        <w:t>2013</w:t>
      </w:r>
      <w:r w:rsidRPr="00003788">
        <w:t xml:space="preserve"> poskytnutá pôžička</w:t>
      </w:r>
      <w:r w:rsidR="006C6F4E">
        <w:t>.</w:t>
      </w:r>
    </w:p>
    <w:p w:rsidR="00490ED4" w:rsidRPr="00EF5A22" w:rsidRDefault="00490ED4" w:rsidP="00F006B4">
      <w:pPr>
        <w:pStyle w:val="Bezriadkovania"/>
        <w:rPr>
          <w:sz w:val="18"/>
          <w:szCs w:val="18"/>
        </w:rPr>
      </w:pPr>
    </w:p>
    <w:p w:rsidR="00C672BA" w:rsidRDefault="00C672BA" w:rsidP="00F006B4">
      <w:pPr>
        <w:pStyle w:val="Bezriadkovania"/>
      </w:pPr>
    </w:p>
    <w:p w:rsidR="00C672BA" w:rsidRDefault="00434EA6" w:rsidP="00F006B4">
      <w:pPr>
        <w:pStyle w:val="Bezriadkovania"/>
      </w:pPr>
      <w:r>
        <w:object w:dxaOrig="9759" w:dyaOrig="5174">
          <v:shape id="_x0000_i1041" type="#_x0000_t75" style="width:441.4pt;height:261.7pt" o:ole="" o:preferrelative="f">
            <v:imagedata r:id="rId43" o:title=""/>
            <o:lock v:ext="edit" aspectratio="f"/>
          </v:shape>
          <o:OLEObject Type="Embed" ProgID="Excel.Sheet.12" ShapeID="_x0000_i1041" DrawAspect="Content" ObjectID="_1457124485" r:id="rId44"/>
        </w:object>
      </w:r>
    </w:p>
    <w:p w:rsidR="0000290B" w:rsidRDefault="00920CE8" w:rsidP="00920CE8">
      <w:pPr>
        <w:pStyle w:val="Nadpis1"/>
        <w:numPr>
          <w:ilvl w:val="0"/>
          <w:numId w:val="0"/>
        </w:numPr>
      </w:pPr>
      <w:bookmarkStart w:id="22" w:name="_Toc530739924"/>
      <w:r>
        <w:t xml:space="preserve">N. </w:t>
      </w:r>
      <w:r w:rsidR="0000290B">
        <w:t>Informácie o ekonomických vzťahoch účtovnej jednotky a spriaznených osôb</w:t>
      </w:r>
      <w:bookmarkEnd w:id="22"/>
    </w:p>
    <w:p w:rsidR="005103BA" w:rsidRDefault="0000290B" w:rsidP="00F006B4">
      <w:pPr>
        <w:pStyle w:val="Bezriadkovania"/>
      </w:pPr>
      <w:r>
        <w:t xml:space="preserve">Spoločnosť </w:t>
      </w:r>
      <w:r w:rsidR="005103BA">
        <w:t>ne</w:t>
      </w:r>
      <w:r>
        <w:t>uskutočnila v priebehu účtovného obdobia transakcie so spriaznenými osobami</w:t>
      </w:r>
      <w:r w:rsidR="000F1306">
        <w:t xml:space="preserve"> </w:t>
      </w:r>
    </w:p>
    <w:p w:rsidR="004313A2" w:rsidRDefault="004313A2" w:rsidP="00F006B4">
      <w:pPr>
        <w:pStyle w:val="Bezriadkovania"/>
      </w:pPr>
      <w:r>
        <w:lastRenderedPageBreak/>
        <w:t xml:space="preserve">Spoločnosť </w:t>
      </w:r>
      <w:r w:rsidR="005103BA">
        <w:t>nemá</w:t>
      </w:r>
      <w:r w:rsidR="00075B41">
        <w:t> dcérsk</w:t>
      </w:r>
      <w:r w:rsidR="005103BA">
        <w:t>u</w:t>
      </w:r>
      <w:r w:rsidR="00075B41">
        <w:t xml:space="preserve"> a</w:t>
      </w:r>
      <w:r w:rsidR="005103BA">
        <w:t>ni</w:t>
      </w:r>
      <w:r w:rsidR="00075B41">
        <w:t xml:space="preserve"> </w:t>
      </w:r>
      <w:r>
        <w:t>matersk</w:t>
      </w:r>
      <w:r w:rsidR="00204851">
        <w:t>ú</w:t>
      </w:r>
      <w:r>
        <w:t xml:space="preserve"> spoločnosť</w:t>
      </w:r>
      <w:r w:rsidR="005103BA">
        <w:t>.</w:t>
      </w:r>
    </w:p>
    <w:p w:rsidR="005103BA" w:rsidRDefault="003E0FA2" w:rsidP="00F006B4">
      <w:pPr>
        <w:pStyle w:val="Bezriadkovania"/>
      </w:pPr>
      <w:r>
        <w:t xml:space="preserve">Vybrané aktíva a pasíva vyplývajúce z transakcií so spriaznenými osobami </w:t>
      </w:r>
      <w:r w:rsidR="005103BA">
        <w:t xml:space="preserve">nie </w:t>
      </w:r>
      <w:r>
        <w:t>sú</w:t>
      </w:r>
      <w:r w:rsidR="005103BA">
        <w:t>.</w:t>
      </w:r>
    </w:p>
    <w:p w:rsidR="00627B6C" w:rsidRDefault="00627B6C" w:rsidP="00F006B4">
      <w:pPr>
        <w:pStyle w:val="Bezriadkovania"/>
      </w:pPr>
    </w:p>
    <w:p w:rsidR="003E0FA2" w:rsidRDefault="00920CE8" w:rsidP="00920CE8">
      <w:pPr>
        <w:pStyle w:val="Nadpis1"/>
        <w:numPr>
          <w:ilvl w:val="0"/>
          <w:numId w:val="0"/>
        </w:numPr>
        <w:ind w:left="90"/>
      </w:pPr>
      <w:bookmarkStart w:id="23" w:name="_Toc530739925"/>
      <w:r>
        <w:t xml:space="preserve">O. </w:t>
      </w:r>
      <w:r w:rsidR="003E0FA2">
        <w:t>Informácie o skutočnostiach, ktoré nastali po dni, ku ktorému sa zostavuje účtovná závierka, do dňa zostavenia účtovnej závierky</w:t>
      </w:r>
      <w:bookmarkEnd w:id="23"/>
      <w:r w:rsidR="005103BA">
        <w:t>.</w:t>
      </w:r>
    </w:p>
    <w:p w:rsidR="00204851" w:rsidRDefault="00204851" w:rsidP="00F006B4">
      <w:pPr>
        <w:pStyle w:val="Bezriadkovania"/>
      </w:pPr>
      <w:bookmarkStart w:id="24" w:name="_Toc530739907"/>
      <w:r>
        <w:t>Do dňa zostavenia účtovnej závierky nenastali žiadne skutočnosti významne ovplyvňujúce hospodárske výsledky a stav majetku a záväzkov spoločnosti.</w:t>
      </w:r>
    </w:p>
    <w:p w:rsidR="00920CE8" w:rsidRDefault="00204851" w:rsidP="00F006B4">
      <w:pPr>
        <w:pStyle w:val="Bezriadkovania"/>
      </w:pPr>
      <w:r>
        <w:t xml:space="preserve"> </w:t>
      </w:r>
    </w:p>
    <w:p w:rsidR="003E0FA2" w:rsidRDefault="00920CE8" w:rsidP="00920CE8">
      <w:pPr>
        <w:pStyle w:val="Nadpis1"/>
        <w:numPr>
          <w:ilvl w:val="0"/>
          <w:numId w:val="0"/>
        </w:numPr>
      </w:pPr>
      <w:r>
        <w:t xml:space="preserve">P. </w:t>
      </w:r>
      <w:r w:rsidR="003E0FA2">
        <w:t>Informácie o Vlastnom imaní</w:t>
      </w:r>
      <w:bookmarkEnd w:id="24"/>
    </w:p>
    <w:p w:rsidR="003E0FA2" w:rsidRDefault="003E0FA2" w:rsidP="00F006B4">
      <w:pPr>
        <w:pStyle w:val="Bezriadkovania"/>
      </w:pPr>
      <w:r>
        <w:t>Prehľad o pohybe vlastného imania v priebehu účtovného obdobia</w:t>
      </w:r>
      <w:r w:rsidR="00434EA6">
        <w:t xml:space="preserve"> 2012</w:t>
      </w:r>
      <w:r>
        <w:t xml:space="preserve">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3E0FA2" w:rsidRDefault="003E0FA2" w:rsidP="00F006B4">
      <w:pPr>
        <w:pStyle w:val="Bezriadkovania"/>
      </w:pPr>
    </w:p>
    <w:p w:rsidR="00262CD4" w:rsidRDefault="007165F6" w:rsidP="00F006B4">
      <w:pPr>
        <w:pStyle w:val="Bezriadkovania"/>
      </w:pPr>
      <w:r>
        <w:object w:dxaOrig="9290" w:dyaOrig="7018">
          <v:shape id="_x0000_i1042" type="#_x0000_t75" style="width:440.75pt;height:372.5pt" o:ole="" o:preferrelative="f">
            <v:imagedata r:id="rId45" o:title=""/>
            <o:lock v:ext="edit" aspectratio="f"/>
          </v:shape>
          <o:OLEObject Type="Embed" ProgID="Excel.Sheet.12" ShapeID="_x0000_i1042" DrawAspect="Content" ObjectID="_1457124486" r:id="rId46"/>
        </w:object>
      </w:r>
    </w:p>
    <w:p w:rsidR="004C36FF" w:rsidRDefault="004C36FF" w:rsidP="00F006B4">
      <w:pPr>
        <w:pStyle w:val="Bezriadkovania"/>
        <w:rPr>
          <w:sz w:val="18"/>
          <w:szCs w:val="18"/>
        </w:rPr>
      </w:pPr>
    </w:p>
    <w:p w:rsidR="00913B04" w:rsidRPr="00FB3E12" w:rsidRDefault="000C17C3" w:rsidP="00F006B4">
      <w:pPr>
        <w:pStyle w:val="Bezriadkovania"/>
      </w:pPr>
      <w:r w:rsidRPr="00FB3E12">
        <w:t xml:space="preserve">Základné imanie </w:t>
      </w:r>
      <w:r w:rsidR="004C36FF" w:rsidRPr="00FB3E12">
        <w:t>je</w:t>
      </w:r>
      <w:r w:rsidRPr="00FB3E12">
        <w:t xml:space="preserve"> splatené v plnom rozsahu.</w:t>
      </w:r>
      <w:r w:rsidR="00314D82" w:rsidRPr="00FB3E12">
        <w:t xml:space="preserve"> Základné imanie bolo upravené v súlade s úpravou v</w:t>
      </w:r>
      <w:r w:rsidR="00BB1904" w:rsidRPr="00FB3E12">
        <w:t> OR – zaokrúhlenie na celé EUR.</w:t>
      </w:r>
    </w:p>
    <w:p w:rsidR="00BB1904" w:rsidRPr="00FB3E12" w:rsidRDefault="00BB1904" w:rsidP="00F006B4">
      <w:pPr>
        <w:pStyle w:val="Bezriadkovania"/>
      </w:pPr>
    </w:p>
    <w:p w:rsidR="00BB1904" w:rsidRPr="00FB3E12" w:rsidRDefault="00BB1904" w:rsidP="00F006B4">
      <w:pPr>
        <w:pStyle w:val="Bezriadkovania"/>
      </w:pPr>
      <w:r w:rsidRPr="00FB3E12">
        <w:t>V súlade s rozhodnutím Valného zhromaždenia spoločníkov zo dňa 20.12.</w:t>
      </w:r>
      <w:r w:rsidR="00F46D91">
        <w:t>201</w:t>
      </w:r>
      <w:r w:rsidR="00434EA6">
        <w:t>2</w:t>
      </w:r>
      <w:r w:rsidRPr="00FB3E12">
        <w:t xml:space="preserve"> boli spoločníkom vyplatené dividendy zo zisku za roky 2009 a 2010 vo výške </w:t>
      </w:r>
      <w:r w:rsidR="00492C17">
        <w:t>24 500</w:t>
      </w:r>
      <w:r w:rsidRPr="00FB3E12">
        <w:t xml:space="preserve"> Eur.</w:t>
      </w:r>
    </w:p>
    <w:p w:rsidR="00FC1D72" w:rsidRDefault="00FC1D72" w:rsidP="00F006B4">
      <w:pPr>
        <w:pStyle w:val="Bezriadkovania"/>
        <w:rPr>
          <w:szCs w:val="18"/>
        </w:rPr>
      </w:pPr>
    </w:p>
    <w:p w:rsidR="00FC1D72" w:rsidRPr="00054859" w:rsidRDefault="00FC1D72" w:rsidP="00F006B4">
      <w:pPr>
        <w:pStyle w:val="Bezriadkovania"/>
        <w:rPr>
          <w:szCs w:val="18"/>
        </w:rPr>
      </w:pPr>
    </w:p>
    <w:p w:rsidR="005A2556" w:rsidRDefault="005A2556" w:rsidP="00F006B4">
      <w:pPr>
        <w:pStyle w:val="Bezriadkovania"/>
        <w:rPr>
          <w:sz w:val="18"/>
        </w:rPr>
      </w:pPr>
      <w:r>
        <w:br w:type="page"/>
      </w:r>
    </w:p>
    <w:p w:rsidR="003E0FA2" w:rsidRDefault="003E0FA2" w:rsidP="00F006B4">
      <w:pPr>
        <w:pStyle w:val="Bezriadkovania"/>
      </w:pPr>
      <w:r>
        <w:lastRenderedPageBreak/>
        <w:t>Prehľad o pohybe vlastného imania za účtovné obdobie</w:t>
      </w:r>
      <w:r w:rsidR="00434EA6">
        <w:t xml:space="preserve"> 2013</w:t>
      </w:r>
      <w:r>
        <w:t xml:space="preserve">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F006B4">
      <w:pPr>
        <w:pStyle w:val="Bezriadkovania"/>
      </w:pPr>
    </w:p>
    <w:p w:rsidR="003E0FA2" w:rsidRDefault="003E0FA2" w:rsidP="00F006B4">
      <w:pPr>
        <w:pStyle w:val="Bezriadkovania"/>
      </w:pPr>
    </w:p>
    <w:p w:rsidR="00627B6C" w:rsidRDefault="007165F6" w:rsidP="00F006B4">
      <w:pPr>
        <w:pStyle w:val="Bezriadkovania"/>
      </w:pPr>
      <w:r w:rsidRPr="001C0A6A">
        <w:object w:dxaOrig="9150" w:dyaOrig="7047">
          <v:shape id="_x0000_i1043" type="#_x0000_t75" style="width:440.75pt;height:379.4pt" o:ole="" o:preferrelative="f">
            <v:imagedata r:id="rId47" o:title=""/>
            <o:lock v:ext="edit" aspectratio="f"/>
          </v:shape>
          <o:OLEObject Type="Embed" ProgID="Excel.Sheet.12" ShapeID="_x0000_i1043" DrawAspect="Content" ObjectID="_1457124487" r:id="rId48"/>
        </w:object>
      </w:r>
      <w:r w:rsidR="006817BE">
        <w:t xml:space="preserve"> </w:t>
      </w:r>
    </w:p>
    <w:p w:rsidR="00627B6C" w:rsidRDefault="00627B6C" w:rsidP="00F006B4">
      <w:pPr>
        <w:pStyle w:val="Bezriadkovania"/>
      </w:pPr>
    </w:p>
    <w:p w:rsidR="007165F6" w:rsidRDefault="007165F6" w:rsidP="00F006B4">
      <w:pPr>
        <w:pStyle w:val="Bezriadkovania"/>
      </w:pPr>
    </w:p>
    <w:p w:rsidR="007165F6" w:rsidRPr="00FB3E12" w:rsidRDefault="007165F6" w:rsidP="007165F6">
      <w:pPr>
        <w:pStyle w:val="Bezriadkovania"/>
      </w:pPr>
      <w:r w:rsidRPr="00FB3E12">
        <w:t>V súlade s rozhodnutím Valného zhromaždenia spoločníkov zo dňa 20.12.</w:t>
      </w:r>
      <w:r>
        <w:t>201</w:t>
      </w:r>
      <w:r>
        <w:t>3</w:t>
      </w:r>
      <w:r w:rsidRPr="00FB3E12">
        <w:t xml:space="preserve"> boli spoločníkom vyplatené dividendy zo zisku za roky 2009 a 2010 vo výške </w:t>
      </w:r>
      <w:r>
        <w:t>10 000</w:t>
      </w:r>
      <w:bookmarkStart w:id="25" w:name="_GoBack"/>
      <w:bookmarkEnd w:id="25"/>
      <w:r w:rsidRPr="00FB3E12">
        <w:t xml:space="preserve"> Eur.</w:t>
      </w:r>
    </w:p>
    <w:p w:rsidR="007165F6" w:rsidRDefault="007165F6" w:rsidP="00F006B4">
      <w:pPr>
        <w:pStyle w:val="Bezriadkovania"/>
      </w:pPr>
    </w:p>
    <w:p w:rsidR="007165F6" w:rsidRDefault="007165F6" w:rsidP="00F006B4">
      <w:pPr>
        <w:pStyle w:val="Bezriadkovania"/>
      </w:pPr>
    </w:p>
    <w:p w:rsidR="00920CE8" w:rsidRPr="00920CE8" w:rsidRDefault="00920CE8" w:rsidP="00F006B4">
      <w:pPr>
        <w:pStyle w:val="Bezriadkovania"/>
        <w:rPr>
          <w:b/>
        </w:rPr>
      </w:pPr>
      <w:r w:rsidRPr="00920CE8">
        <w:rPr>
          <w:b/>
        </w:rPr>
        <w:t>Spoločnosť nepodlieha povinnému auditu, časti Q,</w:t>
      </w:r>
      <w:r w:rsidR="00204851">
        <w:rPr>
          <w:b/>
        </w:rPr>
        <w:t xml:space="preserve"> </w:t>
      </w:r>
      <w:r w:rsidRPr="00920CE8">
        <w:rPr>
          <w:b/>
        </w:rPr>
        <w:t>R a S nevypĺňa.</w:t>
      </w:r>
    </w:p>
    <w:sectPr w:rsidR="00920CE8" w:rsidRPr="00920CE8" w:rsidSect="00EE4F88">
      <w:headerReference w:type="default" r:id="rId49"/>
      <w:footerReference w:type="default" r:id="rId50"/>
      <w:headerReference w:type="first" r:id="rId51"/>
      <w:footerReference w:type="first" r:id="rId52"/>
      <w:pgSz w:w="11906" w:h="16838" w:code="9"/>
      <w:pgMar w:top="851" w:right="851" w:bottom="1134" w:left="1418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2090" w:rsidRDefault="003D2090" w:rsidP="00E95128">
      <w:r>
        <w:separator/>
      </w:r>
    </w:p>
  </w:endnote>
  <w:endnote w:type="continuationSeparator" w:id="0">
    <w:p w:rsidR="003D2090" w:rsidRDefault="003D209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6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06B4" w:rsidRDefault="00F006B4">
    <w:pPr>
      <w:pStyle w:val="Pta"/>
    </w:pPr>
    <w:r>
      <w:tab/>
    </w:r>
    <w:r>
      <w:tab/>
    </w:r>
    <w:r>
      <w:fldChar w:fldCharType="begin"/>
    </w:r>
    <w:r>
      <w:instrText>PAGE   \* MERGEFORMAT</w:instrText>
    </w:r>
    <w:r>
      <w:fldChar w:fldCharType="separate"/>
    </w:r>
    <w:r w:rsidR="007165F6">
      <w:rPr>
        <w:noProof/>
      </w:rPr>
      <w:t>13</w:t>
    </w:r>
    <w:r>
      <w:fldChar w:fldCharType="end"/>
    </w:r>
  </w:p>
  <w:p w:rsidR="00F006B4" w:rsidRDefault="00F006B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06B4" w:rsidRDefault="00F006B4">
    <w:pPr>
      <w:pStyle w:val="Pta"/>
    </w:pPr>
  </w:p>
  <w:p w:rsidR="00C0443B" w:rsidRPr="00F70C00" w:rsidRDefault="00C0443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2090" w:rsidRDefault="003D2090" w:rsidP="00E95128">
      <w:r>
        <w:separator/>
      </w:r>
    </w:p>
  </w:footnote>
  <w:footnote w:type="continuationSeparator" w:id="0">
    <w:p w:rsidR="003D2090" w:rsidRDefault="003D209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443B" w:rsidRDefault="00C0443B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06B4" w:rsidRDefault="00F006B4">
    <w:pPr>
      <w:pStyle w:val="Hlavika"/>
    </w:pPr>
  </w:p>
  <w:p w:rsidR="00C0443B" w:rsidRPr="00E95128" w:rsidRDefault="00C0443B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">
    <w:nsid w:val="757D0CBE"/>
    <w:multiLevelType w:val="hybridMultilevel"/>
    <w:tmpl w:val="06B8014A"/>
    <w:lvl w:ilvl="0" w:tplc="F10037DA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791"/>
    <w:rsid w:val="00020C44"/>
    <w:rsid w:val="00025561"/>
    <w:rsid w:val="000324E1"/>
    <w:rsid w:val="000331E6"/>
    <w:rsid w:val="00033775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1C6"/>
    <w:rsid w:val="00093CC4"/>
    <w:rsid w:val="000965D0"/>
    <w:rsid w:val="000A1BBA"/>
    <w:rsid w:val="000A3BBB"/>
    <w:rsid w:val="000A4ACF"/>
    <w:rsid w:val="000A5AA5"/>
    <w:rsid w:val="000A5DAE"/>
    <w:rsid w:val="000A6FBA"/>
    <w:rsid w:val="000B4629"/>
    <w:rsid w:val="000B6195"/>
    <w:rsid w:val="000B7957"/>
    <w:rsid w:val="000C17C3"/>
    <w:rsid w:val="000C2309"/>
    <w:rsid w:val="000C2D66"/>
    <w:rsid w:val="000C2E5F"/>
    <w:rsid w:val="000C5B48"/>
    <w:rsid w:val="000C68B3"/>
    <w:rsid w:val="000D22FF"/>
    <w:rsid w:val="000E4B8D"/>
    <w:rsid w:val="000E53DC"/>
    <w:rsid w:val="000E6FA7"/>
    <w:rsid w:val="000F038C"/>
    <w:rsid w:val="000F1306"/>
    <w:rsid w:val="000F27A2"/>
    <w:rsid w:val="000F40C4"/>
    <w:rsid w:val="000F5666"/>
    <w:rsid w:val="000F66C2"/>
    <w:rsid w:val="000F7E5C"/>
    <w:rsid w:val="00102C1A"/>
    <w:rsid w:val="00103B71"/>
    <w:rsid w:val="00107E3E"/>
    <w:rsid w:val="00115832"/>
    <w:rsid w:val="001176F5"/>
    <w:rsid w:val="00117C0F"/>
    <w:rsid w:val="00120F3A"/>
    <w:rsid w:val="0012205A"/>
    <w:rsid w:val="00125399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6DF"/>
    <w:rsid w:val="00146904"/>
    <w:rsid w:val="00147FB3"/>
    <w:rsid w:val="0015039D"/>
    <w:rsid w:val="001506DE"/>
    <w:rsid w:val="00150D3F"/>
    <w:rsid w:val="00151067"/>
    <w:rsid w:val="00156231"/>
    <w:rsid w:val="0015674B"/>
    <w:rsid w:val="00156885"/>
    <w:rsid w:val="00160AAA"/>
    <w:rsid w:val="001622BF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2B6C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03AA8"/>
    <w:rsid w:val="00204851"/>
    <w:rsid w:val="0021293B"/>
    <w:rsid w:val="002130D8"/>
    <w:rsid w:val="00214198"/>
    <w:rsid w:val="00214924"/>
    <w:rsid w:val="0021533B"/>
    <w:rsid w:val="00216E9E"/>
    <w:rsid w:val="0021757D"/>
    <w:rsid w:val="00221030"/>
    <w:rsid w:val="00221F76"/>
    <w:rsid w:val="00225398"/>
    <w:rsid w:val="002304B6"/>
    <w:rsid w:val="00233CD4"/>
    <w:rsid w:val="0023562B"/>
    <w:rsid w:val="0023772E"/>
    <w:rsid w:val="002418D5"/>
    <w:rsid w:val="0024584A"/>
    <w:rsid w:val="00246542"/>
    <w:rsid w:val="00247973"/>
    <w:rsid w:val="00251BF2"/>
    <w:rsid w:val="00254418"/>
    <w:rsid w:val="0025662A"/>
    <w:rsid w:val="00260C4C"/>
    <w:rsid w:val="00262CD4"/>
    <w:rsid w:val="00262E33"/>
    <w:rsid w:val="0026330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97FA5"/>
    <w:rsid w:val="002A264B"/>
    <w:rsid w:val="002A2664"/>
    <w:rsid w:val="002A7CDF"/>
    <w:rsid w:val="002B2886"/>
    <w:rsid w:val="002B28C6"/>
    <w:rsid w:val="002B2E36"/>
    <w:rsid w:val="002B4000"/>
    <w:rsid w:val="002B6120"/>
    <w:rsid w:val="002C2CE3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3DAF"/>
    <w:rsid w:val="002F5513"/>
    <w:rsid w:val="002F626C"/>
    <w:rsid w:val="002F770F"/>
    <w:rsid w:val="00301031"/>
    <w:rsid w:val="00301C73"/>
    <w:rsid w:val="00307540"/>
    <w:rsid w:val="003147AA"/>
    <w:rsid w:val="00314D82"/>
    <w:rsid w:val="00331FD6"/>
    <w:rsid w:val="00335C04"/>
    <w:rsid w:val="00340CB1"/>
    <w:rsid w:val="0034119B"/>
    <w:rsid w:val="00342E08"/>
    <w:rsid w:val="003434C5"/>
    <w:rsid w:val="00347888"/>
    <w:rsid w:val="00352010"/>
    <w:rsid w:val="00352453"/>
    <w:rsid w:val="00354B2F"/>
    <w:rsid w:val="0036502B"/>
    <w:rsid w:val="0036613C"/>
    <w:rsid w:val="00367A6E"/>
    <w:rsid w:val="00370F56"/>
    <w:rsid w:val="00372EA2"/>
    <w:rsid w:val="00377CBF"/>
    <w:rsid w:val="003846B1"/>
    <w:rsid w:val="003A0F96"/>
    <w:rsid w:val="003A4862"/>
    <w:rsid w:val="003A4E36"/>
    <w:rsid w:val="003A5476"/>
    <w:rsid w:val="003A5900"/>
    <w:rsid w:val="003A6371"/>
    <w:rsid w:val="003B03F8"/>
    <w:rsid w:val="003B2A5D"/>
    <w:rsid w:val="003B591C"/>
    <w:rsid w:val="003C3FDF"/>
    <w:rsid w:val="003C6B7B"/>
    <w:rsid w:val="003D140B"/>
    <w:rsid w:val="003D2090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065E8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4EA6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33AE"/>
    <w:rsid w:val="00483A16"/>
    <w:rsid w:val="00490ED4"/>
    <w:rsid w:val="00491AF0"/>
    <w:rsid w:val="00491C69"/>
    <w:rsid w:val="00492C1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36FF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22B5"/>
    <w:rsid w:val="004F6AE9"/>
    <w:rsid w:val="00500B7D"/>
    <w:rsid w:val="00503C90"/>
    <w:rsid w:val="00506E0F"/>
    <w:rsid w:val="00507B8B"/>
    <w:rsid w:val="00507CB4"/>
    <w:rsid w:val="005103BA"/>
    <w:rsid w:val="005131C0"/>
    <w:rsid w:val="005138B1"/>
    <w:rsid w:val="00515879"/>
    <w:rsid w:val="005302BF"/>
    <w:rsid w:val="00530F38"/>
    <w:rsid w:val="00535D90"/>
    <w:rsid w:val="00540718"/>
    <w:rsid w:val="00541789"/>
    <w:rsid w:val="00542006"/>
    <w:rsid w:val="0054259E"/>
    <w:rsid w:val="00545B77"/>
    <w:rsid w:val="00546BD3"/>
    <w:rsid w:val="005475A8"/>
    <w:rsid w:val="0054786F"/>
    <w:rsid w:val="00553AFB"/>
    <w:rsid w:val="00561889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96911"/>
    <w:rsid w:val="005A2556"/>
    <w:rsid w:val="005A25EA"/>
    <w:rsid w:val="005A38F9"/>
    <w:rsid w:val="005A48AB"/>
    <w:rsid w:val="005A5552"/>
    <w:rsid w:val="005A76F0"/>
    <w:rsid w:val="005A7FDD"/>
    <w:rsid w:val="005B316E"/>
    <w:rsid w:val="005B4970"/>
    <w:rsid w:val="005B508D"/>
    <w:rsid w:val="005C1FB1"/>
    <w:rsid w:val="005C50FC"/>
    <w:rsid w:val="005C60A0"/>
    <w:rsid w:val="005C63E6"/>
    <w:rsid w:val="005C6657"/>
    <w:rsid w:val="005C7FEE"/>
    <w:rsid w:val="005D25E4"/>
    <w:rsid w:val="005D2A89"/>
    <w:rsid w:val="005D330E"/>
    <w:rsid w:val="005D4842"/>
    <w:rsid w:val="005D614C"/>
    <w:rsid w:val="005E057C"/>
    <w:rsid w:val="005E09B4"/>
    <w:rsid w:val="005E0DD6"/>
    <w:rsid w:val="005E2DF0"/>
    <w:rsid w:val="005E4178"/>
    <w:rsid w:val="005E7AC3"/>
    <w:rsid w:val="005F2BC8"/>
    <w:rsid w:val="005F5D4F"/>
    <w:rsid w:val="005F5DB4"/>
    <w:rsid w:val="005F6E8B"/>
    <w:rsid w:val="005F729D"/>
    <w:rsid w:val="005F7FDE"/>
    <w:rsid w:val="00600986"/>
    <w:rsid w:val="0060236A"/>
    <w:rsid w:val="00603EFB"/>
    <w:rsid w:val="006063E8"/>
    <w:rsid w:val="006069D3"/>
    <w:rsid w:val="0060790D"/>
    <w:rsid w:val="00620ED8"/>
    <w:rsid w:val="006261D1"/>
    <w:rsid w:val="00627B6C"/>
    <w:rsid w:val="00630386"/>
    <w:rsid w:val="00631D61"/>
    <w:rsid w:val="00632FB0"/>
    <w:rsid w:val="006339DC"/>
    <w:rsid w:val="00641554"/>
    <w:rsid w:val="00642387"/>
    <w:rsid w:val="0064520D"/>
    <w:rsid w:val="006510AA"/>
    <w:rsid w:val="00651689"/>
    <w:rsid w:val="006575EA"/>
    <w:rsid w:val="0065773E"/>
    <w:rsid w:val="00662C25"/>
    <w:rsid w:val="0066618F"/>
    <w:rsid w:val="00671BB4"/>
    <w:rsid w:val="006750FE"/>
    <w:rsid w:val="00676D74"/>
    <w:rsid w:val="00681214"/>
    <w:rsid w:val="006817BE"/>
    <w:rsid w:val="00682B34"/>
    <w:rsid w:val="0068537D"/>
    <w:rsid w:val="00694931"/>
    <w:rsid w:val="006957CC"/>
    <w:rsid w:val="00697F7C"/>
    <w:rsid w:val="006A3C75"/>
    <w:rsid w:val="006A737C"/>
    <w:rsid w:val="006B3E8C"/>
    <w:rsid w:val="006C27AA"/>
    <w:rsid w:val="006C3CEE"/>
    <w:rsid w:val="006C6F4E"/>
    <w:rsid w:val="006D1FC3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6F4D73"/>
    <w:rsid w:val="007019A7"/>
    <w:rsid w:val="00701F03"/>
    <w:rsid w:val="007023ED"/>
    <w:rsid w:val="00703344"/>
    <w:rsid w:val="0070481B"/>
    <w:rsid w:val="00705108"/>
    <w:rsid w:val="00714597"/>
    <w:rsid w:val="007165F6"/>
    <w:rsid w:val="0072695D"/>
    <w:rsid w:val="00726991"/>
    <w:rsid w:val="00726DDA"/>
    <w:rsid w:val="0073092F"/>
    <w:rsid w:val="007324EE"/>
    <w:rsid w:val="00741092"/>
    <w:rsid w:val="0074177D"/>
    <w:rsid w:val="00742680"/>
    <w:rsid w:val="007432E7"/>
    <w:rsid w:val="007434A2"/>
    <w:rsid w:val="00744DA2"/>
    <w:rsid w:val="00746C9E"/>
    <w:rsid w:val="00750259"/>
    <w:rsid w:val="007508D8"/>
    <w:rsid w:val="0075139D"/>
    <w:rsid w:val="00754BF4"/>
    <w:rsid w:val="00756D0D"/>
    <w:rsid w:val="0076129D"/>
    <w:rsid w:val="007616D8"/>
    <w:rsid w:val="00761E3B"/>
    <w:rsid w:val="007658EA"/>
    <w:rsid w:val="0077399F"/>
    <w:rsid w:val="00775D22"/>
    <w:rsid w:val="00777324"/>
    <w:rsid w:val="00777719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01B4"/>
    <w:rsid w:val="007C2E00"/>
    <w:rsid w:val="007C3B50"/>
    <w:rsid w:val="007C4E69"/>
    <w:rsid w:val="007D3E38"/>
    <w:rsid w:val="007D6502"/>
    <w:rsid w:val="007E27AA"/>
    <w:rsid w:val="007E4109"/>
    <w:rsid w:val="007E47FA"/>
    <w:rsid w:val="007E4E9F"/>
    <w:rsid w:val="007F0C3F"/>
    <w:rsid w:val="007F20F9"/>
    <w:rsid w:val="007F4606"/>
    <w:rsid w:val="00805075"/>
    <w:rsid w:val="0080548E"/>
    <w:rsid w:val="00806EE2"/>
    <w:rsid w:val="00815894"/>
    <w:rsid w:val="00815A32"/>
    <w:rsid w:val="00816C5F"/>
    <w:rsid w:val="00830B38"/>
    <w:rsid w:val="008323FB"/>
    <w:rsid w:val="0083467A"/>
    <w:rsid w:val="00837B46"/>
    <w:rsid w:val="008427B2"/>
    <w:rsid w:val="008433F4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6E57"/>
    <w:rsid w:val="00887301"/>
    <w:rsid w:val="00887683"/>
    <w:rsid w:val="00887C84"/>
    <w:rsid w:val="008925D9"/>
    <w:rsid w:val="0089652C"/>
    <w:rsid w:val="00896DD3"/>
    <w:rsid w:val="008A2D79"/>
    <w:rsid w:val="008A4F86"/>
    <w:rsid w:val="008A5C84"/>
    <w:rsid w:val="008A64DC"/>
    <w:rsid w:val="008A6D28"/>
    <w:rsid w:val="008A724F"/>
    <w:rsid w:val="008A7B60"/>
    <w:rsid w:val="008B1B50"/>
    <w:rsid w:val="008B206F"/>
    <w:rsid w:val="008B439F"/>
    <w:rsid w:val="008B6686"/>
    <w:rsid w:val="008B6694"/>
    <w:rsid w:val="008C18AC"/>
    <w:rsid w:val="008D0944"/>
    <w:rsid w:val="008D180F"/>
    <w:rsid w:val="008D2F11"/>
    <w:rsid w:val="008D48E9"/>
    <w:rsid w:val="008D4A2B"/>
    <w:rsid w:val="008D4EAD"/>
    <w:rsid w:val="008D7145"/>
    <w:rsid w:val="008D763E"/>
    <w:rsid w:val="008E04AE"/>
    <w:rsid w:val="008E2DED"/>
    <w:rsid w:val="008E68A4"/>
    <w:rsid w:val="008F0030"/>
    <w:rsid w:val="008F49A3"/>
    <w:rsid w:val="00900696"/>
    <w:rsid w:val="0090078A"/>
    <w:rsid w:val="00913B04"/>
    <w:rsid w:val="009145D4"/>
    <w:rsid w:val="00915C15"/>
    <w:rsid w:val="00920CE8"/>
    <w:rsid w:val="009226CD"/>
    <w:rsid w:val="009441EB"/>
    <w:rsid w:val="00944984"/>
    <w:rsid w:val="009458E0"/>
    <w:rsid w:val="0095003F"/>
    <w:rsid w:val="00951A64"/>
    <w:rsid w:val="0095439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1688"/>
    <w:rsid w:val="009B56FC"/>
    <w:rsid w:val="009B60B7"/>
    <w:rsid w:val="009B7215"/>
    <w:rsid w:val="009B7785"/>
    <w:rsid w:val="009C2E67"/>
    <w:rsid w:val="009D02E9"/>
    <w:rsid w:val="009D0700"/>
    <w:rsid w:val="009D2ECF"/>
    <w:rsid w:val="009D56BB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722"/>
    <w:rsid w:val="00A26359"/>
    <w:rsid w:val="00A26C17"/>
    <w:rsid w:val="00A31DFF"/>
    <w:rsid w:val="00A33412"/>
    <w:rsid w:val="00A41EC6"/>
    <w:rsid w:val="00A443B1"/>
    <w:rsid w:val="00A52311"/>
    <w:rsid w:val="00A5618F"/>
    <w:rsid w:val="00A61B19"/>
    <w:rsid w:val="00A61FB3"/>
    <w:rsid w:val="00A639F4"/>
    <w:rsid w:val="00A6527B"/>
    <w:rsid w:val="00A70B8E"/>
    <w:rsid w:val="00A7144F"/>
    <w:rsid w:val="00A7216D"/>
    <w:rsid w:val="00A725F8"/>
    <w:rsid w:val="00A72805"/>
    <w:rsid w:val="00A73577"/>
    <w:rsid w:val="00A76984"/>
    <w:rsid w:val="00A8108C"/>
    <w:rsid w:val="00A8551E"/>
    <w:rsid w:val="00A9048F"/>
    <w:rsid w:val="00A9143C"/>
    <w:rsid w:val="00A94356"/>
    <w:rsid w:val="00A947C7"/>
    <w:rsid w:val="00A94FFF"/>
    <w:rsid w:val="00A95312"/>
    <w:rsid w:val="00AA2AAB"/>
    <w:rsid w:val="00AA51D1"/>
    <w:rsid w:val="00AA5D23"/>
    <w:rsid w:val="00AB3FDB"/>
    <w:rsid w:val="00AB534A"/>
    <w:rsid w:val="00AB572C"/>
    <w:rsid w:val="00AB58B6"/>
    <w:rsid w:val="00AB6B04"/>
    <w:rsid w:val="00AC12B2"/>
    <w:rsid w:val="00AC63EC"/>
    <w:rsid w:val="00AD26D8"/>
    <w:rsid w:val="00AD4FCA"/>
    <w:rsid w:val="00AD5975"/>
    <w:rsid w:val="00AD6758"/>
    <w:rsid w:val="00AD7880"/>
    <w:rsid w:val="00AE0C13"/>
    <w:rsid w:val="00AE4AC7"/>
    <w:rsid w:val="00AE5250"/>
    <w:rsid w:val="00AF29D2"/>
    <w:rsid w:val="00B03577"/>
    <w:rsid w:val="00B0368E"/>
    <w:rsid w:val="00B05401"/>
    <w:rsid w:val="00B12204"/>
    <w:rsid w:val="00B12629"/>
    <w:rsid w:val="00B146E6"/>
    <w:rsid w:val="00B17878"/>
    <w:rsid w:val="00B24BBD"/>
    <w:rsid w:val="00B345EE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3683"/>
    <w:rsid w:val="00B765D9"/>
    <w:rsid w:val="00B77494"/>
    <w:rsid w:val="00B80383"/>
    <w:rsid w:val="00B825EB"/>
    <w:rsid w:val="00B84860"/>
    <w:rsid w:val="00B848A8"/>
    <w:rsid w:val="00B866AF"/>
    <w:rsid w:val="00B96BFB"/>
    <w:rsid w:val="00BA11AF"/>
    <w:rsid w:val="00BA3FB7"/>
    <w:rsid w:val="00BB0327"/>
    <w:rsid w:val="00BB1904"/>
    <w:rsid w:val="00BB218F"/>
    <w:rsid w:val="00BB2336"/>
    <w:rsid w:val="00BC09C5"/>
    <w:rsid w:val="00BC0C8D"/>
    <w:rsid w:val="00BC4AA7"/>
    <w:rsid w:val="00BC631F"/>
    <w:rsid w:val="00BD4090"/>
    <w:rsid w:val="00BE075E"/>
    <w:rsid w:val="00BF1727"/>
    <w:rsid w:val="00BF1CDB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05C7B"/>
    <w:rsid w:val="00C12F2A"/>
    <w:rsid w:val="00C13216"/>
    <w:rsid w:val="00C22B63"/>
    <w:rsid w:val="00C22C68"/>
    <w:rsid w:val="00C235CB"/>
    <w:rsid w:val="00C24B6B"/>
    <w:rsid w:val="00C26F1C"/>
    <w:rsid w:val="00C34FE0"/>
    <w:rsid w:val="00C41337"/>
    <w:rsid w:val="00C42031"/>
    <w:rsid w:val="00C43092"/>
    <w:rsid w:val="00C43A59"/>
    <w:rsid w:val="00C43B83"/>
    <w:rsid w:val="00C43D3A"/>
    <w:rsid w:val="00C44120"/>
    <w:rsid w:val="00C4486C"/>
    <w:rsid w:val="00C459DC"/>
    <w:rsid w:val="00C460D7"/>
    <w:rsid w:val="00C47E49"/>
    <w:rsid w:val="00C520AC"/>
    <w:rsid w:val="00C55C56"/>
    <w:rsid w:val="00C575CA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C569A"/>
    <w:rsid w:val="00CD0B6A"/>
    <w:rsid w:val="00CD3A8A"/>
    <w:rsid w:val="00CD4F6B"/>
    <w:rsid w:val="00CD63E6"/>
    <w:rsid w:val="00CE13CC"/>
    <w:rsid w:val="00CE44AF"/>
    <w:rsid w:val="00CE612B"/>
    <w:rsid w:val="00CF2329"/>
    <w:rsid w:val="00CF2FC7"/>
    <w:rsid w:val="00CF7C4C"/>
    <w:rsid w:val="00D02B99"/>
    <w:rsid w:val="00D04670"/>
    <w:rsid w:val="00D04D91"/>
    <w:rsid w:val="00D1048A"/>
    <w:rsid w:val="00D1786B"/>
    <w:rsid w:val="00D20284"/>
    <w:rsid w:val="00D21626"/>
    <w:rsid w:val="00D234C4"/>
    <w:rsid w:val="00D24870"/>
    <w:rsid w:val="00D32956"/>
    <w:rsid w:val="00D34932"/>
    <w:rsid w:val="00D34B6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53A9"/>
    <w:rsid w:val="00DA69AE"/>
    <w:rsid w:val="00DA6F92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A17"/>
    <w:rsid w:val="00E72C65"/>
    <w:rsid w:val="00E77BCF"/>
    <w:rsid w:val="00E80605"/>
    <w:rsid w:val="00E830DA"/>
    <w:rsid w:val="00E84C69"/>
    <w:rsid w:val="00E854B4"/>
    <w:rsid w:val="00E85EA8"/>
    <w:rsid w:val="00E95128"/>
    <w:rsid w:val="00EA701B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4F88"/>
    <w:rsid w:val="00EE7047"/>
    <w:rsid w:val="00EF0B01"/>
    <w:rsid w:val="00EF0F13"/>
    <w:rsid w:val="00EF34AE"/>
    <w:rsid w:val="00EF4E72"/>
    <w:rsid w:val="00EF4FC7"/>
    <w:rsid w:val="00EF5A22"/>
    <w:rsid w:val="00EF688C"/>
    <w:rsid w:val="00F006B4"/>
    <w:rsid w:val="00F02CAC"/>
    <w:rsid w:val="00F04C79"/>
    <w:rsid w:val="00F07829"/>
    <w:rsid w:val="00F10E0E"/>
    <w:rsid w:val="00F12594"/>
    <w:rsid w:val="00F12BF1"/>
    <w:rsid w:val="00F150F1"/>
    <w:rsid w:val="00F16F26"/>
    <w:rsid w:val="00F20205"/>
    <w:rsid w:val="00F248C3"/>
    <w:rsid w:val="00F27004"/>
    <w:rsid w:val="00F313DC"/>
    <w:rsid w:val="00F31AD1"/>
    <w:rsid w:val="00F4385F"/>
    <w:rsid w:val="00F4619A"/>
    <w:rsid w:val="00F46D91"/>
    <w:rsid w:val="00F501FB"/>
    <w:rsid w:val="00F50C63"/>
    <w:rsid w:val="00F54864"/>
    <w:rsid w:val="00F60D47"/>
    <w:rsid w:val="00F65CFB"/>
    <w:rsid w:val="00F709E2"/>
    <w:rsid w:val="00F70C00"/>
    <w:rsid w:val="00F70E82"/>
    <w:rsid w:val="00F71552"/>
    <w:rsid w:val="00F75DF5"/>
    <w:rsid w:val="00F76307"/>
    <w:rsid w:val="00F77ADF"/>
    <w:rsid w:val="00F802C8"/>
    <w:rsid w:val="00F82153"/>
    <w:rsid w:val="00F838BE"/>
    <w:rsid w:val="00F83A95"/>
    <w:rsid w:val="00F85872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3E12"/>
    <w:rsid w:val="00FB5521"/>
    <w:rsid w:val="00FC156B"/>
    <w:rsid w:val="00FC1D72"/>
    <w:rsid w:val="00FD0E89"/>
    <w:rsid w:val="00FD2B60"/>
    <w:rsid w:val="00FD44E7"/>
    <w:rsid w:val="00FD4736"/>
    <w:rsid w:val="00FE0172"/>
    <w:rsid w:val="00FE057E"/>
    <w:rsid w:val="00FE2CC6"/>
    <w:rsid w:val="00FE3AB4"/>
    <w:rsid w:val="00FF3376"/>
    <w:rsid w:val="00FF6F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2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ezriadkovania">
    <w:name w:val="No Spacing"/>
    <w:uiPriority w:val="1"/>
    <w:qFormat/>
    <w:rsid w:val="00F006B4"/>
    <w:rPr>
      <w:rFonts w:ascii="Times New Roman" w:eastAsia="Times New Roman" w:hAnsi="Times New Roman"/>
      <w:lang w:eastAsia="en-US"/>
    </w:rPr>
  </w:style>
  <w:style w:type="character" w:styleId="Siln">
    <w:name w:val="Strong"/>
    <w:uiPriority w:val="22"/>
    <w:qFormat/>
    <w:rsid w:val="00A7216D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2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ezriadkovania">
    <w:name w:val="No Spacing"/>
    <w:uiPriority w:val="1"/>
    <w:qFormat/>
    <w:rsid w:val="00F006B4"/>
    <w:rPr>
      <w:rFonts w:ascii="Times New Roman" w:eastAsia="Times New Roman" w:hAnsi="Times New Roman"/>
      <w:lang w:eastAsia="en-US"/>
    </w:rPr>
  </w:style>
  <w:style w:type="character" w:styleId="Siln">
    <w:name w:val="Strong"/>
    <w:uiPriority w:val="22"/>
    <w:qFormat/>
    <w:rsid w:val="00A7216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Pracovn__h_rok_programu_Microsoft_Excel5.xlsx"/><Relationship Id="rId26" Type="http://schemas.openxmlformats.org/officeDocument/2006/relationships/package" Target="embeddings/Pracovn__h_rok_programu_Microsoft_Excel9.xlsx"/><Relationship Id="rId39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Pracovn__h_rok_programu_Microsoft_Excel13.xlsx"/><Relationship Id="rId42" Type="http://schemas.openxmlformats.org/officeDocument/2006/relationships/package" Target="embeddings/Pracovn__h_rok_programu_Microsoft_Excel17.xlsx"/><Relationship Id="rId47" Type="http://schemas.openxmlformats.org/officeDocument/2006/relationships/image" Target="media/image20.emf"/><Relationship Id="rId50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package" Target="embeddings/Pracovn__h_rok_programu_Microsoft_Excel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Pracovn__h_rok_programu_Microsoft_Excel15.xlsx"/><Relationship Id="rId46" Type="http://schemas.openxmlformats.org/officeDocument/2006/relationships/package" Target="embeddings/Pracovn__h_rok_programu_Microsoft_Excel19.xlsx"/><Relationship Id="rId2" Type="http://schemas.openxmlformats.org/officeDocument/2006/relationships/numbering" Target="numbering.xml"/><Relationship Id="rId16" Type="http://schemas.openxmlformats.org/officeDocument/2006/relationships/package" Target="embeddings/Pracovn__h_rok_programu_Microsoft_Excel4.xlsx"/><Relationship Id="rId20" Type="http://schemas.openxmlformats.org/officeDocument/2006/relationships/package" Target="embeddings/Pracovn__h_rok_programu_Microsoft_Excel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Pracovn__h_rok_programu_Microsoft_Excel8.xlsx"/><Relationship Id="rId32" Type="http://schemas.openxmlformats.org/officeDocument/2006/relationships/package" Target="embeddings/Pracovn__h_rok_programu_Microsoft_Excel12.xlsx"/><Relationship Id="rId37" Type="http://schemas.openxmlformats.org/officeDocument/2006/relationships/image" Target="media/image15.emf"/><Relationship Id="rId40" Type="http://schemas.openxmlformats.org/officeDocument/2006/relationships/package" Target="embeddings/Pracovn__h_rok_programu_Microsoft_Excel16.xlsx"/><Relationship Id="rId45" Type="http://schemas.openxmlformats.org/officeDocument/2006/relationships/image" Target="media/image19.emf"/><Relationship Id="rId53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Pracovn__h_rok_programu_Microsoft_Excel10.xlsx"/><Relationship Id="rId36" Type="http://schemas.openxmlformats.org/officeDocument/2006/relationships/package" Target="embeddings/Pracovn__h_rok_programu_Microsoft_Excel14.xlsx"/><Relationship Id="rId49" Type="http://schemas.openxmlformats.org/officeDocument/2006/relationships/header" Target="header1.xml"/><Relationship Id="rId10" Type="http://schemas.openxmlformats.org/officeDocument/2006/relationships/package" Target="embeddings/Pracovn__h_rok_programu_Microsoft_Excel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Pracovn__h_rok_programu_Microsoft_Excel18.xlsx"/><Relationship Id="rId52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Pracovn__h_rok_programu_Microsoft_Excel3.xlsx"/><Relationship Id="rId22" Type="http://schemas.openxmlformats.org/officeDocument/2006/relationships/package" Target="embeddings/Pracovn__h_rok_programu_Microsoft_Excel7.xlsx"/><Relationship Id="rId27" Type="http://schemas.openxmlformats.org/officeDocument/2006/relationships/image" Target="media/image10.emf"/><Relationship Id="rId30" Type="http://schemas.openxmlformats.org/officeDocument/2006/relationships/package" Target="embeddings/Pracovn__h_rok_programu_Microsoft_Excel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Pracovn__h_rok_programu_Microsoft_Excel20.xlsx"/><Relationship Id="rId8" Type="http://schemas.openxmlformats.org/officeDocument/2006/relationships/endnotes" Target="endnotes.xml"/><Relationship Id="rId51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10CE71-A25D-4234-88B8-5D47AFE273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13</Pages>
  <Words>2452</Words>
  <Characters>13977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prestigio</cp:lastModifiedBy>
  <cp:revision>3</cp:revision>
  <cp:lastPrinted>2013-03-25T21:36:00Z</cp:lastPrinted>
  <dcterms:created xsi:type="dcterms:W3CDTF">2014-03-23T21:41:00Z</dcterms:created>
  <dcterms:modified xsi:type="dcterms:W3CDTF">2014-03-23T23:01:00Z</dcterms:modified>
</cp:coreProperties>
</file>