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4ED3" w:rsidRPr="00A7361D" w:rsidRDefault="00EE4ED3" w:rsidP="0052300E">
      <w:pPr>
        <w:numPr>
          <w:ilvl w:val="0"/>
          <w:numId w:val="2"/>
        </w:numPr>
        <w:ind w:left="360"/>
        <w:rPr>
          <w:rFonts w:ascii="Verdana" w:hAnsi="Verdana" w:cs="Arial"/>
          <w:b/>
          <w:i/>
        </w:rPr>
      </w:pPr>
      <w:r w:rsidRPr="00A7361D">
        <w:rPr>
          <w:rFonts w:ascii="Verdana" w:hAnsi="Verdana" w:cs="Arial"/>
          <w:b/>
        </w:rPr>
        <w:t xml:space="preserve">ZÁKLADNÉ </w:t>
      </w:r>
      <w:r w:rsidR="00A7361D">
        <w:rPr>
          <w:rFonts w:ascii="Verdana" w:hAnsi="Verdana" w:cs="Arial"/>
          <w:b/>
        </w:rPr>
        <w:t xml:space="preserve">INFORMÁCIE </w:t>
      </w:r>
      <w:r w:rsidRPr="00A7361D">
        <w:rPr>
          <w:rFonts w:ascii="Verdana" w:hAnsi="Verdana" w:cs="Arial"/>
          <w:b/>
        </w:rPr>
        <w:t>O SPOLOČNOSTI</w:t>
      </w:r>
    </w:p>
    <w:p w:rsidR="00EE4ED3" w:rsidRPr="004061CB" w:rsidRDefault="00EE4ED3" w:rsidP="00EE4ED3">
      <w:pPr>
        <w:rPr>
          <w:rFonts w:ascii="Verdana" w:hAnsi="Verdana" w:cs="Arial"/>
          <w:b/>
          <w:i/>
          <w:sz w:val="16"/>
          <w:szCs w:val="16"/>
        </w:rPr>
      </w:pPr>
    </w:p>
    <w:p w:rsidR="00E02A23" w:rsidRDefault="00E02A23" w:rsidP="0059149A">
      <w:pPr>
        <w:pStyle w:val="Zkladntext"/>
        <w:numPr>
          <w:ilvl w:val="0"/>
          <w:numId w:val="18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ZÁKLADNÉ ÚDAJE </w:t>
      </w:r>
    </w:p>
    <w:p w:rsidR="00E02A23" w:rsidRDefault="00E02A23" w:rsidP="00E02A23">
      <w:pPr>
        <w:pStyle w:val="Zkladntext"/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pStyle w:val="Zkladntext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Účtovná jednotka</w:t>
      </w:r>
      <w:r w:rsidRPr="004061CB">
        <w:rPr>
          <w:rFonts w:ascii="Verdana" w:hAnsi="Verdana" w:cs="Arial"/>
          <w:color w:val="800000"/>
          <w:sz w:val="16"/>
          <w:szCs w:val="16"/>
        </w:rPr>
        <w:t xml:space="preserve"> </w:t>
      </w:r>
      <w:r w:rsidR="00C46A9D">
        <w:rPr>
          <w:rFonts w:ascii="Verdana" w:hAnsi="Verdana" w:cs="Arial"/>
          <w:color w:val="0000FF"/>
          <w:sz w:val="16"/>
          <w:szCs w:val="16"/>
        </w:rPr>
        <w:t>NATANKUJ</w:t>
      </w:r>
      <w:r w:rsidR="000611F5">
        <w:rPr>
          <w:rFonts w:ascii="Verdana" w:hAnsi="Verdana" w:cs="Arial"/>
          <w:color w:val="0000FF"/>
          <w:sz w:val="16"/>
          <w:szCs w:val="16"/>
        </w:rPr>
        <w:t>, s. r. o.</w:t>
      </w:r>
      <w:r w:rsidRPr="004061CB">
        <w:rPr>
          <w:rFonts w:ascii="Verdana" w:hAnsi="Verdana" w:cs="Arial"/>
          <w:color w:val="0000FF"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 xml:space="preserve">(ďalej len „spoločnosť“) je </w:t>
      </w:r>
      <w:r w:rsidRPr="004061CB">
        <w:rPr>
          <w:rFonts w:ascii="Verdana" w:hAnsi="Verdana" w:cs="Arial"/>
          <w:color w:val="0000FF"/>
          <w:sz w:val="16"/>
          <w:szCs w:val="16"/>
        </w:rPr>
        <w:t>spoločnosť s ručením</w:t>
      </w:r>
      <w:r w:rsidRPr="004061CB">
        <w:rPr>
          <w:rFonts w:ascii="Verdana" w:hAnsi="Verdana" w:cs="Arial"/>
          <w:color w:val="800000"/>
          <w:sz w:val="16"/>
          <w:szCs w:val="16"/>
        </w:rPr>
        <w:t xml:space="preserve"> </w:t>
      </w:r>
      <w:r w:rsidRPr="004061CB">
        <w:rPr>
          <w:rFonts w:ascii="Verdana" w:hAnsi="Verdana" w:cs="Arial"/>
          <w:color w:val="0000FF"/>
          <w:sz w:val="16"/>
          <w:szCs w:val="16"/>
        </w:rPr>
        <w:t>obmedzeným</w:t>
      </w:r>
      <w:r w:rsidRPr="004061CB">
        <w:rPr>
          <w:rFonts w:ascii="Verdana" w:hAnsi="Verdana" w:cs="Arial"/>
          <w:sz w:val="16"/>
          <w:szCs w:val="16"/>
        </w:rPr>
        <w:t xml:space="preserve"> so sídlom </w:t>
      </w:r>
      <w:r w:rsidR="00B22987">
        <w:rPr>
          <w:rFonts w:ascii="Verdana" w:hAnsi="Verdana" w:cs="Arial"/>
          <w:color w:val="0000FF"/>
          <w:sz w:val="16"/>
          <w:szCs w:val="16"/>
        </w:rPr>
        <w:t>Lazaretská 12, 811 08 Bratislava</w:t>
      </w:r>
      <w:r w:rsidRPr="004061CB">
        <w:rPr>
          <w:rFonts w:ascii="Verdana" w:hAnsi="Verdana" w:cs="Arial"/>
          <w:sz w:val="16"/>
          <w:szCs w:val="16"/>
        </w:rPr>
        <w:t xml:space="preserve">. Založená bola dňa </w:t>
      </w:r>
      <w:r w:rsidR="00B22987">
        <w:rPr>
          <w:rFonts w:ascii="Verdana" w:hAnsi="Verdana" w:cs="Arial"/>
          <w:sz w:val="16"/>
          <w:szCs w:val="16"/>
        </w:rPr>
        <w:t>14.05.2008</w:t>
      </w:r>
      <w:r w:rsidRPr="004061CB">
        <w:rPr>
          <w:rFonts w:ascii="Verdana" w:hAnsi="Verdana" w:cs="Arial"/>
          <w:sz w:val="16"/>
          <w:szCs w:val="16"/>
        </w:rPr>
        <w:t xml:space="preserve"> </w:t>
      </w:r>
      <w:r w:rsidRPr="004061CB">
        <w:rPr>
          <w:rFonts w:ascii="Verdana" w:hAnsi="Verdana" w:cs="Arial"/>
          <w:color w:val="0000FF"/>
          <w:sz w:val="16"/>
          <w:szCs w:val="16"/>
        </w:rPr>
        <w:t>spoločenskou zmluvou</w:t>
      </w:r>
      <w:r w:rsidRPr="004061CB">
        <w:rPr>
          <w:rFonts w:ascii="Verdana" w:hAnsi="Verdana" w:cs="Arial"/>
          <w:color w:val="800000"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 xml:space="preserve">vo forme notárskej zápisnice. Deň vzniku je </w:t>
      </w:r>
      <w:r w:rsidR="00596E71">
        <w:rPr>
          <w:rFonts w:ascii="Verdana" w:hAnsi="Verdana" w:cs="Arial"/>
          <w:sz w:val="16"/>
          <w:szCs w:val="16"/>
        </w:rPr>
        <w:t>27.05.2008</w:t>
      </w:r>
      <w:r w:rsidRPr="004061CB">
        <w:rPr>
          <w:rFonts w:ascii="Verdana" w:hAnsi="Verdana" w:cs="Arial"/>
          <w:color w:val="0000FF"/>
          <w:sz w:val="16"/>
          <w:szCs w:val="16"/>
        </w:rPr>
        <w:t>.</w:t>
      </w:r>
      <w:r w:rsidRPr="004061CB">
        <w:rPr>
          <w:rFonts w:ascii="Verdana" w:hAnsi="Verdana" w:cs="Arial"/>
          <w:sz w:val="16"/>
          <w:szCs w:val="16"/>
        </w:rPr>
        <w:t xml:space="preserve"> IČO </w:t>
      </w:r>
      <w:r w:rsidR="00596E71">
        <w:rPr>
          <w:rFonts w:ascii="Verdana" w:hAnsi="Verdana" w:cs="Arial"/>
          <w:sz w:val="16"/>
          <w:szCs w:val="16"/>
        </w:rPr>
        <w:t>44186924</w:t>
      </w:r>
      <w:r w:rsidRPr="004061CB">
        <w:rPr>
          <w:rFonts w:ascii="Verdana" w:hAnsi="Verdana" w:cs="Arial"/>
          <w:sz w:val="16"/>
          <w:szCs w:val="16"/>
        </w:rPr>
        <w:t xml:space="preserve">. Spoločnosť je zapísaná v Obchodnom registri Okresného súdu </w:t>
      </w:r>
      <w:r w:rsidR="00C46A9D">
        <w:rPr>
          <w:rFonts w:ascii="Verdana" w:hAnsi="Verdana" w:cs="Arial"/>
          <w:color w:val="0000FF"/>
          <w:sz w:val="16"/>
          <w:szCs w:val="16"/>
        </w:rPr>
        <w:t>Bratislava I</w:t>
      </w:r>
      <w:r w:rsidRPr="004061CB">
        <w:rPr>
          <w:rFonts w:ascii="Verdana" w:hAnsi="Verdana" w:cs="Arial"/>
          <w:sz w:val="16"/>
          <w:szCs w:val="16"/>
        </w:rPr>
        <w:t>.</w:t>
      </w:r>
    </w:p>
    <w:p w:rsidR="009C358E" w:rsidRDefault="009C358E" w:rsidP="00EE4ED3">
      <w:pPr>
        <w:pStyle w:val="Zkladntext"/>
        <w:rPr>
          <w:rFonts w:ascii="Verdana" w:hAnsi="Verdana" w:cs="Arial"/>
          <w:sz w:val="16"/>
          <w:szCs w:val="16"/>
        </w:rPr>
      </w:pPr>
    </w:p>
    <w:p w:rsidR="00E02A23" w:rsidRDefault="00E02A23" w:rsidP="0059149A">
      <w:pPr>
        <w:pStyle w:val="Zkladntext"/>
        <w:numPr>
          <w:ilvl w:val="0"/>
          <w:numId w:val="18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HLAVNÝ PREDMET ČINNOSTI </w:t>
      </w:r>
    </w:p>
    <w:p w:rsidR="00E02A23" w:rsidRDefault="00E02A23" w:rsidP="00EE4ED3">
      <w:pPr>
        <w:pStyle w:val="Zkladntext"/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pStyle w:val="Zkladntext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Hlavným predmetom činnosti spoločnosti je:</w:t>
      </w:r>
    </w:p>
    <w:p w:rsidR="00EE4ED3" w:rsidRDefault="00596E71" w:rsidP="0059149A">
      <w:pPr>
        <w:numPr>
          <w:ilvl w:val="0"/>
          <w:numId w:val="6"/>
        </w:numPr>
        <w:rPr>
          <w:rFonts w:ascii="Verdana" w:hAnsi="Verdana" w:cs="Arial"/>
          <w:color w:val="0000FF"/>
          <w:sz w:val="16"/>
          <w:szCs w:val="16"/>
        </w:rPr>
      </w:pPr>
      <w:r>
        <w:rPr>
          <w:rFonts w:ascii="Verdana" w:hAnsi="Verdana" w:cs="Arial"/>
          <w:color w:val="0000FF"/>
          <w:sz w:val="16"/>
          <w:szCs w:val="16"/>
        </w:rPr>
        <w:t>Počítačové služby</w:t>
      </w:r>
      <w:r w:rsidR="00EE4ED3" w:rsidRPr="004061CB">
        <w:rPr>
          <w:rFonts w:ascii="Verdana" w:hAnsi="Verdana" w:cs="Arial"/>
          <w:color w:val="0000FF"/>
          <w:sz w:val="16"/>
          <w:szCs w:val="16"/>
        </w:rPr>
        <w:t>,</w:t>
      </w:r>
    </w:p>
    <w:p w:rsidR="00596E71" w:rsidRDefault="00596E71" w:rsidP="0059149A">
      <w:pPr>
        <w:numPr>
          <w:ilvl w:val="0"/>
          <w:numId w:val="6"/>
        </w:numPr>
        <w:rPr>
          <w:rFonts w:ascii="Verdana" w:hAnsi="Verdana" w:cs="Arial"/>
          <w:color w:val="0000FF"/>
          <w:sz w:val="16"/>
          <w:szCs w:val="16"/>
        </w:rPr>
      </w:pPr>
      <w:r>
        <w:rPr>
          <w:rFonts w:ascii="Verdana" w:hAnsi="Verdana" w:cs="Arial"/>
          <w:color w:val="0000FF"/>
          <w:sz w:val="16"/>
          <w:szCs w:val="16"/>
        </w:rPr>
        <w:t xml:space="preserve">Činnosť podnikateľských, organizačných a ekonomických poradcov, </w:t>
      </w:r>
    </w:p>
    <w:p w:rsidR="00596E71" w:rsidRDefault="00596E71" w:rsidP="0059149A">
      <w:pPr>
        <w:numPr>
          <w:ilvl w:val="0"/>
          <w:numId w:val="6"/>
        </w:numPr>
        <w:rPr>
          <w:rFonts w:ascii="Verdana" w:hAnsi="Verdana" w:cs="Arial"/>
          <w:color w:val="0000FF"/>
          <w:sz w:val="16"/>
          <w:szCs w:val="16"/>
        </w:rPr>
      </w:pPr>
      <w:r>
        <w:rPr>
          <w:rFonts w:ascii="Verdana" w:hAnsi="Verdana" w:cs="Arial"/>
          <w:color w:val="0000FF"/>
          <w:sz w:val="16"/>
          <w:szCs w:val="16"/>
        </w:rPr>
        <w:t xml:space="preserve">Služby súvisiace s počítačovým spracovaním údajov, </w:t>
      </w:r>
    </w:p>
    <w:p w:rsidR="00596E71" w:rsidRDefault="00596E71" w:rsidP="0059149A">
      <w:pPr>
        <w:numPr>
          <w:ilvl w:val="0"/>
          <w:numId w:val="6"/>
        </w:numPr>
        <w:rPr>
          <w:rFonts w:ascii="Verdana" w:hAnsi="Verdana" w:cs="Arial"/>
          <w:color w:val="0000FF"/>
          <w:sz w:val="16"/>
          <w:szCs w:val="16"/>
        </w:rPr>
      </w:pPr>
      <w:r>
        <w:rPr>
          <w:rFonts w:ascii="Verdana" w:hAnsi="Verdana" w:cs="Arial"/>
          <w:color w:val="0000FF"/>
          <w:sz w:val="16"/>
          <w:szCs w:val="16"/>
        </w:rPr>
        <w:t xml:space="preserve">Sprostredkovateľská činnosť v oblasti obchodu, </w:t>
      </w:r>
    </w:p>
    <w:p w:rsidR="00596E71" w:rsidRDefault="00596E71" w:rsidP="0059149A">
      <w:pPr>
        <w:numPr>
          <w:ilvl w:val="0"/>
          <w:numId w:val="6"/>
        </w:numPr>
        <w:rPr>
          <w:rFonts w:ascii="Verdana" w:hAnsi="Verdana" w:cs="Arial"/>
          <w:color w:val="0000FF"/>
          <w:sz w:val="16"/>
          <w:szCs w:val="16"/>
        </w:rPr>
      </w:pPr>
      <w:r>
        <w:rPr>
          <w:rFonts w:ascii="Verdana" w:hAnsi="Verdana" w:cs="Arial"/>
          <w:color w:val="0000FF"/>
          <w:sz w:val="16"/>
          <w:szCs w:val="16"/>
        </w:rPr>
        <w:t xml:space="preserve">Reklamné a marketingové služby, </w:t>
      </w:r>
    </w:p>
    <w:p w:rsidR="00596E71" w:rsidRDefault="00596E71" w:rsidP="0059149A">
      <w:pPr>
        <w:numPr>
          <w:ilvl w:val="0"/>
          <w:numId w:val="6"/>
        </w:numPr>
        <w:rPr>
          <w:rFonts w:ascii="Verdana" w:hAnsi="Verdana" w:cs="Arial"/>
          <w:color w:val="0000FF"/>
          <w:sz w:val="16"/>
          <w:szCs w:val="16"/>
        </w:rPr>
      </w:pPr>
      <w:r>
        <w:rPr>
          <w:rFonts w:ascii="Verdana" w:hAnsi="Verdana" w:cs="Arial"/>
          <w:color w:val="0000FF"/>
          <w:sz w:val="16"/>
          <w:szCs w:val="16"/>
        </w:rPr>
        <w:t xml:space="preserve">Administratívne služby, </w:t>
      </w:r>
    </w:p>
    <w:p w:rsidR="00596E71" w:rsidRDefault="00596E71" w:rsidP="0059149A">
      <w:pPr>
        <w:numPr>
          <w:ilvl w:val="0"/>
          <w:numId w:val="6"/>
        </w:numPr>
        <w:rPr>
          <w:rFonts w:ascii="Verdana" w:hAnsi="Verdana" w:cs="Arial"/>
          <w:color w:val="0000FF"/>
          <w:sz w:val="16"/>
          <w:szCs w:val="16"/>
        </w:rPr>
      </w:pPr>
      <w:r>
        <w:rPr>
          <w:rFonts w:ascii="Verdana" w:hAnsi="Verdana" w:cs="Arial"/>
          <w:color w:val="0000FF"/>
          <w:sz w:val="16"/>
          <w:szCs w:val="16"/>
        </w:rPr>
        <w:t xml:space="preserve">Sprostredkovateľská činnosť v oblasti výroby, </w:t>
      </w:r>
    </w:p>
    <w:p w:rsidR="00596E71" w:rsidRPr="004061CB" w:rsidRDefault="00596E71" w:rsidP="0059149A">
      <w:pPr>
        <w:numPr>
          <w:ilvl w:val="0"/>
          <w:numId w:val="6"/>
        </w:numPr>
        <w:rPr>
          <w:rFonts w:ascii="Verdana" w:hAnsi="Verdana" w:cs="Arial"/>
          <w:color w:val="0000FF"/>
          <w:sz w:val="16"/>
          <w:szCs w:val="16"/>
        </w:rPr>
      </w:pPr>
      <w:r>
        <w:rPr>
          <w:rFonts w:ascii="Verdana" w:hAnsi="Verdana" w:cs="Arial"/>
          <w:color w:val="0000FF"/>
          <w:sz w:val="16"/>
          <w:szCs w:val="16"/>
        </w:rPr>
        <w:t xml:space="preserve">Vydavateľská činnosť, </w:t>
      </w:r>
    </w:p>
    <w:p w:rsidR="00EE4ED3" w:rsidRDefault="00596E71" w:rsidP="0059149A">
      <w:pPr>
        <w:numPr>
          <w:ilvl w:val="0"/>
          <w:numId w:val="6"/>
        </w:numPr>
        <w:rPr>
          <w:rFonts w:ascii="Verdana" w:hAnsi="Verdana" w:cs="Arial"/>
          <w:color w:val="0000FF"/>
          <w:sz w:val="16"/>
          <w:szCs w:val="16"/>
        </w:rPr>
      </w:pPr>
      <w:r>
        <w:rPr>
          <w:rFonts w:ascii="Verdana" w:hAnsi="Verdana" w:cs="Arial"/>
          <w:color w:val="0000FF"/>
          <w:sz w:val="16"/>
          <w:szCs w:val="16"/>
        </w:rPr>
        <w:t>Organizovanie športových, kultúrnych a iných spoločenských podujatí.</w:t>
      </w:r>
    </w:p>
    <w:p w:rsidR="007918FC" w:rsidRDefault="007918FC" w:rsidP="00B56D22">
      <w:pPr>
        <w:rPr>
          <w:rFonts w:ascii="Verdana" w:hAnsi="Verdana" w:cs="Arial"/>
          <w:color w:val="0000FF"/>
          <w:sz w:val="16"/>
          <w:szCs w:val="16"/>
        </w:rPr>
      </w:pPr>
    </w:p>
    <w:p w:rsidR="00E02A23" w:rsidRDefault="00E02A23" w:rsidP="0059149A">
      <w:pPr>
        <w:pStyle w:val="Zkladntext"/>
        <w:numPr>
          <w:ilvl w:val="0"/>
          <w:numId w:val="18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POČET ZAMESTNANCOV </w:t>
      </w:r>
    </w:p>
    <w:p w:rsidR="00E02A23" w:rsidRDefault="00E02A23" w:rsidP="00E02A23">
      <w:pPr>
        <w:pStyle w:val="Zkladntext"/>
        <w:rPr>
          <w:rFonts w:ascii="Verdana" w:hAnsi="Verdana" w:cs="Arial"/>
          <w:sz w:val="16"/>
          <w:szCs w:val="16"/>
        </w:rPr>
      </w:pPr>
    </w:p>
    <w:p w:rsidR="007918FC" w:rsidRPr="004061CB" w:rsidRDefault="007918FC" w:rsidP="00E02A23">
      <w:pPr>
        <w:pStyle w:val="Zkladntext"/>
        <w:rPr>
          <w:rFonts w:ascii="Verdana" w:hAnsi="Verdana" w:cs="Arial"/>
          <w:sz w:val="16"/>
          <w:szCs w:val="16"/>
        </w:rPr>
      </w:pPr>
      <w:r w:rsidRPr="007918FC">
        <w:rPr>
          <w:rFonts w:ascii="Verdana" w:hAnsi="Verdana" w:cs="Arial"/>
          <w:sz w:val="16"/>
          <w:szCs w:val="16"/>
        </w:rPr>
        <w:t xml:space="preserve">Počet zamestnancov spoločnosti je uvedený v nasledujúcej tabuľke: </w:t>
      </w:r>
    </w:p>
    <w:p w:rsidR="007918FC" w:rsidRPr="00135BBE" w:rsidRDefault="007918FC" w:rsidP="007918FC">
      <w:pPr>
        <w:pStyle w:val="Nzov"/>
        <w:spacing w:after="60"/>
        <w:ind w:left="360"/>
        <w:jc w:val="left"/>
        <w:rPr>
          <w:rFonts w:ascii="Verdana" w:hAnsi="Verdana"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4"/>
        <w:gridCol w:w="2873"/>
      </w:tblGrid>
      <w:tr w:rsidR="007918FC" w:rsidRPr="00135BBE">
        <w:trPr>
          <w:trHeight w:val="277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8FC" w:rsidRPr="007918FC" w:rsidRDefault="007918FC" w:rsidP="001F6E70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918FC">
              <w:rPr>
                <w:rFonts w:ascii="Verdana" w:hAnsi="Verdana"/>
                <w:b w:val="0"/>
                <w:i/>
                <w:sz w:val="16"/>
                <w:szCs w:val="16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8FC" w:rsidRPr="007918FC" w:rsidRDefault="007918FC" w:rsidP="001F6E70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918FC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8FC" w:rsidRPr="007918FC" w:rsidRDefault="007918FC" w:rsidP="001F6E70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918FC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7918FC" w:rsidRPr="00135BBE">
        <w:trPr>
          <w:trHeight w:val="227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18FC" w:rsidRPr="00135BBE" w:rsidRDefault="007918FC" w:rsidP="001F6E70">
            <w:pPr>
              <w:rPr>
                <w:rFonts w:ascii="Verdana" w:hAnsi="Verdana" w:cs="Arial"/>
                <w:sz w:val="16"/>
                <w:szCs w:val="16"/>
              </w:rPr>
            </w:pPr>
            <w:r w:rsidRPr="00135BBE">
              <w:rPr>
                <w:rFonts w:ascii="Verdana" w:hAnsi="Verdana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918FC" w:rsidRPr="00135BBE" w:rsidRDefault="007918FC" w:rsidP="003C260C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18FC" w:rsidRPr="00135BBE" w:rsidRDefault="007918FC" w:rsidP="003C260C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918FC" w:rsidRPr="00135BBE">
        <w:trPr>
          <w:trHeight w:val="227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7918FC" w:rsidRPr="00135BBE" w:rsidRDefault="007918FC" w:rsidP="001F6E70">
            <w:pPr>
              <w:rPr>
                <w:rFonts w:ascii="Verdana" w:hAnsi="Verdana" w:cs="Arial"/>
                <w:sz w:val="16"/>
                <w:szCs w:val="16"/>
              </w:rPr>
            </w:pPr>
            <w:r w:rsidRPr="00135BBE">
              <w:rPr>
                <w:rFonts w:ascii="Verdana" w:hAnsi="Verdana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918FC" w:rsidRPr="00135BBE" w:rsidRDefault="007918FC" w:rsidP="003C260C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7918FC" w:rsidRPr="00135BBE" w:rsidRDefault="007918FC" w:rsidP="003C260C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918FC" w:rsidRPr="00135BBE">
        <w:trPr>
          <w:trHeight w:val="22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18FC" w:rsidRPr="00135BBE" w:rsidRDefault="007918FC" w:rsidP="001F6E70">
            <w:pPr>
              <w:rPr>
                <w:rFonts w:ascii="Verdana" w:hAnsi="Verdana" w:cs="Arial"/>
                <w:sz w:val="16"/>
                <w:szCs w:val="16"/>
                <w:highlight w:val="green"/>
              </w:rPr>
            </w:pPr>
            <w:r w:rsidRPr="00135BBE">
              <w:rPr>
                <w:rFonts w:ascii="Verdana" w:hAnsi="Verdana" w:cs="Arial"/>
                <w:sz w:val="16"/>
                <w:szCs w:val="16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8FC" w:rsidRPr="00135BBE" w:rsidRDefault="007918FC" w:rsidP="003C260C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18FC" w:rsidRPr="00135BBE" w:rsidRDefault="007918FC" w:rsidP="003C260C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:rsidR="00E02A23" w:rsidRDefault="00E02A23" w:rsidP="00E02A23">
      <w:pPr>
        <w:rPr>
          <w:rFonts w:ascii="Verdana" w:hAnsi="Verdana" w:cs="Arial"/>
          <w:color w:val="0000FF"/>
          <w:sz w:val="16"/>
          <w:szCs w:val="16"/>
        </w:rPr>
      </w:pPr>
    </w:p>
    <w:p w:rsidR="00E02A23" w:rsidRDefault="00E02A23" w:rsidP="0059149A">
      <w:pPr>
        <w:pStyle w:val="Zkladntext"/>
        <w:numPr>
          <w:ilvl w:val="0"/>
          <w:numId w:val="18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INFORMÁCIA O NEOBMEDZENOM RUČENÍ </w:t>
      </w:r>
    </w:p>
    <w:p w:rsidR="00E02A23" w:rsidRPr="009C358E" w:rsidRDefault="00E02A23" w:rsidP="00E02A23">
      <w:pPr>
        <w:pStyle w:val="Zkladntext"/>
        <w:rPr>
          <w:rFonts w:ascii="Verdana" w:hAnsi="Verdana"/>
          <w:sz w:val="16"/>
          <w:szCs w:val="16"/>
        </w:rPr>
      </w:pPr>
    </w:p>
    <w:p w:rsidR="00E02A23" w:rsidRDefault="00E02A23" w:rsidP="00E02A23">
      <w:pPr>
        <w:pStyle w:val="Zkladntext"/>
        <w:rPr>
          <w:rFonts w:ascii="Verdana" w:hAnsi="Verdana" w:cs="Arial"/>
          <w:sz w:val="16"/>
          <w:szCs w:val="16"/>
        </w:rPr>
      </w:pPr>
      <w:r w:rsidRPr="00E02A23">
        <w:rPr>
          <w:rFonts w:ascii="Verdana" w:hAnsi="Verdana" w:cs="Arial"/>
          <w:sz w:val="16"/>
          <w:szCs w:val="16"/>
        </w:rPr>
        <w:t xml:space="preserve">Spoločnosť </w:t>
      </w:r>
      <w:r w:rsidRPr="00E02A23">
        <w:rPr>
          <w:rFonts w:ascii="Verdana" w:hAnsi="Verdana" w:cs="Arial"/>
          <w:color w:val="0000FF"/>
          <w:sz w:val="16"/>
          <w:szCs w:val="16"/>
        </w:rPr>
        <w:t>nie je</w:t>
      </w:r>
      <w:r w:rsidRPr="00E02A23">
        <w:rPr>
          <w:rFonts w:ascii="Verdana" w:hAnsi="Verdana" w:cs="Arial"/>
          <w:sz w:val="16"/>
          <w:szCs w:val="16"/>
        </w:rPr>
        <w:t xml:space="preserve"> ani neobmedzene ručiacim spoločníkom verejnej obchodnej spoločnosti a ani komplementárom komanditnej spoločnosti.</w:t>
      </w:r>
    </w:p>
    <w:p w:rsidR="00E02A23" w:rsidRDefault="00E02A23" w:rsidP="00B56D22">
      <w:pPr>
        <w:pStyle w:val="Zkladntext"/>
        <w:rPr>
          <w:rFonts w:ascii="Verdana" w:hAnsi="Verdana" w:cs="Arial"/>
          <w:sz w:val="16"/>
          <w:szCs w:val="16"/>
          <w:highlight w:val="yellow"/>
        </w:rPr>
      </w:pPr>
    </w:p>
    <w:p w:rsidR="00E02A23" w:rsidRPr="00E02A23" w:rsidRDefault="00E02A23" w:rsidP="0059149A">
      <w:pPr>
        <w:pStyle w:val="Zkladntext"/>
        <w:numPr>
          <w:ilvl w:val="0"/>
          <w:numId w:val="18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 w:rsidRPr="00E02A23">
        <w:rPr>
          <w:rFonts w:ascii="Verdana" w:hAnsi="Verdana" w:cs="Arial"/>
          <w:sz w:val="16"/>
          <w:szCs w:val="16"/>
        </w:rPr>
        <w:t>PRÁVNY D</w:t>
      </w:r>
      <w:r w:rsidR="006C75B4">
        <w:rPr>
          <w:rFonts w:ascii="Verdana" w:hAnsi="Verdana" w:cs="Arial"/>
          <w:sz w:val="16"/>
          <w:szCs w:val="16"/>
        </w:rPr>
        <w:t>Ô</w:t>
      </w:r>
      <w:r>
        <w:rPr>
          <w:rFonts w:ascii="Verdana" w:hAnsi="Verdana" w:cs="Arial"/>
          <w:sz w:val="16"/>
          <w:szCs w:val="16"/>
        </w:rPr>
        <w:t xml:space="preserve">VOD NA ZOSTAVENIE ZÁVIERKY </w:t>
      </w:r>
    </w:p>
    <w:p w:rsidR="00E02A23" w:rsidRDefault="00E02A23" w:rsidP="00E02A23">
      <w:pPr>
        <w:pStyle w:val="Zkladntext"/>
        <w:rPr>
          <w:rFonts w:ascii="Verdana" w:hAnsi="Verdana" w:cs="Arial"/>
          <w:sz w:val="16"/>
          <w:szCs w:val="16"/>
          <w:highlight w:val="yellow"/>
        </w:rPr>
      </w:pPr>
    </w:p>
    <w:p w:rsidR="00B56D22" w:rsidRPr="00E02A23" w:rsidRDefault="00B56D22" w:rsidP="00B56D22">
      <w:pPr>
        <w:pStyle w:val="Zkladntext"/>
        <w:rPr>
          <w:rFonts w:ascii="Verdana" w:hAnsi="Verdana" w:cs="Arial"/>
          <w:sz w:val="16"/>
          <w:szCs w:val="16"/>
        </w:rPr>
      </w:pPr>
      <w:r w:rsidRPr="00E02A23">
        <w:rPr>
          <w:rFonts w:ascii="Verdana" w:hAnsi="Verdana" w:cs="Arial"/>
          <w:sz w:val="16"/>
          <w:szCs w:val="16"/>
        </w:rPr>
        <w:t>Spoločnosť zostavuje túto účtovnú závierku podľa §17 Zákona 431/2002 Z.z. o účtovníctve v znení neskorších predpisov ako riadnu účtovnú závierku k poslednému dňu účtovného obdobia. Účtovná závierka spoločnosti bola zostavená za predpokladu nepretržitého trvania účtovnej jednotky.</w:t>
      </w:r>
    </w:p>
    <w:p w:rsidR="009C358E" w:rsidRDefault="009C358E" w:rsidP="00B56D22">
      <w:pPr>
        <w:rPr>
          <w:rFonts w:ascii="Verdana" w:hAnsi="Verdana" w:cs="Arial"/>
          <w:color w:val="0000FF"/>
          <w:sz w:val="16"/>
          <w:szCs w:val="16"/>
          <w:highlight w:val="yellow"/>
        </w:rPr>
      </w:pPr>
    </w:p>
    <w:p w:rsidR="00E02A23" w:rsidRPr="00E02A23" w:rsidRDefault="00E02A23" w:rsidP="0059149A">
      <w:pPr>
        <w:pStyle w:val="Zkladntext"/>
        <w:numPr>
          <w:ilvl w:val="0"/>
          <w:numId w:val="18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 w:rsidRPr="00E02A23">
        <w:rPr>
          <w:rFonts w:ascii="Verdana" w:hAnsi="Verdana" w:cs="Arial"/>
          <w:sz w:val="16"/>
          <w:szCs w:val="16"/>
        </w:rPr>
        <w:t xml:space="preserve">DÁTUM SCHVÁLENIA ÚČTOVNEJ ZÁVIERKY ZA PREDCHÁDZAJÚCE OBDOBIE </w:t>
      </w:r>
    </w:p>
    <w:p w:rsidR="00E02A23" w:rsidRPr="00E02A23" w:rsidRDefault="00E02A23" w:rsidP="00E02A23">
      <w:pPr>
        <w:pStyle w:val="Zkladntext"/>
        <w:rPr>
          <w:rFonts w:ascii="Verdana" w:hAnsi="Verdana" w:cs="Arial"/>
          <w:sz w:val="16"/>
          <w:szCs w:val="16"/>
        </w:rPr>
      </w:pPr>
    </w:p>
    <w:p w:rsidR="00B56D22" w:rsidRPr="00E02A23" w:rsidRDefault="00B56D22" w:rsidP="00B56D22">
      <w:pPr>
        <w:pStyle w:val="Zkladntext"/>
        <w:rPr>
          <w:rFonts w:ascii="Verdana" w:hAnsi="Verdana" w:cs="Arial"/>
          <w:i/>
          <w:color w:val="0000FF"/>
          <w:sz w:val="16"/>
          <w:szCs w:val="16"/>
        </w:rPr>
      </w:pPr>
      <w:r w:rsidRPr="00E02A23">
        <w:rPr>
          <w:rFonts w:ascii="Verdana" w:hAnsi="Verdana" w:cs="Arial"/>
          <w:sz w:val="16"/>
          <w:szCs w:val="16"/>
        </w:rPr>
        <w:t xml:space="preserve">Účtovná závierka zostavená za predchádzajúce účtovné obdobie bola schválená Valným zhromaždením, v súlade s Obchodným zákonníkom, dňa </w:t>
      </w:r>
      <w:r w:rsidR="006C48F7">
        <w:rPr>
          <w:rFonts w:ascii="Verdana" w:hAnsi="Verdana" w:cs="Arial"/>
          <w:color w:val="0000FF"/>
          <w:sz w:val="16"/>
          <w:szCs w:val="16"/>
        </w:rPr>
        <w:t>25</w:t>
      </w:r>
      <w:r w:rsidR="0005738C">
        <w:rPr>
          <w:rFonts w:ascii="Verdana" w:hAnsi="Verdana" w:cs="Arial"/>
          <w:color w:val="0000FF"/>
          <w:sz w:val="16"/>
          <w:szCs w:val="16"/>
        </w:rPr>
        <w:t>.0</w:t>
      </w:r>
      <w:r w:rsidR="006C48F7">
        <w:rPr>
          <w:rFonts w:ascii="Verdana" w:hAnsi="Verdana" w:cs="Arial"/>
          <w:color w:val="0000FF"/>
          <w:sz w:val="16"/>
          <w:szCs w:val="16"/>
        </w:rPr>
        <w:t>6</w:t>
      </w:r>
      <w:r w:rsidR="0005738C">
        <w:rPr>
          <w:rFonts w:ascii="Verdana" w:hAnsi="Verdana" w:cs="Arial"/>
          <w:color w:val="0000FF"/>
          <w:sz w:val="16"/>
          <w:szCs w:val="16"/>
        </w:rPr>
        <w:t>.201</w:t>
      </w:r>
      <w:r w:rsidR="006C48F7">
        <w:rPr>
          <w:rFonts w:ascii="Verdana" w:hAnsi="Verdana" w:cs="Arial"/>
          <w:color w:val="0000FF"/>
          <w:sz w:val="16"/>
          <w:szCs w:val="16"/>
        </w:rPr>
        <w:t>3</w:t>
      </w:r>
      <w:r w:rsidRPr="00E02A23">
        <w:rPr>
          <w:rFonts w:ascii="Verdana" w:hAnsi="Verdana" w:cs="Arial"/>
          <w:color w:val="0000FF"/>
          <w:sz w:val="16"/>
          <w:szCs w:val="16"/>
        </w:rPr>
        <w:t>.</w:t>
      </w:r>
    </w:p>
    <w:p w:rsidR="00921293" w:rsidRDefault="00921293" w:rsidP="00921293">
      <w:pPr>
        <w:pStyle w:val="Zkladntext"/>
        <w:rPr>
          <w:rFonts w:ascii="Verdana" w:hAnsi="Verdana" w:cs="Arial"/>
          <w:sz w:val="16"/>
          <w:szCs w:val="16"/>
        </w:rPr>
      </w:pPr>
    </w:p>
    <w:p w:rsidR="00FA13FC" w:rsidRDefault="00FA13FC" w:rsidP="00867E2A">
      <w:pPr>
        <w:rPr>
          <w:rFonts w:ascii="Verdana" w:hAnsi="Verdana" w:cs="Arial"/>
          <w:sz w:val="16"/>
          <w:szCs w:val="16"/>
        </w:rPr>
      </w:pPr>
    </w:p>
    <w:p w:rsidR="00EE4ED3" w:rsidRPr="00402D46" w:rsidRDefault="00921293" w:rsidP="00867E2A">
      <w:pPr>
        <w:numPr>
          <w:ilvl w:val="0"/>
          <w:numId w:val="2"/>
        </w:numPr>
        <w:ind w:left="360"/>
        <w:rPr>
          <w:rFonts w:ascii="Verdana" w:hAnsi="Verdana" w:cs="Arial"/>
          <w:b/>
        </w:rPr>
      </w:pPr>
      <w:r w:rsidRPr="00402D46">
        <w:rPr>
          <w:rFonts w:ascii="Verdana" w:hAnsi="Verdana" w:cs="Arial"/>
          <w:b/>
        </w:rPr>
        <w:t>INFORMÁCIE O KONSOLIDOVANOM CELKU</w:t>
      </w:r>
    </w:p>
    <w:p w:rsidR="00921293" w:rsidRDefault="00921293" w:rsidP="00921293">
      <w:pPr>
        <w:tabs>
          <w:tab w:val="left" w:pos="1980"/>
        </w:tabs>
        <w:rPr>
          <w:rFonts w:ascii="Verdana" w:hAnsi="Verdana" w:cs="Arial"/>
          <w:sz w:val="16"/>
          <w:szCs w:val="16"/>
        </w:rPr>
      </w:pPr>
    </w:p>
    <w:p w:rsidR="00921293" w:rsidRPr="004061CB" w:rsidRDefault="00921293" w:rsidP="0059149A">
      <w:pPr>
        <w:numPr>
          <w:ilvl w:val="0"/>
          <w:numId w:val="19"/>
        </w:numPr>
        <w:rPr>
          <w:rFonts w:ascii="Verdana" w:hAnsi="Verdana" w:cs="Arial"/>
          <w:i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NAJVYŠŠÍ PODNIK V KONSOLIDÁCII</w:t>
      </w:r>
    </w:p>
    <w:p w:rsidR="00921293" w:rsidRDefault="00921293" w:rsidP="00EE4ED3">
      <w:pPr>
        <w:pStyle w:val="Zkladntext"/>
        <w:rPr>
          <w:rFonts w:ascii="Verdana" w:hAnsi="Verdana" w:cs="Arial"/>
          <w:sz w:val="16"/>
          <w:szCs w:val="16"/>
        </w:rPr>
      </w:pPr>
    </w:p>
    <w:p w:rsidR="00EE4ED3" w:rsidRPr="009C0A80" w:rsidRDefault="00EE4ED3" w:rsidP="00EE4ED3">
      <w:pPr>
        <w:pStyle w:val="Zkladntext"/>
        <w:rPr>
          <w:rFonts w:ascii="Verdana" w:hAnsi="Verdana" w:cs="Arial"/>
          <w:color w:val="0000FF"/>
          <w:sz w:val="16"/>
          <w:szCs w:val="16"/>
        </w:rPr>
      </w:pPr>
      <w:r w:rsidRPr="009C0A80">
        <w:rPr>
          <w:rFonts w:ascii="Verdana" w:hAnsi="Verdana" w:cs="Arial"/>
          <w:sz w:val="16"/>
          <w:szCs w:val="16"/>
        </w:rPr>
        <w:t>Najvyšším podnikom v</w:t>
      </w:r>
      <w:r w:rsidR="00DF4BE6" w:rsidRPr="009C0A80">
        <w:rPr>
          <w:rFonts w:ascii="Verdana" w:hAnsi="Verdana" w:cs="Arial"/>
          <w:sz w:val="16"/>
          <w:szCs w:val="16"/>
        </w:rPr>
        <w:t> </w:t>
      </w:r>
      <w:r w:rsidRPr="009C0A80">
        <w:rPr>
          <w:rFonts w:ascii="Verdana" w:hAnsi="Verdana" w:cs="Arial"/>
          <w:sz w:val="16"/>
          <w:szCs w:val="16"/>
        </w:rPr>
        <w:t>konsolidácii</w:t>
      </w:r>
      <w:r w:rsidR="00DF4BE6" w:rsidRPr="009C0A80">
        <w:rPr>
          <w:rFonts w:ascii="Verdana" w:hAnsi="Verdana" w:cs="Arial"/>
          <w:sz w:val="16"/>
          <w:szCs w:val="16"/>
        </w:rPr>
        <w:t xml:space="preserve">, </w:t>
      </w:r>
      <w:r w:rsidR="000712B4" w:rsidRPr="009C0A80">
        <w:rPr>
          <w:rFonts w:ascii="Verdana" w:hAnsi="Verdana" w:cs="Arial"/>
          <w:sz w:val="16"/>
          <w:szCs w:val="16"/>
        </w:rPr>
        <w:t>ktorý</w:t>
      </w:r>
      <w:r w:rsidR="00DF4BE6" w:rsidRPr="009C0A80">
        <w:rPr>
          <w:rFonts w:ascii="Verdana" w:hAnsi="Verdana" w:cs="Arial"/>
          <w:sz w:val="16"/>
          <w:szCs w:val="16"/>
        </w:rPr>
        <w:t xml:space="preserve"> zostavuje účtovnú závierku za všetky skupiny účtovných jednotiek konsolidovaného celku, pre ktorú je </w:t>
      </w:r>
      <w:r w:rsidR="00E85040" w:rsidRPr="009C0A80">
        <w:rPr>
          <w:rFonts w:ascii="Verdana" w:hAnsi="Verdana" w:cs="Arial"/>
          <w:sz w:val="16"/>
          <w:szCs w:val="16"/>
        </w:rPr>
        <w:t>spoločnosť</w:t>
      </w:r>
      <w:r w:rsidR="00DF4BE6" w:rsidRPr="009C0A80">
        <w:rPr>
          <w:rFonts w:ascii="Verdana" w:hAnsi="Verdana" w:cs="Arial"/>
          <w:sz w:val="16"/>
          <w:szCs w:val="16"/>
        </w:rPr>
        <w:t xml:space="preserve"> ko</w:t>
      </w:r>
      <w:r w:rsidR="00E85040" w:rsidRPr="009C0A80">
        <w:rPr>
          <w:rFonts w:ascii="Verdana" w:hAnsi="Verdana" w:cs="Arial"/>
          <w:sz w:val="16"/>
          <w:szCs w:val="16"/>
        </w:rPr>
        <w:t xml:space="preserve">nsolidovanou účtovnou jednotkou, </w:t>
      </w:r>
      <w:r w:rsidRPr="009C0A80">
        <w:rPr>
          <w:rFonts w:ascii="Verdana" w:hAnsi="Verdana" w:cs="Arial"/>
          <w:sz w:val="16"/>
          <w:szCs w:val="16"/>
        </w:rPr>
        <w:t xml:space="preserve">je </w:t>
      </w:r>
      <w:r w:rsidR="009609DE" w:rsidRPr="009C0A80">
        <w:rPr>
          <w:rFonts w:ascii="Verdana" w:hAnsi="Verdana" w:cs="Arial"/>
          <w:color w:val="0000FF"/>
          <w:sz w:val="16"/>
          <w:szCs w:val="16"/>
        </w:rPr>
        <w:t>Petit Press, a.s., Lazaretská 12, 811 08 Bratislava</w:t>
      </w:r>
      <w:r w:rsidR="00E85040" w:rsidRPr="009C0A80">
        <w:rPr>
          <w:rFonts w:ascii="Verdana" w:hAnsi="Verdana" w:cs="Arial"/>
          <w:color w:val="0000FF"/>
          <w:sz w:val="16"/>
          <w:szCs w:val="16"/>
        </w:rPr>
        <w:t xml:space="preserve">. </w:t>
      </w:r>
    </w:p>
    <w:p w:rsidR="00EE4ED3" w:rsidRPr="009C0A80" w:rsidRDefault="00EE4ED3" w:rsidP="00EE4ED3">
      <w:pPr>
        <w:pStyle w:val="Zkladntext"/>
        <w:rPr>
          <w:rFonts w:ascii="Verdana" w:hAnsi="Verdana" w:cs="Arial"/>
          <w:sz w:val="16"/>
          <w:szCs w:val="16"/>
        </w:rPr>
      </w:pPr>
    </w:p>
    <w:p w:rsidR="00EE4ED3" w:rsidRPr="009C0A80" w:rsidRDefault="00EE4ED3" w:rsidP="0059149A">
      <w:pPr>
        <w:numPr>
          <w:ilvl w:val="0"/>
          <w:numId w:val="19"/>
        </w:numPr>
        <w:rPr>
          <w:rFonts w:ascii="Verdana" w:hAnsi="Verdana" w:cs="Arial"/>
          <w:i/>
          <w:sz w:val="16"/>
          <w:szCs w:val="16"/>
        </w:rPr>
      </w:pPr>
      <w:r w:rsidRPr="009C0A80">
        <w:rPr>
          <w:rFonts w:ascii="Verdana" w:hAnsi="Verdana" w:cs="Arial"/>
          <w:sz w:val="16"/>
          <w:szCs w:val="16"/>
        </w:rPr>
        <w:t>MATERSKÝ PODNIK V KONSOLIDÁCII</w:t>
      </w:r>
    </w:p>
    <w:p w:rsidR="00EE4ED3" w:rsidRPr="009C0A80" w:rsidRDefault="00EE4ED3" w:rsidP="00EE4ED3">
      <w:pPr>
        <w:pStyle w:val="Zkladntext"/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pStyle w:val="Zkladntext"/>
        <w:rPr>
          <w:rFonts w:ascii="Verdana" w:hAnsi="Verdana" w:cs="Arial"/>
          <w:sz w:val="16"/>
          <w:szCs w:val="16"/>
        </w:rPr>
      </w:pPr>
      <w:r w:rsidRPr="009C0A80">
        <w:rPr>
          <w:rFonts w:ascii="Verdana" w:hAnsi="Verdana" w:cs="Arial"/>
          <w:sz w:val="16"/>
          <w:szCs w:val="16"/>
        </w:rPr>
        <w:t>Materským podnikom v</w:t>
      </w:r>
      <w:r w:rsidR="00DF4BE6" w:rsidRPr="009C0A80">
        <w:rPr>
          <w:rFonts w:ascii="Verdana" w:hAnsi="Verdana" w:cs="Arial"/>
          <w:sz w:val="16"/>
          <w:szCs w:val="16"/>
        </w:rPr>
        <w:t> </w:t>
      </w:r>
      <w:r w:rsidRPr="009C0A80">
        <w:rPr>
          <w:rFonts w:ascii="Verdana" w:hAnsi="Verdana" w:cs="Arial"/>
          <w:sz w:val="16"/>
          <w:szCs w:val="16"/>
        </w:rPr>
        <w:t>konsolidácii</w:t>
      </w:r>
      <w:r w:rsidR="00DF4BE6" w:rsidRPr="009C0A80">
        <w:rPr>
          <w:rFonts w:ascii="Verdana" w:hAnsi="Verdana" w:cs="Arial"/>
          <w:sz w:val="16"/>
          <w:szCs w:val="16"/>
        </w:rPr>
        <w:t xml:space="preserve">, </w:t>
      </w:r>
      <w:r w:rsidRPr="009C0A80">
        <w:rPr>
          <w:rFonts w:ascii="Verdana" w:hAnsi="Verdana" w:cs="Arial"/>
          <w:sz w:val="16"/>
          <w:szCs w:val="16"/>
        </w:rPr>
        <w:t xml:space="preserve"> </w:t>
      </w:r>
      <w:r w:rsidR="000712B4" w:rsidRPr="009C0A80">
        <w:rPr>
          <w:rFonts w:ascii="Verdana" w:hAnsi="Verdana" w:cs="Arial"/>
          <w:sz w:val="16"/>
          <w:szCs w:val="16"/>
        </w:rPr>
        <w:t>ktorý</w:t>
      </w:r>
      <w:r w:rsidR="00E85040" w:rsidRPr="009C0A80">
        <w:rPr>
          <w:rFonts w:ascii="Verdana" w:hAnsi="Verdana" w:cs="Arial"/>
          <w:sz w:val="16"/>
          <w:szCs w:val="16"/>
        </w:rPr>
        <w:t xml:space="preserve"> zostavuje konsolidovanú závierku za tú skupinu účtovných jednotiek konsolidovaného celku, ktorého súčasťou je aj spoločnosť, </w:t>
      </w:r>
      <w:r w:rsidRPr="009C0A80">
        <w:rPr>
          <w:rFonts w:ascii="Verdana" w:hAnsi="Verdana" w:cs="Arial"/>
          <w:sz w:val="16"/>
          <w:szCs w:val="16"/>
        </w:rPr>
        <w:t>je spoločnosť</w:t>
      </w:r>
      <w:r w:rsidRPr="000712B4">
        <w:rPr>
          <w:rFonts w:ascii="Verdana" w:hAnsi="Verdana" w:cs="Arial"/>
          <w:sz w:val="16"/>
          <w:szCs w:val="16"/>
        </w:rPr>
        <w:t xml:space="preserve"> </w:t>
      </w:r>
      <w:r w:rsidR="007E683A">
        <w:rPr>
          <w:rFonts w:ascii="Verdana" w:hAnsi="Verdana" w:cs="Arial"/>
          <w:color w:val="0000FF"/>
          <w:sz w:val="16"/>
          <w:szCs w:val="16"/>
        </w:rPr>
        <w:t>Petit Press, a.s., Lazaretská 12, 811 08 Bratislava</w:t>
      </w:r>
      <w:r w:rsidR="009609DE">
        <w:rPr>
          <w:rFonts w:ascii="Verdana" w:hAnsi="Verdana" w:cs="Arial"/>
          <w:color w:val="0000FF"/>
          <w:sz w:val="16"/>
          <w:szCs w:val="16"/>
        </w:rPr>
        <w:t>.</w:t>
      </w:r>
    </w:p>
    <w:p w:rsidR="00EE4ED3" w:rsidRPr="004061CB" w:rsidRDefault="00EE4ED3" w:rsidP="00EE4ED3">
      <w:pPr>
        <w:pStyle w:val="Zkladntext"/>
        <w:rPr>
          <w:rFonts w:ascii="Verdana" w:hAnsi="Verdana" w:cs="Arial"/>
          <w:sz w:val="16"/>
          <w:szCs w:val="16"/>
        </w:rPr>
      </w:pPr>
    </w:p>
    <w:p w:rsidR="00EE4ED3" w:rsidRPr="004061CB" w:rsidRDefault="00EE4ED3" w:rsidP="0059149A">
      <w:pPr>
        <w:numPr>
          <w:ilvl w:val="0"/>
          <w:numId w:val="19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MIESTO ULOŽENIA KONSOLIDOVANÝCH ÚČTOVNÝCH ZÁVIEROK</w:t>
      </w:r>
    </w:p>
    <w:p w:rsidR="00EE4ED3" w:rsidRPr="004061CB" w:rsidRDefault="00EE4ED3" w:rsidP="00EE4ED3">
      <w:pPr>
        <w:pStyle w:val="Zkladntext"/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Miesto, kde je možné konsolidované účtovné závierky získať</w:t>
      </w:r>
      <w:r w:rsidR="006C75B4">
        <w:rPr>
          <w:rFonts w:ascii="Verdana" w:hAnsi="Verdana" w:cs="Arial"/>
          <w:sz w:val="16"/>
          <w:szCs w:val="16"/>
        </w:rPr>
        <w:t>,</w:t>
      </w:r>
      <w:r w:rsidRPr="004061CB">
        <w:rPr>
          <w:rFonts w:ascii="Verdana" w:hAnsi="Verdana" w:cs="Arial"/>
          <w:sz w:val="16"/>
          <w:szCs w:val="16"/>
        </w:rPr>
        <w:t xml:space="preserve"> je </w:t>
      </w:r>
      <w:r w:rsidR="00F04D3B">
        <w:rPr>
          <w:rFonts w:ascii="Verdana" w:hAnsi="Verdana" w:cs="Arial"/>
          <w:color w:val="0000FF"/>
          <w:sz w:val="16"/>
          <w:szCs w:val="16"/>
        </w:rPr>
        <w:t>Petit Press, a.s., Lazaretská 12, 811 08 Bratislava</w:t>
      </w:r>
      <w:r w:rsidR="00F04D3B" w:rsidRPr="004061CB">
        <w:rPr>
          <w:rFonts w:ascii="Verdana" w:hAnsi="Verdana" w:cs="Arial"/>
          <w:sz w:val="16"/>
          <w:szCs w:val="16"/>
        </w:rPr>
        <w:t xml:space="preserve"> </w:t>
      </w:r>
      <w:r w:rsidR="00F04D3B">
        <w:rPr>
          <w:rFonts w:ascii="Verdana" w:hAnsi="Verdana" w:cs="Arial"/>
          <w:sz w:val="16"/>
          <w:szCs w:val="16"/>
        </w:rPr>
        <w:t xml:space="preserve">a </w:t>
      </w:r>
      <w:r w:rsidR="00F04D3B" w:rsidRPr="004061CB">
        <w:rPr>
          <w:rFonts w:ascii="Verdana" w:hAnsi="Verdana" w:cs="Arial"/>
          <w:sz w:val="16"/>
          <w:szCs w:val="16"/>
        </w:rPr>
        <w:t>adres</w:t>
      </w:r>
      <w:r w:rsidR="00F04D3B">
        <w:rPr>
          <w:rFonts w:ascii="Verdana" w:hAnsi="Verdana" w:cs="Arial"/>
          <w:sz w:val="16"/>
          <w:szCs w:val="16"/>
        </w:rPr>
        <w:t>a</w:t>
      </w:r>
      <w:r w:rsidR="00F04D3B" w:rsidRPr="004061CB">
        <w:rPr>
          <w:rFonts w:ascii="Verdana" w:hAnsi="Verdana" w:cs="Arial"/>
          <w:sz w:val="16"/>
          <w:szCs w:val="16"/>
        </w:rPr>
        <w:t xml:space="preserve"> príslušného registrovaného obchodného súdu, ktorý vedie obchodný register, v ktorom sa uložia tieto konsolidované účtovné závierky</w:t>
      </w:r>
      <w:r w:rsidR="00F04D3B">
        <w:rPr>
          <w:rFonts w:ascii="Verdana" w:hAnsi="Verdana" w:cs="Arial"/>
          <w:sz w:val="16"/>
          <w:szCs w:val="16"/>
        </w:rPr>
        <w:t xml:space="preserve"> je Bratislava I</w:t>
      </w:r>
      <w:r w:rsidR="00F04D3B" w:rsidRPr="004061CB">
        <w:rPr>
          <w:rFonts w:ascii="Verdana" w:hAnsi="Verdana" w:cs="Arial"/>
          <w:sz w:val="16"/>
          <w:szCs w:val="16"/>
        </w:rPr>
        <w:t>.</w:t>
      </w:r>
    </w:p>
    <w:p w:rsidR="00EE4ED3" w:rsidRPr="00AF3C6F" w:rsidRDefault="00EE4ED3" w:rsidP="0059149A">
      <w:pPr>
        <w:numPr>
          <w:ilvl w:val="0"/>
          <w:numId w:val="19"/>
        </w:numPr>
        <w:rPr>
          <w:rFonts w:ascii="Verdana" w:hAnsi="Verdana" w:cs="Arial"/>
          <w:sz w:val="16"/>
          <w:szCs w:val="16"/>
        </w:rPr>
      </w:pPr>
      <w:r w:rsidRPr="00AF3C6F">
        <w:rPr>
          <w:rFonts w:ascii="Verdana" w:hAnsi="Verdana" w:cs="Arial"/>
          <w:sz w:val="16"/>
          <w:szCs w:val="16"/>
        </w:rPr>
        <w:lastRenderedPageBreak/>
        <w:t>OSLOBODENIE OD POVINNOSTI ZOSTAVIŤ KONSOLIDOVANÚ ÚČTOVNÚ ZÁVIERKU A KONOSLIDOVANÚ VÝROČNÚ SPRÁVU</w:t>
      </w:r>
    </w:p>
    <w:p w:rsidR="00EE4ED3" w:rsidRPr="00AF3C6F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AF3C6F">
        <w:rPr>
          <w:rFonts w:ascii="Verdana" w:hAnsi="Verdana" w:cs="Arial"/>
          <w:sz w:val="16"/>
          <w:szCs w:val="16"/>
        </w:rPr>
        <w:t>Spoločnosti sa netýka</w:t>
      </w:r>
      <w:r w:rsidR="009C0A80">
        <w:rPr>
          <w:rFonts w:ascii="Verdana" w:hAnsi="Verdana" w:cs="Arial"/>
          <w:sz w:val="16"/>
          <w:szCs w:val="16"/>
        </w:rPr>
        <w:t>.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FB34F9" w:rsidRDefault="00EE4ED3" w:rsidP="0059149A">
      <w:pPr>
        <w:numPr>
          <w:ilvl w:val="0"/>
          <w:numId w:val="19"/>
        </w:numPr>
        <w:rPr>
          <w:rFonts w:ascii="Verdana" w:hAnsi="Verdana" w:cs="Arial"/>
          <w:i/>
          <w:sz w:val="16"/>
          <w:szCs w:val="16"/>
        </w:rPr>
      </w:pPr>
      <w:r w:rsidRPr="00FB34F9">
        <w:rPr>
          <w:rFonts w:ascii="Verdana" w:hAnsi="Verdana" w:cs="Arial"/>
          <w:sz w:val="16"/>
          <w:szCs w:val="16"/>
        </w:rPr>
        <w:t>DCÉRSKE PODNIKY</w:t>
      </w:r>
    </w:p>
    <w:p w:rsidR="00EE4ED3" w:rsidRPr="00FB34F9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FB34F9" w:rsidRDefault="00EE4ED3" w:rsidP="00EE4ED3">
      <w:pPr>
        <w:pStyle w:val="Zkladntext"/>
        <w:rPr>
          <w:rFonts w:ascii="Verdana" w:hAnsi="Verdana" w:cs="Arial"/>
          <w:sz w:val="16"/>
          <w:szCs w:val="16"/>
        </w:rPr>
      </w:pPr>
      <w:r w:rsidRPr="00FB34F9">
        <w:rPr>
          <w:rFonts w:ascii="Verdana" w:hAnsi="Verdana" w:cs="Arial"/>
          <w:sz w:val="16"/>
          <w:szCs w:val="16"/>
        </w:rPr>
        <w:t xml:space="preserve">Spoločnosť </w:t>
      </w:r>
      <w:r w:rsidRPr="00FB34F9">
        <w:rPr>
          <w:rFonts w:ascii="Verdana" w:hAnsi="Verdana" w:cs="Arial"/>
          <w:color w:val="0000FF"/>
          <w:sz w:val="16"/>
          <w:szCs w:val="16"/>
        </w:rPr>
        <w:t>nemá</w:t>
      </w:r>
      <w:r w:rsidRPr="00FB34F9">
        <w:rPr>
          <w:rFonts w:ascii="Verdana" w:hAnsi="Verdana" w:cs="Arial"/>
          <w:sz w:val="16"/>
          <w:szCs w:val="16"/>
        </w:rPr>
        <w:t xml:space="preserve"> dcérske podniky a </w:t>
      </w:r>
      <w:r w:rsidRPr="00FB34F9">
        <w:rPr>
          <w:rFonts w:ascii="Verdana" w:hAnsi="Verdana" w:cs="Arial"/>
          <w:color w:val="0000FF"/>
          <w:sz w:val="16"/>
          <w:szCs w:val="16"/>
        </w:rPr>
        <w:t>nie je</w:t>
      </w:r>
      <w:r w:rsidRPr="00FB34F9">
        <w:rPr>
          <w:rFonts w:ascii="Verdana" w:hAnsi="Verdana" w:cs="Arial"/>
          <w:sz w:val="16"/>
          <w:szCs w:val="16"/>
        </w:rPr>
        <w:t xml:space="preserve"> ani neobmedzene ručiacim spoločníkom verejnej obchodnej spoločnosti a ani komplementárom komanditnej spoločnosti.</w:t>
      </w:r>
    </w:p>
    <w:p w:rsidR="00EE4ED3" w:rsidRPr="00FB34F9" w:rsidRDefault="00EE4ED3" w:rsidP="00EE4ED3">
      <w:pPr>
        <w:rPr>
          <w:rFonts w:ascii="Verdana" w:hAnsi="Verdana" w:cs="Arial"/>
          <w:sz w:val="16"/>
          <w:szCs w:val="16"/>
        </w:rPr>
      </w:pPr>
    </w:p>
    <w:p w:rsidR="00A7361D" w:rsidRPr="007744DC" w:rsidRDefault="00A7361D" w:rsidP="00EE4ED3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color w:val="0000FF"/>
          <w:sz w:val="16"/>
          <w:szCs w:val="16"/>
        </w:rPr>
      </w:pPr>
    </w:p>
    <w:p w:rsidR="00282450" w:rsidRPr="00282450" w:rsidRDefault="00282450" w:rsidP="00282450">
      <w:pPr>
        <w:numPr>
          <w:ilvl w:val="0"/>
          <w:numId w:val="2"/>
        </w:numPr>
        <w:ind w:left="360"/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t xml:space="preserve">VŠEOBECNÉ PREDPOKLADY </w:t>
      </w:r>
      <w:r w:rsidRPr="00282450">
        <w:rPr>
          <w:rFonts w:ascii="Verdana" w:hAnsi="Verdana" w:cs="Arial"/>
          <w:b/>
        </w:rPr>
        <w:t>PRE VYPRACOVANIE ÚČTOVNEJ ZÁVIERKY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Účtovná závierka spoločnosti pozostávajúca zo súvahy, výkazu ziskov a strát a poznámok k účtovnej závierke k 31.12.201</w:t>
      </w:r>
      <w:r w:rsidR="00D001B7">
        <w:rPr>
          <w:rFonts w:ascii="Verdana" w:hAnsi="Verdana" w:cs="Arial"/>
          <w:sz w:val="16"/>
          <w:szCs w:val="16"/>
        </w:rPr>
        <w:t>3</w:t>
      </w:r>
      <w:r w:rsidRPr="004061CB">
        <w:rPr>
          <w:rFonts w:ascii="Verdana" w:hAnsi="Verdana" w:cs="Arial"/>
          <w:sz w:val="16"/>
          <w:szCs w:val="16"/>
        </w:rPr>
        <w:t xml:space="preserve"> bola zostavená za predpokladu nepretržitého trvania činnosti spoločnosti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:rsidR="00E90996" w:rsidRDefault="00E90996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Všeobecné zásady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Pri účtovaní o výsledku hospodárenia účtovnej jednotky spoločnosť berie za základ všetky náklady a výnosy, ktoré sa vzťahujú na účtovné obdobie bez ohľadu na dátum ich platenia.</w:t>
      </w:r>
    </w:p>
    <w:p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účtuje o skutočnostiach, ktoré sú predmetom účtovníctva</w:t>
      </w:r>
      <w:r w:rsidR="00240715">
        <w:rPr>
          <w:rFonts w:ascii="Verdana" w:hAnsi="Verdana" w:cs="Arial"/>
          <w:sz w:val="16"/>
          <w:szCs w:val="16"/>
        </w:rPr>
        <w:t>,</w:t>
      </w:r>
      <w:r w:rsidRPr="004061CB">
        <w:rPr>
          <w:rFonts w:ascii="Verdana" w:hAnsi="Verdana" w:cs="Arial"/>
          <w:sz w:val="16"/>
          <w:szCs w:val="16"/>
        </w:rPr>
        <w:t xml:space="preserve"> do obdobia, s ktorým tieto skutočnosti časovo a vecne súvisia, ak túto zásadu nemožno dodržať, môže účtovať aj v účtovnom období, v ktorom uvedené skutočnosti zistila. </w:t>
      </w:r>
    </w:p>
    <w:p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562155">
        <w:rPr>
          <w:rFonts w:ascii="Verdana" w:hAnsi="Verdana" w:cs="Arial"/>
          <w:sz w:val="16"/>
          <w:szCs w:val="16"/>
        </w:rPr>
        <w:t>Majetok a záväzky sú vykazované v historických cenách, ak nie je v</w:t>
      </w:r>
      <w:r w:rsidR="00402D46" w:rsidRPr="00562155">
        <w:rPr>
          <w:rFonts w:ascii="Verdana" w:hAnsi="Verdana" w:cs="Arial"/>
          <w:sz w:val="16"/>
          <w:szCs w:val="16"/>
        </w:rPr>
        <w:t> </w:t>
      </w:r>
      <w:r w:rsidRPr="00562155">
        <w:rPr>
          <w:rFonts w:ascii="Verdana" w:hAnsi="Verdana" w:cs="Arial"/>
          <w:sz w:val="16"/>
          <w:szCs w:val="16"/>
        </w:rPr>
        <w:t xml:space="preserve">článku </w:t>
      </w:r>
      <w:r w:rsidR="00402D46" w:rsidRPr="00562155">
        <w:rPr>
          <w:rFonts w:ascii="Verdana" w:hAnsi="Verdana" w:cs="Arial"/>
          <w:sz w:val="16"/>
          <w:szCs w:val="16"/>
        </w:rPr>
        <w:t>E bode 1</w:t>
      </w:r>
      <w:r w:rsidRPr="00562155">
        <w:rPr>
          <w:rFonts w:ascii="Verdana" w:hAnsi="Verdana" w:cs="Arial"/>
          <w:sz w:val="16"/>
          <w:szCs w:val="16"/>
        </w:rPr>
        <w:t>(Spôsob</w:t>
      </w:r>
      <w:r w:rsidRPr="004061CB">
        <w:rPr>
          <w:rFonts w:ascii="Verdana" w:hAnsi="Verdana" w:cs="Arial"/>
          <w:sz w:val="16"/>
          <w:szCs w:val="16"/>
        </w:rPr>
        <w:t xml:space="preserve"> ocenenia jednotlivých položiek) uvedené inak.</w:t>
      </w:r>
    </w:p>
    <w:p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vykonala ku dňu účtovnej závierky inventarizáciu majetku a záväzkov v súlade so zákonom o účtovníctve.</w:t>
      </w:r>
    </w:p>
    <w:p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Zostatky účtov, ktoré obsahuje súvaha, a ktorými sa účtovné obdobie začína, nadväzujú na zostatky účtov, ktorými sa predchádzajúce účtovné obdobie uzavrelo. </w:t>
      </w:r>
    </w:p>
    <w:p w:rsidR="00EE4ED3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:rsidR="00E975C9" w:rsidRDefault="00E975C9" w:rsidP="001465D6">
      <w:pPr>
        <w:rPr>
          <w:rFonts w:ascii="Verdana" w:hAnsi="Verdana" w:cs="Arial"/>
          <w:sz w:val="16"/>
          <w:szCs w:val="16"/>
        </w:rPr>
      </w:pPr>
    </w:p>
    <w:p w:rsidR="00666717" w:rsidRDefault="00666717" w:rsidP="001465D6">
      <w:pPr>
        <w:rPr>
          <w:rFonts w:ascii="Verdana" w:hAnsi="Verdana" w:cs="Arial"/>
          <w:sz w:val="16"/>
          <w:szCs w:val="16"/>
        </w:rPr>
      </w:pPr>
    </w:p>
    <w:p w:rsidR="003A30D5" w:rsidRDefault="003A30D5" w:rsidP="003A30D5">
      <w:pPr>
        <w:numPr>
          <w:ilvl w:val="0"/>
          <w:numId w:val="2"/>
        </w:numPr>
        <w:ind w:left="360"/>
        <w:rPr>
          <w:rFonts w:ascii="Verdana" w:hAnsi="Verdana" w:cs="Arial"/>
          <w:b/>
        </w:rPr>
      </w:pPr>
      <w:r w:rsidRPr="00402D46">
        <w:rPr>
          <w:rFonts w:ascii="Verdana" w:hAnsi="Verdana" w:cs="Arial"/>
          <w:b/>
        </w:rPr>
        <w:t>POUŽITÉ ÚČTOVNÉ METÓDY A</w:t>
      </w:r>
      <w:r w:rsidR="008626F5">
        <w:rPr>
          <w:rFonts w:ascii="Verdana" w:hAnsi="Verdana" w:cs="Arial"/>
          <w:b/>
        </w:rPr>
        <w:t> </w:t>
      </w:r>
      <w:r w:rsidRPr="00402D46">
        <w:rPr>
          <w:rFonts w:ascii="Verdana" w:hAnsi="Verdana" w:cs="Arial"/>
          <w:b/>
        </w:rPr>
        <w:t>ZÁSADY</w:t>
      </w:r>
    </w:p>
    <w:p w:rsidR="008626F5" w:rsidRPr="004061CB" w:rsidRDefault="008626F5" w:rsidP="008626F5">
      <w:pPr>
        <w:autoSpaceDE w:val="0"/>
        <w:autoSpaceDN w:val="0"/>
        <w:adjustRightInd w:val="0"/>
        <w:rPr>
          <w:rFonts w:ascii="Verdana" w:hAnsi="Verdana" w:cs="Arial"/>
          <w:sz w:val="16"/>
          <w:szCs w:val="16"/>
        </w:rPr>
      </w:pPr>
    </w:p>
    <w:p w:rsidR="00EE4ED3" w:rsidRPr="004061CB" w:rsidRDefault="00EE4ED3" w:rsidP="0059149A">
      <w:pPr>
        <w:numPr>
          <w:ilvl w:val="0"/>
          <w:numId w:val="10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SPÔSOB OCENENIA JEDNOTLIVÝCH POLOŽIEK                                           </w:t>
      </w:r>
    </w:p>
    <w:p w:rsidR="00EE4ED3" w:rsidRPr="004061CB" w:rsidRDefault="00EE4ED3" w:rsidP="00EE4ED3">
      <w:pPr>
        <w:rPr>
          <w:rFonts w:ascii="Verdana" w:hAnsi="Verdana" w:cs="Arial"/>
          <w:i/>
          <w:sz w:val="16"/>
          <w:szCs w:val="16"/>
        </w:rPr>
      </w:pPr>
    </w:p>
    <w:p w:rsidR="00EE4ED3" w:rsidRPr="004061CB" w:rsidRDefault="00EE4ED3" w:rsidP="0059149A">
      <w:pPr>
        <w:numPr>
          <w:ilvl w:val="0"/>
          <w:numId w:val="8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Dlhodobý nehmotný majetok obstaraný kúpou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Dlhodobý nehmotný majetok obstaraný kúpou bol v účtovníctve ocenený v obstarávacej cene. 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Drobný dlhodobý nehmotný majetok do výšky </w:t>
      </w:r>
      <w:r w:rsidRPr="00315287">
        <w:rPr>
          <w:rFonts w:ascii="Verdana" w:hAnsi="Verdana" w:cs="Arial"/>
          <w:color w:val="0000FF"/>
          <w:sz w:val="16"/>
          <w:szCs w:val="16"/>
        </w:rPr>
        <w:t>2 400 EUR</w:t>
      </w:r>
      <w:r w:rsidRPr="00315287">
        <w:rPr>
          <w:rFonts w:ascii="Verdana" w:hAnsi="Verdana" w:cs="Arial"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>je jednorázovo odpísaný do nákladov spoločnosti v roku jeho obstarania.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59149A">
      <w:pPr>
        <w:numPr>
          <w:ilvl w:val="0"/>
          <w:numId w:val="8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Dlhodobý nehmotný majetok obstaraný vlastnou činnosťou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nevytvára dlhodobý nehmotný</w:t>
      </w:r>
      <w:r w:rsidRPr="004061CB">
        <w:rPr>
          <w:rFonts w:ascii="Verdana" w:hAnsi="Verdana" w:cs="Arial"/>
          <w:b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>majetok vlastnou činnosťou.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59149A">
      <w:pPr>
        <w:numPr>
          <w:ilvl w:val="0"/>
          <w:numId w:val="7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Dlhodobý nehmotný majetok obstaraný iným spôsobom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neeviduje dlhodobý nehmotný</w:t>
      </w:r>
      <w:r w:rsidRPr="004061CB">
        <w:rPr>
          <w:rFonts w:ascii="Verdana" w:hAnsi="Verdana" w:cs="Arial"/>
          <w:b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>majetok obstaraný iným spôsobom.</w:t>
      </w:r>
    </w:p>
    <w:p w:rsidR="00EE4ED3" w:rsidRPr="004061CB" w:rsidRDefault="00EE4ED3" w:rsidP="00EE4ED3">
      <w:pPr>
        <w:ind w:firstLine="45"/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59149A">
      <w:pPr>
        <w:numPr>
          <w:ilvl w:val="0"/>
          <w:numId w:val="7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Dlhodobý hmotný majetok obstaraný kúpou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Dlhodobý hmotný majetok bol v účtovníctve ocenený v obstarávacej cene. Obstarávacia cena obsahuje cenu obstarania majetku a náklady súvisiace s obstaraním, ako napríklad náklady na dopravu, poštovné, clo, províziu. 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Náklady na rozšírenie, modernizáciu a rekonštrukciu, vedúce k zvýšeniu výkonnosti, kapacity alebo účinnosti v úhrnnej hodnote viac ako </w:t>
      </w:r>
      <w:r w:rsidRPr="00315287">
        <w:rPr>
          <w:rFonts w:ascii="Verdana" w:hAnsi="Verdana" w:cs="Arial"/>
          <w:color w:val="0000FF"/>
          <w:sz w:val="16"/>
          <w:szCs w:val="16"/>
        </w:rPr>
        <w:t>1 700 EUR</w:t>
      </w:r>
      <w:r w:rsidRPr="004061CB">
        <w:rPr>
          <w:rFonts w:ascii="Verdana" w:hAnsi="Verdana" w:cs="Arial"/>
          <w:sz w:val="16"/>
          <w:szCs w:val="16"/>
        </w:rPr>
        <w:t xml:space="preserve"> pri jednotlivom majetku za bežné účtovné obdobie, zvyšujú obstarávaciu cenu dlhodobého hmotného majetku. Náklady na technické zhodnotenie v úhrnnej hodnote </w:t>
      </w:r>
      <w:r w:rsidRPr="00315287">
        <w:rPr>
          <w:rFonts w:ascii="Verdana" w:hAnsi="Verdana" w:cs="Arial"/>
          <w:color w:val="0000FF"/>
          <w:sz w:val="16"/>
          <w:szCs w:val="16"/>
        </w:rPr>
        <w:t>1 700 EUR</w:t>
      </w:r>
      <w:r w:rsidRPr="004061CB">
        <w:rPr>
          <w:rFonts w:ascii="Verdana" w:hAnsi="Verdana" w:cs="Arial"/>
          <w:sz w:val="16"/>
          <w:szCs w:val="16"/>
        </w:rPr>
        <w:t xml:space="preserve"> a menej </w:t>
      </w:r>
      <w:r w:rsidRPr="004061CB">
        <w:rPr>
          <w:rFonts w:ascii="Verdana" w:hAnsi="Verdana" w:cs="Arial"/>
          <w:sz w:val="16"/>
          <w:szCs w:val="16"/>
        </w:rPr>
        <w:lastRenderedPageBreak/>
        <w:t>pri jednotlivom majetku za bežné účtovné obdobie a náklady na prevádzku, údržbu a opravy sa účtujú do nákladov bežného účtovného obdobia.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Dlhodobý hmotný majetok do výšky </w:t>
      </w:r>
      <w:r w:rsidRPr="00315287">
        <w:rPr>
          <w:rFonts w:ascii="Verdana" w:hAnsi="Verdana" w:cs="Arial"/>
          <w:color w:val="0000FF"/>
          <w:sz w:val="16"/>
          <w:szCs w:val="16"/>
        </w:rPr>
        <w:t>1 700 EUR</w:t>
      </w:r>
      <w:r w:rsidRPr="004061CB">
        <w:rPr>
          <w:rFonts w:ascii="Verdana" w:hAnsi="Verdana" w:cs="Arial"/>
          <w:sz w:val="16"/>
          <w:szCs w:val="16"/>
        </w:rPr>
        <w:t xml:space="preserve"> je jednorázovo odpísaný do nákladov spoločnosti v roku jeho obstarania. </w:t>
      </w:r>
    </w:p>
    <w:p w:rsidR="00EE4ED3" w:rsidRPr="004061CB" w:rsidRDefault="00EE4ED3" w:rsidP="00EE4ED3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EE4ED3" w:rsidRPr="004061CB" w:rsidRDefault="00EE4ED3" w:rsidP="0059149A">
      <w:pPr>
        <w:numPr>
          <w:ilvl w:val="0"/>
          <w:numId w:val="7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Dlhodobý hmotný majetok obstaraný vlastnou činnosťou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nevytvára dlhodobý hmotný majetok vlastnou činnosťou.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59149A">
      <w:pPr>
        <w:numPr>
          <w:ilvl w:val="0"/>
          <w:numId w:val="7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Dlhodobý hmotný majetok obstaraný iným spôsobom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neeviduje dlhodobý hmotný</w:t>
      </w:r>
      <w:r w:rsidRPr="004061CB">
        <w:rPr>
          <w:rFonts w:ascii="Verdana" w:hAnsi="Verdana" w:cs="Arial"/>
          <w:b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>majetok obstaraný iným spôsobom.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59149A">
      <w:pPr>
        <w:numPr>
          <w:ilvl w:val="0"/>
          <w:numId w:val="9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 xml:space="preserve"> Pohľadávky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Pohľadávky sú v účtovníctve ocenené ich menovitou hodnotou. V prípade pochybných a sporných pohľadávok spoločnosť vytvára adekvátnu</w:t>
      </w:r>
      <w:r w:rsidRPr="004061CB">
        <w:rPr>
          <w:rFonts w:ascii="Verdana" w:hAnsi="Verdana" w:cs="Arial"/>
          <w:b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>opravnú položku k pohľadávkam.</w:t>
      </w:r>
    </w:p>
    <w:p w:rsidR="00E975C9" w:rsidRPr="004061CB" w:rsidRDefault="00E975C9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Pri dlhodobých pohľadávkach je opravnou položkou upravená hodnota pohľadávky na jej hodnotu v čase účtovania a vykazovania (súčasná hodnota).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59149A">
      <w:pPr>
        <w:numPr>
          <w:ilvl w:val="0"/>
          <w:numId w:val="9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Krátkodobý finančný majetok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Peňažné prostriedky a ceniny sú ocenené v ich menovitej hodnote. </w:t>
      </w:r>
    </w:p>
    <w:p w:rsidR="00666717" w:rsidRPr="004061CB" w:rsidRDefault="00666717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59149A">
      <w:pPr>
        <w:numPr>
          <w:ilvl w:val="0"/>
          <w:numId w:val="9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Časové rozlíšenie na strane aktív súvahy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59149A">
      <w:pPr>
        <w:numPr>
          <w:ilvl w:val="0"/>
          <w:numId w:val="9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Rezervy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Default="00EE4ED3" w:rsidP="00E34022">
      <w:pPr>
        <w:spacing w:after="120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Spoločnosť tvorí rezervy (§26 Zákona 431/2002 Z.z. o účtovníctve) na predpokladané riziká, straty a zníženia hodnoty súvisiace so záväzkami s neurčitým časovým vymedzením alebo výškou. </w:t>
      </w:r>
    </w:p>
    <w:p w:rsidR="00EE4ED3" w:rsidRPr="004061CB" w:rsidRDefault="00EE4ED3" w:rsidP="0059149A">
      <w:pPr>
        <w:numPr>
          <w:ilvl w:val="0"/>
          <w:numId w:val="9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Záväzky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 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59149A">
      <w:pPr>
        <w:numPr>
          <w:ilvl w:val="0"/>
          <w:numId w:val="9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Časové rozlíšenie na strane pasív súvahy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59149A">
      <w:pPr>
        <w:numPr>
          <w:ilvl w:val="0"/>
          <w:numId w:val="9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Daň z príjmov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Splatná daň z príjmov sa vypočíta zo základu dane z príjmov a sadzby ustanovenej Zákonom o dani z príjmov.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pStyle w:val="Zkladntext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Odložená daň je počítaná metódou záväzkov. Odložená daň z príjmov sa účtuje pri dočasných rozdieloch medzi účtovnou hodnotou majetku a účtovnou hodnotou záväzkov vykázanou v súvahe a ich daňovou základňou, pri možnosti umorovať daňovú stratu v budúcnosti a pri možnosti previesť nevyužité daňové odpočty a iné daňové nároky do budúcich období. Odložená daň sa vypočíta s použitím sadzby dane platnej v nasledujúcich účtovných obdobiach.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59149A">
      <w:pPr>
        <w:numPr>
          <w:ilvl w:val="0"/>
          <w:numId w:val="10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ZÁSADY PRE TVORBU OPRAVNÝCH POLOŽIEK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34022" w:rsidP="00EE4ED3">
      <w:pPr>
        <w:rPr>
          <w:rFonts w:ascii="Verdana" w:hAnsi="Verdana" w:cs="Arial"/>
          <w:b/>
          <w:sz w:val="16"/>
          <w:szCs w:val="16"/>
        </w:rPr>
      </w:pPr>
      <w:r>
        <w:rPr>
          <w:rFonts w:ascii="Verdana" w:hAnsi="Verdana" w:cs="Arial"/>
          <w:b/>
          <w:sz w:val="16"/>
          <w:szCs w:val="16"/>
        </w:rPr>
        <w:t>a</w:t>
      </w:r>
      <w:r w:rsidR="00EE4ED3" w:rsidRPr="004061CB">
        <w:rPr>
          <w:rFonts w:ascii="Verdana" w:hAnsi="Verdana" w:cs="Arial"/>
          <w:b/>
          <w:sz w:val="16"/>
          <w:szCs w:val="16"/>
        </w:rPr>
        <w:t>) Zásady pre tvorbu opravných položiek k pohľadávkam</w:t>
      </w:r>
    </w:p>
    <w:p w:rsidR="00EE4ED3" w:rsidRPr="004061CB" w:rsidRDefault="00EE4ED3" w:rsidP="00EE4ED3">
      <w:pPr>
        <w:rPr>
          <w:rFonts w:ascii="Verdana" w:hAnsi="Verdana" w:cs="Arial"/>
          <w:i/>
          <w:sz w:val="16"/>
          <w:szCs w:val="16"/>
        </w:rPr>
      </w:pPr>
    </w:p>
    <w:p w:rsidR="00EE4ED3" w:rsidRPr="004061CB" w:rsidRDefault="00EE4ED3" w:rsidP="00EE4ED3">
      <w:pPr>
        <w:pStyle w:val="Zkladntext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tvorí opravnú položku k pohľadávkam podľa vnútropodnikovej smernice nasledovne:</w:t>
      </w:r>
    </w:p>
    <w:p w:rsidR="00EE4ED3" w:rsidRPr="004061CB" w:rsidRDefault="00EE4ED3" w:rsidP="00EE4ED3">
      <w:pPr>
        <w:rPr>
          <w:rFonts w:ascii="Verdana" w:hAnsi="Verdana" w:cs="Arial"/>
          <w:i/>
          <w:sz w:val="16"/>
          <w:szCs w:val="16"/>
        </w:rPr>
      </w:pPr>
    </w:p>
    <w:tbl>
      <w:tblPr>
        <w:tblW w:w="6120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600"/>
        <w:gridCol w:w="2520"/>
      </w:tblGrid>
      <w:tr w:rsidR="00697874" w:rsidRPr="004061CB">
        <w:trPr>
          <w:cantSplit/>
          <w:trHeight w:val="174"/>
        </w:trPr>
        <w:tc>
          <w:tcPr>
            <w:tcW w:w="3600" w:type="dxa"/>
          </w:tcPr>
          <w:p w:rsidR="00697874" w:rsidRPr="004061CB" w:rsidRDefault="00697874" w:rsidP="00511486">
            <w:pPr>
              <w:jc w:val="left"/>
              <w:rPr>
                <w:rFonts w:ascii="Verdana" w:hAnsi="Verdana" w:cs="Arial"/>
                <w:i/>
                <w:color w:val="800000"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Kritéria</w:t>
            </w:r>
          </w:p>
        </w:tc>
        <w:tc>
          <w:tcPr>
            <w:tcW w:w="2520" w:type="dxa"/>
          </w:tcPr>
          <w:p w:rsidR="00697874" w:rsidRPr="004061CB" w:rsidRDefault="00697874" w:rsidP="00511486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Opravná položka v %</w:t>
            </w:r>
          </w:p>
        </w:tc>
      </w:tr>
      <w:tr w:rsidR="00697874" w:rsidRPr="004061CB">
        <w:tc>
          <w:tcPr>
            <w:tcW w:w="3600" w:type="dxa"/>
            <w:tcBorders>
              <w:top w:val="single" w:sz="6" w:space="0" w:color="auto"/>
            </w:tcBorders>
          </w:tcPr>
          <w:p w:rsidR="00697874" w:rsidRPr="004061CB" w:rsidRDefault="00697874" w:rsidP="00697874">
            <w:pPr>
              <w:rPr>
                <w:rFonts w:ascii="Verdana" w:hAnsi="Verdana" w:cs="Arial"/>
                <w:color w:val="0000FF"/>
                <w:sz w:val="16"/>
                <w:szCs w:val="16"/>
              </w:rPr>
            </w:pPr>
            <w:r w:rsidRPr="004061CB">
              <w:rPr>
                <w:rFonts w:ascii="Verdana" w:hAnsi="Verdana" w:cs="Arial"/>
                <w:color w:val="0000FF"/>
                <w:sz w:val="16"/>
                <w:szCs w:val="16"/>
              </w:rPr>
              <w:t>Po splatnosti 91 – 180 dní</w:t>
            </w:r>
          </w:p>
        </w:tc>
        <w:tc>
          <w:tcPr>
            <w:tcW w:w="2520" w:type="dxa"/>
            <w:tcBorders>
              <w:top w:val="single" w:sz="6" w:space="0" w:color="auto"/>
            </w:tcBorders>
          </w:tcPr>
          <w:p w:rsidR="00697874" w:rsidRPr="004061CB" w:rsidRDefault="00F36BDD" w:rsidP="00697874">
            <w:pPr>
              <w:jc w:val="center"/>
              <w:rPr>
                <w:rFonts w:ascii="Verdana" w:hAnsi="Verdana" w:cs="Arial"/>
                <w:color w:val="0000FF"/>
                <w:sz w:val="16"/>
                <w:szCs w:val="16"/>
              </w:rPr>
            </w:pPr>
            <w:r w:rsidRPr="00111874">
              <w:rPr>
                <w:rFonts w:ascii="Verdana" w:hAnsi="Verdana" w:cs="Arial"/>
                <w:color w:val="0000FF"/>
                <w:sz w:val="16"/>
                <w:szCs w:val="16"/>
              </w:rPr>
              <w:t>25</w:t>
            </w:r>
          </w:p>
        </w:tc>
      </w:tr>
      <w:tr w:rsidR="00697874" w:rsidRPr="004061CB">
        <w:tc>
          <w:tcPr>
            <w:tcW w:w="3600" w:type="dxa"/>
          </w:tcPr>
          <w:p w:rsidR="00697874" w:rsidRPr="004061CB" w:rsidRDefault="00697874" w:rsidP="00511486">
            <w:pPr>
              <w:rPr>
                <w:rFonts w:ascii="Verdana" w:hAnsi="Verdana" w:cs="Arial"/>
                <w:color w:val="0000FF"/>
                <w:sz w:val="16"/>
                <w:szCs w:val="16"/>
              </w:rPr>
            </w:pPr>
            <w:r w:rsidRPr="004061CB">
              <w:rPr>
                <w:rFonts w:ascii="Verdana" w:hAnsi="Verdana" w:cs="Arial"/>
                <w:color w:val="0000FF"/>
                <w:sz w:val="16"/>
                <w:szCs w:val="16"/>
              </w:rPr>
              <w:t>Po splatnosti 181 – 360 dní</w:t>
            </w:r>
          </w:p>
        </w:tc>
        <w:tc>
          <w:tcPr>
            <w:tcW w:w="2520" w:type="dxa"/>
          </w:tcPr>
          <w:p w:rsidR="00697874" w:rsidRPr="004061CB" w:rsidRDefault="00697874" w:rsidP="00511486">
            <w:pPr>
              <w:jc w:val="center"/>
              <w:rPr>
                <w:rFonts w:ascii="Verdana" w:hAnsi="Verdana" w:cs="Arial"/>
                <w:color w:val="0000FF"/>
                <w:sz w:val="16"/>
                <w:szCs w:val="16"/>
              </w:rPr>
            </w:pPr>
            <w:r w:rsidRPr="004061CB">
              <w:rPr>
                <w:rFonts w:ascii="Verdana" w:hAnsi="Verdana" w:cs="Arial"/>
                <w:color w:val="0000FF"/>
                <w:sz w:val="16"/>
                <w:szCs w:val="16"/>
              </w:rPr>
              <w:t>50</w:t>
            </w:r>
          </w:p>
        </w:tc>
      </w:tr>
      <w:tr w:rsidR="00697874" w:rsidRPr="004061CB">
        <w:tc>
          <w:tcPr>
            <w:tcW w:w="3600" w:type="dxa"/>
          </w:tcPr>
          <w:p w:rsidR="00697874" w:rsidRPr="004061CB" w:rsidRDefault="00697874" w:rsidP="00697874">
            <w:pPr>
              <w:rPr>
                <w:rFonts w:ascii="Verdana" w:hAnsi="Verdana" w:cs="Arial"/>
                <w:color w:val="0000FF"/>
                <w:sz w:val="16"/>
                <w:szCs w:val="16"/>
              </w:rPr>
            </w:pPr>
            <w:r w:rsidRPr="004061CB">
              <w:rPr>
                <w:rFonts w:ascii="Verdana" w:hAnsi="Verdana" w:cs="Arial"/>
                <w:color w:val="0000FF"/>
                <w:sz w:val="16"/>
                <w:szCs w:val="16"/>
              </w:rPr>
              <w:t>Po splatnosti viac ako 360 dní</w:t>
            </w:r>
          </w:p>
        </w:tc>
        <w:tc>
          <w:tcPr>
            <w:tcW w:w="2520" w:type="dxa"/>
          </w:tcPr>
          <w:p w:rsidR="00697874" w:rsidRPr="004061CB" w:rsidRDefault="00697874" w:rsidP="00511486">
            <w:pPr>
              <w:jc w:val="center"/>
              <w:rPr>
                <w:rFonts w:ascii="Verdana" w:hAnsi="Verdana" w:cs="Arial"/>
                <w:color w:val="0000FF"/>
                <w:sz w:val="16"/>
                <w:szCs w:val="16"/>
              </w:rPr>
            </w:pPr>
            <w:r w:rsidRPr="004061CB">
              <w:rPr>
                <w:rFonts w:ascii="Verdana" w:hAnsi="Verdana" w:cs="Arial"/>
                <w:color w:val="0000FF"/>
                <w:sz w:val="16"/>
                <w:szCs w:val="16"/>
              </w:rPr>
              <w:t>100</w:t>
            </w:r>
          </w:p>
        </w:tc>
      </w:tr>
      <w:tr w:rsidR="00697874" w:rsidRPr="004061CB">
        <w:tc>
          <w:tcPr>
            <w:tcW w:w="3600" w:type="dxa"/>
          </w:tcPr>
          <w:p w:rsidR="00697874" w:rsidRPr="004061CB" w:rsidRDefault="00697874" w:rsidP="00697874">
            <w:pPr>
              <w:rPr>
                <w:rFonts w:ascii="Verdana" w:hAnsi="Verdana" w:cs="Arial"/>
                <w:color w:val="0000FF"/>
                <w:sz w:val="16"/>
                <w:szCs w:val="16"/>
              </w:rPr>
            </w:pPr>
            <w:r w:rsidRPr="004061CB">
              <w:rPr>
                <w:rFonts w:ascii="Verdana" w:hAnsi="Verdana" w:cs="Arial"/>
                <w:color w:val="0000FF"/>
                <w:sz w:val="16"/>
                <w:szCs w:val="16"/>
              </w:rPr>
              <w:t>Pochybné a sporné pohľadávky</w:t>
            </w:r>
          </w:p>
        </w:tc>
        <w:tc>
          <w:tcPr>
            <w:tcW w:w="2520" w:type="dxa"/>
          </w:tcPr>
          <w:p w:rsidR="00697874" w:rsidRPr="004061CB" w:rsidRDefault="00697874" w:rsidP="00511486">
            <w:pPr>
              <w:jc w:val="center"/>
              <w:rPr>
                <w:rFonts w:ascii="Verdana" w:hAnsi="Verdana" w:cs="Arial"/>
                <w:color w:val="0000FF"/>
                <w:sz w:val="16"/>
                <w:szCs w:val="16"/>
              </w:rPr>
            </w:pPr>
            <w:r w:rsidRPr="004061CB">
              <w:rPr>
                <w:rFonts w:ascii="Verdana" w:hAnsi="Verdana" w:cs="Arial"/>
                <w:color w:val="0000FF"/>
                <w:sz w:val="16"/>
                <w:szCs w:val="16"/>
              </w:rPr>
              <w:t>100</w:t>
            </w:r>
          </w:p>
        </w:tc>
      </w:tr>
      <w:tr w:rsidR="00697874" w:rsidRPr="004061CB">
        <w:tc>
          <w:tcPr>
            <w:tcW w:w="3600" w:type="dxa"/>
            <w:tcBorders>
              <w:bottom w:val="single" w:sz="6" w:space="0" w:color="auto"/>
            </w:tcBorders>
          </w:tcPr>
          <w:p w:rsidR="00697874" w:rsidRPr="004061CB" w:rsidRDefault="00697874" w:rsidP="00511486">
            <w:pPr>
              <w:pStyle w:val="Hlavika"/>
              <w:tabs>
                <w:tab w:val="clear" w:pos="4536"/>
                <w:tab w:val="clear" w:pos="9072"/>
              </w:tabs>
              <w:rPr>
                <w:rFonts w:ascii="Verdana" w:hAnsi="Verdana" w:cs="Arial"/>
                <w:color w:val="0000FF"/>
                <w:sz w:val="16"/>
                <w:szCs w:val="16"/>
              </w:rPr>
            </w:pPr>
            <w:r w:rsidRPr="004061CB">
              <w:rPr>
                <w:rFonts w:ascii="Verdana" w:hAnsi="Verdana" w:cs="Arial"/>
                <w:color w:val="0000FF"/>
                <w:sz w:val="16"/>
                <w:szCs w:val="16"/>
              </w:rPr>
              <w:t>V konkurze</w:t>
            </w:r>
          </w:p>
        </w:tc>
        <w:tc>
          <w:tcPr>
            <w:tcW w:w="2520" w:type="dxa"/>
            <w:tcBorders>
              <w:bottom w:val="single" w:sz="6" w:space="0" w:color="auto"/>
            </w:tcBorders>
          </w:tcPr>
          <w:p w:rsidR="00697874" w:rsidRPr="004061CB" w:rsidRDefault="00697874" w:rsidP="00511486">
            <w:pPr>
              <w:jc w:val="center"/>
              <w:rPr>
                <w:rFonts w:ascii="Verdana" w:hAnsi="Verdana" w:cs="Arial"/>
                <w:color w:val="0000FF"/>
                <w:sz w:val="16"/>
                <w:szCs w:val="16"/>
              </w:rPr>
            </w:pPr>
            <w:r w:rsidRPr="004061CB">
              <w:rPr>
                <w:rFonts w:ascii="Verdana" w:hAnsi="Verdana" w:cs="Arial"/>
                <w:color w:val="0000FF"/>
                <w:sz w:val="16"/>
                <w:szCs w:val="16"/>
              </w:rPr>
              <w:t>100</w:t>
            </w:r>
          </w:p>
        </w:tc>
      </w:tr>
    </w:tbl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V prípade pohľadávky so zostatkovou dobou splatnosti dlhšou ako 1 rok, upravuje sa hodnota pohľadávky na jej hodnotu v čase účtovania a vykazovania (súčasná hodnota).</w:t>
      </w:r>
    </w:p>
    <w:p w:rsidR="00241B51" w:rsidRPr="004061CB" w:rsidRDefault="00241B51" w:rsidP="00241B51">
      <w:pPr>
        <w:rPr>
          <w:rFonts w:ascii="Arial" w:hAnsi="Arial" w:cs="Arial"/>
          <w:sz w:val="16"/>
          <w:szCs w:val="16"/>
        </w:rPr>
      </w:pPr>
    </w:p>
    <w:p w:rsidR="00241B51" w:rsidRPr="00DC1BE7" w:rsidRDefault="00241B51" w:rsidP="0059149A">
      <w:pPr>
        <w:numPr>
          <w:ilvl w:val="0"/>
          <w:numId w:val="10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DC1BE7">
        <w:rPr>
          <w:rFonts w:ascii="Verdana" w:hAnsi="Verdana" w:cs="Arial"/>
          <w:sz w:val="16"/>
          <w:szCs w:val="16"/>
        </w:rPr>
        <w:lastRenderedPageBreak/>
        <w:t>PREPOČET ÚDAJOV V CUDZÍCH MENÁCH NA MENU EURO</w:t>
      </w:r>
    </w:p>
    <w:p w:rsidR="00241B51" w:rsidRPr="004061CB" w:rsidRDefault="00241B51" w:rsidP="00241B51">
      <w:pPr>
        <w:rPr>
          <w:rFonts w:ascii="Arial" w:hAnsi="Arial" w:cs="Arial"/>
          <w:sz w:val="16"/>
          <w:szCs w:val="16"/>
        </w:rPr>
      </w:pPr>
    </w:p>
    <w:p w:rsidR="00241B51" w:rsidRPr="004061CB" w:rsidRDefault="00241B51" w:rsidP="00241B51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V účtovníctve sa majetok a záväzky vyjadrené v cudzej mene prepočítavajú na menu euro kurzom určeným v kurzovom lístku Európskej centrálnej banky v deň predchádzajúci dňu uskutočnenia účtovného prípadu alebo v iný deň, ak to ustanovuje osobitný predpis.</w:t>
      </w:r>
    </w:p>
    <w:p w:rsidR="00241B51" w:rsidRPr="004061CB" w:rsidRDefault="00241B51" w:rsidP="00241B51">
      <w:pPr>
        <w:rPr>
          <w:rFonts w:ascii="Verdana" w:hAnsi="Verdana" w:cs="Arial"/>
          <w:sz w:val="16"/>
          <w:szCs w:val="16"/>
        </w:rPr>
      </w:pPr>
    </w:p>
    <w:p w:rsidR="00241B51" w:rsidRPr="004061CB" w:rsidRDefault="00241B51" w:rsidP="00241B51">
      <w:pPr>
        <w:rPr>
          <w:rFonts w:ascii="Verdana" w:hAnsi="Verdana" w:cs="Arial"/>
          <w:sz w:val="16"/>
          <w:szCs w:val="16"/>
          <w:lang w:val="is-IS"/>
        </w:rPr>
      </w:pPr>
      <w:r w:rsidRPr="004061CB">
        <w:rPr>
          <w:rFonts w:ascii="Verdana" w:hAnsi="Verdana" w:cs="Arial"/>
          <w:sz w:val="16"/>
          <w:szCs w:val="16"/>
          <w:lang w:val="is-IS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241B51" w:rsidRPr="004061CB" w:rsidRDefault="00241B51" w:rsidP="00241B51">
      <w:pPr>
        <w:rPr>
          <w:rFonts w:ascii="Verdana" w:hAnsi="Verdana" w:cs="Arial"/>
          <w:sz w:val="16"/>
          <w:szCs w:val="16"/>
        </w:rPr>
      </w:pPr>
    </w:p>
    <w:p w:rsidR="00241B51" w:rsidRPr="004061CB" w:rsidRDefault="00241B51" w:rsidP="00241B51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Kurzové rozdiely vzniknuté počas roka ako aj kurzové rozdiely vzniknuté pri prepočte majetku a záväzkov ku dňu zostavenia účtovnej závierku ovplyvňujú hospodársky výsledok bežného účtovného obdobia.</w:t>
      </w:r>
    </w:p>
    <w:p w:rsidR="00241B51" w:rsidRPr="004061CB" w:rsidRDefault="00241B51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59149A">
      <w:pPr>
        <w:numPr>
          <w:ilvl w:val="0"/>
          <w:numId w:val="10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DOTÁCIE POSKYTNUTÉ NA OBSTARANIE MAJETKU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D95AA9" w:rsidRDefault="00EE4ED3" w:rsidP="00EE4ED3">
      <w:pPr>
        <w:rPr>
          <w:rFonts w:ascii="Verdana" w:hAnsi="Verdana" w:cs="Arial"/>
          <w:sz w:val="16"/>
          <w:szCs w:val="16"/>
        </w:rPr>
      </w:pPr>
      <w:r w:rsidRPr="003D55A8">
        <w:rPr>
          <w:rFonts w:ascii="Verdana" w:hAnsi="Verdana" w:cs="Arial"/>
          <w:sz w:val="16"/>
          <w:szCs w:val="16"/>
        </w:rPr>
        <w:t xml:space="preserve">Spoločnosti sa netýka. </w:t>
      </w:r>
    </w:p>
    <w:p w:rsidR="00E34022" w:rsidRDefault="00E34022" w:rsidP="00EE4ED3">
      <w:pPr>
        <w:rPr>
          <w:rFonts w:ascii="Verdana" w:hAnsi="Verdana" w:cs="Arial"/>
          <w:sz w:val="16"/>
          <w:szCs w:val="16"/>
        </w:rPr>
      </w:pPr>
    </w:p>
    <w:p w:rsidR="00E34022" w:rsidRPr="004061CB" w:rsidRDefault="00E34022" w:rsidP="00E34022">
      <w:pPr>
        <w:numPr>
          <w:ilvl w:val="0"/>
          <w:numId w:val="10"/>
        </w:numPr>
        <w:shd w:val="pct37" w:color="000000" w:fill="FFFFFF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OPRAVA VÝZNAMNÝCH CHÝB MINULÝCH ÚČTOVNÝCH OBDOBÍ </w:t>
      </w:r>
    </w:p>
    <w:p w:rsidR="00E34022" w:rsidRPr="004061CB" w:rsidRDefault="00E34022" w:rsidP="00E34022">
      <w:pPr>
        <w:rPr>
          <w:rFonts w:ascii="Verdana" w:hAnsi="Verdana" w:cs="Arial"/>
          <w:sz w:val="16"/>
          <w:szCs w:val="16"/>
        </w:rPr>
      </w:pPr>
    </w:p>
    <w:p w:rsidR="00E34022" w:rsidRDefault="00E34022" w:rsidP="00E34022">
      <w:pPr>
        <w:rPr>
          <w:rFonts w:ascii="Verdana" w:hAnsi="Verdana" w:cs="Arial"/>
          <w:sz w:val="16"/>
          <w:szCs w:val="16"/>
        </w:rPr>
      </w:pPr>
      <w:r w:rsidRPr="003D55A8">
        <w:rPr>
          <w:rFonts w:ascii="Verdana" w:hAnsi="Verdana" w:cs="Arial"/>
          <w:sz w:val="16"/>
          <w:szCs w:val="16"/>
        </w:rPr>
        <w:t>Spoločnosti sa netýka</w:t>
      </w:r>
      <w:r>
        <w:rPr>
          <w:rFonts w:ascii="Verdana" w:hAnsi="Verdana" w:cs="Arial"/>
          <w:sz w:val="16"/>
          <w:szCs w:val="16"/>
        </w:rPr>
        <w:t xml:space="preserve">. </w:t>
      </w:r>
    </w:p>
    <w:p w:rsidR="00EE4ED3" w:rsidRPr="004061CB" w:rsidRDefault="00EE4ED3" w:rsidP="00EE4ED3">
      <w:pPr>
        <w:rPr>
          <w:rFonts w:ascii="Verdana" w:hAnsi="Verdana" w:cs="Arial"/>
          <w:color w:val="0000FF"/>
          <w:sz w:val="16"/>
          <w:szCs w:val="16"/>
        </w:rPr>
      </w:pPr>
      <w:r w:rsidRPr="004061CB">
        <w:rPr>
          <w:rFonts w:ascii="Verdana" w:hAnsi="Verdana" w:cs="Arial"/>
          <w:color w:val="0000FF"/>
          <w:sz w:val="16"/>
          <w:szCs w:val="16"/>
        </w:rPr>
        <w:t xml:space="preserve"> </w:t>
      </w:r>
    </w:p>
    <w:p w:rsidR="00EE4ED3" w:rsidRPr="004061CB" w:rsidRDefault="00EE4ED3" w:rsidP="0059149A">
      <w:pPr>
        <w:numPr>
          <w:ilvl w:val="0"/>
          <w:numId w:val="10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ZMENY SPÔSOBOV OCEŇOVANIA, ODPISOVANIA, </w:t>
      </w:r>
      <w:r w:rsidR="00B96773">
        <w:rPr>
          <w:rFonts w:ascii="Verdana" w:hAnsi="Verdana" w:cs="Arial"/>
          <w:sz w:val="16"/>
          <w:szCs w:val="16"/>
        </w:rPr>
        <w:t xml:space="preserve">VYKAZOVANIA, </w:t>
      </w:r>
      <w:r w:rsidRPr="004061CB">
        <w:rPr>
          <w:rFonts w:ascii="Verdana" w:hAnsi="Verdana" w:cs="Arial"/>
          <w:sz w:val="16"/>
          <w:szCs w:val="16"/>
        </w:rPr>
        <w:t>POSTUPOV ÚČTOVANIA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color w:val="FF0000"/>
          <w:sz w:val="16"/>
          <w:szCs w:val="16"/>
          <w:lang w:val="is-IS"/>
        </w:rPr>
      </w:pPr>
      <w:r w:rsidRPr="004061CB">
        <w:rPr>
          <w:rFonts w:ascii="Verdana" w:hAnsi="Verdana" w:cs="Arial"/>
          <w:sz w:val="16"/>
          <w:szCs w:val="16"/>
          <w:lang w:val="is-IS"/>
        </w:rPr>
        <w:t>V účtovnej jednotke sa počas roka neuskutočnili zmeny spôsobov oceňovania,</w:t>
      </w:r>
      <w:r w:rsidR="009A701E">
        <w:rPr>
          <w:rFonts w:ascii="Verdana" w:hAnsi="Verdana" w:cs="Arial"/>
          <w:sz w:val="16"/>
          <w:szCs w:val="16"/>
          <w:lang w:val="is-IS"/>
        </w:rPr>
        <w:t xml:space="preserve"> 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spôsobov odpisovania, postupov účtovania, usporiadania položiek účtovnej závierky ani obsahového vymedzenia týchto položiek </w:t>
      </w:r>
      <w:r w:rsidR="00542F33">
        <w:rPr>
          <w:rFonts w:ascii="Verdana" w:hAnsi="Verdana" w:cs="Arial"/>
          <w:sz w:val="16"/>
          <w:szCs w:val="16"/>
          <w:lang w:val="is-IS"/>
        </w:rPr>
        <w:t>o</w:t>
      </w:r>
      <w:r w:rsidRPr="004061CB">
        <w:rPr>
          <w:rFonts w:ascii="Verdana" w:hAnsi="Verdana" w:cs="Arial"/>
          <w:sz w:val="16"/>
          <w:szCs w:val="16"/>
          <w:lang w:val="is-IS"/>
        </w:rPr>
        <w:t>proti predchádzajúcemu účtovnému obdobiu</w:t>
      </w:r>
      <w:r w:rsidR="00542F33"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ak nie je uvedené inak, okrem tých</w:t>
      </w:r>
      <w:r w:rsidR="00542F33"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ktoré vyplývali priamo zo zmien v slovenskej účtovnej legislatíve.</w:t>
      </w:r>
    </w:p>
    <w:p w:rsidR="00D95AA9" w:rsidRDefault="00D95AA9" w:rsidP="00EE4ED3">
      <w:pPr>
        <w:rPr>
          <w:rFonts w:ascii="Verdana" w:hAnsi="Verdana" w:cs="Arial"/>
          <w:sz w:val="16"/>
          <w:szCs w:val="16"/>
        </w:rPr>
      </w:pPr>
    </w:p>
    <w:p w:rsidR="009A701E" w:rsidRDefault="009A701E" w:rsidP="00EE4ED3">
      <w:pPr>
        <w:rPr>
          <w:rFonts w:ascii="Verdana" w:hAnsi="Verdana" w:cs="Arial"/>
          <w:sz w:val="16"/>
          <w:szCs w:val="16"/>
        </w:rPr>
      </w:pPr>
      <w:r w:rsidRPr="003B4059">
        <w:rPr>
          <w:rFonts w:ascii="Verdana" w:hAnsi="Verdana" w:cs="Arial"/>
          <w:sz w:val="16"/>
          <w:szCs w:val="16"/>
        </w:rPr>
        <w:t xml:space="preserve">Zmeny vyplývajúce zo zmien </w:t>
      </w:r>
      <w:r w:rsidR="004E12BD" w:rsidRPr="003B4059">
        <w:rPr>
          <w:rFonts w:ascii="Verdana" w:hAnsi="Verdana" w:cs="Arial"/>
          <w:sz w:val="16"/>
          <w:szCs w:val="16"/>
        </w:rPr>
        <w:t xml:space="preserve">alebo doplnení </w:t>
      </w:r>
      <w:r w:rsidRPr="003B4059">
        <w:rPr>
          <w:rFonts w:ascii="Verdana" w:hAnsi="Verdana" w:cs="Arial"/>
          <w:sz w:val="16"/>
          <w:szCs w:val="16"/>
        </w:rPr>
        <w:t xml:space="preserve">v účtovnej legislatíve sú predovšetkým nasledujúce: </w:t>
      </w:r>
    </w:p>
    <w:p w:rsidR="00A84CF0" w:rsidRPr="003B4059" w:rsidRDefault="00A84CF0" w:rsidP="00A84CF0">
      <w:pPr>
        <w:numPr>
          <w:ilvl w:val="0"/>
          <w:numId w:val="17"/>
        </w:numPr>
        <w:tabs>
          <w:tab w:val="clear" w:pos="720"/>
        </w:tabs>
        <w:autoSpaceDE w:val="0"/>
        <w:autoSpaceDN w:val="0"/>
        <w:adjustRightInd w:val="0"/>
        <w:ind w:left="360"/>
        <w:rPr>
          <w:rFonts w:ascii="Verdana" w:hAnsi="Verdana" w:cs="Arial"/>
          <w:color w:val="0000FF"/>
          <w:sz w:val="16"/>
          <w:szCs w:val="16"/>
        </w:rPr>
      </w:pPr>
      <w:r w:rsidRPr="003B4059">
        <w:rPr>
          <w:rFonts w:ascii="Verdana" w:hAnsi="Verdana" w:cs="Arial"/>
          <w:color w:val="0000FF"/>
          <w:sz w:val="16"/>
          <w:szCs w:val="16"/>
        </w:rPr>
        <w:t>poistenie majetku určeného na prevádzkovú činnosť a iného poistného súvisiaceho s prevádzkovou sa od 1. januára vykazuje na účte 548 – Ostatné náklady na hospodársku činnosť</w:t>
      </w:r>
    </w:p>
    <w:p w:rsidR="00A84CF0" w:rsidRPr="003B4059" w:rsidRDefault="00A84CF0" w:rsidP="00A84CF0">
      <w:pPr>
        <w:numPr>
          <w:ilvl w:val="0"/>
          <w:numId w:val="17"/>
        </w:numPr>
        <w:tabs>
          <w:tab w:val="clear" w:pos="720"/>
        </w:tabs>
        <w:autoSpaceDE w:val="0"/>
        <w:autoSpaceDN w:val="0"/>
        <w:adjustRightInd w:val="0"/>
        <w:ind w:left="360"/>
        <w:rPr>
          <w:rFonts w:ascii="Verdana" w:hAnsi="Verdana" w:cs="Arial"/>
          <w:color w:val="0000FF"/>
          <w:sz w:val="16"/>
          <w:szCs w:val="16"/>
        </w:rPr>
      </w:pPr>
      <w:r w:rsidRPr="003B4059">
        <w:rPr>
          <w:rFonts w:ascii="Verdana" w:hAnsi="Verdana" w:cs="Arial"/>
          <w:color w:val="0000FF"/>
          <w:sz w:val="16"/>
          <w:szCs w:val="16"/>
        </w:rPr>
        <w:t>spôsobu účtovania zákazkovej výroby – v súvislosti s tým boli doplnené nové účty,</w:t>
      </w:r>
    </w:p>
    <w:p w:rsidR="00A84CF0" w:rsidRPr="003B4059" w:rsidRDefault="00A84CF0" w:rsidP="00A84CF0">
      <w:pPr>
        <w:numPr>
          <w:ilvl w:val="0"/>
          <w:numId w:val="17"/>
        </w:numPr>
        <w:tabs>
          <w:tab w:val="clear" w:pos="720"/>
        </w:tabs>
        <w:autoSpaceDE w:val="0"/>
        <w:autoSpaceDN w:val="0"/>
        <w:adjustRightInd w:val="0"/>
        <w:ind w:left="360"/>
        <w:rPr>
          <w:rFonts w:ascii="Verdana" w:hAnsi="Verdana" w:cs="Arial"/>
          <w:color w:val="0000FF"/>
          <w:sz w:val="16"/>
          <w:szCs w:val="16"/>
        </w:rPr>
      </w:pPr>
      <w:r w:rsidRPr="003B4059">
        <w:rPr>
          <w:rFonts w:ascii="Verdana" w:hAnsi="Verdana" w:cs="Arial"/>
          <w:color w:val="0000FF"/>
          <w:sz w:val="16"/>
          <w:szCs w:val="16"/>
        </w:rPr>
        <w:t>účtovanie koncesie u koncesionára,</w:t>
      </w:r>
    </w:p>
    <w:p w:rsidR="00A84CF0" w:rsidRPr="003B4059" w:rsidRDefault="00A84CF0" w:rsidP="00A84CF0">
      <w:pPr>
        <w:numPr>
          <w:ilvl w:val="0"/>
          <w:numId w:val="17"/>
        </w:numPr>
        <w:tabs>
          <w:tab w:val="clear" w:pos="720"/>
        </w:tabs>
        <w:autoSpaceDE w:val="0"/>
        <w:autoSpaceDN w:val="0"/>
        <w:adjustRightInd w:val="0"/>
        <w:ind w:left="360"/>
        <w:rPr>
          <w:rFonts w:ascii="Verdana" w:hAnsi="Verdana" w:cs="Arial"/>
          <w:color w:val="0000FF"/>
          <w:sz w:val="16"/>
          <w:szCs w:val="16"/>
        </w:rPr>
      </w:pPr>
      <w:r w:rsidRPr="003B4059">
        <w:rPr>
          <w:rFonts w:ascii="Verdana" w:hAnsi="Verdana" w:cs="Arial"/>
          <w:color w:val="0000FF"/>
          <w:sz w:val="16"/>
          <w:szCs w:val="16"/>
        </w:rPr>
        <w:t>účtovanie zákazkovej výstavby nehnuteľnosti určenej na predaj,</w:t>
      </w:r>
    </w:p>
    <w:p w:rsidR="009A701E" w:rsidRDefault="00A84CF0" w:rsidP="00A84CF0">
      <w:pPr>
        <w:numPr>
          <w:ilvl w:val="0"/>
          <w:numId w:val="17"/>
        </w:numPr>
        <w:tabs>
          <w:tab w:val="clear" w:pos="720"/>
        </w:tabs>
        <w:autoSpaceDE w:val="0"/>
        <w:autoSpaceDN w:val="0"/>
        <w:adjustRightInd w:val="0"/>
        <w:ind w:left="360"/>
        <w:rPr>
          <w:rFonts w:ascii="Verdana" w:hAnsi="Verdana" w:cs="Arial"/>
          <w:sz w:val="16"/>
          <w:szCs w:val="16"/>
        </w:rPr>
      </w:pPr>
      <w:r w:rsidRPr="003B4059">
        <w:rPr>
          <w:rFonts w:ascii="Verdana" w:hAnsi="Verdana" w:cs="Arial"/>
          <w:color w:val="0000FF"/>
          <w:sz w:val="16"/>
          <w:szCs w:val="16"/>
        </w:rPr>
        <w:t>účtovanie obstarania nehnuteľnosti za účelom ďalšieho predaja.</w:t>
      </w:r>
      <w:r w:rsidR="004E12BD" w:rsidRPr="003B4059">
        <w:rPr>
          <w:rFonts w:ascii="Verdana" w:hAnsi="Verdana" w:cs="Arial"/>
          <w:sz w:val="16"/>
          <w:szCs w:val="16"/>
        </w:rPr>
        <w:t xml:space="preserve"> </w:t>
      </w:r>
    </w:p>
    <w:p w:rsidR="00E90996" w:rsidRDefault="00E90996" w:rsidP="00E90996">
      <w:pPr>
        <w:autoSpaceDE w:val="0"/>
        <w:autoSpaceDN w:val="0"/>
        <w:adjustRightInd w:val="0"/>
        <w:rPr>
          <w:rFonts w:ascii="Verdana" w:hAnsi="Verdana" w:cs="Arial"/>
          <w:sz w:val="16"/>
          <w:szCs w:val="16"/>
        </w:rPr>
      </w:pPr>
    </w:p>
    <w:p w:rsidR="00A81C5D" w:rsidRPr="006A36D6" w:rsidRDefault="00A81C5D" w:rsidP="00A81C5D">
      <w:pPr>
        <w:numPr>
          <w:ilvl w:val="0"/>
          <w:numId w:val="2"/>
        </w:numPr>
        <w:ind w:left="360"/>
        <w:rPr>
          <w:rFonts w:ascii="Verdana" w:hAnsi="Verdana" w:cs="Arial"/>
          <w:b/>
          <w:smallCaps/>
        </w:rPr>
      </w:pPr>
      <w:r>
        <w:rPr>
          <w:rFonts w:ascii="Verdana" w:hAnsi="Verdana" w:cs="Arial"/>
          <w:b/>
          <w:smallCaps/>
        </w:rPr>
        <w:t xml:space="preserve">INFORMÁCIE O ÚDAJOCH NA STRANE AKTÍV SÚVAHY </w:t>
      </w:r>
    </w:p>
    <w:p w:rsidR="003B71A5" w:rsidRPr="007033A8" w:rsidRDefault="003B71A5" w:rsidP="003B71A5">
      <w:pPr>
        <w:rPr>
          <w:rFonts w:ascii="Verdana" w:hAnsi="Verdana"/>
          <w:sz w:val="16"/>
          <w:szCs w:val="16"/>
        </w:rPr>
      </w:pPr>
    </w:p>
    <w:p w:rsidR="00D95AA9" w:rsidRPr="004061CB" w:rsidRDefault="00031248" w:rsidP="0059149A">
      <w:pPr>
        <w:numPr>
          <w:ilvl w:val="0"/>
          <w:numId w:val="12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ÚDAJE O POHĽADÁVKACH (Súvaha r. </w:t>
      </w:r>
      <w:smartTag w:uri="urn:schemas-microsoft-com:office:smarttags" w:element="metricconverter">
        <w:smartTagPr>
          <w:attr w:name="ProductID" w:val="038 a"/>
        </w:smartTagPr>
        <w:r w:rsidRPr="004061CB">
          <w:rPr>
            <w:rFonts w:ascii="Verdana" w:hAnsi="Verdana" w:cs="Arial"/>
            <w:sz w:val="16"/>
            <w:szCs w:val="16"/>
          </w:rPr>
          <w:t>038 a</w:t>
        </w:r>
      </w:smartTag>
      <w:r w:rsidRPr="004061CB">
        <w:rPr>
          <w:rFonts w:ascii="Verdana" w:hAnsi="Verdana" w:cs="Arial"/>
          <w:sz w:val="16"/>
          <w:szCs w:val="16"/>
        </w:rPr>
        <w:t xml:space="preserve"> r. 046)</w:t>
      </w:r>
    </w:p>
    <w:p w:rsidR="00D95AA9" w:rsidRDefault="00D95AA9" w:rsidP="00D95AA9">
      <w:pPr>
        <w:rPr>
          <w:rFonts w:ascii="Verdana" w:hAnsi="Verdana" w:cs="Arial"/>
          <w:b/>
          <w:sz w:val="16"/>
          <w:szCs w:val="16"/>
        </w:rPr>
      </w:pPr>
    </w:p>
    <w:p w:rsidR="00BA5721" w:rsidRPr="00BC1BD7" w:rsidRDefault="00BA5721" w:rsidP="00BA5721">
      <w:pPr>
        <w:numPr>
          <w:ilvl w:val="0"/>
          <w:numId w:val="11"/>
        </w:numPr>
        <w:rPr>
          <w:rFonts w:ascii="Verdana" w:hAnsi="Verdana" w:cs="Arial"/>
          <w:b/>
          <w:color w:val="000000"/>
          <w:sz w:val="16"/>
          <w:szCs w:val="16"/>
        </w:rPr>
      </w:pPr>
      <w:r w:rsidRPr="004061CB">
        <w:rPr>
          <w:rFonts w:ascii="Verdana" w:hAnsi="Verdana" w:cs="Arial"/>
          <w:b/>
          <w:color w:val="000000"/>
          <w:sz w:val="16"/>
          <w:szCs w:val="16"/>
        </w:rPr>
        <w:t>Prehľad o opravných položkách</w:t>
      </w:r>
      <w:r>
        <w:rPr>
          <w:rFonts w:ascii="Verdana" w:hAnsi="Verdana" w:cs="Arial"/>
          <w:b/>
          <w:color w:val="000000"/>
          <w:sz w:val="16"/>
          <w:szCs w:val="16"/>
        </w:rPr>
        <w:t xml:space="preserve"> </w:t>
      </w:r>
    </w:p>
    <w:p w:rsidR="00BA5721" w:rsidRPr="004061CB" w:rsidRDefault="00BA5721" w:rsidP="00BA5721">
      <w:pPr>
        <w:rPr>
          <w:rFonts w:ascii="Verdana" w:hAnsi="Verdana" w:cs="Arial"/>
          <w:b/>
          <w:color w:val="000000"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2"/>
        <w:gridCol w:w="1282"/>
        <w:gridCol w:w="1139"/>
        <w:gridCol w:w="1709"/>
        <w:gridCol w:w="1852"/>
        <w:gridCol w:w="1306"/>
      </w:tblGrid>
      <w:tr w:rsidR="00BA5721" w:rsidRPr="003E402D" w:rsidTr="00E515FA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5721" w:rsidRPr="004A1C3C" w:rsidRDefault="00BA5721" w:rsidP="00E515F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Pohľadávky</w:t>
            </w:r>
          </w:p>
        </w:tc>
        <w:tc>
          <w:tcPr>
            <w:tcW w:w="728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5721" w:rsidRPr="004A1C3C" w:rsidRDefault="00BA5721" w:rsidP="00E515F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</w:tr>
      <w:tr w:rsidR="00BA5721" w:rsidRPr="003E402D" w:rsidTr="00E515FA">
        <w:trPr>
          <w:jc w:val="center"/>
        </w:trPr>
        <w:tc>
          <w:tcPr>
            <w:tcW w:w="192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BA5721" w:rsidRPr="004A1C3C" w:rsidRDefault="00BA5721" w:rsidP="00E515F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5721" w:rsidRPr="004A1C3C" w:rsidRDefault="00BA5721" w:rsidP="00E515F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Stav OP 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5721" w:rsidRPr="004A1C3C" w:rsidRDefault="00BA5721" w:rsidP="00E515F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Tvorba</w:t>
            </w:r>
          </w:p>
          <w:p w:rsidR="00BA5721" w:rsidRPr="004A1C3C" w:rsidRDefault="00BA5721" w:rsidP="00E515F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OP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5721" w:rsidRPr="004A1C3C" w:rsidRDefault="00BA5721" w:rsidP="00E515F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5721" w:rsidRPr="004A1C3C" w:rsidRDefault="00BA5721" w:rsidP="00E515F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Zúčtovanie OP z dôvodu vyradenia majetku </w:t>
            </w: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5721" w:rsidRPr="004A1C3C" w:rsidRDefault="00BA5721" w:rsidP="00E515F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Stav OP na konci účtovného obdobia</w:t>
            </w:r>
          </w:p>
        </w:tc>
      </w:tr>
      <w:tr w:rsidR="00BA5721" w:rsidRPr="003E402D" w:rsidTr="00E515FA">
        <w:trPr>
          <w:jc w:val="center"/>
        </w:trPr>
        <w:tc>
          <w:tcPr>
            <w:tcW w:w="19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5721" w:rsidRPr="004A1C3C" w:rsidRDefault="00BA5721" w:rsidP="00E515FA">
            <w:pPr>
              <w:pStyle w:val="TopHeader"/>
              <w:rPr>
                <w:rFonts w:ascii="Verdana" w:hAnsi="Verdana" w:cs="Arial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 w:cs="Arial"/>
                <w:b w:val="0"/>
                <w:i/>
                <w:sz w:val="16"/>
                <w:szCs w:val="16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5721" w:rsidRPr="004A1C3C" w:rsidRDefault="00BA5721" w:rsidP="00E515FA">
            <w:pPr>
              <w:pStyle w:val="TopHeader"/>
              <w:rPr>
                <w:rFonts w:ascii="Verdana" w:hAnsi="Verdana" w:cs="Arial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 w:cs="Arial"/>
                <w:b w:val="0"/>
                <w:i/>
                <w:sz w:val="16"/>
                <w:szCs w:val="16"/>
              </w:rPr>
              <w:t>b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5721" w:rsidRPr="004A1C3C" w:rsidRDefault="00BA5721" w:rsidP="00E515FA">
            <w:pPr>
              <w:pStyle w:val="TopHeader"/>
              <w:rPr>
                <w:rFonts w:ascii="Verdana" w:hAnsi="Verdana" w:cs="Arial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 w:cs="Arial"/>
                <w:b w:val="0"/>
                <w:i/>
                <w:sz w:val="16"/>
                <w:szCs w:val="16"/>
              </w:rPr>
              <w:t>c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5721" w:rsidRPr="004A1C3C" w:rsidRDefault="00BA5721" w:rsidP="00E515FA">
            <w:pPr>
              <w:pStyle w:val="TopHeader"/>
              <w:rPr>
                <w:rFonts w:ascii="Verdana" w:hAnsi="Verdana" w:cs="Arial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 w:cs="Arial"/>
                <w:b w:val="0"/>
                <w:i/>
                <w:sz w:val="16"/>
                <w:szCs w:val="16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5721" w:rsidRPr="004A1C3C" w:rsidRDefault="00BA5721" w:rsidP="00E515FA">
            <w:pPr>
              <w:pStyle w:val="TopHeader"/>
              <w:rPr>
                <w:rFonts w:ascii="Verdana" w:hAnsi="Verdana" w:cs="Arial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 w:cs="Arial"/>
                <w:b w:val="0"/>
                <w:i/>
                <w:sz w:val="16"/>
                <w:szCs w:val="16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A5721" w:rsidRPr="004A1C3C" w:rsidRDefault="00BA5721" w:rsidP="00E515FA">
            <w:pPr>
              <w:pStyle w:val="TopHeader"/>
              <w:rPr>
                <w:rFonts w:ascii="Verdana" w:hAnsi="Verdana" w:cs="Arial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 w:cs="Arial"/>
                <w:b w:val="0"/>
                <w:i/>
                <w:sz w:val="16"/>
                <w:szCs w:val="16"/>
              </w:rPr>
              <w:t>f</w:t>
            </w:r>
          </w:p>
        </w:tc>
      </w:tr>
      <w:tr w:rsidR="00BA5721" w:rsidRPr="003E402D" w:rsidTr="00E515FA">
        <w:trPr>
          <w:jc w:val="center"/>
        </w:trPr>
        <w:tc>
          <w:tcPr>
            <w:tcW w:w="19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5721" w:rsidRPr="003E402D" w:rsidRDefault="00BA5721" w:rsidP="00E515F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 xml:space="preserve">Pohľadávky z obchodného styku 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188,40</w:t>
            </w:r>
          </w:p>
        </w:tc>
        <w:tc>
          <w:tcPr>
            <w:tcW w:w="113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7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-188,40</w:t>
            </w:r>
          </w:p>
        </w:tc>
        <w:tc>
          <w:tcPr>
            <w:tcW w:w="18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</w:t>
            </w:r>
          </w:p>
        </w:tc>
      </w:tr>
      <w:tr w:rsidR="00BA5721" w:rsidRPr="003E402D" w:rsidTr="00E515FA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A5721" w:rsidRPr="003E402D" w:rsidRDefault="00BA5721" w:rsidP="00E515F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 xml:space="preserve">Pohľadávky voči </w:t>
            </w:r>
            <w:r>
              <w:rPr>
                <w:rFonts w:ascii="Verdana" w:hAnsi="Verdana" w:cs="Arial"/>
                <w:sz w:val="16"/>
                <w:szCs w:val="16"/>
              </w:rPr>
              <w:t xml:space="preserve">DÚJ a MÚJ 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sz="6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A5721" w:rsidRPr="003E402D" w:rsidTr="00E515FA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A5721" w:rsidRPr="003E402D" w:rsidRDefault="00BA5721" w:rsidP="00E515F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Ostatné pohľadávky v rámci kons. celku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39" w:type="dxa"/>
            <w:tcBorders>
              <w:bottom w:val="single" w:sz="6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709" w:type="dxa"/>
            <w:tcBorders>
              <w:bottom w:val="single" w:sz="6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52" w:type="dxa"/>
            <w:tcBorders>
              <w:bottom w:val="single" w:sz="6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A5721" w:rsidRPr="003E402D" w:rsidTr="00E515FA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5721" w:rsidRPr="003E402D" w:rsidRDefault="00BA5721" w:rsidP="00E515F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70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A5721" w:rsidRPr="003E402D" w:rsidTr="00E515FA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A5721" w:rsidRPr="003E402D" w:rsidRDefault="00BA5721" w:rsidP="00E515F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Iné pohľadávky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sz="6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BA5721" w:rsidRPr="003E402D" w:rsidTr="00E515FA">
        <w:trPr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5721" w:rsidRPr="003E402D" w:rsidRDefault="00BA5721" w:rsidP="00E515FA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3E402D">
              <w:rPr>
                <w:rFonts w:ascii="Verdana" w:hAnsi="Verdana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5721" w:rsidRPr="00B73B37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 w:rsidRPr="00B73B37">
              <w:rPr>
                <w:rFonts w:ascii="Verdana" w:hAnsi="Verdana" w:cs="Arial"/>
                <w:b/>
                <w:sz w:val="16"/>
                <w:szCs w:val="16"/>
              </w:rPr>
              <w:t>188,40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709" w:type="dxa"/>
            <w:tcBorders>
              <w:bottom w:val="single" w:sz="12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-188,40</w:t>
            </w:r>
          </w:p>
        </w:tc>
        <w:tc>
          <w:tcPr>
            <w:tcW w:w="1852" w:type="dxa"/>
            <w:tcBorders>
              <w:bottom w:val="single" w:sz="12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BA5721" w:rsidRPr="003E402D" w:rsidRDefault="00BA5721" w:rsidP="00E515FA">
            <w:pPr>
              <w:spacing w:line="360" w:lineRule="auto"/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0</w:t>
            </w:r>
          </w:p>
        </w:tc>
      </w:tr>
    </w:tbl>
    <w:p w:rsidR="00BA5721" w:rsidRDefault="00BA5721" w:rsidP="00D95AA9">
      <w:pPr>
        <w:rPr>
          <w:rFonts w:ascii="Verdana" w:hAnsi="Verdana" w:cs="Arial"/>
          <w:b/>
          <w:sz w:val="16"/>
          <w:szCs w:val="16"/>
        </w:rPr>
      </w:pPr>
    </w:p>
    <w:p w:rsidR="00A84CF0" w:rsidRDefault="00A84CF0" w:rsidP="00A84CF0">
      <w:pPr>
        <w:numPr>
          <w:ilvl w:val="0"/>
          <w:numId w:val="11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Veková štruktúra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9"/>
        <w:gridCol w:w="2039"/>
        <w:gridCol w:w="2039"/>
        <w:gridCol w:w="2039"/>
      </w:tblGrid>
      <w:tr w:rsidR="00A84CF0" w:rsidRPr="003E402D" w:rsidTr="00E515FA">
        <w:trPr>
          <w:jc w:val="center"/>
        </w:trPr>
        <w:tc>
          <w:tcPr>
            <w:tcW w:w="31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84CF0" w:rsidRPr="004A1C3C" w:rsidRDefault="00A84CF0" w:rsidP="00E515F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84CF0" w:rsidRPr="004A1C3C" w:rsidRDefault="00A84CF0" w:rsidP="00E515F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V 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84CF0" w:rsidRPr="004A1C3C" w:rsidRDefault="00A84CF0" w:rsidP="00E515F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Po 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84CF0" w:rsidRPr="004A1C3C" w:rsidRDefault="00A84CF0" w:rsidP="00E515F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Pohľadávky spolu</w:t>
            </w:r>
          </w:p>
        </w:tc>
      </w:tr>
      <w:tr w:rsidR="00A84CF0" w:rsidRPr="003E402D" w:rsidTr="00E515FA">
        <w:trPr>
          <w:trHeight w:hRule="exact" w:val="227"/>
          <w:jc w:val="center"/>
        </w:trPr>
        <w:tc>
          <w:tcPr>
            <w:tcW w:w="316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84CF0" w:rsidRPr="004A1C3C" w:rsidRDefault="00A84CF0" w:rsidP="00E515F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a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CF0" w:rsidRPr="004A1C3C" w:rsidRDefault="00A84CF0" w:rsidP="00E515F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b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CF0" w:rsidRPr="004A1C3C" w:rsidRDefault="00A84CF0" w:rsidP="00E515F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c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84CF0" w:rsidRPr="004A1C3C" w:rsidRDefault="00A84CF0" w:rsidP="00E515F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A1C3C">
              <w:rPr>
                <w:rFonts w:ascii="Verdana" w:hAnsi="Verdana"/>
                <w:b w:val="0"/>
                <w:i/>
                <w:sz w:val="16"/>
                <w:szCs w:val="16"/>
              </w:rPr>
              <w:t>d</w:t>
            </w:r>
          </w:p>
        </w:tc>
      </w:tr>
      <w:tr w:rsidR="00A84CF0" w:rsidRPr="003E402D" w:rsidTr="00E515FA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</w:tcPr>
          <w:p w:rsidR="00A84CF0" w:rsidRPr="003E402D" w:rsidRDefault="00A84CF0" w:rsidP="00E515FA">
            <w:pPr>
              <w:rPr>
                <w:rFonts w:ascii="Verdana" w:hAnsi="Verdana"/>
                <w:b/>
                <w:sz w:val="16"/>
                <w:szCs w:val="16"/>
              </w:rPr>
            </w:pPr>
            <w:r w:rsidRPr="003E402D">
              <w:rPr>
                <w:rFonts w:ascii="Verdana" w:hAnsi="Verdana" w:cs="Arial"/>
                <w:b/>
                <w:sz w:val="16"/>
                <w:szCs w:val="16"/>
              </w:rPr>
              <w:t>Dlhodobé pohľadávky</w:t>
            </w:r>
          </w:p>
        </w:tc>
      </w:tr>
      <w:tr w:rsidR="00A84CF0" w:rsidRPr="003E402D" w:rsidTr="00E515FA">
        <w:trPr>
          <w:trHeight w:hRule="exact" w:val="329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84CF0" w:rsidRPr="003E402D" w:rsidTr="00E515FA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 xml:space="preserve">Pohľadávky voči </w:t>
            </w:r>
            <w:r>
              <w:rPr>
                <w:rFonts w:ascii="Verdana" w:hAnsi="Verdana" w:cs="Arial"/>
                <w:sz w:val="16"/>
                <w:szCs w:val="16"/>
              </w:rPr>
              <w:t>DÚJ a MÚJ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84CF0" w:rsidRPr="003E402D" w:rsidTr="00E515FA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 xml:space="preserve">Ostatné pohľadávky v rámci </w:t>
            </w:r>
            <w:r w:rsidRPr="003E402D">
              <w:rPr>
                <w:rFonts w:ascii="Verdana" w:hAnsi="Verdana" w:cs="Arial"/>
                <w:sz w:val="16"/>
                <w:szCs w:val="16"/>
              </w:rPr>
              <w:lastRenderedPageBreak/>
              <w:t>konsolidovaného celku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84CF0" w:rsidRPr="003E402D" w:rsidTr="00E515FA">
        <w:trPr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lastRenderedPageBreak/>
              <w:t>Pohľadávky voči spoločníkom, členom a</w:t>
            </w:r>
            <w:r>
              <w:rPr>
                <w:rFonts w:ascii="Verdana" w:hAnsi="Verdana" w:cs="Arial"/>
                <w:sz w:val="16"/>
                <w:szCs w:val="16"/>
              </w:rPr>
              <w:t> </w:t>
            </w:r>
            <w:r w:rsidRPr="003E402D">
              <w:rPr>
                <w:rFonts w:ascii="Verdana" w:hAnsi="Verdana" w:cs="Arial"/>
                <w:sz w:val="16"/>
                <w:szCs w:val="16"/>
              </w:rPr>
              <w:t>združeniu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84CF0" w:rsidRPr="003E402D" w:rsidTr="00E515FA">
        <w:trPr>
          <w:trHeight w:hRule="exact" w:val="329"/>
          <w:jc w:val="center"/>
        </w:trPr>
        <w:tc>
          <w:tcPr>
            <w:tcW w:w="316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Iné pohľadávky</w:t>
            </w: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84CF0" w:rsidRPr="003E402D" w:rsidTr="00E515FA">
        <w:trPr>
          <w:trHeight w:hRule="exact" w:val="329"/>
          <w:jc w:val="center"/>
        </w:trPr>
        <w:tc>
          <w:tcPr>
            <w:tcW w:w="31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3E402D">
              <w:rPr>
                <w:rFonts w:ascii="Verdana" w:hAnsi="Verdana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  <w:tr w:rsidR="00A84CF0" w:rsidRPr="003E402D" w:rsidTr="00E515FA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left"/>
              <w:rPr>
                <w:rFonts w:ascii="Verdana" w:hAnsi="Verdana"/>
                <w:b/>
                <w:sz w:val="16"/>
                <w:szCs w:val="16"/>
              </w:rPr>
            </w:pPr>
            <w:r w:rsidRPr="003E402D">
              <w:rPr>
                <w:rFonts w:ascii="Verdana" w:hAnsi="Verdana" w:cs="Arial"/>
                <w:b/>
                <w:sz w:val="16"/>
                <w:szCs w:val="16"/>
              </w:rPr>
              <w:t>Krátkodobé pohľadávky</w:t>
            </w:r>
          </w:p>
        </w:tc>
      </w:tr>
      <w:tr w:rsidR="00A84CF0" w:rsidRPr="003E402D" w:rsidTr="00E515FA">
        <w:trPr>
          <w:trHeight w:val="397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84CF0" w:rsidRPr="003E402D" w:rsidTr="00E515FA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 xml:space="preserve">Pohľadávky voči </w:t>
            </w:r>
            <w:r>
              <w:rPr>
                <w:rFonts w:ascii="Verdana" w:hAnsi="Verdana" w:cs="Arial"/>
                <w:sz w:val="16"/>
                <w:szCs w:val="16"/>
              </w:rPr>
              <w:t>DÚJ a MÚJ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84CF0" w:rsidRPr="003E402D" w:rsidTr="00E515FA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84CF0" w:rsidRPr="003E402D" w:rsidTr="00E515FA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Pohľadávky voči spoločníkom, členom a</w:t>
            </w:r>
            <w:r>
              <w:rPr>
                <w:rFonts w:ascii="Verdana" w:hAnsi="Verdana" w:cs="Arial"/>
                <w:sz w:val="16"/>
                <w:szCs w:val="16"/>
              </w:rPr>
              <w:t> </w:t>
            </w:r>
            <w:r w:rsidRPr="003E402D">
              <w:rPr>
                <w:rFonts w:ascii="Verdana" w:hAnsi="Verdana" w:cs="Arial"/>
                <w:sz w:val="16"/>
                <w:szCs w:val="16"/>
              </w:rPr>
              <w:t>združeniu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84CF0" w:rsidRPr="003E402D" w:rsidTr="00E515FA">
        <w:trPr>
          <w:trHeight w:hRule="exact" w:val="329"/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Sociálne poistenie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84CF0" w:rsidRPr="003E402D" w:rsidTr="00E515FA">
        <w:trPr>
          <w:trHeight w:hRule="exact" w:val="329"/>
          <w:jc w:val="center"/>
        </w:trPr>
        <w:tc>
          <w:tcPr>
            <w:tcW w:w="316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1 677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1 677</w:t>
            </w:r>
          </w:p>
        </w:tc>
      </w:tr>
      <w:tr w:rsidR="00A84CF0" w:rsidRPr="003E402D" w:rsidTr="00E515FA">
        <w:trPr>
          <w:trHeight w:hRule="exact" w:val="329"/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3E402D">
              <w:rPr>
                <w:rFonts w:ascii="Verdana" w:hAnsi="Verdana" w:cs="Arial"/>
                <w:sz w:val="16"/>
                <w:szCs w:val="16"/>
              </w:rPr>
              <w:t>Iné pohľadávky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A84CF0" w:rsidRPr="003E402D" w:rsidTr="00E515FA">
        <w:trPr>
          <w:trHeight w:hRule="exact" w:val="329"/>
          <w:jc w:val="center"/>
        </w:trPr>
        <w:tc>
          <w:tcPr>
            <w:tcW w:w="31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3E402D">
              <w:rPr>
                <w:rFonts w:ascii="Verdana" w:hAnsi="Verdana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1 677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A84CF0" w:rsidRPr="003E402D" w:rsidRDefault="00A84CF0" w:rsidP="00E515FA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>1 677</w:t>
            </w:r>
          </w:p>
        </w:tc>
      </w:tr>
    </w:tbl>
    <w:p w:rsidR="00FD45C9" w:rsidRPr="00E515FA" w:rsidRDefault="00FD45C9" w:rsidP="00FD45C9">
      <w:pPr>
        <w:shd w:val="pct37" w:color="000000" w:fill="FFFFFF"/>
        <w:rPr>
          <w:rFonts w:ascii="Verdana" w:hAnsi="Verdana" w:cs="Arial"/>
          <w:color w:val="FFFFFF"/>
          <w:sz w:val="16"/>
          <w:szCs w:val="16"/>
        </w:rPr>
      </w:pPr>
    </w:p>
    <w:p w:rsidR="00031248" w:rsidRPr="004061CB" w:rsidRDefault="00031248" w:rsidP="0059149A">
      <w:pPr>
        <w:numPr>
          <w:ilvl w:val="0"/>
          <w:numId w:val="12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ÚDAJE O KRÁTKODOBOM FINANČNOM MAJETKU (Finančné účty - Súvaha r. 055)</w:t>
      </w:r>
    </w:p>
    <w:p w:rsidR="007875BB" w:rsidRDefault="007875BB" w:rsidP="00031248">
      <w:pPr>
        <w:rPr>
          <w:rFonts w:ascii="Verdana" w:hAnsi="Verdana" w:cs="Arial"/>
          <w:sz w:val="16"/>
          <w:szCs w:val="16"/>
        </w:rPr>
      </w:pPr>
    </w:p>
    <w:p w:rsidR="00031248" w:rsidRPr="007875BB" w:rsidRDefault="00031248" w:rsidP="0059149A">
      <w:pPr>
        <w:numPr>
          <w:ilvl w:val="0"/>
          <w:numId w:val="20"/>
        </w:numPr>
        <w:rPr>
          <w:rFonts w:ascii="Verdana" w:hAnsi="Verdana" w:cs="Arial"/>
          <w:b/>
          <w:sz w:val="16"/>
          <w:szCs w:val="16"/>
        </w:rPr>
      </w:pPr>
      <w:r w:rsidRPr="007875BB">
        <w:rPr>
          <w:rFonts w:ascii="Verdana" w:hAnsi="Verdana" w:cs="Arial"/>
          <w:b/>
          <w:sz w:val="16"/>
          <w:szCs w:val="16"/>
        </w:rPr>
        <w:t xml:space="preserve">Štruktúra </w:t>
      </w:r>
      <w:r w:rsidR="007875BB" w:rsidRPr="007875BB">
        <w:rPr>
          <w:rFonts w:ascii="Verdana" w:hAnsi="Verdana" w:cs="Arial"/>
          <w:b/>
          <w:sz w:val="16"/>
          <w:szCs w:val="16"/>
        </w:rPr>
        <w:t xml:space="preserve">finančných účtov </w:t>
      </w:r>
    </w:p>
    <w:p w:rsidR="00BC1BD7" w:rsidRPr="003E402D" w:rsidRDefault="00BC1BD7" w:rsidP="00BC1BD7">
      <w:pPr>
        <w:pStyle w:val="Nzov"/>
        <w:jc w:val="left"/>
        <w:rPr>
          <w:rFonts w:ascii="Verdana" w:hAnsi="Verdana"/>
          <w:b w:val="0"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8"/>
        <w:gridCol w:w="2706"/>
        <w:gridCol w:w="2342"/>
      </w:tblGrid>
      <w:tr w:rsidR="00BC1BD7" w:rsidRPr="003E402D">
        <w:trPr>
          <w:jc w:val="center"/>
        </w:trPr>
        <w:tc>
          <w:tcPr>
            <w:tcW w:w="42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1BD7" w:rsidRPr="00EA4508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EA4508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1BD7" w:rsidRPr="00EA4508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EA4508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C1BD7" w:rsidRPr="00EA4508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EA4508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B86AC6" w:rsidRPr="003E402D">
        <w:trPr>
          <w:trHeight w:val="340"/>
          <w:jc w:val="center"/>
        </w:trPr>
        <w:tc>
          <w:tcPr>
            <w:tcW w:w="42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6AC6" w:rsidRPr="003E402D" w:rsidRDefault="00B86AC6" w:rsidP="00116701">
            <w:pPr>
              <w:rPr>
                <w:rFonts w:ascii="Verdana" w:hAnsi="Verdana"/>
                <w:sz w:val="16"/>
                <w:szCs w:val="16"/>
              </w:rPr>
            </w:pPr>
            <w:r w:rsidRPr="003E402D">
              <w:rPr>
                <w:rFonts w:ascii="Verdana" w:hAnsi="Verdana"/>
                <w:sz w:val="16"/>
                <w:szCs w:val="16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6AC6" w:rsidRPr="003E402D" w:rsidRDefault="00B86AC6" w:rsidP="00A03835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86AC6" w:rsidRPr="003E402D" w:rsidRDefault="00B86AC6" w:rsidP="002F6923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</w:p>
        </w:tc>
      </w:tr>
      <w:tr w:rsidR="00B86AC6" w:rsidRPr="003E402D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B86AC6" w:rsidRPr="003E402D" w:rsidRDefault="00F60779" w:rsidP="00116701">
            <w:pPr>
              <w:rPr>
                <w:rFonts w:ascii="Verdana" w:hAnsi="Verdana" w:cs="Arial"/>
                <w:bCs/>
                <w:sz w:val="16"/>
                <w:szCs w:val="16"/>
              </w:rPr>
            </w:pPr>
            <w:r>
              <w:rPr>
                <w:rFonts w:ascii="Verdana" w:hAnsi="Verdana" w:cs="Arial"/>
                <w:bCs/>
                <w:sz w:val="16"/>
                <w:szCs w:val="16"/>
              </w:rPr>
              <w:t>Bežné</w:t>
            </w:r>
            <w:r w:rsidR="00B86AC6" w:rsidRPr="003E402D">
              <w:rPr>
                <w:rFonts w:ascii="Verdana" w:hAnsi="Verdana" w:cs="Arial"/>
                <w:bCs/>
                <w:sz w:val="16"/>
                <w:szCs w:val="16"/>
              </w:rPr>
              <w:t xml:space="preserve"> účty</w:t>
            </w:r>
            <w:r>
              <w:rPr>
                <w:rFonts w:ascii="Verdana" w:hAnsi="Verdana" w:cs="Arial"/>
                <w:bCs/>
                <w:sz w:val="16"/>
                <w:szCs w:val="16"/>
              </w:rPr>
              <w:t xml:space="preserve"> v banke alebo v pobočke zahraničnej banky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86AC6" w:rsidRPr="00B86AC6" w:rsidRDefault="00E6591E" w:rsidP="00A03835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  <w:r>
              <w:rPr>
                <w:rFonts w:ascii="Verdana" w:hAnsi="Verdana" w:cs="Arial"/>
                <w:bCs/>
                <w:sz w:val="16"/>
                <w:szCs w:val="16"/>
              </w:rPr>
              <w:t>4 590,37</w:t>
            </w:r>
          </w:p>
        </w:tc>
        <w:tc>
          <w:tcPr>
            <w:tcW w:w="2342" w:type="dxa"/>
            <w:vAlign w:val="center"/>
          </w:tcPr>
          <w:p w:rsidR="00B86AC6" w:rsidRPr="003E402D" w:rsidRDefault="00F263A1" w:rsidP="002F6923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  <w:r w:rsidRPr="00B86AC6">
              <w:rPr>
                <w:rFonts w:ascii="Verdana" w:hAnsi="Verdana" w:cs="Arial"/>
                <w:bCs/>
                <w:sz w:val="16"/>
                <w:szCs w:val="16"/>
              </w:rPr>
              <w:t>7</w:t>
            </w:r>
            <w:r w:rsidR="00E6591E">
              <w:rPr>
                <w:rFonts w:ascii="Verdana" w:hAnsi="Verdana" w:cs="Arial"/>
                <w:bCs/>
                <w:sz w:val="16"/>
                <w:szCs w:val="16"/>
              </w:rPr>
              <w:t xml:space="preserve"> </w:t>
            </w:r>
            <w:r w:rsidRPr="00B86AC6">
              <w:rPr>
                <w:rFonts w:ascii="Verdana" w:hAnsi="Verdana" w:cs="Arial"/>
                <w:bCs/>
                <w:sz w:val="16"/>
                <w:szCs w:val="16"/>
              </w:rPr>
              <w:t>382,64</w:t>
            </w:r>
          </w:p>
        </w:tc>
      </w:tr>
      <w:tr w:rsidR="00B86AC6" w:rsidRPr="003E402D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B86AC6" w:rsidRPr="003E402D" w:rsidRDefault="00F60779" w:rsidP="00116701">
            <w:pPr>
              <w:rPr>
                <w:rFonts w:ascii="Verdana" w:hAnsi="Verdana" w:cs="Arial"/>
                <w:bCs/>
                <w:sz w:val="16"/>
                <w:szCs w:val="16"/>
              </w:rPr>
            </w:pPr>
            <w:r>
              <w:rPr>
                <w:rFonts w:ascii="Verdana" w:hAnsi="Verdana" w:cs="Arial"/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86AC6" w:rsidRPr="003E402D" w:rsidRDefault="00B86AC6" w:rsidP="00A03835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vAlign w:val="center"/>
          </w:tcPr>
          <w:p w:rsidR="00B86AC6" w:rsidRPr="003E402D" w:rsidRDefault="00B86AC6" w:rsidP="002F6923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</w:p>
        </w:tc>
      </w:tr>
      <w:tr w:rsidR="00B86AC6" w:rsidRPr="003E402D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B86AC6" w:rsidRPr="003E402D" w:rsidRDefault="00B86AC6" w:rsidP="00116701">
            <w:pPr>
              <w:rPr>
                <w:rFonts w:ascii="Verdana" w:hAnsi="Verdana" w:cs="Arial"/>
                <w:bCs/>
                <w:sz w:val="16"/>
                <w:szCs w:val="16"/>
              </w:rPr>
            </w:pPr>
            <w:r w:rsidRPr="003E402D">
              <w:rPr>
                <w:rFonts w:ascii="Verdana" w:hAnsi="Verdana"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86AC6" w:rsidRPr="003E402D" w:rsidRDefault="00B86AC6" w:rsidP="00A03835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vAlign w:val="center"/>
          </w:tcPr>
          <w:p w:rsidR="00B86AC6" w:rsidRPr="003E402D" w:rsidRDefault="00B86AC6" w:rsidP="002F6923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</w:p>
        </w:tc>
      </w:tr>
      <w:tr w:rsidR="00B86AC6" w:rsidRPr="003E402D">
        <w:trPr>
          <w:trHeight w:val="340"/>
          <w:jc w:val="center"/>
        </w:trPr>
        <w:tc>
          <w:tcPr>
            <w:tcW w:w="42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6AC6" w:rsidRPr="003E402D" w:rsidRDefault="00B86AC6" w:rsidP="00116701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3E402D">
              <w:rPr>
                <w:rFonts w:ascii="Verdana" w:hAnsi="Verdana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6AC6" w:rsidRPr="00E6591E" w:rsidRDefault="00E6591E" w:rsidP="00A03835">
            <w:pPr>
              <w:jc w:val="right"/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E6591E">
              <w:rPr>
                <w:rFonts w:ascii="Verdana" w:hAnsi="Verdana" w:cs="Arial"/>
                <w:b/>
                <w:bCs/>
                <w:sz w:val="16"/>
                <w:szCs w:val="16"/>
              </w:rPr>
              <w:t>4 590,37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B86AC6" w:rsidRPr="003E402D" w:rsidRDefault="00F263A1" w:rsidP="002F6923">
            <w:pPr>
              <w:jc w:val="right"/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B86AC6">
              <w:rPr>
                <w:rFonts w:ascii="Verdana" w:hAnsi="Verdana" w:cs="Arial"/>
                <w:b/>
                <w:bCs/>
                <w:sz w:val="16"/>
                <w:szCs w:val="16"/>
              </w:rPr>
              <w:t>7</w:t>
            </w:r>
            <w:r w:rsidR="00E6591E"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 </w:t>
            </w:r>
            <w:r w:rsidRPr="00B86AC6">
              <w:rPr>
                <w:rFonts w:ascii="Verdana" w:hAnsi="Verdana" w:cs="Arial"/>
                <w:b/>
                <w:bCs/>
                <w:sz w:val="16"/>
                <w:szCs w:val="16"/>
              </w:rPr>
              <w:t>382,64</w:t>
            </w:r>
          </w:p>
        </w:tc>
      </w:tr>
    </w:tbl>
    <w:p w:rsidR="000D42A6" w:rsidRDefault="000D42A6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F60779" w:rsidRDefault="00F60779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237613" w:rsidRPr="00AC09E4" w:rsidRDefault="00CF14AE" w:rsidP="0059149A">
      <w:pPr>
        <w:numPr>
          <w:ilvl w:val="1"/>
          <w:numId w:val="12"/>
        </w:numPr>
        <w:tabs>
          <w:tab w:val="clear" w:pos="1440"/>
        </w:tabs>
        <w:ind w:left="360"/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t>INFORMÁCIE O ÚDAJOCH VYKÁZANÝCH</w:t>
      </w:r>
      <w:r w:rsidR="00237613" w:rsidRPr="00AC09E4">
        <w:rPr>
          <w:rFonts w:ascii="Verdana" w:hAnsi="Verdana" w:cs="Arial"/>
          <w:b/>
        </w:rPr>
        <w:t xml:space="preserve"> NA STRANE PASÍV SÚVAHY</w:t>
      </w:r>
    </w:p>
    <w:p w:rsidR="00237613" w:rsidRPr="004061CB" w:rsidRDefault="00237613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031248" w:rsidRPr="004061CB" w:rsidRDefault="00031248" w:rsidP="0059149A">
      <w:pPr>
        <w:numPr>
          <w:ilvl w:val="0"/>
          <w:numId w:val="13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ÚDAJE O VLASTNOM IMANÍ (Súvaha r. 067)</w:t>
      </w:r>
    </w:p>
    <w:p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</w:p>
    <w:p w:rsidR="00031248" w:rsidRDefault="00031248" w:rsidP="00031248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účtuje o zmenách a vykazuje stav základného imania, kapitálových fondoch, fondov zo zisku a hospodárskeho výsledku v súlade so zákonnými predpismi.</w:t>
      </w:r>
    </w:p>
    <w:p w:rsidR="00433F19" w:rsidRPr="004061CB" w:rsidRDefault="00433F19" w:rsidP="00031248">
      <w:pPr>
        <w:rPr>
          <w:rFonts w:ascii="Verdana" w:hAnsi="Verdana" w:cs="Arial"/>
          <w:sz w:val="16"/>
          <w:szCs w:val="16"/>
        </w:rPr>
      </w:pPr>
    </w:p>
    <w:p w:rsidR="00031248" w:rsidRPr="004061CB" w:rsidRDefault="00031248" w:rsidP="0059149A">
      <w:pPr>
        <w:numPr>
          <w:ilvl w:val="0"/>
          <w:numId w:val="4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Popis základného imania</w:t>
      </w:r>
    </w:p>
    <w:p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</w:p>
    <w:p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Výška upísaného základného imania je </w:t>
      </w:r>
      <w:r w:rsidR="00C41CC4">
        <w:rPr>
          <w:rFonts w:ascii="Verdana" w:hAnsi="Verdana" w:cs="Arial"/>
          <w:sz w:val="16"/>
          <w:szCs w:val="16"/>
        </w:rPr>
        <w:t>16</w:t>
      </w:r>
      <w:r w:rsidR="000D42A6">
        <w:rPr>
          <w:rFonts w:ascii="Verdana" w:hAnsi="Verdana" w:cs="Arial"/>
          <w:sz w:val="16"/>
          <w:szCs w:val="16"/>
        </w:rPr>
        <w:t> 600 EUR</w:t>
      </w:r>
      <w:r w:rsidRPr="004061CB">
        <w:rPr>
          <w:rFonts w:ascii="Verdana" w:hAnsi="Verdana" w:cs="Arial"/>
          <w:sz w:val="16"/>
          <w:szCs w:val="16"/>
        </w:rPr>
        <w:t xml:space="preserve">. Základné imanie spoločnosti je tvorené </w:t>
      </w:r>
      <w:r w:rsidRPr="004061CB">
        <w:rPr>
          <w:rFonts w:ascii="Verdana" w:hAnsi="Verdana" w:cs="Arial"/>
          <w:color w:val="0000FF"/>
          <w:sz w:val="16"/>
          <w:szCs w:val="16"/>
        </w:rPr>
        <w:t>peňažným</w:t>
      </w:r>
      <w:r w:rsidRPr="004061CB">
        <w:rPr>
          <w:rFonts w:ascii="Verdana" w:hAnsi="Verdana" w:cs="Arial"/>
          <w:sz w:val="16"/>
          <w:szCs w:val="16"/>
        </w:rPr>
        <w:t xml:space="preserve"> vkladom vo výške </w:t>
      </w:r>
      <w:r w:rsidR="000D42A6">
        <w:rPr>
          <w:rFonts w:ascii="Verdana" w:hAnsi="Verdana" w:cs="Arial"/>
          <w:sz w:val="16"/>
          <w:szCs w:val="16"/>
        </w:rPr>
        <w:t>16 600</w:t>
      </w:r>
      <w:r w:rsidRPr="004061CB">
        <w:rPr>
          <w:rFonts w:ascii="Verdana" w:hAnsi="Verdana" w:cs="Arial"/>
          <w:sz w:val="16"/>
          <w:szCs w:val="16"/>
        </w:rPr>
        <w:t xml:space="preserve"> </w:t>
      </w:r>
      <w:r w:rsidR="002B6876" w:rsidRPr="00A122ED">
        <w:rPr>
          <w:rFonts w:ascii="Verdana" w:hAnsi="Verdana" w:cs="Arial"/>
          <w:sz w:val="16"/>
          <w:szCs w:val="16"/>
        </w:rPr>
        <w:t>EUR</w:t>
      </w:r>
      <w:r w:rsidRPr="00A122ED">
        <w:rPr>
          <w:rFonts w:ascii="Verdana" w:hAnsi="Verdana" w:cs="Arial"/>
          <w:sz w:val="16"/>
          <w:szCs w:val="16"/>
        </w:rPr>
        <w:t xml:space="preserve"> </w:t>
      </w:r>
      <w:r w:rsidR="00DE64B4" w:rsidRPr="00A122ED">
        <w:rPr>
          <w:rFonts w:ascii="Verdana" w:hAnsi="Verdana" w:cs="Arial"/>
          <w:sz w:val="16"/>
          <w:szCs w:val="16"/>
        </w:rPr>
        <w:t>spoločnosťou Petit Press, a.s.</w:t>
      </w:r>
      <w:r w:rsidRPr="00A122ED">
        <w:rPr>
          <w:rFonts w:ascii="Verdana" w:hAnsi="Verdana" w:cs="Arial"/>
          <w:sz w:val="16"/>
          <w:szCs w:val="16"/>
        </w:rPr>
        <w:t>. Celé základné imanie</w:t>
      </w:r>
      <w:r w:rsidRPr="004061CB">
        <w:rPr>
          <w:rFonts w:ascii="Verdana" w:hAnsi="Verdana" w:cs="Arial"/>
          <w:sz w:val="16"/>
          <w:szCs w:val="16"/>
        </w:rPr>
        <w:t xml:space="preserve"> je splatené.</w:t>
      </w:r>
    </w:p>
    <w:p w:rsidR="00433F19" w:rsidRDefault="00433F19" w:rsidP="00031248">
      <w:pPr>
        <w:rPr>
          <w:rFonts w:ascii="Verdana" w:hAnsi="Verdana" w:cs="Arial"/>
          <w:sz w:val="16"/>
          <w:szCs w:val="16"/>
        </w:rPr>
      </w:pPr>
    </w:p>
    <w:p w:rsidR="00C164C6" w:rsidRPr="00C164C6" w:rsidRDefault="00C164C6" w:rsidP="0059149A">
      <w:pPr>
        <w:numPr>
          <w:ilvl w:val="0"/>
          <w:numId w:val="4"/>
        </w:numPr>
        <w:rPr>
          <w:rFonts w:ascii="Verdana" w:hAnsi="Verdana" w:cs="Arial"/>
          <w:b/>
          <w:sz w:val="16"/>
          <w:szCs w:val="16"/>
        </w:rPr>
      </w:pPr>
      <w:r>
        <w:rPr>
          <w:rFonts w:ascii="Verdana" w:hAnsi="Verdana" w:cs="Arial"/>
          <w:b/>
          <w:sz w:val="16"/>
          <w:szCs w:val="16"/>
        </w:rPr>
        <w:t xml:space="preserve">Pohyby vo vlastnom imaní </w:t>
      </w:r>
    </w:p>
    <w:p w:rsidR="00C164C6" w:rsidRDefault="00C164C6" w:rsidP="00031248">
      <w:pPr>
        <w:rPr>
          <w:rFonts w:ascii="Verdana" w:hAnsi="Verdana" w:cs="Arial"/>
          <w:sz w:val="16"/>
          <w:szCs w:val="16"/>
        </w:rPr>
      </w:pPr>
    </w:p>
    <w:p w:rsidR="00C164C6" w:rsidRDefault="00A4108A" w:rsidP="00031248">
      <w:p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Pohyby vo vlastnom imaní sú uvedené v časti P. </w:t>
      </w:r>
    </w:p>
    <w:p w:rsidR="00E90996" w:rsidRPr="004061CB" w:rsidRDefault="00E90996" w:rsidP="00031248">
      <w:pPr>
        <w:rPr>
          <w:rFonts w:ascii="Verdana" w:hAnsi="Verdana" w:cs="Arial"/>
          <w:sz w:val="16"/>
          <w:szCs w:val="16"/>
        </w:rPr>
      </w:pPr>
    </w:p>
    <w:p w:rsidR="00031248" w:rsidRDefault="00031248" w:rsidP="0059149A">
      <w:pPr>
        <w:numPr>
          <w:ilvl w:val="0"/>
          <w:numId w:val="4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Vysporiadanie straty za minulé účtovné obdobie</w:t>
      </w:r>
      <w:r w:rsidR="006D49B0">
        <w:rPr>
          <w:rFonts w:ascii="Verdana" w:hAnsi="Verdana" w:cs="Arial"/>
          <w:b/>
          <w:sz w:val="16"/>
          <w:szCs w:val="16"/>
        </w:rPr>
        <w:t xml:space="preserve"> </w:t>
      </w:r>
    </w:p>
    <w:p w:rsidR="00672CD7" w:rsidRPr="004061CB" w:rsidRDefault="00672CD7" w:rsidP="00672CD7">
      <w:pPr>
        <w:rPr>
          <w:rFonts w:ascii="Verdana" w:hAnsi="Verdana" w:cs="Arial"/>
          <w:b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4"/>
        <w:gridCol w:w="2342"/>
      </w:tblGrid>
      <w:tr w:rsidR="00194E4A" w:rsidRPr="00AC09E4">
        <w:trPr>
          <w:trHeight w:val="330"/>
          <w:jc w:val="center"/>
        </w:trPr>
        <w:tc>
          <w:tcPr>
            <w:tcW w:w="6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E4A" w:rsidRPr="00B27662" w:rsidRDefault="00194E4A" w:rsidP="00116701">
            <w:pPr>
              <w:jc w:val="center"/>
              <w:rPr>
                <w:rFonts w:ascii="Verdana" w:hAnsi="Verdana"/>
                <w:bCs/>
                <w:i/>
                <w:sz w:val="16"/>
                <w:szCs w:val="16"/>
              </w:rPr>
            </w:pPr>
            <w:r w:rsidRPr="00B27662">
              <w:rPr>
                <w:rFonts w:ascii="Verdana" w:hAnsi="Verdana"/>
                <w:bCs/>
                <w:i/>
                <w:sz w:val="16"/>
                <w:szCs w:val="16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E4A" w:rsidRPr="00B27662" w:rsidRDefault="00194E4A" w:rsidP="00116701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B27662">
              <w:rPr>
                <w:rFonts w:ascii="Verdana" w:hAnsi="Verdana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194E4A" w:rsidRPr="00AC09E4">
        <w:trPr>
          <w:trHeight w:val="330"/>
          <w:jc w:val="center"/>
        </w:trPr>
        <w:tc>
          <w:tcPr>
            <w:tcW w:w="6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E4A" w:rsidRPr="00B27662" w:rsidRDefault="00194E4A" w:rsidP="00116701">
            <w:pPr>
              <w:rPr>
                <w:rFonts w:ascii="Verdana" w:hAnsi="Verdana"/>
                <w:bCs/>
                <w:sz w:val="16"/>
                <w:szCs w:val="16"/>
              </w:rPr>
            </w:pPr>
            <w:r w:rsidRPr="00B27662">
              <w:rPr>
                <w:rFonts w:ascii="Verdana" w:hAnsi="Verdana"/>
                <w:bCs/>
                <w:sz w:val="16"/>
                <w:szCs w:val="16"/>
              </w:rPr>
              <w:t>Účtovná strata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E4A" w:rsidRPr="00DA21B5" w:rsidRDefault="00680028" w:rsidP="00A93193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122ED">
              <w:rPr>
                <w:rFonts w:ascii="Verdana" w:hAnsi="Verdana"/>
                <w:sz w:val="16"/>
                <w:szCs w:val="16"/>
              </w:rPr>
              <w:t xml:space="preserve">- </w:t>
            </w:r>
            <w:r w:rsidR="00A93193">
              <w:rPr>
                <w:rFonts w:ascii="Verdana" w:hAnsi="Verdana"/>
                <w:sz w:val="16"/>
                <w:szCs w:val="16"/>
              </w:rPr>
              <w:t>15 280,85</w:t>
            </w:r>
          </w:p>
        </w:tc>
      </w:tr>
      <w:tr w:rsidR="00194E4A" w:rsidRPr="00AC09E4">
        <w:trPr>
          <w:trHeight w:val="330"/>
          <w:jc w:val="center"/>
        </w:trPr>
        <w:tc>
          <w:tcPr>
            <w:tcW w:w="6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E4A" w:rsidRPr="00B27662" w:rsidRDefault="00194E4A" w:rsidP="00116701">
            <w:pPr>
              <w:rPr>
                <w:rFonts w:ascii="Verdana" w:hAnsi="Verdana"/>
                <w:b/>
                <w:sz w:val="16"/>
                <w:szCs w:val="16"/>
              </w:rPr>
            </w:pPr>
            <w:r w:rsidRPr="00B27662">
              <w:rPr>
                <w:rFonts w:ascii="Verdana" w:hAnsi="Verdana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E4A" w:rsidRPr="00B27662" w:rsidRDefault="00194E4A" w:rsidP="00116701">
            <w:pPr>
              <w:rPr>
                <w:rFonts w:ascii="Verdana" w:hAnsi="Verdana"/>
                <w:i/>
                <w:sz w:val="16"/>
                <w:szCs w:val="16"/>
              </w:rPr>
            </w:pPr>
            <w:r w:rsidRPr="00B27662">
              <w:rPr>
                <w:rFonts w:ascii="Verdana" w:hAnsi="Verdana"/>
                <w:i/>
                <w:sz w:val="16"/>
                <w:szCs w:val="16"/>
              </w:rPr>
              <w:t>Bežné účtovné obdobie</w:t>
            </w:r>
          </w:p>
        </w:tc>
      </w:tr>
      <w:tr w:rsidR="00194E4A" w:rsidRPr="00AC09E4">
        <w:trPr>
          <w:trHeight w:val="330"/>
          <w:jc w:val="center"/>
        </w:trPr>
        <w:tc>
          <w:tcPr>
            <w:tcW w:w="6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194E4A" w:rsidP="00116701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Zo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194E4A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194E4A" w:rsidRPr="00AC09E4">
        <w:trPr>
          <w:trHeight w:val="330"/>
          <w:jc w:val="center"/>
        </w:trPr>
        <w:tc>
          <w:tcPr>
            <w:tcW w:w="6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194E4A" w:rsidP="00116701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Zo štatutárnych a ostatných fondov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194E4A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194E4A" w:rsidRPr="00AC09E4">
        <w:trPr>
          <w:trHeight w:val="330"/>
          <w:jc w:val="center"/>
        </w:trPr>
        <w:tc>
          <w:tcPr>
            <w:tcW w:w="6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194E4A" w:rsidP="00116701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194E4A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194E4A" w:rsidRPr="00AC09E4">
        <w:trPr>
          <w:trHeight w:val="330"/>
          <w:jc w:val="center"/>
        </w:trPr>
        <w:tc>
          <w:tcPr>
            <w:tcW w:w="6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194E4A" w:rsidP="00116701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Úhrada straty spoločníkmi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194E4A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194E4A" w:rsidRPr="00AC09E4">
        <w:trPr>
          <w:trHeight w:val="330"/>
          <w:jc w:val="center"/>
        </w:trPr>
        <w:tc>
          <w:tcPr>
            <w:tcW w:w="6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194E4A" w:rsidP="00116701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BF65A0" w:rsidP="00A9319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- </w:t>
            </w:r>
            <w:r w:rsidR="00A93193">
              <w:rPr>
                <w:rFonts w:ascii="Verdana" w:hAnsi="Verdana"/>
                <w:sz w:val="16"/>
                <w:szCs w:val="16"/>
              </w:rPr>
              <w:t>15 280,85</w:t>
            </w:r>
          </w:p>
        </w:tc>
      </w:tr>
      <w:tr w:rsidR="00194E4A" w:rsidRPr="00AC09E4">
        <w:trPr>
          <w:trHeight w:val="330"/>
          <w:jc w:val="center"/>
        </w:trPr>
        <w:tc>
          <w:tcPr>
            <w:tcW w:w="6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194E4A" w:rsidP="00116701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 xml:space="preserve">Iné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194E4A" w:rsidP="00BC55A0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194E4A" w:rsidRPr="003628E5">
        <w:trPr>
          <w:trHeight w:val="345"/>
          <w:jc w:val="center"/>
        </w:trPr>
        <w:tc>
          <w:tcPr>
            <w:tcW w:w="6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E4A" w:rsidRPr="00AC09E4" w:rsidRDefault="00194E4A" w:rsidP="00116701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E4A" w:rsidRPr="00BF65A0" w:rsidRDefault="00BF65A0" w:rsidP="00A93193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BF65A0">
              <w:rPr>
                <w:rFonts w:ascii="Verdana" w:hAnsi="Verdana"/>
                <w:b/>
                <w:sz w:val="16"/>
                <w:szCs w:val="16"/>
              </w:rPr>
              <w:t xml:space="preserve">- </w:t>
            </w:r>
            <w:r w:rsidR="00A93193">
              <w:rPr>
                <w:rFonts w:ascii="Verdana" w:hAnsi="Verdana"/>
                <w:b/>
                <w:sz w:val="16"/>
                <w:szCs w:val="16"/>
              </w:rPr>
              <w:t>15 280,85</w:t>
            </w:r>
          </w:p>
        </w:tc>
      </w:tr>
    </w:tbl>
    <w:p w:rsidR="00194E4A" w:rsidRPr="00AC09E4" w:rsidRDefault="00194E4A" w:rsidP="00194E4A">
      <w:pPr>
        <w:pStyle w:val="Nzov"/>
        <w:jc w:val="left"/>
        <w:rPr>
          <w:rFonts w:ascii="Verdana" w:hAnsi="Verdana"/>
          <w:sz w:val="16"/>
          <w:szCs w:val="16"/>
        </w:rPr>
      </w:pPr>
    </w:p>
    <w:p w:rsidR="00F60779" w:rsidRPr="004061CB" w:rsidRDefault="00F60779" w:rsidP="00F60779">
      <w:pPr>
        <w:numPr>
          <w:ilvl w:val="0"/>
          <w:numId w:val="13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ÚDAJE O REZERVÁCH (Súvaha r. 089) </w:t>
      </w:r>
    </w:p>
    <w:p w:rsidR="00031248" w:rsidRPr="004061CB" w:rsidRDefault="00031248" w:rsidP="00031248">
      <w:pPr>
        <w:rPr>
          <w:rFonts w:ascii="Verdana" w:hAnsi="Verdana" w:cs="Arial"/>
          <w:b/>
          <w:sz w:val="16"/>
          <w:szCs w:val="16"/>
        </w:rPr>
      </w:pPr>
    </w:p>
    <w:p w:rsidR="00546EF5" w:rsidRPr="004061CB" w:rsidRDefault="008504DE" w:rsidP="00031248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  <w:r w:rsidRPr="00A122ED">
        <w:rPr>
          <w:rFonts w:ascii="Verdana" w:hAnsi="Verdana" w:cs="Arial"/>
          <w:sz w:val="16"/>
          <w:szCs w:val="16"/>
        </w:rPr>
        <w:t>Spoločnosť o rezervách neúčtovala.</w:t>
      </w:r>
    </w:p>
    <w:p w:rsidR="00A122ED" w:rsidRDefault="00A122ED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796861" w:rsidRPr="004061CB" w:rsidRDefault="00796861" w:rsidP="0059149A">
      <w:pPr>
        <w:numPr>
          <w:ilvl w:val="0"/>
          <w:numId w:val="13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ÚDAJE O ZÁVÄZKOCH (Súvaha r. </w:t>
      </w:r>
      <w:smartTag w:uri="urn:schemas-microsoft-com:office:smarttags" w:element="metricconverter">
        <w:smartTagPr>
          <w:attr w:name="ProductID" w:val="094 a"/>
        </w:smartTagPr>
        <w:r w:rsidRPr="004061CB">
          <w:rPr>
            <w:rFonts w:ascii="Verdana" w:hAnsi="Verdana" w:cs="Arial"/>
            <w:sz w:val="16"/>
            <w:szCs w:val="16"/>
          </w:rPr>
          <w:t>094 a</w:t>
        </w:r>
      </w:smartTag>
      <w:r w:rsidRPr="004061CB">
        <w:rPr>
          <w:rFonts w:ascii="Verdana" w:hAnsi="Verdana" w:cs="Arial"/>
          <w:sz w:val="16"/>
          <w:szCs w:val="16"/>
        </w:rPr>
        <w:t xml:space="preserve"> r. 106)</w:t>
      </w:r>
    </w:p>
    <w:p w:rsidR="00796861" w:rsidRPr="004061CB" w:rsidRDefault="00796861" w:rsidP="00796861">
      <w:pPr>
        <w:rPr>
          <w:rFonts w:ascii="Verdana" w:hAnsi="Verdana" w:cs="Arial"/>
          <w:b/>
          <w:i/>
          <w:sz w:val="16"/>
          <w:szCs w:val="16"/>
        </w:rPr>
      </w:pPr>
    </w:p>
    <w:p w:rsidR="00A7699B" w:rsidRPr="00A7699B" w:rsidRDefault="00796861" w:rsidP="00A7699B">
      <w:pPr>
        <w:numPr>
          <w:ilvl w:val="0"/>
          <w:numId w:val="5"/>
        </w:numPr>
        <w:rPr>
          <w:rFonts w:ascii="Verdana" w:hAnsi="Verdana" w:cs="Arial"/>
          <w:b/>
          <w:sz w:val="16"/>
          <w:szCs w:val="16"/>
        </w:rPr>
      </w:pPr>
      <w:r w:rsidRPr="009C61B8">
        <w:rPr>
          <w:rFonts w:ascii="Verdana" w:hAnsi="Verdana" w:cs="Arial"/>
          <w:b/>
          <w:sz w:val="16"/>
          <w:szCs w:val="16"/>
        </w:rPr>
        <w:t>Štruktúra záväzkov podľa zostatkovej doby splatnosti</w:t>
      </w:r>
    </w:p>
    <w:p w:rsidR="00796861" w:rsidRPr="004061CB" w:rsidRDefault="00796861" w:rsidP="00796861">
      <w:pPr>
        <w:rPr>
          <w:rFonts w:ascii="Verdana" w:hAnsi="Verdana" w:cs="Arial"/>
          <w:b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1"/>
        <w:gridCol w:w="2609"/>
      </w:tblGrid>
      <w:tr w:rsidR="00796861" w:rsidRPr="00AC09E4">
        <w:trPr>
          <w:trHeight w:val="548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6861" w:rsidRPr="009C61B8" w:rsidRDefault="00796861" w:rsidP="00786268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6861" w:rsidRPr="009C61B8" w:rsidRDefault="00796861" w:rsidP="00786268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6861" w:rsidRPr="009C61B8" w:rsidRDefault="00796861" w:rsidP="00786268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9C61B8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796861" w:rsidRPr="00AC09E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6861" w:rsidRPr="00AC09E4" w:rsidRDefault="00A7699B" w:rsidP="00786268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6861" w:rsidRPr="00A7699B" w:rsidRDefault="00796861" w:rsidP="00786268">
            <w:pPr>
              <w:jc w:val="right"/>
              <w:rPr>
                <w:rFonts w:ascii="Verdana" w:hAnsi="Verdana"/>
                <w:bCs/>
                <w:sz w:val="16"/>
                <w:szCs w:val="16"/>
              </w:rPr>
            </w:pPr>
            <w:r w:rsidRPr="00A7699B">
              <w:rPr>
                <w:rFonts w:ascii="Verdana" w:hAnsi="Verdana"/>
                <w:bCs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96861" w:rsidRPr="00A7699B" w:rsidRDefault="00796861" w:rsidP="00786268">
            <w:pPr>
              <w:jc w:val="right"/>
              <w:rPr>
                <w:rFonts w:ascii="Verdana" w:hAnsi="Verdana"/>
                <w:bCs/>
                <w:sz w:val="16"/>
                <w:szCs w:val="16"/>
              </w:rPr>
            </w:pPr>
            <w:r w:rsidRPr="00A7699B">
              <w:rPr>
                <w:rFonts w:ascii="Verdana" w:hAnsi="Verdana"/>
                <w:bCs/>
                <w:sz w:val="16"/>
                <w:szCs w:val="16"/>
              </w:rPr>
              <w:t> </w:t>
            </w:r>
          </w:p>
        </w:tc>
      </w:tr>
      <w:tr w:rsidR="00A7699B" w:rsidRPr="00AC09E4">
        <w:trPr>
          <w:trHeight w:val="309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9B" w:rsidRPr="00AC09E4" w:rsidRDefault="00A7699B" w:rsidP="004444F8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7699B" w:rsidRPr="00A7699B" w:rsidRDefault="00A7699B" w:rsidP="00786268">
            <w:pPr>
              <w:jc w:val="right"/>
              <w:rPr>
                <w:rFonts w:ascii="Verdana" w:hAnsi="Verdana"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7699B" w:rsidRPr="00A7699B" w:rsidRDefault="00A7699B" w:rsidP="0059149A">
            <w:pPr>
              <w:jc w:val="right"/>
              <w:rPr>
                <w:rFonts w:ascii="Verdana" w:hAnsi="Verdana"/>
                <w:bCs/>
                <w:sz w:val="16"/>
                <w:szCs w:val="16"/>
              </w:rPr>
            </w:pPr>
          </w:p>
        </w:tc>
      </w:tr>
      <w:tr w:rsidR="00A7699B" w:rsidRPr="00AC09E4">
        <w:trPr>
          <w:trHeight w:val="368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9B" w:rsidRPr="00AC09E4" w:rsidRDefault="00A7699B" w:rsidP="00786268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7699B" w:rsidRPr="00A7699B" w:rsidRDefault="00A7699B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7699B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699B" w:rsidRPr="00A7699B" w:rsidRDefault="00A7699B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7699B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A7699B" w:rsidRPr="00AC09E4">
        <w:trPr>
          <w:trHeight w:val="337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9B" w:rsidRPr="00AC09E4" w:rsidRDefault="00A7699B" w:rsidP="00786268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7699B" w:rsidRPr="00A7699B" w:rsidRDefault="00A7699B" w:rsidP="00A7699B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A7699B">
              <w:rPr>
                <w:rFonts w:ascii="Verdana" w:hAnsi="Verdana"/>
                <w:b/>
                <w:sz w:val="16"/>
                <w:szCs w:val="16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7699B" w:rsidRPr="00A7699B" w:rsidRDefault="00A7699B" w:rsidP="00786268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A7699B">
              <w:rPr>
                <w:rFonts w:ascii="Verdana" w:hAnsi="Verdana"/>
                <w:b/>
                <w:sz w:val="16"/>
                <w:szCs w:val="16"/>
              </w:rPr>
              <w:t> 1 387</w:t>
            </w:r>
          </w:p>
        </w:tc>
      </w:tr>
      <w:tr w:rsidR="00A7699B" w:rsidRPr="00AC09E4">
        <w:trPr>
          <w:trHeight w:val="337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9B" w:rsidRPr="00AC09E4" w:rsidRDefault="00A7699B" w:rsidP="00786268">
            <w:pPr>
              <w:jc w:val="left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7699B" w:rsidRPr="00A7699B" w:rsidRDefault="00A7699B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7699B" w:rsidRPr="00A7699B" w:rsidRDefault="00A7699B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1 387</w:t>
            </w:r>
          </w:p>
        </w:tc>
      </w:tr>
      <w:tr w:rsidR="00A7699B" w:rsidRPr="003628E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699B" w:rsidRPr="00AC09E4" w:rsidRDefault="00A7699B" w:rsidP="00786268">
            <w:pPr>
              <w:jc w:val="left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7699B" w:rsidRPr="00A7699B" w:rsidRDefault="00A7699B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7699B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699B" w:rsidRPr="00A7699B" w:rsidRDefault="00A7699B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7699B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</w:tbl>
    <w:p w:rsidR="00796861" w:rsidRDefault="00796861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A7699B" w:rsidRDefault="00A7699B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031248" w:rsidRPr="00BC55A0" w:rsidRDefault="00003112" w:rsidP="0059149A">
      <w:pPr>
        <w:numPr>
          <w:ilvl w:val="1"/>
          <w:numId w:val="13"/>
        </w:numPr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t>INFORMÁCIE O VÝNOSOCH</w:t>
      </w:r>
    </w:p>
    <w:p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</w:p>
    <w:p w:rsidR="00031248" w:rsidRPr="001F2473" w:rsidRDefault="001F2473" w:rsidP="0059149A">
      <w:pPr>
        <w:numPr>
          <w:ilvl w:val="0"/>
          <w:numId w:val="14"/>
        </w:numPr>
        <w:shd w:val="pct37" w:color="000000" w:fill="FFFFFF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TRŽBY ZA VLASTNÉ VÝKONY A TOVAR </w:t>
      </w:r>
      <w:r w:rsidRPr="001F2473">
        <w:rPr>
          <w:rFonts w:ascii="Verdana" w:hAnsi="Verdana" w:cs="Arial"/>
          <w:sz w:val="16"/>
          <w:szCs w:val="16"/>
        </w:rPr>
        <w:t>(Výkaz ziskov a strát r. 01 a r. 05)</w:t>
      </w:r>
    </w:p>
    <w:p w:rsidR="005074CE" w:rsidRDefault="005074CE" w:rsidP="005074CE">
      <w:pPr>
        <w:rPr>
          <w:rFonts w:ascii="Verdana" w:hAnsi="Verdana" w:cs="Arial"/>
          <w:sz w:val="16"/>
          <w:szCs w:val="16"/>
        </w:rPr>
      </w:pPr>
    </w:p>
    <w:p w:rsidR="001F2473" w:rsidRDefault="001F2473" w:rsidP="005074CE">
      <w:pPr>
        <w:rPr>
          <w:rFonts w:ascii="Verdana" w:hAnsi="Verdana" w:cs="Arial"/>
          <w:sz w:val="16"/>
          <w:szCs w:val="16"/>
        </w:rPr>
      </w:pPr>
      <w:r w:rsidRPr="0090106D">
        <w:rPr>
          <w:rFonts w:ascii="Verdana" w:hAnsi="Verdana" w:cs="Arial"/>
          <w:sz w:val="16"/>
          <w:szCs w:val="16"/>
        </w:rPr>
        <w:t xml:space="preserve">Celkové tržby za vlastné výrobky, tovary a služby dosiahli </w:t>
      </w:r>
      <w:r w:rsidR="00CD769D">
        <w:rPr>
          <w:rFonts w:ascii="Verdana" w:hAnsi="Verdana" w:cs="Arial"/>
          <w:sz w:val="16"/>
          <w:szCs w:val="16"/>
        </w:rPr>
        <w:t>0</w:t>
      </w:r>
      <w:r w:rsidRPr="0090106D">
        <w:rPr>
          <w:rFonts w:ascii="Verdana" w:hAnsi="Verdana" w:cs="Arial"/>
          <w:sz w:val="16"/>
          <w:szCs w:val="16"/>
        </w:rPr>
        <w:t xml:space="preserve"> EUR za rok 201</w:t>
      </w:r>
      <w:r w:rsidR="00CD769D">
        <w:rPr>
          <w:rFonts w:ascii="Verdana" w:hAnsi="Verdana" w:cs="Arial"/>
          <w:sz w:val="16"/>
          <w:szCs w:val="16"/>
        </w:rPr>
        <w:t>3</w:t>
      </w:r>
      <w:r w:rsidRPr="0090106D">
        <w:rPr>
          <w:rFonts w:ascii="Verdana" w:hAnsi="Verdana" w:cs="Arial"/>
          <w:sz w:val="16"/>
          <w:szCs w:val="16"/>
        </w:rPr>
        <w:t xml:space="preserve"> a</w:t>
      </w:r>
      <w:r w:rsidR="008B5C2C" w:rsidRPr="0090106D">
        <w:rPr>
          <w:rFonts w:ascii="Verdana" w:hAnsi="Verdana" w:cs="Arial"/>
          <w:sz w:val="16"/>
          <w:szCs w:val="16"/>
        </w:rPr>
        <w:t> </w:t>
      </w:r>
      <w:r w:rsidR="00CD769D">
        <w:rPr>
          <w:rFonts w:ascii="Verdana" w:hAnsi="Verdana" w:cs="Arial"/>
          <w:sz w:val="16"/>
          <w:szCs w:val="16"/>
        </w:rPr>
        <w:t>16 387,35</w:t>
      </w:r>
      <w:r w:rsidR="00BF65A0" w:rsidRPr="0090106D">
        <w:rPr>
          <w:rFonts w:ascii="Verdana" w:hAnsi="Verdana" w:cs="Arial"/>
          <w:sz w:val="16"/>
          <w:szCs w:val="16"/>
        </w:rPr>
        <w:t xml:space="preserve"> EUR</w:t>
      </w:r>
      <w:r w:rsidRPr="0090106D">
        <w:rPr>
          <w:rFonts w:ascii="Verdana" w:hAnsi="Verdana" w:cs="Arial"/>
          <w:sz w:val="16"/>
          <w:szCs w:val="16"/>
        </w:rPr>
        <w:t xml:space="preserve"> za rok 201</w:t>
      </w:r>
      <w:r w:rsidR="00CD769D">
        <w:rPr>
          <w:rFonts w:ascii="Verdana" w:hAnsi="Verdana" w:cs="Arial"/>
          <w:sz w:val="16"/>
          <w:szCs w:val="16"/>
        </w:rPr>
        <w:t>2</w:t>
      </w:r>
      <w:r w:rsidRPr="0090106D">
        <w:rPr>
          <w:rFonts w:ascii="Verdana" w:hAnsi="Verdana" w:cs="Arial"/>
          <w:sz w:val="16"/>
          <w:szCs w:val="16"/>
        </w:rPr>
        <w:t>. Ich rozdelenie podľa oblastí odbytu a typu je nasledovné:</w:t>
      </w:r>
      <w:r>
        <w:rPr>
          <w:rFonts w:ascii="Verdana" w:hAnsi="Verdana" w:cs="Arial"/>
          <w:sz w:val="16"/>
          <w:szCs w:val="16"/>
        </w:rPr>
        <w:t xml:space="preserve"> </w:t>
      </w:r>
    </w:p>
    <w:p w:rsidR="001F2473" w:rsidRPr="005074CE" w:rsidRDefault="001F2473" w:rsidP="005074CE"/>
    <w:tbl>
      <w:tblPr>
        <w:tblW w:w="5397" w:type="pct"/>
        <w:tblLook w:val="00A0" w:firstRow="1" w:lastRow="0" w:firstColumn="1" w:lastColumn="0" w:noHBand="0" w:noVBand="0"/>
      </w:tblPr>
      <w:tblGrid>
        <w:gridCol w:w="1408"/>
        <w:gridCol w:w="1353"/>
        <w:gridCol w:w="1475"/>
        <w:gridCol w:w="1578"/>
        <w:gridCol w:w="1475"/>
        <w:gridCol w:w="1259"/>
        <w:gridCol w:w="1475"/>
      </w:tblGrid>
      <w:tr w:rsidR="005074CE" w:rsidRPr="00BC55A0" w:rsidTr="00CD769D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74CE" w:rsidRPr="00F763FC" w:rsidRDefault="005074CE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b w:val="0"/>
                <w:i/>
                <w:sz w:val="16"/>
                <w:szCs w:val="16"/>
              </w:rPr>
              <w:t>Oblasť odbytu</w:t>
            </w:r>
          </w:p>
        </w:tc>
        <w:tc>
          <w:tcPr>
            <w:tcW w:w="28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74CE" w:rsidRPr="00F763FC" w:rsidRDefault="005074CE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Typ výrobkov, tovarov, služieb  </w:t>
            </w:r>
            <w:r w:rsidRPr="00F763FC">
              <w:rPr>
                <w:rFonts w:ascii="Verdana" w:hAnsi="Verdana"/>
                <w:b w:val="0"/>
                <w:i/>
                <w:color w:val="0000FF"/>
                <w:sz w:val="16"/>
                <w:szCs w:val="16"/>
              </w:rPr>
              <w:t>(napríklad A)</w:t>
            </w:r>
          </w:p>
        </w:tc>
        <w:tc>
          <w:tcPr>
            <w:tcW w:w="30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74CE" w:rsidRPr="00F763FC" w:rsidRDefault="005074CE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Typ výrobkov, tovarov, služieb  </w:t>
            </w:r>
            <w:r w:rsidRPr="00F763FC">
              <w:rPr>
                <w:rFonts w:ascii="Verdana" w:hAnsi="Verdana"/>
                <w:b w:val="0"/>
                <w:i/>
                <w:color w:val="0000FF"/>
                <w:sz w:val="16"/>
                <w:szCs w:val="16"/>
              </w:rPr>
              <w:t>(napríklad B)</w:t>
            </w:r>
          </w:p>
        </w:tc>
        <w:tc>
          <w:tcPr>
            <w:tcW w:w="27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74CE" w:rsidRPr="00F763FC" w:rsidRDefault="005074CE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Typ výrobkov, tovarov, služieb  </w:t>
            </w:r>
            <w:r w:rsidRPr="00F763FC">
              <w:rPr>
                <w:rFonts w:ascii="Verdana" w:hAnsi="Verdana"/>
                <w:b w:val="0"/>
                <w:i/>
                <w:color w:val="0000FF"/>
                <w:sz w:val="16"/>
                <w:szCs w:val="16"/>
              </w:rPr>
              <w:t>(napríklad C)</w:t>
            </w:r>
          </w:p>
        </w:tc>
      </w:tr>
      <w:tr w:rsidR="005074CE" w:rsidRPr="00BC55A0" w:rsidTr="00CD769D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074CE" w:rsidRPr="00F763FC" w:rsidRDefault="005074CE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  <w:vAlign w:val="center"/>
          </w:tcPr>
          <w:p w:rsidR="005074CE" w:rsidRPr="00F763FC" w:rsidRDefault="005074CE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1475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vAlign w:val="center"/>
          </w:tcPr>
          <w:p w:rsidR="005074CE" w:rsidRPr="00F763FC" w:rsidRDefault="005074CE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  <w:vAlign w:val="center"/>
          </w:tcPr>
          <w:p w:rsidR="00996E54" w:rsidRDefault="005074CE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Bežné </w:t>
            </w:r>
          </w:p>
          <w:p w:rsidR="00996E54" w:rsidRDefault="005074CE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účtovné </w:t>
            </w:r>
          </w:p>
          <w:p w:rsidR="005074CE" w:rsidRPr="00F763FC" w:rsidRDefault="005074CE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b w:val="0"/>
                <w:i/>
                <w:sz w:val="16"/>
                <w:szCs w:val="16"/>
              </w:rPr>
              <w:t>obdobie</w:t>
            </w:r>
          </w:p>
        </w:tc>
        <w:tc>
          <w:tcPr>
            <w:tcW w:w="1475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vAlign w:val="center"/>
          </w:tcPr>
          <w:p w:rsidR="005074CE" w:rsidRPr="00F763FC" w:rsidRDefault="005074CE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259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  <w:vAlign w:val="center"/>
          </w:tcPr>
          <w:p w:rsidR="005074CE" w:rsidRPr="00F763FC" w:rsidRDefault="005074CE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1475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vAlign w:val="center"/>
          </w:tcPr>
          <w:p w:rsidR="005074CE" w:rsidRPr="00F763FC" w:rsidRDefault="005074CE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5074CE" w:rsidRPr="00BC55A0" w:rsidTr="00CD769D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74CE" w:rsidRPr="00F763FC" w:rsidRDefault="005074CE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i/>
                <w:sz w:val="16"/>
                <w:szCs w:val="16"/>
              </w:rPr>
              <w:t>a</w:t>
            </w:r>
          </w:p>
        </w:tc>
        <w:tc>
          <w:tcPr>
            <w:tcW w:w="1353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074CE" w:rsidRPr="00F763FC" w:rsidRDefault="005074CE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i/>
                <w:sz w:val="16"/>
                <w:szCs w:val="16"/>
              </w:rPr>
              <w:t>b</w:t>
            </w:r>
          </w:p>
        </w:tc>
        <w:tc>
          <w:tcPr>
            <w:tcW w:w="1475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74CE" w:rsidRPr="00F763FC" w:rsidRDefault="005074CE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i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074CE" w:rsidRPr="00F763FC" w:rsidRDefault="005074CE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i/>
                <w:sz w:val="16"/>
                <w:szCs w:val="16"/>
              </w:rPr>
              <w:t>d</w:t>
            </w:r>
          </w:p>
        </w:tc>
        <w:tc>
          <w:tcPr>
            <w:tcW w:w="1475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74CE" w:rsidRPr="00F763FC" w:rsidRDefault="005074CE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i/>
                <w:sz w:val="16"/>
                <w:szCs w:val="16"/>
              </w:rPr>
              <w:t>e</w:t>
            </w:r>
          </w:p>
        </w:tc>
        <w:tc>
          <w:tcPr>
            <w:tcW w:w="1259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074CE" w:rsidRPr="00F763FC" w:rsidRDefault="005074CE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i/>
                <w:sz w:val="16"/>
                <w:szCs w:val="16"/>
              </w:rPr>
              <w:t>f</w:t>
            </w:r>
          </w:p>
        </w:tc>
        <w:tc>
          <w:tcPr>
            <w:tcW w:w="1475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74CE" w:rsidRPr="00F763FC" w:rsidRDefault="005074CE" w:rsidP="0001392F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F763FC">
              <w:rPr>
                <w:rFonts w:ascii="Verdana" w:hAnsi="Verdana"/>
                <w:i/>
                <w:sz w:val="16"/>
                <w:szCs w:val="16"/>
              </w:rPr>
              <w:t>g</w:t>
            </w:r>
          </w:p>
        </w:tc>
      </w:tr>
      <w:tr w:rsidR="00CD769D" w:rsidRPr="00BC55A0" w:rsidTr="00CD769D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Inzercia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1475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69D" w:rsidRPr="00BC55A0" w:rsidRDefault="00CD769D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14 914,93</w:t>
            </w: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75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75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CD769D" w:rsidRPr="00BC55A0" w:rsidTr="00CD769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Provízie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69D" w:rsidRPr="00BC55A0" w:rsidRDefault="00CD769D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978,40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CD769D" w:rsidRPr="00BC55A0" w:rsidTr="00CD769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Licencia</w:t>
            </w: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69D" w:rsidRPr="00BC55A0" w:rsidRDefault="00CD769D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CD769D" w:rsidRPr="00BC55A0" w:rsidTr="00CD769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Ostatné služby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69D" w:rsidRPr="00BC55A0" w:rsidRDefault="00CD769D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494,02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C55A0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CD769D" w:rsidRPr="005F3E1C" w:rsidTr="00CD769D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69D" w:rsidRPr="00BC55A0" w:rsidRDefault="00CD769D" w:rsidP="00163D91">
            <w:pPr>
              <w:jc w:val="left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BC55A0">
              <w:rPr>
                <w:rFonts w:ascii="Verdana" w:hAnsi="Verdana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D769D" w:rsidRPr="005F3E1C" w:rsidRDefault="00CD769D" w:rsidP="00163D91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0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69D" w:rsidRPr="005F3E1C" w:rsidRDefault="00CD769D" w:rsidP="0059149A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16 387,35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D769D" w:rsidRPr="005F3E1C" w:rsidRDefault="00CD769D" w:rsidP="00163D91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5F3E1C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69D" w:rsidRPr="005F3E1C" w:rsidRDefault="00CD769D" w:rsidP="00163D91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5F3E1C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D769D" w:rsidRPr="005F3E1C" w:rsidRDefault="00CD769D" w:rsidP="00163D91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5F3E1C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69D" w:rsidRPr="005F3E1C" w:rsidRDefault="00CD769D" w:rsidP="00163D91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5F3E1C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</w:tr>
    </w:tbl>
    <w:p w:rsidR="00031248" w:rsidRDefault="00031248" w:rsidP="00031248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F0437C" w:rsidRDefault="00F0437C" w:rsidP="00031248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F0437C" w:rsidRDefault="00F0437C" w:rsidP="00031248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F0437C" w:rsidRDefault="00F0437C" w:rsidP="00031248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F0437C" w:rsidRDefault="00F0437C" w:rsidP="00031248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F0437C" w:rsidRDefault="00F0437C" w:rsidP="00031248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F0437C" w:rsidRDefault="00F0437C" w:rsidP="00031248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F0437C" w:rsidRDefault="00F0437C" w:rsidP="00031248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F0437C" w:rsidRDefault="00F0437C" w:rsidP="00031248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F0437C" w:rsidRDefault="00F0437C" w:rsidP="00031248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F0437C" w:rsidRDefault="00F0437C" w:rsidP="00031248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F0437C" w:rsidRDefault="00F0437C" w:rsidP="00031248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  <w:bookmarkStart w:id="0" w:name="_GoBack"/>
      <w:bookmarkEnd w:id="0"/>
    </w:p>
    <w:p w:rsidR="00031248" w:rsidRPr="001709F7" w:rsidRDefault="001709F7" w:rsidP="0059149A">
      <w:pPr>
        <w:numPr>
          <w:ilvl w:val="0"/>
          <w:numId w:val="14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1709F7">
        <w:rPr>
          <w:rFonts w:ascii="Verdana" w:hAnsi="Verdana" w:cs="Arial"/>
          <w:sz w:val="16"/>
          <w:szCs w:val="16"/>
        </w:rPr>
        <w:lastRenderedPageBreak/>
        <w:t>ČISTÝ OBRAT</w:t>
      </w:r>
    </w:p>
    <w:p w:rsidR="001D3FEA" w:rsidRDefault="001D3FEA" w:rsidP="001D3FEA">
      <w:pPr>
        <w:pStyle w:val="Nzov"/>
        <w:spacing w:after="60"/>
        <w:jc w:val="left"/>
        <w:rPr>
          <w:rFonts w:ascii="Verdana" w:hAnsi="Verdana"/>
          <w:sz w:val="16"/>
          <w:szCs w:val="16"/>
        </w:rPr>
      </w:pPr>
    </w:p>
    <w:p w:rsidR="00A0367D" w:rsidRPr="00A0367D" w:rsidRDefault="00A0367D" w:rsidP="001D3FEA">
      <w:pPr>
        <w:pStyle w:val="Nzov"/>
        <w:spacing w:after="60"/>
        <w:jc w:val="left"/>
        <w:rPr>
          <w:rFonts w:ascii="Verdana" w:hAnsi="Verdana"/>
          <w:b w:val="0"/>
          <w:sz w:val="16"/>
          <w:szCs w:val="16"/>
        </w:rPr>
      </w:pPr>
      <w:r w:rsidRPr="003B4059">
        <w:rPr>
          <w:rFonts w:ascii="Verdana" w:hAnsi="Verdana"/>
          <w:b w:val="0"/>
          <w:sz w:val="16"/>
          <w:szCs w:val="16"/>
        </w:rPr>
        <w:t>Čistý obrat v zmysle §19 ods. 1 písm. a) je tvorený nasledovne:</w:t>
      </w:r>
      <w:r>
        <w:rPr>
          <w:rFonts w:ascii="Verdana" w:hAnsi="Verdana"/>
          <w:b w:val="0"/>
          <w:sz w:val="16"/>
          <w:szCs w:val="16"/>
        </w:rPr>
        <w:t xml:space="preserve">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4"/>
        <w:gridCol w:w="1701"/>
        <w:gridCol w:w="1701"/>
      </w:tblGrid>
      <w:tr w:rsidR="001D3FEA" w:rsidRPr="00A0367D">
        <w:trPr>
          <w:trHeight w:val="62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3FEA" w:rsidRPr="00A0367D" w:rsidRDefault="001D3FEA" w:rsidP="001D3FE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0367D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3FEA" w:rsidRPr="00A0367D" w:rsidRDefault="001D3FEA" w:rsidP="001D3FE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0367D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3FEA" w:rsidRPr="00A0367D" w:rsidRDefault="001D3FEA" w:rsidP="001D3FE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A0367D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1D3FEA" w:rsidRPr="00A0367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FEA" w:rsidRPr="00A0367D" w:rsidRDefault="001D3FEA" w:rsidP="001D3FEA">
            <w:pPr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FEA" w:rsidRPr="00A0367D" w:rsidRDefault="001D3FEA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3FEA" w:rsidRPr="00A0367D" w:rsidRDefault="001D3FEA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A52B3" w:rsidRPr="00A0367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A0367D" w:rsidRDefault="00EA52B3" w:rsidP="001D3FEA">
            <w:pPr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A0367D" w:rsidRDefault="00EA52B3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A0367D" w:rsidRDefault="00EA52B3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16 387,35</w:t>
            </w:r>
          </w:p>
        </w:tc>
      </w:tr>
      <w:tr w:rsidR="00EA52B3" w:rsidRPr="00A0367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A0367D" w:rsidRDefault="00EA52B3" w:rsidP="001D3FEA">
            <w:pPr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A0367D" w:rsidRDefault="00EA52B3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A0367D" w:rsidRDefault="00EA52B3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A52B3" w:rsidRPr="00A0367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A0367D" w:rsidRDefault="00EA52B3" w:rsidP="001D3FEA">
            <w:pPr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A0367D" w:rsidRDefault="00EA52B3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A0367D" w:rsidRDefault="00EA52B3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A52B3" w:rsidRPr="00A0367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A0367D" w:rsidRDefault="00EA52B3" w:rsidP="001D3FEA">
            <w:pPr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A0367D" w:rsidRDefault="00EA52B3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A0367D" w:rsidRDefault="00EA52B3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A52B3" w:rsidRPr="00A0367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A0367D" w:rsidRDefault="00EA52B3" w:rsidP="001D3FEA">
            <w:pPr>
              <w:rPr>
                <w:rFonts w:ascii="Verdana" w:hAnsi="Verdana"/>
                <w:sz w:val="16"/>
                <w:szCs w:val="16"/>
              </w:rPr>
            </w:pPr>
            <w:r w:rsidRPr="00A0367D">
              <w:rPr>
                <w:rFonts w:ascii="Verdana" w:hAnsi="Verdana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A0367D" w:rsidRDefault="00EA52B3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A0367D" w:rsidRDefault="00EA52B3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EA52B3" w:rsidRPr="00A0367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52B3" w:rsidRPr="00A0367D" w:rsidRDefault="00EA52B3" w:rsidP="001D3FEA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0367D">
              <w:rPr>
                <w:rFonts w:ascii="Verdana" w:hAnsi="Verdana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52B3" w:rsidRPr="00E27660" w:rsidRDefault="00EA52B3" w:rsidP="001D3FEA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52B3" w:rsidRPr="00E27660" w:rsidRDefault="00EA52B3" w:rsidP="0059149A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E27660">
              <w:rPr>
                <w:rFonts w:ascii="Verdana" w:hAnsi="Verdana"/>
                <w:b/>
                <w:sz w:val="16"/>
                <w:szCs w:val="16"/>
              </w:rPr>
              <w:t>16 387,35</w:t>
            </w:r>
          </w:p>
        </w:tc>
      </w:tr>
    </w:tbl>
    <w:p w:rsidR="001D3FEA" w:rsidRDefault="001D3FEA" w:rsidP="001D3FEA">
      <w:pPr>
        <w:shd w:val="clear" w:color="auto" w:fill="FFFFFF"/>
        <w:rPr>
          <w:rFonts w:ascii="Verdana" w:hAnsi="Verdana" w:cs="Arial"/>
          <w:b/>
          <w:sz w:val="16"/>
          <w:szCs w:val="16"/>
        </w:rPr>
      </w:pPr>
    </w:p>
    <w:p w:rsidR="00006BE0" w:rsidRPr="00A0367D" w:rsidRDefault="00006BE0" w:rsidP="001D3FEA">
      <w:pPr>
        <w:shd w:val="clear" w:color="auto" w:fill="FFFFFF"/>
        <w:rPr>
          <w:rFonts w:ascii="Verdana" w:hAnsi="Verdana" w:cs="Arial"/>
          <w:b/>
          <w:sz w:val="16"/>
          <w:szCs w:val="16"/>
        </w:rPr>
      </w:pPr>
    </w:p>
    <w:p w:rsidR="00E978C1" w:rsidRPr="001D3FEA" w:rsidRDefault="00003112" w:rsidP="0059149A">
      <w:pPr>
        <w:pStyle w:val="Hlavika"/>
        <w:numPr>
          <w:ilvl w:val="1"/>
          <w:numId w:val="13"/>
        </w:numPr>
        <w:tabs>
          <w:tab w:val="clear" w:pos="4536"/>
          <w:tab w:val="clear" w:pos="9072"/>
        </w:tabs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t>INFORMÁCIE O NÁKLADOCH</w:t>
      </w:r>
    </w:p>
    <w:p w:rsidR="00A830BA" w:rsidRPr="004061CB" w:rsidRDefault="00A830BA" w:rsidP="00031248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031248" w:rsidRDefault="00031248" w:rsidP="007C458E">
      <w:pPr>
        <w:rPr>
          <w:rFonts w:ascii="Verdana" w:hAnsi="Verdana" w:cs="Arial"/>
          <w:sz w:val="16"/>
          <w:szCs w:val="16"/>
        </w:rPr>
      </w:pPr>
      <w:r w:rsidRPr="003B4059">
        <w:rPr>
          <w:rFonts w:ascii="Verdana" w:hAnsi="Verdana" w:cs="Arial"/>
          <w:sz w:val="16"/>
          <w:szCs w:val="16"/>
        </w:rPr>
        <w:t>Významné položky nákladov za prijaté služby</w:t>
      </w:r>
      <w:r w:rsidR="001D3FEA" w:rsidRPr="003B4059">
        <w:rPr>
          <w:rFonts w:ascii="Verdana" w:hAnsi="Verdana" w:cs="Arial"/>
          <w:sz w:val="16"/>
          <w:szCs w:val="16"/>
        </w:rPr>
        <w:t>, ostatné náklady na hospodársku činnosť, finančné a mimoriadne náklady</w:t>
      </w:r>
      <w:r w:rsidRPr="003B4059">
        <w:rPr>
          <w:rFonts w:ascii="Verdana" w:hAnsi="Verdana" w:cs="Arial"/>
          <w:sz w:val="16"/>
          <w:szCs w:val="16"/>
        </w:rPr>
        <w:t xml:space="preserve"> </w:t>
      </w:r>
      <w:r w:rsidR="007C458E" w:rsidRPr="003B4059">
        <w:rPr>
          <w:rFonts w:ascii="Verdana" w:hAnsi="Verdana" w:cs="Arial"/>
          <w:sz w:val="16"/>
          <w:szCs w:val="16"/>
        </w:rPr>
        <w:t>sú uvedené v nasledujúcej tabuľke:</w:t>
      </w:r>
      <w:r w:rsidR="007C458E">
        <w:rPr>
          <w:rFonts w:ascii="Verdana" w:hAnsi="Verdana" w:cs="Arial"/>
          <w:sz w:val="16"/>
          <w:szCs w:val="16"/>
        </w:rPr>
        <w:t xml:space="preserve"> </w:t>
      </w:r>
    </w:p>
    <w:p w:rsidR="00F60779" w:rsidRPr="007C458E" w:rsidRDefault="00F60779" w:rsidP="007C458E">
      <w:pPr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0"/>
        <w:gridCol w:w="1686"/>
      </w:tblGrid>
      <w:tr w:rsidR="001E6620" w:rsidRPr="001D3FEA">
        <w:trPr>
          <w:trHeight w:val="504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6620" w:rsidRPr="007C458E" w:rsidRDefault="001E6620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C458E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6620" w:rsidRPr="007C458E" w:rsidRDefault="001E6620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C458E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6620" w:rsidRPr="007C458E" w:rsidRDefault="001E6620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C458E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EA52B3" w:rsidRPr="001D3FE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52B3" w:rsidRPr="0043244C" w:rsidRDefault="00EA52B3" w:rsidP="0001392F">
            <w:pPr>
              <w:rPr>
                <w:rFonts w:ascii="Verdana" w:hAnsi="Verdana"/>
                <w:b/>
                <w:sz w:val="16"/>
                <w:szCs w:val="16"/>
              </w:rPr>
            </w:pPr>
            <w:r w:rsidRPr="0043244C">
              <w:rPr>
                <w:rFonts w:ascii="Verdana" w:hAnsi="Verdana"/>
                <w:b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43244C" w:rsidRDefault="00EA52B3" w:rsidP="001D3FEA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43244C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43244C" w:rsidRDefault="00EA52B3" w:rsidP="0059149A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43244C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</w:tr>
      <w:tr w:rsidR="00EA52B3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01392F">
            <w:pPr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A52B3" w:rsidRPr="001D3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01392F">
            <w:pPr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A52B3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01392F">
            <w:pPr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A52B3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01392F">
            <w:pPr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A52B3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01392F">
            <w:pPr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43244C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4C" w:rsidRPr="001D3FEA" w:rsidRDefault="0043244C" w:rsidP="0001392F">
            <w:pPr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4C" w:rsidRPr="0043244C" w:rsidRDefault="0043244C" w:rsidP="001D3FEA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43244C">
              <w:rPr>
                <w:rFonts w:ascii="Verdana" w:hAnsi="Verdana"/>
                <w:b/>
                <w:sz w:val="16"/>
                <w:szCs w:val="16"/>
              </w:rPr>
              <w:t>2,50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4C" w:rsidRPr="0043244C" w:rsidRDefault="0043244C" w:rsidP="0059149A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43244C">
              <w:rPr>
                <w:rFonts w:ascii="Verdana" w:hAnsi="Verdana"/>
                <w:b/>
                <w:sz w:val="16"/>
                <w:szCs w:val="16"/>
              </w:rPr>
              <w:t>3 164,99</w:t>
            </w:r>
          </w:p>
        </w:tc>
      </w:tr>
      <w:tr w:rsidR="00EA52B3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grafické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1 382,00</w:t>
            </w:r>
          </w:p>
        </w:tc>
      </w:tr>
      <w:tr w:rsidR="00EA52B3" w:rsidRPr="001D3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prenájom motorového vozidla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1 391,08</w:t>
            </w:r>
          </w:p>
        </w:tc>
      </w:tr>
      <w:tr w:rsidR="00EA52B3" w:rsidRPr="001D3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honoráre a odmeny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306,24</w:t>
            </w:r>
          </w:p>
        </w:tc>
      </w:tr>
      <w:tr w:rsidR="00EA52B3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01392F">
            <w:pPr>
              <w:rPr>
                <w:rFonts w:ascii="Verdana" w:hAnsi="Verdana"/>
                <w:b/>
                <w:sz w:val="16"/>
                <w:szCs w:val="16"/>
              </w:rPr>
            </w:pPr>
            <w:r w:rsidRPr="001D3FEA">
              <w:rPr>
                <w:rFonts w:ascii="Verdana" w:hAnsi="Verdana"/>
                <w:b/>
                <w:bCs/>
                <w:sz w:val="16"/>
                <w:szCs w:val="16"/>
              </w:rPr>
              <w:t>Ostatné významné položky nákladov z hospodárskej činnosti</w:t>
            </w:r>
            <w:r w:rsidRPr="001D3FEA">
              <w:rPr>
                <w:rFonts w:ascii="Verdana" w:hAnsi="Verdana"/>
                <w:b/>
                <w:sz w:val="16"/>
                <w:szCs w:val="16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21 000</w:t>
            </w:r>
          </w:p>
        </w:tc>
      </w:tr>
      <w:tr w:rsidR="00EA52B3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Dary právnickým osobám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21 000</w:t>
            </w:r>
          </w:p>
        </w:tc>
      </w:tr>
      <w:tr w:rsidR="00EA52B3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01392F">
            <w:pPr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97,43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72</w:t>
            </w:r>
          </w:p>
        </w:tc>
      </w:tr>
      <w:tr w:rsidR="00EA52B3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01392F">
            <w:pPr>
              <w:rPr>
                <w:rFonts w:ascii="Verdana" w:hAnsi="Verdana"/>
                <w:i/>
                <w:sz w:val="16"/>
                <w:szCs w:val="16"/>
              </w:rPr>
            </w:pPr>
            <w:r w:rsidRPr="001D3FEA">
              <w:rPr>
                <w:rFonts w:ascii="Verdana" w:hAnsi="Verdana"/>
                <w:i/>
                <w:sz w:val="16"/>
                <w:szCs w:val="16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1D3FEA">
            <w:pPr>
              <w:jc w:val="right"/>
              <w:rPr>
                <w:rFonts w:ascii="Verdana" w:hAnsi="Verdana"/>
                <w:i/>
                <w:sz w:val="16"/>
                <w:szCs w:val="16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59149A">
            <w:pPr>
              <w:jc w:val="right"/>
              <w:rPr>
                <w:rFonts w:ascii="Verdana" w:hAnsi="Verdana"/>
                <w:i/>
                <w:sz w:val="16"/>
                <w:szCs w:val="16"/>
              </w:rPr>
            </w:pPr>
          </w:p>
        </w:tc>
      </w:tr>
      <w:tr w:rsidR="00EA52B3" w:rsidRPr="001D3FEA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52B3" w:rsidRPr="001D3FEA" w:rsidRDefault="00EA52B3" w:rsidP="0001392F">
            <w:pPr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EA52B3" w:rsidRPr="001D3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01392F">
            <w:pPr>
              <w:rPr>
                <w:rFonts w:ascii="Verdana" w:hAnsi="Verdana"/>
                <w:i/>
                <w:sz w:val="16"/>
                <w:szCs w:val="16"/>
              </w:rPr>
            </w:pPr>
            <w:r w:rsidRPr="001D3FEA">
              <w:rPr>
                <w:rFonts w:ascii="Verdana" w:hAnsi="Verdana"/>
                <w:i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1D3FEA">
            <w:pPr>
              <w:jc w:val="right"/>
              <w:rPr>
                <w:rFonts w:ascii="Verdana" w:hAnsi="Verdana"/>
                <w:i/>
                <w:sz w:val="16"/>
                <w:szCs w:val="16"/>
              </w:rPr>
            </w:pPr>
            <w:r>
              <w:rPr>
                <w:rFonts w:ascii="Verdana" w:hAnsi="Verdana"/>
                <w:i/>
                <w:sz w:val="16"/>
                <w:szCs w:val="16"/>
              </w:rPr>
              <w:t>97,43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59149A">
            <w:pPr>
              <w:jc w:val="right"/>
              <w:rPr>
                <w:rFonts w:ascii="Verdana" w:hAnsi="Verdana"/>
                <w:i/>
                <w:sz w:val="16"/>
                <w:szCs w:val="16"/>
              </w:rPr>
            </w:pPr>
            <w:r>
              <w:rPr>
                <w:rFonts w:ascii="Verdana" w:hAnsi="Verdana"/>
                <w:i/>
                <w:sz w:val="16"/>
                <w:szCs w:val="16"/>
              </w:rPr>
              <w:t>72</w:t>
            </w:r>
          </w:p>
        </w:tc>
      </w:tr>
      <w:tr w:rsidR="00EA52B3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52B3" w:rsidRPr="001D3FEA" w:rsidRDefault="00EA52B3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97,43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2B3" w:rsidRPr="001D3FEA" w:rsidRDefault="00EA52B3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72</w:t>
            </w:r>
          </w:p>
        </w:tc>
      </w:tr>
      <w:tr w:rsidR="005D2588" w:rsidRPr="001D3FEA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2588" w:rsidRPr="001D3FEA" w:rsidRDefault="005D2588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588" w:rsidRPr="001D3FEA" w:rsidRDefault="005D258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588" w:rsidRPr="001D3FEA" w:rsidRDefault="005D2588" w:rsidP="002F6923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5D2588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2588" w:rsidRPr="001D3FEA" w:rsidRDefault="005D2588" w:rsidP="0001392F">
            <w:pPr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b/>
                <w:bCs/>
                <w:sz w:val="16"/>
                <w:szCs w:val="16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2588" w:rsidRPr="001D3FEA" w:rsidRDefault="005D258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2588" w:rsidRPr="001D3FEA" w:rsidRDefault="005D2588" w:rsidP="002F6923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5D2588" w:rsidRPr="001D3FEA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2588" w:rsidRPr="001D3FEA" w:rsidRDefault="005D2588" w:rsidP="0001392F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588" w:rsidRPr="001D3FEA" w:rsidRDefault="005D258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588" w:rsidRPr="001D3FEA" w:rsidRDefault="005D2588" w:rsidP="002F6923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AD10DB" w:rsidRDefault="00AD10DB" w:rsidP="00031248">
      <w:pPr>
        <w:rPr>
          <w:rFonts w:ascii="Verdana" w:hAnsi="Verdana" w:cs="Arial"/>
          <w:b/>
          <w:sz w:val="16"/>
          <w:szCs w:val="16"/>
        </w:rPr>
      </w:pPr>
    </w:p>
    <w:p w:rsidR="00F0437C" w:rsidRDefault="00F0437C" w:rsidP="00031248">
      <w:pPr>
        <w:rPr>
          <w:rFonts w:ascii="Verdana" w:hAnsi="Verdana" w:cs="Arial"/>
          <w:b/>
          <w:sz w:val="16"/>
          <w:szCs w:val="16"/>
        </w:rPr>
      </w:pPr>
    </w:p>
    <w:p w:rsidR="00F0437C" w:rsidRDefault="00F0437C" w:rsidP="00031248">
      <w:pPr>
        <w:rPr>
          <w:rFonts w:ascii="Verdana" w:hAnsi="Verdana" w:cs="Arial"/>
          <w:b/>
          <w:sz w:val="16"/>
          <w:szCs w:val="16"/>
        </w:rPr>
      </w:pPr>
    </w:p>
    <w:p w:rsidR="00F0437C" w:rsidRDefault="00F0437C" w:rsidP="00031248">
      <w:pPr>
        <w:rPr>
          <w:rFonts w:ascii="Verdana" w:hAnsi="Verdana" w:cs="Arial"/>
          <w:b/>
          <w:sz w:val="16"/>
          <w:szCs w:val="16"/>
        </w:rPr>
      </w:pPr>
    </w:p>
    <w:p w:rsidR="006153E1" w:rsidRPr="004061CB" w:rsidRDefault="006153E1" w:rsidP="00031248">
      <w:pPr>
        <w:rPr>
          <w:rFonts w:ascii="Verdana" w:hAnsi="Verdana" w:cs="Arial"/>
          <w:b/>
          <w:sz w:val="16"/>
          <w:szCs w:val="16"/>
        </w:rPr>
      </w:pPr>
    </w:p>
    <w:p w:rsidR="00031248" w:rsidRPr="001D3FEA" w:rsidRDefault="008620BE" w:rsidP="0059149A">
      <w:pPr>
        <w:pStyle w:val="Hlavika"/>
        <w:numPr>
          <w:ilvl w:val="1"/>
          <w:numId w:val="13"/>
        </w:numPr>
        <w:tabs>
          <w:tab w:val="clear" w:pos="4536"/>
          <w:tab w:val="clear" w:pos="9072"/>
        </w:tabs>
        <w:rPr>
          <w:rFonts w:ascii="Verdana" w:hAnsi="Verdana" w:cs="Arial"/>
          <w:b/>
        </w:rPr>
      </w:pPr>
      <w:r w:rsidRPr="001D3FEA">
        <w:rPr>
          <w:rFonts w:ascii="Verdana" w:hAnsi="Verdana" w:cs="Arial"/>
          <w:b/>
        </w:rPr>
        <w:lastRenderedPageBreak/>
        <w:t>DAŇ Z</w:t>
      </w:r>
      <w:r w:rsidR="00967E9D" w:rsidRPr="001D3FEA">
        <w:rPr>
          <w:rFonts w:ascii="Verdana" w:hAnsi="Verdana" w:cs="Arial"/>
          <w:b/>
        </w:rPr>
        <w:t> </w:t>
      </w:r>
      <w:r w:rsidRPr="001D3FEA">
        <w:rPr>
          <w:rFonts w:ascii="Verdana" w:hAnsi="Verdana" w:cs="Arial"/>
          <w:b/>
        </w:rPr>
        <w:t>PRÍJMOV</w:t>
      </w:r>
    </w:p>
    <w:p w:rsidR="00EF0677" w:rsidRPr="004061CB" w:rsidRDefault="00EF0677" w:rsidP="00EF0677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7B10C9" w:rsidRPr="004061CB" w:rsidRDefault="000D4F70" w:rsidP="0059149A">
      <w:pPr>
        <w:numPr>
          <w:ilvl w:val="0"/>
          <w:numId w:val="15"/>
        </w:numPr>
        <w:shd w:val="pct37" w:color="000000" w:fill="FFFFFF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VZŤAH MEDZI SUMOU SPLATNEJ DANE Z PRÍJMOV A SUMOU ODLOŽEJNEJ DANE Z PRÍJMOV A MEDZI VÝSLEDKOM HOSPODÁRENIA PRED ZDANENÍM  </w:t>
      </w:r>
    </w:p>
    <w:p w:rsidR="00006BE0" w:rsidRDefault="00006BE0" w:rsidP="00EF0677">
      <w:pPr>
        <w:pStyle w:val="Nzov"/>
        <w:jc w:val="left"/>
        <w:rPr>
          <w:rFonts w:ascii="Verdana" w:hAnsi="Verdana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68"/>
        <w:gridCol w:w="1620"/>
        <w:gridCol w:w="1260"/>
        <w:gridCol w:w="813"/>
        <w:gridCol w:w="1527"/>
        <w:gridCol w:w="1133"/>
        <w:gridCol w:w="665"/>
      </w:tblGrid>
      <w:tr w:rsidR="007B10C9" w:rsidRPr="001D3FEA">
        <w:trPr>
          <w:trHeight w:val="642"/>
          <w:jc w:val="center"/>
        </w:trPr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0C9" w:rsidRPr="000D4F70" w:rsidRDefault="007B10C9" w:rsidP="00786268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0C9" w:rsidRPr="000D4F70" w:rsidRDefault="007B10C9" w:rsidP="00786268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0C9" w:rsidRPr="000D4F70" w:rsidRDefault="007B10C9" w:rsidP="00786268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7B10C9" w:rsidRPr="001D3FEA">
        <w:trPr>
          <w:trHeight w:val="345"/>
          <w:jc w:val="center"/>
        </w:trPr>
        <w:tc>
          <w:tcPr>
            <w:tcW w:w="22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B10C9" w:rsidRPr="000D4F70" w:rsidRDefault="007B10C9" w:rsidP="00786268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B10C9" w:rsidRPr="000D4F70" w:rsidRDefault="007B10C9" w:rsidP="00786268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Základ dane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B10C9" w:rsidRPr="000D4F70" w:rsidRDefault="007B10C9" w:rsidP="00786268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Daň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B10C9" w:rsidRPr="000D4F70" w:rsidRDefault="007B10C9" w:rsidP="00786268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Daň v %</w:t>
            </w:r>
          </w:p>
        </w:tc>
        <w:tc>
          <w:tcPr>
            <w:tcW w:w="15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B10C9" w:rsidRPr="000D4F70" w:rsidRDefault="007B10C9" w:rsidP="00786268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Základ dane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B10C9" w:rsidRPr="000D4F70" w:rsidRDefault="007B10C9" w:rsidP="00786268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B10C9" w:rsidRPr="000D4F70" w:rsidRDefault="007B10C9" w:rsidP="00786268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Daň v %</w:t>
            </w:r>
          </w:p>
        </w:tc>
      </w:tr>
      <w:tr w:rsidR="007B10C9" w:rsidRPr="001D3FEA">
        <w:trPr>
          <w:trHeight w:val="330"/>
          <w:jc w:val="center"/>
        </w:trPr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0C9" w:rsidRPr="000D4F70" w:rsidRDefault="007B10C9" w:rsidP="00786268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a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0C9" w:rsidRPr="000D4F70" w:rsidRDefault="007B10C9" w:rsidP="00786268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b</w:t>
            </w:r>
          </w:p>
        </w:tc>
        <w:tc>
          <w:tcPr>
            <w:tcW w:w="12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0C9" w:rsidRPr="000D4F70" w:rsidRDefault="007B10C9" w:rsidP="00786268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c</w:t>
            </w:r>
          </w:p>
        </w:tc>
        <w:tc>
          <w:tcPr>
            <w:tcW w:w="81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0C9" w:rsidRPr="000D4F70" w:rsidRDefault="007B10C9" w:rsidP="00786268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d</w:t>
            </w:r>
          </w:p>
        </w:tc>
        <w:tc>
          <w:tcPr>
            <w:tcW w:w="152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0C9" w:rsidRPr="000D4F70" w:rsidRDefault="007B10C9" w:rsidP="00786268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e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0C9" w:rsidRPr="000D4F70" w:rsidRDefault="007B10C9" w:rsidP="00786268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0C9" w:rsidRPr="000D4F70" w:rsidRDefault="007B10C9" w:rsidP="00786268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g</w:t>
            </w:r>
          </w:p>
        </w:tc>
      </w:tr>
      <w:tr w:rsidR="004C7CA5" w:rsidRPr="001D3FEA">
        <w:trPr>
          <w:trHeight w:val="330"/>
          <w:jc w:val="center"/>
        </w:trPr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Výsledok hospodárenia pred  zdanením, z toho: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FF255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82,55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8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FF255A" w:rsidRDefault="004C7CA5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FF255A">
              <w:rPr>
                <w:rFonts w:ascii="Verdana" w:hAnsi="Verdana"/>
                <w:sz w:val="16"/>
                <w:szCs w:val="16"/>
              </w:rPr>
              <w:t>-</w:t>
            </w:r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r w:rsidRPr="00FF255A">
              <w:rPr>
                <w:rFonts w:ascii="Verdana" w:hAnsi="Verdana"/>
                <w:sz w:val="16"/>
                <w:szCs w:val="16"/>
              </w:rPr>
              <w:t>13</w:t>
            </w:r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r w:rsidRPr="00FF255A">
              <w:rPr>
                <w:rFonts w:ascii="Verdana" w:hAnsi="Verdana"/>
                <w:sz w:val="16"/>
                <w:szCs w:val="16"/>
              </w:rPr>
              <w:t>895,04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</w:tr>
      <w:tr w:rsidR="004C7CA5" w:rsidRPr="001D3FEA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 xml:space="preserve">teoretická daň 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5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4C7CA5" w:rsidRPr="001D3FEA">
        <w:trPr>
          <w:trHeight w:val="330"/>
          <w:jc w:val="center"/>
        </w:trPr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Daňovo neuznané náklady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957C27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-188,</w:t>
            </w:r>
            <w:r w:rsidR="00957C27">
              <w:rPr>
                <w:rFonts w:ascii="Verdana" w:hAnsi="Verdana"/>
                <w:sz w:val="16"/>
                <w:szCs w:val="16"/>
              </w:rPr>
              <w:t>38</w:t>
            </w: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8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21 188,94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4C7CA5" w:rsidRPr="001D3FEA">
        <w:trPr>
          <w:trHeight w:val="330"/>
          <w:jc w:val="center"/>
        </w:trPr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Výnosy nepodliehajúce dani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0,58</w:t>
            </w: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8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0,57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F60779" w:rsidRPr="001D3FEA">
        <w:trPr>
          <w:trHeight w:val="330"/>
          <w:jc w:val="center"/>
        </w:trPr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779" w:rsidRPr="001D3FEA" w:rsidRDefault="00F60779" w:rsidP="00786268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779" w:rsidRDefault="00F60779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779" w:rsidRPr="001D3FEA" w:rsidRDefault="00F60779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779" w:rsidRPr="001D3FEA" w:rsidRDefault="00F60779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779" w:rsidRDefault="00F60779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779" w:rsidRPr="001D3FEA" w:rsidRDefault="00F60779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779" w:rsidRPr="001D3FEA" w:rsidRDefault="00F60779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4C7CA5" w:rsidRPr="001D3FEA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Umorenie daňovej straty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5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F60779" w:rsidRPr="001D3FEA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779" w:rsidRPr="001D3FEA" w:rsidRDefault="00F60779" w:rsidP="00786268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Zmeny sadzby dane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779" w:rsidRPr="001D3FEA" w:rsidRDefault="00F60779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779" w:rsidRPr="001D3FEA" w:rsidRDefault="00F60779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779" w:rsidRPr="001D3FEA" w:rsidRDefault="00F60779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5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779" w:rsidRPr="001D3FEA" w:rsidRDefault="00F60779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779" w:rsidRPr="001D3FEA" w:rsidRDefault="00F60779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779" w:rsidRPr="001D3FEA" w:rsidRDefault="00F60779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F60779" w:rsidRPr="001D3FEA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779" w:rsidRPr="001D3FEA" w:rsidRDefault="00F60779" w:rsidP="00786268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Iné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779" w:rsidRPr="001D3FEA" w:rsidRDefault="00F60779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779" w:rsidRPr="001D3FEA" w:rsidRDefault="00F60779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779" w:rsidRPr="001D3FEA" w:rsidRDefault="00F60779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5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779" w:rsidRPr="001D3FEA" w:rsidRDefault="00F60779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779" w:rsidRPr="001D3FEA" w:rsidRDefault="00F60779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779" w:rsidRPr="001D3FEA" w:rsidRDefault="00F60779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4C7CA5" w:rsidRPr="001D3FEA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Spolu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957C27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-106,4</w:t>
            </w:r>
            <w:r w:rsidR="00957C27"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5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7 293,33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1 385,73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4C7CA5" w:rsidRPr="001D3FEA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Splatná daň z príjmov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467059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0,02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8E6F07" w:rsidP="008E6F07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15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467059" w:rsidRDefault="004C7CA5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7059">
              <w:rPr>
                <w:rFonts w:ascii="Verdana" w:hAnsi="Verdana"/>
                <w:sz w:val="16"/>
                <w:szCs w:val="16"/>
              </w:rPr>
              <w:t>1</w:t>
            </w:r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r w:rsidRPr="00467059">
              <w:rPr>
                <w:rFonts w:ascii="Verdana" w:hAnsi="Verdana"/>
                <w:sz w:val="16"/>
                <w:szCs w:val="16"/>
              </w:rPr>
              <w:t>385,81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0C75D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</w:tr>
      <w:tr w:rsidR="004C7CA5" w:rsidRPr="001D3FEA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Odložená daň z príjmov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5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4C7CA5" w:rsidRPr="001D3FEA">
        <w:trPr>
          <w:trHeight w:val="345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CA5" w:rsidRPr="00766247" w:rsidRDefault="004C7CA5" w:rsidP="00786268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0,02</w:t>
            </w:r>
          </w:p>
        </w:tc>
        <w:tc>
          <w:tcPr>
            <w:tcW w:w="8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8E6F07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CA5" w:rsidRPr="001D3FEA" w:rsidRDefault="004C7CA5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CA5" w:rsidRPr="00766247" w:rsidRDefault="004C7CA5" w:rsidP="0059149A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467059">
              <w:rPr>
                <w:rFonts w:ascii="Verdana" w:hAnsi="Verdana"/>
                <w:sz w:val="16"/>
                <w:szCs w:val="16"/>
              </w:rPr>
              <w:t>1</w:t>
            </w:r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r w:rsidRPr="00467059">
              <w:rPr>
                <w:rFonts w:ascii="Verdana" w:hAnsi="Verdana"/>
                <w:sz w:val="16"/>
                <w:szCs w:val="16"/>
              </w:rPr>
              <w:t>385,81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CA5" w:rsidRPr="001D3FEA" w:rsidRDefault="004C7CA5" w:rsidP="0078626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</w:tr>
    </w:tbl>
    <w:p w:rsidR="00FD45C9" w:rsidRDefault="00FD45C9" w:rsidP="00FD45C9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</w:rPr>
      </w:pPr>
    </w:p>
    <w:p w:rsidR="00FD45C9" w:rsidRDefault="00FD45C9" w:rsidP="00FD45C9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</w:rPr>
      </w:pPr>
    </w:p>
    <w:p w:rsidR="00BE6193" w:rsidRPr="005B031C" w:rsidRDefault="00B266F2" w:rsidP="0059149A">
      <w:pPr>
        <w:pStyle w:val="Hlavika"/>
        <w:numPr>
          <w:ilvl w:val="1"/>
          <w:numId w:val="13"/>
        </w:numPr>
        <w:tabs>
          <w:tab w:val="clear" w:pos="4536"/>
          <w:tab w:val="clear" w:pos="9072"/>
        </w:tabs>
        <w:rPr>
          <w:rFonts w:ascii="Verdana" w:hAnsi="Verdana" w:cs="Arial"/>
          <w:b/>
        </w:rPr>
      </w:pPr>
      <w:r w:rsidRPr="005B031C">
        <w:rPr>
          <w:rFonts w:ascii="Verdana" w:hAnsi="Verdana" w:cs="Arial"/>
          <w:b/>
        </w:rPr>
        <w:t>SKUTOČNOSTI, KTORÉ NASTALI PO DNI, KU KTORÉMU SA ZOSTAVUJE ÚČTOVNÁ ZÁVIERKA DO DŇA ZOSTAVENIA ÚČTOVNEJ ZÁVIERKY</w:t>
      </w:r>
    </w:p>
    <w:p w:rsidR="00135BBE" w:rsidRPr="005B031C" w:rsidRDefault="00135BBE" w:rsidP="00135BBE">
      <w:pPr>
        <w:rPr>
          <w:rFonts w:ascii="Verdana" w:hAnsi="Verdana" w:cs="Arial"/>
          <w:sz w:val="16"/>
          <w:szCs w:val="16"/>
        </w:rPr>
      </w:pPr>
    </w:p>
    <w:p w:rsidR="00135BBE" w:rsidRPr="005B031C" w:rsidRDefault="00135BBE" w:rsidP="00135BBE">
      <w:pPr>
        <w:rPr>
          <w:rFonts w:ascii="Verdana" w:hAnsi="Verdana" w:cs="Arial"/>
          <w:sz w:val="16"/>
          <w:szCs w:val="16"/>
        </w:rPr>
      </w:pPr>
      <w:r w:rsidRPr="005B031C">
        <w:rPr>
          <w:rFonts w:ascii="Verdana" w:hAnsi="Verdana" w:cs="Arial"/>
          <w:sz w:val="16"/>
          <w:szCs w:val="16"/>
        </w:rPr>
        <w:t>Spoločnosti nie sú známe žiadne iné skutočnosti, ktoré vznikli po dni, ku ktorému je zostavená účtovná závierka, ktoré by významnejším spôsobom menili výsledky účtovnej závierky za rok 201</w:t>
      </w:r>
      <w:r w:rsidR="00AE2507">
        <w:rPr>
          <w:rFonts w:ascii="Verdana" w:hAnsi="Verdana" w:cs="Arial"/>
          <w:sz w:val="16"/>
          <w:szCs w:val="16"/>
        </w:rPr>
        <w:t>3</w:t>
      </w:r>
      <w:r w:rsidRPr="005B031C">
        <w:rPr>
          <w:rFonts w:ascii="Verdana" w:hAnsi="Verdana" w:cs="Arial"/>
          <w:sz w:val="16"/>
          <w:szCs w:val="16"/>
        </w:rPr>
        <w:t xml:space="preserve">, resp. by významnejším spôsobom ovplyvnili činnosť spoločnosti v nasledujúcich účtovných obdobiach. </w:t>
      </w:r>
    </w:p>
    <w:p w:rsidR="007B10C9" w:rsidRDefault="007B10C9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F0437C" w:rsidRDefault="00F0437C" w:rsidP="00B266F2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</w:rPr>
      </w:pPr>
    </w:p>
    <w:p w:rsidR="00E825AF" w:rsidRPr="002430D8" w:rsidRDefault="00B266F2" w:rsidP="0059149A">
      <w:pPr>
        <w:pStyle w:val="Hlavika"/>
        <w:numPr>
          <w:ilvl w:val="1"/>
          <w:numId w:val="13"/>
        </w:numPr>
        <w:tabs>
          <w:tab w:val="clear" w:pos="4536"/>
          <w:tab w:val="clear" w:pos="9072"/>
        </w:tabs>
        <w:rPr>
          <w:rFonts w:ascii="Verdana" w:hAnsi="Verdana" w:cs="Arial"/>
          <w:b/>
        </w:rPr>
      </w:pPr>
      <w:r w:rsidRPr="002430D8">
        <w:rPr>
          <w:rFonts w:ascii="Verdana" w:hAnsi="Verdana" w:cs="Arial"/>
          <w:b/>
        </w:rPr>
        <w:lastRenderedPageBreak/>
        <w:t>ZMENY VLASTNÉHO IMANIA</w:t>
      </w:r>
    </w:p>
    <w:p w:rsidR="00C526E6" w:rsidRPr="00415EB0" w:rsidRDefault="00C526E6" w:rsidP="00C526E6">
      <w:pPr>
        <w:rPr>
          <w:rFonts w:ascii="Verdana" w:hAnsi="Verdana" w:cs="Arial"/>
          <w:b/>
          <w:sz w:val="16"/>
          <w:szCs w:val="16"/>
        </w:rPr>
      </w:pPr>
    </w:p>
    <w:p w:rsidR="00C526E6" w:rsidRDefault="00C526E6" w:rsidP="00C526E6">
      <w:pPr>
        <w:pStyle w:val="Zkladntext"/>
        <w:rPr>
          <w:rFonts w:ascii="Verdana" w:hAnsi="Verdana" w:cs="Arial"/>
          <w:sz w:val="16"/>
          <w:szCs w:val="16"/>
        </w:rPr>
      </w:pPr>
      <w:r w:rsidRPr="00415EB0">
        <w:rPr>
          <w:rFonts w:ascii="Verdana" w:hAnsi="Verdana" w:cs="Arial"/>
          <w:sz w:val="16"/>
          <w:szCs w:val="16"/>
        </w:rPr>
        <w:t>Pohyby vlastného imania v roku 201</w:t>
      </w:r>
      <w:r w:rsidR="00325301">
        <w:rPr>
          <w:rFonts w:ascii="Verdana" w:hAnsi="Verdana" w:cs="Arial"/>
          <w:sz w:val="16"/>
          <w:szCs w:val="16"/>
        </w:rPr>
        <w:t>3</w:t>
      </w:r>
      <w:r w:rsidRPr="00415EB0">
        <w:rPr>
          <w:rFonts w:ascii="Verdana" w:hAnsi="Verdana" w:cs="Arial"/>
          <w:sz w:val="16"/>
          <w:szCs w:val="16"/>
        </w:rPr>
        <w:t xml:space="preserve"> sú zhrnuté v nasledujúcej tabuľke:</w:t>
      </w:r>
    </w:p>
    <w:p w:rsidR="005B031C" w:rsidRPr="00415EB0" w:rsidRDefault="005B031C" w:rsidP="00C526E6">
      <w:pPr>
        <w:pStyle w:val="Zkladntext"/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6"/>
        <w:gridCol w:w="1426"/>
        <w:gridCol w:w="1426"/>
        <w:gridCol w:w="1426"/>
        <w:gridCol w:w="1426"/>
        <w:gridCol w:w="1426"/>
      </w:tblGrid>
      <w:tr w:rsidR="00C526E6" w:rsidRPr="002430D8">
        <w:trPr>
          <w:trHeight w:val="318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Položka vlastného imania</w:t>
            </w:r>
          </w:p>
        </w:tc>
        <w:tc>
          <w:tcPr>
            <w:tcW w:w="713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</w:tr>
      <w:tr w:rsidR="00C526E6" w:rsidRPr="002430D8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Úbytky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Presuny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Stav na konci účtovného obdobia</w:t>
            </w:r>
          </w:p>
        </w:tc>
      </w:tr>
      <w:tr w:rsidR="00C526E6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b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c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d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e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f</w:t>
            </w:r>
          </w:p>
        </w:tc>
      </w:tr>
      <w:tr w:rsidR="007254C0" w:rsidRPr="002430D8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16 600,00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A6329F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A6329F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A6329F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A6329F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16 600,00</w:t>
            </w:r>
          </w:p>
        </w:tc>
      </w:tr>
      <w:tr w:rsidR="007254C0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254C0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254C0" w:rsidRPr="002430D8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254C0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254C0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254C0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254C0" w:rsidRPr="002430D8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254C0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254C0" w:rsidRPr="002430D8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254C0" w:rsidRPr="002430D8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146,21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146,21</w:t>
            </w:r>
          </w:p>
        </w:tc>
      </w:tr>
      <w:tr w:rsidR="007254C0" w:rsidRPr="002430D8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254C0" w:rsidRPr="002430D8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254C0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13 879,55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13 879,55</w:t>
            </w:r>
          </w:p>
        </w:tc>
      </w:tr>
      <w:tr w:rsidR="007254C0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-9 159,60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-15 280,85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-24 440,45</w:t>
            </w:r>
          </w:p>
        </w:tc>
      </w:tr>
      <w:tr w:rsidR="007254C0" w:rsidRPr="002430D8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A5219">
              <w:rPr>
                <w:rFonts w:ascii="Verdana" w:hAnsi="Verdana"/>
                <w:sz w:val="16"/>
                <w:szCs w:val="16"/>
              </w:rPr>
              <w:t>-15</w:t>
            </w:r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r w:rsidRPr="00BA5219">
              <w:rPr>
                <w:rFonts w:ascii="Verdana" w:hAnsi="Verdana"/>
                <w:sz w:val="16"/>
                <w:szCs w:val="16"/>
              </w:rPr>
              <w:t>280,85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BA5219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82,53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15 280,85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82,53</w:t>
            </w:r>
          </w:p>
        </w:tc>
      </w:tr>
      <w:tr w:rsidR="00C960B8" w:rsidRPr="002430D8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0B8" w:rsidRPr="002430D8" w:rsidRDefault="00443255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0B8" w:rsidRPr="002430D8" w:rsidRDefault="00C960B8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0B8" w:rsidRPr="002430D8" w:rsidRDefault="00C960B8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0B8" w:rsidRPr="002430D8" w:rsidRDefault="00C960B8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0B8" w:rsidRPr="002430D8" w:rsidRDefault="00C960B8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0B8" w:rsidRPr="002430D8" w:rsidRDefault="00C960B8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C960B8" w:rsidRPr="002430D8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0B8" w:rsidRPr="002430D8" w:rsidRDefault="00C960B8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0B8" w:rsidRPr="002430D8" w:rsidRDefault="00C960B8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0B8" w:rsidRPr="002430D8" w:rsidRDefault="00C960B8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0B8" w:rsidRPr="002430D8" w:rsidRDefault="00C960B8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0B8" w:rsidRPr="002430D8" w:rsidRDefault="00C960B8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0B8" w:rsidRPr="002430D8" w:rsidRDefault="00C960B8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C526E6" w:rsidRDefault="00C526E6" w:rsidP="00C526E6">
      <w:pPr>
        <w:rPr>
          <w:rFonts w:ascii="Verdana" w:hAnsi="Verdana"/>
          <w:sz w:val="16"/>
          <w:szCs w:val="16"/>
        </w:rPr>
      </w:pPr>
    </w:p>
    <w:p w:rsidR="00F0437C" w:rsidRDefault="00F0437C" w:rsidP="00C526E6">
      <w:pPr>
        <w:rPr>
          <w:rFonts w:ascii="Verdana" w:hAnsi="Verdana"/>
          <w:sz w:val="16"/>
          <w:szCs w:val="16"/>
        </w:rPr>
      </w:pPr>
    </w:p>
    <w:p w:rsidR="00F0437C" w:rsidRDefault="00F0437C" w:rsidP="00C526E6">
      <w:pPr>
        <w:rPr>
          <w:rFonts w:ascii="Verdana" w:hAnsi="Verdana"/>
          <w:sz w:val="16"/>
          <w:szCs w:val="16"/>
        </w:rPr>
      </w:pPr>
    </w:p>
    <w:p w:rsidR="00F0437C" w:rsidRDefault="00F0437C" w:rsidP="00C526E6">
      <w:pPr>
        <w:rPr>
          <w:rFonts w:ascii="Verdana" w:hAnsi="Verdana"/>
          <w:sz w:val="16"/>
          <w:szCs w:val="16"/>
        </w:rPr>
      </w:pPr>
    </w:p>
    <w:p w:rsidR="00F0437C" w:rsidRDefault="00F0437C" w:rsidP="00C526E6">
      <w:pPr>
        <w:rPr>
          <w:rFonts w:ascii="Verdana" w:hAnsi="Verdana"/>
          <w:sz w:val="16"/>
          <w:szCs w:val="16"/>
        </w:rPr>
      </w:pPr>
    </w:p>
    <w:p w:rsidR="00F0437C" w:rsidRDefault="00F0437C" w:rsidP="00C526E6">
      <w:pPr>
        <w:rPr>
          <w:rFonts w:ascii="Verdana" w:hAnsi="Verdana"/>
          <w:sz w:val="16"/>
          <w:szCs w:val="16"/>
        </w:rPr>
      </w:pPr>
    </w:p>
    <w:p w:rsidR="00F0437C" w:rsidRDefault="00F0437C" w:rsidP="00C526E6">
      <w:pPr>
        <w:rPr>
          <w:rFonts w:ascii="Verdana" w:hAnsi="Verdana"/>
          <w:sz w:val="16"/>
          <w:szCs w:val="16"/>
        </w:rPr>
      </w:pPr>
    </w:p>
    <w:p w:rsidR="00F0437C" w:rsidRDefault="00F0437C" w:rsidP="00C526E6">
      <w:pPr>
        <w:rPr>
          <w:rFonts w:ascii="Verdana" w:hAnsi="Verdana"/>
          <w:sz w:val="16"/>
          <w:szCs w:val="16"/>
        </w:rPr>
      </w:pPr>
    </w:p>
    <w:p w:rsidR="00F0437C" w:rsidRDefault="00F0437C" w:rsidP="00C526E6">
      <w:pPr>
        <w:rPr>
          <w:rFonts w:ascii="Verdana" w:hAnsi="Verdana"/>
          <w:sz w:val="16"/>
          <w:szCs w:val="16"/>
        </w:rPr>
      </w:pPr>
    </w:p>
    <w:p w:rsidR="00F0437C" w:rsidRDefault="00F0437C" w:rsidP="00C526E6">
      <w:pPr>
        <w:rPr>
          <w:rFonts w:ascii="Verdana" w:hAnsi="Verdana"/>
          <w:sz w:val="16"/>
          <w:szCs w:val="16"/>
        </w:rPr>
      </w:pPr>
    </w:p>
    <w:p w:rsidR="00F0437C" w:rsidRDefault="00F0437C" w:rsidP="00C526E6">
      <w:pPr>
        <w:rPr>
          <w:rFonts w:ascii="Verdana" w:hAnsi="Verdana"/>
          <w:sz w:val="16"/>
          <w:szCs w:val="16"/>
        </w:rPr>
      </w:pPr>
    </w:p>
    <w:p w:rsidR="00F0437C" w:rsidRDefault="00F0437C" w:rsidP="00C526E6">
      <w:pPr>
        <w:rPr>
          <w:rFonts w:ascii="Verdana" w:hAnsi="Verdana"/>
          <w:sz w:val="16"/>
          <w:szCs w:val="16"/>
        </w:rPr>
      </w:pPr>
    </w:p>
    <w:p w:rsidR="00F0437C" w:rsidRDefault="00F0437C" w:rsidP="00C526E6">
      <w:pPr>
        <w:rPr>
          <w:rFonts w:ascii="Verdana" w:hAnsi="Verdana"/>
          <w:sz w:val="16"/>
          <w:szCs w:val="16"/>
        </w:rPr>
      </w:pPr>
    </w:p>
    <w:p w:rsidR="00F0437C" w:rsidRDefault="00F0437C" w:rsidP="00C526E6">
      <w:pPr>
        <w:rPr>
          <w:rFonts w:ascii="Verdana" w:hAnsi="Verdana"/>
          <w:sz w:val="16"/>
          <w:szCs w:val="16"/>
        </w:rPr>
      </w:pPr>
    </w:p>
    <w:p w:rsidR="00F0437C" w:rsidRDefault="00F0437C" w:rsidP="00C526E6">
      <w:pPr>
        <w:rPr>
          <w:rFonts w:ascii="Verdana" w:hAnsi="Verdana"/>
          <w:sz w:val="16"/>
          <w:szCs w:val="16"/>
        </w:rPr>
      </w:pPr>
    </w:p>
    <w:p w:rsidR="00F0437C" w:rsidRDefault="00F0437C" w:rsidP="00C526E6">
      <w:pPr>
        <w:rPr>
          <w:rFonts w:ascii="Verdana" w:hAnsi="Verdana"/>
          <w:sz w:val="16"/>
          <w:szCs w:val="16"/>
        </w:rPr>
      </w:pPr>
    </w:p>
    <w:p w:rsidR="00F0437C" w:rsidRDefault="00F0437C" w:rsidP="00C526E6">
      <w:pPr>
        <w:rPr>
          <w:rFonts w:ascii="Verdana" w:hAnsi="Verdana"/>
          <w:sz w:val="16"/>
          <w:szCs w:val="16"/>
        </w:rPr>
      </w:pPr>
    </w:p>
    <w:p w:rsidR="00F0437C" w:rsidRDefault="00F0437C" w:rsidP="00C526E6">
      <w:pPr>
        <w:rPr>
          <w:rFonts w:ascii="Verdana" w:hAnsi="Verdana"/>
          <w:sz w:val="16"/>
          <w:szCs w:val="16"/>
        </w:rPr>
      </w:pPr>
    </w:p>
    <w:p w:rsidR="002430D8" w:rsidRDefault="002430D8" w:rsidP="00C526E6">
      <w:pPr>
        <w:rPr>
          <w:rFonts w:ascii="Verdana" w:hAnsi="Verdana"/>
          <w:sz w:val="16"/>
          <w:szCs w:val="16"/>
        </w:rPr>
      </w:pPr>
      <w:r w:rsidRPr="005B031C">
        <w:rPr>
          <w:rFonts w:ascii="Verdana" w:hAnsi="Verdana"/>
          <w:sz w:val="16"/>
          <w:szCs w:val="16"/>
        </w:rPr>
        <w:lastRenderedPageBreak/>
        <w:t xml:space="preserve">Pohyby vlastného imania za predchádzajúce účtovné obdobie sú </w:t>
      </w:r>
      <w:r w:rsidR="000F2C67">
        <w:rPr>
          <w:rFonts w:ascii="Verdana" w:hAnsi="Verdana"/>
          <w:sz w:val="16"/>
          <w:szCs w:val="16"/>
        </w:rPr>
        <w:t xml:space="preserve">uvedené </w:t>
      </w:r>
      <w:r w:rsidRPr="005B031C">
        <w:rPr>
          <w:rFonts w:ascii="Verdana" w:hAnsi="Verdana"/>
          <w:sz w:val="16"/>
          <w:szCs w:val="16"/>
        </w:rPr>
        <w:t>v nasledujúcej tabuľke:</w:t>
      </w:r>
    </w:p>
    <w:p w:rsidR="002430D8" w:rsidRPr="002430D8" w:rsidRDefault="002430D8" w:rsidP="00C526E6">
      <w:pPr>
        <w:rPr>
          <w:rFonts w:ascii="Verdana" w:hAnsi="Verdana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2"/>
        <w:gridCol w:w="1426"/>
        <w:gridCol w:w="1427"/>
        <w:gridCol w:w="1427"/>
        <w:gridCol w:w="1427"/>
        <w:gridCol w:w="1427"/>
      </w:tblGrid>
      <w:tr w:rsidR="00C526E6" w:rsidRPr="002430D8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C526E6" w:rsidRPr="002430D8">
        <w:trPr>
          <w:jc w:val="center"/>
        </w:trPr>
        <w:tc>
          <w:tcPr>
            <w:tcW w:w="215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Stav na konci účtovného obdobia</w:t>
            </w:r>
          </w:p>
        </w:tc>
      </w:tr>
      <w:tr w:rsidR="00C526E6" w:rsidRPr="00243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f</w:t>
            </w:r>
          </w:p>
        </w:tc>
      </w:tr>
      <w:tr w:rsidR="007254C0" w:rsidRPr="002430D8">
        <w:trPr>
          <w:trHeight w:val="330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16 596,93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3,07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16 600,00</w:t>
            </w:r>
          </w:p>
        </w:tc>
      </w:tr>
      <w:tr w:rsidR="007254C0" w:rsidRPr="00243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254C0" w:rsidRPr="00243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254C0" w:rsidRPr="00243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254C0" w:rsidRPr="00243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254C0" w:rsidRPr="002430D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254C0" w:rsidRPr="00243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254C0" w:rsidRPr="00243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254C0" w:rsidRPr="00243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254C0" w:rsidRPr="002430D8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254C0" w:rsidRPr="00243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146,21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146,21</w:t>
            </w:r>
          </w:p>
        </w:tc>
      </w:tr>
      <w:tr w:rsidR="007254C0" w:rsidRPr="00243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254C0" w:rsidRPr="002430D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254C0" w:rsidRPr="002430D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13 879,55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13 879,55</w:t>
            </w:r>
          </w:p>
        </w:tc>
      </w:tr>
      <w:tr w:rsidR="007254C0" w:rsidRPr="002430D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-9 159,60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-9 159,60</w:t>
            </w:r>
          </w:p>
        </w:tc>
      </w:tr>
      <w:tr w:rsidR="007254C0" w:rsidRPr="00243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-9 159,60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BA5219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-15 280,85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9 159,60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BA5219">
              <w:rPr>
                <w:rFonts w:ascii="Verdana" w:hAnsi="Verdana"/>
                <w:sz w:val="16"/>
                <w:szCs w:val="16"/>
              </w:rPr>
              <w:t>-15</w:t>
            </w:r>
            <w:r>
              <w:rPr>
                <w:rFonts w:ascii="Verdana" w:hAnsi="Verdana"/>
                <w:sz w:val="16"/>
                <w:szCs w:val="16"/>
              </w:rPr>
              <w:t xml:space="preserve"> </w:t>
            </w:r>
            <w:r w:rsidRPr="00BA5219">
              <w:rPr>
                <w:rFonts w:ascii="Verdana" w:hAnsi="Verdana"/>
                <w:sz w:val="16"/>
                <w:szCs w:val="16"/>
              </w:rPr>
              <w:t>280,85</w:t>
            </w:r>
          </w:p>
        </w:tc>
      </w:tr>
      <w:tr w:rsidR="007254C0" w:rsidRPr="002430D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443255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7254C0" w:rsidRPr="002430D8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54C0" w:rsidRPr="002430D8" w:rsidRDefault="007254C0" w:rsidP="0059149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E16D8C" w:rsidRDefault="00E16D8C" w:rsidP="00FD45C9">
      <w:pPr>
        <w:rPr>
          <w:rFonts w:ascii="Verdana" w:hAnsi="Verdana"/>
          <w:sz w:val="16"/>
          <w:szCs w:val="16"/>
        </w:rPr>
      </w:pPr>
    </w:p>
    <w:sectPr w:rsidR="00E16D8C" w:rsidSect="00F85039">
      <w:headerReference w:type="default" r:id="rId8"/>
      <w:footerReference w:type="even" r:id="rId9"/>
      <w:footerReference w:type="default" r:id="rId10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4C6B" w:rsidRDefault="002C4C6B">
      <w:r>
        <w:separator/>
      </w:r>
    </w:p>
  </w:endnote>
  <w:endnote w:type="continuationSeparator" w:id="0">
    <w:p w:rsidR="002C4C6B" w:rsidRDefault="002C4C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6923" w:rsidRDefault="002F6923" w:rsidP="00F3204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F6923" w:rsidRDefault="002F6923" w:rsidP="00A05D3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6923" w:rsidRPr="00A05D3E" w:rsidRDefault="002F6923" w:rsidP="00F32041">
    <w:pPr>
      <w:pStyle w:val="Pta"/>
      <w:framePr w:wrap="around" w:vAnchor="text" w:hAnchor="margin" w:xAlign="right" w:y="1"/>
      <w:rPr>
        <w:rStyle w:val="slostrany"/>
        <w:rFonts w:ascii="Verdana" w:hAnsi="Verdana"/>
        <w:sz w:val="16"/>
        <w:szCs w:val="16"/>
      </w:rPr>
    </w:pPr>
    <w:r w:rsidRPr="00A05D3E">
      <w:rPr>
        <w:rStyle w:val="slostrany"/>
        <w:rFonts w:ascii="Verdana" w:hAnsi="Verdana"/>
        <w:sz w:val="16"/>
        <w:szCs w:val="16"/>
      </w:rPr>
      <w:fldChar w:fldCharType="begin"/>
    </w:r>
    <w:r w:rsidRPr="00A05D3E">
      <w:rPr>
        <w:rStyle w:val="slostrany"/>
        <w:rFonts w:ascii="Verdana" w:hAnsi="Verdana"/>
        <w:sz w:val="16"/>
        <w:szCs w:val="16"/>
      </w:rPr>
      <w:instrText xml:space="preserve">PAGE  </w:instrText>
    </w:r>
    <w:r w:rsidRPr="00A05D3E">
      <w:rPr>
        <w:rStyle w:val="slostrany"/>
        <w:rFonts w:ascii="Verdana" w:hAnsi="Verdana"/>
        <w:sz w:val="16"/>
        <w:szCs w:val="16"/>
      </w:rPr>
      <w:fldChar w:fldCharType="separate"/>
    </w:r>
    <w:r w:rsidR="005E77CA">
      <w:rPr>
        <w:rStyle w:val="slostrany"/>
        <w:rFonts w:ascii="Verdana" w:hAnsi="Verdana"/>
        <w:noProof/>
        <w:sz w:val="16"/>
        <w:szCs w:val="16"/>
      </w:rPr>
      <w:t>10</w:t>
    </w:r>
    <w:r w:rsidRPr="00A05D3E">
      <w:rPr>
        <w:rStyle w:val="slostrany"/>
        <w:rFonts w:ascii="Verdana" w:hAnsi="Verdana"/>
        <w:sz w:val="16"/>
        <w:szCs w:val="16"/>
      </w:rPr>
      <w:fldChar w:fldCharType="end"/>
    </w:r>
  </w:p>
  <w:p w:rsidR="002F6923" w:rsidRPr="00282A8C" w:rsidRDefault="002F6923" w:rsidP="00A05D3E">
    <w:pPr>
      <w:pStyle w:val="Pta"/>
      <w:ind w:right="360"/>
      <w:jc w:val="right"/>
      <w:rPr>
        <w:rStyle w:val="slostrany"/>
        <w:rFonts w:ascii="Verdana" w:hAnsi="Verdana" w:cs="Arial"/>
        <w:sz w:val="16"/>
        <w:szCs w:val="16"/>
      </w:rPr>
    </w:pPr>
  </w:p>
  <w:p w:rsidR="002F6923" w:rsidRDefault="002F692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4C6B" w:rsidRDefault="002C4C6B">
      <w:r>
        <w:separator/>
      </w:r>
    </w:p>
  </w:footnote>
  <w:footnote w:type="continuationSeparator" w:id="0">
    <w:p w:rsidR="002C4C6B" w:rsidRDefault="002C4C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6923" w:rsidRPr="00535622" w:rsidRDefault="002F6923" w:rsidP="00535622">
    <w:pPr>
      <w:pStyle w:val="Hlavika"/>
      <w:jc w:val="left"/>
      <w:rPr>
        <w:rFonts w:ascii="Verdana" w:hAnsi="Verdana" w:cs="Arial"/>
        <w:sz w:val="16"/>
        <w:szCs w:val="16"/>
      </w:rPr>
    </w:pPr>
    <w:r w:rsidRPr="00535622">
      <w:rPr>
        <w:rFonts w:ascii="Verdana" w:hAnsi="Verdana" w:cs="Arial"/>
        <w:sz w:val="16"/>
        <w:szCs w:val="16"/>
      </w:rPr>
      <w:t xml:space="preserve">Poznámky k </w:t>
    </w:r>
    <w:r w:rsidRPr="002B6876">
      <w:rPr>
        <w:rFonts w:ascii="Verdana" w:hAnsi="Verdana" w:cs="Arial"/>
        <w:sz w:val="16"/>
        <w:szCs w:val="16"/>
        <w:highlight w:val="yellow"/>
      </w:rPr>
      <w:t>31.12.201</w:t>
    </w:r>
    <w:r w:rsidR="004745C3">
      <w:rPr>
        <w:rFonts w:ascii="Verdana" w:hAnsi="Verdana" w:cs="Arial"/>
        <w:sz w:val="16"/>
        <w:szCs w:val="16"/>
      </w:rPr>
      <w:t>3</w:t>
    </w:r>
    <w:r>
      <w:rPr>
        <w:rFonts w:ascii="Verdana" w:hAnsi="Verdana" w:cs="Arial"/>
        <w:sz w:val="16"/>
        <w:szCs w:val="16"/>
      </w:rPr>
      <w:tab/>
    </w:r>
    <w:r>
      <w:rPr>
        <w:rFonts w:ascii="Verdana" w:hAnsi="Verdana" w:cs="Arial"/>
        <w:sz w:val="16"/>
        <w:szCs w:val="16"/>
      </w:rPr>
      <w:tab/>
      <w:t>NATANKUJ, s. r. o.</w:t>
    </w:r>
    <w:r>
      <w:rPr>
        <w:rFonts w:ascii="Verdana" w:hAnsi="Verdana" w:cs="Arial"/>
        <w:sz w:val="16"/>
        <w:szCs w:val="16"/>
      </w:rPr>
      <w:tab/>
    </w:r>
    <w:r>
      <w:rPr>
        <w:rFonts w:ascii="Verdana" w:hAnsi="Verdana" w:cs="Arial"/>
        <w:sz w:val="16"/>
        <w:szCs w:val="16"/>
      </w:rPr>
      <w:tab/>
    </w:r>
    <w:r>
      <w:rPr>
        <w:rFonts w:ascii="Verdana" w:hAnsi="Verdana" w:cs="Arial"/>
        <w:sz w:val="16"/>
        <w:szCs w:val="16"/>
      </w:rPr>
      <w:tab/>
    </w:r>
    <w:r>
      <w:rPr>
        <w:rFonts w:ascii="Verdana" w:hAnsi="Verdana" w:cs="Arial"/>
        <w:sz w:val="16"/>
        <w:szCs w:val="16"/>
      </w:rPr>
      <w:tab/>
    </w:r>
    <w:r>
      <w:rPr>
        <w:rFonts w:ascii="Verdana" w:hAnsi="Verdana" w:cs="Arial"/>
        <w:sz w:val="16"/>
        <w:szCs w:val="16"/>
      </w:rPr>
      <w:tab/>
    </w:r>
    <w:r>
      <w:rPr>
        <w:rFonts w:ascii="Verdana" w:hAnsi="Verdana" w:cs="Arial"/>
        <w:sz w:val="16"/>
        <w:szCs w:val="16"/>
      </w:rPr>
      <w:tab/>
    </w:r>
    <w:r>
      <w:rPr>
        <w:rFonts w:ascii="Verdana" w:hAnsi="Verdana" w:cs="Arial"/>
        <w:sz w:val="16"/>
        <w:szCs w:val="16"/>
      </w:rPr>
      <w:tab/>
    </w:r>
    <w:r>
      <w:rPr>
        <w:rFonts w:ascii="Verdana" w:hAnsi="Verdana" w:cs="Arial"/>
        <w:sz w:val="16"/>
        <w:szCs w:val="16"/>
      </w:rPr>
      <w:tab/>
    </w:r>
  </w:p>
  <w:p w:rsidR="002F6923" w:rsidRPr="00535622" w:rsidRDefault="002F6923">
    <w:pPr>
      <w:pStyle w:val="Hlavika"/>
      <w:rPr>
        <w:rFonts w:ascii="Verdana" w:hAnsi="Verdana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7782815"/>
    <w:multiLevelType w:val="singleLevel"/>
    <w:tmpl w:val="DB92243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11D12FDA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30C533F4"/>
    <w:multiLevelType w:val="hybridMultilevel"/>
    <w:tmpl w:val="46AA4768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F2BE1234">
      <w:start w:val="7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  <w:sz w:val="20"/>
        <w:szCs w:val="2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BE0460E"/>
    <w:multiLevelType w:val="hybridMultilevel"/>
    <w:tmpl w:val="C63EB13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E1E445B"/>
    <w:multiLevelType w:val="hybridMultilevel"/>
    <w:tmpl w:val="44003196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F802C2E"/>
    <w:multiLevelType w:val="hybridMultilevel"/>
    <w:tmpl w:val="2CB0CA1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20427AA"/>
    <w:multiLevelType w:val="singleLevel"/>
    <w:tmpl w:val="5FB658B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9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0">
    <w:nsid w:val="59781BA9"/>
    <w:multiLevelType w:val="singleLevel"/>
    <w:tmpl w:val="7F96FA72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5A681AD8"/>
    <w:multiLevelType w:val="singleLevel"/>
    <w:tmpl w:val="47CE2E92"/>
    <w:lvl w:ilvl="0">
      <w:start w:val="1"/>
      <w:numFmt w:val="upperLetter"/>
      <w:lvlText w:val="%1."/>
      <w:lvlJc w:val="left"/>
      <w:pPr>
        <w:tabs>
          <w:tab w:val="num" w:pos="540"/>
        </w:tabs>
        <w:ind w:left="540" w:hanging="360"/>
      </w:pPr>
      <w:rPr>
        <w:b/>
        <w:i w:val="0"/>
        <w:sz w:val="20"/>
        <w:szCs w:val="20"/>
      </w:rPr>
    </w:lvl>
  </w:abstractNum>
  <w:abstractNum w:abstractNumId="12">
    <w:nsid w:val="5BAA5203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6081081D"/>
    <w:multiLevelType w:val="singleLevel"/>
    <w:tmpl w:val="6BC03C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14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65455E71"/>
    <w:multiLevelType w:val="hybridMultilevel"/>
    <w:tmpl w:val="A72498BC"/>
    <w:lvl w:ilvl="0" w:tplc="59FCB23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sz w:val="16"/>
        <w:szCs w:val="16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57A369E"/>
    <w:multiLevelType w:val="hybridMultilevel"/>
    <w:tmpl w:val="7826D192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59FCB23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  <w:sz w:val="16"/>
        <w:szCs w:val="16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CB474E5"/>
    <w:multiLevelType w:val="hybridMultilevel"/>
    <w:tmpl w:val="0C20A246"/>
    <w:lvl w:ilvl="0" w:tplc="F91E8E7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1AF2218"/>
    <w:multiLevelType w:val="singleLevel"/>
    <w:tmpl w:val="CE10C23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  <w:sz w:val="20"/>
      </w:rPr>
    </w:lvl>
  </w:abstractNum>
  <w:abstractNum w:abstractNumId="19">
    <w:nsid w:val="7215616C"/>
    <w:multiLevelType w:val="hybridMultilevel"/>
    <w:tmpl w:val="6C2673BC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91C60588">
      <w:start w:val="8"/>
      <w:numFmt w:val="upperLetter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0"/>
        <w:szCs w:val="2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85F1462"/>
    <w:multiLevelType w:val="hybridMultilevel"/>
    <w:tmpl w:val="0018E2D8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CF2E9D32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11"/>
  </w:num>
  <w:num w:numId="3">
    <w:abstractNumId w:val="12"/>
  </w:num>
  <w:num w:numId="4">
    <w:abstractNumId w:val="3"/>
  </w:num>
  <w:num w:numId="5">
    <w:abstractNumId w:val="1"/>
  </w:num>
  <w:num w:numId="6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7">
    <w:abstractNumId w:val="9"/>
  </w:num>
  <w:num w:numId="8">
    <w:abstractNumId w:val="14"/>
  </w:num>
  <w:num w:numId="9">
    <w:abstractNumId w:val="2"/>
  </w:num>
  <w:num w:numId="10">
    <w:abstractNumId w:val="13"/>
  </w:num>
  <w:num w:numId="11">
    <w:abstractNumId w:val="18"/>
  </w:num>
  <w:num w:numId="12">
    <w:abstractNumId w:val="4"/>
  </w:num>
  <w:num w:numId="13">
    <w:abstractNumId w:val="19"/>
  </w:num>
  <w:num w:numId="14">
    <w:abstractNumId w:val="6"/>
  </w:num>
  <w:num w:numId="15">
    <w:abstractNumId w:val="20"/>
  </w:num>
  <w:num w:numId="16">
    <w:abstractNumId w:val="16"/>
  </w:num>
  <w:num w:numId="17">
    <w:abstractNumId w:val="7"/>
  </w:num>
  <w:num w:numId="18">
    <w:abstractNumId w:val="5"/>
  </w:num>
  <w:num w:numId="19">
    <w:abstractNumId w:val="17"/>
  </w:num>
  <w:num w:numId="20">
    <w:abstractNumId w:val="15"/>
  </w:num>
  <w:num w:numId="21">
    <w:abstractNumId w:val="1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35622"/>
    <w:rsid w:val="00002756"/>
    <w:rsid w:val="00003112"/>
    <w:rsid w:val="0000342F"/>
    <w:rsid w:val="00006BE0"/>
    <w:rsid w:val="00013301"/>
    <w:rsid w:val="000138CD"/>
    <w:rsid w:val="0001392F"/>
    <w:rsid w:val="00021EB6"/>
    <w:rsid w:val="000266C7"/>
    <w:rsid w:val="00027EDB"/>
    <w:rsid w:val="00031248"/>
    <w:rsid w:val="000327F6"/>
    <w:rsid w:val="00033A07"/>
    <w:rsid w:val="000368A2"/>
    <w:rsid w:val="00040386"/>
    <w:rsid w:val="00043C15"/>
    <w:rsid w:val="00047358"/>
    <w:rsid w:val="00052E93"/>
    <w:rsid w:val="000563F5"/>
    <w:rsid w:val="0005738C"/>
    <w:rsid w:val="00057AB2"/>
    <w:rsid w:val="000611F5"/>
    <w:rsid w:val="0006233B"/>
    <w:rsid w:val="000712B4"/>
    <w:rsid w:val="00073023"/>
    <w:rsid w:val="00080F8E"/>
    <w:rsid w:val="00084D88"/>
    <w:rsid w:val="0009412B"/>
    <w:rsid w:val="00095E4B"/>
    <w:rsid w:val="000A03D6"/>
    <w:rsid w:val="000A3EEF"/>
    <w:rsid w:val="000A59CA"/>
    <w:rsid w:val="000B28F0"/>
    <w:rsid w:val="000B63D7"/>
    <w:rsid w:val="000C68D7"/>
    <w:rsid w:val="000C75D3"/>
    <w:rsid w:val="000D42A6"/>
    <w:rsid w:val="000D4F70"/>
    <w:rsid w:val="000F2C67"/>
    <w:rsid w:val="000F734D"/>
    <w:rsid w:val="00107896"/>
    <w:rsid w:val="00111874"/>
    <w:rsid w:val="001137E9"/>
    <w:rsid w:val="00114293"/>
    <w:rsid w:val="00114774"/>
    <w:rsid w:val="001161AC"/>
    <w:rsid w:val="00116701"/>
    <w:rsid w:val="00117029"/>
    <w:rsid w:val="00126FF3"/>
    <w:rsid w:val="0013136E"/>
    <w:rsid w:val="001357C5"/>
    <w:rsid w:val="00135BBE"/>
    <w:rsid w:val="00136914"/>
    <w:rsid w:val="0014175C"/>
    <w:rsid w:val="00144F42"/>
    <w:rsid w:val="001456A7"/>
    <w:rsid w:val="001465D6"/>
    <w:rsid w:val="00152CF6"/>
    <w:rsid w:val="0016280A"/>
    <w:rsid w:val="00163D91"/>
    <w:rsid w:val="0016441C"/>
    <w:rsid w:val="00167CF4"/>
    <w:rsid w:val="001709F7"/>
    <w:rsid w:val="00172717"/>
    <w:rsid w:val="00180222"/>
    <w:rsid w:val="001803CA"/>
    <w:rsid w:val="00180A53"/>
    <w:rsid w:val="00182120"/>
    <w:rsid w:val="001855A2"/>
    <w:rsid w:val="00190CB8"/>
    <w:rsid w:val="00194DEF"/>
    <w:rsid w:val="00194E4A"/>
    <w:rsid w:val="001A3339"/>
    <w:rsid w:val="001B0D38"/>
    <w:rsid w:val="001B27D7"/>
    <w:rsid w:val="001B59CB"/>
    <w:rsid w:val="001C0088"/>
    <w:rsid w:val="001C7446"/>
    <w:rsid w:val="001C78B7"/>
    <w:rsid w:val="001C7BBA"/>
    <w:rsid w:val="001D17B7"/>
    <w:rsid w:val="001D3FEA"/>
    <w:rsid w:val="001E1E6C"/>
    <w:rsid w:val="001E2037"/>
    <w:rsid w:val="001E2D0D"/>
    <w:rsid w:val="001E421A"/>
    <w:rsid w:val="001E6620"/>
    <w:rsid w:val="001F1A7F"/>
    <w:rsid w:val="001F1F9A"/>
    <w:rsid w:val="001F2473"/>
    <w:rsid w:val="001F2966"/>
    <w:rsid w:val="001F4A94"/>
    <w:rsid w:val="001F4F53"/>
    <w:rsid w:val="001F6253"/>
    <w:rsid w:val="001F6E70"/>
    <w:rsid w:val="002045FB"/>
    <w:rsid w:val="00206B11"/>
    <w:rsid w:val="002148C8"/>
    <w:rsid w:val="00215508"/>
    <w:rsid w:val="002237CC"/>
    <w:rsid w:val="0022537F"/>
    <w:rsid w:val="00230A76"/>
    <w:rsid w:val="002323A6"/>
    <w:rsid w:val="00235A10"/>
    <w:rsid w:val="00237613"/>
    <w:rsid w:val="00237F7A"/>
    <w:rsid w:val="00240715"/>
    <w:rsid w:val="00241B51"/>
    <w:rsid w:val="002430D8"/>
    <w:rsid w:val="0024387C"/>
    <w:rsid w:val="002439B2"/>
    <w:rsid w:val="002510E0"/>
    <w:rsid w:val="0025457A"/>
    <w:rsid w:val="0026041D"/>
    <w:rsid w:val="00265CE7"/>
    <w:rsid w:val="00273909"/>
    <w:rsid w:val="0027516E"/>
    <w:rsid w:val="0027688E"/>
    <w:rsid w:val="00282450"/>
    <w:rsid w:val="00282A8C"/>
    <w:rsid w:val="00291317"/>
    <w:rsid w:val="00294E87"/>
    <w:rsid w:val="002A434F"/>
    <w:rsid w:val="002A4846"/>
    <w:rsid w:val="002B6876"/>
    <w:rsid w:val="002C4C6B"/>
    <w:rsid w:val="002D17D5"/>
    <w:rsid w:val="002D23C1"/>
    <w:rsid w:val="002D26E6"/>
    <w:rsid w:val="002E18C3"/>
    <w:rsid w:val="002E202E"/>
    <w:rsid w:val="002E30AC"/>
    <w:rsid w:val="002E62BA"/>
    <w:rsid w:val="002E65B5"/>
    <w:rsid w:val="002F5E8D"/>
    <w:rsid w:val="002F6923"/>
    <w:rsid w:val="002F6D76"/>
    <w:rsid w:val="002F7710"/>
    <w:rsid w:val="00304D9E"/>
    <w:rsid w:val="00315287"/>
    <w:rsid w:val="00325301"/>
    <w:rsid w:val="00330F32"/>
    <w:rsid w:val="00331701"/>
    <w:rsid w:val="003319FD"/>
    <w:rsid w:val="0033339E"/>
    <w:rsid w:val="0033641D"/>
    <w:rsid w:val="00347254"/>
    <w:rsid w:val="003534A4"/>
    <w:rsid w:val="0036148C"/>
    <w:rsid w:val="003628E5"/>
    <w:rsid w:val="0036440E"/>
    <w:rsid w:val="00366A0B"/>
    <w:rsid w:val="003704B6"/>
    <w:rsid w:val="003917DF"/>
    <w:rsid w:val="003931CB"/>
    <w:rsid w:val="00393514"/>
    <w:rsid w:val="00397A36"/>
    <w:rsid w:val="003A25F4"/>
    <w:rsid w:val="003A30D5"/>
    <w:rsid w:val="003A50A8"/>
    <w:rsid w:val="003B4059"/>
    <w:rsid w:val="003B71A5"/>
    <w:rsid w:val="003B72E6"/>
    <w:rsid w:val="003C1A50"/>
    <w:rsid w:val="003C260C"/>
    <w:rsid w:val="003C394D"/>
    <w:rsid w:val="003C476E"/>
    <w:rsid w:val="003C4AAC"/>
    <w:rsid w:val="003C7093"/>
    <w:rsid w:val="003C79F3"/>
    <w:rsid w:val="003D5235"/>
    <w:rsid w:val="003D55A8"/>
    <w:rsid w:val="003E1E48"/>
    <w:rsid w:val="003E3D54"/>
    <w:rsid w:val="003E402D"/>
    <w:rsid w:val="003E563E"/>
    <w:rsid w:val="003E56D8"/>
    <w:rsid w:val="003F33C4"/>
    <w:rsid w:val="003F471E"/>
    <w:rsid w:val="00402C2B"/>
    <w:rsid w:val="00402D46"/>
    <w:rsid w:val="00404D17"/>
    <w:rsid w:val="004061CB"/>
    <w:rsid w:val="00407C27"/>
    <w:rsid w:val="00410278"/>
    <w:rsid w:val="0041470B"/>
    <w:rsid w:val="00414DE2"/>
    <w:rsid w:val="0041531A"/>
    <w:rsid w:val="00415EB0"/>
    <w:rsid w:val="00420F8E"/>
    <w:rsid w:val="00421389"/>
    <w:rsid w:val="0042158A"/>
    <w:rsid w:val="00424BFA"/>
    <w:rsid w:val="0043244C"/>
    <w:rsid w:val="00433F19"/>
    <w:rsid w:val="00440206"/>
    <w:rsid w:val="00441693"/>
    <w:rsid w:val="004416C9"/>
    <w:rsid w:val="00442FFE"/>
    <w:rsid w:val="00443255"/>
    <w:rsid w:val="004444F8"/>
    <w:rsid w:val="0044500A"/>
    <w:rsid w:val="00446526"/>
    <w:rsid w:val="00451256"/>
    <w:rsid w:val="004535F5"/>
    <w:rsid w:val="0045467F"/>
    <w:rsid w:val="00465A5A"/>
    <w:rsid w:val="00467059"/>
    <w:rsid w:val="004715C9"/>
    <w:rsid w:val="004745C3"/>
    <w:rsid w:val="004747C7"/>
    <w:rsid w:val="00481204"/>
    <w:rsid w:val="004840E1"/>
    <w:rsid w:val="004859DC"/>
    <w:rsid w:val="00491403"/>
    <w:rsid w:val="004916DE"/>
    <w:rsid w:val="004976DF"/>
    <w:rsid w:val="004A1C3C"/>
    <w:rsid w:val="004A32E6"/>
    <w:rsid w:val="004A5D33"/>
    <w:rsid w:val="004A60F0"/>
    <w:rsid w:val="004B216C"/>
    <w:rsid w:val="004C0988"/>
    <w:rsid w:val="004C2817"/>
    <w:rsid w:val="004C37DA"/>
    <w:rsid w:val="004C75F2"/>
    <w:rsid w:val="004C7CA5"/>
    <w:rsid w:val="004D02C3"/>
    <w:rsid w:val="004D17AF"/>
    <w:rsid w:val="004D72E1"/>
    <w:rsid w:val="004E116E"/>
    <w:rsid w:val="004E12BD"/>
    <w:rsid w:val="004E4FA3"/>
    <w:rsid w:val="004F1413"/>
    <w:rsid w:val="00500571"/>
    <w:rsid w:val="005065D5"/>
    <w:rsid w:val="005074CE"/>
    <w:rsid w:val="00510103"/>
    <w:rsid w:val="00511486"/>
    <w:rsid w:val="0052300E"/>
    <w:rsid w:val="00523B56"/>
    <w:rsid w:val="005264CC"/>
    <w:rsid w:val="0052681B"/>
    <w:rsid w:val="00527982"/>
    <w:rsid w:val="00535622"/>
    <w:rsid w:val="00535BF0"/>
    <w:rsid w:val="0053744B"/>
    <w:rsid w:val="00542DAE"/>
    <w:rsid w:val="00542F33"/>
    <w:rsid w:val="0054383A"/>
    <w:rsid w:val="00546043"/>
    <w:rsid w:val="00546A67"/>
    <w:rsid w:val="00546EF5"/>
    <w:rsid w:val="00550A49"/>
    <w:rsid w:val="00552D0F"/>
    <w:rsid w:val="00555E08"/>
    <w:rsid w:val="00562155"/>
    <w:rsid w:val="00566384"/>
    <w:rsid w:val="00567980"/>
    <w:rsid w:val="00571B45"/>
    <w:rsid w:val="00585E80"/>
    <w:rsid w:val="005906C3"/>
    <w:rsid w:val="00590EF5"/>
    <w:rsid w:val="0059149A"/>
    <w:rsid w:val="00594BF0"/>
    <w:rsid w:val="00596E71"/>
    <w:rsid w:val="005A0502"/>
    <w:rsid w:val="005A38CE"/>
    <w:rsid w:val="005A664B"/>
    <w:rsid w:val="005A7982"/>
    <w:rsid w:val="005B027C"/>
    <w:rsid w:val="005B031C"/>
    <w:rsid w:val="005B74FD"/>
    <w:rsid w:val="005C1FFF"/>
    <w:rsid w:val="005C238F"/>
    <w:rsid w:val="005C2BF5"/>
    <w:rsid w:val="005D2250"/>
    <w:rsid w:val="005D2588"/>
    <w:rsid w:val="005E1F2C"/>
    <w:rsid w:val="005E318C"/>
    <w:rsid w:val="005E5937"/>
    <w:rsid w:val="005E6DA7"/>
    <w:rsid w:val="005E77CA"/>
    <w:rsid w:val="005F0D2E"/>
    <w:rsid w:val="005F3E1C"/>
    <w:rsid w:val="005F4FFC"/>
    <w:rsid w:val="005F52F9"/>
    <w:rsid w:val="00602FB7"/>
    <w:rsid w:val="006033F3"/>
    <w:rsid w:val="006063C7"/>
    <w:rsid w:val="0061236D"/>
    <w:rsid w:val="0061302E"/>
    <w:rsid w:val="00613DBF"/>
    <w:rsid w:val="006153E1"/>
    <w:rsid w:val="0062261C"/>
    <w:rsid w:val="006236D6"/>
    <w:rsid w:val="00627655"/>
    <w:rsid w:val="00630B65"/>
    <w:rsid w:val="00630E69"/>
    <w:rsid w:val="00637A12"/>
    <w:rsid w:val="0064186C"/>
    <w:rsid w:val="006433DD"/>
    <w:rsid w:val="00650C12"/>
    <w:rsid w:val="00653409"/>
    <w:rsid w:val="00654260"/>
    <w:rsid w:val="0065463B"/>
    <w:rsid w:val="0065740E"/>
    <w:rsid w:val="00662C4C"/>
    <w:rsid w:val="00666717"/>
    <w:rsid w:val="00666BE1"/>
    <w:rsid w:val="00672CD7"/>
    <w:rsid w:val="00674ABB"/>
    <w:rsid w:val="00675EB7"/>
    <w:rsid w:val="006761BC"/>
    <w:rsid w:val="00680028"/>
    <w:rsid w:val="006861A5"/>
    <w:rsid w:val="00686CAF"/>
    <w:rsid w:val="00697874"/>
    <w:rsid w:val="00697C19"/>
    <w:rsid w:val="006A0EDE"/>
    <w:rsid w:val="006A34CC"/>
    <w:rsid w:val="006A36D6"/>
    <w:rsid w:val="006A7831"/>
    <w:rsid w:val="006C0425"/>
    <w:rsid w:val="006C1A6F"/>
    <w:rsid w:val="006C1A86"/>
    <w:rsid w:val="006C34CA"/>
    <w:rsid w:val="006C3C75"/>
    <w:rsid w:val="006C48F7"/>
    <w:rsid w:val="006C75B4"/>
    <w:rsid w:val="006D1247"/>
    <w:rsid w:val="006D49B0"/>
    <w:rsid w:val="006D5477"/>
    <w:rsid w:val="006D6948"/>
    <w:rsid w:val="006D74A7"/>
    <w:rsid w:val="006E270F"/>
    <w:rsid w:val="006E5D23"/>
    <w:rsid w:val="007033A8"/>
    <w:rsid w:val="0070497F"/>
    <w:rsid w:val="00706B44"/>
    <w:rsid w:val="00725210"/>
    <w:rsid w:val="007254C0"/>
    <w:rsid w:val="00726E73"/>
    <w:rsid w:val="007278FF"/>
    <w:rsid w:val="00736983"/>
    <w:rsid w:val="00737A7D"/>
    <w:rsid w:val="0074230A"/>
    <w:rsid w:val="007435B5"/>
    <w:rsid w:val="00753906"/>
    <w:rsid w:val="00753B68"/>
    <w:rsid w:val="007543A0"/>
    <w:rsid w:val="00755D31"/>
    <w:rsid w:val="00757ABA"/>
    <w:rsid w:val="0076550F"/>
    <w:rsid w:val="00766247"/>
    <w:rsid w:val="00770FD8"/>
    <w:rsid w:val="00771291"/>
    <w:rsid w:val="0077228A"/>
    <w:rsid w:val="00772F2F"/>
    <w:rsid w:val="007744DC"/>
    <w:rsid w:val="00775514"/>
    <w:rsid w:val="00777DB0"/>
    <w:rsid w:val="0078231B"/>
    <w:rsid w:val="00783122"/>
    <w:rsid w:val="00783383"/>
    <w:rsid w:val="0078481D"/>
    <w:rsid w:val="00784950"/>
    <w:rsid w:val="00786268"/>
    <w:rsid w:val="007875BB"/>
    <w:rsid w:val="0078789C"/>
    <w:rsid w:val="00787D43"/>
    <w:rsid w:val="00791578"/>
    <w:rsid w:val="007918FC"/>
    <w:rsid w:val="00796861"/>
    <w:rsid w:val="007A1DBD"/>
    <w:rsid w:val="007A295B"/>
    <w:rsid w:val="007A58F1"/>
    <w:rsid w:val="007A7208"/>
    <w:rsid w:val="007B10C9"/>
    <w:rsid w:val="007B748B"/>
    <w:rsid w:val="007C458E"/>
    <w:rsid w:val="007C620B"/>
    <w:rsid w:val="007D192C"/>
    <w:rsid w:val="007E30A2"/>
    <w:rsid w:val="007E683A"/>
    <w:rsid w:val="007E6D9C"/>
    <w:rsid w:val="007F67E1"/>
    <w:rsid w:val="007F725A"/>
    <w:rsid w:val="00803458"/>
    <w:rsid w:val="008122FC"/>
    <w:rsid w:val="00813925"/>
    <w:rsid w:val="008161D7"/>
    <w:rsid w:val="00826E93"/>
    <w:rsid w:val="00827AC6"/>
    <w:rsid w:val="00830501"/>
    <w:rsid w:val="00831204"/>
    <w:rsid w:val="00832184"/>
    <w:rsid w:val="00835329"/>
    <w:rsid w:val="00836BF3"/>
    <w:rsid w:val="008448C9"/>
    <w:rsid w:val="00845AF0"/>
    <w:rsid w:val="008504DE"/>
    <w:rsid w:val="00851F85"/>
    <w:rsid w:val="00857F54"/>
    <w:rsid w:val="00860032"/>
    <w:rsid w:val="008603D9"/>
    <w:rsid w:val="008620BE"/>
    <w:rsid w:val="008626F5"/>
    <w:rsid w:val="008641F1"/>
    <w:rsid w:val="008665E1"/>
    <w:rsid w:val="008671BB"/>
    <w:rsid w:val="00867E2A"/>
    <w:rsid w:val="008713C5"/>
    <w:rsid w:val="00871A99"/>
    <w:rsid w:val="008825DD"/>
    <w:rsid w:val="008837D1"/>
    <w:rsid w:val="00886F8B"/>
    <w:rsid w:val="00890756"/>
    <w:rsid w:val="008A0349"/>
    <w:rsid w:val="008A6BFF"/>
    <w:rsid w:val="008B4D95"/>
    <w:rsid w:val="008B5C2C"/>
    <w:rsid w:val="008B6CD3"/>
    <w:rsid w:val="008C2392"/>
    <w:rsid w:val="008C447B"/>
    <w:rsid w:val="008E3991"/>
    <w:rsid w:val="008E6F07"/>
    <w:rsid w:val="008F4846"/>
    <w:rsid w:val="00900F9C"/>
    <w:rsid w:val="0090106D"/>
    <w:rsid w:val="00901798"/>
    <w:rsid w:val="00902B82"/>
    <w:rsid w:val="00904587"/>
    <w:rsid w:val="00904C99"/>
    <w:rsid w:val="00906788"/>
    <w:rsid w:val="009067AC"/>
    <w:rsid w:val="009138D5"/>
    <w:rsid w:val="0091568D"/>
    <w:rsid w:val="00921293"/>
    <w:rsid w:val="00923302"/>
    <w:rsid w:val="00931534"/>
    <w:rsid w:val="00950FC6"/>
    <w:rsid w:val="00953775"/>
    <w:rsid w:val="00957C27"/>
    <w:rsid w:val="00957C92"/>
    <w:rsid w:val="00957EB2"/>
    <w:rsid w:val="009609DE"/>
    <w:rsid w:val="00967E9D"/>
    <w:rsid w:val="00974996"/>
    <w:rsid w:val="009763AE"/>
    <w:rsid w:val="0098210C"/>
    <w:rsid w:val="00983B40"/>
    <w:rsid w:val="00984846"/>
    <w:rsid w:val="009851EB"/>
    <w:rsid w:val="00991813"/>
    <w:rsid w:val="009936CD"/>
    <w:rsid w:val="009941D6"/>
    <w:rsid w:val="00996E54"/>
    <w:rsid w:val="0099791D"/>
    <w:rsid w:val="009A701E"/>
    <w:rsid w:val="009B0CC1"/>
    <w:rsid w:val="009B15FB"/>
    <w:rsid w:val="009B2EEE"/>
    <w:rsid w:val="009C017F"/>
    <w:rsid w:val="009C0A80"/>
    <w:rsid w:val="009C2311"/>
    <w:rsid w:val="009C358E"/>
    <w:rsid w:val="009C61B8"/>
    <w:rsid w:val="009D0ED5"/>
    <w:rsid w:val="009D57D1"/>
    <w:rsid w:val="009D712B"/>
    <w:rsid w:val="009E6298"/>
    <w:rsid w:val="009F0839"/>
    <w:rsid w:val="009F20E1"/>
    <w:rsid w:val="009F2A04"/>
    <w:rsid w:val="009F4C09"/>
    <w:rsid w:val="009F7E96"/>
    <w:rsid w:val="00A01F80"/>
    <w:rsid w:val="00A02355"/>
    <w:rsid w:val="00A03082"/>
    <w:rsid w:val="00A0367D"/>
    <w:rsid w:val="00A03835"/>
    <w:rsid w:val="00A04B10"/>
    <w:rsid w:val="00A05D3E"/>
    <w:rsid w:val="00A122ED"/>
    <w:rsid w:val="00A12A46"/>
    <w:rsid w:val="00A13125"/>
    <w:rsid w:val="00A16633"/>
    <w:rsid w:val="00A169D1"/>
    <w:rsid w:val="00A17B79"/>
    <w:rsid w:val="00A25CB1"/>
    <w:rsid w:val="00A26EDA"/>
    <w:rsid w:val="00A33808"/>
    <w:rsid w:val="00A40BBA"/>
    <w:rsid w:val="00A4108A"/>
    <w:rsid w:val="00A4212C"/>
    <w:rsid w:val="00A45974"/>
    <w:rsid w:val="00A5086A"/>
    <w:rsid w:val="00A52B25"/>
    <w:rsid w:val="00A620DB"/>
    <w:rsid w:val="00A6329F"/>
    <w:rsid w:val="00A65384"/>
    <w:rsid w:val="00A70293"/>
    <w:rsid w:val="00A7361D"/>
    <w:rsid w:val="00A73DB1"/>
    <w:rsid w:val="00A75BF8"/>
    <w:rsid w:val="00A7699B"/>
    <w:rsid w:val="00A77F3A"/>
    <w:rsid w:val="00A81C5D"/>
    <w:rsid w:val="00A8214B"/>
    <w:rsid w:val="00A830BA"/>
    <w:rsid w:val="00A84CF0"/>
    <w:rsid w:val="00A93193"/>
    <w:rsid w:val="00A9569F"/>
    <w:rsid w:val="00AA09C7"/>
    <w:rsid w:val="00AA523E"/>
    <w:rsid w:val="00AB1FC7"/>
    <w:rsid w:val="00AB2474"/>
    <w:rsid w:val="00AB507A"/>
    <w:rsid w:val="00AB6AFE"/>
    <w:rsid w:val="00AC09E4"/>
    <w:rsid w:val="00AC40E3"/>
    <w:rsid w:val="00AC4830"/>
    <w:rsid w:val="00AC7250"/>
    <w:rsid w:val="00AD069F"/>
    <w:rsid w:val="00AD10DB"/>
    <w:rsid w:val="00AE2507"/>
    <w:rsid w:val="00AE366B"/>
    <w:rsid w:val="00AE6E08"/>
    <w:rsid w:val="00AE7F70"/>
    <w:rsid w:val="00AF1EAD"/>
    <w:rsid w:val="00AF1F9C"/>
    <w:rsid w:val="00AF3C6F"/>
    <w:rsid w:val="00AF60CA"/>
    <w:rsid w:val="00AF6BEC"/>
    <w:rsid w:val="00AF79C7"/>
    <w:rsid w:val="00B01E4C"/>
    <w:rsid w:val="00B140CB"/>
    <w:rsid w:val="00B22987"/>
    <w:rsid w:val="00B266F2"/>
    <w:rsid w:val="00B27662"/>
    <w:rsid w:val="00B3040F"/>
    <w:rsid w:val="00B357B2"/>
    <w:rsid w:val="00B36994"/>
    <w:rsid w:val="00B36D90"/>
    <w:rsid w:val="00B408AB"/>
    <w:rsid w:val="00B4338B"/>
    <w:rsid w:val="00B449ED"/>
    <w:rsid w:val="00B4573C"/>
    <w:rsid w:val="00B47F28"/>
    <w:rsid w:val="00B5466B"/>
    <w:rsid w:val="00B56D22"/>
    <w:rsid w:val="00B5738A"/>
    <w:rsid w:val="00B60032"/>
    <w:rsid w:val="00B60BF8"/>
    <w:rsid w:val="00B73695"/>
    <w:rsid w:val="00B73B37"/>
    <w:rsid w:val="00B74632"/>
    <w:rsid w:val="00B8000F"/>
    <w:rsid w:val="00B81025"/>
    <w:rsid w:val="00B86AC6"/>
    <w:rsid w:val="00B93BD8"/>
    <w:rsid w:val="00B96773"/>
    <w:rsid w:val="00BA5219"/>
    <w:rsid w:val="00BA5721"/>
    <w:rsid w:val="00BB12BD"/>
    <w:rsid w:val="00BB308C"/>
    <w:rsid w:val="00BB544B"/>
    <w:rsid w:val="00BB6944"/>
    <w:rsid w:val="00BC1A52"/>
    <w:rsid w:val="00BC1BD7"/>
    <w:rsid w:val="00BC1CA9"/>
    <w:rsid w:val="00BC2761"/>
    <w:rsid w:val="00BC55A0"/>
    <w:rsid w:val="00BD3162"/>
    <w:rsid w:val="00BE5B9E"/>
    <w:rsid w:val="00BE6193"/>
    <w:rsid w:val="00BF3706"/>
    <w:rsid w:val="00BF4EBD"/>
    <w:rsid w:val="00BF65A0"/>
    <w:rsid w:val="00C1500A"/>
    <w:rsid w:val="00C15208"/>
    <w:rsid w:val="00C164C6"/>
    <w:rsid w:val="00C3120B"/>
    <w:rsid w:val="00C33960"/>
    <w:rsid w:val="00C370F2"/>
    <w:rsid w:val="00C40BF5"/>
    <w:rsid w:val="00C41CC4"/>
    <w:rsid w:val="00C4204D"/>
    <w:rsid w:val="00C46642"/>
    <w:rsid w:val="00C46A9D"/>
    <w:rsid w:val="00C472AF"/>
    <w:rsid w:val="00C5047A"/>
    <w:rsid w:val="00C526E6"/>
    <w:rsid w:val="00C533EC"/>
    <w:rsid w:val="00C53A95"/>
    <w:rsid w:val="00C56B0B"/>
    <w:rsid w:val="00C711E3"/>
    <w:rsid w:val="00C7466B"/>
    <w:rsid w:val="00C833FD"/>
    <w:rsid w:val="00C90AE1"/>
    <w:rsid w:val="00C960B8"/>
    <w:rsid w:val="00C96C27"/>
    <w:rsid w:val="00CA26C8"/>
    <w:rsid w:val="00CA30B6"/>
    <w:rsid w:val="00CA4EEA"/>
    <w:rsid w:val="00CA5128"/>
    <w:rsid w:val="00CB052A"/>
    <w:rsid w:val="00CB07B4"/>
    <w:rsid w:val="00CB70B3"/>
    <w:rsid w:val="00CB7968"/>
    <w:rsid w:val="00CC13FB"/>
    <w:rsid w:val="00CC180E"/>
    <w:rsid w:val="00CC70A5"/>
    <w:rsid w:val="00CD3E73"/>
    <w:rsid w:val="00CD52BC"/>
    <w:rsid w:val="00CD769D"/>
    <w:rsid w:val="00CE068C"/>
    <w:rsid w:val="00CE0CF2"/>
    <w:rsid w:val="00CE5239"/>
    <w:rsid w:val="00CF14AE"/>
    <w:rsid w:val="00CF385C"/>
    <w:rsid w:val="00CF418A"/>
    <w:rsid w:val="00CF55B7"/>
    <w:rsid w:val="00D001B7"/>
    <w:rsid w:val="00D0193B"/>
    <w:rsid w:val="00D1427D"/>
    <w:rsid w:val="00D14C78"/>
    <w:rsid w:val="00D212EC"/>
    <w:rsid w:val="00D22BFF"/>
    <w:rsid w:val="00D22DFE"/>
    <w:rsid w:val="00D277AA"/>
    <w:rsid w:val="00D34FF4"/>
    <w:rsid w:val="00D4147A"/>
    <w:rsid w:val="00D43F31"/>
    <w:rsid w:val="00D4709A"/>
    <w:rsid w:val="00D545A2"/>
    <w:rsid w:val="00D55A5C"/>
    <w:rsid w:val="00D60947"/>
    <w:rsid w:val="00D62C97"/>
    <w:rsid w:val="00D63C89"/>
    <w:rsid w:val="00D63E4A"/>
    <w:rsid w:val="00D64780"/>
    <w:rsid w:val="00D64E3C"/>
    <w:rsid w:val="00D65FF5"/>
    <w:rsid w:val="00D67212"/>
    <w:rsid w:val="00D70A32"/>
    <w:rsid w:val="00D77786"/>
    <w:rsid w:val="00D846E0"/>
    <w:rsid w:val="00D8558B"/>
    <w:rsid w:val="00D85E8F"/>
    <w:rsid w:val="00D91889"/>
    <w:rsid w:val="00D95AA9"/>
    <w:rsid w:val="00D96D70"/>
    <w:rsid w:val="00D97CE8"/>
    <w:rsid w:val="00DA1F08"/>
    <w:rsid w:val="00DA21B5"/>
    <w:rsid w:val="00DA2E1E"/>
    <w:rsid w:val="00DA5ABC"/>
    <w:rsid w:val="00DB1D4B"/>
    <w:rsid w:val="00DB4B0F"/>
    <w:rsid w:val="00DC07FA"/>
    <w:rsid w:val="00DC0E71"/>
    <w:rsid w:val="00DC1BE7"/>
    <w:rsid w:val="00DC2BA4"/>
    <w:rsid w:val="00DC77B5"/>
    <w:rsid w:val="00DD5681"/>
    <w:rsid w:val="00DD6BEE"/>
    <w:rsid w:val="00DD7C09"/>
    <w:rsid w:val="00DE5C86"/>
    <w:rsid w:val="00DE64B4"/>
    <w:rsid w:val="00DE7BBE"/>
    <w:rsid w:val="00DF37C2"/>
    <w:rsid w:val="00DF4BE6"/>
    <w:rsid w:val="00DF7CFA"/>
    <w:rsid w:val="00E016C4"/>
    <w:rsid w:val="00E02A23"/>
    <w:rsid w:val="00E07092"/>
    <w:rsid w:val="00E0770A"/>
    <w:rsid w:val="00E10928"/>
    <w:rsid w:val="00E11B0B"/>
    <w:rsid w:val="00E16D8C"/>
    <w:rsid w:val="00E17226"/>
    <w:rsid w:val="00E20F35"/>
    <w:rsid w:val="00E257E0"/>
    <w:rsid w:val="00E273F8"/>
    <w:rsid w:val="00E27660"/>
    <w:rsid w:val="00E34022"/>
    <w:rsid w:val="00E36E58"/>
    <w:rsid w:val="00E41A4F"/>
    <w:rsid w:val="00E4791C"/>
    <w:rsid w:val="00E50B32"/>
    <w:rsid w:val="00E51519"/>
    <w:rsid w:val="00E515FA"/>
    <w:rsid w:val="00E539B2"/>
    <w:rsid w:val="00E5404C"/>
    <w:rsid w:val="00E57C19"/>
    <w:rsid w:val="00E6591E"/>
    <w:rsid w:val="00E769AA"/>
    <w:rsid w:val="00E77ADE"/>
    <w:rsid w:val="00E81807"/>
    <w:rsid w:val="00E825AF"/>
    <w:rsid w:val="00E82FA2"/>
    <w:rsid w:val="00E85040"/>
    <w:rsid w:val="00E85B0C"/>
    <w:rsid w:val="00E90996"/>
    <w:rsid w:val="00E96C65"/>
    <w:rsid w:val="00E971F8"/>
    <w:rsid w:val="00E975C9"/>
    <w:rsid w:val="00E97861"/>
    <w:rsid w:val="00E978C1"/>
    <w:rsid w:val="00E97B01"/>
    <w:rsid w:val="00EA38EE"/>
    <w:rsid w:val="00EA4508"/>
    <w:rsid w:val="00EA50C5"/>
    <w:rsid w:val="00EA52B3"/>
    <w:rsid w:val="00EA5674"/>
    <w:rsid w:val="00EB0EDD"/>
    <w:rsid w:val="00EB405B"/>
    <w:rsid w:val="00EB4D17"/>
    <w:rsid w:val="00EC2880"/>
    <w:rsid w:val="00EC4E17"/>
    <w:rsid w:val="00ED0A4C"/>
    <w:rsid w:val="00ED1EF4"/>
    <w:rsid w:val="00ED46E7"/>
    <w:rsid w:val="00ED7C97"/>
    <w:rsid w:val="00EE4030"/>
    <w:rsid w:val="00EE4ED3"/>
    <w:rsid w:val="00EF0677"/>
    <w:rsid w:val="00EF717B"/>
    <w:rsid w:val="00F00890"/>
    <w:rsid w:val="00F0437C"/>
    <w:rsid w:val="00F04D3B"/>
    <w:rsid w:val="00F05157"/>
    <w:rsid w:val="00F06225"/>
    <w:rsid w:val="00F0665A"/>
    <w:rsid w:val="00F16428"/>
    <w:rsid w:val="00F240E2"/>
    <w:rsid w:val="00F263A1"/>
    <w:rsid w:val="00F27312"/>
    <w:rsid w:val="00F27AE0"/>
    <w:rsid w:val="00F30ADE"/>
    <w:rsid w:val="00F30DE7"/>
    <w:rsid w:val="00F32041"/>
    <w:rsid w:val="00F3534A"/>
    <w:rsid w:val="00F368AF"/>
    <w:rsid w:val="00F36BC9"/>
    <w:rsid w:val="00F36BDD"/>
    <w:rsid w:val="00F468CA"/>
    <w:rsid w:val="00F52473"/>
    <w:rsid w:val="00F60779"/>
    <w:rsid w:val="00F62D6F"/>
    <w:rsid w:val="00F638E3"/>
    <w:rsid w:val="00F65566"/>
    <w:rsid w:val="00F71F7E"/>
    <w:rsid w:val="00F73377"/>
    <w:rsid w:val="00F73D7C"/>
    <w:rsid w:val="00F763FC"/>
    <w:rsid w:val="00F83744"/>
    <w:rsid w:val="00F85039"/>
    <w:rsid w:val="00F8621F"/>
    <w:rsid w:val="00F92E47"/>
    <w:rsid w:val="00F93380"/>
    <w:rsid w:val="00F97A4D"/>
    <w:rsid w:val="00FA0CA8"/>
    <w:rsid w:val="00FA13FC"/>
    <w:rsid w:val="00FA378A"/>
    <w:rsid w:val="00FA41F4"/>
    <w:rsid w:val="00FA4D99"/>
    <w:rsid w:val="00FB34F9"/>
    <w:rsid w:val="00FB66EA"/>
    <w:rsid w:val="00FC0EC1"/>
    <w:rsid w:val="00FC479B"/>
    <w:rsid w:val="00FC5686"/>
    <w:rsid w:val="00FD3370"/>
    <w:rsid w:val="00FD45C9"/>
    <w:rsid w:val="00FD6474"/>
    <w:rsid w:val="00FD7BBD"/>
    <w:rsid w:val="00FE0416"/>
    <w:rsid w:val="00FE25A3"/>
    <w:rsid w:val="00FE2B60"/>
    <w:rsid w:val="00FE3D4C"/>
    <w:rsid w:val="00FE4023"/>
    <w:rsid w:val="00FE442C"/>
    <w:rsid w:val="00FF1A6F"/>
    <w:rsid w:val="00FF2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573C"/>
    <w:pPr>
      <w:jc w:val="both"/>
    </w:pPr>
  </w:style>
  <w:style w:type="paragraph" w:styleId="Nadpis1">
    <w:name w:val="heading 1"/>
    <w:basedOn w:val="Normlny"/>
    <w:next w:val="Normlny"/>
    <w:link w:val="Nadpis1Char"/>
    <w:qFormat/>
    <w:rsid w:val="00535622"/>
    <w:pPr>
      <w:keepNext/>
      <w:spacing w:after="120"/>
      <w:outlineLvl w:val="0"/>
    </w:pPr>
    <w:rPr>
      <w:b/>
      <w:kern w:val="28"/>
      <w:u w:val="single"/>
    </w:rPr>
  </w:style>
  <w:style w:type="paragraph" w:styleId="Nadpis2">
    <w:name w:val="heading 2"/>
    <w:basedOn w:val="Normlny"/>
    <w:next w:val="Normlny"/>
    <w:link w:val="Nadpis2Char"/>
    <w:qFormat/>
    <w:rsid w:val="00535622"/>
    <w:pPr>
      <w:keepNext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qFormat/>
    <w:rsid w:val="00535622"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qFormat/>
    <w:rsid w:val="00535622"/>
    <w:pPr>
      <w:keepNext/>
      <w:ind w:left="60"/>
      <w:outlineLvl w:val="3"/>
    </w:pPr>
    <w:rPr>
      <w:b/>
      <w:i/>
      <w:sz w:val="24"/>
    </w:rPr>
  </w:style>
  <w:style w:type="paragraph" w:styleId="Nadpis5">
    <w:name w:val="heading 5"/>
    <w:basedOn w:val="Normlny"/>
    <w:next w:val="Normlny"/>
    <w:link w:val="Nadpis5Char"/>
    <w:qFormat/>
    <w:rsid w:val="00535622"/>
    <w:pPr>
      <w:keepNext/>
      <w:ind w:left="60"/>
      <w:outlineLvl w:val="4"/>
    </w:pPr>
    <w:rPr>
      <w:sz w:val="24"/>
      <w:u w:val="single"/>
    </w:rPr>
  </w:style>
  <w:style w:type="paragraph" w:styleId="Nadpis6">
    <w:name w:val="heading 6"/>
    <w:basedOn w:val="Normlny"/>
    <w:next w:val="Normlny"/>
    <w:link w:val="Nadpis6Char"/>
    <w:qFormat/>
    <w:rsid w:val="00535622"/>
    <w:pPr>
      <w:keepNext/>
      <w:outlineLvl w:val="5"/>
    </w:pPr>
    <w:rPr>
      <w:snapToGrid w:val="0"/>
      <w:color w:val="000000"/>
      <w:sz w:val="24"/>
    </w:rPr>
  </w:style>
  <w:style w:type="paragraph" w:styleId="Nadpis7">
    <w:name w:val="heading 7"/>
    <w:basedOn w:val="Normlny"/>
    <w:next w:val="Normlny"/>
    <w:link w:val="Nadpis7Char"/>
    <w:qFormat/>
    <w:rsid w:val="00535622"/>
    <w:pPr>
      <w:keepNext/>
      <w:outlineLvl w:val="6"/>
    </w:pPr>
    <w:rPr>
      <w:i/>
      <w:snapToGrid w:val="0"/>
      <w:color w:val="000000"/>
      <w:sz w:val="24"/>
    </w:rPr>
  </w:style>
  <w:style w:type="paragraph" w:styleId="Nadpis8">
    <w:name w:val="heading 8"/>
    <w:basedOn w:val="Normlny"/>
    <w:next w:val="Normlny"/>
    <w:link w:val="Nadpis8Char"/>
    <w:qFormat/>
    <w:rsid w:val="00535622"/>
    <w:pPr>
      <w:keepNext/>
      <w:outlineLvl w:val="7"/>
    </w:pPr>
    <w:rPr>
      <w:color w:val="0000FF"/>
      <w:sz w:val="24"/>
    </w:rPr>
  </w:style>
  <w:style w:type="paragraph" w:styleId="Nadpis9">
    <w:name w:val="heading 9"/>
    <w:basedOn w:val="Normlny"/>
    <w:next w:val="Normlny"/>
    <w:link w:val="Nadpis9Char"/>
    <w:qFormat/>
    <w:rsid w:val="00535622"/>
    <w:pPr>
      <w:keepNext/>
      <w:ind w:left="567"/>
      <w:outlineLvl w:val="8"/>
    </w:pPr>
    <w:rPr>
      <w:color w:val="0000FF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01392F"/>
    <w:rPr>
      <w:b/>
      <w:kern w:val="28"/>
      <w:u w:val="single"/>
      <w:lang w:val="sk-SK" w:eastAsia="sk-SK" w:bidi="ar-SA"/>
    </w:rPr>
  </w:style>
  <w:style w:type="character" w:customStyle="1" w:styleId="Nadpis2Char">
    <w:name w:val="Nadpis 2 Char"/>
    <w:link w:val="Nadpis2"/>
    <w:locked/>
    <w:rsid w:val="0001392F"/>
    <w:rPr>
      <w:sz w:val="24"/>
      <w:lang w:val="sk-SK" w:eastAsia="sk-SK" w:bidi="ar-SA"/>
    </w:rPr>
  </w:style>
  <w:style w:type="character" w:customStyle="1" w:styleId="Nadpis3Char">
    <w:name w:val="Nadpis 3 Char"/>
    <w:link w:val="Nadpis3"/>
    <w:locked/>
    <w:rsid w:val="0001392F"/>
    <w:rPr>
      <w:b/>
      <w:lang w:val="sk-SK" w:eastAsia="sk-SK" w:bidi="ar-SA"/>
    </w:rPr>
  </w:style>
  <w:style w:type="character" w:customStyle="1" w:styleId="Nadpis4Char">
    <w:name w:val="Nadpis 4 Char"/>
    <w:link w:val="Nadpis4"/>
    <w:locked/>
    <w:rsid w:val="0001392F"/>
    <w:rPr>
      <w:b/>
      <w:i/>
      <w:sz w:val="24"/>
      <w:lang w:val="sk-SK" w:eastAsia="sk-SK" w:bidi="ar-SA"/>
    </w:rPr>
  </w:style>
  <w:style w:type="character" w:customStyle="1" w:styleId="Nadpis5Char">
    <w:name w:val="Nadpis 5 Char"/>
    <w:link w:val="Nadpis5"/>
    <w:locked/>
    <w:rsid w:val="0001392F"/>
    <w:rPr>
      <w:sz w:val="24"/>
      <w:u w:val="single"/>
      <w:lang w:val="sk-SK" w:eastAsia="sk-SK" w:bidi="ar-SA"/>
    </w:rPr>
  </w:style>
  <w:style w:type="character" w:customStyle="1" w:styleId="Nadpis6Char">
    <w:name w:val="Nadpis 6 Char"/>
    <w:link w:val="Nadpis6"/>
    <w:semiHidden/>
    <w:locked/>
    <w:rsid w:val="0001392F"/>
    <w:rPr>
      <w:snapToGrid w:val="0"/>
      <w:color w:val="000000"/>
      <w:sz w:val="24"/>
      <w:lang w:val="sk-SK" w:eastAsia="sk-SK" w:bidi="ar-SA"/>
    </w:rPr>
  </w:style>
  <w:style w:type="character" w:customStyle="1" w:styleId="Nadpis7Char">
    <w:name w:val="Nadpis 7 Char"/>
    <w:link w:val="Nadpis7"/>
    <w:semiHidden/>
    <w:locked/>
    <w:rsid w:val="0001392F"/>
    <w:rPr>
      <w:i/>
      <w:snapToGrid w:val="0"/>
      <w:color w:val="000000"/>
      <w:sz w:val="24"/>
      <w:lang w:val="sk-SK" w:eastAsia="sk-SK" w:bidi="ar-SA"/>
    </w:rPr>
  </w:style>
  <w:style w:type="character" w:customStyle="1" w:styleId="Nadpis8Char">
    <w:name w:val="Nadpis 8 Char"/>
    <w:link w:val="Nadpis8"/>
    <w:semiHidden/>
    <w:locked/>
    <w:rsid w:val="0001392F"/>
    <w:rPr>
      <w:color w:val="0000FF"/>
      <w:sz w:val="24"/>
      <w:lang w:val="sk-SK" w:eastAsia="sk-SK" w:bidi="ar-SA"/>
    </w:rPr>
  </w:style>
  <w:style w:type="character" w:customStyle="1" w:styleId="Nadpis9Char">
    <w:name w:val="Nadpis 9 Char"/>
    <w:link w:val="Nadpis9"/>
    <w:semiHidden/>
    <w:locked/>
    <w:rsid w:val="0001392F"/>
    <w:rPr>
      <w:color w:val="0000FF"/>
      <w:sz w:val="24"/>
      <w:lang w:val="sk-SK" w:eastAsia="sk-SK" w:bidi="ar-SA"/>
    </w:rPr>
  </w:style>
  <w:style w:type="paragraph" w:styleId="Obsah1">
    <w:name w:val="toc 1"/>
    <w:basedOn w:val="Normlny"/>
    <w:next w:val="Normlny"/>
    <w:autoRedefine/>
    <w:semiHidden/>
    <w:rsid w:val="00535622"/>
    <w:pPr>
      <w:jc w:val="left"/>
    </w:pPr>
    <w:rPr>
      <w:b/>
    </w:rPr>
  </w:style>
  <w:style w:type="paragraph" w:styleId="Obsah2">
    <w:name w:val="toc 2"/>
    <w:basedOn w:val="Normlny"/>
    <w:next w:val="Normlny"/>
    <w:autoRedefine/>
    <w:semiHidden/>
    <w:rsid w:val="00535622"/>
    <w:pPr>
      <w:tabs>
        <w:tab w:val="right" w:pos="9071"/>
      </w:tabs>
      <w:spacing w:before="240"/>
      <w:jc w:val="left"/>
    </w:pPr>
    <w:rPr>
      <w:b/>
    </w:rPr>
  </w:style>
  <w:style w:type="character" w:styleId="slostrany">
    <w:name w:val="page number"/>
    <w:basedOn w:val="Predvolenpsmoodseku"/>
    <w:rsid w:val="00535622"/>
  </w:style>
  <w:style w:type="paragraph" w:styleId="Normlnysozarkami">
    <w:name w:val="Normal Indent"/>
    <w:basedOn w:val="Normlny"/>
    <w:rsid w:val="00535622"/>
    <w:pPr>
      <w:ind w:left="425"/>
      <w:jc w:val="left"/>
    </w:pPr>
    <w:rPr>
      <w:sz w:val="24"/>
    </w:rPr>
  </w:style>
  <w:style w:type="paragraph" w:styleId="Hlavika">
    <w:name w:val="header"/>
    <w:basedOn w:val="Normlny"/>
    <w:link w:val="HlavikaChar"/>
    <w:rsid w:val="0053562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locked/>
    <w:rsid w:val="0001392F"/>
    <w:rPr>
      <w:lang w:val="sk-SK" w:eastAsia="sk-SK" w:bidi="ar-SA"/>
    </w:rPr>
  </w:style>
  <w:style w:type="paragraph" w:styleId="Pta">
    <w:name w:val="footer"/>
    <w:basedOn w:val="Normlny"/>
    <w:link w:val="PtaChar"/>
    <w:rsid w:val="0053562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locked/>
    <w:rsid w:val="0001392F"/>
    <w:rPr>
      <w:lang w:val="sk-SK" w:eastAsia="sk-SK" w:bidi="ar-SA"/>
    </w:rPr>
  </w:style>
  <w:style w:type="paragraph" w:styleId="Zkladntext">
    <w:name w:val="Body Text"/>
    <w:basedOn w:val="Normlny"/>
    <w:link w:val="ZkladntextChar"/>
    <w:rsid w:val="00535622"/>
    <w:rPr>
      <w:sz w:val="24"/>
    </w:rPr>
  </w:style>
  <w:style w:type="character" w:customStyle="1" w:styleId="ZkladntextChar">
    <w:name w:val="Základný text Char"/>
    <w:link w:val="Zkladntext"/>
    <w:locked/>
    <w:rsid w:val="0001392F"/>
    <w:rPr>
      <w:sz w:val="24"/>
      <w:lang w:val="sk-SK" w:eastAsia="sk-SK" w:bidi="ar-SA"/>
    </w:rPr>
  </w:style>
  <w:style w:type="paragraph" w:styleId="Zarkazkladnhotextu2">
    <w:name w:val="Body Text Indent 2"/>
    <w:basedOn w:val="Normlny"/>
    <w:link w:val="Zarkazkladnhotextu2Char"/>
    <w:rsid w:val="00535622"/>
    <w:pPr>
      <w:ind w:firstLine="284"/>
    </w:pPr>
    <w:rPr>
      <w:sz w:val="24"/>
    </w:rPr>
  </w:style>
  <w:style w:type="character" w:customStyle="1" w:styleId="Zarkazkladnhotextu2Char">
    <w:name w:val="Zarážka základného textu 2 Char"/>
    <w:link w:val="Zarkazkladnhotextu2"/>
    <w:locked/>
    <w:rsid w:val="0001392F"/>
    <w:rPr>
      <w:sz w:val="24"/>
      <w:lang w:val="sk-SK" w:eastAsia="sk-SK" w:bidi="ar-SA"/>
    </w:rPr>
  </w:style>
  <w:style w:type="paragraph" w:customStyle="1" w:styleId="Zarkazkladnhotextu21">
    <w:name w:val="Zarážka základného textu 21"/>
    <w:basedOn w:val="Normlny"/>
    <w:rsid w:val="00535622"/>
    <w:pPr>
      <w:ind w:firstLine="284"/>
    </w:pPr>
    <w:rPr>
      <w:sz w:val="24"/>
    </w:rPr>
  </w:style>
  <w:style w:type="paragraph" w:customStyle="1" w:styleId="Zkladntext21">
    <w:name w:val="Základný text 21"/>
    <w:basedOn w:val="Normlny"/>
    <w:rsid w:val="00535622"/>
    <w:pPr>
      <w:jc w:val="left"/>
    </w:pPr>
    <w:rPr>
      <w:sz w:val="24"/>
    </w:rPr>
  </w:style>
  <w:style w:type="paragraph" w:styleId="Zkladntext2">
    <w:name w:val="Body Text 2"/>
    <w:basedOn w:val="Normlny"/>
    <w:link w:val="Zkladntext2Char"/>
    <w:rsid w:val="00535622"/>
    <w:pPr>
      <w:numPr>
        <w:ilvl w:val="12"/>
      </w:numPr>
    </w:pPr>
    <w:rPr>
      <w:color w:val="0000FF"/>
      <w:sz w:val="24"/>
    </w:rPr>
  </w:style>
  <w:style w:type="character" w:customStyle="1" w:styleId="Zkladntext2Char">
    <w:name w:val="Základný text 2 Char"/>
    <w:link w:val="Zkladntext2"/>
    <w:locked/>
    <w:rsid w:val="0001392F"/>
    <w:rPr>
      <w:color w:val="0000FF"/>
      <w:sz w:val="24"/>
      <w:lang w:val="sk-SK" w:eastAsia="sk-SK" w:bidi="ar-SA"/>
    </w:rPr>
  </w:style>
  <w:style w:type="paragraph" w:styleId="Zkladntext3">
    <w:name w:val="Body Text 3"/>
    <w:basedOn w:val="Normlny"/>
    <w:rsid w:val="00535622"/>
    <w:pPr>
      <w:jc w:val="left"/>
    </w:pPr>
    <w:rPr>
      <w:sz w:val="24"/>
    </w:rPr>
  </w:style>
  <w:style w:type="paragraph" w:styleId="Zarkazkladnhotextu">
    <w:name w:val="Body Text Indent"/>
    <w:basedOn w:val="Normlny"/>
    <w:rsid w:val="00535622"/>
    <w:pPr>
      <w:jc w:val="left"/>
    </w:pPr>
    <w:rPr>
      <w:sz w:val="24"/>
    </w:rPr>
  </w:style>
  <w:style w:type="paragraph" w:styleId="Nzov">
    <w:name w:val="Title"/>
    <w:basedOn w:val="Normlny"/>
    <w:link w:val="NzovChar"/>
    <w:qFormat/>
    <w:rsid w:val="00535622"/>
    <w:pPr>
      <w:jc w:val="center"/>
    </w:pPr>
    <w:rPr>
      <w:b/>
      <w:sz w:val="32"/>
    </w:rPr>
  </w:style>
  <w:style w:type="character" w:customStyle="1" w:styleId="NzovChar">
    <w:name w:val="Názov Char"/>
    <w:link w:val="Nzov"/>
    <w:locked/>
    <w:rsid w:val="00273909"/>
    <w:rPr>
      <w:b/>
      <w:sz w:val="32"/>
      <w:lang w:val="sk-SK" w:eastAsia="sk-SK" w:bidi="ar-SA"/>
    </w:rPr>
  </w:style>
  <w:style w:type="paragraph" w:customStyle="1" w:styleId="Texttabulky">
    <w:name w:val="Text tabulky"/>
    <w:rsid w:val="00535622"/>
    <w:rPr>
      <w:color w:val="000000"/>
      <w:sz w:val="24"/>
      <w:lang w:val="cs-CZ"/>
    </w:rPr>
  </w:style>
  <w:style w:type="paragraph" w:styleId="Podtitul">
    <w:name w:val="Subtitle"/>
    <w:basedOn w:val="Normlny"/>
    <w:link w:val="PodtitulChar"/>
    <w:qFormat/>
    <w:rsid w:val="00535622"/>
    <w:pPr>
      <w:jc w:val="center"/>
    </w:pPr>
    <w:rPr>
      <w:sz w:val="28"/>
    </w:rPr>
  </w:style>
  <w:style w:type="character" w:customStyle="1" w:styleId="PodtitulChar">
    <w:name w:val="Podtitul Char"/>
    <w:link w:val="Podtitul"/>
    <w:locked/>
    <w:rsid w:val="0001392F"/>
    <w:rPr>
      <w:sz w:val="28"/>
      <w:lang w:val="sk-SK" w:eastAsia="sk-SK" w:bidi="ar-SA"/>
    </w:rPr>
  </w:style>
  <w:style w:type="paragraph" w:styleId="Textbubliny">
    <w:name w:val="Balloon Text"/>
    <w:basedOn w:val="Normlny"/>
    <w:link w:val="TextbublinyChar"/>
    <w:semiHidden/>
    <w:rsid w:val="005356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01392F"/>
    <w:rPr>
      <w:rFonts w:ascii="Tahoma" w:hAnsi="Tahoma" w:cs="Tahoma"/>
      <w:sz w:val="16"/>
      <w:szCs w:val="16"/>
      <w:lang w:val="sk-SK" w:eastAsia="sk-SK" w:bidi="ar-SA"/>
    </w:rPr>
  </w:style>
  <w:style w:type="table" w:styleId="Mriekatabuky">
    <w:name w:val="Table Grid"/>
    <w:basedOn w:val="Normlnatabuka"/>
    <w:rsid w:val="00031248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rsid w:val="0027390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Textpoznmkypodiarou">
    <w:name w:val="footnote text"/>
    <w:basedOn w:val="Normlny"/>
    <w:link w:val="TextpoznmkypodiarouChar"/>
    <w:semiHidden/>
    <w:rsid w:val="0001392F"/>
    <w:pPr>
      <w:jc w:val="left"/>
    </w:pPr>
    <w:rPr>
      <w:lang w:eastAsia="cs-CZ"/>
    </w:rPr>
  </w:style>
  <w:style w:type="character" w:customStyle="1" w:styleId="TextpoznmkypodiarouChar">
    <w:name w:val="Text poznámky pod čiarou Char"/>
    <w:link w:val="Textpoznmkypodiarou"/>
    <w:semiHidden/>
    <w:locked/>
    <w:rsid w:val="0001392F"/>
    <w:rPr>
      <w:lang w:val="sk-SK" w:eastAsia="cs-CZ" w:bidi="ar-SA"/>
    </w:rPr>
  </w:style>
  <w:style w:type="paragraph" w:styleId="Zarkazkladnhotextu3">
    <w:name w:val="Body Text Indent 3"/>
    <w:basedOn w:val="Normlny"/>
    <w:link w:val="Zarkazkladnhotextu3Char"/>
    <w:rsid w:val="0001392F"/>
    <w:pPr>
      <w:ind w:left="708" w:firstLine="708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locked/>
    <w:rsid w:val="0001392F"/>
    <w:rPr>
      <w:sz w:val="24"/>
      <w:szCs w:val="24"/>
      <w:lang w:val="sk-SK" w:eastAsia="cs-CZ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3000</Words>
  <Characters>17101</Characters>
  <Application>Microsoft Office Word</Application>
  <DocSecurity>0</DocSecurity>
  <Lines>142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Obch</vt:lpstr>
      <vt:lpstr>Obch</vt:lpstr>
    </vt:vector>
  </TitlesOfParts>
  <Company/>
  <LinksUpToDate>false</LinksUpToDate>
  <CharactersWithSpaces>20061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Obch</dc:title>
  <dc:subject/>
  <dc:creator>michal1</dc:creator>
  <cp:keywords/>
  <cp:lastModifiedBy>Kohýlová, Zuzana</cp:lastModifiedBy>
  <cp:revision>3</cp:revision>
  <cp:lastPrinted>2014-03-26T09:17:00Z</cp:lastPrinted>
  <dcterms:created xsi:type="dcterms:W3CDTF">2014-03-26T10:22:00Z</dcterms:created>
  <dcterms:modified xsi:type="dcterms:W3CDTF">2014-03-26T12:00:00Z</dcterms:modified>
</cp:coreProperties>
</file>