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E96" w:rsidRDefault="00630E96" w:rsidP="00630E96">
      <w:pPr>
        <w:spacing w:line="360" w:lineRule="auto"/>
      </w:pPr>
      <w:r>
        <w:rPr>
          <w:b/>
          <w:bCs/>
          <w:sz w:val="28"/>
          <w:lang w:val="sk-SK"/>
        </w:rPr>
        <w:t xml:space="preserve">   </w:t>
      </w:r>
    </w:p>
    <w:p w:rsidR="00630E96" w:rsidRDefault="00630E96" w:rsidP="00630E96">
      <w:pPr>
        <w:pStyle w:val="Nadpis2"/>
        <w:tabs>
          <w:tab w:val="left" w:pos="0"/>
        </w:tabs>
        <w:jc w:val="center"/>
      </w:pPr>
      <w:r>
        <w:rPr>
          <w:sz w:val="24"/>
        </w:rPr>
        <w:t>Základné údaje o účtovnej jednotke</w:t>
      </w: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 xml:space="preserve">Úplný názov účtovnej jednotky :                           </w:t>
      </w:r>
      <w:proofErr w:type="spellStart"/>
      <w:r>
        <w:rPr>
          <w:lang w:val="sk-SK"/>
        </w:rPr>
        <w:t>REM-stav</w:t>
      </w:r>
      <w:proofErr w:type="spellEnd"/>
      <w:r>
        <w:rPr>
          <w:lang w:val="sk-SK"/>
        </w:rPr>
        <w:t xml:space="preserve"> ZA, s r.o.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 xml:space="preserve">Sídlo účtovnej jednotky             :                            </w:t>
      </w:r>
      <w:proofErr w:type="spellStart"/>
      <w:r>
        <w:rPr>
          <w:lang w:val="sk-SK"/>
        </w:rPr>
        <w:t>Sv.Martina</w:t>
      </w:r>
      <w:proofErr w:type="spellEnd"/>
      <w:r>
        <w:rPr>
          <w:lang w:val="sk-SK"/>
        </w:rPr>
        <w:t xml:space="preserve"> 295/18, 013 06 Terchová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>Dátum založenia účtovnej jednotky :                     05.08.2009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>Dátum zápisu do Obchodného registra :                05.09.2009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>IČO  :                                                                      44 920 776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>Hlavné činnosti účtovnej jednotky podľa Výpisu z obchodného registra :</w:t>
      </w:r>
    </w:p>
    <w:p w:rsidR="00630E96" w:rsidRDefault="00630E96" w:rsidP="00630E96">
      <w:pPr>
        <w:spacing w:line="360" w:lineRule="auto"/>
        <w:rPr>
          <w:lang w:val="sk-SK"/>
        </w:rPr>
      </w:pPr>
    </w:p>
    <w:p w:rsidR="00630E96" w:rsidRDefault="00630E96" w:rsidP="00630E96">
      <w:pPr>
        <w:numPr>
          <w:ilvl w:val="0"/>
          <w:numId w:val="3"/>
        </w:numPr>
        <w:spacing w:line="360" w:lineRule="auto"/>
        <w:rPr>
          <w:lang w:val="sk-SK"/>
        </w:rPr>
      </w:pPr>
      <w:r>
        <w:rPr>
          <w:lang w:val="sk-SK"/>
        </w:rPr>
        <w:t>murárstvo</w:t>
      </w:r>
    </w:p>
    <w:p w:rsidR="00630E96" w:rsidRDefault="00630E96" w:rsidP="00630E96">
      <w:pPr>
        <w:numPr>
          <w:ilvl w:val="0"/>
          <w:numId w:val="3"/>
        </w:numPr>
        <w:spacing w:line="360" w:lineRule="auto"/>
        <w:rPr>
          <w:lang w:val="sk-SK"/>
        </w:rPr>
      </w:pPr>
      <w:r>
        <w:rPr>
          <w:lang w:val="sk-SK"/>
        </w:rPr>
        <w:t>prípravné práce k realizácii stavby</w:t>
      </w:r>
    </w:p>
    <w:p w:rsidR="00630E96" w:rsidRDefault="00630E96" w:rsidP="00630E96">
      <w:pPr>
        <w:numPr>
          <w:ilvl w:val="0"/>
          <w:numId w:val="3"/>
        </w:numPr>
        <w:spacing w:line="360" w:lineRule="auto"/>
        <w:rPr>
          <w:lang w:val="sk-SK"/>
        </w:rPr>
      </w:pPr>
      <w:r>
        <w:rPr>
          <w:lang w:val="sk-SK"/>
        </w:rPr>
        <w:t>dokončovacie stavebné práce pri realizácii exteriérov a interiérov</w:t>
      </w:r>
    </w:p>
    <w:p w:rsidR="00630E96" w:rsidRDefault="00630E96" w:rsidP="00630E96">
      <w:pPr>
        <w:numPr>
          <w:ilvl w:val="0"/>
          <w:numId w:val="3"/>
        </w:numPr>
        <w:spacing w:line="360" w:lineRule="auto"/>
        <w:rPr>
          <w:lang w:val="sk-SK"/>
        </w:rPr>
      </w:pPr>
      <w:r>
        <w:rPr>
          <w:lang w:val="sk-SK"/>
        </w:rPr>
        <w:t>sprostredkovateľská činnosť v oblasti obchodu</w:t>
      </w:r>
    </w:p>
    <w:p w:rsidR="00630E96" w:rsidRDefault="00630E96" w:rsidP="00630E96">
      <w:pPr>
        <w:numPr>
          <w:ilvl w:val="0"/>
          <w:numId w:val="3"/>
        </w:numPr>
        <w:spacing w:line="360" w:lineRule="auto"/>
        <w:rPr>
          <w:lang w:val="sk-SK"/>
        </w:rPr>
      </w:pPr>
      <w:r>
        <w:rPr>
          <w:lang w:val="sk-SK"/>
        </w:rPr>
        <w:t>poskytovanie služieb rýchleho občerstvenia v spojení s predajom na priamu</w:t>
      </w:r>
    </w:p>
    <w:p w:rsidR="00630E96" w:rsidRDefault="00630E96" w:rsidP="00630E96">
      <w:pPr>
        <w:spacing w:line="360" w:lineRule="auto"/>
        <w:ind w:left="720"/>
        <w:rPr>
          <w:lang w:val="sk-SK"/>
        </w:rPr>
      </w:pPr>
      <w:r>
        <w:rPr>
          <w:lang w:val="sk-SK"/>
        </w:rPr>
        <w:t>konzumáciu</w:t>
      </w:r>
    </w:p>
    <w:p w:rsidR="00630E96" w:rsidRDefault="00630E96" w:rsidP="00630E96">
      <w:pPr>
        <w:numPr>
          <w:ilvl w:val="0"/>
          <w:numId w:val="3"/>
        </w:numPr>
        <w:spacing w:line="360" w:lineRule="auto"/>
        <w:rPr>
          <w:lang w:val="sk-SK"/>
        </w:rPr>
      </w:pPr>
      <w:r>
        <w:rPr>
          <w:lang w:val="sk-SK"/>
        </w:rPr>
        <w:t>uskutočňovanie stavieb a ich zmien</w:t>
      </w:r>
    </w:p>
    <w:p w:rsidR="00630E96" w:rsidRDefault="00630E96" w:rsidP="00630E96">
      <w:pPr>
        <w:numPr>
          <w:ilvl w:val="0"/>
          <w:numId w:val="3"/>
        </w:numPr>
        <w:spacing w:line="360" w:lineRule="auto"/>
        <w:rPr>
          <w:lang w:val="sk-SK"/>
        </w:rPr>
      </w:pPr>
      <w:r>
        <w:rPr>
          <w:lang w:val="sk-SK"/>
        </w:rPr>
        <w:t>kúpa tovaru na účely jeho predaja konečnému spotrebiteľovi /maloobchod/ alebo</w:t>
      </w:r>
    </w:p>
    <w:p w:rsidR="00630E96" w:rsidRDefault="00630E96" w:rsidP="00630E96">
      <w:pPr>
        <w:spacing w:line="360" w:lineRule="auto"/>
        <w:ind w:left="720"/>
        <w:rPr>
          <w:lang w:val="sk-SK"/>
        </w:rPr>
      </w:pPr>
      <w:r>
        <w:rPr>
          <w:lang w:val="sk-SK"/>
        </w:rPr>
        <w:t>iným prevádzkovateľom živnosti /veľkoobchod/</w:t>
      </w:r>
    </w:p>
    <w:p w:rsidR="00630E96" w:rsidRDefault="00630E96" w:rsidP="00630E96">
      <w:pPr>
        <w:numPr>
          <w:ilvl w:val="0"/>
          <w:numId w:val="3"/>
        </w:numPr>
        <w:spacing w:line="360" w:lineRule="auto"/>
        <w:rPr>
          <w:lang w:val="sk-SK"/>
        </w:rPr>
      </w:pPr>
      <w:r>
        <w:rPr>
          <w:lang w:val="sk-SK"/>
        </w:rPr>
        <w:t>ubytovacie služby  bez poskytovania pohostinských činností</w:t>
      </w:r>
    </w:p>
    <w:p w:rsidR="00630E96" w:rsidRDefault="00630E96" w:rsidP="00630E96">
      <w:pPr>
        <w:numPr>
          <w:ilvl w:val="0"/>
          <w:numId w:val="3"/>
        </w:numPr>
        <w:spacing w:line="360" w:lineRule="auto"/>
        <w:rPr>
          <w:b/>
          <w:bCs/>
          <w:lang w:val="sk-SK"/>
        </w:rPr>
      </w:pPr>
      <w:r>
        <w:rPr>
          <w:lang w:val="sk-SK"/>
        </w:rPr>
        <w:t xml:space="preserve">poskytovanie služieb v lesníctve a poľovníctve </w:t>
      </w:r>
    </w:p>
    <w:p w:rsidR="00630E96" w:rsidRDefault="00630E96" w:rsidP="00630E96">
      <w:pPr>
        <w:spacing w:line="360" w:lineRule="auto"/>
        <w:rPr>
          <w:b/>
          <w:bCs/>
          <w:lang w:val="sk-SK"/>
        </w:rPr>
      </w:pPr>
    </w:p>
    <w:p w:rsidR="00630E96" w:rsidRDefault="00630E96" w:rsidP="00630E96">
      <w:pPr>
        <w:spacing w:line="360" w:lineRule="auto"/>
        <w:rPr>
          <w:b/>
          <w:bCs/>
          <w:lang w:val="sk-SK"/>
        </w:rPr>
      </w:pPr>
    </w:p>
    <w:p w:rsidR="00630E96" w:rsidRDefault="00630E96" w:rsidP="00630E96">
      <w:pPr>
        <w:spacing w:line="360" w:lineRule="auto"/>
        <w:rPr>
          <w:lang w:val="sk-SK"/>
        </w:rPr>
      </w:pPr>
      <w:r>
        <w:rPr>
          <w:b/>
          <w:bCs/>
          <w:lang w:val="sk-SK"/>
        </w:rPr>
        <w:t>Štatutárny orgán :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 xml:space="preserve">Meno        :   Radoslav </w:t>
      </w:r>
      <w:proofErr w:type="spellStart"/>
      <w:r>
        <w:rPr>
          <w:lang w:val="sk-SK"/>
        </w:rPr>
        <w:t>Mažgút</w:t>
      </w:r>
      <w:proofErr w:type="spellEnd"/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 xml:space="preserve">                      Eva </w:t>
      </w:r>
      <w:proofErr w:type="spellStart"/>
      <w:r>
        <w:rPr>
          <w:lang w:val="sk-SK"/>
        </w:rPr>
        <w:t>Mažgútová</w:t>
      </w:r>
      <w:proofErr w:type="spellEnd"/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>Funkcia     :   konatelia</w:t>
      </w:r>
    </w:p>
    <w:p w:rsidR="00630E96" w:rsidRDefault="00630E96" w:rsidP="00630E96">
      <w:pPr>
        <w:spacing w:line="360" w:lineRule="auto"/>
        <w:rPr>
          <w:lang w:val="sk-SK"/>
        </w:rPr>
      </w:pPr>
    </w:p>
    <w:p w:rsidR="00630E96" w:rsidRDefault="00630E96" w:rsidP="00630E96">
      <w:pPr>
        <w:spacing w:line="360" w:lineRule="auto"/>
        <w:rPr>
          <w:lang w:val="sk-SK"/>
        </w:rPr>
      </w:pPr>
      <w:r>
        <w:rPr>
          <w:b/>
          <w:bCs/>
          <w:lang w:val="sk-SK"/>
        </w:rPr>
        <w:t>Spoločníci  :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>Meno          :                               výška podielu na základnom imaní v %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 xml:space="preserve">Radoslav </w:t>
      </w:r>
      <w:proofErr w:type="spellStart"/>
      <w:r>
        <w:rPr>
          <w:lang w:val="sk-SK"/>
        </w:rPr>
        <w:t>Mažgút</w:t>
      </w:r>
      <w:proofErr w:type="spellEnd"/>
      <w:r>
        <w:rPr>
          <w:lang w:val="sk-SK"/>
        </w:rPr>
        <w:t xml:space="preserve">       </w:t>
      </w:r>
      <w:r>
        <w:rPr>
          <w:lang w:val="sk-SK"/>
        </w:rPr>
        <w:tab/>
        <w:t xml:space="preserve">                                50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 xml:space="preserve">Eva </w:t>
      </w:r>
      <w:proofErr w:type="spellStart"/>
      <w:r>
        <w:rPr>
          <w:lang w:val="sk-SK"/>
        </w:rPr>
        <w:t>Mažgútová</w:t>
      </w:r>
      <w:proofErr w:type="spellEnd"/>
      <w:r>
        <w:rPr>
          <w:lang w:val="sk-SK"/>
        </w:rPr>
        <w:t xml:space="preserve">                                          50</w:t>
      </w:r>
    </w:p>
    <w:p w:rsidR="00630E96" w:rsidRDefault="00630E96" w:rsidP="00630E96">
      <w:pPr>
        <w:spacing w:line="360" w:lineRule="auto"/>
        <w:rPr>
          <w:lang w:val="sk-SK"/>
        </w:rPr>
      </w:pP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lastRenderedPageBreak/>
        <w:t>Účtovná jednotka nemá v bežnom roku povinnosť audítorského overenia účtovníctva a účtovnej závierky.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 xml:space="preserve">Priemerný počet pracovníkov počas účtovného obdobia bol </w:t>
      </w:r>
      <w:r w:rsidR="00F03663">
        <w:rPr>
          <w:lang w:val="sk-SK"/>
        </w:rPr>
        <w:t>0</w:t>
      </w:r>
      <w:r>
        <w:rPr>
          <w:lang w:val="sk-SK"/>
        </w:rPr>
        <w:t xml:space="preserve"> z toho riadiaci pracovníci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 xml:space="preserve">celkom </w:t>
      </w:r>
      <w:r w:rsidR="00F03663">
        <w:rPr>
          <w:lang w:val="sk-SK"/>
        </w:rPr>
        <w:t>0</w:t>
      </w:r>
      <w:r>
        <w:rPr>
          <w:lang w:val="sk-SK"/>
        </w:rPr>
        <w:t>.</w:t>
      </w:r>
    </w:p>
    <w:p w:rsidR="00630E96" w:rsidRDefault="00630E96" w:rsidP="00630E96">
      <w:pPr>
        <w:spacing w:line="360" w:lineRule="auto"/>
        <w:rPr>
          <w:lang w:val="sk-SK"/>
        </w:rPr>
      </w:pPr>
    </w:p>
    <w:p w:rsidR="00630E96" w:rsidRDefault="00630E96" w:rsidP="00630E96">
      <w:pPr>
        <w:spacing w:line="360" w:lineRule="auto"/>
        <w:rPr>
          <w:lang w:val="sk-SK"/>
        </w:rPr>
      </w:pPr>
      <w:r>
        <w:rPr>
          <w:b/>
          <w:lang w:val="sk-SK"/>
        </w:rPr>
        <w:t>Dátum schválenia účtovnej závierky za predchádzajúce obdobie</w:t>
      </w:r>
    </w:p>
    <w:p w:rsidR="00630E96" w:rsidRDefault="00630E96" w:rsidP="00630E96">
      <w:pPr>
        <w:spacing w:line="360" w:lineRule="auto"/>
        <w:rPr>
          <w:lang w:val="sk-SK"/>
        </w:rPr>
      </w:pPr>
      <w:r>
        <w:rPr>
          <w:lang w:val="sk-SK"/>
        </w:rPr>
        <w:t>Účtovná závierka za rok 201</w:t>
      </w:r>
      <w:r w:rsidR="00F03663">
        <w:rPr>
          <w:lang w:val="sk-SK"/>
        </w:rPr>
        <w:t>2</w:t>
      </w:r>
      <w:r>
        <w:rPr>
          <w:lang w:val="sk-SK"/>
        </w:rPr>
        <w:t xml:space="preserve">  bola schválená valným zhromaždením dňa 2</w:t>
      </w:r>
      <w:r w:rsidR="00F03663">
        <w:rPr>
          <w:lang w:val="sk-SK"/>
        </w:rPr>
        <w:t>7</w:t>
      </w:r>
      <w:r>
        <w:rPr>
          <w:lang w:val="sk-SK"/>
        </w:rPr>
        <w:t>.5.201</w:t>
      </w:r>
      <w:r w:rsidR="00F03663">
        <w:rPr>
          <w:lang w:val="sk-SK"/>
        </w:rPr>
        <w:t>3</w:t>
      </w:r>
    </w:p>
    <w:p w:rsidR="00630E96" w:rsidRDefault="00630E96" w:rsidP="00630E96">
      <w:pPr>
        <w:spacing w:line="360" w:lineRule="auto"/>
        <w:rPr>
          <w:lang w:val="sk-SK"/>
        </w:rPr>
      </w:pPr>
    </w:p>
    <w:p w:rsidR="00630E96" w:rsidRDefault="00630E96" w:rsidP="00630E96">
      <w:pPr>
        <w:pStyle w:val="Nadpis1"/>
        <w:tabs>
          <w:tab w:val="left" w:pos="-51"/>
          <w:tab w:val="left" w:pos="374"/>
          <w:tab w:val="left" w:pos="377"/>
          <w:tab w:val="left" w:pos="380"/>
          <w:tab w:val="left" w:pos="383"/>
          <w:tab w:val="left" w:pos="386"/>
          <w:tab w:val="left" w:pos="389"/>
          <w:tab w:val="left" w:pos="392"/>
          <w:tab w:val="left" w:pos="395"/>
          <w:tab w:val="left" w:pos="398"/>
          <w:tab w:val="left" w:pos="401"/>
          <w:tab w:val="left" w:pos="404"/>
          <w:tab w:val="left" w:pos="407"/>
          <w:tab w:val="left" w:pos="410"/>
          <w:tab w:val="left" w:pos="413"/>
          <w:tab w:val="left" w:pos="416"/>
        </w:tabs>
        <w:ind w:left="-51"/>
        <w:jc w:val="left"/>
      </w:pPr>
      <w:r>
        <w:rPr>
          <w:kern w:val="1"/>
          <w:sz w:val="24"/>
        </w:rPr>
        <w:t>Konsolidovaný celok</w:t>
      </w: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pStyle w:val="odstavec"/>
        <w:rPr>
          <w:sz w:val="24"/>
        </w:rPr>
      </w:pPr>
      <w:proofErr w:type="spellStart"/>
      <w:r>
        <w:rPr>
          <w:sz w:val="24"/>
        </w:rPr>
        <w:t>Spoločnosť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nepodlieha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konsolidácii</w:t>
      </w:r>
      <w:proofErr w:type="spellEnd"/>
      <w:r>
        <w:rPr>
          <w:sz w:val="24"/>
        </w:rPr>
        <w:t>.</w:t>
      </w:r>
    </w:p>
    <w:p w:rsidR="00630E96" w:rsidRDefault="00630E96" w:rsidP="00630E96">
      <w:pPr>
        <w:pStyle w:val="odstavec"/>
        <w:rPr>
          <w:sz w:val="24"/>
        </w:rPr>
      </w:pPr>
    </w:p>
    <w:p w:rsidR="00630E96" w:rsidRDefault="00630E96" w:rsidP="00630E96">
      <w:pPr>
        <w:pStyle w:val="odstavec"/>
        <w:rPr>
          <w:sz w:val="24"/>
        </w:rPr>
      </w:pPr>
    </w:p>
    <w:p w:rsidR="00630E96" w:rsidRDefault="00630E96" w:rsidP="00630E96">
      <w:pPr>
        <w:pStyle w:val="Nadpis1"/>
        <w:tabs>
          <w:tab w:val="left" w:pos="-51"/>
          <w:tab w:val="left" w:pos="374"/>
          <w:tab w:val="left" w:pos="377"/>
          <w:tab w:val="left" w:pos="380"/>
          <w:tab w:val="left" w:pos="383"/>
          <w:tab w:val="left" w:pos="386"/>
          <w:tab w:val="left" w:pos="389"/>
          <w:tab w:val="left" w:pos="392"/>
          <w:tab w:val="left" w:pos="395"/>
          <w:tab w:val="left" w:pos="398"/>
          <w:tab w:val="left" w:pos="401"/>
          <w:tab w:val="left" w:pos="404"/>
          <w:tab w:val="left" w:pos="407"/>
          <w:tab w:val="left" w:pos="410"/>
          <w:tab w:val="left" w:pos="413"/>
          <w:tab w:val="left" w:pos="416"/>
        </w:tabs>
        <w:ind w:left="-51"/>
        <w:jc w:val="left"/>
        <w:rPr>
          <w:kern w:val="1"/>
        </w:rPr>
      </w:pPr>
      <w:r>
        <w:rPr>
          <w:kern w:val="1"/>
          <w:sz w:val="24"/>
        </w:rPr>
        <w:t>Účtovné metódy a všeobecné účtovné zásady</w:t>
      </w:r>
    </w:p>
    <w:p w:rsidR="00630E96" w:rsidRDefault="00630E96" w:rsidP="00630E96">
      <w:pPr>
        <w:tabs>
          <w:tab w:val="left" w:pos="374"/>
          <w:tab w:val="left" w:pos="377"/>
          <w:tab w:val="left" w:pos="380"/>
          <w:tab w:val="left" w:pos="383"/>
          <w:tab w:val="left" w:pos="386"/>
          <w:tab w:val="left" w:pos="389"/>
          <w:tab w:val="left" w:pos="392"/>
          <w:tab w:val="left" w:pos="395"/>
          <w:tab w:val="left" w:pos="398"/>
          <w:tab w:val="left" w:pos="401"/>
          <w:tab w:val="left" w:pos="404"/>
          <w:tab w:val="left" w:pos="407"/>
          <w:tab w:val="left" w:pos="410"/>
          <w:tab w:val="left" w:pos="413"/>
          <w:tab w:val="left" w:pos="416"/>
        </w:tabs>
        <w:ind w:left="-51"/>
        <w:rPr>
          <w:b/>
          <w:bCs/>
          <w:kern w:val="1"/>
          <w:lang w:val="sk-SK"/>
        </w:rPr>
      </w:pPr>
    </w:p>
    <w:p w:rsidR="00630E96" w:rsidRDefault="00630E96" w:rsidP="00630E96">
      <w:pPr>
        <w:pStyle w:val="abc"/>
        <w:tabs>
          <w:tab w:val="left" w:pos="720"/>
        </w:tabs>
        <w:ind w:left="720" w:hanging="360"/>
        <w:rPr>
          <w:sz w:val="24"/>
        </w:rPr>
      </w:pPr>
      <w:r>
        <w:rPr>
          <w:sz w:val="24"/>
          <w:szCs w:val="24"/>
          <w:lang w:val="sk-SK"/>
        </w:rPr>
        <w:t>Východiská pre zostavenie účtovnej závierky</w:t>
      </w:r>
    </w:p>
    <w:p w:rsidR="00630E96" w:rsidRDefault="00630E96" w:rsidP="00630E96">
      <w:pPr>
        <w:pStyle w:val="odstavec"/>
        <w:spacing w:line="360" w:lineRule="auto"/>
        <w:ind w:left="45"/>
        <w:rPr>
          <w:sz w:val="24"/>
        </w:rPr>
      </w:pPr>
      <w:r>
        <w:rPr>
          <w:sz w:val="24"/>
        </w:rPr>
        <w:t xml:space="preserve">   </w:t>
      </w:r>
      <w:proofErr w:type="spellStart"/>
      <w:r>
        <w:rPr>
          <w:sz w:val="24"/>
        </w:rPr>
        <w:t>Účtovná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závierka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spoločnosti</w:t>
      </w:r>
      <w:proofErr w:type="spellEnd"/>
      <w:r>
        <w:rPr>
          <w:sz w:val="24"/>
        </w:rPr>
        <w:t xml:space="preserve"> bola </w:t>
      </w:r>
      <w:proofErr w:type="spellStart"/>
      <w:r>
        <w:rPr>
          <w:sz w:val="24"/>
        </w:rPr>
        <w:t>zostavená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predpokladu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nepretržitého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trvania</w:t>
      </w:r>
      <w:proofErr w:type="spellEnd"/>
      <w:r>
        <w:rPr>
          <w:sz w:val="24"/>
        </w:rPr>
        <w:t xml:space="preserve"> jej činnosti v </w:t>
      </w:r>
      <w:proofErr w:type="spellStart"/>
      <w:r>
        <w:rPr>
          <w:sz w:val="24"/>
        </w:rPr>
        <w:t>súlade</w:t>
      </w:r>
      <w:proofErr w:type="spellEnd"/>
      <w:r>
        <w:rPr>
          <w:sz w:val="24"/>
        </w:rPr>
        <w:t xml:space="preserve"> so </w:t>
      </w:r>
      <w:proofErr w:type="spellStart"/>
      <w:r>
        <w:rPr>
          <w:sz w:val="24"/>
        </w:rPr>
        <w:t>zákonom</w:t>
      </w:r>
      <w:proofErr w:type="spellEnd"/>
      <w:r>
        <w:rPr>
          <w:sz w:val="24"/>
        </w:rPr>
        <w:t xml:space="preserve"> o </w:t>
      </w:r>
      <w:proofErr w:type="spellStart"/>
      <w:r>
        <w:rPr>
          <w:sz w:val="24"/>
        </w:rPr>
        <w:t>účtovníctve</w:t>
      </w:r>
      <w:proofErr w:type="spellEnd"/>
      <w:r>
        <w:rPr>
          <w:sz w:val="24"/>
        </w:rPr>
        <w:t xml:space="preserve"> platným v </w:t>
      </w:r>
      <w:proofErr w:type="spellStart"/>
      <w:r>
        <w:rPr>
          <w:sz w:val="24"/>
        </w:rPr>
        <w:t>Slovenskej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republike</w:t>
      </w:r>
      <w:proofErr w:type="spellEnd"/>
      <w:r>
        <w:rPr>
          <w:sz w:val="24"/>
        </w:rPr>
        <w:t xml:space="preserve"> a </w:t>
      </w:r>
      <w:proofErr w:type="spellStart"/>
      <w:r>
        <w:rPr>
          <w:sz w:val="24"/>
        </w:rPr>
        <w:t>nadväzujúcimi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postupmi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účtovania</w:t>
      </w:r>
      <w:proofErr w:type="spellEnd"/>
      <w:r>
        <w:rPr>
          <w:sz w:val="24"/>
        </w:rPr>
        <w:t>.</w:t>
      </w:r>
    </w:p>
    <w:p w:rsidR="00630E96" w:rsidRDefault="00630E96" w:rsidP="00630E96">
      <w:pPr>
        <w:pStyle w:val="odstavec"/>
        <w:spacing w:line="360" w:lineRule="auto"/>
        <w:ind w:left="45"/>
        <w:rPr>
          <w:sz w:val="24"/>
        </w:rPr>
      </w:pPr>
    </w:p>
    <w:p w:rsidR="00630E96" w:rsidRDefault="00630E96" w:rsidP="00630E96">
      <w:pPr>
        <w:pStyle w:val="abc"/>
        <w:tabs>
          <w:tab w:val="left" w:pos="720"/>
        </w:tabs>
        <w:ind w:left="720" w:hanging="360"/>
        <w:rPr>
          <w:lang w:val="sk-SK"/>
        </w:rPr>
      </w:pPr>
      <w:r>
        <w:rPr>
          <w:sz w:val="24"/>
          <w:szCs w:val="24"/>
          <w:lang w:val="sk-SK"/>
        </w:rPr>
        <w:t>Dlhodobý nehmotný a dlhodobý hmotný majetok</w:t>
      </w:r>
    </w:p>
    <w:p w:rsidR="00630E96" w:rsidRDefault="00630E96" w:rsidP="00630E96">
      <w:pPr>
        <w:spacing w:line="360" w:lineRule="auto"/>
        <w:jc w:val="both"/>
        <w:rPr>
          <w:lang w:val="sk-SK"/>
        </w:rPr>
      </w:pPr>
      <w:r>
        <w:rPr>
          <w:lang w:val="sk-SK"/>
        </w:rPr>
        <w:t xml:space="preserve">      Dlhodobý hmotný majetok sa oceňuje obstarávacou cenou, t.j. cenou, za ktorú sa majetok obstaral (podľa dokladu)</w:t>
      </w:r>
    </w:p>
    <w:p w:rsidR="00630E96" w:rsidRDefault="00630E96" w:rsidP="00630E96">
      <w:pPr>
        <w:spacing w:line="360" w:lineRule="auto"/>
        <w:ind w:left="-45" w:hanging="1095"/>
        <w:jc w:val="both"/>
        <w:rPr>
          <w:lang w:val="sk-SK"/>
        </w:rPr>
      </w:pPr>
      <w:r>
        <w:rPr>
          <w:lang w:val="sk-SK"/>
        </w:rPr>
        <w:t xml:space="preserve">                       Na odpisovanie dlhodobého nehmotného a hmotného  majetku sa používajú platné aktuálne odpisové sadzby podľa zákona o dani z príjmov (daňové predpisy).</w:t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  <w:r>
        <w:rPr>
          <w:lang w:val="sk-SK"/>
        </w:rPr>
        <w:t xml:space="preserve"> </w:t>
      </w:r>
      <w:r>
        <w:rPr>
          <w:lang w:val="sk-SK"/>
        </w:rPr>
        <w:tab/>
        <w:t xml:space="preserve">Odpisy sa zúčtujú podľa stavu majetku k 31.12. interným účtovným dokladom. </w:t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</w:p>
    <w:p w:rsidR="00630E96" w:rsidRDefault="00630E96" w:rsidP="00630E96">
      <w:pPr>
        <w:pStyle w:val="abc"/>
        <w:tabs>
          <w:tab w:val="left" w:pos="720"/>
        </w:tabs>
        <w:ind w:left="720" w:hanging="360"/>
        <w:rPr>
          <w:sz w:val="24"/>
        </w:rPr>
      </w:pPr>
      <w:r>
        <w:rPr>
          <w:sz w:val="24"/>
          <w:szCs w:val="24"/>
          <w:lang w:val="sk-SK"/>
        </w:rPr>
        <w:t>Cenné papiere a podiely</w:t>
      </w:r>
    </w:p>
    <w:p w:rsidR="00630E96" w:rsidRDefault="00630E96" w:rsidP="00630E96">
      <w:pPr>
        <w:pStyle w:val="odstavec"/>
        <w:ind w:left="15"/>
        <w:rPr>
          <w:sz w:val="24"/>
        </w:rPr>
      </w:pPr>
      <w:r>
        <w:rPr>
          <w:sz w:val="24"/>
        </w:rPr>
        <w:t xml:space="preserve">   </w:t>
      </w:r>
    </w:p>
    <w:p w:rsidR="00630E96" w:rsidRDefault="00630E96" w:rsidP="00630E96">
      <w:pPr>
        <w:pStyle w:val="odstavec"/>
        <w:ind w:left="15"/>
        <w:rPr>
          <w:sz w:val="24"/>
          <w:lang w:val="sk-SK"/>
        </w:rPr>
      </w:pPr>
      <w:r>
        <w:rPr>
          <w:sz w:val="24"/>
        </w:rPr>
        <w:t xml:space="preserve">    Cenné </w:t>
      </w:r>
      <w:proofErr w:type="spellStart"/>
      <w:r>
        <w:rPr>
          <w:sz w:val="24"/>
        </w:rPr>
        <w:t>papiere</w:t>
      </w:r>
      <w:proofErr w:type="spellEnd"/>
      <w:r>
        <w:rPr>
          <w:sz w:val="24"/>
        </w:rPr>
        <w:t xml:space="preserve"> a </w:t>
      </w:r>
      <w:proofErr w:type="spellStart"/>
      <w:r>
        <w:rPr>
          <w:sz w:val="24"/>
        </w:rPr>
        <w:t>podiely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oceňujú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nadobudnutí</w:t>
      </w:r>
      <w:proofErr w:type="spellEnd"/>
      <w:r>
        <w:rPr>
          <w:sz w:val="24"/>
        </w:rPr>
        <w:t xml:space="preserve"> obstarávacími cenami, </w:t>
      </w:r>
      <w:proofErr w:type="gramStart"/>
      <w:r>
        <w:rPr>
          <w:sz w:val="24"/>
        </w:rPr>
        <w:t xml:space="preserve">t.j. </w:t>
      </w:r>
      <w:proofErr w:type="spellStart"/>
      <w:r>
        <w:rPr>
          <w:sz w:val="24"/>
        </w:rPr>
        <w:t>vrátane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nákladov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súvisiacich</w:t>
      </w:r>
      <w:proofErr w:type="spellEnd"/>
      <w:r>
        <w:rPr>
          <w:sz w:val="24"/>
        </w:rPr>
        <w:t xml:space="preserve"> s </w:t>
      </w:r>
      <w:proofErr w:type="spellStart"/>
      <w:r>
        <w:rPr>
          <w:sz w:val="24"/>
        </w:rPr>
        <w:t>obstaraním</w:t>
      </w:r>
      <w:proofErr w:type="spellEnd"/>
      <w:r>
        <w:rPr>
          <w:sz w:val="24"/>
        </w:rPr>
        <w:t>.</w:t>
      </w:r>
    </w:p>
    <w:p w:rsidR="00630E96" w:rsidRDefault="00630E96" w:rsidP="00630E96">
      <w:pPr>
        <w:pStyle w:val="odstavec"/>
        <w:spacing w:line="360" w:lineRule="auto"/>
        <w:rPr>
          <w:sz w:val="24"/>
          <w:lang w:val="sk-SK"/>
        </w:rPr>
      </w:pPr>
    </w:p>
    <w:p w:rsidR="00630E96" w:rsidRDefault="00630E96" w:rsidP="00630E96">
      <w:pPr>
        <w:pStyle w:val="odstavec"/>
        <w:spacing w:line="360" w:lineRule="auto"/>
        <w:rPr>
          <w:sz w:val="24"/>
          <w:lang w:val="sk-SK"/>
        </w:rPr>
      </w:pPr>
    </w:p>
    <w:p w:rsidR="00630E96" w:rsidRDefault="00630E96" w:rsidP="00630E96">
      <w:pPr>
        <w:pStyle w:val="abc"/>
        <w:tabs>
          <w:tab w:val="left" w:pos="720"/>
        </w:tabs>
        <w:spacing w:line="360" w:lineRule="auto"/>
        <w:ind w:left="720" w:hanging="360"/>
        <w:rPr>
          <w:lang w:val="sk-SK"/>
        </w:rPr>
      </w:pPr>
      <w:r>
        <w:rPr>
          <w:sz w:val="24"/>
          <w:szCs w:val="24"/>
          <w:lang w:val="sk-SK"/>
        </w:rPr>
        <w:t>Zásoby</w:t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  <w:r>
        <w:rPr>
          <w:lang w:val="sk-SK"/>
        </w:rPr>
        <w:t xml:space="preserve">           Nakúpené zásoby sa oceňujú obstarávacou cenou a nákladmi obstarania. Účtovanie obstarania a úbytku zásob sa uskutočňuje spôsobom "B". V priebehu účtovného obdobia sa zložky </w:t>
      </w:r>
      <w:r>
        <w:rPr>
          <w:lang w:val="sk-SK"/>
        </w:rPr>
        <w:lastRenderedPageBreak/>
        <w:t>obstarávacej ceny účtujú na ťarchu príslušných účtov účtovnej skupiny 5xx Spotrebované nákupy. Na konci obdobia sa stav zásob podľa inventarizácie zaúčtuje na ťarchu účtov 112 Materiál na sklade a 132 Tovar na sklade so súvzťažnými zápismi k účtom 501 Spotreba materiálu a 504 Predaný tovar. Náklady obstarania sa rozpúšťajú k tomu materiálu, tovaru, ku ktorému sa vzťahujú (pri čiastočnom predaji pomernou časťou). Organizácia netvorí zásoby vlastnou činnosťou.</w:t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  <w:r>
        <w:rPr>
          <w:lang w:val="sk-SK"/>
        </w:rPr>
        <w:t xml:space="preserve">    </w:t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  <w:r>
        <w:rPr>
          <w:lang w:val="sk-SK"/>
        </w:rPr>
        <w:t xml:space="preserve">                   </w:t>
      </w:r>
      <w:r>
        <w:rPr>
          <w:b/>
          <w:bCs/>
          <w:lang w:val="sk-SK"/>
        </w:rPr>
        <w:t>-  Peniaze a ceniny</w:t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  <w:r>
        <w:rPr>
          <w:lang w:val="sk-SK"/>
        </w:rPr>
        <w:t xml:space="preserve">            Peňažné prostriedky a ceniny sa oceňujú ich nominálnymi cenami. </w:t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  <w:r>
        <w:rPr>
          <w:lang w:val="sk-SK"/>
        </w:rPr>
        <w:t xml:space="preserve">                  -   </w:t>
      </w:r>
      <w:r>
        <w:rPr>
          <w:b/>
          <w:lang w:val="sk-SK"/>
        </w:rPr>
        <w:t xml:space="preserve">Pohľadávky </w:t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  <w:r>
        <w:rPr>
          <w:lang w:val="sk-SK"/>
        </w:rPr>
        <w:t xml:space="preserve">            Pohľadávky a záväzky sa oceňujú ich nominálnymi hodnotami. </w:t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  <w:r>
        <w:rPr>
          <w:lang w:val="sk-SK"/>
        </w:rPr>
        <w:t xml:space="preserve">            K 31.12. roka sa pohľadávky a záväzky vyjadrené v cudzej mene prepočítavajú platným kurzom ECB a vzniknuté kurzové rozdiely sú súčasťou základu dane.</w:t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  <w:r>
        <w:rPr>
          <w:lang w:val="sk-SK"/>
        </w:rPr>
        <w:t xml:space="preserve">           </w:t>
      </w:r>
    </w:p>
    <w:p w:rsidR="00630E96" w:rsidRDefault="00630E96" w:rsidP="00630E96">
      <w:pPr>
        <w:spacing w:line="360" w:lineRule="auto"/>
        <w:jc w:val="both"/>
        <w:rPr>
          <w:lang w:val="sk-SK"/>
        </w:rPr>
      </w:pPr>
      <w:r>
        <w:rPr>
          <w:lang w:val="sk-SK"/>
        </w:rPr>
        <w:t xml:space="preserve">         </w:t>
      </w:r>
    </w:p>
    <w:p w:rsidR="00630E96" w:rsidRDefault="00630E96" w:rsidP="00630E96">
      <w:pPr>
        <w:spacing w:line="360" w:lineRule="auto"/>
        <w:jc w:val="both"/>
      </w:pPr>
      <w:r>
        <w:rPr>
          <w:lang w:val="sk-SK"/>
        </w:rPr>
        <w:t xml:space="preserve">          -  </w:t>
      </w:r>
      <w:r>
        <w:rPr>
          <w:b/>
          <w:lang w:val="sk-SK"/>
        </w:rPr>
        <w:t>Rezervy</w:t>
      </w:r>
    </w:p>
    <w:p w:rsidR="00630E96" w:rsidRDefault="00630E96" w:rsidP="00630E96">
      <w:pPr>
        <w:pStyle w:val="odstavec"/>
        <w:ind w:left="-15"/>
        <w:rPr>
          <w:sz w:val="24"/>
        </w:rPr>
      </w:pPr>
      <w:r>
        <w:rPr>
          <w:sz w:val="24"/>
        </w:rPr>
        <w:t xml:space="preserve">    Rezervy sú </w:t>
      </w:r>
      <w:proofErr w:type="spellStart"/>
      <w:r>
        <w:rPr>
          <w:sz w:val="24"/>
        </w:rPr>
        <w:t>záväzky</w:t>
      </w:r>
      <w:proofErr w:type="spellEnd"/>
      <w:r>
        <w:rPr>
          <w:sz w:val="24"/>
        </w:rPr>
        <w:t xml:space="preserve"> s neurčitým časovým </w:t>
      </w:r>
      <w:proofErr w:type="spellStart"/>
      <w:r>
        <w:rPr>
          <w:sz w:val="24"/>
        </w:rPr>
        <w:t>vymedzením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alebo</w:t>
      </w:r>
      <w:proofErr w:type="spellEnd"/>
      <w:r>
        <w:rPr>
          <w:sz w:val="24"/>
        </w:rPr>
        <w:t xml:space="preserve"> výškou a </w:t>
      </w:r>
      <w:proofErr w:type="spellStart"/>
      <w:r>
        <w:rPr>
          <w:sz w:val="24"/>
        </w:rPr>
        <w:t>oceňujú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 xml:space="preserve"> v </w:t>
      </w:r>
      <w:proofErr w:type="spellStart"/>
      <w:r>
        <w:rPr>
          <w:sz w:val="24"/>
        </w:rPr>
        <w:t>očakávanej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výške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záväzku</w:t>
      </w:r>
      <w:proofErr w:type="spellEnd"/>
      <w:r>
        <w:rPr>
          <w:sz w:val="24"/>
        </w:rPr>
        <w:t>.</w:t>
      </w:r>
    </w:p>
    <w:p w:rsidR="00630E96" w:rsidRDefault="00630E96" w:rsidP="00630E96">
      <w:pPr>
        <w:pStyle w:val="odstavec"/>
        <w:rPr>
          <w:sz w:val="24"/>
        </w:rPr>
      </w:pPr>
      <w:r>
        <w:rPr>
          <w:sz w:val="24"/>
        </w:rPr>
        <w:t xml:space="preserve">Ku </w:t>
      </w:r>
      <w:proofErr w:type="spellStart"/>
      <w:r>
        <w:rPr>
          <w:sz w:val="24"/>
        </w:rPr>
        <w:t>dňu</w:t>
      </w:r>
      <w:proofErr w:type="spellEnd"/>
      <w:r>
        <w:rPr>
          <w:sz w:val="24"/>
        </w:rPr>
        <w:t xml:space="preserve">, ku </w:t>
      </w:r>
      <w:proofErr w:type="spellStart"/>
      <w:r>
        <w:rPr>
          <w:sz w:val="24"/>
        </w:rPr>
        <w:t>ktorému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zostavuje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účtovná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závierka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spoločnosť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netvorila</w:t>
      </w:r>
      <w:proofErr w:type="spellEnd"/>
      <w:r>
        <w:rPr>
          <w:sz w:val="24"/>
        </w:rPr>
        <w:t xml:space="preserve"> rezervy.</w:t>
      </w:r>
    </w:p>
    <w:p w:rsidR="00630E96" w:rsidRDefault="00630E96" w:rsidP="00630E96">
      <w:pPr>
        <w:pStyle w:val="odstavec"/>
        <w:rPr>
          <w:sz w:val="24"/>
        </w:rPr>
      </w:pPr>
    </w:p>
    <w:p w:rsidR="00630E96" w:rsidRDefault="00630E96" w:rsidP="00630E96">
      <w:pPr>
        <w:pStyle w:val="odstavec"/>
        <w:rPr>
          <w:sz w:val="24"/>
        </w:rPr>
      </w:pPr>
    </w:p>
    <w:p w:rsidR="00630E96" w:rsidRDefault="00630E96" w:rsidP="00630E96">
      <w:pPr>
        <w:pStyle w:val="abc"/>
        <w:tabs>
          <w:tab w:val="left" w:pos="720"/>
        </w:tabs>
        <w:ind w:left="720" w:hanging="360"/>
      </w:pPr>
      <w:r>
        <w:rPr>
          <w:sz w:val="24"/>
          <w:szCs w:val="24"/>
          <w:lang w:val="sk-SK"/>
        </w:rPr>
        <w:t>Odložená daň z príjmu</w:t>
      </w:r>
    </w:p>
    <w:p w:rsidR="00630E96" w:rsidRDefault="00630E96" w:rsidP="00630E96">
      <w:pPr>
        <w:pStyle w:val="odstavec"/>
      </w:pPr>
    </w:p>
    <w:p w:rsidR="00630E96" w:rsidRDefault="00630E96" w:rsidP="00630E96">
      <w:pPr>
        <w:pStyle w:val="odstavec"/>
        <w:ind w:left="-15"/>
        <w:rPr>
          <w:sz w:val="24"/>
        </w:rPr>
      </w:pPr>
      <w:r>
        <w:rPr>
          <w:sz w:val="24"/>
        </w:rPr>
        <w:t xml:space="preserve">        V </w:t>
      </w:r>
      <w:proofErr w:type="spellStart"/>
      <w:r>
        <w:rPr>
          <w:sz w:val="24"/>
        </w:rPr>
        <w:t>sledovanom</w:t>
      </w:r>
      <w:proofErr w:type="spellEnd"/>
      <w:r>
        <w:rPr>
          <w:sz w:val="24"/>
        </w:rPr>
        <w:t xml:space="preserve"> období  </w:t>
      </w:r>
      <w:proofErr w:type="spellStart"/>
      <w:r>
        <w:rPr>
          <w:sz w:val="24"/>
        </w:rPr>
        <w:t>spoločnosť</w:t>
      </w:r>
      <w:proofErr w:type="spellEnd"/>
      <w:r>
        <w:rPr>
          <w:sz w:val="24"/>
        </w:rPr>
        <w:t xml:space="preserve"> nemá </w:t>
      </w:r>
      <w:proofErr w:type="spellStart"/>
      <w:r>
        <w:rPr>
          <w:sz w:val="24"/>
        </w:rPr>
        <w:t>povinnosť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účtovať</w:t>
      </w:r>
      <w:proofErr w:type="spellEnd"/>
      <w:r>
        <w:rPr>
          <w:sz w:val="24"/>
        </w:rPr>
        <w:t xml:space="preserve"> o </w:t>
      </w:r>
      <w:proofErr w:type="spellStart"/>
      <w:r>
        <w:rPr>
          <w:sz w:val="24"/>
        </w:rPr>
        <w:t>odloženej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dani .</w:t>
      </w:r>
      <w:proofErr w:type="gramEnd"/>
    </w:p>
    <w:p w:rsidR="00630E96" w:rsidRDefault="00630E96" w:rsidP="00630E96">
      <w:pPr>
        <w:pStyle w:val="odstavec"/>
        <w:ind w:left="-15"/>
        <w:rPr>
          <w:sz w:val="24"/>
        </w:rPr>
      </w:pPr>
    </w:p>
    <w:p w:rsidR="00630E96" w:rsidRDefault="00630E96" w:rsidP="00630E96">
      <w:pPr>
        <w:pStyle w:val="Nadpis2"/>
        <w:tabs>
          <w:tab w:val="left" w:pos="0"/>
          <w:tab w:val="left" w:pos="425"/>
        </w:tabs>
        <w:rPr>
          <w:sz w:val="24"/>
        </w:rPr>
      </w:pPr>
      <w:r>
        <w:rPr>
          <w:iCs/>
          <w:sz w:val="24"/>
        </w:rPr>
        <w:t xml:space="preserve">      -   Sociálny fond </w:t>
      </w:r>
    </w:p>
    <w:p w:rsidR="00F03663" w:rsidRDefault="00630E96" w:rsidP="00F03663">
      <w:pPr>
        <w:pStyle w:val="odstavec"/>
        <w:rPr>
          <w:sz w:val="24"/>
          <w:lang w:val="sk-SK"/>
        </w:rPr>
      </w:pPr>
      <w:r>
        <w:rPr>
          <w:sz w:val="24"/>
          <w:lang w:val="sk-SK"/>
        </w:rPr>
        <w:t xml:space="preserve"> Spoločnosť v roku  201</w:t>
      </w:r>
      <w:r w:rsidR="00F03663">
        <w:rPr>
          <w:sz w:val="24"/>
          <w:lang w:val="sk-SK"/>
        </w:rPr>
        <w:t>3</w:t>
      </w:r>
      <w:r>
        <w:rPr>
          <w:sz w:val="24"/>
          <w:lang w:val="sk-SK"/>
        </w:rPr>
        <w:t xml:space="preserve"> </w:t>
      </w:r>
      <w:r w:rsidR="00F03663">
        <w:rPr>
          <w:sz w:val="24"/>
          <w:lang w:val="sk-SK"/>
        </w:rPr>
        <w:t>ne</w:t>
      </w:r>
      <w:r>
        <w:rPr>
          <w:sz w:val="24"/>
          <w:lang w:val="sk-SK"/>
        </w:rPr>
        <w:t>tvorila sociálny fond</w:t>
      </w:r>
      <w:r w:rsidR="00F03663">
        <w:rPr>
          <w:sz w:val="24"/>
          <w:lang w:val="sk-SK"/>
        </w:rPr>
        <w:t>.</w:t>
      </w:r>
    </w:p>
    <w:p w:rsidR="00F03663" w:rsidRDefault="00F03663" w:rsidP="00F03663">
      <w:pPr>
        <w:pStyle w:val="odstavec"/>
        <w:rPr>
          <w:sz w:val="24"/>
          <w:lang w:val="sk-SK"/>
        </w:rPr>
      </w:pPr>
    </w:p>
    <w:p w:rsidR="00630E96" w:rsidRPr="00F03663" w:rsidRDefault="00630E96" w:rsidP="00F03663">
      <w:pPr>
        <w:pStyle w:val="odstavec"/>
        <w:rPr>
          <w:b/>
          <w:sz w:val="24"/>
        </w:rPr>
      </w:pPr>
      <w:r w:rsidRPr="00F03663">
        <w:rPr>
          <w:b/>
          <w:iCs/>
          <w:sz w:val="24"/>
        </w:rPr>
        <w:t xml:space="preserve"> -  Bankové úvery</w:t>
      </w:r>
    </w:p>
    <w:p w:rsidR="00630E96" w:rsidRDefault="00630E96" w:rsidP="00630E96">
      <w:pPr>
        <w:pStyle w:val="odstavec"/>
        <w:rPr>
          <w:sz w:val="24"/>
          <w:lang w:val="sk-SK"/>
        </w:rPr>
      </w:pPr>
      <w:r>
        <w:rPr>
          <w:sz w:val="24"/>
          <w:lang w:val="sk-SK"/>
        </w:rPr>
        <w:t>Spoločnosť v roku 201</w:t>
      </w:r>
      <w:r w:rsidR="00F03663">
        <w:rPr>
          <w:sz w:val="24"/>
          <w:lang w:val="sk-SK"/>
        </w:rPr>
        <w:t>3</w:t>
      </w:r>
      <w:r>
        <w:rPr>
          <w:sz w:val="24"/>
          <w:lang w:val="sk-SK"/>
        </w:rPr>
        <w:t xml:space="preserve"> nečerpala úvery.</w:t>
      </w:r>
    </w:p>
    <w:p w:rsidR="00630E96" w:rsidRDefault="00630E96" w:rsidP="00630E96">
      <w:pPr>
        <w:pStyle w:val="odstavec"/>
        <w:rPr>
          <w:sz w:val="24"/>
          <w:lang w:val="sk-SK"/>
        </w:rPr>
      </w:pPr>
    </w:p>
    <w:p w:rsidR="00630E96" w:rsidRDefault="00630E96" w:rsidP="00630E96">
      <w:pPr>
        <w:pStyle w:val="Nadpis2"/>
        <w:tabs>
          <w:tab w:val="left" w:pos="0"/>
          <w:tab w:val="left" w:pos="425"/>
        </w:tabs>
        <w:rPr>
          <w:sz w:val="24"/>
        </w:rPr>
      </w:pPr>
      <w:r>
        <w:rPr>
          <w:iCs/>
          <w:sz w:val="24"/>
        </w:rPr>
        <w:t xml:space="preserve">      -  Časové rozlíšenie </w:t>
      </w:r>
    </w:p>
    <w:p w:rsidR="00630E96" w:rsidRDefault="00630E96" w:rsidP="00630E96">
      <w:pPr>
        <w:pStyle w:val="odstavec"/>
        <w:ind w:left="15"/>
        <w:rPr>
          <w:sz w:val="24"/>
          <w:lang w:val="sk-SK"/>
        </w:rPr>
      </w:pPr>
      <w:r>
        <w:rPr>
          <w:sz w:val="24"/>
          <w:lang w:val="sk-SK"/>
        </w:rPr>
        <w:t xml:space="preserve">      Spoločnosť neeviduje ku dňu zostavenia účtovnej závierky výdavky ani výnosy budúcich období.</w:t>
      </w:r>
    </w:p>
    <w:p w:rsidR="00630E96" w:rsidRDefault="00630E96" w:rsidP="00630E96">
      <w:pPr>
        <w:pStyle w:val="odstavec"/>
        <w:rPr>
          <w:sz w:val="24"/>
          <w:lang w:val="sk-SK"/>
        </w:rPr>
      </w:pPr>
    </w:p>
    <w:p w:rsidR="00630E96" w:rsidRDefault="00630E96" w:rsidP="00630E96">
      <w:pPr>
        <w:pStyle w:val="Nadpis2"/>
        <w:tabs>
          <w:tab w:val="left" w:pos="0"/>
          <w:tab w:val="left" w:pos="425"/>
        </w:tabs>
      </w:pPr>
      <w:r>
        <w:rPr>
          <w:iCs/>
          <w:sz w:val="24"/>
        </w:rPr>
        <w:t xml:space="preserve">      -  Záväzky z derivátových obchodov</w:t>
      </w:r>
    </w:p>
    <w:p w:rsidR="00630E96" w:rsidRDefault="00630E96" w:rsidP="00630E96">
      <w:pPr>
        <w:ind w:left="15"/>
        <w:rPr>
          <w:i/>
          <w:lang w:val="sk-SK"/>
        </w:rPr>
      </w:pPr>
      <w:r>
        <w:rPr>
          <w:lang w:val="sk-SK"/>
        </w:rPr>
        <w:t xml:space="preserve">       Spoločnosť neeviduje ku dňu zostavenia účtovnej závierky záväzky z derivátových obchodov.</w:t>
      </w:r>
    </w:p>
    <w:p w:rsidR="00630E96" w:rsidRDefault="00630E96" w:rsidP="00630E96">
      <w:pPr>
        <w:pStyle w:val="odstavec"/>
        <w:ind w:left="0"/>
        <w:rPr>
          <w:i/>
          <w:sz w:val="24"/>
          <w:lang w:val="sk-SK"/>
        </w:rPr>
      </w:pPr>
    </w:p>
    <w:p w:rsidR="00630E96" w:rsidRDefault="00630E96" w:rsidP="00630E96">
      <w:pPr>
        <w:pStyle w:val="odstavec"/>
        <w:rPr>
          <w:sz w:val="24"/>
          <w:lang w:val="sk-SK"/>
        </w:rPr>
      </w:pPr>
    </w:p>
    <w:p w:rsidR="00630E96" w:rsidRDefault="00630E96" w:rsidP="00630E96">
      <w:pPr>
        <w:pStyle w:val="Nadpis2"/>
        <w:tabs>
          <w:tab w:val="left" w:pos="0"/>
          <w:tab w:val="left" w:pos="425"/>
        </w:tabs>
      </w:pPr>
      <w:r>
        <w:rPr>
          <w:iCs/>
          <w:sz w:val="24"/>
        </w:rPr>
        <w:t xml:space="preserve">      -  Záväzky z finančného prenájmu</w:t>
      </w:r>
    </w:p>
    <w:p w:rsidR="00630E96" w:rsidRDefault="00630E96" w:rsidP="00630E96">
      <w:pPr>
        <w:ind w:left="15"/>
        <w:rPr>
          <w:lang w:val="sk-SK"/>
        </w:rPr>
      </w:pPr>
      <w:r>
        <w:rPr>
          <w:lang w:val="sk-SK"/>
        </w:rPr>
        <w:t xml:space="preserve">       Spoločnosť neeviduje ku dňu zostavenia účtovnej závierky záväzky z finančného prenájmu.</w:t>
      </w:r>
    </w:p>
    <w:p w:rsidR="00630E96" w:rsidRDefault="00630E96" w:rsidP="00630E96">
      <w:pPr>
        <w:ind w:left="425"/>
        <w:rPr>
          <w:lang w:val="sk-SK"/>
        </w:rPr>
      </w:pPr>
    </w:p>
    <w:p w:rsidR="00630E96" w:rsidRDefault="00630E96" w:rsidP="00630E96">
      <w:pPr>
        <w:rPr>
          <w:b/>
          <w:lang w:val="sk-SK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pStyle w:val="odstavec"/>
        <w:spacing w:line="360" w:lineRule="auto"/>
        <w:ind w:left="0" w:right="0"/>
        <w:rPr>
          <w:sz w:val="24"/>
          <w:lang w:val="sk-SK"/>
        </w:rPr>
      </w:pPr>
    </w:p>
    <w:p w:rsidR="00630E96" w:rsidRDefault="00630E96" w:rsidP="00630E96">
      <w:pPr>
        <w:pStyle w:val="Nadpis3"/>
        <w:tabs>
          <w:tab w:val="left" w:pos="0"/>
        </w:tabs>
        <w:ind w:left="0"/>
      </w:pPr>
      <w:r>
        <w:t xml:space="preserve">  </w:t>
      </w:r>
      <w:r>
        <w:rPr>
          <w:kern w:val="1"/>
        </w:rPr>
        <w:t>SKUTOČNOSTI, KTORÉ NASTALI PO DNI, KU KTORÉMU SA ZOSTAVUJE ÚČTOVNÁ ZÁVIERKA, DO DŇA  JEJ ZOSTAVENIA</w:t>
      </w:r>
    </w:p>
    <w:p w:rsidR="00630E96" w:rsidRDefault="00630E96" w:rsidP="00630E96">
      <w:pPr>
        <w:pStyle w:val="odstavec"/>
        <w:ind w:left="30"/>
        <w:rPr>
          <w:kern w:val="1"/>
          <w:szCs w:val="20"/>
        </w:rPr>
      </w:pPr>
      <w:r>
        <w:rPr>
          <w:sz w:val="24"/>
        </w:rPr>
        <w:t xml:space="preserve">    Po 31. </w:t>
      </w:r>
      <w:proofErr w:type="spellStart"/>
      <w:r>
        <w:rPr>
          <w:sz w:val="24"/>
        </w:rPr>
        <w:t>decembri</w:t>
      </w:r>
      <w:proofErr w:type="spellEnd"/>
      <w:r>
        <w:rPr>
          <w:sz w:val="24"/>
        </w:rPr>
        <w:t xml:space="preserve"> 201</w:t>
      </w:r>
      <w:r w:rsidR="00F03663">
        <w:rPr>
          <w:sz w:val="24"/>
        </w:rPr>
        <w:t>3</w:t>
      </w:r>
      <w:r>
        <w:rPr>
          <w:i/>
          <w:sz w:val="24"/>
        </w:rPr>
        <w:t xml:space="preserve"> nenastali </w:t>
      </w:r>
      <w:r>
        <w:rPr>
          <w:sz w:val="24"/>
        </w:rPr>
        <w:t xml:space="preserve">také </w:t>
      </w:r>
      <w:proofErr w:type="spellStart"/>
      <w:r>
        <w:rPr>
          <w:sz w:val="24"/>
        </w:rPr>
        <w:t>udalosti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ktoré</w:t>
      </w:r>
      <w:proofErr w:type="spellEnd"/>
      <w:r>
        <w:rPr>
          <w:sz w:val="24"/>
        </w:rPr>
        <w:t xml:space="preserve"> by si vyžadovali </w:t>
      </w:r>
      <w:proofErr w:type="spellStart"/>
      <w:r>
        <w:rPr>
          <w:sz w:val="24"/>
        </w:rPr>
        <w:t>zverejnenie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alebo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vykázanie</w:t>
      </w:r>
      <w:proofErr w:type="spellEnd"/>
      <w:r>
        <w:rPr>
          <w:sz w:val="24"/>
        </w:rPr>
        <w:t xml:space="preserve"> v </w:t>
      </w:r>
      <w:proofErr w:type="spellStart"/>
      <w:r>
        <w:rPr>
          <w:sz w:val="24"/>
        </w:rPr>
        <w:t>účtovnej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závierke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za  rok</w:t>
      </w:r>
      <w:proofErr w:type="gramEnd"/>
      <w:r>
        <w:rPr>
          <w:sz w:val="24"/>
        </w:rPr>
        <w:t xml:space="preserve"> 201</w:t>
      </w:r>
      <w:r w:rsidR="00F03663">
        <w:rPr>
          <w:sz w:val="24"/>
        </w:rPr>
        <w:t>3</w:t>
      </w:r>
      <w:r>
        <w:rPr>
          <w:sz w:val="24"/>
        </w:rPr>
        <w:t>.</w:t>
      </w:r>
    </w:p>
    <w:p w:rsidR="00630E96" w:rsidRDefault="00630E96" w:rsidP="00630E96">
      <w:pPr>
        <w:pStyle w:val="Nadpis1"/>
        <w:numPr>
          <w:ilvl w:val="0"/>
          <w:numId w:val="0"/>
        </w:numPr>
        <w:ind w:left="6330"/>
        <w:rPr>
          <w:kern w:val="1"/>
          <w:sz w:val="20"/>
          <w:szCs w:val="20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rPr>
          <w:lang w:val="sk-SK"/>
        </w:rPr>
      </w:pPr>
    </w:p>
    <w:p w:rsidR="00630E96" w:rsidRDefault="00630E96" w:rsidP="00630E96">
      <w:pPr>
        <w:pStyle w:val="Nadpis1"/>
        <w:tabs>
          <w:tab w:val="left" w:pos="-51"/>
          <w:tab w:val="left" w:pos="374"/>
          <w:tab w:val="left" w:pos="377"/>
          <w:tab w:val="left" w:pos="380"/>
          <w:tab w:val="left" w:pos="383"/>
          <w:tab w:val="left" w:pos="386"/>
          <w:tab w:val="left" w:pos="389"/>
          <w:tab w:val="left" w:pos="392"/>
          <w:tab w:val="left" w:pos="395"/>
          <w:tab w:val="left" w:pos="398"/>
          <w:tab w:val="left" w:pos="401"/>
          <w:tab w:val="left" w:pos="404"/>
          <w:tab w:val="left" w:pos="407"/>
          <w:tab w:val="left" w:pos="410"/>
          <w:tab w:val="left" w:pos="413"/>
          <w:tab w:val="left" w:pos="416"/>
        </w:tabs>
        <w:spacing w:before="60" w:after="240"/>
        <w:ind w:left="-51"/>
        <w:jc w:val="both"/>
        <w:rPr>
          <w:iCs/>
          <w:sz w:val="24"/>
        </w:rPr>
      </w:pPr>
      <w:r>
        <w:rPr>
          <w:kern w:val="1"/>
          <w:sz w:val="20"/>
          <w:szCs w:val="20"/>
        </w:rPr>
        <w:t xml:space="preserve">PREHĽAD PEŇAŽNÝCH TOKOV K 31. decembru </w:t>
      </w:r>
      <w:r>
        <w:rPr>
          <w:iCs/>
          <w:kern w:val="1"/>
          <w:sz w:val="20"/>
          <w:szCs w:val="20"/>
        </w:rPr>
        <w:t>201</w:t>
      </w:r>
      <w:r w:rsidR="00F03663">
        <w:rPr>
          <w:iCs/>
          <w:kern w:val="1"/>
          <w:sz w:val="20"/>
          <w:szCs w:val="20"/>
        </w:rPr>
        <w:t>3</w:t>
      </w:r>
      <w:bookmarkStart w:id="0" w:name="_GoBack"/>
      <w:bookmarkEnd w:id="0"/>
    </w:p>
    <w:p w:rsidR="00630E96" w:rsidRDefault="00630E96" w:rsidP="00630E96">
      <w:pPr>
        <w:pStyle w:val="odstavec"/>
        <w:ind w:left="15"/>
        <w:rPr>
          <w:sz w:val="24"/>
          <w:lang w:val="sk-SK"/>
        </w:rPr>
      </w:pPr>
      <w:r>
        <w:rPr>
          <w:iCs/>
          <w:sz w:val="24"/>
          <w:lang w:val="sk-SK"/>
        </w:rPr>
        <w:t>Spoločnosť v zmysle Zákona o účtovníctve č. 431/2002 § 19 ods. 1  a Opatrenia Ministerstva Financií SR 10/2003  zo dňa 31.3.2003 § 3 ods. 3 nevypracováva prehľad peňažných tokov.</w:t>
      </w:r>
    </w:p>
    <w:p w:rsidR="00630E96" w:rsidRDefault="00630E96" w:rsidP="00630E96">
      <w:pPr>
        <w:pStyle w:val="odstavec"/>
        <w:ind w:left="0"/>
        <w:rPr>
          <w:sz w:val="24"/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pStyle w:val="odstavec"/>
        <w:ind w:left="0"/>
        <w:rPr>
          <w:lang w:val="sk-SK"/>
        </w:rPr>
      </w:pP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</w:p>
    <w:p w:rsidR="00630E96" w:rsidRDefault="00630E96" w:rsidP="00630E96">
      <w:pPr>
        <w:spacing w:line="360" w:lineRule="auto"/>
        <w:ind w:hanging="705"/>
        <w:jc w:val="both"/>
      </w:pP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  <w:r>
        <w:rPr>
          <w:lang w:val="sk-SK"/>
        </w:rPr>
        <w:tab/>
        <w:t xml:space="preserve">                                               .</w:t>
      </w:r>
      <w:r>
        <w:rPr>
          <w:lang w:val="sk-SK"/>
        </w:rPr>
        <w:tab/>
      </w:r>
    </w:p>
    <w:p w:rsidR="00630E96" w:rsidRDefault="00630E96" w:rsidP="00630E96">
      <w:pPr>
        <w:spacing w:line="360" w:lineRule="auto"/>
        <w:ind w:hanging="705"/>
        <w:jc w:val="both"/>
        <w:rPr>
          <w:lang w:val="sk-SK"/>
        </w:rPr>
      </w:pPr>
    </w:p>
    <w:p w:rsidR="00630E96" w:rsidRDefault="00630E96" w:rsidP="00630E96">
      <w:pPr>
        <w:spacing w:line="360" w:lineRule="auto"/>
        <w:ind w:hanging="705"/>
        <w:jc w:val="both"/>
      </w:pPr>
      <w:r>
        <w:rPr>
          <w:lang w:val="sk-SK"/>
        </w:rPr>
        <w:lastRenderedPageBreak/>
        <w:t xml:space="preserve">                                                                       </w:t>
      </w:r>
      <w:r>
        <w:rPr>
          <w:lang w:val="sk-SK"/>
        </w:rPr>
        <w:tab/>
      </w:r>
      <w:r>
        <w:rPr>
          <w:lang w:val="sk-SK"/>
        </w:rPr>
        <w:tab/>
      </w:r>
    </w:p>
    <w:p w:rsidR="00EC6E5E" w:rsidRDefault="00EC6E5E"/>
    <w:sectPr w:rsidR="00EC6E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tarSymbol">
    <w:altName w:val="Arial Unicode MS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pStyle w:val="abc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tarSymbol"/>
        <w:sz w:val="18"/>
        <w:szCs w:val="18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E96"/>
    <w:rsid w:val="00630E96"/>
    <w:rsid w:val="00EC6E5E"/>
    <w:rsid w:val="00F0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0E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zh-CN"/>
    </w:rPr>
  </w:style>
  <w:style w:type="paragraph" w:styleId="Nadpis1">
    <w:name w:val="heading 1"/>
    <w:basedOn w:val="Normlny"/>
    <w:next w:val="Normlny"/>
    <w:link w:val="Nadpis1Char"/>
    <w:qFormat/>
    <w:rsid w:val="00630E96"/>
    <w:pPr>
      <w:keepNext/>
      <w:numPr>
        <w:numId w:val="1"/>
      </w:numPr>
      <w:jc w:val="center"/>
      <w:outlineLvl w:val="0"/>
    </w:pPr>
    <w:rPr>
      <w:b/>
      <w:bCs/>
      <w:sz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630E96"/>
    <w:pPr>
      <w:keepNext/>
      <w:numPr>
        <w:ilvl w:val="1"/>
        <w:numId w:val="1"/>
      </w:numPr>
      <w:outlineLvl w:val="1"/>
    </w:pPr>
    <w:rPr>
      <w:b/>
      <w:b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630E96"/>
    <w:pPr>
      <w:keepNext/>
      <w:numPr>
        <w:ilvl w:val="2"/>
        <w:numId w:val="1"/>
      </w:numPr>
      <w:spacing w:line="360" w:lineRule="auto"/>
      <w:ind w:left="-705"/>
      <w:jc w:val="both"/>
      <w:outlineLvl w:val="2"/>
    </w:pPr>
    <w:rPr>
      <w:b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30E96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Nadpis2Char">
    <w:name w:val="Nadpis 2 Char"/>
    <w:basedOn w:val="Predvolenpsmoodseku"/>
    <w:link w:val="Nadpis2"/>
    <w:rsid w:val="00630E96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Nadpis3Char">
    <w:name w:val="Nadpis 3 Char"/>
    <w:basedOn w:val="Predvolenpsmoodseku"/>
    <w:link w:val="Nadpis3"/>
    <w:rsid w:val="00630E96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customStyle="1" w:styleId="odstavec">
    <w:name w:val="odstavec"/>
    <w:basedOn w:val="Normlny"/>
    <w:rsid w:val="00630E96"/>
    <w:pPr>
      <w:ind w:left="425" w:right="-82"/>
      <w:jc w:val="both"/>
    </w:pPr>
    <w:rPr>
      <w:sz w:val="20"/>
    </w:rPr>
  </w:style>
  <w:style w:type="paragraph" w:customStyle="1" w:styleId="abc">
    <w:name w:val="abc"/>
    <w:basedOn w:val="Normlny"/>
    <w:rsid w:val="00630E96"/>
    <w:pPr>
      <w:numPr>
        <w:numId w:val="2"/>
      </w:numPr>
      <w:spacing w:before="60" w:after="120"/>
      <w:ind w:left="-360" w:firstLine="0"/>
      <w:jc w:val="both"/>
    </w:pPr>
    <w:rPr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0E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zh-CN"/>
    </w:rPr>
  </w:style>
  <w:style w:type="paragraph" w:styleId="Nadpis1">
    <w:name w:val="heading 1"/>
    <w:basedOn w:val="Normlny"/>
    <w:next w:val="Normlny"/>
    <w:link w:val="Nadpis1Char"/>
    <w:qFormat/>
    <w:rsid w:val="00630E96"/>
    <w:pPr>
      <w:keepNext/>
      <w:numPr>
        <w:numId w:val="1"/>
      </w:numPr>
      <w:jc w:val="center"/>
      <w:outlineLvl w:val="0"/>
    </w:pPr>
    <w:rPr>
      <w:b/>
      <w:bCs/>
      <w:sz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630E96"/>
    <w:pPr>
      <w:keepNext/>
      <w:numPr>
        <w:ilvl w:val="1"/>
        <w:numId w:val="1"/>
      </w:numPr>
      <w:outlineLvl w:val="1"/>
    </w:pPr>
    <w:rPr>
      <w:b/>
      <w:b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630E96"/>
    <w:pPr>
      <w:keepNext/>
      <w:numPr>
        <w:ilvl w:val="2"/>
        <w:numId w:val="1"/>
      </w:numPr>
      <w:spacing w:line="360" w:lineRule="auto"/>
      <w:ind w:left="-705"/>
      <w:jc w:val="both"/>
      <w:outlineLvl w:val="2"/>
    </w:pPr>
    <w:rPr>
      <w:b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30E96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Nadpis2Char">
    <w:name w:val="Nadpis 2 Char"/>
    <w:basedOn w:val="Predvolenpsmoodseku"/>
    <w:link w:val="Nadpis2"/>
    <w:rsid w:val="00630E96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Nadpis3Char">
    <w:name w:val="Nadpis 3 Char"/>
    <w:basedOn w:val="Predvolenpsmoodseku"/>
    <w:link w:val="Nadpis3"/>
    <w:rsid w:val="00630E96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customStyle="1" w:styleId="odstavec">
    <w:name w:val="odstavec"/>
    <w:basedOn w:val="Normlny"/>
    <w:rsid w:val="00630E96"/>
    <w:pPr>
      <w:ind w:left="425" w:right="-82"/>
      <w:jc w:val="both"/>
    </w:pPr>
    <w:rPr>
      <w:sz w:val="20"/>
    </w:rPr>
  </w:style>
  <w:style w:type="paragraph" w:customStyle="1" w:styleId="abc">
    <w:name w:val="abc"/>
    <w:basedOn w:val="Normlny"/>
    <w:rsid w:val="00630E96"/>
    <w:pPr>
      <w:numPr>
        <w:numId w:val="2"/>
      </w:numPr>
      <w:spacing w:before="60" w:after="120"/>
      <w:ind w:left="-360" w:firstLine="0"/>
      <w:jc w:val="both"/>
    </w:pPr>
    <w:rPr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767</Words>
  <Characters>4377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2014-03-12T11:04:00Z</dcterms:created>
  <dcterms:modified xsi:type="dcterms:W3CDTF">2014-03-12T11:09:00Z</dcterms:modified>
</cp:coreProperties>
</file>