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A42915" w:rsidRDefault="00A42915">
      <w:pPr>
        <w:rPr>
          <w:rFonts w:ascii="Arial" w:hAnsi="Arial" w:cs="Arial"/>
          <w:sz w:val="22"/>
          <w:szCs w:val="22"/>
        </w:rPr>
      </w:pPr>
    </w:p>
    <w:p w:rsidR="00A42915" w:rsidRPr="0093379F" w:rsidRDefault="00A42915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2874">
              <w:rPr>
                <w:rFonts w:ascii="Arial" w:hAnsi="Arial" w:cs="Arial"/>
                <w:sz w:val="22"/>
                <w:szCs w:val="22"/>
              </w:rPr>
              <w:t>Mäspoma spol. s 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02874" w:rsidP="006028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955/8  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0287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28.02.1991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0287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28.01.1991</w:t>
            </w:r>
          </w:p>
        </w:tc>
      </w:tr>
    </w:tbl>
    <w:p w:rsidR="000E0FA5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Default="00A4291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Pr="0093379F" w:rsidRDefault="00A4291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A42915" w:rsidRDefault="00A42915" w:rsidP="0075484E">
      <w:pPr>
        <w:jc w:val="both"/>
        <w:rPr>
          <w:rFonts w:ascii="Arial" w:hAnsi="Arial" w:cs="Arial"/>
          <w:sz w:val="22"/>
          <w:szCs w:val="22"/>
        </w:rPr>
      </w:pPr>
    </w:p>
    <w:p w:rsidR="00A42915" w:rsidRPr="0093379F" w:rsidRDefault="00A42915" w:rsidP="0075484E">
      <w:pPr>
        <w:jc w:val="both"/>
        <w:rPr>
          <w:rFonts w:ascii="Arial" w:hAnsi="Arial" w:cs="Arial"/>
          <w:sz w:val="22"/>
          <w:szCs w:val="22"/>
        </w:rPr>
      </w:pP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a. maloobchod tovaru každého druhu okrem viaz.akonces.obch.živ.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b. nešpecializovaný veľkoobchod okrem viaz. a konces.obch.živ.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c. výroba mäsa a mäsových výrobkov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d. sprostredkovanie obchodu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e. vedenie účtovnej evidencie a účtovné poradenstvo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f. výroba rôznych korenín , aromatických výťažkov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g. výroba nožiarskeho tovaru, nástrojov a železiarskeho tovaru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h. reštauračná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i. autodoprava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j. výroba drevnej štiepky v rozsahu voľnej živnosti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k. poradenská činnosť pre pestovateľov poľnohospodárskych plodín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l. vykonávanie laboratórnych rozborov pre pestovateľov poľnohosp. produktov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m. podnikanie s iným ako nebezpečným odpadom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n. reklamná a propagačná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o. výroba zdravotníckych pomôcok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p. sprostredkovanie služieb a výroby v rozsahu voľných živností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r. vykonávanie potlače umelé črevá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s. baliarenská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t. prenájom nehnuteľností spojený s prenájmom hnuteľných vecí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u. prenájom  nehnuteľností spojený s poskytovaním upratovacích prác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v. prenájom hnuteľných vecí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y. upratovacie práce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x. kancelárske, kopírovacie  a reprografické práce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z. služby spojené s registráciou ochrannej známky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w. výroba vizitiek a p</w:t>
      </w: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340"/>
        <w:gridCol w:w="2380"/>
        <w:gridCol w:w="2740"/>
      </w:tblGrid>
      <w:tr w:rsidR="00B13BF0" w:rsidRPr="00B13BF0" w:rsidTr="00B13BF0">
        <w:trPr>
          <w:trHeight w:val="55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13BF0" w:rsidRPr="00B13BF0" w:rsidTr="00B13BF0">
        <w:trPr>
          <w:trHeight w:val="570"/>
        </w:trPr>
        <w:tc>
          <w:tcPr>
            <w:tcW w:w="334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38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A42915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  <w:r w:rsidR="00B13BF0"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142</w:t>
            </w:r>
          </w:p>
        </w:tc>
      </w:tr>
      <w:tr w:rsidR="00B13BF0" w:rsidRPr="00B13BF0" w:rsidTr="00B13BF0">
        <w:trPr>
          <w:trHeight w:val="55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A42915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163</w:t>
            </w:r>
            <w:r w:rsidR="00B13BF0"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153</w:t>
            </w:r>
          </w:p>
        </w:tc>
      </w:tr>
      <w:tr w:rsidR="00B13BF0" w:rsidRPr="00B13BF0" w:rsidTr="00B13BF0">
        <w:trPr>
          <w:trHeight w:val="39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počet vedúcich zamestnancov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  <w:r w:rsidR="00A42915">
              <w:rPr>
                <w:rFonts w:ascii="Arial Narrow" w:hAnsi="Arial Narrow"/>
                <w:sz w:val="21"/>
                <w:szCs w:val="21"/>
              </w:rPr>
              <w:t>15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6E7DBC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</w:p>
        </w:tc>
      </w:tr>
    </w:tbl>
    <w:p w:rsidR="00B13BF0" w:rsidRDefault="00B13BF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 xml:space="preserve">Účtovná závierka spoločnosti k 31.12.2013 je zostavená ako riadna účtovná závierka podľa § 17 ods.6 </w:t>
      </w:r>
    </w:p>
    <w:p w:rsidR="00A42915" w:rsidRP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>zákona č.431/2002 Zz. o účtovníctve za účtovné obdobie  od 1.januára 2013 do 31.decembra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A42915" w:rsidRP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 xml:space="preserve">Účtovná závierka spoločnosti za predchádzajúce účtovné obdobie bola schválená dňa </w:t>
      </w:r>
      <w:r w:rsidR="00683B4F">
        <w:rPr>
          <w:rFonts w:ascii="Arial Narrow" w:hAnsi="Arial Narrow" w:cs="Arial"/>
          <w:sz w:val="22"/>
          <w:szCs w:val="22"/>
        </w:rPr>
        <w:t>21.6.2013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FF345C" w:rsidRPr="006C345A" w:rsidRDefault="00FF345C" w:rsidP="0075484E">
      <w:pPr>
        <w:ind w:right="-468"/>
        <w:jc w:val="both"/>
        <w:rPr>
          <w:rFonts w:ascii="Arial Narrow" w:hAnsi="Arial Narrow" w:cs="Arial"/>
          <w:bCs/>
          <w:sz w:val="22"/>
          <w:szCs w:val="22"/>
        </w:rPr>
      </w:pPr>
      <w:r w:rsidRPr="006C345A">
        <w:rPr>
          <w:rFonts w:ascii="Arial Narrow" w:hAnsi="Arial Narrow" w:cs="Arial"/>
          <w:bCs/>
          <w:sz w:val="22"/>
          <w:szCs w:val="22"/>
        </w:rPr>
        <w:t>Účtovná jednotka nie je súčasťou konsolidovaného celku</w:t>
      </w:r>
    </w:p>
    <w:p w:rsidR="00235630" w:rsidRPr="00FF345C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683B4F" w:rsidRDefault="00683B4F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Účtovná závierka bola zostavená za predpokladu nepretržitého trvania spoločnosti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Default="00683B4F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neboli</w:t>
      </w:r>
    </w:p>
    <w:p w:rsidR="006E7DBC" w:rsidRPr="00683B4F" w:rsidRDefault="006E7DBC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F345C" w:rsidRPr="0093379F" w:rsidRDefault="004A1C62" w:rsidP="00FF345C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nehmotný  majetok nakupovaný sa oceňuje obstarávacou cenou, ktorá zahŕňa cenu obstarania a náklady súvisiace s 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majetok obstaraný vlastnou činnosťou –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nehmotný majetok obstaraný iným spôsobom-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hmotný majetok nakupovaný sa oceňuje obstarávacou cenou, ktorá zahŕňa cenu obstarania  a náklady súvisiace s obstaraním.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Dlhodobý hmotný majetok obstaraný vlastnou činnosťou </w:t>
      </w:r>
      <w:r w:rsidR="00683B4F">
        <w:rPr>
          <w:b w:val="0"/>
        </w:rPr>
        <w:t>bol účtovaný formou aktivácie</w:t>
      </w:r>
      <w:r w:rsidR="00C46A73">
        <w:rPr>
          <w:b w:val="0"/>
        </w:rPr>
        <w:t xml:space="preserve"> prác vo vlastnej réžii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hmotný majetok obstaraný iným spôsobom- nebol v účtovnej závierke v bežnom ani v minulom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finančný majetok sa oceňuje pri obstaraní obstarávacou cenou. K uzávierkovému dňu sa oceňuje reálnou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Zásoby obstarané kúpou  boli v účtovnej závierke bežného aj predchádzajúceho obdobia oceňované  obstarávacou cenou. Spoločnosť o zásobách účtovala spôsobom A. Súčasťou obstarávacej ceny  je cena </w:t>
      </w:r>
      <w:r w:rsidRPr="00A44CB9">
        <w:rPr>
          <w:b w:val="0"/>
        </w:rPr>
        <w:lastRenderedPageBreak/>
        <w:t>obstarania náklady súvisiace s obstaraním. Náklady súvisiace s obstaraním sa viažu k jednotlivým nákupom zásob.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Zásoby vytvorené vlastnou činnosťou neboli v účtovnej závierke v bežnom ani predchádzajúcom období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755E77">
      <w:pPr>
        <w:jc w:val="both"/>
        <w:rPr>
          <w:rFonts w:ascii="Arial Narrow" w:hAnsi="Arial Narrow" w:cs="Arial"/>
          <w:sz w:val="22"/>
          <w:szCs w:val="22"/>
        </w:rPr>
      </w:pPr>
      <w:r w:rsidRPr="00FF345C">
        <w:rPr>
          <w:rFonts w:ascii="Arial Narrow" w:hAnsi="Arial Narrow"/>
          <w:sz w:val="22"/>
          <w:szCs w:val="22"/>
        </w:rPr>
        <w:t>Zásoby obstarávané iným spôsobom neboli v účtovnej závierke v bežnom ani predchádzajúcom období oceňované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755E77">
      <w:pPr>
        <w:jc w:val="both"/>
        <w:rPr>
          <w:rFonts w:ascii="Arial Narrow" w:hAnsi="Arial Narrow" w:cs="Arial"/>
          <w:sz w:val="22"/>
          <w:szCs w:val="22"/>
        </w:rPr>
      </w:pPr>
      <w:r w:rsidRPr="00FF345C">
        <w:rPr>
          <w:rFonts w:ascii="Arial Narrow" w:hAnsi="Arial Narrow"/>
          <w:sz w:val="22"/>
          <w:szCs w:val="22"/>
        </w:rPr>
        <w:t>Zákazková výroba- účtovná jednotka náplň pre túto položku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Pohľadávky pri ich vzniku sa oceňujú ich menovitou hodnotou, pohľadávky nadobudnuté vkladom do základného imania spoločnosť neeviduje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 Účtovná jednotka tvorí opravné položky k pohľadávkam, ak existuje pochybnosť o ich splatení.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Pohľadávky vyjadrené v cudzej mene sa prepočítavajú  na menu EUR  kurzom  vyhláseným  ECB ku dňu uskutočnenia  účtovného prípadu  a ku dňu zostavenia účtovnej závierky.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Krátkodobý finančný majetok- peňažné prostriedky a ceniny sa  oceňujú ich menovitou hodnotou. Pri nákupe  peňažných prostriedkov v cudzej mene sa použije kurz komerčnej banky platný v deň uskutočnenia nákupu.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>
        <w:rPr>
          <w:b w:val="0"/>
        </w:rPr>
        <w:t>Č</w:t>
      </w:r>
      <w:r w:rsidRPr="00A44CB9">
        <w:rPr>
          <w:b w:val="0"/>
        </w:rPr>
        <w:t>asové rozlíšenie  na strane aktív súvahy sa oceňuje na základe prvotných dokladov.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Náklady budúcich období sa účtujú ako výdavky bežného účtovného obdobia, ktoré sa týkajú nákladov  v budúcich obdobiach a vykazujú sa vo výške, ktorá je potrebná na dodržanie zásady vecnej a časovej súvislosti s účtovným obdobím. Oceňujú sa na základe  došlých faktúr, bankových avíz, zmlúv o finančnom prenájme, avíz od poisťovní pri výpočte poistného ,zmlúv o nájme a poistných zmlúv. Náklady budúcich období, ktoré sa týkajú obdobia dlhšieho ako jeden rok od uzávierkového  dňa, spoločnosť považuje za  dlhodobé náklady  budúcich období.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Príjmy budúcich období sa účtujú  časove rozlíšené  výnosy, ktoré časove a vecne patria do bežného účtovného obdobia  a týkajú sa príjmov  v budúcich obdobiach.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Rezervy, záväzky, pôžičky, úvery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Rezervy sú záväzky  s neurčitým časovým vymedzením, alebo výškou, tvoria sa na krytie známych rizík, alebo strát z podnikania. Oceňujú sa v očakávanej výške záväzku.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aj v účtovnej závierke  v tomto zistenom ocenení. Záväzky vyjadrené v cudzej mene sa prepočítavajú  na menu EUR kurzom ECB ku dňu uskutočnenia účtovného prípadu a ku dňu zostavenia účtovnej závierky.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Rezerva na nevyčerpané dovolenky sa oceňuje priemernou hodinovou sadzbou pracovníkov za predchádzajúci štvrťrok. Rezerva na prislúchajúce odvody  sa oceňujú  aktuálnym pomerom mzdových nákladov a odvodov v čase tvorby rezervy.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Časové rozlíšenie na strane  pasív súvahy</w:t>
      </w:r>
      <w:r>
        <w:rPr>
          <w:b w:val="0"/>
        </w:rPr>
        <w:t>- výdavky budúcich období sa účtujú ako náklady bežného účtovného obdobia, ktoré sa týkajú výdavkov v budúcich obdobiach. Výnosy budúcich období sa účtujú 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Deriváty neboli v účtovnej závierke za bežné ani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a záväzky zabezpečené derivátmi neboli v účtovnej závierke za bežné ani 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Majetok prenajatý na základe </w:t>
      </w:r>
      <w:r>
        <w:rPr>
          <w:b w:val="0"/>
        </w:rPr>
        <w:t>zmlúv</w:t>
      </w:r>
      <w:r w:rsidRPr="00A44CB9">
        <w:rPr>
          <w:b w:val="0"/>
        </w:rPr>
        <w:t xml:space="preserve"> o finančnom  leasingu  vykazuje ako svoj majetok nájomca  a nie vlastník.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Majetok obstaraný v privatizácii nebol v účtovnej závierke v bežnom ani v predchádzajúcom období oceňovaný.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Daň z príjmov splatná sa oceňuje </w:t>
      </w:r>
      <w:r>
        <w:rPr>
          <w:b w:val="0"/>
        </w:rPr>
        <w:t>23</w:t>
      </w:r>
      <w:r w:rsidRPr="00A44CB9">
        <w:rPr>
          <w:b w:val="0"/>
        </w:rPr>
        <w:t xml:space="preserve">%-ou sadzbou z hospodárskeho výsledku upraveného na základ dane v zmysle zákona o Dani z príjmov.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6E7DBC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  <w:u w:val="single"/>
        </w:rPr>
        <w:t>Komentár</w:t>
      </w:r>
      <w:r w:rsidRPr="006E7DBC">
        <w:rPr>
          <w:rFonts w:ascii="Arial" w:hAnsi="Arial" w:cs="Arial"/>
          <w:sz w:val="22"/>
          <w:szCs w:val="22"/>
        </w:rPr>
        <w:t>:</w:t>
      </w:r>
    </w:p>
    <w:p w:rsidR="00BD2F98" w:rsidRPr="006E7DBC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6E7DBC" w:rsidRPr="006E7DBC" w:rsidRDefault="006E7DBC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6E7DBC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B163BE" w:rsidRDefault="00B163BE" w:rsidP="00B163BE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6E7DBC" w:rsidRDefault="006E7DBC" w:rsidP="00B163BE">
      <w:pPr>
        <w:rPr>
          <w:rFonts w:ascii="Arial Narrow" w:hAnsi="Arial Narrow" w:cs="Arial Narrow"/>
          <w:sz w:val="18"/>
          <w:szCs w:val="18"/>
        </w:rPr>
      </w:pPr>
    </w:p>
    <w:p w:rsidR="00B163BE" w:rsidRDefault="00B163BE" w:rsidP="00B163BE">
      <w:pPr>
        <w:rPr>
          <w:rFonts w:ascii="Arial Narrow" w:hAnsi="Arial Narrow" w:cs="Arial Narrow"/>
          <w:sz w:val="18"/>
          <w:szCs w:val="18"/>
        </w:rPr>
      </w:pP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B163BE" w:rsidRPr="00B163BE" w:rsidRDefault="00B163BE" w:rsidP="00B163BE">
      <w:pPr>
        <w:rPr>
          <w:rFonts w:ascii="Arial Narrow" w:hAnsi="Arial Narrow"/>
          <w:sz w:val="22"/>
          <w:szCs w:val="22"/>
        </w:rPr>
      </w:pPr>
      <w:r w:rsidRPr="00B163BE">
        <w:rPr>
          <w:rFonts w:ascii="Arial Narrow" w:hAnsi="Arial Narrow"/>
          <w:sz w:val="22"/>
          <w:szCs w:val="22"/>
        </w:rPr>
        <w:t>Spoločnosti Mäspoma</w:t>
      </w:r>
      <w:r w:rsidR="006E7DB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spol s r.o.</w:t>
      </w:r>
      <w:r w:rsidRPr="00B163BE">
        <w:rPr>
          <w:rFonts w:ascii="Arial Narrow" w:hAnsi="Arial Narrow"/>
          <w:sz w:val="22"/>
          <w:szCs w:val="22"/>
        </w:rPr>
        <w:t xml:space="preserve"> bola v sledovanom účtovnom období poskytnutá dotácia na obstar</w:t>
      </w:r>
      <w:r>
        <w:rPr>
          <w:rFonts w:ascii="Arial Narrow" w:hAnsi="Arial Narrow"/>
          <w:sz w:val="22"/>
          <w:szCs w:val="22"/>
        </w:rPr>
        <w:t>a</w:t>
      </w:r>
      <w:r w:rsidRPr="00B163BE">
        <w:rPr>
          <w:rFonts w:ascii="Arial Narrow" w:hAnsi="Arial Narrow"/>
          <w:sz w:val="22"/>
          <w:szCs w:val="22"/>
        </w:rPr>
        <w:t>nie</w:t>
      </w:r>
    </w:p>
    <w:p w:rsidR="00B163BE" w:rsidRDefault="00B163BE" w:rsidP="00B163BE">
      <w:pPr>
        <w:rPr>
          <w:rFonts w:ascii="Arial Narrow" w:hAnsi="Arial Narrow"/>
          <w:sz w:val="22"/>
          <w:szCs w:val="22"/>
        </w:rPr>
      </w:pPr>
      <w:r w:rsidRPr="00B163BE">
        <w:rPr>
          <w:rFonts w:ascii="Arial Narrow" w:hAnsi="Arial Narrow"/>
          <w:sz w:val="22"/>
          <w:szCs w:val="22"/>
        </w:rPr>
        <w:t>dlhodobého investičného majetku z prostriedkov EÚ vo výške 50 000,- € na expedičnú halu.</w:t>
      </w:r>
    </w:p>
    <w:p w:rsidR="006E7DBC" w:rsidRPr="00B163BE" w:rsidRDefault="006E7DBC" w:rsidP="00B163BE"/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46A73" w:rsidRPr="00C46A73" w:rsidRDefault="00C46A73" w:rsidP="00C46A73">
      <w:pPr>
        <w:rPr>
          <w:rFonts w:ascii="Arial Narrow" w:hAnsi="Arial Narrow"/>
          <w:sz w:val="22"/>
          <w:szCs w:val="22"/>
        </w:rPr>
      </w:pPr>
      <w:r w:rsidRPr="00C46A73">
        <w:rPr>
          <w:rFonts w:ascii="Arial Narrow" w:hAnsi="Arial Narrow"/>
          <w:sz w:val="22"/>
          <w:szCs w:val="22"/>
        </w:rPr>
        <w:t>ÚJ neúčtovala o oprave významných chýb minulých účtovných období</w:t>
      </w:r>
    </w:p>
    <w:p w:rsidR="005031B8" w:rsidRPr="00C46A73" w:rsidRDefault="005031B8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6E7DBC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1"/>
        <w:gridCol w:w="916"/>
        <w:gridCol w:w="734"/>
        <w:gridCol w:w="896"/>
        <w:gridCol w:w="868"/>
        <w:gridCol w:w="807"/>
        <w:gridCol w:w="738"/>
        <w:gridCol w:w="1069"/>
        <w:gridCol w:w="881"/>
      </w:tblGrid>
      <w:tr w:rsidR="00B13BF0" w:rsidRPr="00B13BF0" w:rsidTr="00B13BF0">
        <w:trPr>
          <w:trHeight w:val="315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13BF0" w:rsidRPr="00B13BF0" w:rsidTr="00B13BF0">
        <w:trPr>
          <w:trHeight w:val="825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13BF0" w:rsidRPr="00B13BF0" w:rsidTr="00B13BF0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B13BF0" w:rsidRPr="00B13BF0" w:rsidTr="00B13BF0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89 066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89 066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6 260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6 260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</w:tr>
      <w:tr w:rsidR="00B13BF0" w:rsidRPr="00B13BF0" w:rsidTr="00B13BF0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84 757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84 757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</w:tr>
      <w:tr w:rsidR="00B13BF0" w:rsidRPr="00B13BF0" w:rsidTr="00B13BF0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</w:tr>
    </w:tbl>
    <w:p w:rsidR="00B13BF0" w:rsidRDefault="00B13BF0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163BE" w:rsidRDefault="00B163BE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163BE" w:rsidRDefault="00B163BE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6"/>
        <w:gridCol w:w="916"/>
        <w:gridCol w:w="734"/>
        <w:gridCol w:w="896"/>
        <w:gridCol w:w="868"/>
        <w:gridCol w:w="808"/>
        <w:gridCol w:w="740"/>
        <w:gridCol w:w="1069"/>
        <w:gridCol w:w="893"/>
      </w:tblGrid>
      <w:tr w:rsidR="00B13BF0" w:rsidRPr="00B13BF0" w:rsidTr="00B13BF0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6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13BF0" w:rsidRPr="00B13BF0" w:rsidTr="00B13BF0">
        <w:trPr>
          <w:trHeight w:val="108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13BF0" w:rsidRPr="00B13BF0" w:rsidTr="00B13BF0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B13BF0" w:rsidRPr="00B13BF0" w:rsidTr="00B13BF0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89 067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89 067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89 067</w:t>
            </w:r>
          </w:p>
        </w:tc>
      </w:tr>
      <w:tr w:rsidR="00B13BF0" w:rsidRPr="00B13BF0" w:rsidTr="00B13BF0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74 196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74 196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10 562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10 562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84 758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84 758</w:t>
            </w:r>
          </w:p>
        </w:tc>
      </w:tr>
      <w:tr w:rsidR="00B13BF0" w:rsidRPr="00B13BF0" w:rsidTr="00B13BF0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13BF0" w:rsidRPr="00B13BF0" w:rsidTr="00B13BF0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14 871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14 871</w:t>
            </w:r>
          </w:p>
        </w:tc>
      </w:tr>
      <w:tr w:rsidR="00B13BF0" w:rsidRPr="00B13BF0" w:rsidTr="00B13BF0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</w:tr>
    </w:tbl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6E7DBC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19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500"/>
        <w:gridCol w:w="894"/>
        <w:gridCol w:w="938"/>
        <w:gridCol w:w="911"/>
        <w:gridCol w:w="882"/>
        <w:gridCol w:w="899"/>
        <w:gridCol w:w="788"/>
        <w:gridCol w:w="919"/>
        <w:gridCol w:w="865"/>
        <w:gridCol w:w="972"/>
      </w:tblGrid>
      <w:tr w:rsidR="00B13BF0" w:rsidRPr="00B13BF0" w:rsidTr="00B13BF0">
        <w:trPr>
          <w:trHeight w:val="315"/>
        </w:trPr>
        <w:tc>
          <w:tcPr>
            <w:tcW w:w="784" w:type="pct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4216" w:type="pct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13BF0" w:rsidRPr="00B13BF0" w:rsidTr="00B13BF0">
        <w:trPr>
          <w:trHeight w:val="1635"/>
        </w:trPr>
        <w:tc>
          <w:tcPr>
            <w:tcW w:w="784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470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41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480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45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50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13BF0" w:rsidRPr="00B13BF0" w:rsidTr="00B13BF0">
        <w:trPr>
          <w:trHeight w:val="33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47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412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480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52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50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13BF0" w:rsidRPr="00B13BF0" w:rsidTr="00B13BF0">
        <w:trPr>
          <w:trHeight w:val="315"/>
        </w:trPr>
        <w:tc>
          <w:tcPr>
            <w:tcW w:w="5000" w:type="pct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13BF0" w:rsidRPr="00B13BF0" w:rsidTr="00B13BF0">
        <w:trPr>
          <w:trHeight w:val="825"/>
        </w:trPr>
        <w:tc>
          <w:tcPr>
            <w:tcW w:w="78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4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2 813 843</w:t>
            </w:r>
          </w:p>
        </w:tc>
        <w:tc>
          <w:tcPr>
            <w:tcW w:w="47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3 605 967</w:t>
            </w:r>
          </w:p>
        </w:tc>
        <w:tc>
          <w:tcPr>
            <w:tcW w:w="46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198 104</w:t>
            </w:r>
          </w:p>
        </w:tc>
        <w:tc>
          <w:tcPr>
            <w:tcW w:w="48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7 366 123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511 269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281 893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58 528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594 933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1 446 623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84 207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7 190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851 690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943 087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84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3 325 112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3 803 653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249 442</w:t>
            </w:r>
          </w:p>
        </w:tc>
        <w:tc>
          <w:tcPr>
            <w:tcW w:w="4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45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7 869 659</w:t>
            </w:r>
          </w:p>
        </w:tc>
      </w:tr>
      <w:tr w:rsidR="00B13BF0" w:rsidRPr="00B13BF0" w:rsidTr="00B13BF0">
        <w:trPr>
          <w:trHeight w:val="315"/>
        </w:trPr>
        <w:tc>
          <w:tcPr>
            <w:tcW w:w="5000" w:type="pct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13BF0" w:rsidRPr="00B13BF0" w:rsidTr="00B13BF0">
        <w:trPr>
          <w:trHeight w:val="825"/>
        </w:trPr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1 204 332</w:t>
            </w:r>
          </w:p>
        </w:tc>
        <w:tc>
          <w:tcPr>
            <w:tcW w:w="47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3 206 349</w:t>
            </w:r>
          </w:p>
        </w:tc>
        <w:tc>
          <w:tcPr>
            <w:tcW w:w="46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169 633</w:t>
            </w:r>
          </w:p>
        </w:tc>
        <w:tc>
          <w:tcPr>
            <w:tcW w:w="4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4 580 314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151 891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270 712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9 611</w:t>
            </w:r>
          </w:p>
        </w:tc>
        <w:tc>
          <w:tcPr>
            <w:tcW w:w="480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432 214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84 207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7 190</w:t>
            </w:r>
          </w:p>
        </w:tc>
        <w:tc>
          <w:tcPr>
            <w:tcW w:w="480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91 397</w:t>
            </w:r>
          </w:p>
        </w:tc>
      </w:tr>
      <w:tr w:rsidR="00B13BF0" w:rsidRPr="00B13BF0" w:rsidTr="00B13BF0">
        <w:trPr>
          <w:trHeight w:val="840"/>
        </w:trPr>
        <w:tc>
          <w:tcPr>
            <w:tcW w:w="784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1 356 223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3 392 854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172 054</w:t>
            </w:r>
          </w:p>
        </w:tc>
        <w:tc>
          <w:tcPr>
            <w:tcW w:w="4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4 921 131</w:t>
            </w:r>
          </w:p>
        </w:tc>
      </w:tr>
      <w:tr w:rsidR="00B13BF0" w:rsidRPr="00B13BF0" w:rsidTr="00B13BF0">
        <w:trPr>
          <w:trHeight w:val="315"/>
        </w:trPr>
        <w:tc>
          <w:tcPr>
            <w:tcW w:w="5000" w:type="pct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13BF0" w:rsidRPr="00B13BF0" w:rsidTr="00B13BF0">
        <w:trPr>
          <w:trHeight w:val="825"/>
        </w:trPr>
        <w:tc>
          <w:tcPr>
            <w:tcW w:w="78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8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0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84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5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B13BF0">
        <w:trPr>
          <w:trHeight w:val="315"/>
        </w:trPr>
        <w:tc>
          <w:tcPr>
            <w:tcW w:w="5000" w:type="pct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13BF0" w:rsidRPr="00B13BF0" w:rsidTr="00B13BF0">
        <w:trPr>
          <w:trHeight w:val="825"/>
        </w:trPr>
        <w:tc>
          <w:tcPr>
            <w:tcW w:w="78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49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1 609 511</w:t>
            </w:r>
          </w:p>
        </w:tc>
        <w:tc>
          <w:tcPr>
            <w:tcW w:w="47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399 618</w:t>
            </w:r>
          </w:p>
        </w:tc>
        <w:tc>
          <w:tcPr>
            <w:tcW w:w="46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28 471</w:t>
            </w:r>
          </w:p>
        </w:tc>
        <w:tc>
          <w:tcPr>
            <w:tcW w:w="48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09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2 785 809</w:t>
            </w:r>
          </w:p>
        </w:tc>
      </w:tr>
      <w:tr w:rsidR="00B13BF0" w:rsidRPr="00B13BF0" w:rsidTr="00B13BF0">
        <w:trPr>
          <w:trHeight w:val="840"/>
        </w:trPr>
        <w:tc>
          <w:tcPr>
            <w:tcW w:w="7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1 968 889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410 799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77 388</w:t>
            </w:r>
          </w:p>
        </w:tc>
        <w:tc>
          <w:tcPr>
            <w:tcW w:w="48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45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2 948 528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649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2"/>
        <w:gridCol w:w="887"/>
        <w:gridCol w:w="1043"/>
        <w:gridCol w:w="1134"/>
        <w:gridCol w:w="851"/>
        <w:gridCol w:w="647"/>
        <w:gridCol w:w="782"/>
        <w:gridCol w:w="766"/>
        <w:gridCol w:w="1069"/>
        <w:gridCol w:w="988"/>
      </w:tblGrid>
      <w:tr w:rsidR="00B13BF0" w:rsidRPr="00B13BF0" w:rsidTr="00490DC0">
        <w:trPr>
          <w:trHeight w:val="315"/>
        </w:trPr>
        <w:tc>
          <w:tcPr>
            <w:tcW w:w="148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6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13BF0" w:rsidRPr="00B13BF0" w:rsidTr="00490DC0">
        <w:trPr>
          <w:trHeight w:val="1620"/>
        </w:trPr>
        <w:tc>
          <w:tcPr>
            <w:tcW w:w="148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13BF0" w:rsidRPr="00B13BF0" w:rsidTr="00490DC0">
        <w:trPr>
          <w:trHeight w:val="33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13BF0" w:rsidRPr="00B13BF0" w:rsidTr="00490DC0">
        <w:trPr>
          <w:trHeight w:val="315"/>
        </w:trPr>
        <w:tc>
          <w:tcPr>
            <w:tcW w:w="964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13BF0" w:rsidRPr="00B13BF0" w:rsidTr="00490DC0">
        <w:trPr>
          <w:trHeight w:val="825"/>
        </w:trPr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267 253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2 813 904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3 541 720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187 607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125 467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6 935 951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18 600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89 239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90 746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10 497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685 172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894 254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63 700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26 499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284 583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464 082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490DC0">
        <w:trPr>
          <w:trHeight w:val="84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2 813 843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3 605 967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198 104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7 366 123</w:t>
            </w:r>
          </w:p>
        </w:tc>
      </w:tr>
      <w:tr w:rsidR="00B13BF0" w:rsidRPr="00B13BF0" w:rsidTr="00490DC0">
        <w:trPr>
          <w:trHeight w:val="315"/>
        </w:trPr>
        <w:tc>
          <w:tcPr>
            <w:tcW w:w="964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13BF0" w:rsidRPr="00B13BF0" w:rsidTr="00490DC0">
        <w:trPr>
          <w:trHeight w:val="825"/>
        </w:trPr>
        <w:tc>
          <w:tcPr>
            <w:tcW w:w="14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1 079 811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2 971 361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165 629</w:t>
            </w:r>
          </w:p>
        </w:tc>
        <w:tc>
          <w:tcPr>
            <w:tcW w:w="7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4 216 801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213 821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261 487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4 004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479 312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89 300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26 499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115 799</w:t>
            </w:r>
          </w:p>
        </w:tc>
      </w:tr>
      <w:tr w:rsidR="00B13BF0" w:rsidRPr="00B13BF0" w:rsidTr="00490DC0">
        <w:trPr>
          <w:trHeight w:val="840"/>
        </w:trPr>
        <w:tc>
          <w:tcPr>
            <w:tcW w:w="148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1 204 332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3 206 349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169 633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4 580 314</w:t>
            </w:r>
          </w:p>
        </w:tc>
      </w:tr>
      <w:tr w:rsidR="00B13BF0" w:rsidRPr="00B13BF0" w:rsidTr="00490DC0">
        <w:trPr>
          <w:trHeight w:val="315"/>
        </w:trPr>
        <w:tc>
          <w:tcPr>
            <w:tcW w:w="964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13BF0" w:rsidRPr="00B13BF0" w:rsidTr="00490DC0">
        <w:trPr>
          <w:trHeight w:val="825"/>
        </w:trPr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490DC0">
        <w:trPr>
          <w:trHeight w:val="30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490DC0">
        <w:trPr>
          <w:trHeight w:val="84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13BF0" w:rsidRPr="00B13BF0" w:rsidTr="00490DC0">
        <w:trPr>
          <w:trHeight w:val="315"/>
        </w:trPr>
        <w:tc>
          <w:tcPr>
            <w:tcW w:w="964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13BF0" w:rsidRPr="00B13BF0" w:rsidTr="00490DC0">
        <w:trPr>
          <w:trHeight w:val="825"/>
        </w:trPr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267 253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1 734 093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570 359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21 978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125 467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2 719 150</w:t>
            </w:r>
          </w:p>
        </w:tc>
      </w:tr>
      <w:tr w:rsidR="00B13BF0" w:rsidRPr="00B13BF0" w:rsidTr="00490DC0">
        <w:trPr>
          <w:trHeight w:val="840"/>
        </w:trPr>
        <w:tc>
          <w:tcPr>
            <w:tcW w:w="14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1 609 511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399 618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28 471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2 785 809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B163BE" w:rsidRPr="0093379F" w:rsidRDefault="00B163BE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6E7DBC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6E7DBC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B163BE" w:rsidRPr="002A75A1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 xml:space="preserve">Spoločnosť má ku dňu uzávierkového obdobia uzatvorené nasledovné poistné zmluvy na </w:t>
      </w:r>
    </w:p>
    <w:p w:rsidR="00B163BE" w:rsidRPr="00B163BE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>hnuteľný majetok :</w:t>
      </w:r>
    </w:p>
    <w:p w:rsidR="00B163BE" w:rsidRPr="0093379F" w:rsidRDefault="00B163B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988" w:type="dxa"/>
        <w:tblInd w:w="-127" w:type="dxa"/>
        <w:tblCellMar>
          <w:left w:w="0" w:type="dxa"/>
          <w:right w:w="0" w:type="dxa"/>
        </w:tblCellMar>
        <w:tblLook w:val="0000"/>
      </w:tblPr>
      <w:tblGrid>
        <w:gridCol w:w="4005"/>
        <w:gridCol w:w="81"/>
        <w:gridCol w:w="81"/>
        <w:gridCol w:w="81"/>
        <w:gridCol w:w="2189"/>
        <w:gridCol w:w="51"/>
        <w:gridCol w:w="2396"/>
        <w:gridCol w:w="104"/>
      </w:tblGrid>
      <w:tr w:rsidR="00B163BE" w:rsidTr="00A54A3A">
        <w:trPr>
          <w:trHeight w:val="255"/>
        </w:trPr>
        <w:tc>
          <w:tcPr>
            <w:tcW w:w="42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Opis majetku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2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Platnosť zmluvy od – do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Budovy : Močenok, Levoča, Nitra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01.06.1996 – neurčito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Zvolen, Bratislava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15.03.1997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Žilina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04.10.1997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Zvolen Dobronivská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07.06.1999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Zvolen Strážska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15.06.1999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Dvory n /Žitavou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02.11.2000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Stroj Nikelman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150 524,66 €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03.12.2003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Sušiareň Jalta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535 481,18 €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09.09.2003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Sušiareň Binder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703 925,65 €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05.11.2005 – neurčito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Dávkovacie váhy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11 180,71 €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05.07.2007 –neurčito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Baliace stroje Dvory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1 232 335,56 €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01.10.2008 -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Budova baliareň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401 275,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25.02.2010-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Dobronivská cesta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1 203 851,00 €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19.06.2012-neurčito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Budova Zálužice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328 400,12 €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24.08.2012-neurčito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850A85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Expedičná hala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223 360,00 €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23.03.2013 -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850A85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850A85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Poistenie strojov a zar. VZV-3 ks, Plniace zariadenie, Etiketovací systém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65 024,00 €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23.10.2013 -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</w:tbl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B163BE" w:rsidRPr="002A75A1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 xml:space="preserve">Okrem uvedených poistných zmlúv má spoločnosť uzatvorené individuálne zmluvy na </w:t>
      </w:r>
    </w:p>
    <w:p w:rsidR="00B163BE" w:rsidRPr="002A75A1" w:rsidRDefault="00B163BE" w:rsidP="00B163BE">
      <w:pPr>
        <w:pStyle w:val="TaxEdit"/>
        <w:numPr>
          <w:ilvl w:val="0"/>
          <w:numId w:val="0"/>
        </w:numPr>
        <w:ind w:left="284" w:hanging="284"/>
        <w:rPr>
          <w:color w:val="000000"/>
          <w:sz w:val="20"/>
          <w:szCs w:val="20"/>
        </w:rPr>
      </w:pPr>
      <w:r w:rsidRPr="002A75A1">
        <w:rPr>
          <w:b w:val="0"/>
          <w:sz w:val="20"/>
          <w:szCs w:val="20"/>
        </w:rPr>
        <w:t>havarijné poistenie motorových vozidiel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6E7DBC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7F67A7" w:rsidRDefault="007F67A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67A7" w:rsidRDefault="007F67A7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Spoločnosť nemá dlhodobý nehmotný majetok, na ktorý je zriadené záložné právo</w:t>
      </w:r>
    </w:p>
    <w:p w:rsidR="006E7DBC" w:rsidRPr="007F67A7" w:rsidRDefault="006E7DBC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E7DBC" w:rsidRPr="0093379F" w:rsidRDefault="006E7DB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6E7DBC" w:rsidRPr="0093379F" w:rsidRDefault="006E7DBC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E7DBC" w:rsidRDefault="006E7DBC" w:rsidP="007F67A7">
      <w:pPr>
        <w:pStyle w:val="TaxEdit"/>
        <w:numPr>
          <w:ilvl w:val="0"/>
          <w:numId w:val="0"/>
        </w:numPr>
        <w:ind w:left="284" w:hanging="284"/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lastRenderedPageBreak/>
        <w:t>Záložné právo v prospech SLSP :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 LV 5678, kú Žilina parcela č.7015/7 – sklad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nehnuteľnosť  LV 5125, kú Bratislava III. parcela č. 3282/58 zastav.plocha, 3282/123 sklad    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3742 kú Zvolen parcela č. 7015/7 zastavané plochy, 7015/28 stavba na p.č. 7015/7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1208 kú Michalovce parcela č. 1053 zastavaná plocha, súpis.č. 98 mlyn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t>Z</w:t>
      </w:r>
      <w:r w:rsidRPr="00B77C5A">
        <w:t>áložné právo v prospech SBERBANK a.s.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3742 kú Zvolen  parc.č. 491/91 zastavaná plocha,  491/92,491/260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súpis.č. 1642 budova, súpis.č. 8919 prístrešok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3157 kú Levoča parcela č. 2633/2 zastavané plochy, 2635 zastavané plochy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súpis.č.854 budova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t>Záložné právo v prospech ČSOB a.s.: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683, kú Močenok stavby na parc.č. 5945/8,5945/9, 5945/10, 5945/11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Pozemky na parc.č. 5945/1,5945/8,5945/9,5945/10,5945/11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nehnuteľnosti LV 2411 kú Dvory nad Žitavou pozemky parc.č. 2673,2674,2675,2676,2677,2678,2679,2680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Stavby na parc.č. 2672/2,2674,2676,2678,2673,2677,2679,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Stavby na parc.č. 2672/2,2674,2676,2678,2673,2677,2679,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2670,2671/1,2671/2,2672/1,2672,2   </w:t>
      </w: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67A7" w:rsidRPr="0093379F" w:rsidRDefault="007F67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neeviduje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nemá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nemá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Default="008B551B" w:rsidP="00AE433D">
      <w:pPr>
        <w:jc w:val="both"/>
        <w:rPr>
          <w:rFonts w:ascii="Arial Narrow" w:hAnsi="Arial Narrow" w:cs="Arial"/>
          <w:sz w:val="22"/>
          <w:szCs w:val="22"/>
        </w:rPr>
      </w:pPr>
      <w:r w:rsidRPr="008B551B">
        <w:rPr>
          <w:rFonts w:ascii="Arial Narrow" w:hAnsi="Arial Narrow" w:cs="Arial"/>
          <w:sz w:val="22"/>
          <w:szCs w:val="22"/>
        </w:rPr>
        <w:t>spoločnosť v sledovanom období nemala žiadne náklady na výskum</w:t>
      </w:r>
    </w:p>
    <w:p w:rsidR="006E7DBC" w:rsidRPr="008B551B" w:rsidRDefault="006E7DBC" w:rsidP="00AE433D">
      <w:pPr>
        <w:jc w:val="both"/>
        <w:rPr>
          <w:rFonts w:ascii="Arial Narrow" w:hAnsi="Arial Narrow" w:cs="Arial"/>
          <w:sz w:val="22"/>
          <w:szCs w:val="22"/>
        </w:rPr>
      </w:pPr>
    </w:p>
    <w:p w:rsidR="008B551B" w:rsidRPr="0093379F" w:rsidRDefault="008B551B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6E7DBC">
      <w:pPr>
        <w:tabs>
          <w:tab w:val="left" w:pos="2835"/>
        </w:tabs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,</w:t>
      </w:r>
    </w:p>
    <w:p w:rsidR="008B551B" w:rsidRPr="0093379F" w:rsidRDefault="008B551B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331EB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8318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83"/>
        <w:gridCol w:w="1021"/>
        <w:gridCol w:w="1275"/>
        <w:gridCol w:w="1382"/>
        <w:gridCol w:w="1585"/>
        <w:gridCol w:w="1372"/>
      </w:tblGrid>
      <w:tr w:rsidR="009A513A" w:rsidRPr="009A513A" w:rsidTr="006E7DBC">
        <w:trPr>
          <w:trHeight w:val="315"/>
        </w:trPr>
        <w:tc>
          <w:tcPr>
            <w:tcW w:w="16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663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Podiel ÚJ na ZI v  %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Podiel ÚJ na hlasovacích právach v %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</w:t>
            </w:r>
          </w:p>
        </w:tc>
        <w:tc>
          <w:tcPr>
            <w:tcW w:w="158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Výsledok hospodárenia ÚJ, v ktorej má ÚJ umiestnený DFM</w:t>
            </w:r>
          </w:p>
        </w:tc>
        <w:tc>
          <w:tcPr>
            <w:tcW w:w="137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Účtovná hodnota DFM</w:t>
            </w:r>
          </w:p>
        </w:tc>
      </w:tr>
      <w:tr w:rsidR="009A513A" w:rsidRPr="009A513A" w:rsidTr="006E7DBC">
        <w:trPr>
          <w:trHeight w:val="1350"/>
        </w:trPr>
        <w:tc>
          <w:tcPr>
            <w:tcW w:w="16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58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7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Dcérske účtovné jednotky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Naturcasings s.r.o.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70,00%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70,00%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E459C1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459C1">
              <w:rPr>
                <w:rFonts w:ascii="Arial Narrow" w:hAnsi="Arial Narrow"/>
                <w:sz w:val="21"/>
                <w:szCs w:val="21"/>
              </w:rPr>
              <w:t>291 536</w:t>
            </w:r>
            <w:r w:rsidR="009A513A" w:rsidRPr="00E459C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2 345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204 075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Mäspomix s.r.o.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261 524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36 284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261 524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MaspomaPolska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NIVO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7921B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-280 544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-140 709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  <w:r w:rsidR="00B0330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Bioeltega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66,00%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66,00%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4 756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3 139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IRON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-111 341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-114 346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Ostatný DFM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Účtovné jednotky s podstatným vplyvom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Ostatné realizovateľné CP a podiely  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Obstarávaný DFM na účely vykonania vplyvu v inej ÚJ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57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 spolu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Pr="0093379F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1046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60"/>
        <w:gridCol w:w="375"/>
        <w:gridCol w:w="579"/>
        <w:gridCol w:w="375"/>
        <w:gridCol w:w="798"/>
        <w:gridCol w:w="462"/>
        <w:gridCol w:w="530"/>
        <w:gridCol w:w="385"/>
        <w:gridCol w:w="397"/>
        <w:gridCol w:w="385"/>
        <w:gridCol w:w="397"/>
        <w:gridCol w:w="385"/>
        <w:gridCol w:w="538"/>
        <w:gridCol w:w="416"/>
        <w:gridCol w:w="280"/>
        <w:gridCol w:w="416"/>
        <w:gridCol w:w="699"/>
        <w:gridCol w:w="532"/>
        <w:gridCol w:w="424"/>
        <w:gridCol w:w="532"/>
      </w:tblGrid>
      <w:tr w:rsidR="00A8385E" w:rsidTr="006E7DBC">
        <w:trPr>
          <w:trHeight w:val="330"/>
        </w:trPr>
        <w:tc>
          <w:tcPr>
            <w:tcW w:w="8278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j) prílohy č. 3 o  dlhodobom finančnom majetku</w:t>
            </w: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trHeight w:val="300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trHeight w:val="345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373" w:type="dxa"/>
            <w:gridSpan w:val="1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8385E" w:rsidTr="006E7DBC">
        <w:trPr>
          <w:gridAfter w:val="1"/>
          <w:wAfter w:w="532" w:type="dxa"/>
          <w:trHeight w:val="216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23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111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Poskyt-nutépreddav-ky na DFM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2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11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239 412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38 258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38 258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2 726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19 811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22 537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468 738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239 412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468 738</w:t>
            </w:r>
          </w:p>
        </w:tc>
        <w:tc>
          <w:tcPr>
            <w:tcW w:w="1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9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</w:tbl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Pr="0093379F" w:rsidRDefault="00964F5E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210"/>
        <w:gridCol w:w="924"/>
        <w:gridCol w:w="1219"/>
        <w:gridCol w:w="887"/>
        <w:gridCol w:w="759"/>
        <w:gridCol w:w="823"/>
        <w:gridCol w:w="861"/>
        <w:gridCol w:w="676"/>
        <w:gridCol w:w="842"/>
        <w:gridCol w:w="950"/>
      </w:tblGrid>
      <w:tr w:rsidR="00490DC0" w:rsidRPr="00490DC0" w:rsidTr="00A8385E">
        <w:trPr>
          <w:trHeight w:val="264"/>
        </w:trPr>
        <w:tc>
          <w:tcPr>
            <w:tcW w:w="121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94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90DC0" w:rsidRPr="00490DC0" w:rsidTr="00A8385E">
        <w:trPr>
          <w:trHeight w:val="1350"/>
        </w:trPr>
        <w:tc>
          <w:tcPr>
            <w:tcW w:w="121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82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84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Poskyt-nutépreddav-ky na DFM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90DC0" w:rsidRPr="00490DC0" w:rsidTr="00A8385E">
        <w:trPr>
          <w:trHeight w:val="315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336 549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233</w:t>
            </w:r>
            <w:r w:rsidR="00A8385E">
              <w:rPr>
                <w:rFonts w:ascii="Arial Narrow" w:hAnsi="Arial Narrow"/>
                <w:sz w:val="21"/>
                <w:szCs w:val="21"/>
              </w:rPr>
              <w:t> </w:t>
            </w:r>
            <w:r w:rsidRPr="00490DC0">
              <w:rPr>
                <w:rFonts w:ascii="Arial Narrow" w:hAnsi="Arial Narrow"/>
                <w:sz w:val="21"/>
                <w:szCs w:val="21"/>
              </w:rPr>
              <w:t>723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570 272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131 653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5 888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137 541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34 996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35 195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A8385E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 xml:space="preserve">239 </w:t>
            </w:r>
            <w:r w:rsidR="00A8385E">
              <w:rPr>
                <w:rFonts w:ascii="Arial Narrow" w:hAnsi="Arial Narrow"/>
                <w:sz w:val="21"/>
                <w:szCs w:val="21"/>
              </w:rPr>
              <w:t>4</w:t>
            </w:r>
            <w:r w:rsidRPr="00490DC0">
              <w:rPr>
                <w:rFonts w:ascii="Arial Narrow" w:hAnsi="Arial Narrow"/>
                <w:sz w:val="21"/>
                <w:szCs w:val="21"/>
              </w:rPr>
              <w:t>12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336 549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233 723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570 272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239 412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</w:tbl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64F5E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964F5E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E7DBC" w:rsidRDefault="006E7DBC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3D7747" w:rsidRDefault="003D7747" w:rsidP="001A5DD0">
      <w:pPr>
        <w:spacing w:after="120"/>
        <w:ind w:right="-471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Zmena reálnej hodnoty podielov účtovaných na účtoch 061, ktoré tvoria podiel na základnom imaní oceňovaných ku dňu účtovnej závierky sa účtuje v prospech alebo na ťarchu príslušného finančného majetku so súvzťažným zápisom na ťarchu alebo v prospech účtu 414- oceňovacie rozdiely z precenenia majetku a záväzkov.</w:t>
      </w:r>
    </w:p>
    <w:p w:rsidR="00964F5E" w:rsidRPr="0093379F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Default="007F26F7" w:rsidP="007F26F7">
      <w:pPr>
        <w:rPr>
          <w:rFonts w:ascii="Arial" w:hAnsi="Arial" w:cs="Arial"/>
          <w:sz w:val="22"/>
          <w:szCs w:val="22"/>
        </w:rPr>
      </w:pPr>
    </w:p>
    <w:p w:rsidR="00CC0C82" w:rsidRDefault="00CC0C82" w:rsidP="007F26F7">
      <w:pPr>
        <w:rPr>
          <w:rFonts w:ascii="Arial" w:hAnsi="Arial" w:cs="Arial"/>
          <w:sz w:val="22"/>
          <w:szCs w:val="22"/>
        </w:rPr>
      </w:pPr>
    </w:p>
    <w:p w:rsidR="00CC0C82" w:rsidRPr="0093379F" w:rsidRDefault="00CC0C82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5"/>
        <w:gridCol w:w="1169"/>
        <w:gridCol w:w="1017"/>
        <w:gridCol w:w="1003"/>
        <w:gridCol w:w="2246"/>
        <w:gridCol w:w="1100"/>
      </w:tblGrid>
      <w:tr w:rsidR="009A513A" w:rsidRPr="009A513A" w:rsidTr="009A513A">
        <w:trPr>
          <w:trHeight w:val="1350"/>
        </w:trPr>
        <w:tc>
          <w:tcPr>
            <w:tcW w:w="20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</w:p>
        </w:tc>
        <w:tc>
          <w:tcPr>
            <w:tcW w:w="11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 začiatku účtovného obdobia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Zvýšenie hodnoty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Zníženie hodnoty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 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viac ako päť rokov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317 625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550 000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317 625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550 000</w:t>
            </w:r>
          </w:p>
        </w:tc>
      </w:tr>
      <w:tr w:rsidR="009A513A" w:rsidRPr="009A513A" w:rsidTr="009A513A">
        <w:trPr>
          <w:trHeight w:val="55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1C66B7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500 000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500 000</w:t>
            </w:r>
          </w:p>
        </w:tc>
      </w:tr>
      <w:tr w:rsidR="009A513A" w:rsidRPr="009A513A" w:rsidTr="009A513A">
        <w:trPr>
          <w:trHeight w:val="55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 od jedného roka do troch rokov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  <w:p w:rsidR="00C554C8" w:rsidRPr="009A513A" w:rsidRDefault="00C554C8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246 442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C554C8" w:rsidP="00C554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317 625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C554C8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118 613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C4C5D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445 454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do jedného roka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10 423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35 259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13 861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472A90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31 821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 spolu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C554C8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574 490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C554C8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1 402 884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C554C8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450 099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C4C5D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1 527 275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6E7DBC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C208EC" w:rsidRDefault="00C208EC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208EC">
        <w:rPr>
          <w:rFonts w:ascii="Arial Narrow" w:hAnsi="Arial Narrow" w:cs="Arial"/>
          <w:sz w:val="22"/>
          <w:szCs w:val="22"/>
        </w:rPr>
        <w:t>ÚJ v sledovanom zdaňovacom období netvorila opravné položky k dlhodobému finančnému majetku</w:t>
      </w:r>
      <w:r>
        <w:rPr>
          <w:rFonts w:ascii="Arial Narrow" w:hAnsi="Arial Narrow" w:cs="Arial"/>
          <w:sz w:val="22"/>
          <w:szCs w:val="22"/>
        </w:rPr>
        <w:t>.</w:t>
      </w:r>
    </w:p>
    <w:p w:rsidR="00BC3D4A" w:rsidRPr="00C208EC" w:rsidRDefault="00BC3D4A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08EC" w:rsidRPr="00C208EC" w:rsidRDefault="00C208EC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208EC">
        <w:rPr>
          <w:rFonts w:ascii="Arial Narrow" w:hAnsi="Arial Narrow" w:cs="Arial"/>
          <w:sz w:val="22"/>
          <w:szCs w:val="22"/>
        </w:rPr>
        <w:t>nemá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08EC" w:rsidRDefault="00C208EC" w:rsidP="00C208EC">
      <w:pPr>
        <w:spacing w:after="120"/>
        <w:ind w:right="-471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Pri ocenení metódou vlastného imania  sa podiel na základnom imaní , ktorý je pri obstaraní ocenený obstarávacou cenou</w:t>
      </w:r>
      <w:r w:rsidR="006E7DBC">
        <w:rPr>
          <w:rFonts w:ascii="Arial Narrow" w:hAnsi="Arial Narrow" w:cs="Arial"/>
          <w:sz w:val="22"/>
          <w:szCs w:val="22"/>
        </w:rPr>
        <w:t xml:space="preserve"> </w:t>
      </w:r>
      <w:r>
        <w:rPr>
          <w:rFonts w:ascii="Arial Narrow" w:hAnsi="Arial Narrow" w:cs="Arial"/>
          <w:sz w:val="22"/>
          <w:szCs w:val="22"/>
        </w:rPr>
        <w:t>,pri ocenení ku dňu ku ktorému sa zostavuje účtovná závierka upravuje na hodnotu zodpovedajúcu miere účasti ÚJ na vlastnom imaní spoločnosti.. Podiel na základnom imaní sa ocení 0 ak hodnota zodpovedajúca miere účasti na vlastnom imaní spoločnosti je rovná alebo menšia ako 0.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180"/>
        <w:gridCol w:w="1100"/>
        <w:gridCol w:w="980"/>
        <w:gridCol w:w="1480"/>
        <w:gridCol w:w="1660"/>
        <w:gridCol w:w="1120"/>
      </w:tblGrid>
      <w:tr w:rsidR="009A513A" w:rsidRPr="009A513A" w:rsidTr="009A513A">
        <w:trPr>
          <w:trHeight w:val="315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108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9A513A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450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1 885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111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1 251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745</w:t>
            </w:r>
          </w:p>
        </w:tc>
      </w:tr>
      <w:tr w:rsidR="009A513A" w:rsidRPr="009A513A" w:rsidTr="009A513A">
        <w:trPr>
          <w:trHeight w:val="555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92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446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459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341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151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57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9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2 747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325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1 727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1 345</w:t>
            </w: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964F5E" w:rsidRDefault="00964F5E" w:rsidP="00A76945">
      <w:pPr>
        <w:rPr>
          <w:rFonts w:ascii="Arial" w:hAnsi="Arial" w:cs="Arial"/>
          <w:sz w:val="22"/>
          <w:szCs w:val="22"/>
        </w:rPr>
      </w:pPr>
    </w:p>
    <w:p w:rsidR="00C208EC" w:rsidRDefault="00C208EC" w:rsidP="00A76945">
      <w:pPr>
        <w:rPr>
          <w:rFonts w:ascii="Arial" w:hAnsi="Arial" w:cs="Arial"/>
          <w:sz w:val="22"/>
          <w:szCs w:val="22"/>
        </w:rPr>
      </w:pPr>
    </w:p>
    <w:p w:rsidR="00C208EC" w:rsidRDefault="00C208EC" w:rsidP="00A76945">
      <w:pPr>
        <w:rPr>
          <w:rFonts w:ascii="Arial" w:hAnsi="Arial" w:cs="Arial"/>
          <w:sz w:val="22"/>
          <w:szCs w:val="22"/>
        </w:rPr>
      </w:pPr>
    </w:p>
    <w:p w:rsidR="00C208EC" w:rsidRDefault="00C208EC" w:rsidP="00A76945">
      <w:pPr>
        <w:rPr>
          <w:rFonts w:ascii="Arial" w:hAnsi="Arial" w:cs="Arial"/>
          <w:sz w:val="22"/>
          <w:szCs w:val="22"/>
        </w:rPr>
      </w:pPr>
    </w:p>
    <w:p w:rsidR="00C208EC" w:rsidRDefault="00C208EC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964F5E" w:rsidRDefault="00964F5E" w:rsidP="00964F5E">
      <w:pPr>
        <w:rPr>
          <w:lang w:eastAsia="en-US"/>
        </w:rPr>
      </w:pPr>
    </w:p>
    <w:p w:rsidR="00964F5E" w:rsidRPr="00964F5E" w:rsidRDefault="00964F5E" w:rsidP="00964F5E">
      <w:pPr>
        <w:rPr>
          <w:lang w:eastAsia="en-US"/>
        </w:rPr>
      </w:pPr>
    </w:p>
    <w:p w:rsidR="00964F5E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 xml:space="preserve">, pri ktorých má účtovná jednotka </w:t>
      </w:r>
    </w:p>
    <w:p w:rsidR="00964F5E" w:rsidRDefault="00964F5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="001148AB"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C208EC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3 849 416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683942" w:rsidRDefault="0068394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83942">
        <w:rPr>
          <w:rFonts w:ascii="Arial Narrow" w:hAnsi="Arial Narrow" w:cs="Arial"/>
          <w:sz w:val="22"/>
          <w:szCs w:val="22"/>
        </w:rPr>
        <w:t>ÚJ neúčtuje o zákazkovej výrobe</w:t>
      </w:r>
    </w:p>
    <w:p w:rsidR="00683942" w:rsidRPr="00683942" w:rsidRDefault="0068394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683942" w:rsidRPr="0093379F" w:rsidRDefault="00683942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C208EC" w:rsidRDefault="00C208EC" w:rsidP="00C208EC">
      <w:pPr>
        <w:rPr>
          <w:lang w:eastAsia="en-US"/>
        </w:rPr>
      </w:pPr>
    </w:p>
    <w:p w:rsidR="00C208EC" w:rsidRDefault="00C208EC" w:rsidP="00C208EC">
      <w:pPr>
        <w:rPr>
          <w:lang w:eastAsia="en-US"/>
        </w:rPr>
      </w:pPr>
    </w:p>
    <w:p w:rsidR="00C208EC" w:rsidRDefault="00C208EC" w:rsidP="00C208EC">
      <w:pPr>
        <w:rPr>
          <w:lang w:eastAsia="en-US"/>
        </w:rPr>
      </w:pPr>
    </w:p>
    <w:p w:rsidR="00C208EC" w:rsidRDefault="00C208EC" w:rsidP="00C208EC">
      <w:pPr>
        <w:rPr>
          <w:lang w:eastAsia="en-US"/>
        </w:rPr>
      </w:pPr>
    </w:p>
    <w:p w:rsidR="00C208EC" w:rsidRPr="00C208EC" w:rsidRDefault="00C208EC" w:rsidP="00C208EC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9A513A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1360"/>
        <w:gridCol w:w="1000"/>
        <w:gridCol w:w="1700"/>
        <w:gridCol w:w="1780"/>
        <w:gridCol w:w="1380"/>
      </w:tblGrid>
      <w:tr w:rsidR="009A513A" w:rsidRPr="009A513A" w:rsidTr="009A513A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92 646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9 681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22 955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79 372</w:t>
            </w:r>
          </w:p>
        </w:tc>
      </w:tr>
      <w:tr w:rsidR="009A513A" w:rsidRPr="009A513A" w:rsidTr="009A513A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Ostatné pohľadávky v rámci kons.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92 646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9 681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22 955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79 372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683942" w:rsidRDefault="00683942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A95B16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51"/>
        <w:gridCol w:w="1881"/>
        <w:gridCol w:w="1881"/>
        <w:gridCol w:w="1923"/>
      </w:tblGrid>
      <w:tr w:rsidR="00A8385E" w:rsidTr="00A8385E">
        <w:trPr>
          <w:trHeight w:val="330"/>
        </w:trPr>
        <w:tc>
          <w:tcPr>
            <w:tcW w:w="85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Informácie k časti F. písm. s) prílohy č. 3 o  vekovej štruktúre pohľadávok </w:t>
            </w:r>
          </w:p>
        </w:tc>
      </w:tr>
      <w:tr w:rsidR="00A8385E" w:rsidTr="00683942">
        <w:trPr>
          <w:trHeight w:val="20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A8385E">
        <w:trPr>
          <w:trHeight w:val="345"/>
        </w:trPr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8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8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9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A8385E" w:rsidTr="00A8385E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9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A8385E" w:rsidTr="00A8385E">
        <w:trPr>
          <w:trHeight w:val="315"/>
        </w:trPr>
        <w:tc>
          <w:tcPr>
            <w:tcW w:w="853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242 368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242 368</w:t>
            </w:r>
          </w:p>
        </w:tc>
      </w:tr>
      <w:tr w:rsidR="00A8385E" w:rsidTr="00A8385E">
        <w:trPr>
          <w:trHeight w:val="82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801 186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801 186</w:t>
            </w:r>
          </w:p>
        </w:tc>
      </w:tr>
      <w:tr w:rsidR="00A8385E" w:rsidTr="00A8385E">
        <w:trPr>
          <w:trHeight w:val="55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5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102 948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102 948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510 400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510 400</w:t>
            </w:r>
          </w:p>
        </w:tc>
      </w:tr>
      <w:tr w:rsidR="00A8385E" w:rsidTr="00A8385E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1 656 902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1 656 902</w:t>
            </w:r>
          </w:p>
        </w:tc>
      </w:tr>
      <w:tr w:rsidR="00A8385E" w:rsidTr="00A8385E">
        <w:trPr>
          <w:trHeight w:val="315"/>
        </w:trPr>
        <w:tc>
          <w:tcPr>
            <w:tcW w:w="853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3 545 191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3 074 556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6 619 747</w:t>
            </w:r>
          </w:p>
        </w:tc>
      </w:tr>
      <w:tr w:rsidR="00A8385E" w:rsidTr="00A8385E">
        <w:trPr>
          <w:trHeight w:val="82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90 231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90 231</w:t>
            </w:r>
          </w:p>
        </w:tc>
      </w:tr>
      <w:tr w:rsidR="00A8385E" w:rsidTr="00A8385E">
        <w:trPr>
          <w:trHeight w:val="55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5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22 510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22 510</w:t>
            </w:r>
          </w:p>
        </w:tc>
      </w:tr>
      <w:tr w:rsidR="00A8385E" w:rsidTr="00A8385E">
        <w:trPr>
          <w:trHeight w:val="315"/>
        </w:trPr>
        <w:tc>
          <w:tcPr>
            <w:tcW w:w="2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3 657 932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3 074 556</w:t>
            </w:r>
          </w:p>
        </w:tc>
        <w:tc>
          <w:tcPr>
            <w:tcW w:w="19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6 732 488</w:t>
            </w:r>
          </w:p>
        </w:tc>
      </w:tr>
    </w:tbl>
    <w:p w:rsidR="002A28DC" w:rsidRDefault="002A28DC" w:rsidP="002A28DC">
      <w:pPr>
        <w:jc w:val="both"/>
        <w:rPr>
          <w:rFonts w:ascii="Arial" w:hAnsi="Arial" w:cs="Arial"/>
        </w:rPr>
      </w:pPr>
    </w:p>
    <w:tbl>
      <w:tblPr>
        <w:tblW w:w="889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942"/>
        <w:gridCol w:w="2250"/>
        <w:gridCol w:w="2704"/>
      </w:tblGrid>
      <w:tr w:rsidR="00A8385E" w:rsidTr="00A8385E">
        <w:trPr>
          <w:trHeight w:val="330"/>
        </w:trPr>
        <w:tc>
          <w:tcPr>
            <w:tcW w:w="8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s) prílohy č. 3 o  vekovej štruktúre pohľadávok </w:t>
            </w:r>
          </w:p>
        </w:tc>
      </w:tr>
      <w:tr w:rsidR="00A8385E" w:rsidTr="00A8385E">
        <w:trPr>
          <w:trHeight w:val="300"/>
        </w:trPr>
        <w:tc>
          <w:tcPr>
            <w:tcW w:w="3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A8385E">
        <w:trPr>
          <w:trHeight w:val="345"/>
        </w:trPr>
        <w:tc>
          <w:tcPr>
            <w:tcW w:w="3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A8385E">
        <w:trPr>
          <w:trHeight w:val="810"/>
        </w:trPr>
        <w:tc>
          <w:tcPr>
            <w:tcW w:w="39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podľa zostatkovej                   doby splatnosti</w:t>
            </w:r>
          </w:p>
        </w:tc>
        <w:tc>
          <w:tcPr>
            <w:tcW w:w="22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385E" w:rsidTr="00A8385E">
        <w:trPr>
          <w:trHeight w:val="315"/>
        </w:trPr>
        <w:tc>
          <w:tcPr>
            <w:tcW w:w="39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</w:tr>
      <w:tr w:rsidR="00A8385E" w:rsidTr="00A8385E">
        <w:trPr>
          <w:trHeight w:val="300"/>
        </w:trPr>
        <w:tc>
          <w:tcPr>
            <w:tcW w:w="39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po lehote splatnosti</w:t>
            </w:r>
          </w:p>
        </w:tc>
        <w:tc>
          <w:tcPr>
            <w:tcW w:w="22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3 074 556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2 608 568</w:t>
            </w:r>
          </w:p>
        </w:tc>
      </w:tr>
      <w:tr w:rsidR="00A8385E" w:rsidTr="00A8385E">
        <w:trPr>
          <w:trHeight w:val="555"/>
        </w:trPr>
        <w:tc>
          <w:tcPr>
            <w:tcW w:w="39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3 657 932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4 329 506</w:t>
            </w:r>
          </w:p>
        </w:tc>
      </w:tr>
      <w:tr w:rsidR="00A8385E" w:rsidTr="00A8385E">
        <w:trPr>
          <w:trHeight w:val="300"/>
        </w:trPr>
        <w:tc>
          <w:tcPr>
            <w:tcW w:w="39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6 732 488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6 938 074</w:t>
            </w:r>
          </w:p>
        </w:tc>
      </w:tr>
      <w:tr w:rsidR="00A8385E" w:rsidTr="00A8385E">
        <w:trPr>
          <w:trHeight w:val="555"/>
        </w:trPr>
        <w:tc>
          <w:tcPr>
            <w:tcW w:w="39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 jeden rok až päť rokov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1 656 902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893 652</w:t>
            </w:r>
          </w:p>
        </w:tc>
      </w:tr>
      <w:tr w:rsidR="00A8385E" w:rsidTr="00A8385E">
        <w:trPr>
          <w:trHeight w:val="555"/>
        </w:trPr>
        <w:tc>
          <w:tcPr>
            <w:tcW w:w="39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15"/>
        </w:trPr>
        <w:tc>
          <w:tcPr>
            <w:tcW w:w="39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1 656 902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893 652</w:t>
            </w:r>
          </w:p>
        </w:tc>
      </w:tr>
    </w:tbl>
    <w:p w:rsidR="00A8385E" w:rsidRPr="0093379F" w:rsidRDefault="00A8385E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87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900"/>
        <w:gridCol w:w="2480"/>
        <w:gridCol w:w="2320"/>
      </w:tblGrid>
      <w:tr w:rsidR="009A513A" w:rsidRPr="009A513A" w:rsidTr="009A513A">
        <w:trPr>
          <w:trHeight w:val="300"/>
        </w:trPr>
        <w:tc>
          <w:tcPr>
            <w:tcW w:w="3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Opis predmetu záložného práva</w:t>
            </w:r>
          </w:p>
        </w:tc>
        <w:tc>
          <w:tcPr>
            <w:tcW w:w="4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3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 predmetu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 pohľadávky</w:t>
            </w:r>
          </w:p>
        </w:tc>
      </w:tr>
      <w:tr w:rsidR="009A513A" w:rsidRPr="009A513A" w:rsidTr="009A513A">
        <w:trPr>
          <w:trHeight w:val="54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54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3 292 302</w:t>
            </w:r>
          </w:p>
        </w:tc>
      </w:tr>
      <w:tr w:rsidR="009A513A" w:rsidRPr="009A513A" w:rsidTr="009A513A">
        <w:trPr>
          <w:trHeight w:val="55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64F5E">
        <w:rPr>
          <w:rFonts w:ascii="Arial Narrow" w:hAnsi="Arial Narrow" w:cs="Arial"/>
          <w:sz w:val="22"/>
          <w:szCs w:val="22"/>
        </w:rPr>
        <w:t xml:space="preserve">Spoločnosť má založené pohľadávky voči vybraným odberateľom v prospech </w:t>
      </w:r>
      <w:r>
        <w:rPr>
          <w:rFonts w:ascii="Arial Narrow" w:hAnsi="Arial Narrow" w:cs="Arial"/>
          <w:sz w:val="22"/>
          <w:szCs w:val="22"/>
        </w:rPr>
        <w:t>: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Sberbank Slovensko a.s. ku dňu zostavenia účtovnej závierky vo výške : </w:t>
      </w:r>
      <w:r w:rsidR="00FF324B">
        <w:rPr>
          <w:rFonts w:ascii="Arial Narrow" w:hAnsi="Arial Narrow" w:cs="Arial"/>
          <w:sz w:val="22"/>
          <w:szCs w:val="22"/>
        </w:rPr>
        <w:t xml:space="preserve">       1 272 424,-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prospech ČSOB a.s. ku dňu  zostavenia účtovnej závierky vo výške :          </w:t>
      </w:r>
      <w:r w:rsidR="00FF324B">
        <w:rPr>
          <w:rFonts w:ascii="Arial Narrow" w:hAnsi="Arial Narrow" w:cs="Arial"/>
          <w:sz w:val="22"/>
          <w:szCs w:val="22"/>
        </w:rPr>
        <w:t xml:space="preserve">    282 356,-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prospech VÚB a.s. ku dňu zostavenia účtovnej závierky vo výške :</w:t>
      </w:r>
      <w:r w:rsidR="00FF324B">
        <w:rPr>
          <w:rFonts w:ascii="Arial Narrow" w:hAnsi="Arial Narrow" w:cs="Arial"/>
          <w:sz w:val="22"/>
          <w:szCs w:val="22"/>
        </w:rPr>
        <w:t xml:space="preserve">               1 737 522,-   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964F5E" w:rsidRP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208EC" w:rsidRPr="0093379F" w:rsidRDefault="00C208E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C208EC" w:rsidRDefault="00C208EC" w:rsidP="00DA1265">
      <w:pPr>
        <w:jc w:val="both"/>
        <w:rPr>
          <w:rFonts w:ascii="Arial" w:hAnsi="Arial" w:cs="Arial"/>
          <w:sz w:val="22"/>
          <w:szCs w:val="22"/>
        </w:rPr>
      </w:pPr>
    </w:p>
    <w:p w:rsidR="00C208EC" w:rsidRDefault="00C208EC" w:rsidP="00DA1265">
      <w:pPr>
        <w:jc w:val="both"/>
        <w:rPr>
          <w:rFonts w:ascii="Arial" w:hAnsi="Arial" w:cs="Arial"/>
          <w:sz w:val="22"/>
          <w:szCs w:val="22"/>
        </w:rPr>
      </w:pPr>
    </w:p>
    <w:p w:rsidR="00C208EC" w:rsidRPr="0093379F" w:rsidRDefault="00C208EC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40"/>
        <w:gridCol w:w="2420"/>
        <w:gridCol w:w="2280"/>
      </w:tblGrid>
      <w:tr w:rsidR="009A513A" w:rsidRPr="009A513A" w:rsidTr="009A513A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29 219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24 898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26 707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76 289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55 926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101 187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136EFF" w:rsidRPr="00136EFF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  <w:r w:rsidRPr="00136EFF">
        <w:rPr>
          <w:rFonts w:ascii="Arial Narrow" w:hAnsi="Arial Narrow" w:cs="Arial"/>
          <w:sz w:val="22"/>
          <w:szCs w:val="22"/>
        </w:rPr>
        <w:t>ÚJ v sledovanom zdaňovacom období netvorila opravné položky ku krátkodobému finančnému majetku</w:t>
      </w:r>
      <w:r>
        <w:rPr>
          <w:rFonts w:ascii="Arial Narrow" w:hAnsi="Arial Narrow" w:cs="Arial"/>
          <w:sz w:val="22"/>
          <w:szCs w:val="22"/>
        </w:rPr>
        <w:t>.</w:t>
      </w:r>
    </w:p>
    <w:p w:rsidR="00453111" w:rsidRPr="00136EFF" w:rsidRDefault="00453111" w:rsidP="00DA1265">
      <w:pPr>
        <w:jc w:val="both"/>
        <w:rPr>
          <w:rFonts w:ascii="Arial Narrow" w:hAnsi="Arial Narrow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  <w:r w:rsidRPr="00136EFF">
        <w:rPr>
          <w:rFonts w:ascii="Arial Narrow" w:hAnsi="Arial Narrow" w:cs="Arial"/>
          <w:sz w:val="22"/>
          <w:szCs w:val="22"/>
        </w:rPr>
        <w:t>neeviduje</w:t>
      </w:r>
    </w:p>
    <w:p w:rsidR="00136EFF" w:rsidRPr="00136EFF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683942" w:rsidRDefault="00683942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9A513A" w:rsidRDefault="009A513A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80"/>
        <w:gridCol w:w="2240"/>
      </w:tblGrid>
      <w:tr w:rsidR="009A513A" w:rsidRPr="009A513A" w:rsidTr="009A513A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poistné, úroky, leasingy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16 251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17 025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9A513A" w:rsidRPr="0093379F" w:rsidRDefault="009A513A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990840">
      <w:pPr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6200"/>
        <w:gridCol w:w="2220"/>
      </w:tblGrid>
      <w:tr w:rsidR="009A513A" w:rsidRPr="009A513A" w:rsidTr="009A513A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443 475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443 475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443 475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673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93"/>
        <w:gridCol w:w="1500"/>
        <w:gridCol w:w="940"/>
        <w:gridCol w:w="940"/>
        <w:gridCol w:w="940"/>
        <w:gridCol w:w="1460"/>
      </w:tblGrid>
      <w:tr w:rsidR="009A513A" w:rsidRPr="009A513A" w:rsidTr="009A513A">
        <w:trPr>
          <w:trHeight w:val="315"/>
        </w:trPr>
        <w:tc>
          <w:tcPr>
            <w:tcW w:w="2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810"/>
        </w:trPr>
        <w:tc>
          <w:tcPr>
            <w:tcW w:w="2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dovolenky odvody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13 850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13 850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zverejnenie ÚZ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nevyfakturované dodávky energií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650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pokuty a penále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r.naobch.služby a bonusy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</w:tr>
    </w:tbl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00"/>
        <w:gridCol w:w="1500"/>
        <w:gridCol w:w="940"/>
        <w:gridCol w:w="940"/>
        <w:gridCol w:w="940"/>
        <w:gridCol w:w="1460"/>
      </w:tblGrid>
      <w:tr w:rsidR="009A513A" w:rsidRPr="009A513A" w:rsidTr="009A513A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r.nanevyčerp.dovolenky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38 670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38 670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odvody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13 612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13 850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13 612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zverejnenie ÚZ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r.nanevyfakt.dodávky energií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500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653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pokuty a penále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r.naobch.služby , bonusy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6 750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1 798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683942" w:rsidRDefault="0068394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A8385E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220"/>
        <w:gridCol w:w="2620"/>
        <w:gridCol w:w="2460"/>
      </w:tblGrid>
      <w:tr w:rsidR="00A8385E" w:rsidTr="00A8385E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385E" w:rsidTr="00A8385E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909 968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877 122</w:t>
            </w:r>
          </w:p>
        </w:tc>
      </w:tr>
      <w:tr w:rsidR="00A8385E" w:rsidTr="00A8385E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2 210 457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2 168 140</w:t>
            </w:r>
          </w:p>
        </w:tc>
      </w:tr>
      <w:tr w:rsidR="00A8385E" w:rsidTr="00A8385E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3 120 425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3 045 262</w:t>
            </w:r>
          </w:p>
        </w:tc>
      </w:tr>
      <w:tr w:rsidR="00A8385E" w:rsidTr="00A8385E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142 402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89 155</w:t>
            </w:r>
          </w:p>
        </w:tc>
      </w:tr>
      <w:tr w:rsidR="00A8385E" w:rsidTr="00A8385E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142 402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89 155</w:t>
            </w:r>
          </w:p>
        </w:tc>
      </w:tr>
      <w:tr w:rsidR="00683942" w:rsidTr="00A8385E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942" w:rsidRDefault="0068394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942" w:rsidRDefault="006839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942" w:rsidRDefault="006839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E50A4C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683942" w:rsidRDefault="00683942" w:rsidP="00683942">
      <w:pPr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Pr="00683942" w:rsidRDefault="00683942" w:rsidP="00683942">
      <w:pPr>
        <w:rPr>
          <w:lang w:eastAsia="en-US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60"/>
        <w:gridCol w:w="1920"/>
        <w:gridCol w:w="1920"/>
        <w:gridCol w:w="1820"/>
      </w:tblGrid>
      <w:tr w:rsidR="00A8385E" w:rsidTr="00A8385E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A8385E" w:rsidTr="00A8385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A8385E" w:rsidTr="00A8385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10 546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131 859</w:t>
            </w:r>
          </w:p>
        </w:tc>
      </w:tr>
      <w:tr w:rsidR="00A8385E" w:rsidTr="00A8385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142 405</w:t>
            </w:r>
          </w:p>
        </w:tc>
      </w:tr>
      <w:tr w:rsidR="00A8385E" w:rsidTr="00A8385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1 888 016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909 968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2 797 984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49 892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49 892</w:t>
            </w:r>
          </w:p>
        </w:tc>
      </w:tr>
      <w:tr w:rsidR="00A8385E" w:rsidTr="00A8385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A8385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336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6 486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6 486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69 769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69 769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124 414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124 414</w:t>
            </w:r>
          </w:p>
        </w:tc>
      </w:tr>
      <w:tr w:rsidR="00A8385E" w:rsidTr="00A8385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71 544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71 544</w:t>
            </w:r>
          </w:p>
        </w:tc>
      </w:tr>
      <w:tr w:rsidR="00A8385E" w:rsidTr="00A8385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2 210 457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909 968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3 120 425</w:t>
            </w:r>
          </w:p>
        </w:tc>
      </w:tr>
    </w:tbl>
    <w:p w:rsidR="00A8385E" w:rsidRPr="00A8385E" w:rsidRDefault="00A8385E" w:rsidP="00A8385E">
      <w:pPr>
        <w:rPr>
          <w:lang w:eastAsia="en-US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86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100"/>
        <w:gridCol w:w="2280"/>
        <w:gridCol w:w="2280"/>
      </w:tblGrid>
      <w:tr w:rsidR="000E6A20" w:rsidRPr="000E6A20" w:rsidTr="000E6A20">
        <w:trPr>
          <w:trHeight w:val="825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555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185 886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255 001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555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97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22%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23%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 ako zníženie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485253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40 750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58 670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485253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17 920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3 517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ako náklad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485253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-17 920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3 517</w:t>
            </w:r>
          </w:p>
        </w:tc>
      </w:tr>
      <w:tr w:rsidR="000E6A20" w:rsidRPr="000E6A20" w:rsidTr="000E6A20">
        <w:trPr>
          <w:trHeight w:val="315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136EFF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136EFF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136EFF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36EFF" w:rsidRDefault="00136EF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36EFF" w:rsidRPr="0093379F" w:rsidRDefault="00136EF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0E6A20" w:rsidRPr="0093379F" w:rsidTr="000E6A20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12 593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13 742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14 548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13 202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14 548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13 202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16 595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14 351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10 546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12 593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683942" w:rsidRDefault="00136EFF" w:rsidP="008D6D25">
      <w:pPr>
        <w:ind w:right="-468"/>
        <w:rPr>
          <w:rFonts w:ascii="Arial Narrow" w:hAnsi="Arial Narrow" w:cs="Arial"/>
          <w:b/>
          <w:sz w:val="22"/>
          <w:szCs w:val="22"/>
        </w:rPr>
      </w:pPr>
      <w:r w:rsidRPr="00683942">
        <w:rPr>
          <w:rFonts w:ascii="Arial Narrow" w:hAnsi="Arial Narrow" w:cs="Arial"/>
          <w:b/>
          <w:sz w:val="22"/>
          <w:szCs w:val="22"/>
        </w:rPr>
        <w:t>Bankové úvery sú uvedené v samostatnej prílohe, ktorá je súčasťou poznámok</w:t>
      </w:r>
    </w:p>
    <w:p w:rsidR="00136EFF" w:rsidRPr="00683942" w:rsidRDefault="00136EFF" w:rsidP="008D6D25">
      <w:pPr>
        <w:ind w:right="-468"/>
        <w:rPr>
          <w:rFonts w:ascii="Arial" w:hAnsi="Arial" w:cs="Arial"/>
          <w:b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60"/>
        <w:gridCol w:w="2260"/>
      </w:tblGrid>
      <w:tr w:rsidR="000E6A20" w:rsidRPr="000E6A20" w:rsidTr="000E6A20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2 909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1 540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SOP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42 082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58 282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PRV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10 500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dotácia expedičná hala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9707BC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45 415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spätný leasing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9707BC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nájmy platené vopred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4 499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4 358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SOP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16 200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16 201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PRV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10 500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47 542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dotácia expedičná hala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9707BC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spätný leasing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9707BC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683942">
        <w:rPr>
          <w:rFonts w:ascii="Arial" w:hAnsi="Arial" w:cs="Arial"/>
          <w:sz w:val="22"/>
          <w:szCs w:val="22"/>
        </w:rPr>
        <w:t xml:space="preserve"> nemá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A0C">
              <w:rPr>
                <w:rFonts w:ascii="Arial" w:hAnsi="Arial" w:cs="Arial"/>
                <w:sz w:val="22"/>
                <w:szCs w:val="22"/>
              </w:rPr>
              <w:t>61 434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A0C">
              <w:rPr>
                <w:rFonts w:ascii="Arial" w:hAnsi="Arial" w:cs="Arial"/>
                <w:sz w:val="22"/>
                <w:szCs w:val="22"/>
              </w:rPr>
              <w:t>90 231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8D519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5194">
              <w:rPr>
                <w:rFonts w:ascii="Arial" w:hAnsi="Arial" w:cs="Arial"/>
                <w:sz w:val="22"/>
                <w:szCs w:val="22"/>
              </w:rPr>
              <w:t>36 154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5194">
              <w:rPr>
                <w:rFonts w:ascii="Arial" w:hAnsi="Arial" w:cs="Arial"/>
                <w:sz w:val="22"/>
                <w:szCs w:val="22"/>
              </w:rPr>
              <w:t>6 906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A0C">
              <w:rPr>
                <w:rFonts w:ascii="Arial" w:hAnsi="Arial" w:cs="Arial"/>
                <w:sz w:val="22"/>
                <w:szCs w:val="22"/>
              </w:rPr>
              <w:t xml:space="preserve">61 434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A0C">
              <w:rPr>
                <w:rFonts w:ascii="Arial" w:hAnsi="Arial" w:cs="Arial"/>
                <w:sz w:val="22"/>
                <w:szCs w:val="22"/>
              </w:rPr>
              <w:t>90 231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5194">
              <w:rPr>
                <w:rFonts w:ascii="Arial" w:hAnsi="Arial" w:cs="Arial"/>
                <w:sz w:val="22"/>
                <w:szCs w:val="22"/>
              </w:rPr>
              <w:t>36 154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D5194">
              <w:rPr>
                <w:rFonts w:ascii="Arial" w:hAnsi="Arial" w:cs="Arial"/>
                <w:sz w:val="22"/>
                <w:szCs w:val="22"/>
              </w:rPr>
              <w:t>6 906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515B47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515B47">
        <w:rPr>
          <w:rFonts w:ascii="Arial" w:hAnsi="Arial" w:cs="Arial"/>
          <w:sz w:val="22"/>
          <w:szCs w:val="22"/>
        </w:rPr>
        <w:t xml:space="preserve"> </w:t>
      </w:r>
    </w:p>
    <w:p w:rsidR="00235630" w:rsidRDefault="00235630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="00952C06" w:rsidRPr="0093379F">
        <w:rPr>
          <w:rFonts w:ascii="Arial" w:hAnsi="Arial" w:cs="Arial"/>
          <w:sz w:val="22"/>
          <w:szCs w:val="22"/>
        </w:rPr>
        <w:t> hlavných oblastí odbytu:</w:t>
      </w:r>
    </w:p>
    <w:p w:rsidR="000E6A20" w:rsidRPr="0093379F" w:rsidRDefault="000E6A20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6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65"/>
        <w:gridCol w:w="1116"/>
        <w:gridCol w:w="1442"/>
        <w:gridCol w:w="1198"/>
        <w:gridCol w:w="1442"/>
        <w:gridCol w:w="1204"/>
        <w:gridCol w:w="1442"/>
      </w:tblGrid>
      <w:tr w:rsidR="000E6A20" w:rsidRPr="000E6A20" w:rsidTr="000E6A20">
        <w:trPr>
          <w:trHeight w:val="510"/>
        </w:trPr>
        <w:tc>
          <w:tcPr>
            <w:tcW w:w="106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43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A)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B)</w:t>
            </w:r>
          </w:p>
        </w:tc>
        <w:tc>
          <w:tcPr>
            <w:tcW w:w="25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C)</w:t>
            </w:r>
          </w:p>
        </w:tc>
      </w:tr>
      <w:tr w:rsidR="000E6A20" w:rsidRPr="000E6A20" w:rsidTr="000E6A20">
        <w:trPr>
          <w:trHeight w:val="1350"/>
        </w:trPr>
        <w:tc>
          <w:tcPr>
            <w:tcW w:w="106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15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0E6A20" w:rsidRPr="000E6A20" w:rsidTr="000E6A20">
        <w:trPr>
          <w:trHeight w:val="300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7 856 116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7 760 236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8 138 647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6 071 541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698 871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2 527 058</w:t>
            </w:r>
          </w:p>
        </w:tc>
      </w:tr>
      <w:tr w:rsidR="000E6A20" w:rsidRPr="000E6A20" w:rsidTr="000E6A20">
        <w:trPr>
          <w:trHeight w:val="300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zahraničie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1 857 202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1 219 689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2 768 016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2 072 343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1 730 838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623</w:t>
            </w:r>
          </w:p>
        </w:tc>
      </w:tr>
      <w:tr w:rsidR="000E6A20" w:rsidRPr="000E6A20" w:rsidTr="000E6A20">
        <w:trPr>
          <w:trHeight w:val="300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515B47">
        <w:trPr>
          <w:trHeight w:val="70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1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9 713 318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8 979 925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10 906 663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8 143 884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2 429 709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2 527 681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260"/>
        <w:gridCol w:w="1060"/>
        <w:gridCol w:w="1060"/>
        <w:gridCol w:w="1100"/>
        <w:gridCol w:w="1240"/>
        <w:gridCol w:w="1740"/>
      </w:tblGrid>
      <w:tr w:rsidR="000E6A20" w:rsidRPr="000E6A20" w:rsidTr="000E6A20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0E6A20" w:rsidRPr="000E6A20" w:rsidTr="000E6A20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E6A20" w:rsidRPr="000E6A20" w:rsidTr="000E6A20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Nedokončená výroba         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144 568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254 017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171 243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-109 449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82 774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797 302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716 964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656 195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80 338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60 769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941 870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970 981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827 438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-29 111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143 543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124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59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-40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5472</w:t>
            </w:r>
          </w:p>
        </w:tc>
      </w:tr>
      <w:tr w:rsidR="000E6A20" w:rsidRPr="000E6A20" w:rsidTr="000E6A20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-29 027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149 074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260"/>
        <w:gridCol w:w="1620"/>
        <w:gridCol w:w="1580"/>
      </w:tblGrid>
      <w:tr w:rsidR="000E6A20" w:rsidRPr="000E6A20" w:rsidTr="000E6A20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4 008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436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dlhodobý finančný majetok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výnos z postúpenej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8 067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4 630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výnosy z hospodárskej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87 327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100 841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33 376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35 743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6 332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13 853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35 262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18 255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finančné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6 709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0E6A20" w:rsidRPr="0093379F" w:rsidRDefault="000E6A20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515B47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515B47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515B4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0E6A20" w:rsidRPr="0093379F" w:rsidTr="000E6A2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9 489 982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8 722 415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223 336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257 510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10 906 663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8 143 884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2 382 363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2 306 481</w:t>
            </w:r>
          </w:p>
        </w:tc>
      </w:tr>
      <w:tr w:rsidR="000E6A20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23 002 344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E6A20" w:rsidRDefault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19 430 290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40"/>
        <w:gridCol w:w="1660"/>
        <w:gridCol w:w="1560"/>
      </w:tblGrid>
      <w:tr w:rsidR="00A8385E" w:rsidTr="00A8385E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údržba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122 492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109 042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63 089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60 476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15 715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23 442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dopravné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92 201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90 475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telefóny, poštovné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45 911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49 147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34 482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8 466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rozbory vzoriek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29 469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33 025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reklama, obchodné , sprostredkovateľské služby, letáky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554 192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621 507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stočné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4 375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4 891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advokátske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7 074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6 123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odvoz TKO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12 103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118 863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99 490</w:t>
            </w:r>
          </w:p>
        </w:tc>
      </w:tr>
      <w:tr w:rsidR="00A8385E" w:rsidTr="00A8385E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postúpenie, odpis 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39 281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20 019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z hospodárskej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97 169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76 455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71 387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36 465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24 861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259 205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154 380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44 515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44 199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515B47" w:rsidRDefault="00515B4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15B47" w:rsidRPr="0093379F" w:rsidRDefault="00515B4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Pr="0093379F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f,g) Informácie o daniach z príjmov:</w:t>
      </w:r>
    </w:p>
    <w:p w:rsidR="00C53BB5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A8385E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500"/>
        <w:gridCol w:w="820"/>
        <w:gridCol w:w="740"/>
        <w:gridCol w:w="1500"/>
        <w:gridCol w:w="820"/>
        <w:gridCol w:w="740"/>
      </w:tblGrid>
      <w:tr w:rsidR="00A8385E" w:rsidTr="00A8385E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8385E" w:rsidTr="00A8385E">
        <w:trPr>
          <w:trHeight w:val="54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A8385E" w:rsidTr="00A8385E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A8385E" w:rsidTr="00A8385E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602 092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566 401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138 481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107 616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Daňovo neuznané náklady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170 434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39 200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184 088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34 977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nepodliehajúce dani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141 200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32 476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122 036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23 187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631 326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145 205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628 453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119 406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Splatná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145 205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119 409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A8385E" w:rsidTr="00A8385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-17 920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A8385E" w:rsidTr="00A8385E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127 285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122 926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54A3A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54A3A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54A3A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54A3A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54A3A" w:rsidRPr="0093379F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A54A3A" w:rsidRP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A54A3A">
        <w:rPr>
          <w:rFonts w:ascii="Arial Narrow" w:hAnsi="Arial Narrow"/>
          <w:b w:val="0"/>
        </w:rPr>
        <w:t>Ku koncu sledovaného obdobia spoločnosť eviduje pohľadávky voči dcérskej firme</w:t>
      </w:r>
    </w:p>
    <w:p w:rsidR="00A54A3A" w:rsidRP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A54A3A">
        <w:rPr>
          <w:rFonts w:ascii="Arial Narrow" w:hAnsi="Arial Narrow"/>
          <w:b w:val="0"/>
        </w:rPr>
        <w:t>NIVO spol. s r.o. z titulu: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4"/>
          <w:szCs w:val="24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pohľadávky z obchodného styku:                                                                                     1 188 656,- €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pohľadávky za prevzatý záväzok voči spoločnosti Enders:                                                 253 368,- €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pôžička na kúpu nehnuteľnosti (prevzatý dlh spoločnosti Maspoma s.r.o. Hodonín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voči spoločnosti Mäspoma spol. s r.o. po fúzii spoločností MaspomaHodonín a NIVO )    310 288,- €                                                                   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dlhodobá finančná investícia (  po kapitalizácii pohľadávok voči spoločnosti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MaspomaHodonín)                                                                                                            218 921,- €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Uvedené pohľadávky  a finančná investícia voči dcérskej spoločnosti NIVO spol.s r.o. budú kryté</w:t>
      </w:r>
    </w:p>
    <w:p w:rsidR="00A54A3A" w:rsidRPr="00984888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záložnou zmluvou na hnuteľný majetok, ktorá je v štádiu prípravy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Dcérska spoločnosť riadne spláca svoje záväzky v zmysle splátkového kalendára.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V roku 2013 spoločnosť poskytla pôžičku dcérskej firme IRON vo výške                            550 000,- €  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A54A3A" w:rsidRDefault="00A54A3A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A54A3A" w:rsidRDefault="00A54A3A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A54A3A" w:rsidRPr="0093379F" w:rsidRDefault="00A54A3A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0E6A20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2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960"/>
        <w:gridCol w:w="868"/>
        <w:gridCol w:w="1700"/>
        <w:gridCol w:w="1720"/>
      </w:tblGrid>
      <w:tr w:rsidR="000E6A20" w:rsidRPr="000E6A20" w:rsidTr="000E6A20">
        <w:trPr>
          <w:trHeight w:val="315"/>
        </w:trPr>
        <w:tc>
          <w:tcPr>
            <w:tcW w:w="2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Spriaznená osoba 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34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0E6A20" w:rsidRPr="000E6A20" w:rsidTr="000E6A20">
        <w:trPr>
          <w:trHeight w:val="810"/>
        </w:trPr>
        <w:tc>
          <w:tcPr>
            <w:tcW w:w="2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0E6A20" w:rsidRPr="000E6A20" w:rsidTr="000E6A20">
        <w:trPr>
          <w:trHeight w:val="31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Kód druhu obchodu</w:t>
            </w:r>
          </w:p>
        </w:tc>
        <w:tc>
          <w:tcPr>
            <w:tcW w:w="25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Druh obchodu: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03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know -how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0E6A20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3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069"/>
        <w:gridCol w:w="1184"/>
        <w:gridCol w:w="1494"/>
        <w:gridCol w:w="1639"/>
      </w:tblGrid>
      <w:tr w:rsidR="000E6A20" w:rsidRPr="000E6A20" w:rsidTr="000E6A20">
        <w:trPr>
          <w:trHeight w:val="315"/>
        </w:trPr>
        <w:tc>
          <w:tcPr>
            <w:tcW w:w="30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Kód     druhu    obchodu</w:t>
            </w:r>
          </w:p>
        </w:tc>
        <w:tc>
          <w:tcPr>
            <w:tcW w:w="31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0E6A20" w:rsidRPr="000E6A20" w:rsidTr="000E6A20">
        <w:trPr>
          <w:trHeight w:val="810"/>
        </w:trPr>
        <w:tc>
          <w:tcPr>
            <w:tcW w:w="30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0E6A20" w:rsidRPr="000E6A20" w:rsidTr="000E6A20">
        <w:trPr>
          <w:trHeight w:val="315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15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lastRenderedPageBreak/>
              <w:t>Kód druhu obchodu</w:t>
            </w:r>
          </w:p>
        </w:tc>
        <w:tc>
          <w:tcPr>
            <w:tcW w:w="118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Druh obchodu: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03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know -how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0E6A20" w:rsidRPr="0093379F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0E6A2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893"/>
        <w:gridCol w:w="1098"/>
        <w:gridCol w:w="1097"/>
        <w:gridCol w:w="1096"/>
        <w:gridCol w:w="1097"/>
        <w:gridCol w:w="1079"/>
      </w:tblGrid>
      <w:tr w:rsidR="000E6A20" w:rsidRPr="000E6A20" w:rsidTr="000E6A20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E6A20" w:rsidRPr="000E6A20" w:rsidTr="000E6A20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0E6A20" w:rsidRPr="000E6A20" w:rsidTr="000E6A20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</w:tr>
      <w:tr w:rsidR="000E6A20" w:rsidRPr="000E6A20" w:rsidTr="000E6A20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105 625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105 625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5 293 981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443 475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5 737 456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893"/>
        <w:gridCol w:w="1061"/>
        <w:gridCol w:w="1068"/>
        <w:gridCol w:w="1016"/>
        <w:gridCol w:w="1062"/>
        <w:gridCol w:w="1080"/>
      </w:tblGrid>
      <w:tr w:rsidR="000E6A20" w:rsidRPr="000E6A20" w:rsidTr="000E6A20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0E6A20" w:rsidRPr="000E6A20" w:rsidTr="000E6A20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64 255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64 255</w:t>
            </w:r>
          </w:p>
        </w:tc>
      </w:tr>
      <w:tr w:rsidR="000E6A20" w:rsidRPr="000E6A20" w:rsidTr="000E6A20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8 967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8 967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4 827 036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466 945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5 293 981</w:t>
            </w:r>
          </w:p>
        </w:tc>
      </w:tr>
      <w:tr w:rsidR="000E6A20" w:rsidRPr="000E6A20" w:rsidTr="000E6A2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443 475</w:t>
            </w:r>
          </w:p>
        </w:tc>
      </w:tr>
      <w:tr w:rsidR="000E6A20" w:rsidRPr="000E6A20" w:rsidTr="000E6A2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E6A20" w:rsidRPr="000E6A20" w:rsidTr="000E6A20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2F11" w:rsidRDefault="000E2F11">
      <w:r>
        <w:separator/>
      </w:r>
    </w:p>
  </w:endnote>
  <w:endnote w:type="continuationSeparator" w:id="1">
    <w:p w:rsidR="000E2F11" w:rsidRDefault="000E2F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A90" w:rsidRDefault="00472A90">
    <w:pPr>
      <w:pStyle w:val="Pta"/>
      <w:jc w:val="right"/>
    </w:pPr>
    <w:fldSimple w:instr="PAGE   \* MERGEFORMAT">
      <w:r w:rsidR="00C554C8">
        <w:rPr>
          <w:noProof/>
        </w:rPr>
        <w:t>15</w:t>
      </w:r>
    </w:fldSimple>
  </w:p>
  <w:p w:rsidR="00472A90" w:rsidRDefault="00472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2F11" w:rsidRDefault="000E2F11">
      <w:r>
        <w:separator/>
      </w:r>
    </w:p>
  </w:footnote>
  <w:footnote w:type="continuationSeparator" w:id="1">
    <w:p w:rsidR="000E2F11" w:rsidRDefault="000E2F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72A9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2A90" w:rsidRPr="0093379F" w:rsidRDefault="00472A9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A90" w:rsidRPr="0093379F" w:rsidRDefault="00472A9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0E6A20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93379F" w:rsidRDefault="00472A9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72A90" w:rsidRPr="0093379F" w:rsidRDefault="00472A9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72A9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2A90" w:rsidRPr="003F477D" w:rsidRDefault="00472A9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A90" w:rsidRPr="003F477D" w:rsidRDefault="00472A9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A90" w:rsidRPr="003F477D" w:rsidRDefault="00472A9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72A90" w:rsidRPr="003F477D" w:rsidRDefault="00472A9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72A90" w:rsidRDefault="00472A9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7E05"/>
    <w:rsid w:val="00070129"/>
    <w:rsid w:val="00070DC9"/>
    <w:rsid w:val="00080329"/>
    <w:rsid w:val="000A46AB"/>
    <w:rsid w:val="000B1BA1"/>
    <w:rsid w:val="000B252C"/>
    <w:rsid w:val="000B2961"/>
    <w:rsid w:val="000D36BD"/>
    <w:rsid w:val="000E0FA5"/>
    <w:rsid w:val="000E2F11"/>
    <w:rsid w:val="000E4475"/>
    <w:rsid w:val="000E57B5"/>
    <w:rsid w:val="000E6A20"/>
    <w:rsid w:val="000E7875"/>
    <w:rsid w:val="000F226D"/>
    <w:rsid w:val="0010197A"/>
    <w:rsid w:val="00102CA1"/>
    <w:rsid w:val="00105490"/>
    <w:rsid w:val="00106452"/>
    <w:rsid w:val="001126C4"/>
    <w:rsid w:val="001148AB"/>
    <w:rsid w:val="00117BEB"/>
    <w:rsid w:val="001202CE"/>
    <w:rsid w:val="00124A2A"/>
    <w:rsid w:val="00136EFF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66B7"/>
    <w:rsid w:val="001F7CCE"/>
    <w:rsid w:val="002100EC"/>
    <w:rsid w:val="0021761B"/>
    <w:rsid w:val="00223544"/>
    <w:rsid w:val="00223758"/>
    <w:rsid w:val="00235630"/>
    <w:rsid w:val="00246C6C"/>
    <w:rsid w:val="002474D2"/>
    <w:rsid w:val="00250E69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D7747"/>
    <w:rsid w:val="003E330A"/>
    <w:rsid w:val="003E3C41"/>
    <w:rsid w:val="00406D81"/>
    <w:rsid w:val="0041493D"/>
    <w:rsid w:val="004233E2"/>
    <w:rsid w:val="004264CD"/>
    <w:rsid w:val="00434A9A"/>
    <w:rsid w:val="00452551"/>
    <w:rsid w:val="00453111"/>
    <w:rsid w:val="00454AEB"/>
    <w:rsid w:val="00454F2D"/>
    <w:rsid w:val="0045642D"/>
    <w:rsid w:val="00460CC6"/>
    <w:rsid w:val="00472A90"/>
    <w:rsid w:val="00482574"/>
    <w:rsid w:val="00484634"/>
    <w:rsid w:val="00485253"/>
    <w:rsid w:val="00487167"/>
    <w:rsid w:val="00487CB2"/>
    <w:rsid w:val="00490DC0"/>
    <w:rsid w:val="004A0C7E"/>
    <w:rsid w:val="004A1C62"/>
    <w:rsid w:val="004A1E6C"/>
    <w:rsid w:val="004B7DB5"/>
    <w:rsid w:val="004C52F0"/>
    <w:rsid w:val="004C5915"/>
    <w:rsid w:val="004C7D02"/>
    <w:rsid w:val="004D5595"/>
    <w:rsid w:val="004D6D30"/>
    <w:rsid w:val="004E32B6"/>
    <w:rsid w:val="004E4A85"/>
    <w:rsid w:val="004E4FCE"/>
    <w:rsid w:val="00502E03"/>
    <w:rsid w:val="005031B8"/>
    <w:rsid w:val="00512000"/>
    <w:rsid w:val="00515B47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A0C"/>
    <w:rsid w:val="005C7EEB"/>
    <w:rsid w:val="005D7097"/>
    <w:rsid w:val="005E12D2"/>
    <w:rsid w:val="005E4F88"/>
    <w:rsid w:val="005E6F68"/>
    <w:rsid w:val="005F504F"/>
    <w:rsid w:val="00602874"/>
    <w:rsid w:val="00602AEC"/>
    <w:rsid w:val="00614845"/>
    <w:rsid w:val="00615C55"/>
    <w:rsid w:val="00636459"/>
    <w:rsid w:val="00640019"/>
    <w:rsid w:val="006402B9"/>
    <w:rsid w:val="00642FD8"/>
    <w:rsid w:val="0065361B"/>
    <w:rsid w:val="00654E7F"/>
    <w:rsid w:val="00661CE7"/>
    <w:rsid w:val="00671EEA"/>
    <w:rsid w:val="006761B2"/>
    <w:rsid w:val="006767A9"/>
    <w:rsid w:val="00683790"/>
    <w:rsid w:val="00683942"/>
    <w:rsid w:val="00683B4F"/>
    <w:rsid w:val="00684E4D"/>
    <w:rsid w:val="00697203"/>
    <w:rsid w:val="006A00C7"/>
    <w:rsid w:val="006A0CA6"/>
    <w:rsid w:val="006B5C9C"/>
    <w:rsid w:val="006B69FE"/>
    <w:rsid w:val="006C345A"/>
    <w:rsid w:val="006C7BF2"/>
    <w:rsid w:val="006D2872"/>
    <w:rsid w:val="006D7398"/>
    <w:rsid w:val="006E7DBC"/>
    <w:rsid w:val="006F5596"/>
    <w:rsid w:val="006F5A49"/>
    <w:rsid w:val="00701C3B"/>
    <w:rsid w:val="00704DF2"/>
    <w:rsid w:val="0070649A"/>
    <w:rsid w:val="00711C27"/>
    <w:rsid w:val="007139BF"/>
    <w:rsid w:val="00722DA3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21BA"/>
    <w:rsid w:val="0079429E"/>
    <w:rsid w:val="007A17D1"/>
    <w:rsid w:val="007A6BEE"/>
    <w:rsid w:val="007B1EF1"/>
    <w:rsid w:val="007B6B6C"/>
    <w:rsid w:val="007C40F2"/>
    <w:rsid w:val="007C4C5D"/>
    <w:rsid w:val="007C55F1"/>
    <w:rsid w:val="007D50DA"/>
    <w:rsid w:val="007D63A4"/>
    <w:rsid w:val="007E4948"/>
    <w:rsid w:val="007E7210"/>
    <w:rsid w:val="007F26F7"/>
    <w:rsid w:val="007F523F"/>
    <w:rsid w:val="007F67A7"/>
    <w:rsid w:val="0080258D"/>
    <w:rsid w:val="008119BF"/>
    <w:rsid w:val="00811D40"/>
    <w:rsid w:val="00815AE4"/>
    <w:rsid w:val="00832FF0"/>
    <w:rsid w:val="0084070B"/>
    <w:rsid w:val="00850A85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551B"/>
    <w:rsid w:val="008B6609"/>
    <w:rsid w:val="008C4105"/>
    <w:rsid w:val="008C5C88"/>
    <w:rsid w:val="008D0B38"/>
    <w:rsid w:val="008D0E18"/>
    <w:rsid w:val="008D5194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4F5E"/>
    <w:rsid w:val="00967604"/>
    <w:rsid w:val="00967EF0"/>
    <w:rsid w:val="009707BC"/>
    <w:rsid w:val="00990840"/>
    <w:rsid w:val="009965DA"/>
    <w:rsid w:val="00996765"/>
    <w:rsid w:val="009A06CA"/>
    <w:rsid w:val="009A513A"/>
    <w:rsid w:val="009B124D"/>
    <w:rsid w:val="009B17D1"/>
    <w:rsid w:val="009C2162"/>
    <w:rsid w:val="009C49BF"/>
    <w:rsid w:val="009C58C9"/>
    <w:rsid w:val="009D0C18"/>
    <w:rsid w:val="009E4A5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2915"/>
    <w:rsid w:val="00A471D3"/>
    <w:rsid w:val="00A53820"/>
    <w:rsid w:val="00A54A3A"/>
    <w:rsid w:val="00A63B92"/>
    <w:rsid w:val="00A649E0"/>
    <w:rsid w:val="00A678A6"/>
    <w:rsid w:val="00A75780"/>
    <w:rsid w:val="00A76945"/>
    <w:rsid w:val="00A8385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330C"/>
    <w:rsid w:val="00B1126C"/>
    <w:rsid w:val="00B13BF0"/>
    <w:rsid w:val="00B13D40"/>
    <w:rsid w:val="00B13E94"/>
    <w:rsid w:val="00B163BE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454"/>
    <w:rsid w:val="00B87E21"/>
    <w:rsid w:val="00BC3432"/>
    <w:rsid w:val="00BC3D4A"/>
    <w:rsid w:val="00BD2F98"/>
    <w:rsid w:val="00BD4048"/>
    <w:rsid w:val="00BD55A8"/>
    <w:rsid w:val="00BF1944"/>
    <w:rsid w:val="00BF51A4"/>
    <w:rsid w:val="00C035C7"/>
    <w:rsid w:val="00C0603C"/>
    <w:rsid w:val="00C10AD9"/>
    <w:rsid w:val="00C15E63"/>
    <w:rsid w:val="00C208EC"/>
    <w:rsid w:val="00C31D64"/>
    <w:rsid w:val="00C41DAA"/>
    <w:rsid w:val="00C42CE5"/>
    <w:rsid w:val="00C46A73"/>
    <w:rsid w:val="00C47EB8"/>
    <w:rsid w:val="00C5163D"/>
    <w:rsid w:val="00C53BB5"/>
    <w:rsid w:val="00C554C8"/>
    <w:rsid w:val="00C57038"/>
    <w:rsid w:val="00C61C50"/>
    <w:rsid w:val="00C73DCF"/>
    <w:rsid w:val="00C80FCD"/>
    <w:rsid w:val="00C86E91"/>
    <w:rsid w:val="00C91812"/>
    <w:rsid w:val="00CC0C8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0C24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137F"/>
    <w:rsid w:val="00E02BAC"/>
    <w:rsid w:val="00E15EEC"/>
    <w:rsid w:val="00E247AD"/>
    <w:rsid w:val="00E30EE5"/>
    <w:rsid w:val="00E40050"/>
    <w:rsid w:val="00E44945"/>
    <w:rsid w:val="00E459C1"/>
    <w:rsid w:val="00E46E1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3F3D"/>
    <w:rsid w:val="00EF6214"/>
    <w:rsid w:val="00F13599"/>
    <w:rsid w:val="00F1419E"/>
    <w:rsid w:val="00F15A2F"/>
    <w:rsid w:val="00F210A0"/>
    <w:rsid w:val="00F21131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06C5"/>
    <w:rsid w:val="00F920DE"/>
    <w:rsid w:val="00FA0504"/>
    <w:rsid w:val="00FA5372"/>
    <w:rsid w:val="00FB7889"/>
    <w:rsid w:val="00FC64AE"/>
    <w:rsid w:val="00FD2AB7"/>
    <w:rsid w:val="00FF230B"/>
    <w:rsid w:val="00FF324B"/>
    <w:rsid w:val="00FF345C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FF34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90C2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90C2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90C2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90C2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FF345C"/>
    <w:pPr>
      <w:numPr>
        <w:numId w:val="6"/>
      </w:numPr>
      <w:tabs>
        <w:tab w:val="clear" w:pos="644"/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FF345C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F345C"/>
    <w:pPr>
      <w:keepLines w:val="0"/>
      <w:numPr>
        <w:ilvl w:val="2"/>
        <w:numId w:val="6"/>
      </w:numPr>
      <w:tabs>
        <w:tab w:val="clear" w:pos="360"/>
        <w:tab w:val="num" w:pos="2340"/>
        <w:tab w:val="num" w:pos="3049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FF345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TaxEdit">
    <w:name w:val="TaxEdit"/>
    <w:basedOn w:val="Normlny"/>
    <w:uiPriority w:val="99"/>
    <w:rsid w:val="00B163BE"/>
    <w:pPr>
      <w:numPr>
        <w:numId w:val="7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FF34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FF345C"/>
    <w:pPr>
      <w:numPr>
        <w:numId w:val="6"/>
      </w:numPr>
      <w:tabs>
        <w:tab w:val="clear" w:pos="644"/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FF345C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F345C"/>
    <w:pPr>
      <w:keepLines w:val="0"/>
      <w:numPr>
        <w:ilvl w:val="2"/>
        <w:numId w:val="6"/>
      </w:numPr>
      <w:tabs>
        <w:tab w:val="clear" w:pos="360"/>
        <w:tab w:val="num" w:pos="2340"/>
        <w:tab w:val="num" w:pos="3049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FF345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TaxEdit">
    <w:name w:val="TaxEdit"/>
    <w:basedOn w:val="Normlny"/>
    <w:uiPriority w:val="99"/>
    <w:rsid w:val="00B163BE"/>
    <w:pPr>
      <w:numPr>
        <w:numId w:val="7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2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0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A91CE-24CC-403B-8EBF-1A766F231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44</Pages>
  <Words>10221</Words>
  <Characters>58261</Characters>
  <Application>Microsoft Office Word</Application>
  <DocSecurity>0</DocSecurity>
  <Lines>485</Lines>
  <Paragraphs>136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68346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Cutova</cp:lastModifiedBy>
  <cp:revision>6</cp:revision>
  <cp:lastPrinted>2010-04-22T15:02:00Z</cp:lastPrinted>
  <dcterms:created xsi:type="dcterms:W3CDTF">2014-03-27T09:28:00Z</dcterms:created>
  <dcterms:modified xsi:type="dcterms:W3CDTF">2014-03-27T12:07:00Z</dcterms:modified>
</cp:coreProperties>
</file>