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4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60"/>
        <w:gridCol w:w="52"/>
        <w:gridCol w:w="1"/>
        <w:gridCol w:w="209"/>
        <w:gridCol w:w="81"/>
        <w:gridCol w:w="2"/>
        <w:gridCol w:w="179"/>
        <w:gridCol w:w="157"/>
        <w:gridCol w:w="3"/>
        <w:gridCol w:w="100"/>
        <w:gridCol w:w="138"/>
        <w:gridCol w:w="4"/>
        <w:gridCol w:w="120"/>
        <w:gridCol w:w="154"/>
        <w:gridCol w:w="4"/>
        <w:gridCol w:w="104"/>
        <w:gridCol w:w="134"/>
        <w:gridCol w:w="4"/>
        <w:gridCol w:w="124"/>
        <w:gridCol w:w="124"/>
        <w:gridCol w:w="4"/>
        <w:gridCol w:w="132"/>
        <w:gridCol w:w="110"/>
        <w:gridCol w:w="4"/>
        <w:gridCol w:w="148"/>
        <w:gridCol w:w="100"/>
        <w:gridCol w:w="4"/>
        <w:gridCol w:w="157"/>
        <w:gridCol w:w="119"/>
        <w:gridCol w:w="4"/>
        <w:gridCol w:w="136"/>
        <w:gridCol w:w="144"/>
        <w:gridCol w:w="4"/>
        <w:gridCol w:w="113"/>
        <w:gridCol w:w="148"/>
        <w:gridCol w:w="4"/>
        <w:gridCol w:w="109"/>
        <w:gridCol w:w="171"/>
        <w:gridCol w:w="4"/>
        <w:gridCol w:w="86"/>
        <w:gridCol w:w="143"/>
        <w:gridCol w:w="4"/>
        <w:gridCol w:w="112"/>
        <w:gridCol w:w="119"/>
        <w:gridCol w:w="4"/>
        <w:gridCol w:w="138"/>
        <w:gridCol w:w="153"/>
        <w:gridCol w:w="4"/>
        <w:gridCol w:w="104"/>
        <w:gridCol w:w="129"/>
        <w:gridCol w:w="3"/>
        <w:gridCol w:w="1"/>
        <w:gridCol w:w="129"/>
        <w:gridCol w:w="53"/>
        <w:gridCol w:w="51"/>
        <w:gridCol w:w="3"/>
        <w:gridCol w:w="1"/>
        <w:gridCol w:w="151"/>
        <w:gridCol w:w="87"/>
        <w:gridCol w:w="3"/>
        <w:gridCol w:w="1"/>
        <w:gridCol w:w="170"/>
        <w:gridCol w:w="179"/>
        <w:gridCol w:w="3"/>
        <w:gridCol w:w="1"/>
        <w:gridCol w:w="78"/>
        <w:gridCol w:w="241"/>
        <w:gridCol w:w="3"/>
        <w:gridCol w:w="1"/>
        <w:gridCol w:w="14"/>
        <w:gridCol w:w="261"/>
        <w:gridCol w:w="20"/>
        <w:gridCol w:w="3"/>
        <w:gridCol w:w="1"/>
        <w:gridCol w:w="160"/>
        <w:gridCol w:w="3"/>
        <w:gridCol w:w="1"/>
        <w:gridCol w:w="15"/>
        <w:gridCol w:w="59"/>
        <w:gridCol w:w="146"/>
        <w:gridCol w:w="2"/>
        <w:gridCol w:w="2"/>
        <w:gridCol w:w="73"/>
        <w:gridCol w:w="38"/>
        <w:gridCol w:w="101"/>
        <w:gridCol w:w="2"/>
        <w:gridCol w:w="2"/>
        <w:gridCol w:w="154"/>
        <w:gridCol w:w="15"/>
        <w:gridCol w:w="17"/>
        <w:gridCol w:w="51"/>
        <w:gridCol w:w="2"/>
        <w:gridCol w:w="2"/>
        <w:gridCol w:w="162"/>
        <w:gridCol w:w="13"/>
        <w:gridCol w:w="71"/>
        <w:gridCol w:w="9"/>
        <w:gridCol w:w="3"/>
        <w:gridCol w:w="2"/>
        <w:gridCol w:w="3"/>
        <w:gridCol w:w="174"/>
        <w:gridCol w:w="84"/>
        <w:gridCol w:w="2"/>
        <w:gridCol w:w="2"/>
        <w:gridCol w:w="11"/>
        <w:gridCol w:w="160"/>
        <w:gridCol w:w="109"/>
        <w:gridCol w:w="2"/>
        <w:gridCol w:w="2"/>
        <w:gridCol w:w="11"/>
        <w:gridCol w:w="137"/>
        <w:gridCol w:w="113"/>
        <w:gridCol w:w="15"/>
        <w:gridCol w:w="56"/>
        <w:gridCol w:w="2"/>
        <w:gridCol w:w="2"/>
        <w:gridCol w:w="73"/>
        <w:gridCol w:w="107"/>
        <w:gridCol w:w="15"/>
        <w:gridCol w:w="60"/>
        <w:gridCol w:w="2"/>
        <w:gridCol w:w="2"/>
        <w:gridCol w:w="75"/>
        <w:gridCol w:w="101"/>
        <w:gridCol w:w="15"/>
        <w:gridCol w:w="60"/>
        <w:gridCol w:w="3"/>
        <w:gridCol w:w="2"/>
        <w:gridCol w:w="79"/>
        <w:gridCol w:w="113"/>
        <w:gridCol w:w="6"/>
        <w:gridCol w:w="55"/>
        <w:gridCol w:w="3"/>
        <w:gridCol w:w="2"/>
        <w:gridCol w:w="83"/>
        <w:gridCol w:w="94"/>
        <w:gridCol w:w="4"/>
        <w:gridCol w:w="1"/>
        <w:gridCol w:w="1"/>
        <w:gridCol w:w="162"/>
        <w:gridCol w:w="96"/>
        <w:gridCol w:w="4"/>
        <w:gridCol w:w="2"/>
        <w:gridCol w:w="165"/>
      </w:tblGrid>
      <w:tr w:rsidR="00D97050" w:rsidRPr="002B2E75" w:rsidTr="00140637">
        <w:trPr>
          <w:trHeight w:val="57"/>
          <w:jc w:val="center"/>
        </w:trPr>
        <w:tc>
          <w:tcPr>
            <w:tcW w:w="4997" w:type="pct"/>
            <w:gridSpan w:val="144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705DCC">
            <w:pPr>
              <w:spacing w:after="200" w:line="276" w:lineRule="auto"/>
              <w:rPr>
                <w:lang w:eastAsia="sk-SK"/>
              </w:rPr>
            </w:pPr>
          </w:p>
        </w:tc>
      </w:tr>
      <w:tr w:rsidR="003A5CA2" w:rsidRPr="002B2E75" w:rsidTr="00140637">
        <w:trPr>
          <w:trHeight w:val="57"/>
          <w:jc w:val="center"/>
        </w:trPr>
        <w:tc>
          <w:tcPr>
            <w:tcW w:w="4997" w:type="pct"/>
            <w:gridSpan w:val="144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</w:tr>
      <w:tr w:rsidR="00F521EA" w:rsidRPr="002B2E75" w:rsidTr="00140637">
        <w:trPr>
          <w:trHeight w:val="57"/>
          <w:jc w:val="center"/>
        </w:trPr>
        <w:tc>
          <w:tcPr>
            <w:tcW w:w="3043" w:type="pct"/>
            <w:gridSpan w:val="67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lang w:eastAsia="sk-SK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lang w:eastAsia="sk-SK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lang w:eastAsia="sk-SK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21EA" w:rsidRPr="002B2E75" w:rsidRDefault="00F521EA" w:rsidP="00BF2C43">
            <w:pPr>
              <w:rPr>
                <w:lang w:eastAsia="sk-SK"/>
              </w:rPr>
            </w:pPr>
          </w:p>
        </w:tc>
        <w:tc>
          <w:tcPr>
            <w:tcW w:w="125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1EA" w:rsidRPr="002B2E75" w:rsidRDefault="00F521EA" w:rsidP="008B6EBB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Poznámky Úč POD 3 - 0</w:t>
            </w:r>
            <w:r w:rsidR="008B6EBB" w:rsidRPr="002B2E75">
              <w:rPr>
                <w:lang w:eastAsia="sk-SK"/>
              </w:rPr>
              <w:t>4</w:t>
            </w:r>
            <w:r w:rsidRPr="002B2E75">
              <w:rPr>
                <w:lang w:eastAsia="sk-SK"/>
              </w:rPr>
              <w:t xml:space="preserve"> 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521EA" w:rsidRPr="002B2E75" w:rsidRDefault="00F521EA" w:rsidP="00BF2C43">
            <w:pPr>
              <w:rPr>
                <w:lang w:eastAsia="sk-SK"/>
              </w:rPr>
            </w:pPr>
          </w:p>
        </w:tc>
      </w:tr>
      <w:tr w:rsidR="00D97050" w:rsidRPr="002B2E75" w:rsidTr="00140637">
        <w:trPr>
          <w:trHeight w:val="182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2614" w:type="pct"/>
            <w:gridSpan w:val="7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97050" w:rsidRPr="002B2E75" w:rsidRDefault="00D97050" w:rsidP="00BF2C43">
            <w:pPr>
              <w:jc w:val="center"/>
              <w:rPr>
                <w:lang w:eastAsia="sk-SK"/>
              </w:rPr>
            </w:pPr>
          </w:p>
        </w:tc>
      </w:tr>
      <w:tr w:rsidR="00F521EA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2614" w:type="pct"/>
            <w:gridSpan w:val="7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POZNÁMKY</w:t>
            </w: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</w:tr>
      <w:tr w:rsidR="00BA486C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3730" w:type="pct"/>
            <w:gridSpan w:val="107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</w:tr>
      <w:tr w:rsidR="00BA486C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3730" w:type="pct"/>
            <w:gridSpan w:val="107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394B73">
            <w:pPr>
              <w:jc w:val="center"/>
              <w:rPr>
                <w:lang w:eastAsia="sk-SK"/>
              </w:rPr>
            </w:pPr>
            <w:r w:rsidRPr="002B2E75">
              <w:rPr>
                <w:lang w:eastAsia="sk-SK"/>
              </w:rPr>
              <w:t xml:space="preserve">individuálnej účtovnej závierky </w:t>
            </w: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93" w:type="pct"/>
            <w:gridSpan w:val="37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1D664E">
            <w:pPr>
              <w:jc w:val="center"/>
              <w:rPr>
                <w:lang w:eastAsia="sk-SK"/>
              </w:rPr>
            </w:pPr>
            <w:r w:rsidRPr="002B2E75">
              <w:rPr>
                <w:lang w:eastAsia="sk-SK"/>
              </w:rPr>
              <w:t>zostavenej k</w:t>
            </w:r>
            <w:r w:rsidR="00485E6F">
              <w:rPr>
                <w:lang w:eastAsia="sk-SK"/>
              </w:rPr>
              <w:t> 31.12.</w:t>
            </w:r>
            <w:r w:rsidRPr="002B2E75">
              <w:rPr>
                <w:lang w:eastAsia="sk-SK"/>
              </w:rPr>
              <w:t xml:space="preserve"> 20</w:t>
            </w:r>
            <w:r w:rsidR="00485E6F">
              <w:rPr>
                <w:lang w:eastAsia="sk-SK"/>
              </w:rPr>
              <w:t>1</w:t>
            </w:r>
            <w:r w:rsidR="001D664E">
              <w:rPr>
                <w:lang w:eastAsia="sk-SK"/>
              </w:rPr>
              <w:t>3</w:t>
            </w:r>
            <w:r w:rsidRPr="002B2E75">
              <w:rPr>
                <w:lang w:eastAsia="sk-SK"/>
              </w:rPr>
              <w:t>.</w:t>
            </w: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79" w:type="pct"/>
            <w:gridSpan w:val="7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BF2C43">
            <w:pPr>
              <w:jc w:val="center"/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93" w:type="pct"/>
            <w:gridSpan w:val="37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D97050">
            <w:pPr>
              <w:jc w:val="center"/>
              <w:rPr>
                <w:lang w:eastAsia="sk-SK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79" w:type="pct"/>
            <w:gridSpan w:val="7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5A3" w:rsidRPr="002B2E75" w:rsidRDefault="000A55A3" w:rsidP="00BF2C43">
            <w:pPr>
              <w:jc w:val="center"/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v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-</w:t>
            </w:r>
          </w:p>
        </w:tc>
        <w:tc>
          <w:tcPr>
            <w:tcW w:w="968" w:type="pct"/>
            <w:gridSpan w:val="32"/>
            <w:tcBorders>
              <w:top w:val="nil"/>
              <w:left w:val="nil"/>
              <w:bottom w:val="nil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 xml:space="preserve"> eurocentoch</w:t>
            </w:r>
          </w:p>
        </w:tc>
        <w:tc>
          <w:tcPr>
            <w:tcW w:w="138" w:type="pct"/>
            <w:gridSpan w:val="6"/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right w:val="single" w:sz="6" w:space="0" w:color="auto"/>
            </w:tcBorders>
            <w:noWrap/>
          </w:tcPr>
          <w:p w:rsidR="0082671E" w:rsidRPr="002B2E75" w:rsidRDefault="0082671E" w:rsidP="00256348">
            <w:pPr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2671E" w:rsidRPr="002B2E75" w:rsidRDefault="00485E6F" w:rsidP="00256348">
            <w:pPr>
              <w:rPr>
                <w:lang w:eastAsia="sk-SK"/>
              </w:rPr>
            </w:pPr>
            <w:r>
              <w:rPr>
                <w:lang w:eastAsia="sk-SK"/>
              </w:rPr>
              <w:t>x</w:t>
            </w:r>
          </w:p>
        </w:tc>
        <w:tc>
          <w:tcPr>
            <w:tcW w:w="917" w:type="pct"/>
            <w:gridSpan w:val="37"/>
            <w:tcBorders>
              <w:left w:val="single" w:sz="6" w:space="0" w:color="auto"/>
            </w:tcBorders>
          </w:tcPr>
          <w:p w:rsidR="0082671E" w:rsidRPr="002B2E75" w:rsidRDefault="0082671E" w:rsidP="00256348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- celých eurách *)</w:t>
            </w: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408" w:type="pct"/>
            <w:gridSpan w:val="9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443" w:type="pct"/>
            <w:gridSpan w:val="13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72" w:type="pct"/>
            <w:gridSpan w:val="4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480" w:type="pct"/>
            <w:gridSpan w:val="18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407" w:type="pct"/>
            <w:gridSpan w:val="17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468" w:type="pct"/>
            <w:gridSpan w:val="18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left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  <w:tc>
          <w:tcPr>
            <w:tcW w:w="463" w:type="pct"/>
            <w:gridSpan w:val="18"/>
            <w:tcBorders>
              <w:left w:val="nil"/>
              <w:bottom w:val="nil"/>
              <w:right w:val="nil"/>
            </w:tcBorders>
            <w:noWrap/>
          </w:tcPr>
          <w:p w:rsidR="00CD1793" w:rsidRPr="002B2E75" w:rsidRDefault="00CD1793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408" w:type="pct"/>
            <w:gridSpan w:val="9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443" w:type="pct"/>
            <w:gridSpan w:val="13"/>
            <w:tcBorders>
              <w:left w:val="nil"/>
              <w:right w:val="nil"/>
            </w:tcBorders>
            <w:noWrap/>
          </w:tcPr>
          <w:p w:rsidR="009400A7" w:rsidRPr="002B2E75" w:rsidRDefault="009400A7" w:rsidP="009400A7">
            <w:pPr>
              <w:ind w:left="-44" w:hanging="27"/>
              <w:rPr>
                <w:lang w:eastAsia="sk-SK"/>
              </w:rPr>
            </w:pPr>
            <w:r w:rsidRPr="002B2E75">
              <w:rPr>
                <w:lang w:eastAsia="sk-SK"/>
              </w:rPr>
              <w:t>mesiac</w:t>
            </w:r>
          </w:p>
        </w:tc>
        <w:tc>
          <w:tcPr>
            <w:tcW w:w="172" w:type="pct"/>
            <w:gridSpan w:val="4"/>
            <w:tcBorders>
              <w:left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480" w:type="pct"/>
            <w:gridSpan w:val="18"/>
            <w:tcBorders>
              <w:left w:val="nil"/>
              <w:bottom w:val="single" w:sz="6" w:space="0" w:color="auto"/>
              <w:right w:val="nil"/>
            </w:tcBorders>
            <w:noWrap/>
          </w:tcPr>
          <w:p w:rsidR="009400A7" w:rsidRPr="002B2E75" w:rsidRDefault="007816EB" w:rsidP="009400A7">
            <w:pPr>
              <w:ind w:hanging="47"/>
              <w:rPr>
                <w:lang w:eastAsia="sk-SK"/>
              </w:rPr>
            </w:pPr>
            <w:r w:rsidRPr="002B2E75">
              <w:rPr>
                <w:lang w:eastAsia="sk-SK"/>
              </w:rPr>
              <w:t>R</w:t>
            </w:r>
            <w:r w:rsidR="009400A7" w:rsidRPr="002B2E75">
              <w:rPr>
                <w:lang w:eastAsia="sk-SK"/>
              </w:rPr>
              <w:t>ok</w:t>
            </w:r>
          </w:p>
        </w:tc>
        <w:tc>
          <w:tcPr>
            <w:tcW w:w="407" w:type="pct"/>
            <w:gridSpan w:val="17"/>
            <w:tcBorders>
              <w:left w:val="nil"/>
              <w:bottom w:val="nil"/>
              <w:right w:val="nil"/>
            </w:tcBorders>
            <w:noWrap/>
          </w:tcPr>
          <w:p w:rsidR="009400A7" w:rsidRPr="002B2E75" w:rsidRDefault="009400A7" w:rsidP="00BF2C43">
            <w:pPr>
              <w:rPr>
                <w:lang w:eastAsia="sk-SK"/>
              </w:rPr>
            </w:pPr>
          </w:p>
        </w:tc>
        <w:tc>
          <w:tcPr>
            <w:tcW w:w="468" w:type="pct"/>
            <w:gridSpan w:val="18"/>
            <w:tcBorders>
              <w:left w:val="nil"/>
              <w:right w:val="nil"/>
            </w:tcBorders>
            <w:noWrap/>
          </w:tcPr>
          <w:p w:rsidR="009400A7" w:rsidRPr="002B2E75" w:rsidRDefault="009400A7" w:rsidP="009400A7">
            <w:pPr>
              <w:ind w:hanging="52"/>
              <w:rPr>
                <w:lang w:eastAsia="sk-SK"/>
              </w:rPr>
            </w:pPr>
            <w:r w:rsidRPr="002B2E75">
              <w:rPr>
                <w:lang w:eastAsia="sk-SK"/>
              </w:rPr>
              <w:t>mesiac</w:t>
            </w:r>
          </w:p>
        </w:tc>
        <w:tc>
          <w:tcPr>
            <w:tcW w:w="599" w:type="pct"/>
            <w:gridSpan w:val="24"/>
            <w:tcBorders>
              <w:left w:val="nil"/>
              <w:right w:val="nil"/>
            </w:tcBorders>
            <w:noWrap/>
          </w:tcPr>
          <w:p w:rsidR="009400A7" w:rsidRPr="002B2E75" w:rsidRDefault="00271A49" w:rsidP="009400A7">
            <w:pPr>
              <w:ind w:firstLine="109"/>
              <w:rPr>
                <w:lang w:eastAsia="sk-SK"/>
              </w:rPr>
            </w:pPr>
            <w:r w:rsidRPr="002B2E75">
              <w:rPr>
                <w:lang w:eastAsia="sk-SK"/>
              </w:rPr>
              <w:t>R</w:t>
            </w:r>
            <w:r w:rsidR="009400A7" w:rsidRPr="002B2E75">
              <w:rPr>
                <w:lang w:eastAsia="sk-SK"/>
              </w:rPr>
              <w:t>ok</w:t>
            </w: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040" w:type="pct"/>
            <w:gridSpan w:val="20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Z</w:t>
            </w:r>
            <w:r w:rsidRPr="002B2E75">
              <w:rPr>
                <w:lang w:eastAsia="sk-SK"/>
              </w:rPr>
              <w:t>a obdobie od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485E6F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88" w:type="pct"/>
            <w:gridSpan w:val="4"/>
            <w:tcBorders>
              <w:lef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2" w:type="pct"/>
            <w:gridSpan w:val="4"/>
            <w:tcBorders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9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1D664E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="00485E6F" w:rsidRPr="002B2E75">
              <w:rPr>
                <w:lang w:eastAsia="sk-SK"/>
              </w:rPr>
              <w:t> </w:t>
            </w:r>
          </w:p>
        </w:tc>
        <w:tc>
          <w:tcPr>
            <w:tcW w:w="314" w:type="pct"/>
            <w:gridSpan w:val="15"/>
            <w:tcBorders>
              <w:left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do</w:t>
            </w:r>
          </w:p>
        </w:tc>
        <w:tc>
          <w:tcPr>
            <w:tcW w:w="1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36" w:type="pct"/>
            <w:gridSpan w:val="6"/>
            <w:tcBorders>
              <w:lef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6" w:type="pct"/>
            <w:gridSpan w:val="6"/>
            <w:tcBorders>
              <w:left w:val="nil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1D664E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2020" w:type="pct"/>
            <w:gridSpan w:val="41"/>
            <w:tcBorders>
              <w:top w:val="nil"/>
              <w:lef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top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72" w:type="pct"/>
            <w:gridSpan w:val="4"/>
            <w:tcBorders>
              <w:top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97" w:type="pct"/>
            <w:gridSpan w:val="6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50" w:type="pct"/>
            <w:gridSpan w:val="5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75" w:type="pct"/>
            <w:gridSpan w:val="7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69" w:type="pct"/>
            <w:gridSpan w:val="10"/>
            <w:tcBorders>
              <w:top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45" w:type="pct"/>
            <w:gridSpan w:val="5"/>
            <w:tcBorders>
              <w:top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6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8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4"/>
            <w:tcBorders>
              <w:top w:val="nil"/>
              <w:bottom w:val="single" w:sz="6" w:space="0" w:color="auto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  <w:tc>
          <w:tcPr>
            <w:tcW w:w="88" w:type="pct"/>
            <w:tcBorders>
              <w:top w:val="nil"/>
              <w:bottom w:val="single" w:sz="6" w:space="0" w:color="auto"/>
              <w:right w:val="nil"/>
            </w:tcBorders>
            <w:noWrap/>
          </w:tcPr>
          <w:p w:rsidR="003A5CA2" w:rsidRPr="002B2E75" w:rsidRDefault="003A5CA2" w:rsidP="00BF2C43">
            <w:pPr>
              <w:rPr>
                <w:lang w:eastAsia="sk-SK"/>
              </w:rPr>
            </w:pPr>
          </w:p>
        </w:tc>
      </w:tr>
      <w:tr w:rsidR="00485E6F" w:rsidRPr="002B2E75" w:rsidTr="00140637">
        <w:trPr>
          <w:trHeight w:val="57"/>
          <w:jc w:val="center"/>
        </w:trPr>
        <w:tc>
          <w:tcPr>
            <w:tcW w:w="2020" w:type="pct"/>
            <w:gridSpan w:val="41"/>
            <w:tcBorders>
              <w:left w:val="nil"/>
              <w:bottom w:val="nil"/>
            </w:tcBorders>
            <w:noWrap/>
          </w:tcPr>
          <w:p w:rsidR="00485E6F" w:rsidRPr="002B2E75" w:rsidRDefault="00485E6F" w:rsidP="000A758F">
            <w:pPr>
              <w:rPr>
                <w:lang w:eastAsia="sk-SK"/>
              </w:rPr>
            </w:pPr>
            <w:r>
              <w:rPr>
                <w:lang w:eastAsia="sk-SK"/>
              </w:rPr>
              <w:t>B</w:t>
            </w:r>
            <w:r w:rsidRPr="002B2E75">
              <w:rPr>
                <w:lang w:eastAsia="sk-SK"/>
              </w:rPr>
              <w:t>ezprostredne predchádzajúce</w:t>
            </w:r>
            <w:r>
              <w:rPr>
                <w:lang w:eastAsia="sk-SK"/>
              </w:rPr>
              <w:t xml:space="preserve"> </w:t>
            </w:r>
            <w:r w:rsidRPr="002B2E75">
              <w:rPr>
                <w:lang w:eastAsia="sk-SK"/>
              </w:rPr>
              <w:t>obdobie od</w:t>
            </w:r>
          </w:p>
        </w:tc>
        <w:tc>
          <w:tcPr>
            <w:tcW w:w="125" w:type="pct"/>
            <w:gridSpan w:val="3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88" w:type="pct"/>
            <w:gridSpan w:val="4"/>
            <w:tcBorders>
              <w:lef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72" w:type="pct"/>
            <w:gridSpan w:val="4"/>
            <w:tcBorders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9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1D664E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314" w:type="pct"/>
            <w:gridSpan w:val="15"/>
            <w:tcBorders>
              <w:left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 xml:space="preserve"> do</w:t>
            </w:r>
          </w:p>
        </w:tc>
        <w:tc>
          <w:tcPr>
            <w:tcW w:w="1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36" w:type="pct"/>
            <w:gridSpan w:val="6"/>
            <w:tcBorders>
              <w:lef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6" w:type="pct"/>
            <w:gridSpan w:val="6"/>
            <w:tcBorders>
              <w:left w:val="nil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485E6F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705DCC" w:rsidP="00781E1A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776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72" w:type="pct"/>
            <w:gridSpan w:val="4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19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15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79" w:type="pct"/>
            <w:gridSpan w:val="7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485E6F" w:rsidRPr="002B2E75" w:rsidTr="00140637">
        <w:trPr>
          <w:trHeight w:val="57"/>
          <w:jc w:val="center"/>
        </w:trPr>
        <w:tc>
          <w:tcPr>
            <w:tcW w:w="2020" w:type="pct"/>
            <w:gridSpan w:val="41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Dátum vzniku účtovnej  jednotky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101" w:type="pct"/>
            <w:gridSpan w:val="37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Účtovná závierka</w:t>
            </w:r>
          </w:p>
        </w:tc>
        <w:tc>
          <w:tcPr>
            <w:tcW w:w="984" w:type="pct"/>
            <w:gridSpan w:val="40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Účtovná závierka</w:t>
            </w: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931" w:type="pct"/>
            <w:gridSpan w:val="30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*)</w:t>
            </w:r>
          </w:p>
        </w:tc>
        <w:tc>
          <w:tcPr>
            <w:tcW w:w="16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296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*)</w:t>
            </w: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E80805" w:rsidRDefault="00485E6F" w:rsidP="00BF2C43">
            <w:pPr>
              <w:rPr>
                <w:bCs/>
                <w:lang w:eastAsia="sk-SK"/>
              </w:rPr>
            </w:pPr>
            <w:r w:rsidRPr="00E80805">
              <w:rPr>
                <w:bCs/>
                <w:lang w:eastAsia="sk-SK"/>
              </w:rPr>
              <w:t> </w:t>
            </w:r>
            <w:r w:rsidR="00150746" w:rsidRPr="00E80805">
              <w:rPr>
                <w:bCs/>
                <w:lang w:eastAsia="sk-SK"/>
              </w:rPr>
              <w:t>1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E80805" w:rsidRDefault="00150746" w:rsidP="00BF2C43">
            <w:pPr>
              <w:rPr>
                <w:bCs/>
                <w:lang w:eastAsia="sk-SK"/>
              </w:rPr>
            </w:pPr>
            <w:r w:rsidRPr="00E80805">
              <w:rPr>
                <w:bCs/>
                <w:lang w:eastAsia="sk-SK"/>
              </w:rPr>
              <w:t>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lef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E6F" w:rsidRPr="002B2E75" w:rsidRDefault="007A55F4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x</w:t>
            </w:r>
          </w:p>
        </w:tc>
        <w:tc>
          <w:tcPr>
            <w:tcW w:w="744" w:type="pct"/>
            <w:gridSpan w:val="26"/>
            <w:tcBorders>
              <w:lef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-  riadna</w:t>
            </w:r>
          </w:p>
        </w:tc>
        <w:tc>
          <w:tcPr>
            <w:tcW w:w="16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7A55F4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x</w:t>
            </w:r>
          </w:p>
        </w:tc>
        <w:tc>
          <w:tcPr>
            <w:tcW w:w="709" w:type="pct"/>
            <w:gridSpan w:val="28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 xml:space="preserve"> – zostavená</w:t>
            </w: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485E6F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</w:tc>
        <w:tc>
          <w:tcPr>
            <w:tcW w:w="2136" w:type="pct"/>
            <w:gridSpan w:val="4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lef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744" w:type="pct"/>
            <w:gridSpan w:val="26"/>
            <w:tcBorders>
              <w:left w:val="single" w:sz="6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-  mimoriadna</w:t>
            </w:r>
          </w:p>
        </w:tc>
        <w:tc>
          <w:tcPr>
            <w:tcW w:w="16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709" w:type="pct"/>
            <w:gridSpan w:val="28"/>
            <w:tcBorders>
              <w:top w:val="nil"/>
              <w:left w:val="single" w:sz="4" w:space="0" w:color="auto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 xml:space="preserve"> – schválená</w:t>
            </w: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485E6F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</w:tc>
        <w:tc>
          <w:tcPr>
            <w:tcW w:w="2136" w:type="pct"/>
            <w:gridSpan w:val="45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lef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right w:val="single" w:sz="4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744" w:type="pct"/>
            <w:gridSpan w:val="26"/>
            <w:tcBorders>
              <w:left w:val="single" w:sz="4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-   priebežná</w:t>
            </w:r>
          </w:p>
        </w:tc>
        <w:tc>
          <w:tcPr>
            <w:tcW w:w="169" w:type="pct"/>
            <w:gridSpan w:val="7"/>
            <w:tcBorders>
              <w:top w:val="nil"/>
              <w:lef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top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709" w:type="pct"/>
            <w:gridSpan w:val="28"/>
            <w:tcBorders>
              <w:top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485E6F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lef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</w:tc>
        <w:tc>
          <w:tcPr>
            <w:tcW w:w="2136" w:type="pct"/>
            <w:gridSpan w:val="45"/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</w:tc>
        <w:tc>
          <w:tcPr>
            <w:tcW w:w="126" w:type="pct"/>
            <w:gridSpan w:val="3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744" w:type="pct"/>
            <w:gridSpan w:val="26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69" w:type="pct"/>
            <w:gridSpan w:val="7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5" w:type="pct"/>
            <w:gridSpan w:val="6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709" w:type="pct"/>
            <w:gridSpan w:val="28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6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320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IČO</w:t>
            </w:r>
          </w:p>
        </w:tc>
        <w:tc>
          <w:tcPr>
            <w:tcW w:w="180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300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DIČ</w:t>
            </w:r>
          </w:p>
        </w:tc>
        <w:tc>
          <w:tcPr>
            <w:tcW w:w="14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72" w:type="pct"/>
            <w:gridSpan w:val="4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741" w:type="pct"/>
            <w:gridSpan w:val="29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 xml:space="preserve">Kód SK NACE </w:t>
            </w:r>
          </w:p>
        </w:tc>
        <w:tc>
          <w:tcPr>
            <w:tcW w:w="145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5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6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9</w:t>
            </w:r>
          </w:p>
        </w:tc>
        <w:tc>
          <w:tcPr>
            <w:tcW w:w="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8</w:t>
            </w:r>
          </w:p>
        </w:tc>
        <w:tc>
          <w:tcPr>
            <w:tcW w:w="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8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150746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7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EB0E3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EB0E3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.</w:t>
            </w:r>
          </w:p>
        </w:tc>
        <w:tc>
          <w:tcPr>
            <w:tcW w:w="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EB0E3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9</w:t>
            </w:r>
          </w:p>
        </w:tc>
        <w:tc>
          <w:tcPr>
            <w:tcW w:w="1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EB0E3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.</w:t>
            </w: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6F" w:rsidRPr="002B2E75" w:rsidRDefault="00EB0E3F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7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485E6F" w:rsidRPr="002B2E75" w:rsidTr="00140637">
        <w:trPr>
          <w:trHeight w:val="57"/>
          <w:jc w:val="center"/>
        </w:trPr>
        <w:tc>
          <w:tcPr>
            <w:tcW w:w="2871" w:type="pct"/>
            <w:gridSpan w:val="6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</w:p>
          <w:p w:rsidR="00485E6F" w:rsidRPr="002B2E75" w:rsidRDefault="00485E6F" w:rsidP="00BF2C43">
            <w:pPr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Obchodné meno (názov) účtovnej jednotky</w:t>
            </w: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7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85E6F" w:rsidRPr="002B2E75" w:rsidRDefault="00485E6F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O</w:t>
            </w:r>
          </w:p>
        </w:tc>
        <w:tc>
          <w:tcPr>
            <w:tcW w:w="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L</w:t>
            </w:r>
          </w:p>
        </w:tc>
        <w:tc>
          <w:tcPr>
            <w:tcW w:w="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Z</w:t>
            </w:r>
          </w:p>
        </w:tc>
        <w:tc>
          <w:tcPr>
            <w:tcW w:w="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F</w:t>
            </w:r>
          </w:p>
        </w:tc>
        <w:tc>
          <w:tcPr>
            <w:tcW w:w="1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i</w:t>
            </w:r>
          </w:p>
        </w:tc>
        <w:tc>
          <w:tcPr>
            <w:tcW w:w="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l</w:t>
            </w:r>
          </w:p>
        </w:tc>
        <w:tc>
          <w:tcPr>
            <w:tcW w:w="1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t</w:t>
            </w:r>
          </w:p>
        </w:tc>
        <w:tc>
          <w:tcPr>
            <w:tcW w:w="1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e</w:t>
            </w:r>
          </w:p>
        </w:tc>
        <w:tc>
          <w:tcPr>
            <w:tcW w:w="1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r</w:t>
            </w:r>
          </w:p>
        </w:tc>
        <w:tc>
          <w:tcPr>
            <w:tcW w:w="1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K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.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A247C9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R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A247C9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.</w:t>
            </w:r>
          </w:p>
        </w:tc>
        <w:tc>
          <w:tcPr>
            <w:tcW w:w="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A247C9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O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A247C9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.</w:t>
            </w:r>
          </w:p>
        </w:tc>
        <w:tc>
          <w:tcPr>
            <w:tcW w:w="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5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8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8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9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5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</w:tr>
      <w:tr w:rsidR="00C6593A" w:rsidRPr="002B2E75" w:rsidTr="00140637">
        <w:trPr>
          <w:trHeight w:val="57"/>
          <w:jc w:val="center"/>
        </w:trPr>
        <w:tc>
          <w:tcPr>
            <w:tcW w:w="4997" w:type="pct"/>
            <w:gridSpan w:val="14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b/>
                <w:bCs/>
                <w:lang w:eastAsia="sk-SK"/>
              </w:rPr>
            </w:pPr>
          </w:p>
          <w:p w:rsidR="00C6593A" w:rsidRPr="002B2E75" w:rsidRDefault="00C6593A" w:rsidP="00BF2C43">
            <w:pPr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Sídlo účtovnej jednotky</w:t>
            </w:r>
          </w:p>
          <w:p w:rsidR="00C6593A" w:rsidRPr="002B2E75" w:rsidRDefault="00C6593A" w:rsidP="00BF2C43">
            <w:pPr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Ulica                                                                                                                                      Číslo</w:t>
            </w:r>
          </w:p>
        </w:tc>
      </w:tr>
      <w:tr w:rsidR="00140637" w:rsidRPr="002B2E75" w:rsidTr="00140637">
        <w:trPr>
          <w:trHeight w:val="303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1D664E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Č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e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k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o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l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o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e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n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s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k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e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j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140637">
            <w:pPr>
              <w:jc w:val="center"/>
              <w:rPr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a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r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m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á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d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y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140637">
            <w:pPr>
              <w:jc w:val="center"/>
              <w:rPr>
                <w:lang w:eastAsia="sk-SK"/>
              </w:rPr>
            </w:pPr>
          </w:p>
        </w:tc>
        <w:tc>
          <w:tcPr>
            <w:tcW w:w="1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140637">
            <w:pPr>
              <w:jc w:val="center"/>
              <w:rPr>
                <w:lang w:eastAsia="sk-SK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140637">
            <w:pPr>
              <w:jc w:val="center"/>
              <w:rPr>
                <w:lang w:eastAsia="sk-SK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140637">
            <w:pPr>
              <w:jc w:val="center"/>
              <w:rPr>
                <w:lang w:eastAsia="sk-SK"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140637">
            <w:pPr>
              <w:jc w:val="center"/>
              <w:rPr>
                <w:lang w:eastAsia="sk-SK"/>
              </w:rPr>
            </w:pPr>
          </w:p>
        </w:tc>
        <w:tc>
          <w:tcPr>
            <w:tcW w:w="139" w:type="pct"/>
            <w:gridSpan w:val="6"/>
            <w:tcBorders>
              <w:left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140637">
            <w:pPr>
              <w:jc w:val="center"/>
              <w:rPr>
                <w:lang w:eastAsia="sk-SK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1D664E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1D664E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1D664E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1D664E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1D664E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1D664E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/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1D664E" w:rsidP="00140637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140637">
            <w:pPr>
              <w:jc w:val="center"/>
              <w:rPr>
                <w:lang w:eastAsia="sk-SK"/>
              </w:rPr>
            </w:pPr>
          </w:p>
        </w:tc>
      </w:tr>
      <w:tr w:rsidR="00C6593A" w:rsidRPr="002B2E75" w:rsidTr="00140637">
        <w:trPr>
          <w:trHeight w:val="353"/>
          <w:jc w:val="center"/>
        </w:trPr>
        <w:tc>
          <w:tcPr>
            <w:tcW w:w="2428" w:type="pct"/>
            <w:gridSpan w:val="51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b/>
                <w:bCs/>
                <w:lang w:eastAsia="sk-SK"/>
              </w:rPr>
            </w:pPr>
          </w:p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PSČ                              Názov obce</w:t>
            </w: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7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  <w:r>
              <w:rPr>
                <w:lang w:eastAsia="sk-SK"/>
              </w:rPr>
              <w:t>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6</w:t>
            </w:r>
            <w:r w:rsidRPr="002B2E75">
              <w:rPr>
                <w:lang w:eastAsia="sk-SK"/>
              </w:rPr>
              <w:t> 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29" w:type="pct"/>
            <w:gridSpan w:val="3"/>
            <w:tcBorders>
              <w:lef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M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a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r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t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i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705DCC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n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</w:tr>
      <w:tr w:rsidR="00C6593A" w:rsidRPr="002B2E75" w:rsidTr="00140637">
        <w:trPr>
          <w:trHeight w:val="57"/>
          <w:jc w:val="center"/>
        </w:trPr>
        <w:tc>
          <w:tcPr>
            <w:tcW w:w="4997" w:type="pct"/>
            <w:gridSpan w:val="14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</w:tr>
      <w:tr w:rsidR="00C6593A" w:rsidRPr="002B2E75" w:rsidTr="00140637">
        <w:trPr>
          <w:trHeight w:val="57"/>
          <w:jc w:val="center"/>
        </w:trPr>
        <w:tc>
          <w:tcPr>
            <w:tcW w:w="4997" w:type="pct"/>
            <w:gridSpan w:val="14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82671E">
            <w:pPr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Číslo telefónu                                                     Číslo faxu</w:t>
            </w: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/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0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/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040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b/>
                <w:bCs/>
                <w:lang w:eastAsia="sk-SK"/>
              </w:rPr>
            </w:pPr>
          </w:p>
          <w:p w:rsidR="00C6593A" w:rsidRPr="002B2E75" w:rsidRDefault="00C6593A" w:rsidP="00BF2C43">
            <w:pPr>
              <w:rPr>
                <w:b/>
                <w:bCs/>
                <w:lang w:eastAsia="sk-SK"/>
              </w:rPr>
            </w:pPr>
            <w:r w:rsidRPr="002B2E75">
              <w:rPr>
                <w:b/>
                <w:bCs/>
                <w:lang w:eastAsia="sk-SK"/>
              </w:rPr>
              <w:t>E-mailová adresa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7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 </w:t>
            </w:r>
          </w:p>
        </w:tc>
      </w:tr>
      <w:tr w:rsidR="001D664E" w:rsidRPr="002B2E75" w:rsidTr="00140637">
        <w:trPr>
          <w:trHeight w:val="57"/>
          <w:jc w:val="center"/>
        </w:trPr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1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7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3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9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4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</w:tr>
      <w:tr w:rsidR="00C6593A" w:rsidRPr="002B2E75" w:rsidTr="00140637">
        <w:trPr>
          <w:trHeight w:val="850"/>
          <w:jc w:val="center"/>
        </w:trPr>
        <w:tc>
          <w:tcPr>
            <w:tcW w:w="130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593A" w:rsidRDefault="00C6593A" w:rsidP="00CD3B27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 xml:space="preserve"> Zostavené dňa:</w:t>
            </w:r>
          </w:p>
          <w:p w:rsidR="00C6593A" w:rsidRDefault="00AF5A88" w:rsidP="00CD3B27">
            <w:pPr>
              <w:rPr>
                <w:lang w:eastAsia="sk-SK"/>
              </w:rPr>
            </w:pPr>
            <w:r>
              <w:rPr>
                <w:lang w:eastAsia="sk-SK"/>
              </w:rPr>
              <w:t>26</w:t>
            </w:r>
            <w:r w:rsidR="001D664E">
              <w:rPr>
                <w:lang w:eastAsia="sk-SK"/>
              </w:rPr>
              <w:t>.3.2014</w:t>
            </w:r>
          </w:p>
          <w:p w:rsidR="00C6593A" w:rsidRPr="002B2E75" w:rsidRDefault="00C6593A" w:rsidP="00CD3B27">
            <w:pPr>
              <w:rPr>
                <w:lang w:eastAsia="sk-SK"/>
              </w:rPr>
            </w:pPr>
          </w:p>
        </w:tc>
        <w:tc>
          <w:tcPr>
            <w:tcW w:w="1221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6593A" w:rsidRPr="002B2E75" w:rsidRDefault="00C6593A" w:rsidP="003A5CA2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Podpisový záznam osoby zodpovednej za vedenie účtovníctva:</w:t>
            </w:r>
          </w:p>
        </w:tc>
        <w:tc>
          <w:tcPr>
            <w:tcW w:w="1212" w:type="pct"/>
            <w:gridSpan w:val="4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6593A" w:rsidRPr="002B2E75" w:rsidRDefault="00C6593A" w:rsidP="003A5CA2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Podpisový záznam osoby zodpovednej za zostavenie účtovnej závierky:</w:t>
            </w:r>
          </w:p>
        </w:tc>
        <w:tc>
          <w:tcPr>
            <w:tcW w:w="1259" w:type="pct"/>
            <w:gridSpan w:val="5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6593A" w:rsidRPr="002B2E75" w:rsidRDefault="00C6593A" w:rsidP="00E21EEF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Podpisový záznam  člena štatutárneho orgánu účtovnej jednotky alebo fyzickej osoby, ktorá je účtovnou jednotkou:</w:t>
            </w:r>
          </w:p>
        </w:tc>
      </w:tr>
      <w:tr w:rsidR="00C6593A" w:rsidRPr="002B2E75" w:rsidTr="00140637">
        <w:trPr>
          <w:trHeight w:val="848"/>
          <w:jc w:val="center"/>
        </w:trPr>
        <w:tc>
          <w:tcPr>
            <w:tcW w:w="130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593A" w:rsidRPr="002B2E75" w:rsidRDefault="00C6593A" w:rsidP="00CD3B27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 xml:space="preserve"> Schválené dňa:</w:t>
            </w:r>
          </w:p>
        </w:tc>
        <w:tc>
          <w:tcPr>
            <w:tcW w:w="1221" w:type="pct"/>
            <w:gridSpan w:val="2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12" w:type="pct"/>
            <w:gridSpan w:val="4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  <w:tc>
          <w:tcPr>
            <w:tcW w:w="1259" w:type="pct"/>
            <w:gridSpan w:val="5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93A" w:rsidRPr="002B2E75" w:rsidRDefault="00C6593A" w:rsidP="00BF2C43">
            <w:pPr>
              <w:rPr>
                <w:lang w:eastAsia="sk-SK"/>
              </w:rPr>
            </w:pPr>
          </w:p>
        </w:tc>
      </w:tr>
    </w:tbl>
    <w:p w:rsidR="00705DCC" w:rsidRDefault="00AB21C1" w:rsidP="00E21EEF">
      <w:pPr>
        <w:jc w:val="both"/>
        <w:rPr>
          <w:b/>
          <w:bCs/>
        </w:rPr>
      </w:pPr>
      <w:r w:rsidRPr="00AB21C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8.2pt;margin-top:.1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">
            <v:textbox inset="0,0,1.5mm">
              <w:txbxContent>
                <w:p w:rsidR="00037C82" w:rsidRPr="007C40F2" w:rsidRDefault="00037C82" w:rsidP="00052F8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xbxContent>
            </v:textbox>
          </v:shape>
        </w:pict>
      </w:r>
      <w:r w:rsidR="00052F8B" w:rsidRPr="002B2E75">
        <w:t>*) Vyznačuje s</w:t>
      </w:r>
      <w:r w:rsidR="00B51558" w:rsidRPr="002B2E75">
        <w:t>a </w:t>
      </w:r>
      <w:r w:rsidR="00052F8B" w:rsidRPr="002B2E75">
        <w:t xml:space="preserve">   </w:t>
      </w:r>
      <w:r w:rsidR="00052F8B" w:rsidRPr="002B2E75">
        <w:rPr>
          <w:b/>
          <w:bCs/>
        </w:rPr>
        <w:t xml:space="preserve"> </w:t>
      </w:r>
    </w:p>
    <w:p w:rsidR="00705DCC" w:rsidRDefault="00705DCC" w:rsidP="00705DCC"/>
    <w:p w:rsidR="00705DCC" w:rsidRPr="00A81944" w:rsidRDefault="00705DCC" w:rsidP="00705DCC">
      <w:pPr>
        <w:jc w:val="center"/>
        <w:rPr>
          <w:b/>
          <w:sz w:val="40"/>
        </w:rPr>
        <w:sectPr w:rsidR="00705DCC" w:rsidRPr="00A81944" w:rsidSect="00DC0B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979" w:right="1021" w:bottom="1134" w:left="1673" w:header="675" w:footer="408" w:gutter="0"/>
          <w:pgNumType w:start="1"/>
          <w:cols w:space="708"/>
          <w:titlePg/>
        </w:sectPr>
      </w:pPr>
    </w:p>
    <w:p w:rsidR="00052F8B" w:rsidRPr="00705DCC" w:rsidRDefault="00052F8B" w:rsidP="00705DCC"/>
    <w:p w:rsidR="00EA2A8E" w:rsidRDefault="00F86196" w:rsidP="00C61554">
      <w:pPr>
        <w:pStyle w:val="Titel"/>
        <w:spacing w:before="0" w:beforeAutospacing="0" w:after="60"/>
        <w:jc w:val="left"/>
      </w:pPr>
      <w:r>
        <w:t>A.</w:t>
      </w:r>
      <w:r w:rsidR="00C61554">
        <w:t xml:space="preserve"> </w:t>
      </w:r>
      <w:r w:rsidR="00EA2A8E" w:rsidRPr="00EA2A8E">
        <w:t>Základné informácie o účtovnej jednotke</w:t>
      </w:r>
    </w:p>
    <w:p w:rsidR="00EA2A8E" w:rsidRPr="00EA2A8E" w:rsidRDefault="00EA2A8E" w:rsidP="00EA2A8E">
      <w:pPr>
        <w:rPr>
          <w:b/>
        </w:rPr>
      </w:pPr>
    </w:p>
    <w:p w:rsidR="007738FE" w:rsidRDefault="007738FE" w:rsidP="001564E7">
      <w:pPr>
        <w:pStyle w:val="Titel"/>
        <w:spacing w:before="0" w:beforeAutospacing="0" w:after="60"/>
        <w:jc w:val="left"/>
      </w:pPr>
      <w:r w:rsidRPr="00EA2A8E">
        <w:rPr>
          <w:b w:val="0"/>
        </w:rPr>
        <w:t>Obchodné meno účtovnej jednotky:</w:t>
      </w:r>
      <w:r>
        <w:t xml:space="preserve"> </w:t>
      </w:r>
      <w:r>
        <w:tab/>
      </w:r>
      <w:r w:rsidR="00EA2A8E">
        <w:tab/>
      </w:r>
      <w:r>
        <w:t>VOLZ Filters SK s. r. o.</w:t>
      </w:r>
    </w:p>
    <w:p w:rsidR="007738FE" w:rsidRDefault="007738FE" w:rsidP="007738FE">
      <w:r>
        <w:t>Sídlo:</w:t>
      </w:r>
      <w:r>
        <w:tab/>
      </w:r>
      <w:r>
        <w:tab/>
      </w:r>
      <w:r>
        <w:tab/>
      </w:r>
      <w:r>
        <w:tab/>
      </w:r>
      <w:r>
        <w:tab/>
      </w:r>
      <w:r w:rsidR="00140637">
        <w:t>Československej armády 10121/3</w:t>
      </w:r>
      <w:r>
        <w:t>, 036 01  Martin</w:t>
      </w:r>
    </w:p>
    <w:p w:rsidR="007738FE" w:rsidRDefault="007738FE" w:rsidP="007738FE">
      <w:r>
        <w:t>Dátum založenia:</w:t>
      </w:r>
      <w:r>
        <w:tab/>
      </w:r>
      <w:r>
        <w:tab/>
      </w:r>
      <w:r>
        <w:tab/>
      </w:r>
      <w:r>
        <w:tab/>
      </w:r>
      <w:r w:rsidR="00486C1A" w:rsidRPr="00486C1A">
        <w:t>04</w:t>
      </w:r>
      <w:r w:rsidRPr="00486C1A">
        <w:t>. 05. 2010</w:t>
      </w:r>
    </w:p>
    <w:p w:rsidR="007738FE" w:rsidRDefault="007738FE" w:rsidP="007738FE">
      <w:r>
        <w:t>Dátum vzniku:</w:t>
      </w:r>
      <w:r>
        <w:tab/>
      </w:r>
      <w:r>
        <w:tab/>
      </w:r>
      <w:r>
        <w:tab/>
      </w:r>
      <w:r>
        <w:tab/>
        <w:t>15. 05. 2010</w:t>
      </w:r>
    </w:p>
    <w:p w:rsidR="007738FE" w:rsidRDefault="007738FE" w:rsidP="007738FE"/>
    <w:p w:rsidR="007738FE" w:rsidRPr="007738FE" w:rsidRDefault="007738FE" w:rsidP="007738FE">
      <w:r>
        <w:t>Opis hospodárskej činnosti účtovnej jednotky:</w:t>
      </w:r>
      <w:r>
        <w:tab/>
        <w:t>Priemyselná výroba vzduchových filtrov</w:t>
      </w:r>
      <w:r>
        <w:tab/>
      </w:r>
    </w:p>
    <w:p w:rsidR="007738FE" w:rsidRDefault="007738FE" w:rsidP="001564E7">
      <w:pPr>
        <w:pStyle w:val="Titel"/>
        <w:spacing w:before="0" w:beforeAutospacing="0" w:after="60"/>
        <w:jc w:val="left"/>
      </w:pPr>
    </w:p>
    <w:p w:rsidR="00517A7A" w:rsidRPr="002B2E75" w:rsidRDefault="00517A7A" w:rsidP="001564E7">
      <w:pPr>
        <w:pStyle w:val="Titel"/>
        <w:spacing w:before="0" w:beforeAutospacing="0" w:after="60"/>
        <w:jc w:val="left"/>
      </w:pPr>
      <w:r w:rsidRPr="002B2E75">
        <w:t>Informácie k časti A. písm. c) prílohy č. 3 o počte zamestnancov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5"/>
        <w:gridCol w:w="2632"/>
        <w:gridCol w:w="2860"/>
      </w:tblGrid>
      <w:tr w:rsidR="00517A7A" w:rsidRPr="002B2E75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2B2E75" w:rsidRDefault="00517A7A" w:rsidP="00A96741">
            <w:pPr>
              <w:pStyle w:val="TopHeader"/>
            </w:pPr>
            <w:r w:rsidRPr="002B2E75"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A7A" w:rsidRPr="002B2E75" w:rsidRDefault="00517A7A" w:rsidP="00A96741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17A7A" w:rsidRPr="002B2E75" w:rsidRDefault="00517A7A" w:rsidP="00A96741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517A7A" w:rsidRPr="002B2E75" w:rsidTr="00452E35">
        <w:trPr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A7A" w:rsidRPr="004C27B9" w:rsidRDefault="00517A7A" w:rsidP="00576DC5">
            <w:pPr>
              <w:rPr>
                <w:b/>
                <w:bCs/>
                <w:highlight w:val="yellow"/>
              </w:rPr>
            </w:pPr>
            <w:r w:rsidRPr="008C3F07">
              <w:rPr>
                <w:b/>
                <w:bCs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A7A" w:rsidRPr="004C27B9" w:rsidRDefault="00E00012" w:rsidP="00A96741">
            <w:pPr>
              <w:spacing w:line="360" w:lineRule="auto"/>
              <w:jc w:val="center"/>
              <w:rPr>
                <w:highlight w:val="yellow"/>
              </w:rPr>
            </w:pPr>
            <w:r>
              <w:t>132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A7A" w:rsidRPr="002B2E75" w:rsidRDefault="001D664E" w:rsidP="00A96741">
            <w:pPr>
              <w:spacing w:line="360" w:lineRule="auto"/>
              <w:jc w:val="center"/>
            </w:pPr>
            <w:r w:rsidRPr="00C61554">
              <w:t>85</w:t>
            </w:r>
          </w:p>
        </w:tc>
      </w:tr>
      <w:tr w:rsidR="00517A7A" w:rsidRPr="002B2E75" w:rsidTr="00662B09">
        <w:trPr>
          <w:trHeight w:val="683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</w:tcPr>
          <w:p w:rsidR="00517A7A" w:rsidRPr="008C3F07" w:rsidRDefault="00517A7A" w:rsidP="00576DC5">
            <w:r w:rsidRPr="008C3F07">
              <w:t>Stav zamestnancov ku dňu, ku ktorému sa zostavuje účtovná závierka</w:t>
            </w:r>
            <w:r w:rsidR="00455407" w:rsidRPr="008C3F07">
              <w:t>, z toho: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517A7A" w:rsidRPr="008C3F07" w:rsidRDefault="008C3F07" w:rsidP="00A96741">
            <w:pPr>
              <w:spacing w:line="360" w:lineRule="auto"/>
              <w:jc w:val="center"/>
            </w:pPr>
            <w:r w:rsidRPr="008C3F07">
              <w:t>152</w:t>
            </w:r>
          </w:p>
        </w:tc>
        <w:tc>
          <w:tcPr>
            <w:tcW w:w="2860" w:type="dxa"/>
            <w:tcBorders>
              <w:left w:val="single" w:sz="12" w:space="0" w:color="auto"/>
            </w:tcBorders>
            <w:vAlign w:val="center"/>
          </w:tcPr>
          <w:p w:rsidR="00517A7A" w:rsidRPr="002B2E75" w:rsidRDefault="001D664E" w:rsidP="00A96741">
            <w:pPr>
              <w:spacing w:line="360" w:lineRule="auto"/>
              <w:jc w:val="center"/>
            </w:pPr>
            <w:r>
              <w:t>112</w:t>
            </w:r>
          </w:p>
        </w:tc>
      </w:tr>
      <w:tr w:rsidR="00517A7A" w:rsidRPr="002B2E75" w:rsidTr="00452E35">
        <w:trPr>
          <w:trHeight w:val="285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A7A" w:rsidRPr="004C27B9" w:rsidRDefault="003B1B28" w:rsidP="00576DC5">
            <w:pPr>
              <w:rPr>
                <w:highlight w:val="yellow"/>
              </w:rPr>
            </w:pPr>
            <w:r w:rsidRPr="00662B09">
              <w:t>p</w:t>
            </w:r>
            <w:r w:rsidR="006C2BCB" w:rsidRPr="00662B09">
              <w:t xml:space="preserve">očet </w:t>
            </w:r>
            <w:r w:rsidR="00CD3B27" w:rsidRPr="00662B09">
              <w:t>vedúcich zamestnancov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A7A" w:rsidRPr="004C27B9" w:rsidRDefault="00662B09" w:rsidP="00A96741">
            <w:pPr>
              <w:spacing w:line="360" w:lineRule="auto"/>
              <w:jc w:val="center"/>
              <w:rPr>
                <w:highlight w:val="yellow"/>
              </w:rPr>
            </w:pPr>
            <w:r w:rsidRPr="00662B09">
              <w:t>4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A7A" w:rsidRPr="002B2E75" w:rsidRDefault="001D664E" w:rsidP="00A96741">
            <w:pPr>
              <w:spacing w:line="360" w:lineRule="auto"/>
              <w:jc w:val="center"/>
            </w:pPr>
            <w:r w:rsidRPr="00EB0E3F">
              <w:t>4</w:t>
            </w:r>
          </w:p>
        </w:tc>
      </w:tr>
    </w:tbl>
    <w:p w:rsidR="00517A7A" w:rsidRDefault="00517A7A" w:rsidP="00517A7A">
      <w:pPr>
        <w:pStyle w:val="Titel"/>
        <w:spacing w:before="0" w:beforeAutospacing="0" w:after="0"/>
        <w:jc w:val="left"/>
      </w:pPr>
    </w:p>
    <w:p w:rsidR="00F53E8B" w:rsidRPr="00AF5A88" w:rsidRDefault="00F53E8B" w:rsidP="00EF140E">
      <w:pPr>
        <w:jc w:val="both"/>
        <w:rPr>
          <w:b/>
        </w:rPr>
      </w:pPr>
      <w:r w:rsidRPr="00AF5A88">
        <w:rPr>
          <w:b/>
        </w:rPr>
        <w:t>Neobmedzené ručenie:</w:t>
      </w:r>
    </w:p>
    <w:p w:rsidR="00F53E8B" w:rsidRDefault="00F53E8B" w:rsidP="00EF140E">
      <w:pPr>
        <w:jc w:val="both"/>
      </w:pPr>
      <w:r>
        <w:t>Spoločnosť nie je neobmedzene ručiacim spoločníkom v žiadnej inej spoločnosti.</w:t>
      </w:r>
    </w:p>
    <w:p w:rsidR="00F53E8B" w:rsidRDefault="00F53E8B" w:rsidP="00EF140E">
      <w:pPr>
        <w:jc w:val="both"/>
      </w:pPr>
    </w:p>
    <w:p w:rsidR="007738FE" w:rsidRPr="00AF5A88" w:rsidRDefault="00C73726" w:rsidP="00EF140E">
      <w:pPr>
        <w:jc w:val="both"/>
        <w:rPr>
          <w:b/>
        </w:rPr>
      </w:pPr>
      <w:r w:rsidRPr="00AF5A88">
        <w:rPr>
          <w:b/>
        </w:rPr>
        <w:t>Právny dôvod a dátum schválenia účtovnej závierky:</w:t>
      </w:r>
    </w:p>
    <w:p w:rsidR="00C73726" w:rsidRPr="00EB0E3F" w:rsidRDefault="00C73726" w:rsidP="00EF140E">
      <w:pPr>
        <w:jc w:val="both"/>
      </w:pPr>
      <w:r>
        <w:t>Účtovná z</w:t>
      </w:r>
      <w:r w:rsidR="001D664E">
        <w:t>ávierka spoločnosti k 31.12.2013</w:t>
      </w:r>
      <w:r>
        <w:t xml:space="preserve"> je zostavená ako riadna účtovná závierka podľa § 17 ods. 6 zákona č. 431/2002 Z. z. o účtovníctve v znení neskorších predpisov, a to za účtovné obdobie od </w:t>
      </w:r>
      <w:r w:rsidR="001D664E">
        <w:t>1. 1. 2013 do 31.12.2013</w:t>
      </w:r>
      <w:r w:rsidRPr="00EB0E3F">
        <w:t>.</w:t>
      </w:r>
    </w:p>
    <w:p w:rsidR="00C73726" w:rsidRDefault="00C73726" w:rsidP="00EF140E">
      <w:pPr>
        <w:jc w:val="both"/>
      </w:pPr>
    </w:p>
    <w:p w:rsidR="00C73726" w:rsidRDefault="00C73726" w:rsidP="00EF140E">
      <w:pPr>
        <w:jc w:val="both"/>
      </w:pPr>
      <w:r>
        <w:t xml:space="preserve">Dátum schválenia účtovnej závierky za predchádzajúce účtovné obdobie: </w:t>
      </w:r>
      <w:r w:rsidR="001D664E">
        <w:t>28. 6. 2013.</w:t>
      </w:r>
    </w:p>
    <w:p w:rsidR="00C73726" w:rsidRDefault="00C73726" w:rsidP="00EF140E">
      <w:pPr>
        <w:jc w:val="both"/>
      </w:pPr>
    </w:p>
    <w:p w:rsidR="00AF5A88" w:rsidRPr="00AF5A88" w:rsidRDefault="00AF5A88" w:rsidP="00EF140E">
      <w:pPr>
        <w:jc w:val="both"/>
        <w:rPr>
          <w:b/>
        </w:rPr>
      </w:pPr>
      <w:r w:rsidRPr="00AF5A88">
        <w:rPr>
          <w:b/>
        </w:rPr>
        <w:t>Schválenie audítora</w:t>
      </w:r>
    </w:p>
    <w:p w:rsidR="00AF5A88" w:rsidRDefault="00AF5A88" w:rsidP="00EF140E">
      <w:pPr>
        <w:jc w:val="both"/>
      </w:pPr>
      <w:r>
        <w:t>Dňa 25.7.2013 schválil jediný spoločník spoločnosti pre výkon auditu účtovnej závierky za rok 2013 audítorskú spoločnosť TPA Horwath A&amp;A, s.r.o., Pribinova 25, 811 09 Bratislava, licencia SKAU č. 304.</w:t>
      </w:r>
    </w:p>
    <w:p w:rsidR="00F86196" w:rsidRDefault="00F86196" w:rsidP="00EF140E">
      <w:pPr>
        <w:jc w:val="both"/>
      </w:pPr>
    </w:p>
    <w:p w:rsidR="00EA2A8E" w:rsidRDefault="00F86196" w:rsidP="007738FE">
      <w:pPr>
        <w:rPr>
          <w:b/>
        </w:rPr>
      </w:pPr>
      <w:r w:rsidRPr="00F86196">
        <w:rPr>
          <w:b/>
        </w:rPr>
        <w:t>B.</w:t>
      </w:r>
      <w:r w:rsidR="00C61554">
        <w:rPr>
          <w:b/>
        </w:rPr>
        <w:t xml:space="preserve"> </w:t>
      </w:r>
      <w:r w:rsidR="00EA2A8E">
        <w:rPr>
          <w:b/>
        </w:rPr>
        <w:t>Štatutárne, dozorné a iné orgány:</w:t>
      </w:r>
    </w:p>
    <w:p w:rsidR="00B22A19" w:rsidRPr="00EB0E3F" w:rsidRDefault="00B22A19" w:rsidP="00B22A19">
      <w:r>
        <w:t xml:space="preserve">Konateľom spoločnosti </w:t>
      </w:r>
      <w:r w:rsidRPr="00EB0E3F">
        <w:t>je Rainer Volz  a prokuristom Ing. Ivan Cavar.</w:t>
      </w:r>
    </w:p>
    <w:p w:rsidR="00B22A19" w:rsidRPr="00EB0E3F" w:rsidRDefault="00B22A19" w:rsidP="007738FE"/>
    <w:p w:rsidR="007738FE" w:rsidRDefault="007738FE" w:rsidP="002F4594">
      <w:pPr>
        <w:pStyle w:val="Titel"/>
        <w:spacing w:before="0" w:beforeAutospacing="0" w:after="0"/>
        <w:jc w:val="both"/>
      </w:pPr>
    </w:p>
    <w:p w:rsidR="006C2BCB" w:rsidRDefault="006C2BCB" w:rsidP="002F4594">
      <w:pPr>
        <w:pStyle w:val="Titel"/>
        <w:spacing w:before="0" w:beforeAutospacing="0" w:after="0"/>
        <w:jc w:val="both"/>
      </w:pPr>
      <w:r w:rsidRPr="002B2E75">
        <w:t>Informácie k časti B</w:t>
      </w:r>
      <w:r w:rsidR="00660D2D" w:rsidRPr="002B2E75">
        <w:t>. písm. b)</w:t>
      </w:r>
      <w:r w:rsidRPr="002B2E75">
        <w:t xml:space="preserve"> prílohy č. 3 o štruktúre spoločníkov, akcionárov</w:t>
      </w:r>
      <w:r w:rsidR="00082CD0" w:rsidRPr="002B2E75">
        <w:t xml:space="preserve"> ku dňu, ku ktorému sa zostavuje účtovná závierka a o štruktúre spoločníkov, akcionárov </w:t>
      </w:r>
      <w:r w:rsidR="00843862" w:rsidRPr="002B2E75">
        <w:t xml:space="preserve">do dňa jej zmeny </w:t>
      </w:r>
      <w:r w:rsidR="00B10775" w:rsidRPr="002B2E75">
        <w:t xml:space="preserve"> vzniknutej </w:t>
      </w:r>
      <w:r w:rsidR="00843862" w:rsidRPr="002B2E75">
        <w:t xml:space="preserve">v priebehu </w:t>
      </w:r>
      <w:r w:rsidR="00B10775" w:rsidRPr="002B2E75">
        <w:t>účtovného obdobia</w:t>
      </w:r>
    </w:p>
    <w:p w:rsidR="007738FE" w:rsidRDefault="007738FE" w:rsidP="007738FE"/>
    <w:p w:rsidR="007738FE" w:rsidRPr="007738FE" w:rsidRDefault="007738FE" w:rsidP="007738FE"/>
    <w:p w:rsidR="00082CD0" w:rsidRPr="002B2E75" w:rsidRDefault="00082CD0" w:rsidP="00082CD0">
      <w:r w:rsidRPr="002B2E75"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795"/>
        <w:gridCol w:w="1576"/>
        <w:gridCol w:w="1576"/>
        <w:gridCol w:w="1720"/>
        <w:gridCol w:w="1576"/>
      </w:tblGrid>
      <w:tr w:rsidR="006C2BCB" w:rsidRPr="002B2E75" w:rsidTr="00FE4501">
        <w:trPr>
          <w:trHeight w:val="231"/>
          <w:jc w:val="center"/>
        </w:trPr>
        <w:tc>
          <w:tcPr>
            <w:tcW w:w="27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Spoločník, akcionár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Výška podielu na základnom imaní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Podiel na hlasovacích právach v %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Iný podiel na ostatných položkách VI ako na ZI</w:t>
            </w:r>
          </w:p>
          <w:p w:rsidR="009E30DA" w:rsidRPr="002B2E75" w:rsidRDefault="009E30DA" w:rsidP="00660D2D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v %</w:t>
            </w:r>
          </w:p>
        </w:tc>
      </w:tr>
      <w:tr w:rsidR="006C2BCB" w:rsidRPr="002B2E75" w:rsidTr="000133C1">
        <w:trPr>
          <w:trHeight w:val="231"/>
          <w:jc w:val="center"/>
        </w:trPr>
        <w:tc>
          <w:tcPr>
            <w:tcW w:w="27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BCB" w:rsidRPr="002B2E75" w:rsidRDefault="006C2BCB" w:rsidP="006C2BCB"/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C2BCB" w:rsidP="00660D2D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absolútne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60D2D" w:rsidP="00660D2D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v</w:t>
            </w:r>
            <w:r w:rsidR="006C2BCB" w:rsidRPr="002B2E75">
              <w:rPr>
                <w:b/>
                <w:bCs/>
              </w:rPr>
              <w:t xml:space="preserve"> %</w:t>
            </w: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BCB" w:rsidRPr="002B2E75" w:rsidRDefault="006C2BCB" w:rsidP="006C2BCB"/>
        </w:tc>
        <w:tc>
          <w:tcPr>
            <w:tcW w:w="1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2BCB" w:rsidRPr="002B2E75" w:rsidRDefault="006C2BCB" w:rsidP="006C2BCB"/>
        </w:tc>
      </w:tr>
      <w:tr w:rsidR="00660D2D" w:rsidRPr="002B2E75" w:rsidTr="000133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0D2D" w:rsidRPr="002B2E75" w:rsidRDefault="00453B94" w:rsidP="00453B94">
            <w:pPr>
              <w:jc w:val="center"/>
            </w:pPr>
            <w:r w:rsidRPr="002B2E75">
              <w:t>a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:rsidR="00660D2D" w:rsidRPr="002B2E75" w:rsidRDefault="00453B94" w:rsidP="00453B94">
            <w:pPr>
              <w:jc w:val="center"/>
              <w:rPr>
                <w:lang w:eastAsia="sk-SK"/>
              </w:rPr>
            </w:pPr>
            <w:r w:rsidRPr="002B2E75">
              <w:rPr>
                <w:lang w:eastAsia="sk-SK"/>
              </w:rPr>
              <w:t>b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:rsidR="00660D2D" w:rsidRPr="002B2E75" w:rsidRDefault="007816EB" w:rsidP="00453B94">
            <w:pPr>
              <w:jc w:val="center"/>
              <w:rPr>
                <w:lang w:eastAsia="sk-SK"/>
              </w:rPr>
            </w:pPr>
            <w:r w:rsidRPr="002B2E75">
              <w:rPr>
                <w:lang w:eastAsia="sk-SK"/>
              </w:rPr>
              <w:t>C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</w:tcPr>
          <w:p w:rsidR="00660D2D" w:rsidRPr="002B2E75" w:rsidRDefault="00453B94" w:rsidP="00453B94">
            <w:pPr>
              <w:jc w:val="center"/>
            </w:pPr>
            <w:r w:rsidRPr="002B2E75">
              <w:t>d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D2D" w:rsidRPr="002B2E75" w:rsidRDefault="00453B94" w:rsidP="00453B94">
            <w:pPr>
              <w:jc w:val="center"/>
            </w:pPr>
            <w:r w:rsidRPr="002B2E75">
              <w:t>e</w:t>
            </w:r>
          </w:p>
        </w:tc>
      </w:tr>
      <w:tr w:rsidR="00C6593A" w:rsidRPr="002B2E75" w:rsidTr="00B273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593A" w:rsidRPr="002B2E75" w:rsidRDefault="00C6593A" w:rsidP="006C2BCB">
            <w:r>
              <w:rPr>
                <w:rStyle w:val="ra"/>
                <w:rFonts w:cs="Arial Narrow"/>
              </w:rPr>
              <w:t>Volz Luftfilter GmbH &amp; Co. KG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3A" w:rsidRPr="002B2E75" w:rsidRDefault="00C6593A" w:rsidP="003052A6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250 000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3A" w:rsidRPr="002B2E75" w:rsidRDefault="00C6593A" w:rsidP="003052A6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100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3A" w:rsidRPr="002B2E75" w:rsidRDefault="00C6593A" w:rsidP="003052A6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100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593A" w:rsidRPr="002B2E75" w:rsidRDefault="00C6593A" w:rsidP="003052A6">
            <w:pPr>
              <w:jc w:val="center"/>
            </w:pPr>
            <w:r>
              <w:rPr>
                <w:lang w:eastAsia="sk-SK"/>
              </w:rPr>
              <w:t>100</w:t>
            </w:r>
          </w:p>
        </w:tc>
      </w:tr>
      <w:tr w:rsidR="00C6593A" w:rsidRPr="002B2E75" w:rsidTr="00B273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593A" w:rsidRPr="002B2E75" w:rsidRDefault="00C6593A" w:rsidP="006C2BCB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Spolu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593A" w:rsidRPr="002B2E75" w:rsidRDefault="00C6593A" w:rsidP="00781E1A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250 000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593A" w:rsidRPr="002B2E75" w:rsidRDefault="00C6593A" w:rsidP="00781E1A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100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593A" w:rsidRPr="002B2E75" w:rsidRDefault="00C6593A" w:rsidP="00781E1A">
            <w:pPr>
              <w:jc w:val="center"/>
            </w:pPr>
            <w: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593A" w:rsidRPr="002B2E75" w:rsidRDefault="00C6593A" w:rsidP="00781E1A">
            <w:pPr>
              <w:jc w:val="center"/>
            </w:pPr>
            <w:r>
              <w:t>100</w:t>
            </w:r>
          </w:p>
        </w:tc>
      </w:tr>
    </w:tbl>
    <w:p w:rsidR="00086E7C" w:rsidRPr="00EA2A8E" w:rsidRDefault="00C61554" w:rsidP="00EF140E">
      <w:pPr>
        <w:jc w:val="both"/>
        <w:rPr>
          <w:b/>
        </w:rPr>
      </w:pPr>
      <w:r>
        <w:rPr>
          <w:b/>
        </w:rPr>
        <w:br w:type="page"/>
      </w:r>
      <w:r w:rsidR="00EA2A8E" w:rsidRPr="00EA2A8E">
        <w:rPr>
          <w:b/>
        </w:rPr>
        <w:lastRenderedPageBreak/>
        <w:t>C.</w:t>
      </w:r>
      <w:r>
        <w:rPr>
          <w:b/>
        </w:rPr>
        <w:t xml:space="preserve"> </w:t>
      </w:r>
      <w:r w:rsidR="00086E7C" w:rsidRPr="00EA2A8E">
        <w:rPr>
          <w:b/>
        </w:rPr>
        <w:t>Infor</w:t>
      </w:r>
      <w:r w:rsidR="00753AE1">
        <w:rPr>
          <w:b/>
        </w:rPr>
        <w:t xml:space="preserve">mácie o konsolidovanom celku, ak </w:t>
      </w:r>
      <w:r w:rsidR="00086E7C" w:rsidRPr="00EA2A8E">
        <w:rPr>
          <w:b/>
        </w:rPr>
        <w:t>je účtovná jednotka jeho súčasťou:</w:t>
      </w:r>
    </w:p>
    <w:p w:rsidR="00086E7C" w:rsidRDefault="00086E7C" w:rsidP="00EF140E">
      <w:pPr>
        <w:jc w:val="both"/>
      </w:pPr>
    </w:p>
    <w:p w:rsidR="00825B74" w:rsidRPr="00EB0E3F" w:rsidRDefault="00086E7C" w:rsidP="00EF140E">
      <w:pPr>
        <w:jc w:val="both"/>
      </w:pPr>
      <w:r>
        <w:t xml:space="preserve">Spoločnosť sa zahrňuje do konsolidovanej účtovnej závierky </w:t>
      </w:r>
      <w:r w:rsidRPr="00EB0E3F">
        <w:t xml:space="preserve">koncernu </w:t>
      </w:r>
    </w:p>
    <w:p w:rsidR="00086E7C" w:rsidRPr="00825B74" w:rsidRDefault="00086E7C" w:rsidP="00EF140E">
      <w:pPr>
        <w:ind w:firstLine="720"/>
        <w:jc w:val="both"/>
        <w:rPr>
          <w:b/>
        </w:rPr>
      </w:pPr>
      <w:r w:rsidRPr="00825B74">
        <w:rPr>
          <w:b/>
        </w:rPr>
        <w:t>VOLZ Luftfilter GmbH&amp;Co. K</w:t>
      </w:r>
      <w:r w:rsidR="00825B74" w:rsidRPr="00825B74">
        <w:rPr>
          <w:b/>
        </w:rPr>
        <w:t>G, Robert-BoschStrasse 25, Horb am Neckar 72160, Nemecko</w:t>
      </w:r>
    </w:p>
    <w:p w:rsidR="00086E7C" w:rsidRDefault="00086E7C" w:rsidP="00EF140E">
      <w:pPr>
        <w:jc w:val="both"/>
      </w:pPr>
    </w:p>
    <w:p w:rsidR="00825B74" w:rsidRPr="00825B74" w:rsidRDefault="00086E7C" w:rsidP="00EF140E">
      <w:pPr>
        <w:jc w:val="both"/>
        <w:rPr>
          <w:b/>
        </w:rPr>
      </w:pPr>
      <w:r>
        <w:t>Obchodné meno a sídlo konsolidovanej účtovnej jednotky, ktorá zostavuje konsolidovanú účtovnú závierku za všetky skupiny účtovných jednotiek konsolidovaného celku, pre ktorú je účtovná jednotka konsolidovanou účtovnou jednotkou:</w:t>
      </w:r>
      <w:r>
        <w:tab/>
      </w:r>
      <w:r w:rsidR="00825B74">
        <w:tab/>
      </w:r>
      <w:r w:rsidR="00825B74">
        <w:tab/>
      </w:r>
      <w:r w:rsidR="00825B74">
        <w:tab/>
      </w:r>
      <w:r w:rsidR="00825B74">
        <w:tab/>
      </w:r>
      <w:r w:rsidR="00825B74">
        <w:tab/>
      </w:r>
      <w:r w:rsidR="00825B74">
        <w:tab/>
      </w:r>
      <w:r w:rsidR="00825B74">
        <w:tab/>
      </w:r>
      <w:r w:rsidR="00825B74">
        <w:tab/>
      </w:r>
      <w:r w:rsidR="00825B74">
        <w:tab/>
      </w:r>
      <w:r w:rsidR="00825B74" w:rsidRPr="00825B74">
        <w:rPr>
          <w:b/>
        </w:rPr>
        <w:t>VOLZ Luftfilter GmbH&amp;Co. KG, Robert-BoschStrasse 25, Horb am Neckar 72160, Nemecko</w:t>
      </w:r>
    </w:p>
    <w:p w:rsidR="00086E7C" w:rsidRDefault="00086E7C" w:rsidP="00EF140E">
      <w:pPr>
        <w:jc w:val="both"/>
      </w:pPr>
    </w:p>
    <w:p w:rsidR="00825B74" w:rsidRDefault="00086E7C" w:rsidP="00EF140E">
      <w:pPr>
        <w:jc w:val="both"/>
        <w:rPr>
          <w:b/>
        </w:rPr>
      </w:pPr>
      <w:r>
        <w:t>Obchodné meno a sídlo bezprostredne</w:t>
      </w:r>
      <w:r w:rsidR="00825B74">
        <w:t xml:space="preserve">  konsolidujúcej účtovnej jednotky, ktorá zostavuje konsolidovanú účtovnú závierku za tú skupinu účtovných jednotiek konsolidovaného celku, ktorého súčastou je aj účtovná jednotka:</w:t>
      </w:r>
      <w:r w:rsidR="00825B74">
        <w:tab/>
      </w:r>
      <w:r w:rsidR="00825B74">
        <w:tab/>
      </w:r>
      <w:r w:rsidR="00825B74" w:rsidRPr="00825B74">
        <w:rPr>
          <w:b/>
        </w:rPr>
        <w:t>VOLZ Luftfilter GmbH&amp;Co. KG, Robert-BoschStrasse 25, Horb am Neckar 72160, Nemecko</w:t>
      </w:r>
    </w:p>
    <w:p w:rsidR="00825B74" w:rsidRDefault="00825B74" w:rsidP="00EF140E">
      <w:pPr>
        <w:jc w:val="both"/>
      </w:pPr>
    </w:p>
    <w:p w:rsidR="00825B74" w:rsidRDefault="00825B74" w:rsidP="00EF140E">
      <w:pPr>
        <w:jc w:val="both"/>
      </w:pPr>
      <w:r>
        <w:t>Obchodné meno a sídlo konsolidujúcej účtovnej jednotky, v ktorej je možné tieto konsolidované účtovné závierky získať:</w:t>
      </w:r>
    </w:p>
    <w:p w:rsidR="00825B74" w:rsidRDefault="00825B74" w:rsidP="00EF140E">
      <w:pPr>
        <w:jc w:val="both"/>
        <w:rPr>
          <w:b/>
        </w:rPr>
      </w:pPr>
      <w:r>
        <w:tab/>
      </w:r>
      <w:r w:rsidRPr="00825B74">
        <w:rPr>
          <w:b/>
        </w:rPr>
        <w:t>VOLZ Luftfilter GmbH&amp;Co. KG, Robert-BoschStrasse 25, Horb am Neckar 72160, Nemecko</w:t>
      </w:r>
    </w:p>
    <w:p w:rsidR="00086E7C" w:rsidRDefault="00086E7C" w:rsidP="00EF140E">
      <w:pPr>
        <w:jc w:val="both"/>
      </w:pPr>
    </w:p>
    <w:p w:rsidR="00825B74" w:rsidRPr="00EA2A8E" w:rsidRDefault="00EA2A8E" w:rsidP="00EF140E">
      <w:pPr>
        <w:jc w:val="both"/>
        <w:rPr>
          <w:b/>
        </w:rPr>
      </w:pPr>
      <w:r w:rsidRPr="00EA2A8E">
        <w:rPr>
          <w:b/>
        </w:rPr>
        <w:t>D.</w:t>
      </w:r>
      <w:r w:rsidR="00C61554">
        <w:rPr>
          <w:b/>
        </w:rPr>
        <w:t xml:space="preserve"> </w:t>
      </w:r>
      <w:r w:rsidR="00825B74" w:rsidRPr="00EA2A8E">
        <w:rPr>
          <w:b/>
        </w:rPr>
        <w:t>Ďalšie informácie:</w:t>
      </w:r>
    </w:p>
    <w:p w:rsidR="00EA2A8E" w:rsidRDefault="00EA2A8E" w:rsidP="00EF140E">
      <w:pPr>
        <w:jc w:val="both"/>
      </w:pP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E.</w:t>
      </w:r>
      <w:r w:rsidR="00E009A3">
        <w:t xml:space="preserve"> Informácie o účtovných zásadách a účtovných metódach,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F.</w:t>
      </w:r>
      <w:r w:rsidR="00E009A3">
        <w:t xml:space="preserve"> Informácie o údajoch na strane aktív súvahy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G.</w:t>
      </w:r>
      <w:r w:rsidR="00E009A3">
        <w:t xml:space="preserve"> Informácie o údajoch na strane pasív súvahy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H.</w:t>
      </w:r>
      <w:r w:rsidR="00E009A3">
        <w:t xml:space="preserve"> Informácie o výnosoch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I.</w:t>
      </w:r>
      <w:r w:rsidR="00E009A3">
        <w:t xml:space="preserve"> Informácie o nákladoch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J.</w:t>
      </w:r>
      <w:r w:rsidR="00E009A3">
        <w:t xml:space="preserve"> Informácie o daniach z príjmov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K.</w:t>
      </w:r>
      <w:r w:rsidR="00E009A3">
        <w:t xml:space="preserve"> Informácie o údajoch na podsúvahových účtoch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L.</w:t>
      </w:r>
      <w:r w:rsidR="005F7AED">
        <w:t xml:space="preserve"> Informácie o podmienených záväzkoch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</w:t>
      </w:r>
      <w:r w:rsidR="00765B76">
        <w:t>s</w:t>
      </w:r>
      <w:r>
        <w:t>ti M a N.</w:t>
      </w:r>
      <w:r w:rsidR="00486C1A">
        <w:t xml:space="preserve"> </w:t>
      </w:r>
      <w:r w:rsidR="005F7AED">
        <w:t>Informácie o </w:t>
      </w:r>
      <w:r w:rsidR="00765B76">
        <w:t>príjmoch</w:t>
      </w:r>
      <w:r w:rsidR="005F7AED">
        <w:t xml:space="preserve"> členov orgánov spoločnosti a i</w:t>
      </w:r>
      <w:r w:rsidR="00E009A3">
        <w:t>nformácie o obchodoch so spriaznenými osobami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O.</w:t>
      </w:r>
      <w:r w:rsidR="00CE3E6B">
        <w:t xml:space="preserve"> Informácie o skutočnostiach, ktoré nastali po dni, ku ktorému sa zostavuje účtovná závierka do dňa zostavenia účtovnej závierky</w:t>
      </w:r>
    </w:p>
    <w:p w:rsidR="00825B74" w:rsidRDefault="00825B74" w:rsidP="00EF140E">
      <w:pPr>
        <w:numPr>
          <w:ilvl w:val="0"/>
          <w:numId w:val="2"/>
        </w:numPr>
        <w:jc w:val="both"/>
      </w:pPr>
      <w:r>
        <w:t>rozpracované v časti P.</w:t>
      </w:r>
      <w:r w:rsidR="00E009A3">
        <w:t xml:space="preserve"> Informácie o vlastnom imaní</w:t>
      </w:r>
    </w:p>
    <w:p w:rsidR="00EA2A8E" w:rsidRDefault="00EA2A8E" w:rsidP="00EF140E">
      <w:pPr>
        <w:jc w:val="both"/>
      </w:pPr>
    </w:p>
    <w:p w:rsidR="00EA2A8E" w:rsidRDefault="00EA2A8E" w:rsidP="00EF140E">
      <w:pPr>
        <w:jc w:val="both"/>
      </w:pPr>
    </w:p>
    <w:p w:rsidR="00825B74" w:rsidRDefault="00EA2A8E" w:rsidP="00EF140E">
      <w:pPr>
        <w:jc w:val="both"/>
        <w:rPr>
          <w:b/>
        </w:rPr>
      </w:pPr>
      <w:r w:rsidRPr="00EA2A8E">
        <w:rPr>
          <w:b/>
        </w:rPr>
        <w:t xml:space="preserve">E. </w:t>
      </w:r>
      <w:r w:rsidR="00C61554">
        <w:rPr>
          <w:b/>
        </w:rPr>
        <w:t xml:space="preserve"> </w:t>
      </w:r>
      <w:r w:rsidRPr="00EA2A8E">
        <w:rPr>
          <w:b/>
        </w:rPr>
        <w:t>Informácie o účtovných zásadách a účtovných metódach</w:t>
      </w:r>
    </w:p>
    <w:p w:rsidR="00EA2A8E" w:rsidRDefault="00EA2A8E" w:rsidP="00EF140E">
      <w:pPr>
        <w:jc w:val="both"/>
        <w:rPr>
          <w:b/>
        </w:rPr>
      </w:pPr>
    </w:p>
    <w:p w:rsidR="00FE2E34" w:rsidRDefault="00FE2E34" w:rsidP="00EF140E">
      <w:pPr>
        <w:jc w:val="both"/>
        <w:rPr>
          <w:snapToGrid w:val="0"/>
          <w:lang w:eastAsia="sk-SK"/>
        </w:rPr>
      </w:pPr>
      <w:r w:rsidRPr="00507587">
        <w:rPr>
          <w:snapToGrid w:val="0"/>
          <w:lang w:eastAsia="sk-SK"/>
        </w:rPr>
        <w:t>Spoločnosť uplatňuje účtovné princípy a postupy účtovania v súlade so zákonom o účtovníctve a s postupmi účtovania pre podnikateľov, ktoré platia v Slovenskej republike. Účtovníctvo sa vedie v peňažných jednotkách slovenskej meny, t. j. v </w:t>
      </w:r>
      <w:r>
        <w:rPr>
          <w:snapToGrid w:val="0"/>
          <w:lang w:eastAsia="sk-SK"/>
        </w:rPr>
        <w:t>eurách</w:t>
      </w:r>
      <w:r w:rsidRPr="00507587">
        <w:rPr>
          <w:snapToGrid w:val="0"/>
          <w:lang w:eastAsia="sk-SK"/>
        </w:rPr>
        <w:t>.</w:t>
      </w:r>
    </w:p>
    <w:p w:rsidR="00FE2E34" w:rsidRPr="00507587" w:rsidRDefault="00FE2E34" w:rsidP="00EF140E">
      <w:pPr>
        <w:jc w:val="both"/>
      </w:pPr>
    </w:p>
    <w:p w:rsidR="00FE2E34" w:rsidRPr="00507587" w:rsidRDefault="00FE2E34" w:rsidP="00EF140E">
      <w:pPr>
        <w:jc w:val="both"/>
      </w:pPr>
      <w:r w:rsidRPr="00507587">
        <w:t>Účtovná závierka za rok 20</w:t>
      </w:r>
      <w:r w:rsidR="00FF0593">
        <w:t>13</w:t>
      </w:r>
      <w:r w:rsidRPr="00507587">
        <w:t xml:space="preserve"> bola spracovaná za predpokladu nepretržitého pokračovania činnosti. </w:t>
      </w:r>
    </w:p>
    <w:p w:rsidR="00FE2E34" w:rsidRPr="00507587" w:rsidRDefault="00FE2E34" w:rsidP="00EF140E">
      <w:pPr>
        <w:jc w:val="both"/>
      </w:pPr>
    </w:p>
    <w:p w:rsidR="00FE2E34" w:rsidRPr="00507587" w:rsidRDefault="00FE2E34" w:rsidP="00EF140E">
      <w:pPr>
        <w:jc w:val="both"/>
      </w:pPr>
      <w:r w:rsidRPr="00507587">
        <w:t xml:space="preserve">Účtovníctvo sa vedie na základe dodržania časovej a vecnej súvislosti nákladov a výnosov. Za základ sa berú všetky náklady a výnosy, ktoré sa vzťahujú na účtovné obdobie bez ohľadu na dátum ich platenia. </w:t>
      </w:r>
    </w:p>
    <w:p w:rsidR="00143E67" w:rsidRDefault="00143E67" w:rsidP="00EF140E">
      <w:pPr>
        <w:jc w:val="both"/>
        <w:rPr>
          <w:b/>
        </w:rPr>
      </w:pPr>
    </w:p>
    <w:p w:rsidR="00FE2E34" w:rsidRPr="00507587" w:rsidRDefault="00FE2E34" w:rsidP="00EF140E">
      <w:pPr>
        <w:jc w:val="both"/>
      </w:pPr>
      <w:r w:rsidRPr="00507587">
        <w:t>Pri oceňovaní majetku a záväzkov sa uplatňuje zásada opatrnosti, t. j. berú sa za základ všetky riziká, straty a zníženia hodnoty, ktoré sa týkajú majetku a záväzkov a ktoré sú známe ku dňu, ku ktorému sa zostavuje účtovná závierka.</w:t>
      </w:r>
    </w:p>
    <w:p w:rsidR="00FE2E34" w:rsidRPr="00507587" w:rsidRDefault="00FE2E34" w:rsidP="00EF140E">
      <w:pPr>
        <w:jc w:val="both"/>
      </w:pPr>
    </w:p>
    <w:p w:rsidR="00FE2E34" w:rsidRPr="00507587" w:rsidRDefault="00FE2E34" w:rsidP="00EF140E">
      <w:pPr>
        <w:jc w:val="both"/>
      </w:pPr>
      <w:r w:rsidRPr="00507587">
        <w:t>Moment zaúčtovania výnosov – výnosy sa účtujú pri splnení dodacích podmienok, nakoľko v tomto okamihu prechádzajú na odberateľa významné riziká a vlastnícke práva.</w:t>
      </w:r>
    </w:p>
    <w:p w:rsidR="00FE2E34" w:rsidRPr="00507587" w:rsidRDefault="00FE2E34" w:rsidP="00EF140E">
      <w:pPr>
        <w:jc w:val="both"/>
      </w:pPr>
    </w:p>
    <w:p w:rsidR="00FE2E34" w:rsidRDefault="00FE2E34" w:rsidP="00EF140E">
      <w:pPr>
        <w:jc w:val="both"/>
      </w:pPr>
      <w:r w:rsidRPr="00507587">
        <w:t xml:space="preserve">Dlhodobé a krátkodobé pohľadávky, záväzky, úvery a pôžičky – pohľadávky a záväzky sa v súvahe vykazujú ako dlhodobé alebo krátkodobé podľa zostatkovej doby splatnosti ku dňu, ku ktorému sa zostavuje účtovná závierka. </w:t>
      </w:r>
      <w:r w:rsidRPr="00507587">
        <w:lastRenderedPageBreak/>
        <w:t>Časť dlhodobej pohľadávky a časť dlhodobého záväzku, ktorých splatnosť nie je dlhšia ako jeden rok odo dňa, ku ktorému sa zostavuje účtovná závierka, sa vykazujú v súvahe ako krátkodobá pohľadávka alebo krátkodobý záväzok.</w:t>
      </w:r>
    </w:p>
    <w:p w:rsidR="00F53E8B" w:rsidRPr="00507587" w:rsidRDefault="00F53E8B" w:rsidP="00EF140E">
      <w:pPr>
        <w:jc w:val="both"/>
      </w:pPr>
    </w:p>
    <w:p w:rsidR="00FE2E34" w:rsidRPr="00507587" w:rsidRDefault="00F53E8B" w:rsidP="00EF140E">
      <w:pPr>
        <w:jc w:val="both"/>
      </w:pPr>
      <w:r w:rsidRPr="00507587">
        <w:t>Použitie odhadov – zostavenie účtovnej závierky si vyžaduje, aby vedenie spoločnosti vypracovalo odhady a predpoklady, ktoré majú vplyv na vykazované sumy aktív a pasív, uvedenie možných budúcich aktív a pasív k</w:t>
      </w:r>
      <w:r>
        <w:t> </w:t>
      </w:r>
      <w:r w:rsidRPr="00507587">
        <w:t>dátumu</w:t>
      </w:r>
      <w:r>
        <w:t>, ku ktorému sa zostavuje</w:t>
      </w:r>
      <w:r w:rsidRPr="00507587">
        <w:t xml:space="preserve"> účtovn</w:t>
      </w:r>
      <w:r>
        <w:t>á</w:t>
      </w:r>
      <w:r w:rsidRPr="00507587">
        <w:t xml:space="preserve"> závierk</w:t>
      </w:r>
      <w:r>
        <w:t>a</w:t>
      </w:r>
      <w:r w:rsidRPr="00507587">
        <w:t>, ako aj na vykazovanú výšku výnosov a nákladov počas roka. Skutočné výsledky sa môžu od takýchto odhadov líšiť.</w:t>
      </w:r>
    </w:p>
    <w:p w:rsidR="00143E67" w:rsidRDefault="00143E67" w:rsidP="00EF140E">
      <w:pPr>
        <w:jc w:val="both"/>
        <w:rPr>
          <w:b/>
        </w:rPr>
      </w:pPr>
    </w:p>
    <w:p w:rsidR="00EA2A8E" w:rsidRPr="00B759D9" w:rsidRDefault="00EA2A8E" w:rsidP="00EF140E">
      <w:pPr>
        <w:jc w:val="both"/>
        <w:rPr>
          <w:u w:val="single"/>
        </w:rPr>
      </w:pPr>
      <w:r w:rsidRPr="00B759D9">
        <w:rPr>
          <w:u w:val="single"/>
        </w:rPr>
        <w:t>Dlhodobý nehmotný majetok obstaraný kúpou</w:t>
      </w:r>
    </w:p>
    <w:p w:rsidR="00EA2A8E" w:rsidRPr="00B759D9" w:rsidRDefault="00EA2A8E" w:rsidP="00EF140E">
      <w:pPr>
        <w:jc w:val="both"/>
      </w:pPr>
    </w:p>
    <w:p w:rsidR="00EA2A8E" w:rsidRPr="00B759D9" w:rsidRDefault="00EA2A8E" w:rsidP="00EF140E">
      <w:pPr>
        <w:jc w:val="both"/>
      </w:pPr>
      <w:r w:rsidRPr="00B759D9">
        <w:t xml:space="preserve">Spoločnosť </w:t>
      </w:r>
      <w:r w:rsidR="008402CA" w:rsidRPr="00B759D9">
        <w:t>ne</w:t>
      </w:r>
      <w:r w:rsidRPr="00B759D9">
        <w:t xml:space="preserve">nakupovala v danom roku dlhodobý nehmotný majetok. </w:t>
      </w:r>
      <w:r w:rsidR="00B759D9" w:rsidRPr="00B759D9">
        <w:t>Spoločnosť oceňuje nehmotný majetok</w:t>
      </w:r>
      <w:r w:rsidRPr="00B759D9">
        <w:t xml:space="preserve"> obstarávacou cenou v zložení:</w:t>
      </w:r>
    </w:p>
    <w:p w:rsidR="00EA2A8E" w:rsidRPr="00B759D9" w:rsidRDefault="00EA2A8E" w:rsidP="00EF140E">
      <w:pPr>
        <w:numPr>
          <w:ilvl w:val="0"/>
          <w:numId w:val="3"/>
        </w:numPr>
        <w:jc w:val="both"/>
      </w:pPr>
      <w:r w:rsidRPr="00B759D9">
        <w:t>obstarávacia cena vrátane nákladov súvisiacich s obstaraním – dopravné, provízie.</w:t>
      </w:r>
    </w:p>
    <w:p w:rsidR="00EA2A8E" w:rsidRDefault="00EA2A8E" w:rsidP="00EF140E">
      <w:pPr>
        <w:jc w:val="both"/>
      </w:pPr>
    </w:p>
    <w:p w:rsidR="00086E7C" w:rsidRPr="00EA2A8E" w:rsidRDefault="00EA2A8E" w:rsidP="00EF140E">
      <w:pPr>
        <w:jc w:val="both"/>
        <w:rPr>
          <w:u w:val="single"/>
        </w:rPr>
      </w:pPr>
      <w:r w:rsidRPr="00EA2A8E">
        <w:rPr>
          <w:u w:val="single"/>
        </w:rPr>
        <w:t>Dlhodobý hmotný majetok obstaraný kúpou</w:t>
      </w:r>
    </w:p>
    <w:p w:rsidR="00EA2A8E" w:rsidRDefault="00EA2A8E" w:rsidP="00EF140E">
      <w:pPr>
        <w:jc w:val="both"/>
      </w:pPr>
    </w:p>
    <w:p w:rsidR="00EA2A8E" w:rsidRDefault="00EA2A8E" w:rsidP="00EF140E">
      <w:pPr>
        <w:jc w:val="both"/>
      </w:pPr>
      <w:r>
        <w:t>Spoločnosť v bežnom roku nakupovala dlhodobý hmotný majetok. Bol oceňovaný obstarávacou cenou v zložení:</w:t>
      </w:r>
    </w:p>
    <w:p w:rsidR="00EA2A8E" w:rsidRDefault="00EA2A8E" w:rsidP="00EF140E">
      <w:pPr>
        <w:numPr>
          <w:ilvl w:val="0"/>
          <w:numId w:val="3"/>
        </w:numPr>
        <w:jc w:val="both"/>
      </w:pPr>
      <w:r>
        <w:t>obstarávacia cena vrátane nákladov súvis</w:t>
      </w:r>
      <w:r w:rsidR="00380B6A">
        <w:t>iac</w:t>
      </w:r>
      <w:r w:rsidR="00F53E8B">
        <w:t>ic</w:t>
      </w:r>
      <w:r w:rsidR="00380B6A">
        <w:t>h s obstaraním –dopravné, pro</w:t>
      </w:r>
      <w:r>
        <w:t>vízie.</w:t>
      </w:r>
    </w:p>
    <w:p w:rsidR="00A24B9C" w:rsidRDefault="00A24B9C" w:rsidP="00EF140E">
      <w:pPr>
        <w:ind w:left="720"/>
        <w:jc w:val="both"/>
      </w:pPr>
    </w:p>
    <w:p w:rsidR="00F53E8B" w:rsidRPr="00FB4524" w:rsidRDefault="00F53E8B" w:rsidP="00EF140E">
      <w:pPr>
        <w:jc w:val="both"/>
        <w:rPr>
          <w:u w:val="single"/>
        </w:rPr>
      </w:pPr>
      <w:r w:rsidRPr="00FB4524">
        <w:rPr>
          <w:u w:val="single"/>
        </w:rPr>
        <w:t>Dlhodobý hmotný majetok obstaraný finančným prenájmom</w:t>
      </w:r>
    </w:p>
    <w:p w:rsidR="00F53E8B" w:rsidRPr="00FB4524" w:rsidRDefault="00F53E8B" w:rsidP="00EF140E">
      <w:pPr>
        <w:jc w:val="both"/>
        <w:rPr>
          <w:u w:val="single"/>
        </w:rPr>
      </w:pPr>
    </w:p>
    <w:p w:rsidR="00F53E8B" w:rsidRPr="00507587" w:rsidRDefault="00F53E8B" w:rsidP="00EF140E">
      <w:pPr>
        <w:jc w:val="both"/>
      </w:pPr>
      <w:r w:rsidRPr="00FB4524">
        <w:t>Majetok obstaraný v rámci finančného prenájmu sa účtuje do majetku vo výške svojej reálnej hodnoty ku dňu obstarania (celková suma dohodnutých platieb znížená o nerealizované finančné náklady). Súvisiaci záväzok voči prenajímateľovi je v súvahe vykázaný v ostatných dlhodobých záväzkoch (r. 10</w:t>
      </w:r>
      <w:r w:rsidR="00C6593A" w:rsidRPr="00FB4524">
        <w:t>4</w:t>
      </w:r>
      <w:r w:rsidRPr="00FB4524">
        <w:t xml:space="preserve"> súvahy) a krátkodobá časť v ostatných záväzkoch (r. 11</w:t>
      </w:r>
      <w:r w:rsidR="00C6593A" w:rsidRPr="00FB4524">
        <w:t>6</w:t>
      </w:r>
      <w:r w:rsidRPr="00FB4524">
        <w:t xml:space="preserve"> súvahy). Nerealizované finančné náklady, ktoré predstavujú rozdiel medzi celkovou sumou dohodnutých platieb a reálnou hodnotou obstaraného majetku, sa účtujú vo výkaze ziskov a strát počas doby trvania prenájmu použitím metódy efektívnej úrokovej miery. Náklady súvisiace s obstaraním predmetu finančného prenájmu zvyšujú jeho ocenenie.</w:t>
      </w:r>
    </w:p>
    <w:p w:rsidR="00F53E8B" w:rsidRDefault="00F53E8B" w:rsidP="00EF140E">
      <w:pPr>
        <w:jc w:val="both"/>
      </w:pPr>
    </w:p>
    <w:p w:rsidR="00EA2A8E" w:rsidRPr="00EA2A8E" w:rsidRDefault="00EA2A8E" w:rsidP="00EF140E">
      <w:pPr>
        <w:jc w:val="both"/>
        <w:rPr>
          <w:u w:val="single"/>
        </w:rPr>
      </w:pPr>
      <w:r w:rsidRPr="00EA2A8E">
        <w:rPr>
          <w:u w:val="single"/>
        </w:rPr>
        <w:t>Zásoby obstarané kúpou</w:t>
      </w:r>
    </w:p>
    <w:p w:rsidR="00EA2A8E" w:rsidRDefault="00EA2A8E" w:rsidP="00EF140E">
      <w:pPr>
        <w:jc w:val="both"/>
      </w:pPr>
    </w:p>
    <w:p w:rsidR="00FE2E34" w:rsidRDefault="00EA2A8E" w:rsidP="00EF140E">
      <w:pPr>
        <w:jc w:val="both"/>
      </w:pPr>
      <w:r>
        <w:t>Zásoby obstarané kúpou účtovná jednot</w:t>
      </w:r>
      <w:r w:rsidR="00FE2E34">
        <w:t>ka oceň</w:t>
      </w:r>
      <w:r w:rsidR="004C68E6">
        <w:t>uje</w:t>
      </w:r>
      <w:r w:rsidR="00FE2E34">
        <w:t xml:space="preserve"> obstarávacou cenou v zložení:</w:t>
      </w:r>
    </w:p>
    <w:p w:rsidR="00FE2E34" w:rsidRDefault="00FE2E34" w:rsidP="00EF140E">
      <w:pPr>
        <w:numPr>
          <w:ilvl w:val="0"/>
          <w:numId w:val="3"/>
        </w:numPr>
        <w:jc w:val="both"/>
      </w:pPr>
      <w:r>
        <w:t>obstarávacia cena vrátane nákladov súvisiacich s obstaraním – dopravné</w:t>
      </w:r>
      <w:r w:rsidRPr="00FB4524">
        <w:t>, provízie</w:t>
      </w:r>
      <w:r w:rsidR="008402CA" w:rsidRPr="00FB4524">
        <w:t>, poistné, skladné</w:t>
      </w:r>
      <w:r w:rsidRPr="008402CA">
        <w:rPr>
          <w:color w:val="365F91" w:themeColor="accent1" w:themeShade="BF"/>
        </w:rPr>
        <w:t>.</w:t>
      </w:r>
    </w:p>
    <w:p w:rsidR="00FE2E34" w:rsidRDefault="00FE2E34" w:rsidP="00EF140E">
      <w:pPr>
        <w:ind w:left="360"/>
        <w:jc w:val="both"/>
      </w:pPr>
    </w:p>
    <w:p w:rsidR="00F53E8B" w:rsidRDefault="00EA2A8E" w:rsidP="00EF140E">
      <w:pPr>
        <w:jc w:val="both"/>
      </w:pPr>
      <w:r>
        <w:t xml:space="preserve">Spoločnosť nakupovala zásoby a pri účtovaní postupovala podľa Postupov účtovania PÚ § 43 spôsobom </w:t>
      </w:r>
      <w:r w:rsidR="008402CA">
        <w:t>A</w:t>
      </w:r>
      <w:r>
        <w:t xml:space="preserve"> účtovania zásob.</w:t>
      </w:r>
      <w:r w:rsidR="00C6593A">
        <w:t xml:space="preserve"> </w:t>
      </w:r>
    </w:p>
    <w:p w:rsidR="008402CA" w:rsidRPr="00FB4524" w:rsidRDefault="008402CA" w:rsidP="00EF140E">
      <w:pPr>
        <w:jc w:val="both"/>
      </w:pPr>
      <w:r w:rsidRPr="00FB4524">
        <w:t>Skladovú evidenciu vedie účtovná jednotka prostredníctvom programového vybavenia – SW ProAlpha  na skladových kartách.</w:t>
      </w:r>
    </w:p>
    <w:p w:rsidR="008402CA" w:rsidRDefault="008402CA" w:rsidP="00EF140E">
      <w:pPr>
        <w:jc w:val="both"/>
      </w:pPr>
    </w:p>
    <w:p w:rsidR="00F53E8B" w:rsidRPr="00FB4524" w:rsidRDefault="00F53E8B" w:rsidP="00EF140E">
      <w:pPr>
        <w:jc w:val="both"/>
        <w:rPr>
          <w:u w:val="single"/>
        </w:rPr>
      </w:pPr>
      <w:r w:rsidRPr="00FB4524">
        <w:rPr>
          <w:u w:val="single"/>
        </w:rPr>
        <w:t>Zásoby vytvorené vlastnou činnosťou</w:t>
      </w:r>
    </w:p>
    <w:p w:rsidR="00F53E8B" w:rsidRPr="00FB4524" w:rsidRDefault="00F53E8B" w:rsidP="00EF140E">
      <w:pPr>
        <w:jc w:val="both"/>
      </w:pPr>
      <w:r w:rsidRPr="00FB4524">
        <w:t>Nedokončená výroba, polotovary a výrobky sa oceňujú vlastnými nákladmi, ktoré zahŕňajú priame náklady vynaložené na výrobu alebo inú činnosť, prípadne aj časť nepriamych nákladov, ktoré sa vzťahujú na výrobu alebo inú činnosť.</w:t>
      </w:r>
      <w:r w:rsidR="008402CA" w:rsidRPr="00FB4524">
        <w:t xml:space="preserve">  Účtovná jednotka v danom roku netvorila zásoby vlastnou činnosťou, teda o nich ani neúčtovala.</w:t>
      </w:r>
    </w:p>
    <w:p w:rsidR="00EA2A8E" w:rsidRDefault="00EA2A8E" w:rsidP="00EF140E">
      <w:pPr>
        <w:jc w:val="both"/>
      </w:pPr>
    </w:p>
    <w:p w:rsidR="00EA2A8E" w:rsidRPr="004B2779" w:rsidRDefault="00EA2A8E" w:rsidP="00EF140E">
      <w:pPr>
        <w:jc w:val="both"/>
        <w:rPr>
          <w:u w:val="single"/>
        </w:rPr>
      </w:pPr>
      <w:r w:rsidRPr="004B2779">
        <w:rPr>
          <w:u w:val="single"/>
        </w:rPr>
        <w:t>Pohľadávky</w:t>
      </w:r>
    </w:p>
    <w:p w:rsidR="00EA2A8E" w:rsidRDefault="00EA2A8E" w:rsidP="00EF140E">
      <w:pPr>
        <w:jc w:val="both"/>
      </w:pPr>
    </w:p>
    <w:p w:rsidR="00EA2A8E" w:rsidRDefault="00DE4791" w:rsidP="00EF140E">
      <w:pPr>
        <w:jc w:val="both"/>
      </w:pPr>
      <w:r>
        <w:t>Pohľadávky oceňovala spoločn</w:t>
      </w:r>
      <w:r w:rsidR="004B2779">
        <w:t>o</w:t>
      </w:r>
      <w:r>
        <w:t>s</w:t>
      </w:r>
      <w:r w:rsidR="004B2779">
        <w:t>ť menovitou hodnotou pri ich vzniku.</w:t>
      </w:r>
    </w:p>
    <w:p w:rsidR="007D414D" w:rsidRPr="00FB4524" w:rsidRDefault="007D414D" w:rsidP="00EF140E">
      <w:pPr>
        <w:jc w:val="both"/>
      </w:pPr>
      <w:r>
        <w:t>Účtovná jednotka tvorí opravné položky k pohľadávkam v prípade opodstatneného predpokladu, že ju dlžník úplne alebo čiastočne nezaplatí, k spornej pohľadávke voči dl</w:t>
      </w:r>
      <w:r w:rsidR="00F53E8B">
        <w:t>ž</w:t>
      </w:r>
      <w:r>
        <w:t xml:space="preserve">níkovi, s ktorým sa vedie spor o jej </w:t>
      </w:r>
      <w:r w:rsidR="004C68E6">
        <w:t>u</w:t>
      </w:r>
      <w:r>
        <w:t>znanie.</w:t>
      </w:r>
      <w:r w:rsidR="004C68E6">
        <w:t xml:space="preserve"> </w:t>
      </w:r>
      <w:r w:rsidR="004C68E6" w:rsidRPr="00FB4524">
        <w:t>Účtovná jednotka nevytvorila ku dňu, ku ktorému sa zostavuje účtovná závierka, žiadne opravné</w:t>
      </w:r>
      <w:r w:rsidR="00C81A2A" w:rsidRPr="00FB4524">
        <w:t xml:space="preserve"> položky k pohľadávkam.</w:t>
      </w:r>
    </w:p>
    <w:p w:rsidR="004B2779" w:rsidRDefault="004B2779" w:rsidP="00EF140E">
      <w:pPr>
        <w:jc w:val="both"/>
      </w:pPr>
    </w:p>
    <w:p w:rsidR="00FB4524" w:rsidRDefault="00FB4524" w:rsidP="00EF140E">
      <w:pPr>
        <w:jc w:val="both"/>
      </w:pPr>
    </w:p>
    <w:p w:rsidR="004B2779" w:rsidRPr="004B2779" w:rsidRDefault="004B2779" w:rsidP="00EF140E">
      <w:pPr>
        <w:jc w:val="both"/>
        <w:rPr>
          <w:u w:val="single"/>
        </w:rPr>
      </w:pPr>
      <w:r w:rsidRPr="004B2779">
        <w:rPr>
          <w:u w:val="single"/>
        </w:rPr>
        <w:lastRenderedPageBreak/>
        <w:t>Krátkodobý finančný majetok</w:t>
      </w:r>
    </w:p>
    <w:p w:rsidR="004B2779" w:rsidRDefault="004B2779" w:rsidP="00EF140E">
      <w:pPr>
        <w:jc w:val="both"/>
      </w:pPr>
    </w:p>
    <w:p w:rsidR="004B2779" w:rsidRDefault="004B2779" w:rsidP="00EF140E">
      <w:pPr>
        <w:jc w:val="both"/>
      </w:pPr>
      <w:r>
        <w:t>Peňažné prostriedky spoločnosť oceňovala menovitou hodnotou.</w:t>
      </w:r>
    </w:p>
    <w:p w:rsidR="004B2779" w:rsidRDefault="004B2779" w:rsidP="006C2BCB"/>
    <w:p w:rsidR="004B2779" w:rsidRPr="004B2779" w:rsidRDefault="004B2779" w:rsidP="00EF140E">
      <w:pPr>
        <w:jc w:val="both"/>
        <w:rPr>
          <w:u w:val="single"/>
        </w:rPr>
      </w:pPr>
      <w:r w:rsidRPr="004B2779">
        <w:rPr>
          <w:u w:val="single"/>
        </w:rPr>
        <w:t>Časové rozlíšenie na strane aktív</w:t>
      </w:r>
    </w:p>
    <w:p w:rsidR="004B2779" w:rsidRDefault="004B2779" w:rsidP="00EF140E">
      <w:pPr>
        <w:jc w:val="both"/>
      </w:pPr>
    </w:p>
    <w:p w:rsidR="004B2779" w:rsidRDefault="004B2779" w:rsidP="00EF140E">
      <w:pPr>
        <w:jc w:val="both"/>
      </w:pPr>
      <w:r>
        <w:t>Časové rozlíšenie bolo oceňovan</w:t>
      </w:r>
      <w:r w:rsidR="00964C1C">
        <w:t>é očakávanou menovitou hodnotou vo výške, ktorá zodpovedá pravidlám akruálneho princípu</w:t>
      </w:r>
      <w:r w:rsidR="00A24B9C">
        <w:t xml:space="preserve"> (očakávanou menovitou hodnotou)</w:t>
      </w:r>
      <w:r w:rsidR="00964C1C">
        <w:t>.</w:t>
      </w:r>
    </w:p>
    <w:p w:rsidR="00B8179E" w:rsidRDefault="00B8179E" w:rsidP="00EF140E">
      <w:pPr>
        <w:jc w:val="both"/>
      </w:pPr>
    </w:p>
    <w:p w:rsidR="004B2779" w:rsidRPr="004B2779" w:rsidRDefault="004B2779" w:rsidP="00EF140E">
      <w:pPr>
        <w:jc w:val="both"/>
        <w:rPr>
          <w:u w:val="single"/>
        </w:rPr>
      </w:pPr>
      <w:r w:rsidRPr="004B2779">
        <w:rPr>
          <w:u w:val="single"/>
        </w:rPr>
        <w:t>Záväzky, vrátane rezerv, dlhopisov, pôžičiek a úverov</w:t>
      </w:r>
    </w:p>
    <w:p w:rsidR="004B2779" w:rsidRDefault="004B2779" w:rsidP="00EF140E">
      <w:pPr>
        <w:jc w:val="both"/>
      </w:pPr>
    </w:p>
    <w:p w:rsidR="004B2779" w:rsidRDefault="004B2779" w:rsidP="00EF140E">
      <w:pPr>
        <w:jc w:val="both"/>
      </w:pPr>
      <w:r>
        <w:t>Záväzky oceňovala účtovná jednotka menovitou hodnotou pri ich vzniku.</w:t>
      </w:r>
    </w:p>
    <w:p w:rsidR="00B8179E" w:rsidRPr="00755784" w:rsidRDefault="00B8179E" w:rsidP="00EF140E">
      <w:pPr>
        <w:numPr>
          <w:ilvl w:val="0"/>
          <w:numId w:val="7"/>
        </w:numPr>
        <w:jc w:val="both"/>
        <w:rPr>
          <w:snapToGrid w:val="0"/>
          <w:lang w:eastAsia="sk-SK"/>
        </w:rPr>
      </w:pPr>
      <w:r w:rsidRPr="00507587">
        <w:t>Zá</w:t>
      </w:r>
      <w:r w:rsidR="00755784">
        <w:t>väzky</w:t>
      </w:r>
      <w:r w:rsidR="00665502">
        <w:t xml:space="preserve"> </w:t>
      </w:r>
      <w:r w:rsidRPr="00755784">
        <w:rPr>
          <w:snapToGrid w:val="0"/>
          <w:lang w:eastAsia="sk-SK"/>
        </w:rPr>
        <w:t>pri ich vzniku – menovitou hodnotou,</w:t>
      </w:r>
    </w:p>
    <w:p w:rsidR="00B8179E" w:rsidRPr="00507587" w:rsidRDefault="00B8179E" w:rsidP="00EF140E">
      <w:pPr>
        <w:numPr>
          <w:ilvl w:val="0"/>
          <w:numId w:val="7"/>
        </w:numPr>
        <w:jc w:val="both"/>
      </w:pPr>
      <w:r w:rsidRPr="00507587">
        <w:t>Rezervy – v očakávanej výške záväzku alebo poistno</w:t>
      </w:r>
      <w:r>
        <w:t>-</w:t>
      </w:r>
      <w:r w:rsidRPr="00507587">
        <w:t>matematickými metódami.</w:t>
      </w:r>
    </w:p>
    <w:p w:rsidR="00B8179E" w:rsidRPr="00755784" w:rsidRDefault="00B8179E" w:rsidP="00EF140E">
      <w:pPr>
        <w:numPr>
          <w:ilvl w:val="0"/>
          <w:numId w:val="8"/>
        </w:numPr>
        <w:jc w:val="both"/>
        <w:rPr>
          <w:snapToGrid w:val="0"/>
          <w:lang w:eastAsia="sk-SK"/>
        </w:rPr>
      </w:pPr>
      <w:r>
        <w:t>P</w:t>
      </w:r>
      <w:r w:rsidR="00755784">
        <w:t xml:space="preserve">ôžičky, úvery </w:t>
      </w:r>
      <w:r w:rsidRPr="00755784">
        <w:rPr>
          <w:snapToGrid w:val="0"/>
          <w:lang w:eastAsia="sk-SK"/>
        </w:rPr>
        <w:t>pri ich vzniku – menovitou hodnotou,</w:t>
      </w:r>
    </w:p>
    <w:p w:rsidR="00B8179E" w:rsidRPr="00507587" w:rsidRDefault="00B8179E" w:rsidP="00EF140E">
      <w:pPr>
        <w:ind w:left="539"/>
        <w:jc w:val="both"/>
        <w:rPr>
          <w:sz w:val="20"/>
        </w:rPr>
      </w:pPr>
    </w:p>
    <w:p w:rsidR="004B2779" w:rsidRDefault="00B8179E" w:rsidP="00EF140E">
      <w:pPr>
        <w:jc w:val="both"/>
      </w:pPr>
      <w:r w:rsidRPr="00507587">
        <w:t>Úroky z  pôžičiek a úverov sa účtujú do obdobia, s ktorým časovo a vecne súvisia</w:t>
      </w:r>
      <w:r w:rsidR="00665502">
        <w:t>.</w:t>
      </w:r>
    </w:p>
    <w:p w:rsidR="00B8179E" w:rsidRDefault="00B8179E" w:rsidP="00EF140E">
      <w:pPr>
        <w:jc w:val="both"/>
      </w:pPr>
    </w:p>
    <w:p w:rsidR="004B2779" w:rsidRPr="004B2779" w:rsidRDefault="00C81A2A" w:rsidP="00EF140E">
      <w:pPr>
        <w:jc w:val="both"/>
        <w:rPr>
          <w:u w:val="single"/>
        </w:rPr>
      </w:pPr>
      <w:r>
        <w:rPr>
          <w:u w:val="single"/>
        </w:rPr>
        <w:t>Č</w:t>
      </w:r>
      <w:r w:rsidR="004B2779" w:rsidRPr="004B2779">
        <w:rPr>
          <w:u w:val="single"/>
        </w:rPr>
        <w:t>asové rozlíšenie na strane pasív</w:t>
      </w:r>
    </w:p>
    <w:p w:rsidR="004B2779" w:rsidRDefault="004B2779" w:rsidP="00EF140E">
      <w:pPr>
        <w:jc w:val="both"/>
      </w:pPr>
    </w:p>
    <w:p w:rsidR="00B8179E" w:rsidRDefault="004B2779" w:rsidP="00EF140E">
      <w:pPr>
        <w:jc w:val="both"/>
      </w:pPr>
      <w:r>
        <w:t>Časové rozlíšenie bolo oceňovan</w:t>
      </w:r>
      <w:r w:rsidR="00B8179E">
        <w:t>é očakávanou menovitou hodnotou vo výške, ktorá zodpovedá pravidlám akruálneho princípu</w:t>
      </w:r>
      <w:r w:rsidR="00A24B9C">
        <w:t xml:space="preserve"> (očakávanou menovitou hodnotou)</w:t>
      </w:r>
      <w:r w:rsidR="00B8179E">
        <w:t>.</w:t>
      </w:r>
    </w:p>
    <w:p w:rsidR="004B2779" w:rsidRDefault="004B2779" w:rsidP="00EF140E">
      <w:pPr>
        <w:jc w:val="both"/>
      </w:pPr>
    </w:p>
    <w:p w:rsidR="004B2779" w:rsidRPr="004B2779" w:rsidRDefault="004B2779" w:rsidP="00EF140E">
      <w:pPr>
        <w:jc w:val="both"/>
        <w:rPr>
          <w:u w:val="single"/>
        </w:rPr>
      </w:pPr>
      <w:r w:rsidRPr="004B2779">
        <w:rPr>
          <w:u w:val="single"/>
        </w:rPr>
        <w:t>Daň z príjmov splatnú</w:t>
      </w:r>
      <w:r>
        <w:rPr>
          <w:u w:val="single"/>
        </w:rPr>
        <w:t xml:space="preserve"> </w:t>
      </w:r>
      <w:r w:rsidRPr="004B2779">
        <w:rPr>
          <w:u w:val="single"/>
        </w:rPr>
        <w:t>za bežné účtovné obdobie a za zdaňovacie obdobie a daň z príjmov odloženú do budúcich účtovných období</w:t>
      </w:r>
    </w:p>
    <w:p w:rsidR="004B2779" w:rsidRDefault="004B2779" w:rsidP="00EF140E">
      <w:pPr>
        <w:jc w:val="both"/>
      </w:pPr>
    </w:p>
    <w:p w:rsidR="00B8179E" w:rsidRDefault="00B8179E" w:rsidP="00EF140E">
      <w:pPr>
        <w:jc w:val="both"/>
      </w:pPr>
      <w:r w:rsidRPr="00FB4524">
        <w:t xml:space="preserve">Daň z príjmov splatná – podľa slovenského zákona o daniach z príjmov sa splatné dane z príjmov určujú z účtovného zisku pri </w:t>
      </w:r>
      <w:r w:rsidRPr="00705DCC">
        <w:t xml:space="preserve">sadzbe </w:t>
      </w:r>
      <w:r w:rsidR="00C81A2A" w:rsidRPr="00705DCC">
        <w:t>23</w:t>
      </w:r>
      <w:r w:rsidRPr="00705DCC">
        <w:t>%</w:t>
      </w:r>
      <w:r w:rsidRPr="00FB4524">
        <w:t xml:space="preserve"> po úpravách o niektoré položky na daňové účely.</w:t>
      </w:r>
    </w:p>
    <w:p w:rsidR="00486C1A" w:rsidRDefault="00486C1A" w:rsidP="00EF140E">
      <w:pPr>
        <w:jc w:val="both"/>
      </w:pPr>
    </w:p>
    <w:p w:rsidR="00A24B9C" w:rsidRPr="00507587" w:rsidRDefault="00A24B9C" w:rsidP="00EF140E">
      <w:pPr>
        <w:jc w:val="both"/>
      </w:pPr>
      <w:r w:rsidRPr="00507587">
        <w:t xml:space="preserve">Daň z príjmov odložená – účtuje sa pri dočasných rozdieloch medzi účtovnou hodnotou majetku a záväzkov vykázanou v súvahe a ich daňovou základňou, pri možnosti umorovať daňovú stratu v budúcnosti a pri možnosti previesť nevyužité daňové odpočty do budúcich období. Pri určení výšky odloženej dane z príjmov sa použila sadzba dane z príjmov platná v nasledujúcom účtovnom období, t. j. </w:t>
      </w:r>
      <w:r w:rsidR="00705DCC">
        <w:t>22</w:t>
      </w:r>
      <w:r w:rsidR="00705DCC" w:rsidRPr="00507587">
        <w:t xml:space="preserve"> </w:t>
      </w:r>
      <w:r w:rsidRPr="00507587">
        <w:t>%.</w:t>
      </w:r>
    </w:p>
    <w:p w:rsidR="00045550" w:rsidRDefault="00045550" w:rsidP="00EF140E">
      <w:pPr>
        <w:jc w:val="both"/>
      </w:pPr>
    </w:p>
    <w:p w:rsidR="004B2779" w:rsidRPr="004B2779" w:rsidRDefault="004B2779" w:rsidP="00EF140E">
      <w:pPr>
        <w:jc w:val="both"/>
        <w:rPr>
          <w:u w:val="single"/>
        </w:rPr>
      </w:pPr>
      <w:r w:rsidRPr="004B2779">
        <w:rPr>
          <w:u w:val="single"/>
        </w:rPr>
        <w:t>Spôsob zostavenia odpisového plánu dlhodobého majetku</w:t>
      </w:r>
    </w:p>
    <w:p w:rsidR="004B2779" w:rsidRDefault="004B2779" w:rsidP="00EF140E">
      <w:pPr>
        <w:jc w:val="both"/>
      </w:pPr>
    </w:p>
    <w:p w:rsidR="00DD24F4" w:rsidRDefault="00DD24F4" w:rsidP="00EF140E">
      <w:pPr>
        <w:jc w:val="both"/>
      </w:pPr>
      <w:r>
        <w:t xml:space="preserve">Účtovná jednotka odpisuje dlhodobý hmotný majetok, ktorého obstarávacia hodnota je vyššia ako 1 700 Eur a dlhodobý nehmotný majetok, ktorého obstarávacia hodnota je vyššia ako 2 400 Eur. </w:t>
      </w:r>
      <w:r w:rsidR="00EF140E">
        <w:t>Dlhodobý majetok, ktorý nespĺňa toto ocenenie, je účtovaný priamo do nákladov.</w:t>
      </w:r>
    </w:p>
    <w:p w:rsidR="00DD24F4" w:rsidRDefault="00DD24F4" w:rsidP="00EF140E">
      <w:pPr>
        <w:jc w:val="both"/>
      </w:pPr>
    </w:p>
    <w:p w:rsidR="00A32273" w:rsidRPr="00507587" w:rsidRDefault="00A32273" w:rsidP="00EF140E">
      <w:pPr>
        <w:jc w:val="both"/>
      </w:pPr>
      <w:r w:rsidRPr="00507587">
        <w:t xml:space="preserve">Dlhodobý hmotný a nehmotný majetok sa odpisuje podľa plánu odpisov, ktorý bol stanovený vzhľadom na odhad reálnej ekonomickej životnosti. Majetok sa odpisuje počas predpokladanej doby používania zodpovedajúcej spotrebe budúcich ekonomických úžitkov z majetku. Účtovné odpisy sú rovnomerné. Majetok sa začína odpisovať v mesiaci zaradenia do používania. </w:t>
      </w:r>
    </w:p>
    <w:p w:rsidR="00A32273" w:rsidRPr="00507587" w:rsidRDefault="00A32273" w:rsidP="00EF140E">
      <w:pPr>
        <w:ind w:left="900"/>
        <w:jc w:val="both"/>
        <w:rPr>
          <w:b/>
          <w:snapToGrid w:val="0"/>
          <w:lang w:eastAsia="sk-SK"/>
        </w:rPr>
      </w:pPr>
    </w:p>
    <w:p w:rsidR="00EA2A8E" w:rsidRDefault="004B2779" w:rsidP="00EF140E">
      <w:pPr>
        <w:jc w:val="both"/>
      </w:pPr>
      <w:r w:rsidRPr="00380B6A">
        <w:t>Výnimku z tohto pravidla tvorí odpisovanie technického zhodnotenia prenajatého majetku, ktorého účtovné odpisy sú stanovené na dobu nájmu.</w:t>
      </w:r>
    </w:p>
    <w:p w:rsidR="00DD24F4" w:rsidRDefault="00DD24F4" w:rsidP="00EF140E">
      <w:pPr>
        <w:jc w:val="both"/>
      </w:pPr>
    </w:p>
    <w:p w:rsidR="00E00461" w:rsidRPr="00FB4524" w:rsidRDefault="00E00461" w:rsidP="00EF140E">
      <w:pPr>
        <w:jc w:val="both"/>
      </w:pPr>
      <w:r w:rsidRPr="00FB4524">
        <w:t>Účtovná jednotka zaúčtovala na základe posúdenia reálnosti ocenenia opravnú položku k dlhodobému hmotnému majetku.</w:t>
      </w:r>
    </w:p>
    <w:p w:rsidR="00E00461" w:rsidRPr="00E00461" w:rsidRDefault="00E00461" w:rsidP="00EF140E">
      <w:pPr>
        <w:jc w:val="both"/>
        <w:rPr>
          <w:color w:val="365F91" w:themeColor="accent1" w:themeShade="BF"/>
        </w:rPr>
      </w:pPr>
    </w:p>
    <w:p w:rsidR="00EF140E" w:rsidRPr="00755784" w:rsidRDefault="00EF140E" w:rsidP="00EF140E">
      <w:pPr>
        <w:tabs>
          <w:tab w:val="num" w:pos="900"/>
        </w:tabs>
        <w:jc w:val="both"/>
      </w:pPr>
      <w:r>
        <w:t>Účtovná jednotka účtuje opravné položky</w:t>
      </w:r>
      <w:r w:rsidRPr="00755784">
        <w:t xml:space="preserve"> k zastaveným investíciám v sume opodstatneného predpokladu zníženia hodnoty majetku oproti jeho oceneniu na základe zhodnotenia ich účtovnej hodnoty vo vzťahu</w:t>
      </w:r>
      <w:r>
        <w:t xml:space="preserve"> k možnej realizovateľnej cene.</w:t>
      </w:r>
    </w:p>
    <w:p w:rsidR="00996F46" w:rsidRDefault="00EF140E" w:rsidP="006C2BCB">
      <w:r>
        <w:br w:type="page"/>
      </w:r>
      <w:r w:rsidR="00996F46">
        <w:lastRenderedPageBreak/>
        <w:t>Spôsob zostavenia účtovného odpisového plánu pre dlhodobý majetok a použité účtovné odpisové metódy pri stanovení účtovných odpisov:</w:t>
      </w:r>
    </w:p>
    <w:p w:rsidR="00996F46" w:rsidRDefault="00996F46" w:rsidP="006C2BCB"/>
    <w:tbl>
      <w:tblPr>
        <w:tblStyle w:val="Tabellengitternetz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1"/>
        <w:gridCol w:w="2292"/>
        <w:gridCol w:w="2292"/>
        <w:gridCol w:w="2292"/>
      </w:tblGrid>
      <w:tr w:rsidR="00996F46" w:rsidRPr="00380B6A" w:rsidTr="00915B79">
        <w:tc>
          <w:tcPr>
            <w:tcW w:w="2291" w:type="dxa"/>
            <w:tcBorders>
              <w:top w:val="single" w:sz="12" w:space="0" w:color="auto"/>
              <w:bottom w:val="single" w:sz="12" w:space="0" w:color="auto"/>
            </w:tcBorders>
          </w:tcPr>
          <w:p w:rsidR="00996F46" w:rsidRPr="00380B6A" w:rsidRDefault="00996F46" w:rsidP="00380B6A">
            <w:pPr>
              <w:jc w:val="center"/>
              <w:rPr>
                <w:b/>
                <w:lang w:val="sk-SK"/>
              </w:rPr>
            </w:pPr>
            <w:r w:rsidRPr="00380B6A">
              <w:rPr>
                <w:b/>
                <w:lang w:val="sk-SK"/>
              </w:rPr>
              <w:t>Druh majetku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996F46" w:rsidRPr="00380B6A" w:rsidRDefault="00996F46" w:rsidP="00380B6A">
            <w:pPr>
              <w:jc w:val="center"/>
              <w:rPr>
                <w:b/>
                <w:lang w:val="sk-SK"/>
              </w:rPr>
            </w:pPr>
            <w:r w:rsidRPr="00380B6A">
              <w:rPr>
                <w:b/>
                <w:lang w:val="sk-SK"/>
              </w:rPr>
              <w:t>Doba odpisovania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996F46" w:rsidRPr="00380B6A" w:rsidRDefault="00996F46" w:rsidP="00380B6A">
            <w:pPr>
              <w:jc w:val="center"/>
              <w:rPr>
                <w:b/>
                <w:lang w:val="sk-SK"/>
              </w:rPr>
            </w:pPr>
            <w:r w:rsidRPr="00380B6A">
              <w:rPr>
                <w:b/>
                <w:lang w:val="sk-SK"/>
              </w:rPr>
              <w:t>Sadzba odpisov</w:t>
            </w:r>
            <w:r w:rsidR="00380B6A" w:rsidRPr="00380B6A">
              <w:rPr>
                <w:b/>
                <w:lang w:val="sk-SK"/>
              </w:rPr>
              <w:t xml:space="preserve"> v %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996F46" w:rsidRPr="00380B6A" w:rsidRDefault="00996F46" w:rsidP="00380B6A">
            <w:pPr>
              <w:jc w:val="center"/>
              <w:rPr>
                <w:b/>
                <w:lang w:val="sk-SK"/>
              </w:rPr>
            </w:pPr>
            <w:r w:rsidRPr="00380B6A">
              <w:rPr>
                <w:b/>
                <w:lang w:val="sk-SK"/>
              </w:rPr>
              <w:t>Odpisová metóda</w:t>
            </w:r>
          </w:p>
        </w:tc>
      </w:tr>
      <w:tr w:rsidR="00996F46" w:rsidRPr="00380B6A" w:rsidTr="00915B79">
        <w:tc>
          <w:tcPr>
            <w:tcW w:w="2291" w:type="dxa"/>
            <w:tcBorders>
              <w:top w:val="single" w:sz="12" w:space="0" w:color="auto"/>
            </w:tcBorders>
          </w:tcPr>
          <w:p w:rsidR="00996F46" w:rsidRPr="00380B6A" w:rsidRDefault="00996F46" w:rsidP="006C2BCB">
            <w:pPr>
              <w:rPr>
                <w:lang w:val="sk-SK"/>
              </w:rPr>
            </w:pPr>
            <w:r w:rsidRPr="00380B6A">
              <w:rPr>
                <w:lang w:val="sk-SK"/>
              </w:rPr>
              <w:t>Dlhodobý nehmotný majetok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5 rokov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20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rovnomerná</w:t>
            </w:r>
          </w:p>
        </w:tc>
      </w:tr>
      <w:tr w:rsidR="00996F46" w:rsidRPr="00380B6A" w:rsidTr="00F1567E">
        <w:tc>
          <w:tcPr>
            <w:tcW w:w="2291" w:type="dxa"/>
          </w:tcPr>
          <w:p w:rsidR="00996F46" w:rsidRPr="00380B6A" w:rsidRDefault="00E82385" w:rsidP="006C2BCB">
            <w:pPr>
              <w:rPr>
                <w:lang w:val="sk-SK"/>
              </w:rPr>
            </w:pPr>
            <w:r w:rsidRPr="00380B6A">
              <w:rPr>
                <w:lang w:val="sk-SK"/>
              </w:rPr>
              <w:t>DHM – samostatné hnuteľné veci – 1.odpisová skupina</w:t>
            </w:r>
          </w:p>
        </w:tc>
        <w:tc>
          <w:tcPr>
            <w:tcW w:w="2292" w:type="dxa"/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4 roky</w:t>
            </w:r>
          </w:p>
        </w:tc>
        <w:tc>
          <w:tcPr>
            <w:tcW w:w="2292" w:type="dxa"/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25</w:t>
            </w:r>
          </w:p>
        </w:tc>
        <w:tc>
          <w:tcPr>
            <w:tcW w:w="2292" w:type="dxa"/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rovnomerná</w:t>
            </w:r>
          </w:p>
        </w:tc>
      </w:tr>
      <w:tr w:rsidR="00996F46" w:rsidRPr="00380B6A" w:rsidTr="00F1567E">
        <w:tc>
          <w:tcPr>
            <w:tcW w:w="2291" w:type="dxa"/>
          </w:tcPr>
          <w:p w:rsidR="00996F46" w:rsidRPr="00380B6A" w:rsidRDefault="00E82385" w:rsidP="006C2BCB">
            <w:pPr>
              <w:rPr>
                <w:lang w:val="sk-SK"/>
              </w:rPr>
            </w:pPr>
            <w:r w:rsidRPr="00380B6A">
              <w:rPr>
                <w:lang w:val="sk-SK"/>
              </w:rPr>
              <w:t>DHM – samostatné hnuteľné veci – 2. Odpisová skupina</w:t>
            </w:r>
          </w:p>
        </w:tc>
        <w:tc>
          <w:tcPr>
            <w:tcW w:w="2292" w:type="dxa"/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6 rokov</w:t>
            </w:r>
          </w:p>
        </w:tc>
        <w:tc>
          <w:tcPr>
            <w:tcW w:w="2292" w:type="dxa"/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16,66</w:t>
            </w:r>
          </w:p>
        </w:tc>
        <w:tc>
          <w:tcPr>
            <w:tcW w:w="2292" w:type="dxa"/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rovnomerná</w:t>
            </w:r>
          </w:p>
        </w:tc>
      </w:tr>
      <w:tr w:rsidR="00996F46" w:rsidTr="00F1567E">
        <w:tc>
          <w:tcPr>
            <w:tcW w:w="2291" w:type="dxa"/>
            <w:tcBorders>
              <w:bottom w:val="single" w:sz="12" w:space="0" w:color="auto"/>
            </w:tcBorders>
          </w:tcPr>
          <w:p w:rsidR="00996F46" w:rsidRPr="00380B6A" w:rsidRDefault="00E82385" w:rsidP="006C2BCB">
            <w:pPr>
              <w:rPr>
                <w:lang w:val="sk-SK"/>
              </w:rPr>
            </w:pPr>
            <w:r w:rsidRPr="00380B6A">
              <w:rPr>
                <w:lang w:val="sk-SK"/>
              </w:rPr>
              <w:t>DHM – stavby – technické zhodnotenie prenajatého majetku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:rsidR="00996F46" w:rsidRPr="00380B6A" w:rsidRDefault="00380B6A" w:rsidP="00AF5A8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10 rokov 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:rsidR="00996F46" w:rsidRPr="00380B6A" w:rsidRDefault="00380B6A" w:rsidP="00380B6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:rsidR="00996F46" w:rsidRPr="00380B6A" w:rsidRDefault="00E82385" w:rsidP="00380B6A">
            <w:pPr>
              <w:jc w:val="center"/>
              <w:rPr>
                <w:lang w:val="sk-SK"/>
              </w:rPr>
            </w:pPr>
            <w:r w:rsidRPr="00380B6A">
              <w:rPr>
                <w:lang w:val="sk-SK"/>
              </w:rPr>
              <w:t>rovnomerná</w:t>
            </w:r>
          </w:p>
        </w:tc>
      </w:tr>
    </w:tbl>
    <w:p w:rsidR="00380B6A" w:rsidRPr="00E00461" w:rsidRDefault="00380B6A" w:rsidP="006C2BCB">
      <w:pPr>
        <w:rPr>
          <w:color w:val="FFFF00"/>
        </w:rPr>
      </w:pPr>
    </w:p>
    <w:p w:rsidR="00E82385" w:rsidRDefault="00E82385" w:rsidP="006C2BCB"/>
    <w:p w:rsidR="00EF140E" w:rsidRPr="00EF140E" w:rsidRDefault="00EF140E" w:rsidP="00EF140E">
      <w:pPr>
        <w:tabs>
          <w:tab w:val="num" w:pos="900"/>
        </w:tabs>
        <w:jc w:val="both"/>
        <w:rPr>
          <w:u w:val="single"/>
        </w:rPr>
      </w:pPr>
      <w:r w:rsidRPr="00662B09">
        <w:rPr>
          <w:u w:val="single"/>
        </w:rPr>
        <w:t>Prepočet údajov v cudzích menách na slovenskú menu</w:t>
      </w:r>
    </w:p>
    <w:p w:rsidR="00EF140E" w:rsidRPr="00507587" w:rsidRDefault="00EF140E" w:rsidP="00EF140E">
      <w:pPr>
        <w:tabs>
          <w:tab w:val="num" w:pos="900"/>
        </w:tabs>
        <w:jc w:val="both"/>
      </w:pPr>
    </w:p>
    <w:p w:rsidR="00EF140E" w:rsidRPr="00507587" w:rsidRDefault="00EF140E" w:rsidP="00EF140E">
      <w:pPr>
        <w:tabs>
          <w:tab w:val="num" w:pos="900"/>
        </w:tabs>
        <w:jc w:val="both"/>
      </w:pPr>
      <w:r w:rsidRPr="00507587">
        <w:t xml:space="preserve">Majetok a záväzky vyjadrené v cudzej mene sa prepočítavajú na </w:t>
      </w:r>
      <w:r>
        <w:t>eurá referenčným výmenným</w:t>
      </w:r>
      <w:r w:rsidRPr="00507587">
        <w:t xml:space="preserve"> kurzom určeným </w:t>
      </w:r>
      <w:r>
        <w:t>a vyhláseným Európskou centrálnou bankou (ECB) alebo Národnou bankou Slovenska (</w:t>
      </w:r>
      <w:r w:rsidRPr="00507587">
        <w:t>NBS</w:t>
      </w:r>
      <w:r>
        <w:t>)</w:t>
      </w:r>
      <w:r w:rsidRPr="00507587">
        <w:t xml:space="preserve"> </w:t>
      </w:r>
      <w:r>
        <w:t xml:space="preserve">v deň predchádzajúci </w:t>
      </w:r>
      <w:r w:rsidRPr="00507587">
        <w:t xml:space="preserve">dňu uskutočnenia účtovného prípadu a </w:t>
      </w:r>
      <w:r>
        <w:t>v deň, ku ktorému sa zostavuje účtovná závierka</w:t>
      </w:r>
      <w:r w:rsidRPr="00507587">
        <w:t xml:space="preserve">. </w:t>
      </w:r>
      <w:r>
        <w:t xml:space="preserve">Prijaté a poskytnuté preddavky v cudzej mene sa ku dňu, ku ktorému sa zostavuje účtovná závierka neprepočítavajú. </w:t>
      </w:r>
      <w:r w:rsidRPr="00507587">
        <w:t xml:space="preserve">Pri kúpe a predaji cudzej meny za menu </w:t>
      </w:r>
      <w:r>
        <w:t xml:space="preserve">euro a pri  prevode peňažných prostriedkov z účtu zriadeného v cudzej mene na účet zriadený v eurách a z účtu zriadeného v eurách na účet zriadený v cudzej mene </w:t>
      </w:r>
      <w:r w:rsidRPr="00507587">
        <w:t>sa použ</w:t>
      </w:r>
      <w:r w:rsidR="00662B09">
        <w:t>íva</w:t>
      </w:r>
      <w:r w:rsidRPr="00507587">
        <w:t xml:space="preserve"> kurz, za ktorý boli tieto hodnoty nakúpené alebo predané.</w:t>
      </w:r>
      <w:r>
        <w:t xml:space="preserve"> Ak sa predaj alebo kúpa cudzej meny uskutoční za iný kurz ako ponúka komerčná banka v kurzovom lístku, použije sa kurz, ktorý komerčná banka v deň vysporiadania obchodu ponúka v kurzovom lístku. Ak sa kúpa alebo predaj neuskutočňuje s komerčnou bankou, použije sa referenčný výmenný určený a vyhlásený ECB alebo NBS v deň predchádzajúci dňu vysporiadania obchodu.</w:t>
      </w:r>
    </w:p>
    <w:p w:rsidR="00EF140E" w:rsidRPr="00507587" w:rsidRDefault="00EF140E" w:rsidP="00EF140E">
      <w:pPr>
        <w:tabs>
          <w:tab w:val="num" w:pos="900"/>
        </w:tabs>
        <w:jc w:val="both"/>
      </w:pPr>
    </w:p>
    <w:p w:rsidR="00EF140E" w:rsidRPr="00EF140E" w:rsidRDefault="00EF140E" w:rsidP="00EF140E">
      <w:pPr>
        <w:tabs>
          <w:tab w:val="num" w:pos="900"/>
        </w:tabs>
        <w:jc w:val="both"/>
        <w:rPr>
          <w:u w:val="single"/>
        </w:rPr>
      </w:pPr>
      <w:r w:rsidRPr="00EF140E">
        <w:rPr>
          <w:u w:val="single"/>
        </w:rPr>
        <w:t xml:space="preserve">Zmeny účtovných zásad a účtovných metód </w:t>
      </w:r>
    </w:p>
    <w:p w:rsidR="00EF140E" w:rsidRPr="00507587" w:rsidRDefault="00EF140E" w:rsidP="00EF140E">
      <w:pPr>
        <w:tabs>
          <w:tab w:val="num" w:pos="900"/>
        </w:tabs>
        <w:jc w:val="both"/>
      </w:pPr>
    </w:p>
    <w:p w:rsidR="00860F45" w:rsidRDefault="00EF140E" w:rsidP="00860F45">
      <w:pPr>
        <w:tabs>
          <w:tab w:val="num" w:pos="900"/>
        </w:tabs>
        <w:jc w:val="both"/>
      </w:pPr>
      <w:r w:rsidRPr="00EF140E">
        <w:t>Účtovné zásady a metódy boli účtovnou jednotkou aplikované konzistentne počas celého účtovného obdobia aj v porovnaní s bezprostredne predchádzajúcim účtovným obdobím.</w:t>
      </w:r>
    </w:p>
    <w:p w:rsidR="00860F45" w:rsidRDefault="00860F45" w:rsidP="00860F45">
      <w:pPr>
        <w:tabs>
          <w:tab w:val="num" w:pos="900"/>
        </w:tabs>
      </w:pPr>
    </w:p>
    <w:p w:rsidR="00860F45" w:rsidRDefault="00860F45" w:rsidP="00860F45">
      <w:pPr>
        <w:tabs>
          <w:tab w:val="num" w:pos="900"/>
        </w:tabs>
      </w:pPr>
    </w:p>
    <w:p w:rsidR="00860F45" w:rsidRDefault="00860F45" w:rsidP="00860F45">
      <w:pPr>
        <w:tabs>
          <w:tab w:val="num" w:pos="900"/>
        </w:tabs>
      </w:pPr>
    </w:p>
    <w:p w:rsidR="00E82385" w:rsidRPr="00E82385" w:rsidRDefault="00EF140E" w:rsidP="00C61554">
      <w:pPr>
        <w:tabs>
          <w:tab w:val="num" w:pos="900"/>
        </w:tabs>
        <w:rPr>
          <w:b/>
        </w:rPr>
      </w:pPr>
      <w:r>
        <w:rPr>
          <w:b/>
        </w:rPr>
        <w:br w:type="page"/>
      </w:r>
      <w:r w:rsidR="00E82385" w:rsidRPr="00E82385">
        <w:rPr>
          <w:b/>
        </w:rPr>
        <w:lastRenderedPageBreak/>
        <w:t>F.</w:t>
      </w:r>
      <w:r w:rsidR="00C61554">
        <w:rPr>
          <w:b/>
        </w:rPr>
        <w:t xml:space="preserve"> </w:t>
      </w:r>
      <w:r w:rsidR="00E82385" w:rsidRPr="00E82385">
        <w:rPr>
          <w:b/>
        </w:rPr>
        <w:t>Informácie k údajom vykázan</w:t>
      </w:r>
      <w:r>
        <w:rPr>
          <w:b/>
        </w:rPr>
        <w:t>ý</w:t>
      </w:r>
      <w:r w:rsidR="00E82385" w:rsidRPr="00E82385">
        <w:rPr>
          <w:b/>
        </w:rPr>
        <w:t>m na strane aktív súvahy</w:t>
      </w:r>
    </w:p>
    <w:p w:rsidR="004B2779" w:rsidRPr="002B2E75" w:rsidRDefault="004B2779" w:rsidP="006C2BCB"/>
    <w:p w:rsidR="00052F8B" w:rsidRDefault="00052F8B" w:rsidP="00517A7A">
      <w:pPr>
        <w:pStyle w:val="Titel"/>
        <w:spacing w:before="0" w:beforeAutospacing="0" w:after="0"/>
        <w:jc w:val="left"/>
      </w:pPr>
      <w:r w:rsidRPr="002B2E75">
        <w:t>Informácie k časti F. písm. a) prílohy č. 3 o dlhodobom nehmotnom majetku</w:t>
      </w:r>
    </w:p>
    <w:p w:rsidR="00C61554" w:rsidRPr="00C61554" w:rsidRDefault="00C61554" w:rsidP="00C61554">
      <w:pPr>
        <w:rPr>
          <w:b/>
          <w:bCs/>
        </w:rPr>
      </w:pPr>
    </w:p>
    <w:p w:rsidR="00A25E96" w:rsidRPr="002B2E75" w:rsidRDefault="007F2BF6" w:rsidP="00A25E96">
      <w:r w:rsidRPr="002B2E75">
        <w:t>Tabuľka č. 1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55"/>
        <w:gridCol w:w="895"/>
        <w:gridCol w:w="709"/>
        <w:gridCol w:w="884"/>
        <w:gridCol w:w="923"/>
        <w:gridCol w:w="6"/>
        <w:gridCol w:w="28"/>
        <w:gridCol w:w="828"/>
        <w:gridCol w:w="30"/>
        <w:gridCol w:w="31"/>
        <w:gridCol w:w="14"/>
        <w:gridCol w:w="635"/>
        <w:gridCol w:w="1132"/>
        <w:gridCol w:w="1117"/>
      </w:tblGrid>
      <w:tr w:rsidR="00B61F66" w:rsidRPr="002B2E75">
        <w:trPr>
          <w:trHeight w:val="334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Dlhodobý nehmotný majetok</w:t>
            </w:r>
          </w:p>
        </w:tc>
        <w:tc>
          <w:tcPr>
            <w:tcW w:w="723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A25E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Bežné účtovné obdobie</w:t>
            </w:r>
          </w:p>
        </w:tc>
      </w:tr>
      <w:tr w:rsidR="00B61F66" w:rsidRPr="002B2E75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Aktivova-né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3D3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Oceniteľ-né práva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Goodwill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A25E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Ostatný DNM</w:t>
            </w: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61F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Obsta-rávaný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A25E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61F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Spolu</w:t>
            </w:r>
          </w:p>
        </w:tc>
      </w:tr>
      <w:tr w:rsidR="00B61F66" w:rsidRPr="002B2E75">
        <w:trPr>
          <w:trHeight w:val="80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2B2E75">
              <w:t>a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2B2E75"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2B2E75"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2B2E75">
              <w:t>d</w:t>
            </w:r>
          </w:p>
        </w:tc>
        <w:tc>
          <w:tcPr>
            <w:tcW w:w="9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2B2E75">
              <w:t>e</w:t>
            </w:r>
          </w:p>
        </w:tc>
        <w:tc>
          <w:tcPr>
            <w:tcW w:w="8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7816EB" w:rsidP="00052F8B">
            <w:pPr>
              <w:autoSpaceDE w:val="0"/>
              <w:autoSpaceDN w:val="0"/>
              <w:adjustRightInd w:val="0"/>
              <w:jc w:val="center"/>
            </w:pPr>
            <w:r w:rsidRPr="002B2E75">
              <w:t>F</w:t>
            </w:r>
          </w:p>
        </w:tc>
        <w:tc>
          <w:tcPr>
            <w:tcW w:w="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2B2E75"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</w:pPr>
            <w:r w:rsidRPr="002B2E75"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F56C09" w:rsidP="00052F8B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</w:p>
        </w:tc>
      </w:tr>
      <w:tr w:rsidR="00831D0C" w:rsidRPr="002B2E75">
        <w:trPr>
          <w:trHeight w:val="266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3D334A">
            <w:pPr>
              <w:autoSpaceDE w:val="0"/>
              <w:autoSpaceDN w:val="0"/>
              <w:adjustRightInd w:val="0"/>
            </w:pPr>
            <w:r w:rsidRPr="002B2E75">
              <w:t>Prvotné ocenenie</w:t>
            </w: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A25E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 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  <w:r>
              <w:t>4 410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  <w:r>
              <w:t>4 410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</w:pPr>
            <w:r w:rsidRPr="002B2E75"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  <w:r>
              <w:t>4 410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  <w:r>
              <w:t>4 410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3D334A">
            <w:pPr>
              <w:autoSpaceDE w:val="0"/>
              <w:autoSpaceDN w:val="0"/>
              <w:adjustRightInd w:val="0"/>
            </w:pPr>
            <w:r w:rsidRPr="002B2E75">
              <w:t>Oprávky</w:t>
            </w: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1D664E" w:rsidP="00EB6A5C">
            <w:pPr>
              <w:autoSpaceDE w:val="0"/>
              <w:autoSpaceDN w:val="0"/>
              <w:adjustRightInd w:val="0"/>
              <w:jc w:val="center"/>
            </w:pPr>
            <w:r>
              <w:t>1 838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1D664E" w:rsidP="008626A4">
            <w:pPr>
              <w:autoSpaceDE w:val="0"/>
              <w:autoSpaceDN w:val="0"/>
              <w:adjustRightInd w:val="0"/>
              <w:jc w:val="center"/>
            </w:pPr>
            <w:r>
              <w:t>1 838</w:t>
            </w: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  <w:r>
              <w:t>882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  <w:r>
              <w:t>882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F98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F98" w:rsidRPr="00073F98" w:rsidRDefault="00073F98" w:rsidP="008626A4">
            <w:pPr>
              <w:autoSpaceDE w:val="0"/>
              <w:autoSpaceDN w:val="0"/>
              <w:adjustRightInd w:val="0"/>
              <w:rPr>
                <w:bCs/>
              </w:rPr>
            </w:pPr>
            <w:r w:rsidRPr="00CD4917">
              <w:rPr>
                <w:bCs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F98" w:rsidRDefault="00073F98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F98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1D664E" w:rsidP="00EB6A5C">
            <w:pPr>
              <w:autoSpaceDE w:val="0"/>
              <w:autoSpaceDN w:val="0"/>
              <w:adjustRightInd w:val="0"/>
              <w:jc w:val="center"/>
            </w:pPr>
            <w:r>
              <w:t>2720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1D664E" w:rsidP="008626A4">
            <w:pPr>
              <w:autoSpaceDE w:val="0"/>
              <w:autoSpaceDN w:val="0"/>
              <w:adjustRightInd w:val="0"/>
              <w:jc w:val="center"/>
            </w:pPr>
            <w:r>
              <w:t>2 720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3D334A">
            <w:pPr>
              <w:autoSpaceDE w:val="0"/>
              <w:autoSpaceDN w:val="0"/>
              <w:adjustRightInd w:val="0"/>
            </w:pPr>
            <w:r w:rsidRPr="002B2E75">
              <w:t>Opravné položky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F98" w:rsidRPr="002B2E75" w:rsidTr="00CD4917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</w:pPr>
            <w:r w:rsidRPr="00CD4917"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F98" w:rsidRPr="002B2E75" w:rsidRDefault="00073F98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3D334A">
            <w:pPr>
              <w:autoSpaceDE w:val="0"/>
              <w:autoSpaceDN w:val="0"/>
              <w:adjustRightInd w:val="0"/>
            </w:pPr>
            <w:r w:rsidRPr="002B2E75">
              <w:t>Zostatková hodnota </w:t>
            </w: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1D664E" w:rsidP="00EB6A5C">
            <w:pPr>
              <w:autoSpaceDE w:val="0"/>
              <w:autoSpaceDN w:val="0"/>
              <w:adjustRightInd w:val="0"/>
              <w:jc w:val="center"/>
            </w:pPr>
            <w:r>
              <w:t>2 572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1D664E" w:rsidP="008626A4">
            <w:pPr>
              <w:autoSpaceDE w:val="0"/>
              <w:autoSpaceDN w:val="0"/>
              <w:adjustRightInd w:val="0"/>
              <w:jc w:val="center"/>
            </w:pPr>
            <w:r>
              <w:t>2 572</w:t>
            </w:r>
          </w:p>
        </w:tc>
      </w:tr>
      <w:tr w:rsidR="00380B6A" w:rsidRPr="002B2E75" w:rsidTr="00503016">
        <w:trPr>
          <w:trHeight w:val="290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1D664E" w:rsidP="00EB6A5C">
            <w:pPr>
              <w:autoSpaceDE w:val="0"/>
              <w:autoSpaceDN w:val="0"/>
              <w:adjustRightInd w:val="0"/>
              <w:jc w:val="center"/>
            </w:pPr>
            <w:r>
              <w:t>1 690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862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1D664E" w:rsidP="008626A4">
            <w:pPr>
              <w:autoSpaceDE w:val="0"/>
              <w:autoSpaceDN w:val="0"/>
              <w:adjustRightInd w:val="0"/>
              <w:jc w:val="center"/>
            </w:pPr>
            <w:r>
              <w:t>1 690</w:t>
            </w:r>
          </w:p>
        </w:tc>
      </w:tr>
    </w:tbl>
    <w:p w:rsidR="00380B6A" w:rsidRDefault="00380B6A" w:rsidP="00394B73">
      <w:pPr>
        <w:pStyle w:val="Titel"/>
        <w:spacing w:before="0" w:beforeAutospacing="0" w:after="0"/>
        <w:jc w:val="left"/>
        <w:rPr>
          <w:b w:val="0"/>
          <w:bCs w:val="0"/>
        </w:rPr>
      </w:pPr>
    </w:p>
    <w:p w:rsidR="00380B6A" w:rsidRDefault="00380B6A" w:rsidP="00394B73">
      <w:pPr>
        <w:pStyle w:val="Titel"/>
        <w:spacing w:before="0" w:beforeAutospacing="0" w:after="0"/>
        <w:jc w:val="left"/>
        <w:rPr>
          <w:b w:val="0"/>
          <w:bCs w:val="0"/>
        </w:rPr>
      </w:pPr>
    </w:p>
    <w:p w:rsidR="00380B6A" w:rsidRDefault="009F21D4" w:rsidP="009F21D4">
      <w:pPr>
        <w:pStyle w:val="Titel"/>
        <w:spacing w:before="0" w:beforeAutospacing="0"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Účtovná jednotka nemá v bežnom účtovnom období a ani v bezprostredne predchádzajúcom účtovnom období dlhodobý nehmotný majetok, na ktorý by bolo zriadené záložné právo, ani dlhodobý nehmotný majetok, pri ktorom by mala obmedzené právo s ním nakladať. </w:t>
      </w:r>
    </w:p>
    <w:p w:rsidR="00380B6A" w:rsidRDefault="00380B6A" w:rsidP="00394B73">
      <w:pPr>
        <w:pStyle w:val="Titel"/>
        <w:spacing w:before="0" w:beforeAutospacing="0" w:after="0"/>
        <w:jc w:val="left"/>
        <w:rPr>
          <w:b w:val="0"/>
          <w:bCs w:val="0"/>
        </w:rPr>
      </w:pPr>
    </w:p>
    <w:p w:rsidR="00380B6A" w:rsidRPr="00380B6A" w:rsidRDefault="00380B6A" w:rsidP="00380B6A"/>
    <w:p w:rsidR="00665502" w:rsidRDefault="00665502" w:rsidP="00394B73">
      <w:pPr>
        <w:pStyle w:val="Titel"/>
        <w:spacing w:before="0" w:beforeAutospacing="0" w:after="0"/>
        <w:jc w:val="left"/>
        <w:rPr>
          <w:b w:val="0"/>
          <w:bCs w:val="0"/>
        </w:rPr>
      </w:pPr>
    </w:p>
    <w:p w:rsidR="00665502" w:rsidRDefault="00665502" w:rsidP="00394B73">
      <w:pPr>
        <w:pStyle w:val="Titel"/>
        <w:spacing w:before="0" w:beforeAutospacing="0" w:after="0"/>
        <w:jc w:val="left"/>
        <w:rPr>
          <w:b w:val="0"/>
          <w:bCs w:val="0"/>
        </w:rPr>
      </w:pPr>
    </w:p>
    <w:p w:rsidR="00860F45" w:rsidRDefault="00860F45" w:rsidP="00860F45"/>
    <w:p w:rsidR="00860F45" w:rsidRDefault="00860F45" w:rsidP="00860F45"/>
    <w:p w:rsidR="00860F45" w:rsidRDefault="00860F45" w:rsidP="00860F45"/>
    <w:p w:rsidR="00860F45" w:rsidRPr="00860F45" w:rsidRDefault="00860F45" w:rsidP="00860F45"/>
    <w:p w:rsidR="008D6E2D" w:rsidRPr="002B2E75" w:rsidRDefault="00A25E96" w:rsidP="00394B73">
      <w:pPr>
        <w:pStyle w:val="Titel"/>
        <w:spacing w:before="0" w:beforeAutospacing="0" w:after="0"/>
        <w:jc w:val="left"/>
        <w:rPr>
          <w:b w:val="0"/>
          <w:bCs w:val="0"/>
        </w:rPr>
      </w:pPr>
      <w:r w:rsidRPr="002B2E75">
        <w:rPr>
          <w:b w:val="0"/>
          <w:bCs w:val="0"/>
        </w:rPr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55"/>
        <w:gridCol w:w="896"/>
        <w:gridCol w:w="709"/>
        <w:gridCol w:w="884"/>
        <w:gridCol w:w="786"/>
        <w:gridCol w:w="129"/>
        <w:gridCol w:w="14"/>
        <w:gridCol w:w="846"/>
        <w:gridCol w:w="9"/>
        <w:gridCol w:w="16"/>
        <w:gridCol w:w="694"/>
        <w:gridCol w:w="1132"/>
        <w:gridCol w:w="1117"/>
      </w:tblGrid>
      <w:tr w:rsidR="00B61F66" w:rsidRPr="002B2E75">
        <w:trPr>
          <w:trHeight w:val="334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Dlhodobý nehmotný majetok</w:t>
            </w:r>
          </w:p>
        </w:tc>
        <w:tc>
          <w:tcPr>
            <w:tcW w:w="72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Bezprostredne predchádzajú</w:t>
            </w:r>
            <w:r w:rsidR="003B1B28">
              <w:rPr>
                <w:b/>
                <w:bCs/>
              </w:rPr>
              <w:t>ce</w:t>
            </w:r>
            <w:r w:rsidRPr="002B2E75">
              <w:rPr>
                <w:b/>
                <w:bCs/>
              </w:rPr>
              <w:t xml:space="preserve"> účtovné obdobie</w:t>
            </w:r>
          </w:p>
        </w:tc>
      </w:tr>
      <w:tr w:rsidR="00B61F66" w:rsidRPr="002B2E75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Aktivova-né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Oceniteľ-né práva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Goodwill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Ostatný DNM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Obsta-rávaný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Spolu</w:t>
            </w:r>
          </w:p>
        </w:tc>
      </w:tr>
      <w:tr w:rsidR="00B61F66" w:rsidRPr="002B2E75">
        <w:trPr>
          <w:trHeight w:val="80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a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d</w:t>
            </w:r>
          </w:p>
        </w:tc>
        <w:tc>
          <w:tcPr>
            <w:tcW w:w="9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e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7816EB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F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F56C09" w:rsidP="00BD4D2D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</w:p>
        </w:tc>
      </w:tr>
      <w:tr w:rsidR="00831D0C" w:rsidRPr="002B2E75">
        <w:trPr>
          <w:trHeight w:val="266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D4D2D">
            <w:pPr>
              <w:autoSpaceDE w:val="0"/>
              <w:autoSpaceDN w:val="0"/>
              <w:adjustRightInd w:val="0"/>
            </w:pPr>
            <w:r w:rsidRPr="002B2E75">
              <w:t>Prvotné ocenenie</w:t>
            </w: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 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  <w:r>
              <w:t>4 410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  <w:r>
              <w:t>4 410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</w:pPr>
            <w:r w:rsidRPr="002B2E75"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EB6A5C">
            <w:pPr>
              <w:autoSpaceDE w:val="0"/>
              <w:autoSpaceDN w:val="0"/>
              <w:adjustRightInd w:val="0"/>
              <w:jc w:val="center"/>
            </w:pPr>
            <w:r>
              <w:t>4 410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  <w:r>
              <w:t>4 410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</w:pPr>
            <w:r w:rsidRPr="002B2E75">
              <w:t>Oprávky</w:t>
            </w:r>
          </w:p>
        </w:tc>
      </w:tr>
      <w:tr w:rsidR="001D664E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  <w:r>
              <w:t>956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  <w:r>
              <w:t>956</w:t>
            </w:r>
          </w:p>
        </w:tc>
      </w:tr>
      <w:tr w:rsidR="001D664E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  <w:r>
              <w:t>882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  <w:r>
              <w:t>882</w:t>
            </w:r>
          </w:p>
        </w:tc>
      </w:tr>
      <w:tr w:rsidR="001D664E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F98" w:rsidRPr="002B2E75" w:rsidTr="00CD4917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</w:pPr>
            <w:r w:rsidRPr="00CD4917"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64E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  <w:r>
              <w:t>1 838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64E" w:rsidRPr="002B2E75" w:rsidRDefault="001D664E" w:rsidP="00D4570A">
            <w:pPr>
              <w:autoSpaceDE w:val="0"/>
              <w:autoSpaceDN w:val="0"/>
              <w:adjustRightInd w:val="0"/>
              <w:jc w:val="center"/>
            </w:pPr>
            <w:r>
              <w:t>1 838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</w:pPr>
            <w:r w:rsidRPr="002B2E75">
              <w:t>Opravné položky</w:t>
            </w: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073F98" w:rsidRPr="002B2E75" w:rsidTr="00CD4917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</w:pPr>
            <w:r w:rsidRPr="00CD4917"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F98" w:rsidRPr="002B2E75" w:rsidRDefault="00073F98" w:rsidP="00BD4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0B6A" w:rsidRPr="002B2E75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</w:pPr>
            <w:r w:rsidRPr="002B2E75">
              <w:t>Zostatková hodnota </w:t>
            </w:r>
          </w:p>
        </w:tc>
      </w:tr>
      <w:tr w:rsidR="00380B6A" w:rsidRPr="002B2E75" w:rsidTr="00503016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1D664E" w:rsidP="00EB6A5C">
            <w:pPr>
              <w:autoSpaceDE w:val="0"/>
              <w:autoSpaceDN w:val="0"/>
              <w:adjustRightInd w:val="0"/>
              <w:jc w:val="center"/>
            </w:pPr>
            <w:r>
              <w:t>3 455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B6A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  <w:r>
              <w:t>3 455</w:t>
            </w:r>
          </w:p>
        </w:tc>
      </w:tr>
      <w:tr w:rsidR="00380B6A" w:rsidRPr="002B2E75" w:rsidTr="00503016">
        <w:trPr>
          <w:trHeight w:val="290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1D664E" w:rsidP="00EB6A5C">
            <w:pPr>
              <w:autoSpaceDE w:val="0"/>
              <w:autoSpaceDN w:val="0"/>
              <w:adjustRightInd w:val="0"/>
              <w:jc w:val="center"/>
            </w:pPr>
            <w:r>
              <w:t>2 572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B6A" w:rsidRPr="002B2E75" w:rsidRDefault="00380B6A" w:rsidP="00BD4D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B6A" w:rsidRPr="002B2E75" w:rsidRDefault="001D664E" w:rsidP="00BD4D2D">
            <w:pPr>
              <w:autoSpaceDE w:val="0"/>
              <w:autoSpaceDN w:val="0"/>
              <w:adjustRightInd w:val="0"/>
              <w:jc w:val="center"/>
            </w:pPr>
            <w:r>
              <w:t>2 572</w:t>
            </w:r>
          </w:p>
        </w:tc>
      </w:tr>
    </w:tbl>
    <w:p w:rsidR="0095109B" w:rsidRDefault="0095109B" w:rsidP="00C3790A">
      <w:pPr>
        <w:pStyle w:val="Titel"/>
        <w:keepNext w:val="0"/>
        <w:spacing w:before="0" w:beforeAutospacing="0" w:after="0"/>
        <w:jc w:val="left"/>
      </w:pPr>
    </w:p>
    <w:p w:rsidR="00380B6A" w:rsidRDefault="00380B6A" w:rsidP="00380B6A"/>
    <w:p w:rsidR="00380B6A" w:rsidRDefault="00380B6A" w:rsidP="00380B6A"/>
    <w:p w:rsidR="00380B6A" w:rsidRDefault="00380B6A" w:rsidP="00380B6A"/>
    <w:p w:rsidR="00380B6A" w:rsidRDefault="00380B6A" w:rsidP="00380B6A"/>
    <w:p w:rsidR="00380B6A" w:rsidRDefault="00380B6A" w:rsidP="00380B6A"/>
    <w:p w:rsidR="00380B6A" w:rsidRDefault="00380B6A" w:rsidP="00380B6A"/>
    <w:p w:rsidR="00380B6A" w:rsidRDefault="00380B6A" w:rsidP="00380B6A"/>
    <w:p w:rsidR="00380B6A" w:rsidRDefault="00380B6A" w:rsidP="00380B6A"/>
    <w:p w:rsidR="00380B6A" w:rsidRDefault="00380B6A" w:rsidP="00380B6A"/>
    <w:p w:rsidR="00380B6A" w:rsidRDefault="00380B6A" w:rsidP="00380B6A"/>
    <w:p w:rsidR="00380B6A" w:rsidRDefault="00380B6A" w:rsidP="00380B6A"/>
    <w:p w:rsidR="00665502" w:rsidRDefault="00665502" w:rsidP="00380B6A"/>
    <w:p w:rsidR="00380B6A" w:rsidRPr="00380B6A" w:rsidRDefault="00860F45" w:rsidP="00380B6A">
      <w:r>
        <w:lastRenderedPageBreak/>
        <w:br w:type="page"/>
      </w:r>
    </w:p>
    <w:p w:rsidR="00052F8B" w:rsidRDefault="00052F8B" w:rsidP="00D84695">
      <w:pPr>
        <w:pStyle w:val="Titel"/>
        <w:spacing w:before="0" w:beforeAutospacing="0" w:after="0"/>
        <w:jc w:val="left"/>
      </w:pPr>
      <w:r w:rsidRPr="002B2E75">
        <w:lastRenderedPageBreak/>
        <w:t>Informácie k časti F. písm. a) prílohy č. 3 o dlhodobom hmotnom majetku</w:t>
      </w:r>
      <w:r w:rsidRPr="002B2E75">
        <w:tab/>
      </w:r>
    </w:p>
    <w:p w:rsidR="00C61554" w:rsidRPr="00C61554" w:rsidRDefault="00C61554" w:rsidP="00C61554">
      <w:pPr>
        <w:rPr>
          <w:b/>
          <w:bCs/>
        </w:rPr>
      </w:pPr>
    </w:p>
    <w:p w:rsidR="00517A7A" w:rsidRPr="002B2E75" w:rsidRDefault="007F2BF6" w:rsidP="00517A7A">
      <w:r w:rsidRPr="002B2E75">
        <w:t>Tabuľka č. 1</w:t>
      </w:r>
    </w:p>
    <w:tbl>
      <w:tblPr>
        <w:tblW w:w="5555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11"/>
        <w:gridCol w:w="851"/>
        <w:gridCol w:w="850"/>
        <w:gridCol w:w="875"/>
        <w:gridCol w:w="11"/>
        <w:gridCol w:w="25"/>
        <w:gridCol w:w="28"/>
        <w:gridCol w:w="17"/>
        <w:gridCol w:w="745"/>
        <w:gridCol w:w="10"/>
        <w:gridCol w:w="20"/>
        <w:gridCol w:w="14"/>
        <w:gridCol w:w="20"/>
        <w:gridCol w:w="797"/>
        <w:gridCol w:w="8"/>
        <w:gridCol w:w="14"/>
        <w:gridCol w:w="51"/>
        <w:gridCol w:w="789"/>
        <w:gridCol w:w="20"/>
        <w:gridCol w:w="11"/>
        <w:gridCol w:w="939"/>
        <w:gridCol w:w="1134"/>
        <w:gridCol w:w="1056"/>
      </w:tblGrid>
      <w:tr w:rsidR="006B0CEE" w:rsidRPr="002B2E75" w:rsidTr="00503016">
        <w:trPr>
          <w:trHeight w:val="145"/>
          <w:tblHeader/>
          <w:jc w:val="center"/>
        </w:trPr>
        <w:tc>
          <w:tcPr>
            <w:tcW w:w="1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Dlhodobý hmotný majetok</w:t>
            </w:r>
          </w:p>
        </w:tc>
        <w:tc>
          <w:tcPr>
            <w:tcW w:w="8285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0CEE" w:rsidRPr="002B2E75" w:rsidRDefault="006B0CEE" w:rsidP="00517A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6B0CEE" w:rsidRPr="002B2E75" w:rsidTr="00756E8F">
        <w:trPr>
          <w:trHeight w:val="1537"/>
          <w:tblHeader/>
          <w:jc w:val="center"/>
        </w:trPr>
        <w:tc>
          <w:tcPr>
            <w:tcW w:w="1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3D3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Stavby</w:t>
            </w:r>
          </w:p>
        </w:tc>
        <w:tc>
          <w:tcPr>
            <w:tcW w:w="9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Samostatné hnuteľné veci a súbory hnuteľných vecí</w:t>
            </w:r>
          </w:p>
        </w:tc>
        <w:tc>
          <w:tcPr>
            <w:tcW w:w="8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6B0C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Pesto-vateľské celky</w:t>
            </w:r>
            <w:r w:rsidRPr="002B2E75">
              <w:rPr>
                <w:b/>
                <w:bCs/>
              </w:rPr>
              <w:br/>
              <w:t xml:space="preserve"> trvalých porastov</w:t>
            </w: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Základné stádo a ťažné zvieratá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3D3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Ostatný DHM</w:t>
            </w:r>
          </w:p>
        </w:tc>
        <w:tc>
          <w:tcPr>
            <w:tcW w:w="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3D3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Obsta-rávaný DHM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517A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Poskytnuté preddavky na DHM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6B0C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Spolu</w:t>
            </w:r>
          </w:p>
        </w:tc>
      </w:tr>
      <w:tr w:rsidR="006B0CEE" w:rsidRPr="002B2E75" w:rsidTr="00756E8F">
        <w:trPr>
          <w:trHeight w:val="155"/>
          <w:tblHeader/>
          <w:jc w:val="center"/>
        </w:trPr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b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c</w:t>
            </w:r>
          </w:p>
        </w:tc>
        <w:tc>
          <w:tcPr>
            <w:tcW w:w="9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d</w:t>
            </w:r>
          </w:p>
        </w:tc>
        <w:tc>
          <w:tcPr>
            <w:tcW w:w="82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e</w:t>
            </w:r>
          </w:p>
        </w:tc>
        <w:tc>
          <w:tcPr>
            <w:tcW w:w="8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7816EB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F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g</w:t>
            </w:r>
          </w:p>
        </w:tc>
        <w:tc>
          <w:tcPr>
            <w:tcW w:w="9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h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i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2B2E75" w:rsidRDefault="00831D0C" w:rsidP="000923BC">
            <w:pPr>
              <w:autoSpaceDE w:val="0"/>
              <w:autoSpaceDN w:val="0"/>
              <w:adjustRightInd w:val="0"/>
              <w:jc w:val="center"/>
            </w:pPr>
            <w:r w:rsidRPr="002B2E75">
              <w:t>j</w:t>
            </w:r>
          </w:p>
        </w:tc>
      </w:tr>
      <w:tr w:rsidR="00831D0C" w:rsidRPr="002B2E75" w:rsidTr="00503016">
        <w:trPr>
          <w:trHeight w:val="278"/>
          <w:tblHeader/>
          <w:jc w:val="center"/>
        </w:trPr>
        <w:tc>
          <w:tcPr>
            <w:tcW w:w="1009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3D334A">
            <w:pPr>
              <w:autoSpaceDE w:val="0"/>
              <w:autoSpaceDN w:val="0"/>
              <w:adjustRightInd w:val="0"/>
            </w:pPr>
            <w:r w:rsidRPr="002B2E75">
              <w:t>Prvotné ocenenie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A247C9">
            <w:pPr>
              <w:autoSpaceDE w:val="0"/>
              <w:autoSpaceDN w:val="0"/>
              <w:adjustRightInd w:val="0"/>
              <w:jc w:val="right"/>
            </w:pPr>
            <w:r>
              <w:t>934 74</w:t>
            </w:r>
            <w:r w:rsidR="00A247C9"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142 443</w:t>
            </w:r>
          </w:p>
        </w:tc>
        <w:tc>
          <w:tcPr>
            <w:tcW w:w="9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449 231</w:t>
            </w: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320 282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79 594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5D0EB2" w:rsidP="00A247C9">
            <w:pPr>
              <w:autoSpaceDE w:val="0"/>
              <w:autoSpaceDN w:val="0"/>
              <w:adjustRightInd w:val="0"/>
              <w:jc w:val="right"/>
            </w:pPr>
            <w:r>
              <w:t>1 926 29</w:t>
            </w:r>
            <w:r w:rsidR="00A247C9">
              <w:t>0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14 239</w:t>
            </w:r>
          </w:p>
        </w:tc>
        <w:tc>
          <w:tcPr>
            <w:tcW w:w="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11 943</w:t>
            </w: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D62F6D" w:rsidP="001E5252">
            <w:pPr>
              <w:autoSpaceDE w:val="0"/>
              <w:autoSpaceDN w:val="0"/>
              <w:adjustRightInd w:val="0"/>
              <w:jc w:val="right"/>
            </w:pPr>
            <w:r>
              <w:t>50 802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F11A3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D62F6D" w:rsidP="00F11A35">
            <w:pPr>
              <w:autoSpaceDE w:val="0"/>
              <w:autoSpaceDN w:val="0"/>
              <w:adjustRightInd w:val="0"/>
              <w:jc w:val="right"/>
            </w:pPr>
            <w:r>
              <w:t>76 984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112 197</w:t>
            </w:r>
          </w:p>
        </w:tc>
        <w:tc>
          <w:tcPr>
            <w:tcW w:w="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27 140</w:t>
            </w: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28 732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D62F6D" w:rsidP="001E5252">
            <w:pPr>
              <w:autoSpaceDE w:val="0"/>
              <w:autoSpaceDN w:val="0"/>
              <w:adjustRightInd w:val="0"/>
              <w:jc w:val="right"/>
            </w:pPr>
            <w:r>
              <w:t>168 069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</w:pPr>
            <w:r w:rsidRPr="002B2E75">
              <w:t>Presuny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D62F6D" w:rsidP="001E5252">
            <w:pPr>
              <w:autoSpaceDE w:val="0"/>
              <w:autoSpaceDN w:val="0"/>
              <w:adjustRightInd w:val="0"/>
              <w:jc w:val="right"/>
            </w:pPr>
            <w:r>
              <w:t>77 774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D62F6D" w:rsidP="001E5252">
            <w:pPr>
              <w:autoSpaceDE w:val="0"/>
              <w:autoSpaceDN w:val="0"/>
              <w:adjustRightInd w:val="0"/>
              <w:jc w:val="right"/>
            </w:pPr>
            <w:r>
              <w:t>-77 774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D62F6D" w:rsidP="001E5252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A247C9">
            <w:pPr>
              <w:autoSpaceDE w:val="0"/>
              <w:autoSpaceDN w:val="0"/>
              <w:adjustRightInd w:val="0"/>
              <w:jc w:val="right"/>
            </w:pPr>
            <w:r>
              <w:t>934 74</w:t>
            </w:r>
            <w:r w:rsidR="00A247C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44 485</w:t>
            </w:r>
          </w:p>
        </w:tc>
        <w:tc>
          <w:tcPr>
            <w:tcW w:w="95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434 034</w:t>
            </w: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420 126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A247C9">
            <w:pPr>
              <w:autoSpaceDE w:val="0"/>
              <w:autoSpaceDN w:val="0"/>
              <w:adjustRightInd w:val="0"/>
              <w:jc w:val="right"/>
            </w:pPr>
            <w:r>
              <w:t>1 82</w:t>
            </w:r>
            <w:r w:rsidR="00A247C9"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5D0EB2" w:rsidP="00A247C9">
            <w:pPr>
              <w:autoSpaceDE w:val="0"/>
              <w:autoSpaceDN w:val="0"/>
              <w:adjustRightInd w:val="0"/>
              <w:jc w:val="right"/>
            </w:pPr>
            <w:r>
              <w:t>1 835 20</w:t>
            </w:r>
            <w:r w:rsidR="00A247C9">
              <w:t>5</w:t>
            </w:r>
            <w:r w:rsidR="00F11A35">
              <w:t xml:space="preserve"> </w:t>
            </w:r>
          </w:p>
        </w:tc>
      </w:tr>
      <w:tr w:rsidR="00F37E5B" w:rsidRPr="002B2E75" w:rsidTr="00503016">
        <w:trPr>
          <w:trHeight w:val="278"/>
          <w:tblHeader/>
          <w:jc w:val="center"/>
        </w:trPr>
        <w:tc>
          <w:tcPr>
            <w:tcW w:w="1009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</w:pPr>
            <w:r w:rsidRPr="002B2E75">
              <w:t>Oprávky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79 246</w:t>
            </w:r>
          </w:p>
        </w:tc>
        <w:tc>
          <w:tcPr>
            <w:tcW w:w="9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70 163</w:t>
            </w:r>
          </w:p>
        </w:tc>
        <w:tc>
          <w:tcPr>
            <w:tcW w:w="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149 409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37 342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98 781</w:t>
            </w: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136 123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112 197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27 140</w:t>
            </w: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139 337</w:t>
            </w:r>
          </w:p>
        </w:tc>
      </w:tr>
      <w:tr w:rsidR="00073F98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F98" w:rsidRPr="002B2E75" w:rsidRDefault="00073F98" w:rsidP="000923BC">
            <w:pPr>
              <w:autoSpaceDE w:val="0"/>
              <w:autoSpaceDN w:val="0"/>
              <w:adjustRightInd w:val="0"/>
            </w:pPr>
            <w:r w:rsidRPr="00CD4917">
              <w:t>Presuny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8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F98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4 391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141 804</w:t>
            </w: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146 195</w:t>
            </w:r>
          </w:p>
        </w:tc>
      </w:tr>
      <w:tr w:rsidR="00F37E5B" w:rsidRPr="002B2E75" w:rsidTr="00503016">
        <w:trPr>
          <w:trHeight w:val="278"/>
          <w:tblHeader/>
          <w:jc w:val="center"/>
        </w:trPr>
        <w:tc>
          <w:tcPr>
            <w:tcW w:w="1009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</w:pPr>
            <w:r w:rsidRPr="002B2E75">
              <w:t>Opravné položky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320 282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320 282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</w:pPr>
            <w:r w:rsidRPr="002B2E75">
              <w:t>Prírastky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5B" w:rsidRPr="002B2E75" w:rsidRDefault="00A247C9" w:rsidP="001E5252">
            <w:pPr>
              <w:autoSpaceDE w:val="0"/>
              <w:autoSpaceDN w:val="0"/>
              <w:adjustRightInd w:val="0"/>
              <w:jc w:val="right"/>
            </w:pPr>
            <w:r>
              <w:t>3 134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89 544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E5B" w:rsidRPr="002B2E75" w:rsidRDefault="005D0EB2" w:rsidP="00A247C9">
            <w:pPr>
              <w:autoSpaceDE w:val="0"/>
              <w:autoSpaceDN w:val="0"/>
              <w:adjustRightInd w:val="0"/>
              <w:jc w:val="right"/>
            </w:pPr>
            <w:r>
              <w:t>92 67</w:t>
            </w:r>
            <w:r w:rsidR="00A247C9">
              <w:t>8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</w:pPr>
            <w:r w:rsidRPr="002B2E75">
              <w:t>Úbytky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</w:tr>
      <w:tr w:rsidR="00073F98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F98" w:rsidRPr="002B2E75" w:rsidRDefault="00073F98" w:rsidP="000923BC">
            <w:pPr>
              <w:autoSpaceDE w:val="0"/>
              <w:autoSpaceDN w:val="0"/>
              <w:adjustRightInd w:val="0"/>
            </w:pPr>
            <w:r w:rsidRPr="00CD4917">
              <w:t>Presuny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F98" w:rsidRPr="002B2E75" w:rsidRDefault="00073F98" w:rsidP="001E5252">
            <w:pPr>
              <w:autoSpaceDE w:val="0"/>
              <w:autoSpaceDN w:val="0"/>
              <w:adjustRightInd w:val="0"/>
              <w:jc w:val="right"/>
            </w:pP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C379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E5B" w:rsidRPr="002B2E75" w:rsidRDefault="00A247C9" w:rsidP="001E5252">
            <w:pPr>
              <w:autoSpaceDE w:val="0"/>
              <w:autoSpaceDN w:val="0"/>
              <w:adjustRightInd w:val="0"/>
              <w:jc w:val="right"/>
            </w:pPr>
            <w:r>
              <w:t>3 134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4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409 826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412 960</w:t>
            </w:r>
          </w:p>
        </w:tc>
      </w:tr>
      <w:tr w:rsidR="00F37E5B" w:rsidRPr="002B2E75" w:rsidTr="00503016">
        <w:trPr>
          <w:trHeight w:val="278"/>
          <w:tblHeader/>
          <w:jc w:val="center"/>
        </w:trPr>
        <w:tc>
          <w:tcPr>
            <w:tcW w:w="1009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</w:pPr>
            <w:r w:rsidRPr="002B2E75">
              <w:t>Zostatková hodnota </w:t>
            </w:r>
          </w:p>
        </w:tc>
      </w:tr>
      <w:tr w:rsidR="00F37E5B" w:rsidRPr="002B2E75" w:rsidTr="00756E8F">
        <w:trPr>
          <w:trHeight w:val="278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začiatku účtovného obdobia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A247C9">
            <w:pPr>
              <w:autoSpaceDE w:val="0"/>
              <w:autoSpaceDN w:val="0"/>
              <w:adjustRightInd w:val="0"/>
              <w:jc w:val="right"/>
            </w:pPr>
            <w:r>
              <w:t>934 74</w:t>
            </w:r>
            <w:r w:rsidR="00A247C9"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63 197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379 068</w:t>
            </w: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8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79 594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5D0EB2" w:rsidP="00A247C9">
            <w:pPr>
              <w:autoSpaceDE w:val="0"/>
              <w:autoSpaceDN w:val="0"/>
              <w:adjustRightInd w:val="0"/>
              <w:jc w:val="right"/>
            </w:pPr>
            <w:r>
              <w:t xml:space="preserve">1 456 </w:t>
            </w:r>
            <w:r w:rsidR="00A247C9">
              <w:t>599</w:t>
            </w:r>
          </w:p>
        </w:tc>
      </w:tr>
      <w:tr w:rsidR="00F37E5B" w:rsidRPr="002B2E75" w:rsidTr="00756E8F">
        <w:trPr>
          <w:trHeight w:val="290"/>
          <w:tblHeader/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F37E5B" w:rsidP="000923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B2E75">
              <w:rPr>
                <w:b/>
                <w:bCs/>
              </w:rPr>
              <w:t>Stav na konci účtovného obdobia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A247C9">
            <w:pPr>
              <w:autoSpaceDE w:val="0"/>
              <w:autoSpaceDN w:val="0"/>
              <w:adjustRightInd w:val="0"/>
              <w:jc w:val="right"/>
            </w:pPr>
            <w:r>
              <w:t>934 74</w:t>
            </w:r>
            <w:r w:rsidR="00A247C9"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A247C9" w:rsidP="00C47325">
            <w:pPr>
              <w:autoSpaceDE w:val="0"/>
              <w:autoSpaceDN w:val="0"/>
              <w:adjustRightInd w:val="0"/>
              <w:jc w:val="right"/>
            </w:pPr>
            <w:r>
              <w:t>36 960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A247C9" w:rsidP="001E5252">
            <w:pPr>
              <w:autoSpaceDE w:val="0"/>
              <w:autoSpaceDN w:val="0"/>
              <w:adjustRightInd w:val="0"/>
              <w:jc w:val="right"/>
            </w:pPr>
            <w:r>
              <w:t>292 230</w:t>
            </w: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8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F37E5B" w:rsidP="001E52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1E5252">
            <w:pPr>
              <w:autoSpaceDE w:val="0"/>
              <w:autoSpaceDN w:val="0"/>
              <w:adjustRightInd w:val="0"/>
              <w:jc w:val="right"/>
            </w:pPr>
            <w:r>
              <w:t>10 300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E5B" w:rsidRPr="002B2E75" w:rsidRDefault="005D0EB2" w:rsidP="00A247C9">
            <w:pPr>
              <w:autoSpaceDE w:val="0"/>
              <w:autoSpaceDN w:val="0"/>
              <w:adjustRightInd w:val="0"/>
              <w:jc w:val="right"/>
            </w:pPr>
            <w:r>
              <w:t>1 82</w:t>
            </w:r>
            <w:r w:rsidR="00A247C9">
              <w:t>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5B" w:rsidRPr="002B2E75" w:rsidRDefault="005D0EB2" w:rsidP="00A247C9">
            <w:pPr>
              <w:autoSpaceDE w:val="0"/>
              <w:autoSpaceDN w:val="0"/>
              <w:adjustRightInd w:val="0"/>
              <w:jc w:val="right"/>
            </w:pPr>
            <w:r>
              <w:t>1 276 05</w:t>
            </w:r>
            <w:r w:rsidR="00A247C9">
              <w:t>0</w:t>
            </w:r>
          </w:p>
        </w:tc>
      </w:tr>
    </w:tbl>
    <w:p w:rsidR="00C3790A" w:rsidRPr="002B2E75" w:rsidRDefault="00C3790A" w:rsidP="00462BF0"/>
    <w:p w:rsidR="007E1B70" w:rsidRDefault="007E1B70" w:rsidP="00462BF0"/>
    <w:p w:rsidR="001E5252" w:rsidRPr="00F60B0F" w:rsidRDefault="00BF0742" w:rsidP="007E1B70">
      <w:pPr>
        <w:jc w:val="both"/>
      </w:pPr>
      <w:r w:rsidRPr="00F60B0F">
        <w:t>Prírastky</w:t>
      </w:r>
      <w:r w:rsidR="007E1B70" w:rsidRPr="00F60B0F">
        <w:t xml:space="preserve"> dlhodobého hmotného majetku </w:t>
      </w:r>
      <w:r w:rsidR="004B7823" w:rsidRPr="00F60B0F">
        <w:t>tvorí technické zhodnotenie prenajatej výrobnej haly v areáli</w:t>
      </w:r>
      <w:r w:rsidR="007E1B70" w:rsidRPr="00F60B0F">
        <w:t xml:space="preserve"> bývalej ZŤS Martin, </w:t>
      </w:r>
      <w:r w:rsidR="004B7823" w:rsidRPr="00F60B0F">
        <w:t xml:space="preserve">a tiež technické zhodnotenie už zaradeného  hmotného majetku. </w:t>
      </w:r>
      <w:r w:rsidRPr="00F60B0F">
        <w:t xml:space="preserve">  Značná časť úbytkov dlhodobého hmotného majetku </w:t>
      </w:r>
      <w:r w:rsidR="0089184E" w:rsidRPr="00F60B0F">
        <w:t xml:space="preserve">súvisí s ukončením nájmu v pôvodných priestoroch na Robotníckej. </w:t>
      </w:r>
      <w:r w:rsidR="003A562B" w:rsidRPr="00F60B0F">
        <w:t xml:space="preserve">Keďže nedošlo k dohode s prenajímateľom haly o odkúpení vykonaného </w:t>
      </w:r>
      <w:r w:rsidR="0089184E" w:rsidRPr="00F60B0F">
        <w:t>technického zhodnotenia prenajatej haly a ďalších súvisiacich položiek (nakladacia rampa, kabelážny systém)</w:t>
      </w:r>
      <w:r w:rsidR="003A562B" w:rsidRPr="00F60B0F">
        <w:t>,  účtovná jednotka tento hmotný majetok vyradila.</w:t>
      </w:r>
    </w:p>
    <w:p w:rsidR="007E1B70" w:rsidRPr="00F60B0F" w:rsidRDefault="007E1B70" w:rsidP="00462BF0"/>
    <w:p w:rsidR="003A562B" w:rsidRDefault="003A562B" w:rsidP="00DC3C75">
      <w:pPr>
        <w:jc w:val="both"/>
      </w:pPr>
    </w:p>
    <w:p w:rsidR="003A562B" w:rsidRPr="00F60B0F" w:rsidRDefault="003A562B" w:rsidP="00DC3C75">
      <w:pPr>
        <w:jc w:val="both"/>
      </w:pPr>
      <w:r w:rsidRPr="00F60B0F">
        <w:lastRenderedPageBreak/>
        <w:t>Účtovná jednotka v roku 2012 vytvorila opravnú položku k obstarávanému dlhodobému hmotnému majetku – plánovanej výstavbe výrobnej haly v Sučanoch z dôvodu pozastavenia prípravných prác na stavbu,  vo výške zaúčtovaných nákladov na obstaranie v rokoch 2010-2012.  V roku 2013 dotvorila opravnú položku vo výške doúčtovaných nákladov na obstaranie v roku 2013.</w:t>
      </w:r>
    </w:p>
    <w:p w:rsidR="00C47325" w:rsidRPr="00F60B0F" w:rsidRDefault="00C47325" w:rsidP="00DC3C75">
      <w:pPr>
        <w:jc w:val="both"/>
      </w:pPr>
    </w:p>
    <w:p w:rsidR="00C47325" w:rsidRPr="00F60B0F" w:rsidRDefault="00C47325" w:rsidP="00C47325">
      <w:pPr>
        <w:jc w:val="both"/>
      </w:pPr>
      <w:r w:rsidRPr="00F60B0F">
        <w:t>Účtovná jednotka zaúčtovala po prehodnotení reálnosti ocenenia evidovaného dlhodobého hmotného majetku opravnú položku k tomuto majetku.</w:t>
      </w:r>
    </w:p>
    <w:p w:rsidR="00C47325" w:rsidRPr="00F60B0F" w:rsidRDefault="00C47325" w:rsidP="00DC3C75">
      <w:pPr>
        <w:jc w:val="both"/>
      </w:pPr>
    </w:p>
    <w:p w:rsidR="009F21D4" w:rsidRDefault="009F21D4" w:rsidP="009F21D4">
      <w:pPr>
        <w:pStyle w:val="Titel"/>
        <w:spacing w:before="0" w:beforeAutospacing="0"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Účtovná jednotka nemá bežnom účtovnom období a ani v bezprostredne predchádzajúcom účtovnom období dlhodobý hmotný majetok, na ktorý by bolo zriadené záložné právo, ani dlhodobý nehmotný majetok, pri ktorom by mala obmedzené právo s ním nakladať. </w:t>
      </w:r>
    </w:p>
    <w:p w:rsidR="007E1B70" w:rsidRDefault="007E1B70" w:rsidP="00462BF0"/>
    <w:p w:rsidR="007F2BF6" w:rsidRPr="002B2E75" w:rsidRDefault="007F2BF6" w:rsidP="00462BF0">
      <w:r w:rsidRPr="002B2E75">
        <w:t>Tabuľka č. 2</w:t>
      </w:r>
    </w:p>
    <w:tbl>
      <w:tblPr>
        <w:tblW w:w="5352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9"/>
        <w:gridCol w:w="826"/>
        <w:gridCol w:w="14"/>
        <w:gridCol w:w="28"/>
        <w:gridCol w:w="700"/>
        <w:gridCol w:w="14"/>
        <w:gridCol w:w="14"/>
        <w:gridCol w:w="1050"/>
        <w:gridCol w:w="14"/>
        <w:gridCol w:w="9"/>
        <w:gridCol w:w="33"/>
        <w:gridCol w:w="840"/>
        <w:gridCol w:w="14"/>
        <w:gridCol w:w="14"/>
        <w:gridCol w:w="658"/>
        <w:gridCol w:w="65"/>
        <w:gridCol w:w="709"/>
        <w:gridCol w:w="877"/>
        <w:gridCol w:w="28"/>
        <w:gridCol w:w="1036"/>
        <w:gridCol w:w="915"/>
      </w:tblGrid>
      <w:tr w:rsidR="006B0CEE" w:rsidRPr="002B2E75" w:rsidTr="008718E7">
        <w:trPr>
          <w:trHeight w:val="145"/>
          <w:tblHeader/>
          <w:jc w:val="center"/>
        </w:trPr>
        <w:tc>
          <w:tcPr>
            <w:tcW w:w="1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CB299C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299C">
              <w:rPr>
                <w:b/>
                <w:bCs/>
              </w:rPr>
              <w:t>Dlhodobý hmotný majetok</w:t>
            </w:r>
          </w:p>
        </w:tc>
        <w:tc>
          <w:tcPr>
            <w:tcW w:w="785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 xml:space="preserve">Bezprostredne predchádzajúce účtovné obdobie                                                                                                                                    </w:t>
            </w:r>
          </w:p>
        </w:tc>
      </w:tr>
      <w:tr w:rsidR="006B0CEE" w:rsidRPr="002B2E75" w:rsidTr="008718E7">
        <w:trPr>
          <w:trHeight w:val="1537"/>
          <w:tblHeader/>
          <w:jc w:val="center"/>
        </w:trPr>
        <w:tc>
          <w:tcPr>
            <w:tcW w:w="1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CB299C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Pozemky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Stavby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Samostatné hnuteľné veci a súbory hnuteľných vecí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Pesto-vateľské celky</w:t>
            </w:r>
            <w:r w:rsidRPr="002B2E75">
              <w:rPr>
                <w:b/>
                <w:bCs/>
              </w:rPr>
              <w:br/>
              <w:t xml:space="preserve"> trvalých porastov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Základné stádo a ťažné zvieratá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Ostatný DHM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Obsta-rávaný DHM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Poskytnuté preddavky na DHM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Spolu</w:t>
            </w:r>
          </w:p>
        </w:tc>
      </w:tr>
      <w:tr w:rsidR="006B0CEE" w:rsidRPr="002B2E75" w:rsidTr="008718E7">
        <w:trPr>
          <w:trHeight w:val="155"/>
          <w:tblHeader/>
          <w:jc w:val="center"/>
        </w:trPr>
        <w:tc>
          <w:tcPr>
            <w:tcW w:w="1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CB299C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CB299C">
              <w:t>a</w:t>
            </w:r>
          </w:p>
        </w:tc>
        <w:tc>
          <w:tcPr>
            <w:tcW w:w="8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b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c</w:t>
            </w:r>
          </w:p>
        </w:tc>
        <w:tc>
          <w:tcPr>
            <w:tcW w:w="113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d</w:t>
            </w:r>
          </w:p>
        </w:tc>
        <w:tc>
          <w:tcPr>
            <w:tcW w:w="8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e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7816EB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F</w:t>
            </w:r>
          </w:p>
        </w:tc>
        <w:tc>
          <w:tcPr>
            <w:tcW w:w="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g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h</w:t>
            </w:r>
          </w:p>
        </w:tc>
        <w:tc>
          <w:tcPr>
            <w:tcW w:w="10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i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2B2E75" w:rsidRDefault="00831D0C" w:rsidP="00BD4D2D">
            <w:pPr>
              <w:autoSpaceDE w:val="0"/>
              <w:autoSpaceDN w:val="0"/>
              <w:adjustRightInd w:val="0"/>
              <w:jc w:val="center"/>
            </w:pPr>
            <w:r w:rsidRPr="002B2E75">
              <w:t>j</w:t>
            </w:r>
          </w:p>
        </w:tc>
      </w:tr>
      <w:tr w:rsidR="00831D0C" w:rsidRPr="002B2E75" w:rsidTr="008718E7">
        <w:trPr>
          <w:trHeight w:val="278"/>
          <w:tblHeader/>
          <w:jc w:val="center"/>
        </w:trPr>
        <w:tc>
          <w:tcPr>
            <w:tcW w:w="972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CB299C" w:rsidRDefault="00831D0C" w:rsidP="00BD4D2D">
            <w:pPr>
              <w:autoSpaceDE w:val="0"/>
              <w:autoSpaceDN w:val="0"/>
              <w:adjustRightInd w:val="0"/>
            </w:pPr>
            <w:r w:rsidRPr="00CB299C">
              <w:t>Prvotné ocenenie</w:t>
            </w: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99C">
              <w:rPr>
                <w:b/>
                <w:bCs/>
              </w:rPr>
              <w:t>Stav na začiatku účtovného obdobia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934 741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112 197</w:t>
            </w: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109 260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230 216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90 000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1 476 413</w:t>
            </w:r>
          </w:p>
        </w:tc>
      </w:tr>
      <w:tr w:rsidR="005D0EB2" w:rsidRPr="002B2E75" w:rsidTr="00D4570A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</w:pPr>
            <w:r w:rsidRPr="00CB299C">
              <w:t>Prírastky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30 246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339 971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CB299C" w:rsidP="00D4570A">
            <w:pPr>
              <w:autoSpaceDE w:val="0"/>
              <w:autoSpaceDN w:val="0"/>
              <w:adjustRightInd w:val="0"/>
              <w:jc w:val="right"/>
            </w:pPr>
            <w:r>
              <w:t>76 569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449 876</w:t>
            </w:r>
          </w:p>
        </w:tc>
      </w:tr>
      <w:tr w:rsidR="005D0EB2" w:rsidRPr="002B2E75" w:rsidTr="00D4570A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</w:pPr>
            <w:r w:rsidRPr="00CB299C">
              <w:t>Úbytky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</w:tr>
      <w:tr w:rsidR="005D0EB2" w:rsidRPr="002B2E75" w:rsidTr="00D4570A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</w:pPr>
            <w:r w:rsidRPr="00CB299C">
              <w:t>Presuny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CB299C" w:rsidP="00D4570A">
            <w:pPr>
              <w:autoSpaceDE w:val="0"/>
              <w:autoSpaceDN w:val="0"/>
              <w:adjustRightInd w:val="0"/>
              <w:jc w:val="right"/>
            </w:pPr>
            <w:r>
              <w:t>90 066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CB299C" w:rsidP="00D4570A">
            <w:pPr>
              <w:autoSpaceDE w:val="0"/>
              <w:autoSpaceDN w:val="0"/>
              <w:adjustRightInd w:val="0"/>
              <w:jc w:val="right"/>
            </w:pPr>
            <w:r>
              <w:t>90 066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99C">
              <w:rPr>
                <w:b/>
                <w:bCs/>
              </w:rPr>
              <w:t>Stav na konci účtovného obdobia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934 741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142 443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449 231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320 282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79 593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 xml:space="preserve">1 926 290 </w:t>
            </w:r>
          </w:p>
        </w:tc>
      </w:tr>
      <w:tr w:rsidR="00831D0C" w:rsidRPr="002B2E75" w:rsidTr="008718E7">
        <w:trPr>
          <w:trHeight w:val="278"/>
          <w:tblHeader/>
          <w:jc w:val="center"/>
        </w:trPr>
        <w:tc>
          <w:tcPr>
            <w:tcW w:w="972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CB299C" w:rsidRDefault="00831D0C" w:rsidP="00580FB3">
            <w:pPr>
              <w:autoSpaceDE w:val="0"/>
              <w:autoSpaceDN w:val="0"/>
              <w:adjustRightInd w:val="0"/>
            </w:pPr>
            <w:r w:rsidRPr="00CB299C">
              <w:t>Oprávky</w:t>
            </w: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99C">
              <w:rPr>
                <w:b/>
                <w:bCs/>
              </w:rPr>
              <w:t>Stav na začiatku účtovného obdobia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41 343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21 341</w:t>
            </w:r>
          </w:p>
        </w:tc>
        <w:tc>
          <w:tcPr>
            <w:tcW w:w="8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62 684</w:t>
            </w: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</w:pPr>
            <w:r w:rsidRPr="00CB299C">
              <w:t>Prírastky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37 903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48 822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86 725</w:t>
            </w: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</w:pPr>
            <w:r w:rsidRPr="00CB299C">
              <w:t>Úbytky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</w:tr>
      <w:tr w:rsidR="00073F98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F98" w:rsidRPr="00CB299C" w:rsidRDefault="00073F98" w:rsidP="00BD4D2D">
            <w:pPr>
              <w:autoSpaceDE w:val="0"/>
              <w:autoSpaceDN w:val="0"/>
              <w:adjustRightInd w:val="0"/>
            </w:pPr>
            <w:r w:rsidRPr="00CB299C">
              <w:t>Presuny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99C">
              <w:rPr>
                <w:b/>
                <w:bCs/>
              </w:rPr>
              <w:t>Stav na konci účtovného obdobia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79 246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70 163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 xml:space="preserve"> 149 409</w:t>
            </w:r>
          </w:p>
        </w:tc>
      </w:tr>
      <w:tr w:rsidR="00831D0C" w:rsidRPr="002B2E75" w:rsidTr="008718E7">
        <w:trPr>
          <w:trHeight w:val="278"/>
          <w:tblHeader/>
          <w:jc w:val="center"/>
        </w:trPr>
        <w:tc>
          <w:tcPr>
            <w:tcW w:w="972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CB299C" w:rsidRDefault="00831D0C" w:rsidP="00580FB3">
            <w:pPr>
              <w:autoSpaceDE w:val="0"/>
              <w:autoSpaceDN w:val="0"/>
              <w:adjustRightInd w:val="0"/>
            </w:pPr>
            <w:r w:rsidRPr="00CB299C">
              <w:t>Opravné položky</w:t>
            </w:r>
          </w:p>
        </w:tc>
      </w:tr>
      <w:tr w:rsidR="006B0CEE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CB299C" w:rsidRDefault="006B0CEE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99C">
              <w:rPr>
                <w:b/>
                <w:bCs/>
              </w:rPr>
              <w:t>Stav na začiatku účtovného obdobia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2B2E75" w:rsidRDefault="006B0CEE" w:rsidP="00DE6FC0">
            <w:pPr>
              <w:autoSpaceDE w:val="0"/>
              <w:autoSpaceDN w:val="0"/>
              <w:adjustRightInd w:val="0"/>
              <w:jc w:val="right"/>
            </w:pP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</w:pPr>
            <w:r w:rsidRPr="00CB299C">
              <w:t>Prírastky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320 282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320 282</w:t>
            </w: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</w:pPr>
            <w:r w:rsidRPr="00CB299C">
              <w:t>Úbytky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</w:tr>
      <w:tr w:rsidR="00073F98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F98" w:rsidRPr="00CB299C" w:rsidRDefault="00073F98" w:rsidP="00BD4D2D">
            <w:pPr>
              <w:autoSpaceDE w:val="0"/>
              <w:autoSpaceDN w:val="0"/>
              <w:adjustRightInd w:val="0"/>
            </w:pPr>
            <w:r w:rsidRPr="00CB299C">
              <w:t>Presuny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98" w:rsidRPr="002B2E75" w:rsidRDefault="00073F98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3F98" w:rsidRPr="002B2E75" w:rsidRDefault="00073F98" w:rsidP="00D4570A">
            <w:pPr>
              <w:autoSpaceDE w:val="0"/>
              <w:autoSpaceDN w:val="0"/>
              <w:adjustRightInd w:val="0"/>
              <w:jc w:val="right"/>
            </w:pP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99C">
              <w:rPr>
                <w:b/>
                <w:bCs/>
              </w:rPr>
              <w:t>Stav na konci účtovného obdobia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E6F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320 282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320 282</w:t>
            </w: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972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580FB3">
            <w:pPr>
              <w:autoSpaceDE w:val="0"/>
              <w:autoSpaceDN w:val="0"/>
              <w:adjustRightInd w:val="0"/>
            </w:pPr>
            <w:r w:rsidRPr="00CB299C">
              <w:t>Zostatková hodnota </w:t>
            </w:r>
          </w:p>
        </w:tc>
      </w:tr>
      <w:tr w:rsidR="005D0EB2" w:rsidRPr="002B2E75" w:rsidTr="008718E7">
        <w:trPr>
          <w:trHeight w:val="278"/>
          <w:tblHeader/>
          <w:jc w:val="center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99C">
              <w:rPr>
                <w:b/>
                <w:bCs/>
              </w:rPr>
              <w:t>Stav na začiatku účtovného obdobia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934 741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70 854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87 919</w:t>
            </w:r>
          </w:p>
        </w:tc>
        <w:tc>
          <w:tcPr>
            <w:tcW w:w="91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230 216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90 000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1 413 730</w:t>
            </w:r>
          </w:p>
        </w:tc>
      </w:tr>
      <w:tr w:rsidR="005D0EB2" w:rsidRPr="002B2E75" w:rsidTr="008718E7">
        <w:trPr>
          <w:trHeight w:val="290"/>
          <w:tblHeader/>
          <w:jc w:val="center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CB299C" w:rsidRDefault="005D0EB2" w:rsidP="00BD4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299C">
              <w:rPr>
                <w:b/>
                <w:bCs/>
              </w:rPr>
              <w:t>Stav na konci účtovného obdobia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934 741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63 197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379 068</w:t>
            </w:r>
          </w:p>
        </w:tc>
        <w:tc>
          <w:tcPr>
            <w:tcW w:w="91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79 593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B2" w:rsidRPr="002B2E75" w:rsidRDefault="005D0EB2" w:rsidP="00D4570A">
            <w:pPr>
              <w:autoSpaceDE w:val="0"/>
              <w:autoSpaceDN w:val="0"/>
              <w:adjustRightInd w:val="0"/>
              <w:jc w:val="right"/>
            </w:pPr>
            <w:r>
              <w:t>1 456 599</w:t>
            </w:r>
          </w:p>
        </w:tc>
      </w:tr>
    </w:tbl>
    <w:p w:rsidR="00462BF0" w:rsidRDefault="00462BF0" w:rsidP="00462BF0"/>
    <w:p w:rsidR="00380B6A" w:rsidRDefault="00380B6A" w:rsidP="00462BF0"/>
    <w:p w:rsidR="00FE4501" w:rsidRDefault="00FE4501" w:rsidP="00857E56">
      <w:pPr>
        <w:pStyle w:val="Titel"/>
        <w:keepNext w:val="0"/>
        <w:spacing w:before="0" w:beforeAutospacing="0" w:after="0"/>
        <w:jc w:val="left"/>
      </w:pPr>
      <w:r>
        <w:t>Zásoby podľa položiek súvahy</w:t>
      </w:r>
    </w:p>
    <w:p w:rsidR="00EB6A5C" w:rsidRPr="00EB6A5C" w:rsidRDefault="00EB6A5C" w:rsidP="00EB6A5C"/>
    <w:tbl>
      <w:tblPr>
        <w:tblStyle w:val="Tabellengitternetz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22"/>
        <w:gridCol w:w="1984"/>
        <w:gridCol w:w="993"/>
        <w:gridCol w:w="992"/>
        <w:gridCol w:w="2126"/>
      </w:tblGrid>
      <w:tr w:rsidR="00B55B3E" w:rsidRPr="00CC763F" w:rsidTr="009B2249"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</w:tcPr>
          <w:p w:rsidR="00B55B3E" w:rsidRPr="00CC763F" w:rsidRDefault="00B55B3E" w:rsidP="00FE4501">
            <w:pPr>
              <w:rPr>
                <w:b/>
                <w:sz w:val="22"/>
                <w:szCs w:val="22"/>
                <w:lang w:val="sk-SK"/>
              </w:rPr>
            </w:pPr>
            <w:r w:rsidRPr="00CC763F">
              <w:rPr>
                <w:b/>
                <w:sz w:val="22"/>
                <w:szCs w:val="22"/>
                <w:lang w:val="sk-SK"/>
              </w:rPr>
              <w:t>Zásoby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55B3E" w:rsidRPr="00CC763F" w:rsidRDefault="00B55B3E" w:rsidP="00B55B3E">
            <w:pPr>
              <w:rPr>
                <w:b/>
                <w:sz w:val="22"/>
                <w:szCs w:val="22"/>
                <w:lang w:val="sk-SK"/>
              </w:rPr>
            </w:pPr>
            <w:r w:rsidRPr="00CC763F">
              <w:rPr>
                <w:b/>
                <w:sz w:val="22"/>
                <w:szCs w:val="22"/>
                <w:lang w:val="sk-SK"/>
              </w:rPr>
              <w:t>Stav na začiatku účtovného obdobia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B55B3E" w:rsidRPr="00CC763F" w:rsidRDefault="00B55B3E" w:rsidP="00FE4501">
            <w:pPr>
              <w:rPr>
                <w:b/>
                <w:sz w:val="22"/>
                <w:szCs w:val="22"/>
                <w:lang w:val="sk-SK"/>
              </w:rPr>
            </w:pPr>
            <w:r w:rsidRPr="00CC763F">
              <w:rPr>
                <w:b/>
                <w:sz w:val="22"/>
                <w:szCs w:val="22"/>
                <w:lang w:val="sk-SK"/>
              </w:rPr>
              <w:t>Prírastky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55B3E" w:rsidRPr="00CC763F" w:rsidRDefault="00B55B3E" w:rsidP="00FE4501">
            <w:pPr>
              <w:rPr>
                <w:b/>
                <w:sz w:val="22"/>
                <w:szCs w:val="22"/>
                <w:lang w:val="sk-SK"/>
              </w:rPr>
            </w:pPr>
            <w:r w:rsidRPr="00CC763F">
              <w:rPr>
                <w:b/>
                <w:sz w:val="22"/>
                <w:szCs w:val="22"/>
                <w:lang w:val="sk-SK"/>
              </w:rPr>
              <w:t>Úbytky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55B3E" w:rsidRPr="00CC763F" w:rsidRDefault="00B55B3E" w:rsidP="00FE4501">
            <w:pPr>
              <w:rPr>
                <w:b/>
                <w:sz w:val="22"/>
                <w:szCs w:val="22"/>
                <w:lang w:val="sk-SK"/>
              </w:rPr>
            </w:pPr>
            <w:r w:rsidRPr="00CC763F">
              <w:rPr>
                <w:b/>
                <w:sz w:val="22"/>
                <w:szCs w:val="22"/>
                <w:lang w:val="sk-SK"/>
              </w:rPr>
              <w:t>Stav na konci účtovného obdobia</w:t>
            </w:r>
          </w:p>
        </w:tc>
      </w:tr>
      <w:tr w:rsidR="009B2249" w:rsidRPr="00CC763F" w:rsidTr="009B2249">
        <w:tc>
          <w:tcPr>
            <w:tcW w:w="2622" w:type="dxa"/>
            <w:tcBorders>
              <w:top w:val="single" w:sz="12" w:space="0" w:color="auto"/>
            </w:tcBorders>
          </w:tcPr>
          <w:p w:rsidR="009B2249" w:rsidRPr="00CC763F" w:rsidRDefault="009B2249" w:rsidP="00FE4501">
            <w:pPr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Materiál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B2249" w:rsidRPr="00CC763F" w:rsidRDefault="009B2249" w:rsidP="00D4570A">
            <w:pPr>
              <w:jc w:val="right"/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211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82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211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82</w:t>
            </w:r>
          </w:p>
        </w:tc>
      </w:tr>
      <w:tr w:rsidR="009B2249" w:rsidRPr="00CC763F" w:rsidTr="009B2249">
        <w:tc>
          <w:tcPr>
            <w:tcW w:w="2622" w:type="dxa"/>
          </w:tcPr>
          <w:p w:rsidR="009B2249" w:rsidRPr="00CC763F" w:rsidRDefault="009B2249" w:rsidP="00FE4501">
            <w:pPr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Nedokončená výroba a polotovary vlastnej výroby</w:t>
            </w:r>
          </w:p>
        </w:tc>
        <w:tc>
          <w:tcPr>
            <w:tcW w:w="1984" w:type="dxa"/>
          </w:tcPr>
          <w:p w:rsidR="009B2249" w:rsidRPr="00CC763F" w:rsidRDefault="009B2249" w:rsidP="00D4570A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</w:tr>
      <w:tr w:rsidR="009B2249" w:rsidRPr="00CC763F" w:rsidTr="009B2249">
        <w:tc>
          <w:tcPr>
            <w:tcW w:w="2622" w:type="dxa"/>
          </w:tcPr>
          <w:p w:rsidR="009B2249" w:rsidRPr="00CC763F" w:rsidRDefault="009B2249" w:rsidP="00FE4501">
            <w:pPr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Výrobky</w:t>
            </w:r>
          </w:p>
        </w:tc>
        <w:tc>
          <w:tcPr>
            <w:tcW w:w="1984" w:type="dxa"/>
          </w:tcPr>
          <w:p w:rsidR="009B2249" w:rsidRPr="00CC763F" w:rsidRDefault="009B2249" w:rsidP="00D4570A">
            <w:pPr>
              <w:jc w:val="right"/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2 750</w:t>
            </w:r>
          </w:p>
        </w:tc>
        <w:tc>
          <w:tcPr>
            <w:tcW w:w="993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2750</w:t>
            </w:r>
          </w:p>
        </w:tc>
        <w:tc>
          <w:tcPr>
            <w:tcW w:w="2126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</w:tr>
      <w:tr w:rsidR="009B2249" w:rsidRPr="00CC763F" w:rsidTr="009B2249">
        <w:tc>
          <w:tcPr>
            <w:tcW w:w="2622" w:type="dxa"/>
          </w:tcPr>
          <w:p w:rsidR="009B2249" w:rsidRPr="00CC763F" w:rsidRDefault="009B2249" w:rsidP="00FE4501">
            <w:pPr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Zvieratá</w:t>
            </w:r>
          </w:p>
        </w:tc>
        <w:tc>
          <w:tcPr>
            <w:tcW w:w="1984" w:type="dxa"/>
          </w:tcPr>
          <w:p w:rsidR="009B2249" w:rsidRPr="00CC763F" w:rsidRDefault="009B2249" w:rsidP="00D4570A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</w:tr>
      <w:tr w:rsidR="009B2249" w:rsidRPr="00CC763F" w:rsidTr="009B2249">
        <w:tc>
          <w:tcPr>
            <w:tcW w:w="2622" w:type="dxa"/>
          </w:tcPr>
          <w:p w:rsidR="009B2249" w:rsidRPr="00CC763F" w:rsidRDefault="009B2249" w:rsidP="00FE4501">
            <w:pPr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Tovar</w:t>
            </w:r>
          </w:p>
        </w:tc>
        <w:tc>
          <w:tcPr>
            <w:tcW w:w="1984" w:type="dxa"/>
          </w:tcPr>
          <w:p w:rsidR="009B2249" w:rsidRPr="00CC763F" w:rsidRDefault="009B2249" w:rsidP="00D4570A">
            <w:pPr>
              <w:jc w:val="right"/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457</w:t>
            </w:r>
          </w:p>
        </w:tc>
        <w:tc>
          <w:tcPr>
            <w:tcW w:w="993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290 666</w:t>
            </w:r>
          </w:p>
        </w:tc>
        <w:tc>
          <w:tcPr>
            <w:tcW w:w="992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290 939</w:t>
            </w:r>
          </w:p>
        </w:tc>
        <w:tc>
          <w:tcPr>
            <w:tcW w:w="2126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183</w:t>
            </w:r>
          </w:p>
        </w:tc>
      </w:tr>
      <w:tr w:rsidR="009B2249" w:rsidRPr="00CC763F" w:rsidTr="009B2249">
        <w:tc>
          <w:tcPr>
            <w:tcW w:w="2622" w:type="dxa"/>
          </w:tcPr>
          <w:p w:rsidR="009B2249" w:rsidRPr="00CC763F" w:rsidRDefault="009B2249" w:rsidP="00FE4501">
            <w:pPr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Nehnuteľnosť na predaj</w:t>
            </w:r>
          </w:p>
        </w:tc>
        <w:tc>
          <w:tcPr>
            <w:tcW w:w="1984" w:type="dxa"/>
          </w:tcPr>
          <w:p w:rsidR="009B2249" w:rsidRPr="00CC763F" w:rsidRDefault="009B2249" w:rsidP="00D4570A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</w:tr>
      <w:tr w:rsidR="009B2249" w:rsidRPr="00CC763F" w:rsidTr="009B2249">
        <w:tc>
          <w:tcPr>
            <w:tcW w:w="2622" w:type="dxa"/>
          </w:tcPr>
          <w:p w:rsidR="009B2249" w:rsidRPr="00CC763F" w:rsidRDefault="009B2249" w:rsidP="00FE4501">
            <w:pPr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Poskytnuté preddavky na zásoby</w:t>
            </w:r>
          </w:p>
        </w:tc>
        <w:tc>
          <w:tcPr>
            <w:tcW w:w="1984" w:type="dxa"/>
          </w:tcPr>
          <w:p w:rsidR="009B2249" w:rsidRPr="00CC763F" w:rsidRDefault="009B2249" w:rsidP="00D4570A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</w:p>
        </w:tc>
      </w:tr>
      <w:tr w:rsidR="009B2249" w:rsidRPr="00CC763F" w:rsidTr="009B2249">
        <w:tc>
          <w:tcPr>
            <w:tcW w:w="2622" w:type="dxa"/>
            <w:tcBorders>
              <w:bottom w:val="single" w:sz="12" w:space="0" w:color="auto"/>
            </w:tcBorders>
          </w:tcPr>
          <w:p w:rsidR="009B2249" w:rsidRPr="00CC763F" w:rsidRDefault="009B2249" w:rsidP="00FE4501">
            <w:pPr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>Zásoby spolu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B2249" w:rsidRPr="00CC763F" w:rsidRDefault="009B2249" w:rsidP="00A247C9">
            <w:pPr>
              <w:jc w:val="right"/>
              <w:rPr>
                <w:sz w:val="22"/>
                <w:szCs w:val="22"/>
                <w:lang w:val="sk-SK"/>
              </w:rPr>
            </w:pPr>
            <w:r w:rsidRPr="00CC763F">
              <w:rPr>
                <w:sz w:val="22"/>
                <w:szCs w:val="22"/>
                <w:lang w:val="sk-SK"/>
              </w:rPr>
              <w:t xml:space="preserve">3 </w:t>
            </w:r>
            <w:r w:rsidR="00A247C9" w:rsidRPr="00CC763F">
              <w:rPr>
                <w:sz w:val="22"/>
                <w:szCs w:val="22"/>
                <w:lang w:val="sk-SK"/>
              </w:rPr>
              <w:t>41</w:t>
            </w:r>
            <w:r w:rsidR="00A247C9"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290 748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293 900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B2249" w:rsidRPr="00CC763F" w:rsidRDefault="009B2249" w:rsidP="00790877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265</w:t>
            </w:r>
          </w:p>
        </w:tc>
      </w:tr>
    </w:tbl>
    <w:p w:rsidR="00FE4501" w:rsidRDefault="00FE4501" w:rsidP="00FE4501"/>
    <w:p w:rsidR="00593BAE" w:rsidRPr="00F60B0F" w:rsidRDefault="00593BAE" w:rsidP="00860F45">
      <w:pPr>
        <w:jc w:val="both"/>
      </w:pPr>
      <w:r w:rsidRPr="00F60B0F">
        <w:t>Spoločnosť má povinnosť</w:t>
      </w:r>
      <w:r w:rsidR="00BA3D14" w:rsidRPr="00F60B0F">
        <w:t xml:space="preserve"> </w:t>
      </w:r>
      <w:r w:rsidRPr="00F60B0F">
        <w:t xml:space="preserve">od 1.1.2013 účtovať o  zásobách spôsobom „A“. </w:t>
      </w:r>
      <w:r w:rsidR="00BA3D14" w:rsidRPr="00F60B0F">
        <w:t xml:space="preserve">  </w:t>
      </w:r>
      <w:r w:rsidRPr="00F60B0F">
        <w:t xml:space="preserve">  </w:t>
      </w:r>
    </w:p>
    <w:p w:rsidR="00560C6B" w:rsidRPr="00F60B0F" w:rsidRDefault="00593BAE" w:rsidP="00860F45">
      <w:pPr>
        <w:jc w:val="both"/>
      </w:pPr>
      <w:r w:rsidRPr="00F60B0F">
        <w:t xml:space="preserve">V danom roku účtovná jednotka netvorila  zásoby vlastnej výroby.  </w:t>
      </w:r>
    </w:p>
    <w:p w:rsidR="00BA3D14" w:rsidRDefault="00BA3D14" w:rsidP="00FE4501"/>
    <w:p w:rsidR="009F21D4" w:rsidRDefault="009F21D4" w:rsidP="009F21D4">
      <w:pPr>
        <w:pStyle w:val="Titel"/>
        <w:spacing w:before="0" w:beforeAutospacing="0"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Účtovná jednotka nemá </w:t>
      </w:r>
      <w:r w:rsidR="00465B3A">
        <w:rPr>
          <w:b w:val="0"/>
          <w:bCs w:val="0"/>
        </w:rPr>
        <w:t xml:space="preserve">v </w:t>
      </w:r>
      <w:r>
        <w:rPr>
          <w:b w:val="0"/>
          <w:bCs w:val="0"/>
        </w:rPr>
        <w:t xml:space="preserve">bežnom účtovnom období a ani v bezprostredne predchádzajúcom účtovnom období zásoby, na ktoré by bolo zriadené záložné právo, ani zásoby, pri ktorých by mala obmedzené právo s nimi nakladať. </w:t>
      </w:r>
    </w:p>
    <w:p w:rsidR="009F21D4" w:rsidRDefault="009F21D4" w:rsidP="00FE4501"/>
    <w:p w:rsidR="00560C6B" w:rsidRPr="00FE4501" w:rsidRDefault="00560C6B" w:rsidP="00FE4501"/>
    <w:p w:rsidR="00052F8B" w:rsidRDefault="00052F8B" w:rsidP="00857E56">
      <w:pPr>
        <w:pStyle w:val="Titel"/>
        <w:keepNext w:val="0"/>
        <w:spacing w:before="0" w:beforeAutospacing="0" w:after="0"/>
        <w:jc w:val="left"/>
      </w:pPr>
      <w:r w:rsidRPr="002B2E75">
        <w:t>Informácie k časti F. písm. o) prílohy č. 3 o</w:t>
      </w:r>
      <w:r w:rsidR="00586763" w:rsidRPr="002B2E75">
        <w:t> opravných položkách k</w:t>
      </w:r>
      <w:r w:rsidR="00BC4370">
        <w:t> </w:t>
      </w:r>
      <w:r w:rsidR="00586763" w:rsidRPr="002B2E75">
        <w:t>zásobám</w:t>
      </w:r>
    </w:p>
    <w:p w:rsidR="00BC4370" w:rsidRDefault="00BC4370" w:rsidP="00BC4370"/>
    <w:p w:rsidR="00860F45" w:rsidRPr="00BC4370" w:rsidRDefault="00513A7B" w:rsidP="00BC4370">
      <w:r>
        <w:t>Ú</w:t>
      </w:r>
      <w:r w:rsidR="00BC4370">
        <w:t>čtovná jednotka netvorila opravné položky k zásobám.</w:t>
      </w:r>
    </w:p>
    <w:p w:rsidR="00B13B48" w:rsidRPr="002B2E75" w:rsidRDefault="00B13B48" w:rsidP="00B13B48"/>
    <w:p w:rsidR="002A46B5" w:rsidRDefault="00052F8B" w:rsidP="00C6517C">
      <w:pPr>
        <w:pStyle w:val="Titel"/>
        <w:spacing w:before="0" w:beforeAutospacing="0" w:after="60"/>
        <w:jc w:val="left"/>
      </w:pPr>
      <w:r w:rsidRPr="002B2E75">
        <w:t xml:space="preserve">Informácie k časti F. písm. r) prílohy č. 3 o vývoji opravnej položky  k pohľadávkam </w:t>
      </w:r>
    </w:p>
    <w:p w:rsidR="00BC4370" w:rsidRDefault="00BC4370" w:rsidP="00BC4370"/>
    <w:p w:rsidR="00BC4370" w:rsidRDefault="00BC4370" w:rsidP="00BC4370">
      <w:r>
        <w:t>Účtovná jednotka netvorila opravné položky k pohľadávkam.</w:t>
      </w:r>
    </w:p>
    <w:p w:rsidR="001624A9" w:rsidRDefault="001624A9" w:rsidP="00BC4370"/>
    <w:p w:rsidR="0098132B" w:rsidRDefault="0098132B" w:rsidP="00BC4370"/>
    <w:p w:rsidR="00052F8B" w:rsidRDefault="00052F8B" w:rsidP="00EF3D95">
      <w:pPr>
        <w:pStyle w:val="Titel"/>
        <w:keepNext w:val="0"/>
        <w:widowControl w:val="0"/>
        <w:spacing w:before="0" w:beforeAutospacing="0" w:after="0"/>
        <w:jc w:val="left"/>
      </w:pPr>
      <w:r w:rsidRPr="002B2E75">
        <w:t xml:space="preserve">Informácie k časti F. písm. s) </w:t>
      </w:r>
      <w:r w:rsidR="007F2BF6" w:rsidRPr="002B2E75">
        <w:t xml:space="preserve">prílohy č. 3 </w:t>
      </w:r>
      <w:r w:rsidRPr="002B2E75">
        <w:t xml:space="preserve">o  vekovej štruktúre pohľadávok </w:t>
      </w:r>
      <w:r w:rsidR="00705DCC">
        <w:t>(okrem odloženej daňovej pohľadávky)</w:t>
      </w:r>
    </w:p>
    <w:p w:rsidR="006363C2" w:rsidRDefault="006363C2" w:rsidP="00765B76"/>
    <w:p w:rsidR="006363C2" w:rsidRPr="00765B76" w:rsidRDefault="006363C2" w:rsidP="00765B76"/>
    <w:p w:rsidR="007F2BF6" w:rsidRPr="00636967" w:rsidRDefault="007F2BF6" w:rsidP="007F2BF6">
      <w:r w:rsidRPr="00636967"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3"/>
        <w:gridCol w:w="2030"/>
        <w:gridCol w:w="2030"/>
        <w:gridCol w:w="2030"/>
      </w:tblGrid>
      <w:tr w:rsidR="00C5295F" w:rsidRPr="00636967">
        <w:trPr>
          <w:jc w:val="center"/>
        </w:trPr>
        <w:tc>
          <w:tcPr>
            <w:tcW w:w="31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pPr>
              <w:pStyle w:val="TopHeader"/>
            </w:pPr>
            <w:r w:rsidRPr="00636967">
              <w:t>Názo</w:t>
            </w:r>
            <w:r w:rsidR="00B51558" w:rsidRPr="00636967">
              <w:t>v </w:t>
            </w:r>
            <w:r w:rsidRPr="00636967">
              <w:t>položky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636967" w:rsidRDefault="00B51558" w:rsidP="00D911D9">
            <w:pPr>
              <w:pStyle w:val="TopHeader"/>
            </w:pPr>
            <w:r w:rsidRPr="00636967">
              <w:t>V </w:t>
            </w:r>
            <w:r w:rsidR="00052F8B" w:rsidRPr="00636967">
              <w:t>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pPr>
              <w:pStyle w:val="TopHeader"/>
            </w:pPr>
            <w:r w:rsidRPr="00636967">
              <w:t>Po 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636967" w:rsidRDefault="00052F8B" w:rsidP="00D911D9">
            <w:pPr>
              <w:pStyle w:val="TopHeader"/>
            </w:pPr>
            <w:r w:rsidRPr="00636967">
              <w:t>Pohľadávky spolu</w:t>
            </w:r>
          </w:p>
        </w:tc>
      </w:tr>
      <w:tr w:rsidR="00C5295F" w:rsidRPr="00636967">
        <w:trPr>
          <w:trHeight w:hRule="exact" w:val="227"/>
          <w:jc w:val="center"/>
        </w:trPr>
        <w:tc>
          <w:tcPr>
            <w:tcW w:w="31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9E6C99">
            <w:pPr>
              <w:pStyle w:val="TopHeader"/>
              <w:rPr>
                <w:b w:val="0"/>
                <w:bCs w:val="0"/>
              </w:rPr>
            </w:pPr>
            <w:r w:rsidRPr="00636967">
              <w:rPr>
                <w:b w:val="0"/>
                <w:bCs w:val="0"/>
              </w:rPr>
              <w:t>a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9E6C99">
            <w:pPr>
              <w:pStyle w:val="TopHeader"/>
              <w:rPr>
                <w:b w:val="0"/>
                <w:bCs w:val="0"/>
              </w:rPr>
            </w:pPr>
            <w:r w:rsidRPr="00636967">
              <w:rPr>
                <w:b w:val="0"/>
                <w:bCs w:val="0"/>
              </w:rPr>
              <w:t>b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9E6C99">
            <w:pPr>
              <w:pStyle w:val="TopHeader"/>
              <w:rPr>
                <w:b w:val="0"/>
                <w:bCs w:val="0"/>
              </w:rPr>
            </w:pPr>
            <w:r w:rsidRPr="00636967">
              <w:rPr>
                <w:b w:val="0"/>
                <w:bCs w:val="0"/>
              </w:rPr>
              <w:t>c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636967" w:rsidRDefault="00C034E1" w:rsidP="009E6C99">
            <w:pPr>
              <w:pStyle w:val="TopHeader"/>
              <w:rPr>
                <w:b w:val="0"/>
                <w:bCs w:val="0"/>
              </w:rPr>
            </w:pPr>
            <w:r w:rsidRPr="00636967">
              <w:rPr>
                <w:b w:val="0"/>
                <w:bCs w:val="0"/>
              </w:rPr>
              <w:t>D</w:t>
            </w:r>
          </w:p>
        </w:tc>
      </w:tr>
      <w:tr w:rsidR="000D7105" w:rsidRPr="00636967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bottom w:val="single" w:sz="12" w:space="0" w:color="auto"/>
            </w:tcBorders>
            <w:vAlign w:val="center"/>
          </w:tcPr>
          <w:p w:rsidR="000D7105" w:rsidRPr="00636967" w:rsidRDefault="000D7105" w:rsidP="000D7105">
            <w:pPr>
              <w:rPr>
                <w:b/>
                <w:bCs/>
              </w:rPr>
            </w:pPr>
            <w:r w:rsidRPr="00636967">
              <w:rPr>
                <w:b/>
                <w:bCs/>
              </w:rPr>
              <w:t>Dlhodobé pohľadávky</w:t>
            </w:r>
          </w:p>
        </w:tc>
      </w:tr>
      <w:tr w:rsidR="00C5295F" w:rsidRPr="00636967">
        <w:trPr>
          <w:trHeight w:hRule="exact" w:val="329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>Pohľadávky 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636967" w:rsidRDefault="00052F8B" w:rsidP="00D911D9">
            <w:pPr>
              <w:jc w:val="center"/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6AC0" w:rsidRPr="00636967" w:rsidRDefault="00AC6AC0" w:rsidP="00C034E1">
            <w:pPr>
              <w:jc w:val="center"/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636967" w:rsidRDefault="00052F8B" w:rsidP="00D911D9">
            <w:pPr>
              <w:jc w:val="center"/>
            </w:pPr>
          </w:p>
        </w:tc>
      </w:tr>
      <w:tr w:rsidR="00C5295F" w:rsidRPr="00636967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 xml:space="preserve">Pohľadávky voči dcérskej účtovnej jednotke </w:t>
            </w:r>
            <w:r w:rsidR="00B51558" w:rsidRPr="00636967">
              <w:t>a </w:t>
            </w:r>
            <w:r w:rsidRPr="00636967">
              <w:t>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636967" w:rsidRDefault="00052F8B" w:rsidP="00D911D9">
            <w:pPr>
              <w:jc w:val="center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911D9">
            <w:pPr>
              <w:jc w:val="center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911D9">
            <w:pPr>
              <w:jc w:val="center"/>
            </w:pPr>
          </w:p>
        </w:tc>
      </w:tr>
      <w:tr w:rsidR="00C5295F" w:rsidRPr="00636967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 xml:space="preserve">Ostatné pohľadávky </w:t>
            </w:r>
            <w:r w:rsidR="00B51558" w:rsidRPr="00636967">
              <w:t>v </w:t>
            </w:r>
            <w:r w:rsidRPr="00636967"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636967" w:rsidRDefault="00052F8B" w:rsidP="00D911D9">
            <w:pPr>
              <w:jc w:val="center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911D9">
            <w:pPr>
              <w:jc w:val="center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911D9">
            <w:pPr>
              <w:jc w:val="center"/>
            </w:pPr>
          </w:p>
        </w:tc>
      </w:tr>
      <w:tr w:rsidR="00C5295F" w:rsidRPr="00636967">
        <w:trPr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 xml:space="preserve">Pohľadávky voči spoločníkom, členom </w:t>
            </w:r>
            <w:r w:rsidR="00B51558" w:rsidRPr="00636967">
              <w:t>a </w:t>
            </w:r>
            <w:r w:rsidRPr="00636967"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636967" w:rsidRDefault="00052F8B" w:rsidP="00D911D9">
            <w:pPr>
              <w:jc w:val="center"/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636967" w:rsidRDefault="00052F8B" w:rsidP="00D911D9">
            <w:pPr>
              <w:jc w:val="center"/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636967" w:rsidRDefault="00052F8B" w:rsidP="00D911D9">
            <w:pPr>
              <w:jc w:val="center"/>
            </w:pPr>
          </w:p>
        </w:tc>
      </w:tr>
      <w:tr w:rsidR="00C5295F" w:rsidRPr="00636967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3A5CA2">
            <w:r w:rsidRPr="00636967">
              <w:t>Iné pohľadávky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</w:tr>
      <w:tr w:rsidR="00C5295F" w:rsidRPr="00636967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pPr>
              <w:rPr>
                <w:b/>
                <w:bCs/>
              </w:rPr>
            </w:pPr>
            <w:r w:rsidRPr="00636967">
              <w:rPr>
                <w:b/>
                <w:bCs/>
              </w:rPr>
              <w:t>Dlhodobé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  <w:rPr>
                <w:b/>
                <w:bCs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  <w:rPr>
                <w:b/>
                <w:bCs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  <w:rPr>
                <w:b/>
                <w:bCs/>
              </w:rPr>
            </w:pPr>
          </w:p>
        </w:tc>
      </w:tr>
      <w:tr w:rsidR="000D7105" w:rsidRPr="00636967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105" w:rsidRPr="00636967" w:rsidRDefault="000D7105" w:rsidP="00DE6FC0">
            <w:pPr>
              <w:rPr>
                <w:b/>
                <w:bCs/>
              </w:rPr>
            </w:pPr>
            <w:r w:rsidRPr="00636967">
              <w:rPr>
                <w:b/>
                <w:bCs/>
              </w:rPr>
              <w:lastRenderedPageBreak/>
              <w:t>Krátkodobé pohľadávky</w:t>
            </w:r>
          </w:p>
        </w:tc>
      </w:tr>
      <w:tr w:rsidR="00C5295F" w:rsidRPr="00636967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>Pohľadávky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636967" w:rsidRDefault="00FF0593" w:rsidP="00DE6FC0">
            <w:pPr>
              <w:jc w:val="right"/>
            </w:pPr>
            <w:r>
              <w:t xml:space="preserve">234 </w:t>
            </w:r>
            <w:r w:rsidR="0040046A">
              <w:t>566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636967" w:rsidRDefault="00FF0593" w:rsidP="00DE6FC0">
            <w:pPr>
              <w:jc w:val="right"/>
            </w:pPr>
            <w:r>
              <w:t xml:space="preserve">20 </w:t>
            </w:r>
            <w:r w:rsidR="0040046A">
              <w:t>203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636967" w:rsidRDefault="00FF0593" w:rsidP="00DE6FC0">
            <w:pPr>
              <w:jc w:val="right"/>
            </w:pPr>
            <w:r>
              <w:t xml:space="preserve">254 </w:t>
            </w:r>
            <w:r w:rsidR="00636967" w:rsidRPr="00636967">
              <w:t>769</w:t>
            </w:r>
          </w:p>
        </w:tc>
      </w:tr>
      <w:tr w:rsidR="00C5295F" w:rsidRPr="00636967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 xml:space="preserve">Pohľadávky voči dcérskej účtovnej jednotke </w:t>
            </w:r>
            <w:r w:rsidR="00B51558" w:rsidRPr="00636967">
              <w:t>a </w:t>
            </w:r>
            <w:r w:rsidRPr="00636967">
              <w:t>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636967" w:rsidRDefault="00052F8B" w:rsidP="00857833">
            <w:pPr>
              <w:jc w:val="right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E6FC0">
            <w:pPr>
              <w:jc w:val="right"/>
            </w:pPr>
          </w:p>
        </w:tc>
      </w:tr>
      <w:tr w:rsidR="00C5295F" w:rsidRPr="00636967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 xml:space="preserve">Ostatné pohľadávky </w:t>
            </w:r>
            <w:r w:rsidR="00B51558" w:rsidRPr="00636967">
              <w:t>v </w:t>
            </w:r>
            <w:r w:rsidRPr="00636967"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E6FC0">
            <w:pPr>
              <w:jc w:val="right"/>
            </w:pPr>
          </w:p>
        </w:tc>
      </w:tr>
      <w:tr w:rsidR="00C5295F" w:rsidRPr="00636967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 xml:space="preserve">Pohľadávky voči spoločníkom, členom </w:t>
            </w:r>
            <w:r w:rsidR="00B51558" w:rsidRPr="00636967">
              <w:t>a </w:t>
            </w:r>
            <w:r w:rsidRPr="00636967"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E6FC0">
            <w:pPr>
              <w:jc w:val="right"/>
            </w:pPr>
          </w:p>
        </w:tc>
      </w:tr>
      <w:tr w:rsidR="00C5295F" w:rsidRPr="00636967">
        <w:trPr>
          <w:trHeight w:hRule="exact" w:val="329"/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>Sociálne poistenie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</w:tr>
      <w:tr w:rsidR="00C5295F" w:rsidRPr="00636967" w:rsidTr="00857833">
        <w:trPr>
          <w:trHeight w:hRule="exact" w:val="383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 xml:space="preserve">Daňové pohľadávky </w:t>
            </w:r>
            <w:r w:rsidR="00B51558" w:rsidRPr="00636967">
              <w:t>a </w:t>
            </w:r>
            <w:r w:rsidRPr="00636967">
              <w:t>dotácie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636967" w:rsidRDefault="00705DCC" w:rsidP="00DE6FC0">
            <w:pPr>
              <w:jc w:val="right"/>
            </w:pPr>
            <w:r>
              <w:t>56 811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636967" w:rsidRDefault="00705DCC" w:rsidP="00DE6FC0">
            <w:pPr>
              <w:jc w:val="right"/>
            </w:pPr>
            <w:r>
              <w:t>56 811</w:t>
            </w:r>
          </w:p>
        </w:tc>
      </w:tr>
      <w:tr w:rsidR="00C5295F" w:rsidRPr="00636967">
        <w:trPr>
          <w:trHeight w:hRule="exact" w:val="329"/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r w:rsidRPr="00636967">
              <w:t>Iné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E6FC0">
            <w:pPr>
              <w:jc w:val="right"/>
            </w:pPr>
          </w:p>
        </w:tc>
        <w:tc>
          <w:tcPr>
            <w:tcW w:w="2030" w:type="dxa"/>
            <w:vAlign w:val="center"/>
          </w:tcPr>
          <w:p w:rsidR="00052F8B" w:rsidRPr="00636967" w:rsidRDefault="00052F8B" w:rsidP="00DE6FC0">
            <w:pPr>
              <w:jc w:val="right"/>
            </w:pPr>
          </w:p>
        </w:tc>
      </w:tr>
      <w:tr w:rsidR="00C5295F" w:rsidRPr="00636967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636967" w:rsidRDefault="00052F8B" w:rsidP="00D911D9">
            <w:pPr>
              <w:rPr>
                <w:b/>
                <w:bCs/>
              </w:rPr>
            </w:pPr>
            <w:r w:rsidRPr="00636967">
              <w:rPr>
                <w:b/>
                <w:bCs/>
              </w:rPr>
              <w:t>Krátkodobé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B14" w:rsidRDefault="00705DCC" w:rsidP="00857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291 377</w:t>
            </w:r>
          </w:p>
          <w:p w:rsidR="0040046A" w:rsidRPr="00636967" w:rsidRDefault="0040046A" w:rsidP="00857833">
            <w:pPr>
              <w:jc w:val="right"/>
              <w:rPr>
                <w:b/>
                <w:bCs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636967" w:rsidRDefault="0040046A" w:rsidP="00FF0593">
            <w:pPr>
              <w:jc w:val="right"/>
              <w:rPr>
                <w:b/>
                <w:bCs/>
              </w:rPr>
            </w:pPr>
            <w:r>
              <w:rPr>
                <w:b/>
              </w:rPr>
              <w:t>20</w:t>
            </w:r>
            <w:r w:rsidR="00FF0593">
              <w:rPr>
                <w:b/>
              </w:rPr>
              <w:t xml:space="preserve"> </w:t>
            </w:r>
            <w:r>
              <w:rPr>
                <w:b/>
              </w:rPr>
              <w:t>203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636967" w:rsidRDefault="00705DCC" w:rsidP="00DE6F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311 580</w:t>
            </w:r>
          </w:p>
        </w:tc>
      </w:tr>
    </w:tbl>
    <w:p w:rsidR="009C7DE1" w:rsidRPr="005729CA" w:rsidRDefault="009C7DE1" w:rsidP="00052F8B">
      <w:pPr>
        <w:jc w:val="both"/>
        <w:rPr>
          <w:highlight w:val="yellow"/>
        </w:rPr>
      </w:pPr>
    </w:p>
    <w:p w:rsidR="006363C2" w:rsidRDefault="006363C2" w:rsidP="00052F8B">
      <w:pPr>
        <w:jc w:val="both"/>
      </w:pPr>
    </w:p>
    <w:p w:rsidR="00801C9E" w:rsidRPr="00636967" w:rsidRDefault="00EA714A" w:rsidP="00052F8B">
      <w:pPr>
        <w:jc w:val="both"/>
      </w:pPr>
      <w:r>
        <w:t>Z celkovej čiastky 254 769 EUR v položke „Pohľadávky z obchodného styku“ tvoria pohľadávky voči materskej spoločnosti čiastku 182 660 EUR.</w:t>
      </w:r>
      <w:r w:rsidR="00E6334B" w:rsidRPr="00636967">
        <w:t xml:space="preserve"> </w:t>
      </w:r>
      <w:r w:rsidR="00801C9E" w:rsidRPr="00636967">
        <w:t>Da</w:t>
      </w:r>
      <w:r w:rsidR="004D0DA4" w:rsidRPr="00636967">
        <w:t>ň</w:t>
      </w:r>
      <w:r w:rsidR="00801C9E" w:rsidRPr="00636967">
        <w:t xml:space="preserve">ové pohľadávky predstavujú nadmerné odpočty dane z pridanej hodnoty </w:t>
      </w:r>
      <w:r w:rsidR="00636967" w:rsidRPr="00636967">
        <w:t>za obdobie za obdobie 10-12/2013</w:t>
      </w:r>
      <w:r w:rsidR="00801C9E" w:rsidRPr="00636967">
        <w:t>.</w:t>
      </w:r>
    </w:p>
    <w:p w:rsidR="00BA3D14" w:rsidRPr="005729CA" w:rsidRDefault="00BA3D14" w:rsidP="00052F8B">
      <w:pPr>
        <w:jc w:val="both"/>
        <w:rPr>
          <w:highlight w:val="yellow"/>
        </w:rPr>
      </w:pPr>
    </w:p>
    <w:p w:rsidR="006363C2" w:rsidRDefault="006363C2" w:rsidP="00366C8B">
      <w:pPr>
        <w:pStyle w:val="Titel"/>
        <w:spacing w:before="0" w:beforeAutospacing="0" w:after="0"/>
        <w:jc w:val="left"/>
        <w:rPr>
          <w:b w:val="0"/>
          <w:bCs w:val="0"/>
        </w:rPr>
      </w:pPr>
    </w:p>
    <w:p w:rsidR="00366C8B" w:rsidRPr="00474CEF" w:rsidRDefault="00EA0B60" w:rsidP="00366C8B">
      <w:pPr>
        <w:pStyle w:val="Titel"/>
        <w:spacing w:before="0" w:beforeAutospacing="0" w:after="0"/>
        <w:jc w:val="left"/>
        <w:rPr>
          <w:b w:val="0"/>
          <w:bCs w:val="0"/>
        </w:rPr>
      </w:pPr>
      <w:r w:rsidRPr="00474CEF">
        <w:rPr>
          <w:b w:val="0"/>
          <w:bCs w:val="0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757"/>
        <w:gridCol w:w="2757"/>
      </w:tblGrid>
      <w:tr w:rsidR="00052F8B" w:rsidRPr="00474CEF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474CEF" w:rsidRDefault="00052F8B" w:rsidP="0050056D">
            <w:pPr>
              <w:pStyle w:val="TopHeader"/>
            </w:pPr>
            <w:r w:rsidRPr="00474CEF">
              <w:t>Pohľadávky podľ</w:t>
            </w:r>
            <w:r w:rsidR="00B51558" w:rsidRPr="00474CEF">
              <w:t>a </w:t>
            </w:r>
            <w:r w:rsidRPr="00474CEF">
              <w:t>zostatkovej</w:t>
            </w:r>
          </w:p>
          <w:p w:rsidR="00052F8B" w:rsidRPr="00474CEF" w:rsidRDefault="00052F8B" w:rsidP="0050056D">
            <w:pPr>
              <w:pStyle w:val="TopHeader"/>
            </w:pPr>
            <w:r w:rsidRPr="00474CEF">
              <w:t>doby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474CEF" w:rsidRDefault="00052F8B" w:rsidP="0050056D">
            <w:pPr>
              <w:pStyle w:val="TopHeader"/>
            </w:pPr>
            <w:r w:rsidRPr="00474CEF">
              <w:t>Bežné účtovné obdobie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474CEF" w:rsidRDefault="00052F8B" w:rsidP="0050056D">
            <w:pPr>
              <w:pStyle w:val="TopHeader"/>
            </w:pPr>
            <w:r w:rsidRPr="00474CEF">
              <w:t>Bezprostredne predchádzajúce účtovné obdobie</w:t>
            </w:r>
          </w:p>
        </w:tc>
      </w:tr>
      <w:tr w:rsidR="00052F8B" w:rsidRPr="00474CEF">
        <w:trPr>
          <w:trHeight w:val="86"/>
          <w:jc w:val="center"/>
        </w:trPr>
        <w:tc>
          <w:tcPr>
            <w:tcW w:w="36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474CEF" w:rsidRDefault="00052F8B" w:rsidP="0050056D">
            <w:pPr>
              <w:pStyle w:val="TopHeader"/>
              <w:rPr>
                <w:b w:val="0"/>
                <w:bCs w:val="0"/>
              </w:rPr>
            </w:pPr>
            <w:r w:rsidRPr="00474CEF">
              <w:rPr>
                <w:b w:val="0"/>
                <w:bCs w:val="0"/>
              </w:rPr>
              <w:t>a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474CEF" w:rsidRDefault="00052F8B" w:rsidP="0050056D">
            <w:pPr>
              <w:pStyle w:val="TopHeader"/>
              <w:rPr>
                <w:b w:val="0"/>
                <w:bCs w:val="0"/>
              </w:rPr>
            </w:pPr>
            <w:r w:rsidRPr="00474CEF">
              <w:rPr>
                <w:b w:val="0"/>
                <w:bCs w:val="0"/>
              </w:rPr>
              <w:t>b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474CEF" w:rsidRDefault="007816EB" w:rsidP="0050056D">
            <w:pPr>
              <w:pStyle w:val="TopHeader"/>
              <w:rPr>
                <w:b w:val="0"/>
                <w:bCs w:val="0"/>
              </w:rPr>
            </w:pPr>
            <w:r w:rsidRPr="00474CEF">
              <w:rPr>
                <w:b w:val="0"/>
                <w:bCs w:val="0"/>
              </w:rPr>
              <w:t>C</w:t>
            </w:r>
          </w:p>
        </w:tc>
      </w:tr>
      <w:tr w:rsidR="00846934" w:rsidRPr="00474CEF" w:rsidTr="00C034E1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934" w:rsidRPr="00474CEF" w:rsidRDefault="00846934" w:rsidP="00EA0B60">
            <w:r w:rsidRPr="00474CEF">
              <w:t>Pohľadávky po lehote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6934" w:rsidRPr="00474CEF" w:rsidRDefault="0040046A" w:rsidP="00FF0593">
            <w:pPr>
              <w:spacing w:line="360" w:lineRule="auto"/>
              <w:jc w:val="right"/>
            </w:pPr>
            <w:r w:rsidRPr="00474CEF">
              <w:t>20</w:t>
            </w:r>
            <w:r w:rsidR="00FF0593">
              <w:t xml:space="preserve"> </w:t>
            </w:r>
            <w:r w:rsidRPr="00474CEF">
              <w:t>203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6934" w:rsidRPr="00474CEF" w:rsidRDefault="00846934" w:rsidP="00846934">
            <w:pPr>
              <w:spacing w:line="360" w:lineRule="auto"/>
              <w:jc w:val="right"/>
            </w:pPr>
            <w:r w:rsidRPr="00474CEF">
              <w:t>9 387</w:t>
            </w:r>
          </w:p>
        </w:tc>
      </w:tr>
      <w:tr w:rsidR="00846934" w:rsidRPr="00474CEF">
        <w:trPr>
          <w:jc w:val="center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934" w:rsidRPr="00474CEF" w:rsidRDefault="00846934" w:rsidP="00FE304F">
            <w:r w:rsidRPr="00474CEF">
              <w:t>Pohľadávky so zostatkovou dobou splatnosti do jedného roka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6934" w:rsidRPr="00474CEF" w:rsidRDefault="00705DCC" w:rsidP="00DE6FC0">
            <w:pPr>
              <w:spacing w:line="360" w:lineRule="auto"/>
              <w:jc w:val="right"/>
            </w:pPr>
            <w:r>
              <w:t>291 377</w:t>
            </w:r>
          </w:p>
        </w:tc>
        <w:tc>
          <w:tcPr>
            <w:tcW w:w="2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6934" w:rsidRPr="00474CEF" w:rsidRDefault="00846934" w:rsidP="00846934">
            <w:pPr>
              <w:spacing w:line="360" w:lineRule="auto"/>
              <w:jc w:val="right"/>
            </w:pPr>
            <w:r w:rsidRPr="00474CEF">
              <w:rPr>
                <w:bCs/>
              </w:rPr>
              <w:t>232 202</w:t>
            </w:r>
          </w:p>
        </w:tc>
      </w:tr>
      <w:tr w:rsidR="00846934" w:rsidRPr="00474CEF">
        <w:trPr>
          <w:jc w:val="center"/>
        </w:trPr>
        <w:tc>
          <w:tcPr>
            <w:tcW w:w="36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46934" w:rsidRPr="00474CEF" w:rsidRDefault="00846934" w:rsidP="00EA0B60">
            <w:pPr>
              <w:rPr>
                <w:b/>
                <w:bCs/>
              </w:rPr>
            </w:pPr>
            <w:r w:rsidRPr="00474CEF">
              <w:rPr>
                <w:b/>
                <w:bCs/>
              </w:rPr>
              <w:t>Krátkodobé pohľadávky spolu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46934" w:rsidRPr="00705DCC" w:rsidRDefault="00705DCC" w:rsidP="00FF0593">
            <w:pPr>
              <w:spacing w:line="360" w:lineRule="auto"/>
              <w:jc w:val="right"/>
              <w:rPr>
                <w:b/>
              </w:rPr>
            </w:pPr>
            <w:r w:rsidRPr="00705DCC">
              <w:rPr>
                <w:b/>
              </w:rPr>
              <w:t>311 580</w:t>
            </w:r>
          </w:p>
        </w:tc>
        <w:tc>
          <w:tcPr>
            <w:tcW w:w="2757" w:type="dxa"/>
            <w:tcBorders>
              <w:top w:val="single" w:sz="6" w:space="0" w:color="auto"/>
            </w:tcBorders>
            <w:vAlign w:val="center"/>
          </w:tcPr>
          <w:p w:rsidR="00846934" w:rsidRPr="00705DCC" w:rsidRDefault="00846934" w:rsidP="00846934">
            <w:pPr>
              <w:spacing w:line="360" w:lineRule="auto"/>
              <w:jc w:val="right"/>
              <w:rPr>
                <w:b/>
              </w:rPr>
            </w:pPr>
            <w:r w:rsidRPr="00705DCC">
              <w:rPr>
                <w:b/>
                <w:bCs/>
              </w:rPr>
              <w:t>241 589</w:t>
            </w:r>
          </w:p>
        </w:tc>
      </w:tr>
      <w:tr w:rsidR="00052F8B" w:rsidRPr="005729CA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052F8B" w:rsidRPr="00846934" w:rsidRDefault="00052F8B" w:rsidP="00FE304F">
            <w:r w:rsidRPr="00846934">
              <w:t xml:space="preserve">Pohľadávky so zostatkovou dobou splatnosti </w:t>
            </w:r>
            <w:r w:rsidR="00EA0B60" w:rsidRPr="00846934">
              <w:t xml:space="preserve"> </w:t>
            </w:r>
            <w:r w:rsidR="00FE304F" w:rsidRPr="00846934">
              <w:t>jeden</w:t>
            </w:r>
            <w:r w:rsidR="00EA0B60" w:rsidRPr="00846934">
              <w:t xml:space="preserve"> </w:t>
            </w:r>
            <w:r w:rsidR="003B1B28" w:rsidRPr="00846934">
              <w:t xml:space="preserve">rok </w:t>
            </w:r>
            <w:r w:rsidR="00EA0B60" w:rsidRPr="00846934">
              <w:t xml:space="preserve">až </w:t>
            </w:r>
            <w:r w:rsidR="00FE304F" w:rsidRPr="00846934">
              <w:t>päť</w:t>
            </w:r>
            <w:r w:rsidR="00EA0B60" w:rsidRPr="00846934">
              <w:t xml:space="preserve">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052F8B" w:rsidRPr="005729CA" w:rsidRDefault="00052F8B" w:rsidP="00CF4D53">
            <w:pPr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2757" w:type="dxa"/>
            <w:vAlign w:val="center"/>
          </w:tcPr>
          <w:p w:rsidR="00052F8B" w:rsidRPr="005729CA" w:rsidRDefault="00052F8B" w:rsidP="009A5A14">
            <w:pPr>
              <w:spacing w:line="360" w:lineRule="auto"/>
              <w:rPr>
                <w:highlight w:val="yellow"/>
              </w:rPr>
            </w:pPr>
          </w:p>
        </w:tc>
      </w:tr>
      <w:tr w:rsidR="00052F8B" w:rsidRPr="005729CA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052F8B" w:rsidRPr="00846934" w:rsidRDefault="00052F8B" w:rsidP="00FE304F">
            <w:r w:rsidRPr="00846934">
              <w:t xml:space="preserve">Pohľadávky so zostatkovou dobou splatnosti dlhšou ako </w:t>
            </w:r>
            <w:r w:rsidR="00FE304F" w:rsidRPr="00846934">
              <w:t>päť</w:t>
            </w:r>
            <w:r w:rsidRPr="00846934">
              <w:t xml:space="preserve">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052F8B" w:rsidRPr="005729CA" w:rsidRDefault="00052F8B" w:rsidP="00CF4D53">
            <w:pPr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2757" w:type="dxa"/>
            <w:vAlign w:val="center"/>
          </w:tcPr>
          <w:p w:rsidR="00052F8B" w:rsidRPr="005729CA" w:rsidRDefault="00052F8B" w:rsidP="009A5A14">
            <w:pPr>
              <w:spacing w:line="360" w:lineRule="auto"/>
              <w:rPr>
                <w:highlight w:val="yellow"/>
              </w:rPr>
            </w:pP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846934" w:rsidRDefault="00EA0B60" w:rsidP="009A5A14">
            <w:pPr>
              <w:rPr>
                <w:b/>
                <w:bCs/>
              </w:rPr>
            </w:pPr>
            <w:r w:rsidRPr="00846934">
              <w:rPr>
                <w:b/>
                <w:bCs/>
              </w:rPr>
              <w:t>Dlhodobé pohľadávky spolu</w:t>
            </w:r>
          </w:p>
        </w:tc>
        <w:tc>
          <w:tcPr>
            <w:tcW w:w="2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CF4D53" w:rsidRDefault="00052F8B" w:rsidP="00CF4D53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:rsidR="00052F8B" w:rsidRPr="00CF4D53" w:rsidRDefault="00052F8B" w:rsidP="009A5A14">
            <w:pPr>
              <w:spacing w:line="360" w:lineRule="auto"/>
              <w:rPr>
                <w:b/>
                <w:bCs/>
              </w:rPr>
            </w:pPr>
          </w:p>
        </w:tc>
      </w:tr>
    </w:tbl>
    <w:p w:rsidR="00465B3A" w:rsidRDefault="00465B3A" w:rsidP="00465B3A"/>
    <w:p w:rsidR="00465B3A" w:rsidRPr="00465B3A" w:rsidRDefault="00465B3A" w:rsidP="00465B3A">
      <w:pPr>
        <w:pStyle w:val="Titel"/>
        <w:keepNext w:val="0"/>
        <w:widowControl w:val="0"/>
        <w:spacing w:before="0" w:beforeAutospacing="0" w:after="0"/>
        <w:jc w:val="both"/>
        <w:rPr>
          <w:b w:val="0"/>
          <w:lang w:eastAsia="sk-SK"/>
        </w:rPr>
      </w:pPr>
    </w:p>
    <w:p w:rsidR="00465B3A" w:rsidRPr="00465B3A" w:rsidRDefault="00465B3A" w:rsidP="00465B3A">
      <w:pPr>
        <w:pStyle w:val="Titel"/>
        <w:keepNext w:val="0"/>
        <w:widowControl w:val="0"/>
        <w:spacing w:before="0" w:beforeAutospacing="0" w:after="0"/>
        <w:jc w:val="both"/>
        <w:rPr>
          <w:b w:val="0"/>
          <w:lang w:eastAsia="sk-SK"/>
        </w:rPr>
      </w:pPr>
      <w:r w:rsidRPr="00EA714A">
        <w:rPr>
          <w:b w:val="0"/>
          <w:lang w:eastAsia="sk-SK"/>
        </w:rPr>
        <w:t xml:space="preserve">Účtovná jednotka nemá </w:t>
      </w:r>
      <w:r w:rsidRPr="00EA714A">
        <w:rPr>
          <w:b w:val="0"/>
          <w:bCs w:val="0"/>
        </w:rPr>
        <w:t xml:space="preserve">v bežnom účtovnom období a ani v bezprostredne predchádzajúcom účtovnom období </w:t>
      </w:r>
      <w:r w:rsidRPr="00EA714A">
        <w:rPr>
          <w:b w:val="0"/>
          <w:lang w:eastAsia="sk-SK"/>
        </w:rPr>
        <w:t>pohľadávky, na ktoré by bolo zriadené záložné právo alebo iná forma zabezpečenia, ani pohľadávky, pri ktorých by mala obmedzené právo s nimi nakladať.</w:t>
      </w:r>
      <w:r w:rsidRPr="00465B3A">
        <w:rPr>
          <w:b w:val="0"/>
          <w:lang w:eastAsia="sk-SK"/>
        </w:rPr>
        <w:t xml:space="preserve"> </w:t>
      </w:r>
    </w:p>
    <w:p w:rsidR="00465B3A" w:rsidRDefault="00465B3A" w:rsidP="00465B3A"/>
    <w:p w:rsidR="00465B3A" w:rsidRPr="00F05BE1" w:rsidRDefault="00F05BE1" w:rsidP="00465B3A">
      <w:pPr>
        <w:rPr>
          <w:bCs/>
          <w:kern w:val="28"/>
          <w:lang w:eastAsia="sk-SK"/>
        </w:rPr>
      </w:pPr>
      <w:r>
        <w:rPr>
          <w:bCs/>
          <w:kern w:val="28"/>
          <w:lang w:eastAsia="sk-SK"/>
        </w:rPr>
        <w:t>P</w:t>
      </w:r>
      <w:r w:rsidRPr="00F05BE1">
        <w:rPr>
          <w:bCs/>
          <w:kern w:val="28"/>
          <w:lang w:eastAsia="sk-SK"/>
        </w:rPr>
        <w:t>ohľadávky sú poistené spolu s pohľadávkami materskej spoločnosti v poisťovni Atradius Kreditversicherung, organizačná zložka Atradius Credit Insurance N.V.</w:t>
      </w:r>
    </w:p>
    <w:p w:rsidR="006363C2" w:rsidRDefault="006363C2" w:rsidP="00465B3A"/>
    <w:p w:rsidR="006363C2" w:rsidRDefault="006363C2" w:rsidP="00465B3A"/>
    <w:p w:rsidR="006363C2" w:rsidRDefault="006363C2" w:rsidP="00465B3A"/>
    <w:p w:rsidR="006363C2" w:rsidRDefault="006363C2" w:rsidP="00465B3A"/>
    <w:p w:rsidR="006363C2" w:rsidRDefault="006363C2" w:rsidP="00465B3A"/>
    <w:p w:rsidR="006363C2" w:rsidRDefault="006363C2" w:rsidP="00465B3A"/>
    <w:p w:rsidR="006363C2" w:rsidRDefault="006363C2" w:rsidP="00465B3A"/>
    <w:p w:rsidR="006363C2" w:rsidRPr="00465B3A" w:rsidRDefault="006363C2" w:rsidP="00465B3A"/>
    <w:p w:rsidR="00462BF0" w:rsidRDefault="00052F8B" w:rsidP="00857E56">
      <w:pPr>
        <w:pStyle w:val="Titel"/>
        <w:spacing w:before="0" w:beforeAutospacing="0" w:after="0"/>
        <w:jc w:val="left"/>
      </w:pPr>
      <w:r w:rsidRPr="002B2E75">
        <w:lastRenderedPageBreak/>
        <w:t>Informácie k časti F. písm. w)  prílohy č. 3 o</w:t>
      </w:r>
      <w:r w:rsidR="00462BF0" w:rsidRPr="002B2E75">
        <w:t> krátkodobom finančnom majetku</w:t>
      </w:r>
      <w:r w:rsidR="0014565D" w:rsidRPr="002B2E75">
        <w:t xml:space="preserve"> </w:t>
      </w:r>
    </w:p>
    <w:p w:rsidR="00C61554" w:rsidRPr="00C61554" w:rsidRDefault="00C61554" w:rsidP="00C61554">
      <w:pPr>
        <w:rPr>
          <w:b/>
          <w:bCs/>
        </w:rPr>
      </w:pPr>
    </w:p>
    <w:p w:rsidR="00052F8B" w:rsidRPr="002B2E75" w:rsidRDefault="00462BF0" w:rsidP="00462BF0">
      <w:pPr>
        <w:pStyle w:val="Titel"/>
        <w:keepNext w:val="0"/>
        <w:spacing w:before="0" w:beforeAutospacing="0" w:after="0"/>
        <w:jc w:val="left"/>
        <w:rPr>
          <w:b w:val="0"/>
          <w:bCs w:val="0"/>
        </w:rPr>
      </w:pPr>
      <w:r w:rsidRPr="002B2E75">
        <w:rPr>
          <w:b w:val="0"/>
          <w:bCs w:val="0"/>
        </w:rPr>
        <w:t>Tabuľka č. 1</w:t>
      </w:r>
      <w:r w:rsidR="00052F8B" w:rsidRPr="002B2E75">
        <w:rPr>
          <w:b w:val="0"/>
          <w:bCs w:val="0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93"/>
        <w:gridCol w:w="2331"/>
      </w:tblGrid>
      <w:tr w:rsidR="00052F8B" w:rsidRPr="002B2E75" w:rsidTr="005729CA">
        <w:trPr>
          <w:trHeight w:val="824"/>
          <w:jc w:val="center"/>
        </w:trPr>
        <w:tc>
          <w:tcPr>
            <w:tcW w:w="421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5729CA" w:rsidRPr="002B2E75">
        <w:trPr>
          <w:trHeight w:val="340"/>
          <w:jc w:val="center"/>
        </w:trPr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9CA" w:rsidRPr="002B2E75" w:rsidRDefault="005729CA" w:rsidP="00D911D9">
            <w:r w:rsidRPr="002B2E75"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9CA" w:rsidRPr="002B2E75" w:rsidRDefault="005729CA" w:rsidP="00D4570A">
            <w:pPr>
              <w:jc w:val="right"/>
            </w:pPr>
            <w:r>
              <w:t>4 164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5729CA" w:rsidRPr="002B2E75" w:rsidRDefault="00A247C9" w:rsidP="009C3259">
            <w:pPr>
              <w:jc w:val="right"/>
            </w:pPr>
            <w:r>
              <w:t>3 750</w:t>
            </w:r>
          </w:p>
        </w:tc>
      </w:tr>
      <w:tr w:rsidR="005729CA" w:rsidRPr="002B2E75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5729CA" w:rsidRPr="002B2E75" w:rsidRDefault="005729CA" w:rsidP="00D911D9">
            <w:r w:rsidRPr="002B2E75">
              <w:t>Bežné bankové účty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5729CA" w:rsidRPr="002B2E75" w:rsidRDefault="005729CA" w:rsidP="00D4570A">
            <w:pPr>
              <w:jc w:val="right"/>
            </w:pPr>
            <w:r>
              <w:t>28 794</w:t>
            </w:r>
          </w:p>
        </w:tc>
        <w:tc>
          <w:tcPr>
            <w:tcW w:w="2331" w:type="dxa"/>
            <w:vAlign w:val="center"/>
          </w:tcPr>
          <w:p w:rsidR="005729CA" w:rsidRPr="002B2E75" w:rsidRDefault="00A247C9" w:rsidP="009C3259">
            <w:pPr>
              <w:jc w:val="right"/>
            </w:pPr>
            <w:r>
              <w:t>9 654</w:t>
            </w:r>
          </w:p>
        </w:tc>
      </w:tr>
      <w:tr w:rsidR="005729CA" w:rsidRPr="002B2E75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5729CA" w:rsidRPr="002B2E75" w:rsidRDefault="005729CA" w:rsidP="00D911D9">
            <w:r w:rsidRPr="002B2E75">
              <w:t>Bankové účty 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5729CA" w:rsidRPr="002B2E75" w:rsidRDefault="005729CA" w:rsidP="00D4570A">
            <w:pPr>
              <w:jc w:val="right"/>
            </w:pPr>
          </w:p>
        </w:tc>
        <w:tc>
          <w:tcPr>
            <w:tcW w:w="2331" w:type="dxa"/>
            <w:vAlign w:val="center"/>
          </w:tcPr>
          <w:p w:rsidR="005729CA" w:rsidRPr="002B2E75" w:rsidRDefault="005729CA" w:rsidP="009C3259">
            <w:pPr>
              <w:jc w:val="right"/>
            </w:pPr>
          </w:p>
        </w:tc>
      </w:tr>
      <w:tr w:rsidR="005729CA" w:rsidRPr="002B2E75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5729CA" w:rsidRPr="002B2E75" w:rsidRDefault="005729CA" w:rsidP="00D911D9">
            <w:r w:rsidRPr="002B2E75">
              <w:t>Peniaze na 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5729CA" w:rsidRPr="002B2E75" w:rsidRDefault="005729CA" w:rsidP="00D4570A">
            <w:pPr>
              <w:jc w:val="right"/>
            </w:pPr>
          </w:p>
        </w:tc>
        <w:tc>
          <w:tcPr>
            <w:tcW w:w="2331" w:type="dxa"/>
            <w:vAlign w:val="center"/>
          </w:tcPr>
          <w:p w:rsidR="005729CA" w:rsidRPr="002B2E75" w:rsidRDefault="005729CA" w:rsidP="009C3259">
            <w:pPr>
              <w:jc w:val="right"/>
            </w:pPr>
          </w:p>
        </w:tc>
      </w:tr>
      <w:tr w:rsidR="005729CA" w:rsidRPr="002B2E75">
        <w:trPr>
          <w:trHeight w:val="340"/>
          <w:jc w:val="center"/>
        </w:trPr>
        <w:tc>
          <w:tcPr>
            <w:tcW w:w="4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9CA" w:rsidRPr="002B2E75" w:rsidRDefault="005729CA" w:rsidP="00D911D9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9CA" w:rsidRPr="002B2E75" w:rsidRDefault="005729CA" w:rsidP="00D457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32 958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5729CA" w:rsidRPr="002B2E75" w:rsidRDefault="00F05BE1" w:rsidP="009C32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247C9">
              <w:rPr>
                <w:b/>
                <w:bCs/>
              </w:rPr>
              <w:t xml:space="preserve"> 404</w:t>
            </w:r>
          </w:p>
        </w:tc>
      </w:tr>
    </w:tbl>
    <w:p w:rsidR="00C6517C" w:rsidRDefault="00C6517C" w:rsidP="003D7EC7">
      <w:pPr>
        <w:pStyle w:val="Titel"/>
        <w:keepNext w:val="0"/>
        <w:widowControl w:val="0"/>
        <w:spacing w:before="0" w:beforeAutospacing="0" w:after="0"/>
        <w:jc w:val="left"/>
        <w:rPr>
          <w:b w:val="0"/>
          <w:bCs w:val="0"/>
        </w:rPr>
      </w:pPr>
    </w:p>
    <w:p w:rsidR="00C6517C" w:rsidRPr="00EA714A" w:rsidRDefault="00297FCD" w:rsidP="00173F41">
      <w:pPr>
        <w:pStyle w:val="Titel"/>
        <w:keepNext w:val="0"/>
        <w:widowControl w:val="0"/>
        <w:spacing w:before="0" w:beforeAutospacing="0" w:after="0"/>
        <w:jc w:val="both"/>
        <w:rPr>
          <w:b w:val="0"/>
          <w:lang w:eastAsia="sk-SK"/>
        </w:rPr>
      </w:pPr>
      <w:r w:rsidRPr="00EA714A">
        <w:rPr>
          <w:b w:val="0"/>
          <w:lang w:eastAsia="sk-SK"/>
        </w:rPr>
        <w:t>V položke „</w:t>
      </w:r>
      <w:r w:rsidR="006C5A0A" w:rsidRPr="00EA714A">
        <w:rPr>
          <w:b w:val="0"/>
          <w:lang w:eastAsia="sk-SK"/>
        </w:rPr>
        <w:t>Pokladnica,</w:t>
      </w:r>
      <w:r w:rsidR="004D0DA4" w:rsidRPr="00EA714A">
        <w:rPr>
          <w:b w:val="0"/>
          <w:lang w:eastAsia="sk-SK"/>
        </w:rPr>
        <w:t xml:space="preserve"> </w:t>
      </w:r>
      <w:r w:rsidR="006C5A0A" w:rsidRPr="00EA714A">
        <w:rPr>
          <w:b w:val="0"/>
          <w:lang w:eastAsia="sk-SK"/>
        </w:rPr>
        <w:t>ceniny“  sú zahrnuté</w:t>
      </w:r>
      <w:r w:rsidRPr="00EA714A">
        <w:rPr>
          <w:b w:val="0"/>
          <w:lang w:eastAsia="sk-SK"/>
        </w:rPr>
        <w:t xml:space="preserve"> nespotrebované stravné poukážky spoločnosti Le Cheque de Jeunér, poskytované zamestnancom</w:t>
      </w:r>
      <w:r w:rsidR="006C5A0A" w:rsidRPr="00EA714A">
        <w:rPr>
          <w:b w:val="0"/>
          <w:lang w:eastAsia="sk-SK"/>
        </w:rPr>
        <w:t xml:space="preserve">, vo výške </w:t>
      </w:r>
      <w:r w:rsidR="005729CA" w:rsidRPr="00EA714A">
        <w:rPr>
          <w:b w:val="0"/>
          <w:lang w:eastAsia="sk-SK"/>
        </w:rPr>
        <w:t>3 386,25</w:t>
      </w:r>
      <w:r w:rsidR="006C5A0A" w:rsidRPr="00EA714A">
        <w:rPr>
          <w:b w:val="0"/>
          <w:lang w:eastAsia="sk-SK"/>
        </w:rPr>
        <w:t xml:space="preserve"> Eur.</w:t>
      </w:r>
    </w:p>
    <w:p w:rsidR="00465B3A" w:rsidRDefault="00465B3A" w:rsidP="00465B3A">
      <w:pPr>
        <w:rPr>
          <w:lang w:eastAsia="sk-SK"/>
        </w:rPr>
      </w:pPr>
    </w:p>
    <w:p w:rsidR="00465B3A" w:rsidRPr="00465B3A" w:rsidRDefault="00465B3A" w:rsidP="00465B3A">
      <w:pPr>
        <w:pStyle w:val="Titel"/>
        <w:keepNext w:val="0"/>
        <w:widowControl w:val="0"/>
        <w:spacing w:before="0" w:beforeAutospacing="0" w:after="0"/>
        <w:jc w:val="both"/>
        <w:rPr>
          <w:b w:val="0"/>
          <w:lang w:eastAsia="sk-SK"/>
        </w:rPr>
      </w:pPr>
      <w:r w:rsidRPr="00465B3A">
        <w:rPr>
          <w:b w:val="0"/>
          <w:lang w:eastAsia="sk-SK"/>
        </w:rPr>
        <w:t xml:space="preserve">Účtovná jednotka nemá </w:t>
      </w:r>
      <w:r>
        <w:rPr>
          <w:b w:val="0"/>
          <w:bCs w:val="0"/>
        </w:rPr>
        <w:t xml:space="preserve">v bežnom účtovnom období a ani v bezprostredne predchádzajúcom účtovnom období </w:t>
      </w:r>
      <w:r>
        <w:rPr>
          <w:b w:val="0"/>
          <w:lang w:eastAsia="sk-SK"/>
        </w:rPr>
        <w:t>finančný majetok, na ktorý</w:t>
      </w:r>
      <w:r w:rsidRPr="00465B3A">
        <w:rPr>
          <w:b w:val="0"/>
          <w:lang w:eastAsia="sk-SK"/>
        </w:rPr>
        <w:t xml:space="preserve"> by bolo zriadené záložné právo, ani </w:t>
      </w:r>
      <w:r>
        <w:rPr>
          <w:b w:val="0"/>
          <w:lang w:eastAsia="sk-SK"/>
        </w:rPr>
        <w:t>krátkodobý finančný majetok</w:t>
      </w:r>
      <w:r w:rsidRPr="00465B3A">
        <w:rPr>
          <w:b w:val="0"/>
          <w:lang w:eastAsia="sk-SK"/>
        </w:rPr>
        <w:t xml:space="preserve">, pri </w:t>
      </w:r>
      <w:r>
        <w:rPr>
          <w:b w:val="0"/>
          <w:lang w:eastAsia="sk-SK"/>
        </w:rPr>
        <w:t>ktorom</w:t>
      </w:r>
      <w:r w:rsidRPr="00465B3A">
        <w:rPr>
          <w:b w:val="0"/>
          <w:lang w:eastAsia="sk-SK"/>
        </w:rPr>
        <w:t xml:space="preserve"> by mala obmedzené právo s </w:t>
      </w:r>
      <w:r>
        <w:rPr>
          <w:b w:val="0"/>
          <w:lang w:eastAsia="sk-SK"/>
        </w:rPr>
        <w:t>ním</w:t>
      </w:r>
      <w:r w:rsidRPr="00465B3A">
        <w:rPr>
          <w:b w:val="0"/>
          <w:lang w:eastAsia="sk-SK"/>
        </w:rPr>
        <w:t xml:space="preserve"> nakladať. </w:t>
      </w:r>
    </w:p>
    <w:p w:rsidR="008412F6" w:rsidRDefault="008412F6" w:rsidP="008412F6">
      <w:pPr>
        <w:rPr>
          <w:lang w:eastAsia="sk-SK"/>
        </w:rPr>
      </w:pPr>
    </w:p>
    <w:p w:rsidR="008412F6" w:rsidRDefault="008412F6" w:rsidP="008412F6">
      <w:pPr>
        <w:rPr>
          <w:lang w:eastAsia="sk-SK"/>
        </w:rPr>
      </w:pPr>
    </w:p>
    <w:p w:rsidR="00052F8B" w:rsidRPr="002B2E75" w:rsidRDefault="00366C8B" w:rsidP="00C6517C">
      <w:pPr>
        <w:pStyle w:val="Titel"/>
        <w:spacing w:before="0" w:beforeAutospacing="0" w:after="60"/>
        <w:jc w:val="left"/>
      </w:pPr>
      <w:r w:rsidRPr="002B2E75">
        <w:t>Informácie k časti F. písm.</w:t>
      </w:r>
      <w:r w:rsidR="00052F8B" w:rsidRPr="002B2E75">
        <w:t xml:space="preserve">  </w:t>
      </w:r>
      <w:r w:rsidRPr="002B2E75">
        <w:t>zb) prílohy č. 3</w:t>
      </w:r>
      <w:r w:rsidR="00052F8B" w:rsidRPr="002B2E75">
        <w:t xml:space="preserve"> o významných položkách časového rozlíšeni</w:t>
      </w:r>
      <w:r w:rsidR="00B51558" w:rsidRPr="002B2E75">
        <w:t>a </w:t>
      </w:r>
      <w:r w:rsidR="007C3558" w:rsidRPr="002B2E75">
        <w:t>na strane aktív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552"/>
        <w:gridCol w:w="2434"/>
      </w:tblGrid>
      <w:tr w:rsidR="002A46B5" w:rsidRPr="002B2E75" w:rsidTr="00EB6A5C">
        <w:trPr>
          <w:jc w:val="center"/>
        </w:trPr>
        <w:tc>
          <w:tcPr>
            <w:tcW w:w="4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DF7B93" w:rsidRDefault="002A46B5" w:rsidP="00DF7B93">
            <w:pPr>
              <w:jc w:val="center"/>
              <w:rPr>
                <w:b/>
                <w:bCs/>
              </w:rPr>
            </w:pPr>
            <w:r w:rsidRPr="00DF7B93">
              <w:rPr>
                <w:b/>
                <w:bCs/>
              </w:rPr>
              <w:t>Opis položky časového rozlíšenia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DF7B93" w:rsidRDefault="002A46B5" w:rsidP="00DF7B93">
            <w:pPr>
              <w:jc w:val="center"/>
              <w:rPr>
                <w:b/>
                <w:bCs/>
              </w:rPr>
            </w:pPr>
            <w:r w:rsidRPr="00DF7B93">
              <w:rPr>
                <w:b/>
                <w:bCs/>
              </w:rPr>
              <w:t>Bežné účtovné obdobie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DF7B93" w:rsidRDefault="002A46B5" w:rsidP="00DF7B93">
            <w:pPr>
              <w:jc w:val="center"/>
              <w:rPr>
                <w:b/>
                <w:bCs/>
              </w:rPr>
            </w:pPr>
            <w:r w:rsidRPr="00DF7B93">
              <w:rPr>
                <w:b/>
                <w:bCs/>
              </w:rPr>
              <w:t>Bezprostredne predchádzajúce účtovné obdobie</w:t>
            </w:r>
          </w:p>
        </w:tc>
      </w:tr>
      <w:tr w:rsidR="002A46B5" w:rsidRPr="002B2E75" w:rsidTr="00EB6A5C">
        <w:trPr>
          <w:trHeight w:val="340"/>
          <w:jc w:val="center"/>
        </w:trPr>
        <w:tc>
          <w:tcPr>
            <w:tcW w:w="4181" w:type="dxa"/>
            <w:tcBorders>
              <w:top w:val="single" w:sz="12" w:space="0" w:color="auto"/>
            </w:tcBorders>
            <w:vAlign w:val="center"/>
          </w:tcPr>
          <w:p w:rsidR="002A46B5" w:rsidRPr="007B140C" w:rsidRDefault="002A46B5" w:rsidP="00DF7B93">
            <w:pPr>
              <w:jc w:val="center"/>
              <w:rPr>
                <w:b/>
                <w:bCs/>
              </w:rPr>
            </w:pPr>
            <w:r w:rsidRPr="007B140C">
              <w:rPr>
                <w:b/>
                <w:bCs/>
              </w:rPr>
              <w:t>Náklady budúcich období dlhodobé</w:t>
            </w:r>
            <w:r w:rsidR="003C619E" w:rsidRPr="007B140C">
              <w:rPr>
                <w:b/>
                <w:bCs/>
              </w:rPr>
              <w:t>,  z toho:</w:t>
            </w:r>
            <w:r w:rsidR="006B7481" w:rsidRPr="007B140C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A46B5" w:rsidRPr="007B140C" w:rsidRDefault="002A46B5" w:rsidP="00DF7B93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2434" w:type="dxa"/>
            <w:tcBorders>
              <w:top w:val="single" w:sz="12" w:space="0" w:color="auto"/>
            </w:tcBorders>
            <w:vAlign w:val="center"/>
          </w:tcPr>
          <w:p w:rsidR="002A46B5" w:rsidRPr="00DF7B93" w:rsidRDefault="002A46B5" w:rsidP="00DF7B93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EC357E" w:rsidRPr="002B2E75" w:rsidTr="00EB6A5C">
        <w:trPr>
          <w:trHeight w:val="340"/>
          <w:jc w:val="center"/>
        </w:trPr>
        <w:tc>
          <w:tcPr>
            <w:tcW w:w="4181" w:type="dxa"/>
            <w:vAlign w:val="center"/>
          </w:tcPr>
          <w:p w:rsidR="00EC357E" w:rsidRPr="00EC0516" w:rsidRDefault="00EC357E" w:rsidP="006760BE">
            <w:pPr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C357E" w:rsidRPr="00EC0516" w:rsidRDefault="00EC357E" w:rsidP="006760BE">
            <w:pPr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2434" w:type="dxa"/>
            <w:vAlign w:val="center"/>
          </w:tcPr>
          <w:p w:rsidR="00EC357E" w:rsidRDefault="00EC357E" w:rsidP="00EC357E">
            <w:pPr>
              <w:spacing w:line="360" w:lineRule="auto"/>
              <w:jc w:val="right"/>
            </w:pPr>
          </w:p>
        </w:tc>
      </w:tr>
      <w:tr w:rsidR="00EC0516" w:rsidRPr="007B140C" w:rsidTr="00EB6A5C">
        <w:trPr>
          <w:trHeight w:val="340"/>
          <w:jc w:val="center"/>
        </w:trPr>
        <w:tc>
          <w:tcPr>
            <w:tcW w:w="4181" w:type="dxa"/>
            <w:vAlign w:val="center"/>
          </w:tcPr>
          <w:p w:rsidR="00EC0516" w:rsidRPr="007B140C" w:rsidRDefault="00EC0516" w:rsidP="00E34840">
            <w:pPr>
              <w:rPr>
                <w:b/>
                <w:bCs/>
              </w:rPr>
            </w:pPr>
            <w:r w:rsidRPr="007B140C">
              <w:rPr>
                <w:b/>
                <w:bCs/>
              </w:rPr>
              <w:t>Náklady budúcich období krátkodobé, z toho:</w:t>
            </w:r>
          </w:p>
        </w:tc>
        <w:tc>
          <w:tcPr>
            <w:tcW w:w="2552" w:type="dxa"/>
            <w:vAlign w:val="center"/>
          </w:tcPr>
          <w:p w:rsidR="00EC0516" w:rsidRPr="007B140C" w:rsidRDefault="007B140C" w:rsidP="006760BE">
            <w:pPr>
              <w:spacing w:line="360" w:lineRule="auto"/>
              <w:jc w:val="right"/>
              <w:rPr>
                <w:b/>
                <w:bCs/>
              </w:rPr>
            </w:pPr>
            <w:r w:rsidRPr="007B140C">
              <w:rPr>
                <w:b/>
                <w:bCs/>
              </w:rPr>
              <w:t>984</w:t>
            </w:r>
          </w:p>
        </w:tc>
        <w:tc>
          <w:tcPr>
            <w:tcW w:w="2434" w:type="dxa"/>
            <w:vAlign w:val="center"/>
          </w:tcPr>
          <w:p w:rsidR="00EC0516" w:rsidRPr="007B140C" w:rsidRDefault="00EC0516" w:rsidP="00D4570A">
            <w:pPr>
              <w:spacing w:line="360" w:lineRule="auto"/>
              <w:jc w:val="right"/>
              <w:rPr>
                <w:b/>
                <w:bCs/>
              </w:rPr>
            </w:pPr>
            <w:r w:rsidRPr="007B140C">
              <w:rPr>
                <w:b/>
                <w:bCs/>
              </w:rPr>
              <w:t>1 210</w:t>
            </w:r>
          </w:p>
        </w:tc>
      </w:tr>
      <w:tr w:rsidR="007B140C" w:rsidRPr="007B140C" w:rsidTr="00321419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Havarijné poistenie</w:t>
            </w:r>
          </w:p>
        </w:tc>
        <w:tc>
          <w:tcPr>
            <w:tcW w:w="2552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267</w:t>
            </w:r>
          </w:p>
        </w:tc>
        <w:tc>
          <w:tcPr>
            <w:tcW w:w="2434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266</w:t>
            </w:r>
          </w:p>
        </w:tc>
      </w:tr>
      <w:tr w:rsidR="007B140C" w:rsidRPr="007B140C" w:rsidTr="00321419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Balík podpory Olymp, Omega</w:t>
            </w:r>
          </w:p>
        </w:tc>
        <w:tc>
          <w:tcPr>
            <w:tcW w:w="2552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181</w:t>
            </w:r>
          </w:p>
        </w:tc>
        <w:tc>
          <w:tcPr>
            <w:tcW w:w="2434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169</w:t>
            </w:r>
          </w:p>
        </w:tc>
      </w:tr>
      <w:tr w:rsidR="007B140C" w:rsidRPr="007B140C" w:rsidTr="00321419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Prístup – mzdové a daňové centrum</w:t>
            </w:r>
          </w:p>
        </w:tc>
        <w:tc>
          <w:tcPr>
            <w:tcW w:w="2552" w:type="dxa"/>
          </w:tcPr>
          <w:p w:rsidR="007B140C" w:rsidRPr="007B140C" w:rsidRDefault="007B140C" w:rsidP="00321419">
            <w:pPr>
              <w:jc w:val="right"/>
            </w:pPr>
            <w:r w:rsidRPr="007B140C">
              <w:t>155</w:t>
            </w:r>
          </w:p>
        </w:tc>
        <w:tc>
          <w:tcPr>
            <w:tcW w:w="2434" w:type="dxa"/>
          </w:tcPr>
          <w:p w:rsidR="007B140C" w:rsidRPr="007B140C" w:rsidRDefault="007B140C" w:rsidP="00321419">
            <w:pPr>
              <w:jc w:val="right"/>
            </w:pPr>
            <w:r w:rsidRPr="007B140C">
              <w:t>0</w:t>
            </w:r>
          </w:p>
        </w:tc>
      </w:tr>
      <w:tr w:rsidR="007B140C" w:rsidRPr="007B140C" w:rsidTr="00321419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Internet, mobilné telefóny</w:t>
            </w:r>
          </w:p>
        </w:tc>
        <w:tc>
          <w:tcPr>
            <w:tcW w:w="2552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153</w:t>
            </w:r>
          </w:p>
        </w:tc>
        <w:tc>
          <w:tcPr>
            <w:tcW w:w="2434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207</w:t>
            </w:r>
          </w:p>
        </w:tc>
      </w:tr>
      <w:tr w:rsidR="007B140C" w:rsidRPr="007B140C" w:rsidTr="00321419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Predplatné – odborná literatúra</w:t>
            </w:r>
          </w:p>
        </w:tc>
        <w:tc>
          <w:tcPr>
            <w:tcW w:w="2552" w:type="dxa"/>
          </w:tcPr>
          <w:p w:rsidR="007B140C" w:rsidRPr="007B140C" w:rsidRDefault="007B140C" w:rsidP="00321419">
            <w:pPr>
              <w:jc w:val="right"/>
            </w:pPr>
            <w:r w:rsidRPr="007B140C">
              <w:t>92</w:t>
            </w:r>
          </w:p>
        </w:tc>
        <w:tc>
          <w:tcPr>
            <w:tcW w:w="2434" w:type="dxa"/>
          </w:tcPr>
          <w:p w:rsidR="007B140C" w:rsidRPr="007B140C" w:rsidRDefault="007B140C" w:rsidP="00321419">
            <w:pPr>
              <w:jc w:val="right"/>
            </w:pPr>
            <w:r w:rsidRPr="007B140C">
              <w:t>0</w:t>
            </w:r>
          </w:p>
        </w:tc>
      </w:tr>
      <w:tr w:rsidR="007B140C" w:rsidRPr="007B140C" w:rsidTr="00321419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Povinné zmluvné poistenie</w:t>
            </w:r>
          </w:p>
        </w:tc>
        <w:tc>
          <w:tcPr>
            <w:tcW w:w="2552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89</w:t>
            </w:r>
          </w:p>
        </w:tc>
        <w:tc>
          <w:tcPr>
            <w:tcW w:w="2434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319</w:t>
            </w:r>
          </w:p>
        </w:tc>
      </w:tr>
      <w:tr w:rsidR="007B140C" w:rsidRPr="007B140C" w:rsidTr="00321419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Úroky z leasingu</w:t>
            </w:r>
          </w:p>
        </w:tc>
        <w:tc>
          <w:tcPr>
            <w:tcW w:w="2552" w:type="dxa"/>
          </w:tcPr>
          <w:p w:rsidR="007B140C" w:rsidRPr="007B140C" w:rsidRDefault="007B140C" w:rsidP="00321419">
            <w:pPr>
              <w:jc w:val="right"/>
            </w:pPr>
            <w:r w:rsidRPr="007B140C">
              <w:t>31</w:t>
            </w:r>
          </w:p>
        </w:tc>
        <w:tc>
          <w:tcPr>
            <w:tcW w:w="2434" w:type="dxa"/>
          </w:tcPr>
          <w:p w:rsidR="007B140C" w:rsidRPr="007B140C" w:rsidRDefault="007B140C" w:rsidP="00321419">
            <w:pPr>
              <w:jc w:val="right"/>
            </w:pPr>
            <w:r w:rsidRPr="007B140C">
              <w:t>0</w:t>
            </w:r>
          </w:p>
        </w:tc>
      </w:tr>
      <w:tr w:rsidR="007B140C" w:rsidRPr="007B140C" w:rsidTr="007B140C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Poplatky za debetnú kartu</w:t>
            </w:r>
          </w:p>
        </w:tc>
        <w:tc>
          <w:tcPr>
            <w:tcW w:w="2552" w:type="dxa"/>
          </w:tcPr>
          <w:p w:rsidR="007B140C" w:rsidRPr="007B140C" w:rsidRDefault="007B140C" w:rsidP="007B140C">
            <w:pPr>
              <w:jc w:val="right"/>
            </w:pPr>
            <w:r w:rsidRPr="007B140C">
              <w:t>16</w:t>
            </w:r>
          </w:p>
        </w:tc>
        <w:tc>
          <w:tcPr>
            <w:tcW w:w="2434" w:type="dxa"/>
          </w:tcPr>
          <w:p w:rsidR="007B140C" w:rsidRPr="007B140C" w:rsidRDefault="007B140C" w:rsidP="007B140C">
            <w:pPr>
              <w:jc w:val="right"/>
            </w:pPr>
            <w:r w:rsidRPr="007B140C">
              <w:t>0</w:t>
            </w:r>
          </w:p>
        </w:tc>
      </w:tr>
      <w:tr w:rsidR="007B140C" w:rsidRPr="007B140C" w:rsidTr="007B140C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Prenájom kopírky</w:t>
            </w:r>
          </w:p>
        </w:tc>
        <w:tc>
          <w:tcPr>
            <w:tcW w:w="2552" w:type="dxa"/>
          </w:tcPr>
          <w:p w:rsidR="007B140C" w:rsidRPr="007B140C" w:rsidRDefault="007B140C" w:rsidP="007B140C">
            <w:pPr>
              <w:jc w:val="right"/>
            </w:pPr>
            <w:r w:rsidRPr="007B140C">
              <w:t>0</w:t>
            </w:r>
          </w:p>
        </w:tc>
        <w:tc>
          <w:tcPr>
            <w:tcW w:w="2434" w:type="dxa"/>
          </w:tcPr>
          <w:p w:rsidR="007B140C" w:rsidRPr="007B140C" w:rsidRDefault="007B140C" w:rsidP="007B140C">
            <w:pPr>
              <w:jc w:val="right"/>
            </w:pPr>
            <w:r w:rsidRPr="007B140C">
              <w:t>100</w:t>
            </w:r>
          </w:p>
        </w:tc>
      </w:tr>
      <w:tr w:rsidR="007B140C" w:rsidRPr="007B140C" w:rsidTr="00321419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21419">
            <w:r w:rsidRPr="007B140C">
              <w:t>Záručný servis notebook</w:t>
            </w:r>
          </w:p>
        </w:tc>
        <w:tc>
          <w:tcPr>
            <w:tcW w:w="2552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0</w:t>
            </w:r>
          </w:p>
        </w:tc>
        <w:tc>
          <w:tcPr>
            <w:tcW w:w="2434" w:type="dxa"/>
            <w:vAlign w:val="center"/>
          </w:tcPr>
          <w:p w:rsidR="007B140C" w:rsidRPr="007B140C" w:rsidRDefault="007B140C" w:rsidP="00321419">
            <w:pPr>
              <w:spacing w:line="360" w:lineRule="auto"/>
              <w:jc w:val="right"/>
            </w:pPr>
            <w:r w:rsidRPr="007B140C">
              <w:t>96</w:t>
            </w:r>
          </w:p>
        </w:tc>
      </w:tr>
      <w:tr w:rsidR="007B140C" w:rsidRPr="002B2E75" w:rsidTr="00EB6A5C">
        <w:trPr>
          <w:trHeight w:val="340"/>
          <w:jc w:val="center"/>
        </w:trPr>
        <w:tc>
          <w:tcPr>
            <w:tcW w:w="4181" w:type="dxa"/>
            <w:vAlign w:val="center"/>
          </w:tcPr>
          <w:p w:rsidR="007B140C" w:rsidRPr="007B140C" w:rsidRDefault="007B140C" w:rsidP="003C619E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B140C" w:rsidRPr="007B140C" w:rsidRDefault="007B140C" w:rsidP="00E34840">
            <w:pPr>
              <w:spacing w:line="360" w:lineRule="auto"/>
            </w:pPr>
          </w:p>
        </w:tc>
        <w:tc>
          <w:tcPr>
            <w:tcW w:w="2434" w:type="dxa"/>
            <w:vAlign w:val="center"/>
          </w:tcPr>
          <w:p w:rsidR="007B140C" w:rsidRPr="002B2E75" w:rsidRDefault="007B140C" w:rsidP="00E34840">
            <w:pPr>
              <w:spacing w:line="360" w:lineRule="auto"/>
            </w:pPr>
          </w:p>
        </w:tc>
      </w:tr>
      <w:tr w:rsidR="008908E7" w:rsidRPr="002B2E75" w:rsidTr="00EB6A5C">
        <w:trPr>
          <w:trHeight w:val="340"/>
          <w:jc w:val="center"/>
        </w:trPr>
        <w:tc>
          <w:tcPr>
            <w:tcW w:w="4181" w:type="dxa"/>
            <w:vAlign w:val="center"/>
          </w:tcPr>
          <w:p w:rsidR="008908E7" w:rsidRPr="007B140C" w:rsidRDefault="008908E7" w:rsidP="003C619E">
            <w:pPr>
              <w:rPr>
                <w:b/>
                <w:bCs/>
              </w:rPr>
            </w:pPr>
            <w:r w:rsidRPr="007B140C">
              <w:rPr>
                <w:b/>
                <w:bCs/>
              </w:rPr>
              <w:t>Príjmy budúcich období dlhodobé, z toho:</w:t>
            </w:r>
          </w:p>
        </w:tc>
        <w:tc>
          <w:tcPr>
            <w:tcW w:w="2552" w:type="dxa"/>
            <w:vAlign w:val="center"/>
          </w:tcPr>
          <w:p w:rsidR="008908E7" w:rsidRPr="007B140C" w:rsidRDefault="008908E7" w:rsidP="00E34840">
            <w:pPr>
              <w:spacing w:line="360" w:lineRule="auto"/>
            </w:pPr>
          </w:p>
        </w:tc>
        <w:tc>
          <w:tcPr>
            <w:tcW w:w="2434" w:type="dxa"/>
            <w:vAlign w:val="center"/>
          </w:tcPr>
          <w:p w:rsidR="008908E7" w:rsidRPr="002B2E75" w:rsidRDefault="008908E7" w:rsidP="00E34840">
            <w:pPr>
              <w:spacing w:line="360" w:lineRule="auto"/>
            </w:pPr>
          </w:p>
        </w:tc>
      </w:tr>
      <w:tr w:rsidR="008908E7" w:rsidRPr="007B140C" w:rsidTr="00EB6A5C">
        <w:trPr>
          <w:trHeight w:val="340"/>
          <w:jc w:val="center"/>
        </w:trPr>
        <w:tc>
          <w:tcPr>
            <w:tcW w:w="4181" w:type="dxa"/>
            <w:vAlign w:val="center"/>
          </w:tcPr>
          <w:p w:rsidR="008908E7" w:rsidRPr="007B140C" w:rsidRDefault="008908E7" w:rsidP="00F41C36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908E7" w:rsidRPr="007B140C" w:rsidRDefault="008908E7" w:rsidP="00E34840">
            <w:pPr>
              <w:spacing w:line="360" w:lineRule="auto"/>
              <w:rPr>
                <w:b/>
              </w:rPr>
            </w:pPr>
          </w:p>
        </w:tc>
        <w:tc>
          <w:tcPr>
            <w:tcW w:w="2434" w:type="dxa"/>
            <w:vAlign w:val="center"/>
          </w:tcPr>
          <w:p w:rsidR="008908E7" w:rsidRPr="007B140C" w:rsidRDefault="008908E7" w:rsidP="00E34840">
            <w:pPr>
              <w:spacing w:line="360" w:lineRule="auto"/>
              <w:rPr>
                <w:b/>
              </w:rPr>
            </w:pPr>
          </w:p>
        </w:tc>
      </w:tr>
      <w:tr w:rsidR="008908E7" w:rsidRPr="002B2E75" w:rsidTr="00EB6A5C">
        <w:trPr>
          <w:trHeight w:val="340"/>
          <w:jc w:val="center"/>
        </w:trPr>
        <w:tc>
          <w:tcPr>
            <w:tcW w:w="4181" w:type="dxa"/>
            <w:vAlign w:val="center"/>
          </w:tcPr>
          <w:p w:rsidR="008908E7" w:rsidRPr="007B140C" w:rsidRDefault="008908E7" w:rsidP="00E34840">
            <w:pPr>
              <w:rPr>
                <w:b/>
                <w:bCs/>
              </w:rPr>
            </w:pPr>
            <w:r w:rsidRPr="007B140C">
              <w:rPr>
                <w:b/>
                <w:bCs/>
              </w:rPr>
              <w:t>Príjmy budúcich období krátkodobé, z toho:</w:t>
            </w:r>
          </w:p>
        </w:tc>
        <w:tc>
          <w:tcPr>
            <w:tcW w:w="2552" w:type="dxa"/>
            <w:vAlign w:val="center"/>
          </w:tcPr>
          <w:p w:rsidR="008908E7" w:rsidRPr="007B140C" w:rsidRDefault="008908E7" w:rsidP="00E34840">
            <w:pPr>
              <w:spacing w:line="360" w:lineRule="auto"/>
            </w:pPr>
          </w:p>
        </w:tc>
        <w:tc>
          <w:tcPr>
            <w:tcW w:w="2434" w:type="dxa"/>
            <w:vAlign w:val="center"/>
          </w:tcPr>
          <w:p w:rsidR="008908E7" w:rsidRPr="002B2E75" w:rsidRDefault="008908E7" w:rsidP="00E34840">
            <w:pPr>
              <w:spacing w:line="360" w:lineRule="auto"/>
            </w:pPr>
          </w:p>
        </w:tc>
      </w:tr>
      <w:tr w:rsidR="008908E7" w:rsidRPr="002B2E75" w:rsidTr="00EB6A5C">
        <w:trPr>
          <w:trHeight w:val="340"/>
          <w:jc w:val="center"/>
        </w:trPr>
        <w:tc>
          <w:tcPr>
            <w:tcW w:w="4181" w:type="dxa"/>
            <w:tcBorders>
              <w:bottom w:val="single" w:sz="12" w:space="0" w:color="auto"/>
            </w:tcBorders>
            <w:vAlign w:val="center"/>
          </w:tcPr>
          <w:p w:rsidR="008908E7" w:rsidRPr="002B2E75" w:rsidRDefault="008908E7" w:rsidP="00F41C36"/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8908E7" w:rsidRPr="002B2E75" w:rsidRDefault="008908E7" w:rsidP="00E34840">
            <w:pPr>
              <w:spacing w:line="360" w:lineRule="auto"/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</w:tcPr>
          <w:p w:rsidR="008908E7" w:rsidRPr="002B2E75" w:rsidRDefault="008908E7" w:rsidP="00E34840">
            <w:pPr>
              <w:spacing w:line="360" w:lineRule="auto"/>
            </w:pPr>
          </w:p>
        </w:tc>
      </w:tr>
    </w:tbl>
    <w:p w:rsidR="007B140C" w:rsidRDefault="007B140C" w:rsidP="00E6334B">
      <w:pPr>
        <w:pStyle w:val="Titel"/>
        <w:spacing w:before="0" w:beforeAutospacing="0" w:after="60"/>
        <w:jc w:val="both"/>
      </w:pPr>
    </w:p>
    <w:p w:rsidR="006B3670" w:rsidRPr="006B3670" w:rsidRDefault="004B5087" w:rsidP="00E6334B">
      <w:pPr>
        <w:pStyle w:val="Titel"/>
        <w:spacing w:before="0" w:beforeAutospacing="0" w:after="60"/>
        <w:jc w:val="both"/>
      </w:pPr>
      <w:r>
        <w:t>G.</w:t>
      </w:r>
      <w:r w:rsidR="006B3670">
        <w:t xml:space="preserve"> </w:t>
      </w:r>
      <w:r w:rsidR="006B3670" w:rsidRPr="006B3670">
        <w:t>Informácie k údajom vykázaným na strane pasív súvahy</w:t>
      </w:r>
    </w:p>
    <w:p w:rsidR="004B5087" w:rsidRDefault="004B5087" w:rsidP="00C6517C">
      <w:pPr>
        <w:pStyle w:val="Titel"/>
        <w:spacing w:before="0" w:beforeAutospacing="0" w:after="60"/>
        <w:jc w:val="both"/>
      </w:pPr>
    </w:p>
    <w:p w:rsidR="0084046E" w:rsidRDefault="0084046E" w:rsidP="0084046E">
      <w:r>
        <w:t>Údaje o základnom imaní</w:t>
      </w:r>
    </w:p>
    <w:p w:rsidR="0084046E" w:rsidRDefault="0084046E" w:rsidP="0084046E"/>
    <w:tbl>
      <w:tblPr>
        <w:tblStyle w:val="Tabellengitternetz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26"/>
        <w:gridCol w:w="2125"/>
        <w:gridCol w:w="2954"/>
      </w:tblGrid>
      <w:tr w:rsidR="0084046E" w:rsidRPr="00875BAB" w:rsidTr="00825451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4046E" w:rsidRPr="00875BAB" w:rsidRDefault="0084046E" w:rsidP="0084046E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75BAB">
              <w:rPr>
                <w:b/>
                <w:sz w:val="22"/>
                <w:szCs w:val="22"/>
                <w:lang w:val="sk-SK"/>
              </w:rPr>
              <w:t>Text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4046E" w:rsidRPr="00875BAB" w:rsidRDefault="0084046E" w:rsidP="0084046E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75BAB">
              <w:rPr>
                <w:b/>
                <w:sz w:val="22"/>
                <w:szCs w:val="22"/>
                <w:lang w:val="sk-SK"/>
              </w:rPr>
              <w:t>Bežné účtovné obdobie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4046E" w:rsidRPr="00875BAB" w:rsidRDefault="0084046E" w:rsidP="0084046E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875BAB">
              <w:rPr>
                <w:b/>
                <w:sz w:val="22"/>
                <w:szCs w:val="22"/>
                <w:lang w:val="sk-SK"/>
              </w:rPr>
              <w:t>Predchádzajúce účtovné obdobie</w:t>
            </w:r>
          </w:p>
        </w:tc>
      </w:tr>
      <w:tr w:rsidR="0084046E" w:rsidTr="00825451">
        <w:tc>
          <w:tcPr>
            <w:tcW w:w="0" w:type="auto"/>
            <w:tcBorders>
              <w:top w:val="single" w:sz="12" w:space="0" w:color="auto"/>
            </w:tcBorders>
          </w:tcPr>
          <w:p w:rsidR="0084046E" w:rsidRPr="0084046E" w:rsidRDefault="0084046E" w:rsidP="0084046E">
            <w:pPr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Základné imanie celkom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4046E" w:rsidRPr="0084046E" w:rsidRDefault="0084046E" w:rsidP="0084046E">
            <w:pPr>
              <w:jc w:val="right"/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250 000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4046E" w:rsidRPr="0084046E" w:rsidRDefault="0084046E" w:rsidP="0084046E">
            <w:pPr>
              <w:jc w:val="right"/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250 000</w:t>
            </w:r>
          </w:p>
        </w:tc>
      </w:tr>
      <w:tr w:rsidR="0084046E" w:rsidTr="00825451">
        <w:tc>
          <w:tcPr>
            <w:tcW w:w="0" w:type="auto"/>
          </w:tcPr>
          <w:p w:rsidR="0084046E" w:rsidRPr="0084046E" w:rsidRDefault="0084046E" w:rsidP="0084046E">
            <w:pPr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Hodnota podielov spoločníkov – Volz Luftfilter Gmbh</w:t>
            </w:r>
          </w:p>
        </w:tc>
        <w:tc>
          <w:tcPr>
            <w:tcW w:w="0" w:type="auto"/>
          </w:tcPr>
          <w:p w:rsidR="0084046E" w:rsidRPr="0084046E" w:rsidRDefault="0084046E" w:rsidP="0084046E">
            <w:pPr>
              <w:jc w:val="right"/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250 000</w:t>
            </w:r>
          </w:p>
        </w:tc>
        <w:tc>
          <w:tcPr>
            <w:tcW w:w="0" w:type="auto"/>
          </w:tcPr>
          <w:p w:rsidR="0084046E" w:rsidRPr="0084046E" w:rsidRDefault="0084046E" w:rsidP="0084046E">
            <w:pPr>
              <w:jc w:val="right"/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250 000</w:t>
            </w:r>
          </w:p>
        </w:tc>
      </w:tr>
      <w:tr w:rsidR="0084046E" w:rsidTr="00825451">
        <w:tc>
          <w:tcPr>
            <w:tcW w:w="0" w:type="auto"/>
          </w:tcPr>
          <w:p w:rsidR="0084046E" w:rsidRPr="0084046E" w:rsidRDefault="0084046E" w:rsidP="0084046E">
            <w:pPr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Hodnota upísaného vlastného imania</w:t>
            </w:r>
          </w:p>
        </w:tc>
        <w:tc>
          <w:tcPr>
            <w:tcW w:w="0" w:type="auto"/>
          </w:tcPr>
          <w:p w:rsidR="0084046E" w:rsidRPr="0084046E" w:rsidRDefault="0084046E" w:rsidP="0084046E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0" w:type="auto"/>
          </w:tcPr>
          <w:p w:rsidR="0084046E" w:rsidRPr="0084046E" w:rsidRDefault="0084046E" w:rsidP="0084046E">
            <w:pPr>
              <w:jc w:val="right"/>
              <w:rPr>
                <w:sz w:val="22"/>
                <w:szCs w:val="22"/>
                <w:lang w:val="sk-SK"/>
              </w:rPr>
            </w:pPr>
          </w:p>
        </w:tc>
      </w:tr>
      <w:tr w:rsidR="0084046E" w:rsidTr="00825451">
        <w:tc>
          <w:tcPr>
            <w:tcW w:w="0" w:type="auto"/>
            <w:tcBorders>
              <w:bottom w:val="single" w:sz="12" w:space="0" w:color="auto"/>
            </w:tcBorders>
          </w:tcPr>
          <w:p w:rsidR="0084046E" w:rsidRPr="0084046E" w:rsidRDefault="0084046E" w:rsidP="0084046E">
            <w:pPr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Hodnota splateného základného imania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4046E" w:rsidRPr="0084046E" w:rsidRDefault="0084046E" w:rsidP="0084046E">
            <w:pPr>
              <w:jc w:val="right"/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250 000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4046E" w:rsidRPr="0084046E" w:rsidRDefault="0084046E" w:rsidP="0084046E">
            <w:pPr>
              <w:jc w:val="right"/>
              <w:rPr>
                <w:sz w:val="22"/>
                <w:szCs w:val="22"/>
                <w:lang w:val="sk-SK"/>
              </w:rPr>
            </w:pPr>
            <w:r w:rsidRPr="0084046E">
              <w:rPr>
                <w:sz w:val="22"/>
                <w:szCs w:val="22"/>
                <w:lang w:val="sk-SK"/>
              </w:rPr>
              <w:t>250 000</w:t>
            </w:r>
          </w:p>
        </w:tc>
      </w:tr>
    </w:tbl>
    <w:p w:rsidR="00140E88" w:rsidRDefault="00140E88" w:rsidP="00C6517C">
      <w:pPr>
        <w:pStyle w:val="Titel"/>
        <w:spacing w:before="0" w:beforeAutospacing="0" w:after="60"/>
        <w:jc w:val="both"/>
      </w:pPr>
    </w:p>
    <w:p w:rsidR="00140E88" w:rsidRPr="00297FCD" w:rsidRDefault="00297FCD" w:rsidP="00C6517C">
      <w:pPr>
        <w:pStyle w:val="Titel"/>
        <w:spacing w:before="0" w:beforeAutospacing="0" w:after="60"/>
        <w:jc w:val="both"/>
        <w:rPr>
          <w:b w:val="0"/>
        </w:rPr>
      </w:pPr>
      <w:r>
        <w:rPr>
          <w:b w:val="0"/>
        </w:rPr>
        <w:t>V priebehu účtovného obdobia neboli zmeny v základnom imaní.</w:t>
      </w:r>
    </w:p>
    <w:p w:rsidR="006C5A0A" w:rsidRDefault="006C5A0A" w:rsidP="00C6517C">
      <w:pPr>
        <w:pStyle w:val="Titel"/>
        <w:spacing w:before="0" w:beforeAutospacing="0" w:after="60"/>
        <w:jc w:val="both"/>
      </w:pPr>
    </w:p>
    <w:p w:rsidR="004D0DA4" w:rsidRPr="004D0DA4" w:rsidRDefault="004D0DA4" w:rsidP="004D0DA4"/>
    <w:p w:rsidR="00C7387F" w:rsidRPr="002B2E75" w:rsidRDefault="00324C96" w:rsidP="00C6517C">
      <w:pPr>
        <w:pStyle w:val="Titel"/>
        <w:spacing w:before="0" w:beforeAutospacing="0" w:after="60"/>
        <w:jc w:val="both"/>
      </w:pPr>
      <w:r w:rsidRPr="002B2E75">
        <w:t xml:space="preserve">Informácie k </w:t>
      </w:r>
      <w:r w:rsidR="00C7387F" w:rsidRPr="002B2E75">
        <w:t>čas</w:t>
      </w:r>
      <w:r w:rsidRPr="002B2E75">
        <w:t>ti</w:t>
      </w:r>
      <w:r w:rsidR="00C7387F" w:rsidRPr="002B2E75">
        <w:t xml:space="preserve"> G. písm. </w:t>
      </w:r>
      <w:r w:rsidRPr="002B2E75">
        <w:t>a</w:t>
      </w:r>
      <w:r w:rsidR="00C7387F" w:rsidRPr="002B2E75">
        <w:t>) tret</w:t>
      </w:r>
      <w:r w:rsidRPr="002B2E75">
        <w:t>ie</w:t>
      </w:r>
      <w:r w:rsidR="00FE304F" w:rsidRPr="002B2E75">
        <w:t>mu</w:t>
      </w:r>
      <w:r w:rsidR="00C7387F" w:rsidRPr="002B2E75">
        <w:t xml:space="preserve"> bod</w:t>
      </w:r>
      <w:r w:rsidRPr="002B2E75">
        <w:t>u</w:t>
      </w:r>
      <w:r w:rsidR="00C7387F" w:rsidRPr="002B2E75">
        <w:t xml:space="preserve"> prílohy č. 3</w:t>
      </w:r>
      <w:r w:rsidRPr="002B2E75">
        <w:t xml:space="preserve"> o rozdelení účtovného zisku alebo o vysporiadaní účtovnej straty</w:t>
      </w:r>
      <w:r w:rsidR="007C3558" w:rsidRPr="002B2E75">
        <w:t xml:space="preserve"> </w:t>
      </w:r>
    </w:p>
    <w:p w:rsidR="000B7B40" w:rsidRPr="002B2E75" w:rsidRDefault="000B7B40"/>
    <w:p w:rsidR="000B7B40" w:rsidRPr="002B2E75" w:rsidRDefault="000B7B40">
      <w:r w:rsidRPr="002B2E75">
        <w:t>Tabuľka č. 2</w:t>
      </w:r>
    </w:p>
    <w:tbl>
      <w:tblPr>
        <w:tblW w:w="5000" w:type="pct"/>
        <w:jc w:val="center"/>
        <w:tblLook w:val="00A0"/>
      </w:tblPr>
      <w:tblGrid>
        <w:gridCol w:w="6912"/>
        <w:gridCol w:w="2331"/>
      </w:tblGrid>
      <w:tr w:rsidR="000B7B40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2B2E75" w:rsidRDefault="000B7B40" w:rsidP="000B7B40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2B2E75" w:rsidRDefault="000B7B40" w:rsidP="000B7B40">
            <w:pPr>
              <w:jc w:val="center"/>
              <w:rPr>
                <w:b/>
                <w:bCs/>
              </w:rPr>
            </w:pPr>
            <w:r w:rsidRPr="002B2E75">
              <w:rPr>
                <w:b/>
                <w:bCs/>
              </w:rPr>
              <w:t>Bezprostredne predchádzajúce účtovné obdobie</w:t>
            </w:r>
          </w:p>
        </w:tc>
      </w:tr>
      <w:tr w:rsidR="00204817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2B2E75" w:rsidRDefault="00204817" w:rsidP="00180861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Účtovná strata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2B2E75" w:rsidRDefault="00EC0516" w:rsidP="00180861">
            <w:pPr>
              <w:jc w:val="center"/>
            </w:pPr>
            <w:r>
              <w:t>766 790</w:t>
            </w:r>
          </w:p>
        </w:tc>
      </w:tr>
      <w:tr w:rsidR="000B7B40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2B2E75" w:rsidRDefault="000B7B40" w:rsidP="000D7105">
            <w:r w:rsidRPr="002B2E75">
              <w:rPr>
                <w:b/>
                <w:bCs/>
              </w:rPr>
              <w:t>Vysporiadanie účtovnej straty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2B2E75" w:rsidRDefault="000B7B40" w:rsidP="000D7105">
            <w:r w:rsidRPr="002B2E75">
              <w:rPr>
                <w:b/>
                <w:bCs/>
              </w:rPr>
              <w:t>Bežné účtovné obdobie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r w:rsidRPr="002B2E75">
              <w:t>Z</w:t>
            </w:r>
            <w:r w:rsidR="00C7387F" w:rsidRPr="002B2E75">
              <w:t>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</w:pPr>
          </w:p>
        </w:tc>
      </w:tr>
      <w:tr w:rsidR="00963335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3335" w:rsidRPr="002B2E75" w:rsidRDefault="00963335" w:rsidP="00180861">
            <w:r w:rsidRPr="002B2E75">
              <w:t>Zo štatutárnych a ostatných fondov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3335" w:rsidRPr="002B2E75" w:rsidRDefault="00963335" w:rsidP="00180861">
            <w:pPr>
              <w:jc w:val="center"/>
            </w:pP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r w:rsidRPr="002B2E75">
              <w:t>Z</w:t>
            </w:r>
            <w:r w:rsidR="00074E75" w:rsidRPr="002B2E75">
              <w:t> </w:t>
            </w:r>
            <w:r w:rsidR="00C7387F" w:rsidRPr="002B2E75">
              <w:t>nerozdeleného zisku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</w:pP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r w:rsidRPr="002B2E75">
              <w:t>Ú</w:t>
            </w:r>
            <w:r w:rsidR="00C7387F" w:rsidRPr="002B2E75">
              <w:t>hrad</w:t>
            </w:r>
            <w:r w:rsidR="00B51558" w:rsidRPr="002B2E75">
              <w:t>a </w:t>
            </w:r>
            <w:r w:rsidR="00C7387F" w:rsidRPr="002B2E75">
              <w:t>straty spoločníkmi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</w:pP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r w:rsidRPr="002B2E75">
              <w:t>P</w:t>
            </w:r>
            <w:r w:rsidR="00C7387F" w:rsidRPr="002B2E75">
              <w:t>revod do neuhradenej straty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EC0516" w:rsidP="00180861">
            <w:pPr>
              <w:jc w:val="center"/>
            </w:pPr>
            <w:r>
              <w:t>766 790</w:t>
            </w:r>
          </w:p>
        </w:tc>
      </w:tr>
      <w:tr w:rsidR="00C7387F" w:rsidRPr="002B2E75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D47A0C" w:rsidP="00180861">
            <w:r w:rsidRPr="002B2E75">
              <w:t>I</w:t>
            </w:r>
            <w:r w:rsidR="00C7387F" w:rsidRPr="002B2E75">
              <w:t xml:space="preserve">né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jc w:val="center"/>
            </w:pPr>
          </w:p>
        </w:tc>
      </w:tr>
      <w:tr w:rsidR="00C7387F" w:rsidRPr="002B2E7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 xml:space="preserve">Spolu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EC0516" w:rsidP="00180861">
            <w:pPr>
              <w:jc w:val="center"/>
            </w:pPr>
            <w:r>
              <w:t>766 790</w:t>
            </w:r>
          </w:p>
        </w:tc>
      </w:tr>
    </w:tbl>
    <w:p w:rsidR="003D7EC7" w:rsidRPr="002B2E75" w:rsidRDefault="003D7EC7" w:rsidP="00E5320F">
      <w:pPr>
        <w:pStyle w:val="Titel"/>
        <w:spacing w:before="0" w:beforeAutospacing="0" w:after="0"/>
        <w:jc w:val="left"/>
      </w:pPr>
    </w:p>
    <w:p w:rsidR="00297FCD" w:rsidRPr="00EA714A" w:rsidRDefault="00297FCD" w:rsidP="006C5A0A">
      <w:pPr>
        <w:pStyle w:val="Titel"/>
        <w:spacing w:before="0" w:beforeAutospacing="0" w:after="0"/>
        <w:jc w:val="both"/>
        <w:rPr>
          <w:b w:val="0"/>
        </w:rPr>
      </w:pPr>
      <w:r w:rsidRPr="00EA714A">
        <w:rPr>
          <w:b w:val="0"/>
        </w:rPr>
        <w:t>Účtovná jednotka v roku 201</w:t>
      </w:r>
      <w:r w:rsidR="00EC0516" w:rsidRPr="00EA714A">
        <w:rPr>
          <w:b w:val="0"/>
        </w:rPr>
        <w:t>2</w:t>
      </w:r>
      <w:r w:rsidRPr="00EA714A">
        <w:rPr>
          <w:b w:val="0"/>
        </w:rPr>
        <w:t xml:space="preserve"> opätovne vytvorila </w:t>
      </w:r>
      <w:r w:rsidR="004D0DA4" w:rsidRPr="00EA714A">
        <w:rPr>
          <w:b w:val="0"/>
        </w:rPr>
        <w:t xml:space="preserve">dosiahla </w:t>
      </w:r>
      <w:r w:rsidRPr="00EA714A">
        <w:rPr>
          <w:b w:val="0"/>
        </w:rPr>
        <w:t>stratu vo výške -</w:t>
      </w:r>
      <w:r w:rsidR="00EC0516" w:rsidRPr="00EA714A">
        <w:rPr>
          <w:b w:val="0"/>
        </w:rPr>
        <w:t>766 789,58</w:t>
      </w:r>
      <w:r w:rsidRPr="00EA714A">
        <w:rPr>
          <w:b w:val="0"/>
        </w:rPr>
        <w:t xml:space="preserve">  Eur, </w:t>
      </w:r>
      <w:r w:rsidR="004D0DA4" w:rsidRPr="00EA714A">
        <w:rPr>
          <w:b w:val="0"/>
        </w:rPr>
        <w:t>pričom</w:t>
      </w:r>
      <w:r w:rsidRPr="00EA714A">
        <w:rPr>
          <w:b w:val="0"/>
        </w:rPr>
        <w:t xml:space="preserve"> jediný spoločník – materská spoločnosť Volz Luftfilter GmbH – rozhodol o jej preúčtovaní na neuhradené straty minulých rokov.</w:t>
      </w:r>
    </w:p>
    <w:p w:rsidR="00297FCD" w:rsidRDefault="00297FCD" w:rsidP="00E5320F">
      <w:pPr>
        <w:pStyle w:val="Titel"/>
        <w:spacing w:before="0" w:beforeAutospacing="0" w:after="0"/>
        <w:jc w:val="left"/>
      </w:pPr>
    </w:p>
    <w:p w:rsidR="004D0DA4" w:rsidRDefault="004D0DA4" w:rsidP="00E5320F">
      <w:pPr>
        <w:pStyle w:val="Titel"/>
        <w:spacing w:before="0" w:beforeAutospacing="0" w:after="0"/>
        <w:jc w:val="left"/>
      </w:pPr>
    </w:p>
    <w:p w:rsidR="00173F41" w:rsidRDefault="00465B3A" w:rsidP="00173F41">
      <w:pPr>
        <w:rPr>
          <w:b/>
        </w:rPr>
      </w:pPr>
      <w:r>
        <w:br w:type="page"/>
      </w:r>
      <w:r w:rsidR="00324C96" w:rsidRPr="007D46EB">
        <w:rPr>
          <w:b/>
        </w:rPr>
        <w:lastRenderedPageBreak/>
        <w:t>Informácie k časti G. písm. b) prílohy č. 3 o</w:t>
      </w:r>
      <w:r w:rsidR="007D46EB">
        <w:rPr>
          <w:b/>
        </w:rPr>
        <w:t> </w:t>
      </w:r>
      <w:r w:rsidR="00324C96" w:rsidRPr="007D46EB">
        <w:rPr>
          <w:b/>
        </w:rPr>
        <w:t>rezervách</w:t>
      </w:r>
    </w:p>
    <w:p w:rsidR="007D46EB" w:rsidRPr="007D46EB" w:rsidRDefault="007D46EB" w:rsidP="00173F41">
      <w:pPr>
        <w:rPr>
          <w:b/>
        </w:rPr>
      </w:pPr>
    </w:p>
    <w:p w:rsidR="00462BF0" w:rsidRPr="002B2E75" w:rsidRDefault="00462BF0" w:rsidP="00462BF0">
      <w:r w:rsidRPr="002B2E75">
        <w:t>Tabuľka č. 1</w:t>
      </w: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C7387F" w:rsidRPr="002B2E75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BA4599" w:rsidRDefault="00C7387F" w:rsidP="00DE373D">
            <w:pPr>
              <w:pStyle w:val="TopHeader"/>
            </w:pPr>
            <w:r w:rsidRPr="00BA4599">
              <w:t>Názo</w:t>
            </w:r>
            <w:r w:rsidR="00B51558" w:rsidRPr="00BA4599">
              <w:t>v </w:t>
            </w:r>
            <w:r w:rsidRPr="00BA4599">
              <w:t>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BA4599" w:rsidRDefault="00C7387F" w:rsidP="00DE373D">
            <w:pPr>
              <w:pStyle w:val="TopHeader"/>
            </w:pPr>
            <w:r w:rsidRPr="00BA4599">
              <w:t>Bežné účtovné obdobie</w:t>
            </w:r>
          </w:p>
        </w:tc>
      </w:tr>
      <w:tr w:rsidR="00084610" w:rsidRPr="002B2E75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7387F" w:rsidRPr="00BA4599" w:rsidRDefault="00C7387F" w:rsidP="00DE373D">
            <w:pPr>
              <w:pStyle w:val="TopHeader"/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BA4599" w:rsidRDefault="00084610" w:rsidP="00DE373D">
            <w:pPr>
              <w:pStyle w:val="TopHeader"/>
            </w:pPr>
            <w:r w:rsidRPr="00BA4599">
              <w:t>S</w:t>
            </w:r>
            <w:r w:rsidR="00C7387F" w:rsidRPr="00BA4599">
              <w:t>ta</w:t>
            </w:r>
            <w:r w:rsidR="00B51558" w:rsidRPr="00BA4599">
              <w:t>v </w:t>
            </w:r>
            <w:r w:rsidRPr="00BA4599">
              <w:t>n</w:t>
            </w:r>
            <w:r w:rsidR="00B51558" w:rsidRPr="00BA4599">
              <w:t>a </w:t>
            </w:r>
            <w:r w:rsidRPr="00BA4599">
              <w:t>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BA4599" w:rsidRDefault="00C7387F" w:rsidP="00DE373D">
            <w:pPr>
              <w:pStyle w:val="TopHeader"/>
            </w:pPr>
            <w:r w:rsidRPr="00BA4599"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BA4599" w:rsidRDefault="00C7387F" w:rsidP="00DE373D">
            <w:pPr>
              <w:pStyle w:val="TopHeader"/>
            </w:pPr>
            <w:r w:rsidRPr="00BA4599"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BA4599" w:rsidRDefault="00C7387F" w:rsidP="00DE373D">
            <w:pPr>
              <w:pStyle w:val="TopHeader"/>
            </w:pPr>
            <w:r w:rsidRPr="00BA4599"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BA4599" w:rsidRDefault="00084610" w:rsidP="00DE373D">
            <w:pPr>
              <w:pStyle w:val="TopHeader"/>
            </w:pPr>
            <w:r w:rsidRPr="00BA4599">
              <w:t>Sta</w:t>
            </w:r>
            <w:r w:rsidR="00B51558" w:rsidRPr="00BA4599">
              <w:t>v </w:t>
            </w:r>
            <w:r w:rsidRPr="00BA4599">
              <w:t>n</w:t>
            </w:r>
            <w:r w:rsidR="00B51558" w:rsidRPr="00BA4599">
              <w:t>a </w:t>
            </w:r>
            <w:r w:rsidRPr="00BA4599">
              <w:t>konci účtovného obdobia</w:t>
            </w:r>
          </w:p>
        </w:tc>
      </w:tr>
      <w:tr w:rsidR="00324C96" w:rsidRPr="002B2E75" w:rsidTr="00F1567E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BA4599" w:rsidRDefault="00324C96" w:rsidP="00324C96">
            <w:pPr>
              <w:jc w:val="center"/>
            </w:pPr>
            <w:r w:rsidRPr="00BA4599"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BA4599" w:rsidRDefault="00324C96" w:rsidP="00324C96">
            <w:pPr>
              <w:jc w:val="center"/>
            </w:pPr>
            <w:r w:rsidRPr="00BA4599"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BA4599" w:rsidRDefault="00324C96" w:rsidP="00324C96">
            <w:pPr>
              <w:jc w:val="center"/>
            </w:pPr>
            <w:r w:rsidRPr="00BA4599"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BA4599" w:rsidRDefault="00324C96" w:rsidP="00324C96">
            <w:pPr>
              <w:jc w:val="center"/>
            </w:pPr>
            <w:r w:rsidRPr="00BA4599"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BA4599" w:rsidRDefault="00324C96" w:rsidP="00324C96">
            <w:pPr>
              <w:jc w:val="center"/>
            </w:pPr>
            <w:r w:rsidRPr="00BA4599"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BA4599" w:rsidRDefault="007816EB" w:rsidP="00324C96">
            <w:pPr>
              <w:jc w:val="center"/>
            </w:pPr>
            <w:r w:rsidRPr="00BA4599">
              <w:t>F</w:t>
            </w:r>
          </w:p>
        </w:tc>
      </w:tr>
      <w:tr w:rsidR="00321419" w:rsidRPr="00EA714A" w:rsidTr="00F156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19" w:rsidRPr="00EA714A" w:rsidRDefault="00321419" w:rsidP="00F41C36">
            <w:r w:rsidRPr="00EA714A">
              <w:rPr>
                <w:b/>
                <w:bCs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EA714A" w:rsidRDefault="00321419" w:rsidP="00D4570A">
            <w:pPr>
              <w:jc w:val="right"/>
            </w:pPr>
            <w:r w:rsidRPr="00EA714A">
              <w:t> 2 525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EA714A" w:rsidRDefault="00321419" w:rsidP="00321419">
            <w:pPr>
              <w:jc w:val="right"/>
            </w:pP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EA714A" w:rsidRDefault="00321419" w:rsidP="00041C58">
            <w:pPr>
              <w:jc w:val="right"/>
            </w:pP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EA714A" w:rsidRDefault="00321419" w:rsidP="00321419">
            <w:pPr>
              <w:jc w:val="right"/>
            </w:pPr>
          </w:p>
        </w:tc>
        <w:tc>
          <w:tcPr>
            <w:tcW w:w="7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21419" w:rsidRPr="00EA714A" w:rsidRDefault="005E646F" w:rsidP="00041C58">
            <w:pPr>
              <w:jc w:val="right"/>
            </w:pPr>
            <w:r w:rsidRPr="00EA714A">
              <w:t>2</w:t>
            </w:r>
            <w:r w:rsidR="00EA714A">
              <w:t xml:space="preserve"> </w:t>
            </w:r>
            <w:r w:rsidRPr="00EA714A">
              <w:t>525</w:t>
            </w:r>
          </w:p>
        </w:tc>
      </w:tr>
      <w:tr w:rsidR="00321419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19" w:rsidRPr="00EA714A" w:rsidRDefault="00321419" w:rsidP="0086594B">
            <w:r w:rsidRPr="00EA714A">
              <w:t>Rezerva na odchodné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EA714A" w:rsidRDefault="00321419" w:rsidP="00D4570A">
            <w:pPr>
              <w:jc w:val="right"/>
            </w:pPr>
            <w:r w:rsidRPr="00EA714A">
              <w:t>2 525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EA714A" w:rsidRDefault="00321419" w:rsidP="0086594B">
            <w:pPr>
              <w:jc w:val="right"/>
            </w:pP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EA714A" w:rsidRDefault="00321419" w:rsidP="0086594B">
            <w:pPr>
              <w:jc w:val="right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EA714A" w:rsidRDefault="00321419" w:rsidP="00321419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21419" w:rsidRPr="00EA714A" w:rsidRDefault="005E646F" w:rsidP="0086594B">
            <w:pPr>
              <w:jc w:val="right"/>
            </w:pPr>
            <w:r w:rsidRPr="00EA714A">
              <w:t>2</w:t>
            </w:r>
            <w:r w:rsidR="00EA714A">
              <w:t xml:space="preserve"> </w:t>
            </w:r>
            <w:r w:rsidRPr="00EA714A">
              <w:t>525</w:t>
            </w:r>
          </w:p>
        </w:tc>
      </w:tr>
      <w:tr w:rsidR="00321419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19" w:rsidRPr="00D4570A" w:rsidRDefault="00321419" w:rsidP="008C3E77">
            <w:r w:rsidRPr="00D4570A">
              <w:rPr>
                <w:b/>
                <w:bCs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2B2E75" w:rsidRDefault="00AF5A88" w:rsidP="00D4570A">
            <w:pPr>
              <w:jc w:val="right"/>
            </w:pPr>
            <w:r>
              <w:t>35 891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8C3E77">
            <w:pPr>
              <w:jc w:val="right"/>
            </w:pPr>
            <w:r>
              <w:t>31 499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AF5A88" w:rsidP="00E35592">
            <w:pPr>
              <w:jc w:val="right"/>
            </w:pPr>
            <w:r>
              <w:t>35 891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8C3E77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21419" w:rsidRPr="00D4570A" w:rsidRDefault="00321419" w:rsidP="00BA4599">
            <w:pPr>
              <w:jc w:val="right"/>
            </w:pPr>
            <w:r>
              <w:t>31 499</w:t>
            </w:r>
          </w:p>
        </w:tc>
      </w:tr>
      <w:tr w:rsidR="00321419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067F1E">
            <w:r w:rsidRPr="00D4570A">
              <w:t>Rezerva na nevyčerpané dovolenk</w:t>
            </w:r>
            <w:r w:rsidR="00067F1E">
              <w:t>y</w:t>
            </w:r>
            <w:r w:rsidRPr="00D4570A">
              <w:t xml:space="preserve"> a odvody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2B2E75" w:rsidRDefault="00321419" w:rsidP="00D4570A">
            <w:pPr>
              <w:jc w:val="right"/>
            </w:pPr>
            <w:r w:rsidRPr="002B2E75">
              <w:t> </w:t>
            </w:r>
            <w:r>
              <w:t>14 018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875BAB">
            <w:pPr>
              <w:jc w:val="right"/>
            </w:pPr>
            <w:r>
              <w:t>26 399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E35592">
            <w:pPr>
              <w:jc w:val="right"/>
            </w:pPr>
            <w:r>
              <w:t>14 018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875BAB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21419" w:rsidRPr="00D4570A" w:rsidRDefault="00321419" w:rsidP="00875BAB">
            <w:pPr>
              <w:jc w:val="right"/>
            </w:pPr>
            <w:r>
              <w:t>26 399</w:t>
            </w:r>
          </w:p>
        </w:tc>
      </w:tr>
      <w:tr w:rsidR="00321419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F41C36">
            <w:r w:rsidRPr="00D4570A">
              <w:t>Rezerva na audit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2B2E75" w:rsidRDefault="00321419" w:rsidP="00D4570A">
            <w:pPr>
              <w:jc w:val="right"/>
            </w:pPr>
            <w:r w:rsidRPr="002B2E75">
              <w:t> </w:t>
            </w:r>
            <w:r>
              <w:t>2 900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875BAB">
            <w:pPr>
              <w:jc w:val="right"/>
            </w:pPr>
            <w:r>
              <w:t>5 100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E35592">
            <w:pPr>
              <w:jc w:val="right"/>
            </w:pPr>
            <w:r>
              <w:t>2900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875BAB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21419" w:rsidRPr="00D4570A" w:rsidRDefault="00321419" w:rsidP="00875BAB">
            <w:pPr>
              <w:jc w:val="right"/>
            </w:pPr>
            <w:r>
              <w:t>5 100</w:t>
            </w:r>
          </w:p>
        </w:tc>
      </w:tr>
      <w:tr w:rsidR="00321419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F41C36">
            <w:r w:rsidRPr="00D4570A">
              <w:t>Rezerva na celoročné odmeny  a odvody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21419" w:rsidRPr="002B2E75" w:rsidRDefault="00321419" w:rsidP="00D4570A">
            <w:pPr>
              <w:jc w:val="right"/>
            </w:pPr>
            <w:r>
              <w:t>18 973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447E76">
            <w:pPr>
              <w:jc w:val="right"/>
            </w:pP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BA4599">
            <w:pPr>
              <w:jc w:val="right"/>
            </w:pPr>
            <w:r w:rsidRPr="00D4570A">
              <w:t> </w:t>
            </w:r>
            <w:r>
              <w:t>18 973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21419" w:rsidRPr="00D4570A" w:rsidRDefault="00321419" w:rsidP="00875BAB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1419" w:rsidRPr="00D4570A" w:rsidRDefault="00321419" w:rsidP="00875BAB">
            <w:pPr>
              <w:jc w:val="right"/>
            </w:pPr>
            <w:r>
              <w:t>0</w:t>
            </w:r>
          </w:p>
        </w:tc>
      </w:tr>
    </w:tbl>
    <w:p w:rsidR="00AA48E7" w:rsidRPr="002B2E75" w:rsidRDefault="00AA48E7"/>
    <w:p w:rsidR="006C5A0A" w:rsidRDefault="006C5A0A" w:rsidP="006C5A0A">
      <w:pPr>
        <w:jc w:val="both"/>
      </w:pPr>
    </w:p>
    <w:p w:rsidR="00C40CA7" w:rsidRPr="00EA714A" w:rsidRDefault="00297FCD" w:rsidP="006C5A0A">
      <w:pPr>
        <w:jc w:val="both"/>
      </w:pPr>
      <w:r w:rsidRPr="00EA714A">
        <w:t>Nárast tvorby rezervy na nevyče</w:t>
      </w:r>
      <w:r w:rsidR="00A310F6" w:rsidRPr="00EA714A">
        <w:t>rpané dovolenky oproti roku 2012</w:t>
      </w:r>
      <w:r w:rsidRPr="00EA714A">
        <w:t xml:space="preserve"> bol ovplyvnený nárastom počtu zamestnancov</w:t>
      </w:r>
      <w:r w:rsidR="00156873" w:rsidRPr="00EA714A">
        <w:t>.</w:t>
      </w:r>
      <w:r w:rsidR="00067F1E" w:rsidRPr="00EA714A">
        <w:t xml:space="preserve"> Rezervu na celoročné odmeny účtovná jednotka netvorila,  pretože koncoročné odmeny už boli zúčtované v mesiaci december 2013,  a teda aj zahrnuté v nákladoch roka 2013.</w:t>
      </w:r>
    </w:p>
    <w:p w:rsidR="00156873" w:rsidRDefault="00156873"/>
    <w:p w:rsidR="006C5A0A" w:rsidRDefault="006C5A0A"/>
    <w:p w:rsidR="009C7DE1" w:rsidRPr="002B2E75" w:rsidRDefault="009C7DE1">
      <w:r w:rsidRPr="002B2E75">
        <w:t>Tabuľka č. 2</w:t>
      </w: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3C619E" w:rsidRPr="002B2E75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3C619E" w:rsidRPr="002B2E75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3C619E" w:rsidP="00F41C36">
            <w:pPr>
              <w:pStyle w:val="TopHeader"/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Stav na 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Stav na konci účtovného obdobia</w:t>
            </w:r>
          </w:p>
        </w:tc>
      </w:tr>
      <w:tr w:rsidR="003C619E" w:rsidRPr="002B2E75" w:rsidTr="00F1567E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</w:pPr>
            <w:r w:rsidRPr="002B2E75"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</w:pPr>
            <w:r w:rsidRPr="002B2E75"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</w:pPr>
            <w:r w:rsidRPr="002B2E75"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</w:pPr>
            <w:r w:rsidRPr="002B2E75"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</w:pPr>
            <w:r w:rsidRPr="002B2E75"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7816EB" w:rsidP="00F41C36">
            <w:pPr>
              <w:jc w:val="center"/>
            </w:pPr>
            <w:r w:rsidRPr="002B2E75">
              <w:t>F</w:t>
            </w:r>
          </w:p>
        </w:tc>
      </w:tr>
      <w:tr w:rsidR="00D4570A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0A" w:rsidRPr="002B2E75" w:rsidRDefault="00D4570A" w:rsidP="00F41C36">
            <w:r w:rsidRPr="002B2E75">
              <w:rPr>
                <w:b/>
                <w:bCs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  <w:r w:rsidRPr="002B2E75">
              <w:t> </w:t>
            </w:r>
            <w:r>
              <w:t>0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  <w:r w:rsidRPr="002B2E75">
              <w:t> </w:t>
            </w:r>
            <w:r>
              <w:t>2 525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  <w:r>
              <w:t>0</w:t>
            </w:r>
            <w:r w:rsidRPr="002B2E75"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</w:p>
        </w:tc>
        <w:tc>
          <w:tcPr>
            <w:tcW w:w="7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  <w:r w:rsidRPr="002B2E75">
              <w:t> </w:t>
            </w:r>
            <w:r>
              <w:t>2 525</w:t>
            </w:r>
          </w:p>
        </w:tc>
      </w:tr>
      <w:tr w:rsidR="00D4570A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0A" w:rsidRPr="00875BAB" w:rsidRDefault="00D4570A" w:rsidP="00D4570A">
            <w:r>
              <w:t>Rezerva na odchodné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>
              <w:t>0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>
              <w:t>2 525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  <w:r>
              <w:t>2 525</w:t>
            </w:r>
          </w:p>
        </w:tc>
      </w:tr>
      <w:tr w:rsidR="00D4570A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0A" w:rsidRPr="00875BAB" w:rsidRDefault="00D4570A" w:rsidP="00D4570A">
            <w:r w:rsidRPr="00875BAB">
              <w:rPr>
                <w:b/>
                <w:bCs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AF5A88">
            <w:pPr>
              <w:jc w:val="right"/>
            </w:pPr>
            <w:r>
              <w:t xml:space="preserve">19 </w:t>
            </w:r>
            <w:r w:rsidR="00AF5A88">
              <w:t>864</w:t>
            </w:r>
            <w:r w:rsidR="00AF5A88" w:rsidRPr="00875BAB">
              <w:t> 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AF5A88" w:rsidP="00D4570A">
            <w:pPr>
              <w:jc w:val="right"/>
            </w:pPr>
            <w:r>
              <w:t>35 891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AF5A88" w:rsidP="00D4570A">
            <w:pPr>
              <w:jc w:val="right"/>
            </w:pPr>
            <w:r>
              <w:t>19 864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4570A" w:rsidRPr="002B2E75" w:rsidRDefault="00AF5A88" w:rsidP="00D4570A">
            <w:pPr>
              <w:jc w:val="right"/>
            </w:pPr>
            <w:r>
              <w:t>35 891</w:t>
            </w:r>
          </w:p>
        </w:tc>
      </w:tr>
      <w:tr w:rsidR="00D4570A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r w:rsidRPr="00875BAB">
              <w:t>Rezerva na nevyčerpané dovolenka a odvody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 w:rsidRPr="00875BAB">
              <w:t> 6 911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 w:rsidRPr="00875BAB">
              <w:t> 14 018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 w:rsidRPr="00875BAB">
              <w:t> 6 911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  <w:r w:rsidRPr="002B2E75">
              <w:t> </w:t>
            </w:r>
            <w:r>
              <w:t>14 018</w:t>
            </w:r>
          </w:p>
        </w:tc>
      </w:tr>
      <w:tr w:rsidR="00D4570A" w:rsidRPr="002B2E75" w:rsidTr="00F1567E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r w:rsidRPr="00875BAB">
              <w:t>Rezerva na audit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 w:rsidRPr="00875BAB">
              <w:t> 4 300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 w:rsidRPr="00875BAB">
              <w:t> 2 900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 w:rsidRPr="00875BAB">
              <w:t> 4 300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  <w:r w:rsidRPr="002B2E75">
              <w:t> </w:t>
            </w:r>
            <w:r>
              <w:t>2 900</w:t>
            </w:r>
          </w:p>
        </w:tc>
      </w:tr>
      <w:tr w:rsidR="00D4570A" w:rsidRPr="002B2E75" w:rsidTr="00D4570A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r w:rsidRPr="00875BAB">
              <w:t>Rezerva na celoročné odmeny  a odvody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 w:rsidRPr="00875BAB">
              <w:t> 8 653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>
              <w:t>18 973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  <w:r w:rsidRPr="00875BAB">
              <w:t> 8 653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D4570A" w:rsidRPr="00875BAB" w:rsidRDefault="00D4570A" w:rsidP="00D4570A">
            <w:pPr>
              <w:jc w:val="right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570A" w:rsidRPr="002B2E75" w:rsidRDefault="00D4570A" w:rsidP="00D4570A">
            <w:pPr>
              <w:jc w:val="right"/>
            </w:pPr>
            <w:r>
              <w:t>18 973</w:t>
            </w:r>
          </w:p>
        </w:tc>
      </w:tr>
    </w:tbl>
    <w:p w:rsidR="00AA48E7" w:rsidRPr="002B2E75" w:rsidRDefault="00AA48E7" w:rsidP="00E5320F">
      <w:pPr>
        <w:pStyle w:val="Titel"/>
        <w:spacing w:before="0" w:beforeAutospacing="0" w:after="0"/>
        <w:jc w:val="left"/>
      </w:pPr>
    </w:p>
    <w:p w:rsidR="00156873" w:rsidRDefault="00156873" w:rsidP="00E5320F">
      <w:pPr>
        <w:pStyle w:val="Titel"/>
        <w:spacing w:before="0" w:beforeAutospacing="0" w:after="60"/>
        <w:jc w:val="left"/>
      </w:pPr>
    </w:p>
    <w:p w:rsidR="006C5A0A" w:rsidRPr="006C5A0A" w:rsidRDefault="006C5A0A" w:rsidP="006C5A0A"/>
    <w:p w:rsidR="006C5A0A" w:rsidRDefault="006C5A0A" w:rsidP="00E5320F">
      <w:pPr>
        <w:pStyle w:val="Titel"/>
        <w:spacing w:before="0" w:beforeAutospacing="0" w:after="60"/>
        <w:jc w:val="left"/>
      </w:pPr>
    </w:p>
    <w:p w:rsidR="00670EC7" w:rsidRDefault="004D0DA4" w:rsidP="00E5320F">
      <w:pPr>
        <w:pStyle w:val="Titel"/>
        <w:spacing w:before="0" w:beforeAutospacing="0" w:after="60"/>
        <w:jc w:val="left"/>
      </w:pPr>
      <w:r>
        <w:br w:type="page"/>
      </w:r>
      <w:r w:rsidR="00324C96" w:rsidRPr="002B2E75">
        <w:lastRenderedPageBreak/>
        <w:t xml:space="preserve">Informácie k </w:t>
      </w:r>
      <w:r w:rsidR="00670EC7" w:rsidRPr="002B2E75">
        <w:t>čas</w:t>
      </w:r>
      <w:r w:rsidR="00324C96" w:rsidRPr="002B2E75">
        <w:t>ti</w:t>
      </w:r>
      <w:r w:rsidR="00670EC7" w:rsidRPr="002B2E75">
        <w:t xml:space="preserve"> G. písm. c) </w:t>
      </w:r>
      <w:r w:rsidR="00B51558" w:rsidRPr="002B2E75">
        <w:t>a </w:t>
      </w:r>
      <w:r w:rsidR="00670EC7" w:rsidRPr="002B2E75">
        <w:t>d) prílohy č. 3</w:t>
      </w:r>
      <w:r w:rsidR="00324C96" w:rsidRPr="002B2E75">
        <w:t xml:space="preserve"> o</w:t>
      </w:r>
      <w:r w:rsidR="00C61554">
        <w:t> </w:t>
      </w:r>
      <w:r w:rsidR="00324C96" w:rsidRPr="002B2E75">
        <w:t>záväzkoch</w:t>
      </w:r>
    </w:p>
    <w:p w:rsidR="00C61554" w:rsidRPr="00C61554" w:rsidRDefault="00C61554" w:rsidP="00C61554">
      <w:pPr>
        <w:rPr>
          <w:b/>
          <w:bCs/>
        </w:rPr>
      </w:pPr>
    </w:p>
    <w:tbl>
      <w:tblPr>
        <w:tblW w:w="5000" w:type="pct"/>
        <w:jc w:val="center"/>
        <w:tblLook w:val="00A0"/>
      </w:tblPr>
      <w:tblGrid>
        <w:gridCol w:w="3738"/>
        <w:gridCol w:w="2908"/>
        <w:gridCol w:w="2597"/>
      </w:tblGrid>
      <w:tr w:rsidR="00670EC7" w:rsidRPr="002B2E75" w:rsidTr="00A1391C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DE2171" w:rsidRDefault="00670EC7" w:rsidP="00205F85">
            <w:pPr>
              <w:pStyle w:val="TopHeader"/>
            </w:pPr>
            <w:r w:rsidRPr="00DE2171">
              <w:t>Názo</w:t>
            </w:r>
            <w:r w:rsidR="00B51558" w:rsidRPr="00DE2171">
              <w:t>v </w:t>
            </w:r>
            <w:r w:rsidRPr="00DE2171">
              <w:t>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DE2171" w:rsidRDefault="00670EC7" w:rsidP="00205F85">
            <w:pPr>
              <w:pStyle w:val="TopHeader"/>
            </w:pPr>
            <w:r w:rsidRPr="00DE2171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DE2171" w:rsidRDefault="00670EC7" w:rsidP="00205F85">
            <w:pPr>
              <w:pStyle w:val="TopHeader"/>
            </w:pPr>
            <w:r w:rsidRPr="00DE2171">
              <w:t>Bezprostredne predchádzajúce účtovné obdobie</w:t>
            </w:r>
          </w:p>
        </w:tc>
      </w:tr>
      <w:tr w:rsidR="0072219E" w:rsidRPr="002B2E75" w:rsidTr="00A1391C">
        <w:trPr>
          <w:trHeight w:val="33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19E" w:rsidRPr="00DE2171" w:rsidRDefault="0072219E" w:rsidP="00205F85">
            <w:r w:rsidRPr="00DE2171">
              <w:t>Záväzky po lehote splatnosti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219E" w:rsidRPr="00DE2171" w:rsidRDefault="00B8370C" w:rsidP="001D59BB">
            <w:pPr>
              <w:jc w:val="right"/>
              <w:rPr>
                <w:bCs/>
              </w:rPr>
            </w:pPr>
            <w:r>
              <w:rPr>
                <w:bCs/>
              </w:rPr>
              <w:t>8 034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219E" w:rsidRPr="00DE2171" w:rsidRDefault="0072219E" w:rsidP="0072219E">
            <w:pPr>
              <w:jc w:val="right"/>
              <w:rPr>
                <w:bCs/>
              </w:rPr>
            </w:pPr>
            <w:r w:rsidRPr="00DE2171">
              <w:rPr>
                <w:bCs/>
              </w:rPr>
              <w:t>146 393</w:t>
            </w:r>
          </w:p>
        </w:tc>
      </w:tr>
      <w:tr w:rsidR="0072219E" w:rsidRPr="002B2E75" w:rsidTr="00A1391C">
        <w:trPr>
          <w:trHeight w:val="69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19E" w:rsidRPr="00DE2171" w:rsidRDefault="0072219E" w:rsidP="00324C96">
            <w:r w:rsidRPr="00DE2171"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370C" w:rsidRPr="00DE2171" w:rsidRDefault="002D5E71" w:rsidP="00B8370C">
            <w:pPr>
              <w:jc w:val="right"/>
              <w:rPr>
                <w:bCs/>
              </w:rPr>
            </w:pPr>
            <w:r>
              <w:rPr>
                <w:bCs/>
              </w:rPr>
              <w:t>217 565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219E" w:rsidRPr="00DE2171" w:rsidRDefault="0072219E" w:rsidP="0072219E">
            <w:pPr>
              <w:jc w:val="right"/>
              <w:rPr>
                <w:bCs/>
              </w:rPr>
            </w:pPr>
            <w:r>
              <w:rPr>
                <w:bCs/>
              </w:rPr>
              <w:t>303 572</w:t>
            </w:r>
          </w:p>
        </w:tc>
      </w:tr>
      <w:tr w:rsidR="0072219E" w:rsidRPr="002B2E75" w:rsidTr="00A1391C">
        <w:trPr>
          <w:trHeight w:val="33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2219E" w:rsidRPr="00DE2171" w:rsidRDefault="0072219E" w:rsidP="00205F85">
            <w:pPr>
              <w:rPr>
                <w:b/>
                <w:bCs/>
              </w:rPr>
            </w:pPr>
            <w:r w:rsidRPr="00DE2171">
              <w:rPr>
                <w:b/>
                <w:bCs/>
              </w:rPr>
              <w:t>Krátkodobé záväzky spolu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219E" w:rsidRPr="00DE2171" w:rsidRDefault="002D5E71" w:rsidP="001D59BB">
            <w:pPr>
              <w:jc w:val="right"/>
              <w:rPr>
                <w:b/>
              </w:rPr>
            </w:pPr>
            <w:r>
              <w:rPr>
                <w:b/>
              </w:rPr>
              <w:t>225 599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2219E" w:rsidRPr="00DE2171" w:rsidRDefault="0072219E" w:rsidP="0072219E">
            <w:pPr>
              <w:jc w:val="right"/>
              <w:rPr>
                <w:b/>
              </w:rPr>
            </w:pPr>
            <w:r>
              <w:rPr>
                <w:b/>
              </w:rPr>
              <w:t>449 965</w:t>
            </w:r>
          </w:p>
        </w:tc>
      </w:tr>
      <w:tr w:rsidR="0072219E" w:rsidRPr="00E17F06" w:rsidTr="00A1391C">
        <w:trPr>
          <w:trHeight w:val="66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19E" w:rsidRPr="00E17F06" w:rsidRDefault="0072219E" w:rsidP="003B1B28">
            <w:r w:rsidRPr="00E17F06"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219E" w:rsidRPr="00E17F06" w:rsidRDefault="00FC4BE1" w:rsidP="007924BB">
            <w:pPr>
              <w:jc w:val="right"/>
            </w:pPr>
            <w:r>
              <w:t>2</w:t>
            </w:r>
            <w:r w:rsidR="007924BB">
              <w:t> 922 721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2219E" w:rsidRPr="00E17F06" w:rsidRDefault="0072219E" w:rsidP="0072219E">
            <w:pPr>
              <w:jc w:val="right"/>
            </w:pPr>
            <w:r>
              <w:t>2 487 365</w:t>
            </w:r>
          </w:p>
        </w:tc>
      </w:tr>
      <w:tr w:rsidR="0072219E" w:rsidRPr="00E17F06" w:rsidTr="00A1391C">
        <w:trPr>
          <w:trHeight w:val="66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19E" w:rsidRPr="00E17F06" w:rsidRDefault="0072219E" w:rsidP="00465B39">
            <w:r w:rsidRPr="00E17F06">
              <w:t>Záväzky so zostatkovou dobou splatnosti nad päť rokov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2219E" w:rsidRPr="00E17F06" w:rsidRDefault="0072219E" w:rsidP="00376EBF">
            <w:pPr>
              <w:jc w:val="right"/>
            </w:pP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2219E" w:rsidRPr="00E17F06" w:rsidRDefault="0072219E" w:rsidP="0072219E">
            <w:pPr>
              <w:jc w:val="right"/>
            </w:pPr>
            <w:r w:rsidRPr="00E17F06">
              <w:t> </w:t>
            </w:r>
          </w:p>
        </w:tc>
      </w:tr>
      <w:tr w:rsidR="0072219E" w:rsidRPr="002B2E75" w:rsidTr="00A1391C">
        <w:trPr>
          <w:trHeight w:val="345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2219E" w:rsidRPr="00E17F06" w:rsidRDefault="0072219E" w:rsidP="00205F85">
            <w:pPr>
              <w:rPr>
                <w:b/>
                <w:bCs/>
              </w:rPr>
            </w:pPr>
            <w:r w:rsidRPr="00E17F06">
              <w:rPr>
                <w:b/>
                <w:bCs/>
              </w:rPr>
              <w:t>Dlhodobé záväzky spolu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72219E" w:rsidRPr="007924BB" w:rsidRDefault="007924BB" w:rsidP="00376EBF">
            <w:pPr>
              <w:jc w:val="right"/>
              <w:rPr>
                <w:b/>
              </w:rPr>
            </w:pPr>
            <w:r w:rsidRPr="007924BB">
              <w:rPr>
                <w:b/>
              </w:rPr>
              <w:t>2 922 721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2219E" w:rsidRPr="00E17F06" w:rsidRDefault="0072219E" w:rsidP="0072219E">
            <w:pPr>
              <w:jc w:val="right"/>
              <w:rPr>
                <w:b/>
              </w:rPr>
            </w:pPr>
            <w:r>
              <w:rPr>
                <w:b/>
              </w:rPr>
              <w:t>2 487 365</w:t>
            </w:r>
          </w:p>
        </w:tc>
      </w:tr>
    </w:tbl>
    <w:p w:rsidR="00E5320F" w:rsidRDefault="00E5320F" w:rsidP="00F71A47">
      <w:pPr>
        <w:pStyle w:val="Titel"/>
        <w:spacing w:before="0" w:beforeAutospacing="0" w:after="120"/>
        <w:jc w:val="both"/>
      </w:pPr>
    </w:p>
    <w:p w:rsidR="0074793F" w:rsidRPr="00EA714A" w:rsidRDefault="0074793F" w:rsidP="006C5A0A">
      <w:pPr>
        <w:jc w:val="both"/>
      </w:pPr>
      <w:r w:rsidRPr="00EA714A">
        <w:t xml:space="preserve">V účtovnej jednotke pokračuje finančný prenájom 4 osobných áut od spoločnosti Deutsche Leasing a.s.,   a nesplatená časť tohoto záväzku predstavuje k 31.12.2013 sumu </w:t>
      </w:r>
      <w:r w:rsidR="00EA714A" w:rsidRPr="00EA714A">
        <w:t xml:space="preserve">26.302 </w:t>
      </w:r>
      <w:r w:rsidR="007278D3" w:rsidRPr="00EA714A">
        <w:t xml:space="preserve"> Eur.</w:t>
      </w:r>
    </w:p>
    <w:p w:rsidR="0074793F" w:rsidRPr="00EA714A" w:rsidRDefault="0074793F" w:rsidP="006C5A0A">
      <w:pPr>
        <w:jc w:val="both"/>
      </w:pPr>
    </w:p>
    <w:p w:rsidR="00156873" w:rsidRPr="00EA714A" w:rsidRDefault="00156873" w:rsidP="006C5A0A">
      <w:pPr>
        <w:jc w:val="both"/>
        <w:rPr>
          <w:rFonts w:ascii="Arial" w:hAnsi="Arial" w:cs="Arial"/>
          <w:sz w:val="20"/>
          <w:szCs w:val="20"/>
          <w:lang w:eastAsia="de-DE"/>
        </w:rPr>
      </w:pPr>
      <w:r w:rsidRPr="00EA714A">
        <w:t xml:space="preserve">Taktiež bola navýšená prijatá pôžička od materskej spoločnosti Volz Luftfilter GmbH. Nemecko </w:t>
      </w:r>
      <w:r w:rsidR="0074793F" w:rsidRPr="00EA714A">
        <w:t>na celkovú čiastku</w:t>
      </w:r>
      <w:r w:rsidR="00EA714A" w:rsidRPr="00EA714A">
        <w:t xml:space="preserve"> </w:t>
      </w:r>
      <w:r w:rsidR="00A247C9">
        <w:t>2.772.047</w:t>
      </w:r>
      <w:r w:rsidR="00EA714A" w:rsidRPr="00EA714A">
        <w:t xml:space="preserve"> </w:t>
      </w:r>
      <w:r w:rsidRPr="00EA714A">
        <w:t xml:space="preserve"> Eur (istina),  úroky za rok </w:t>
      </w:r>
      <w:r w:rsidR="0074793F" w:rsidRPr="00EA714A">
        <w:t xml:space="preserve">2013 predstavujú čiastku </w:t>
      </w:r>
      <w:r w:rsidR="00EA714A" w:rsidRPr="00EA714A">
        <w:t>141.818</w:t>
      </w:r>
      <w:r w:rsidR="00067F1E" w:rsidRPr="00EA714A">
        <w:t xml:space="preserve"> Eur.</w:t>
      </w:r>
    </w:p>
    <w:p w:rsidR="00156873" w:rsidRDefault="00156873" w:rsidP="006C5A0A">
      <w:pPr>
        <w:jc w:val="both"/>
      </w:pPr>
    </w:p>
    <w:p w:rsidR="006C5A0A" w:rsidRPr="00156873" w:rsidRDefault="006C5A0A" w:rsidP="00156873"/>
    <w:p w:rsidR="00E5320F" w:rsidRPr="00D30029" w:rsidRDefault="00546204" w:rsidP="00E5320F">
      <w:pPr>
        <w:rPr>
          <w:b/>
        </w:rPr>
      </w:pPr>
      <w:r w:rsidRPr="00D30029">
        <w:rPr>
          <w:b/>
        </w:rPr>
        <w:t>Štruktúra záväzkov podľa zostatkovej doby splatnosti</w:t>
      </w:r>
    </w:p>
    <w:p w:rsidR="00546204" w:rsidRDefault="00546204" w:rsidP="00E5320F"/>
    <w:tbl>
      <w:tblPr>
        <w:tblStyle w:val="Tabellengitternetz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04"/>
        <w:gridCol w:w="1310"/>
        <w:gridCol w:w="2126"/>
        <w:gridCol w:w="1843"/>
        <w:gridCol w:w="1622"/>
      </w:tblGrid>
      <w:tr w:rsidR="00E47084" w:rsidTr="00330324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47084" w:rsidRPr="00440104" w:rsidRDefault="00E47084" w:rsidP="00440104">
            <w:pPr>
              <w:pStyle w:val="TopHeader"/>
              <w:rPr>
                <w:sz w:val="22"/>
                <w:szCs w:val="22"/>
                <w:lang w:val="sk-SK"/>
              </w:rPr>
            </w:pPr>
            <w:r w:rsidRPr="00440104">
              <w:rPr>
                <w:sz w:val="22"/>
                <w:szCs w:val="22"/>
                <w:lang w:val="sk-SK"/>
              </w:rPr>
              <w:t>Súvahová položka záväzku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E47084" w:rsidRPr="00440104" w:rsidRDefault="00E47084" w:rsidP="00440104">
            <w:pPr>
              <w:pStyle w:val="TopHeader"/>
              <w:rPr>
                <w:sz w:val="22"/>
                <w:szCs w:val="22"/>
                <w:lang w:val="sk-SK"/>
              </w:rPr>
            </w:pPr>
            <w:r w:rsidRPr="00440104">
              <w:rPr>
                <w:sz w:val="22"/>
                <w:szCs w:val="22"/>
                <w:lang w:val="sk-SK"/>
              </w:rPr>
              <w:t>Spolu v tom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47084" w:rsidRPr="00440104" w:rsidRDefault="00E47084" w:rsidP="00440104">
            <w:pPr>
              <w:pStyle w:val="TopHeader"/>
              <w:rPr>
                <w:sz w:val="22"/>
                <w:szCs w:val="22"/>
                <w:lang w:val="sk-SK"/>
              </w:rPr>
            </w:pPr>
            <w:r w:rsidRPr="00440104">
              <w:rPr>
                <w:sz w:val="22"/>
                <w:szCs w:val="22"/>
                <w:lang w:val="sk-SK"/>
              </w:rPr>
              <w:t>Zostatková doba splatnosti do 1 roka vrátane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47084" w:rsidRPr="00440104" w:rsidRDefault="00E47084" w:rsidP="00440104">
            <w:pPr>
              <w:pStyle w:val="TopHeader"/>
              <w:rPr>
                <w:sz w:val="22"/>
                <w:szCs w:val="22"/>
                <w:lang w:val="sk-SK"/>
              </w:rPr>
            </w:pPr>
            <w:r w:rsidRPr="00440104">
              <w:rPr>
                <w:sz w:val="22"/>
                <w:szCs w:val="22"/>
                <w:lang w:val="sk-SK"/>
              </w:rPr>
              <w:t>Zostatková doba splatnosti od 1 do 5 rokov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:rsidR="00E47084" w:rsidRPr="00440104" w:rsidRDefault="00E47084" w:rsidP="00440104">
            <w:pPr>
              <w:pStyle w:val="TopHeader"/>
              <w:rPr>
                <w:sz w:val="22"/>
                <w:szCs w:val="22"/>
                <w:lang w:val="sk-SK"/>
              </w:rPr>
            </w:pPr>
            <w:r w:rsidRPr="00440104">
              <w:rPr>
                <w:sz w:val="22"/>
                <w:szCs w:val="22"/>
                <w:lang w:val="sk-SK"/>
              </w:rPr>
              <w:t>Zostatková doba splatnosti viac ako 5 rokov</w:t>
            </w:r>
          </w:p>
        </w:tc>
      </w:tr>
      <w:tr w:rsidR="004D30D2" w:rsidRPr="00765B76" w:rsidTr="00330324">
        <w:tc>
          <w:tcPr>
            <w:tcW w:w="0" w:type="auto"/>
            <w:tcBorders>
              <w:top w:val="single" w:sz="12" w:space="0" w:color="auto"/>
            </w:tcBorders>
          </w:tcPr>
          <w:p w:rsidR="004D30D2" w:rsidRPr="006C0C89" w:rsidRDefault="004D30D2" w:rsidP="00E5320F">
            <w:pPr>
              <w:rPr>
                <w:sz w:val="22"/>
                <w:szCs w:val="22"/>
                <w:lang w:val="sk-SK"/>
              </w:rPr>
            </w:pPr>
            <w:r w:rsidRPr="006C0C89">
              <w:rPr>
                <w:sz w:val="22"/>
                <w:szCs w:val="22"/>
                <w:lang w:val="sk-SK"/>
              </w:rPr>
              <w:t>Záväzky z obchodného styku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4D30D2" w:rsidRPr="006C0C89" w:rsidRDefault="004D5D52" w:rsidP="00E4708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74 305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D30D2" w:rsidRPr="006C0C89" w:rsidRDefault="004D5D52" w:rsidP="002B7B4B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74 305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D30D2" w:rsidRPr="00765B76" w:rsidRDefault="004D30D2" w:rsidP="00E47084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4D30D2" w:rsidRPr="00765B76" w:rsidRDefault="004D30D2" w:rsidP="00E47084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4D30D2" w:rsidRPr="00765B76" w:rsidTr="00330324">
        <w:tc>
          <w:tcPr>
            <w:tcW w:w="0" w:type="auto"/>
          </w:tcPr>
          <w:p w:rsidR="004D30D2" w:rsidRPr="006C0C89" w:rsidRDefault="004D30D2" w:rsidP="00E5320F">
            <w:pPr>
              <w:rPr>
                <w:sz w:val="22"/>
                <w:szCs w:val="22"/>
                <w:lang w:val="sk-SK"/>
              </w:rPr>
            </w:pPr>
            <w:r w:rsidRPr="006C0C89">
              <w:rPr>
                <w:sz w:val="22"/>
                <w:szCs w:val="22"/>
                <w:lang w:val="sk-SK"/>
              </w:rPr>
              <w:t>Nevyfakturované dodávky</w:t>
            </w:r>
          </w:p>
        </w:tc>
        <w:tc>
          <w:tcPr>
            <w:tcW w:w="1310" w:type="dxa"/>
          </w:tcPr>
          <w:p w:rsidR="004D30D2" w:rsidRPr="006C0C89" w:rsidRDefault="002D5E71" w:rsidP="002D5E71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144</w:t>
            </w:r>
          </w:p>
        </w:tc>
        <w:tc>
          <w:tcPr>
            <w:tcW w:w="2126" w:type="dxa"/>
          </w:tcPr>
          <w:p w:rsidR="004D30D2" w:rsidRPr="006C0C89" w:rsidRDefault="002D5E71" w:rsidP="002D5E71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144</w:t>
            </w:r>
          </w:p>
        </w:tc>
        <w:tc>
          <w:tcPr>
            <w:tcW w:w="1843" w:type="dxa"/>
          </w:tcPr>
          <w:p w:rsidR="004D30D2" w:rsidRPr="00765B76" w:rsidRDefault="004D30D2" w:rsidP="00E47084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622" w:type="dxa"/>
          </w:tcPr>
          <w:p w:rsidR="004D30D2" w:rsidRPr="00765B76" w:rsidRDefault="004D30D2" w:rsidP="00E47084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4D30D2" w:rsidRPr="00765B76" w:rsidTr="00330324">
        <w:tc>
          <w:tcPr>
            <w:tcW w:w="0" w:type="auto"/>
          </w:tcPr>
          <w:p w:rsidR="004D30D2" w:rsidRPr="006C0C89" w:rsidRDefault="004D30D2" w:rsidP="00E5320F">
            <w:pPr>
              <w:rPr>
                <w:sz w:val="22"/>
                <w:szCs w:val="22"/>
                <w:lang w:val="sk-SK"/>
              </w:rPr>
            </w:pPr>
            <w:r w:rsidRPr="006C0C89">
              <w:rPr>
                <w:sz w:val="22"/>
                <w:szCs w:val="22"/>
                <w:lang w:val="sk-SK"/>
              </w:rPr>
              <w:t>Ostatné záväzky v rámci konsolidovaného celku</w:t>
            </w:r>
          </w:p>
        </w:tc>
        <w:tc>
          <w:tcPr>
            <w:tcW w:w="1310" w:type="dxa"/>
          </w:tcPr>
          <w:p w:rsidR="004D30D2" w:rsidRPr="006C0C89" w:rsidRDefault="00FC4BE1" w:rsidP="00E4708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2 913 864</w:t>
            </w:r>
          </w:p>
        </w:tc>
        <w:tc>
          <w:tcPr>
            <w:tcW w:w="2126" w:type="dxa"/>
          </w:tcPr>
          <w:p w:rsidR="004D30D2" w:rsidRPr="006C0C89" w:rsidRDefault="004D30D2" w:rsidP="002B7B4B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</w:tcPr>
          <w:p w:rsidR="004D30D2" w:rsidRPr="005559EE" w:rsidRDefault="00FC4BE1" w:rsidP="00E4708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2 913 864</w:t>
            </w:r>
          </w:p>
        </w:tc>
        <w:tc>
          <w:tcPr>
            <w:tcW w:w="1622" w:type="dxa"/>
          </w:tcPr>
          <w:p w:rsidR="004D30D2" w:rsidRPr="00765B76" w:rsidRDefault="004D30D2" w:rsidP="00E47084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4D30D2" w:rsidRPr="00765B76" w:rsidTr="00330324">
        <w:tc>
          <w:tcPr>
            <w:tcW w:w="0" w:type="auto"/>
          </w:tcPr>
          <w:p w:rsidR="004D30D2" w:rsidRPr="006C0C89" w:rsidRDefault="004D30D2" w:rsidP="00E5320F">
            <w:pPr>
              <w:rPr>
                <w:sz w:val="22"/>
                <w:szCs w:val="22"/>
                <w:lang w:val="sk-SK"/>
              </w:rPr>
            </w:pPr>
            <w:r w:rsidRPr="006C0C89">
              <w:rPr>
                <w:sz w:val="22"/>
                <w:szCs w:val="22"/>
                <w:lang w:val="sk-SK"/>
              </w:rPr>
              <w:t>Prijaté preddavky</w:t>
            </w:r>
          </w:p>
        </w:tc>
        <w:tc>
          <w:tcPr>
            <w:tcW w:w="1310" w:type="dxa"/>
          </w:tcPr>
          <w:p w:rsidR="004D30D2" w:rsidRPr="006C0C89" w:rsidRDefault="004D5D52" w:rsidP="00E4708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2126" w:type="dxa"/>
          </w:tcPr>
          <w:p w:rsidR="004D30D2" w:rsidRPr="006C0C89" w:rsidRDefault="004D30D2" w:rsidP="002B7B4B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</w:tcPr>
          <w:p w:rsidR="004D30D2" w:rsidRPr="00765B76" w:rsidRDefault="004D30D2" w:rsidP="00E47084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622" w:type="dxa"/>
          </w:tcPr>
          <w:p w:rsidR="004D30D2" w:rsidRPr="00765B76" w:rsidRDefault="004D30D2" w:rsidP="00E47084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4D30D2" w:rsidRPr="00765B76" w:rsidTr="00555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4D30D2" w:rsidRPr="005559EE" w:rsidRDefault="004D30D2" w:rsidP="00E5320F">
            <w:pPr>
              <w:rPr>
                <w:sz w:val="22"/>
                <w:szCs w:val="22"/>
                <w:lang w:val="sk-SK"/>
              </w:rPr>
            </w:pPr>
            <w:r w:rsidRPr="005559EE">
              <w:rPr>
                <w:sz w:val="22"/>
                <w:szCs w:val="22"/>
                <w:lang w:val="sk-SK"/>
              </w:rPr>
              <w:t>Záväzky zo sociálneho fondu</w:t>
            </w:r>
          </w:p>
        </w:tc>
        <w:tc>
          <w:tcPr>
            <w:tcW w:w="1310" w:type="dxa"/>
          </w:tcPr>
          <w:p w:rsidR="004D30D2" w:rsidRPr="005559EE" w:rsidRDefault="004D5D52" w:rsidP="00E4708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5 744</w:t>
            </w:r>
          </w:p>
        </w:tc>
        <w:tc>
          <w:tcPr>
            <w:tcW w:w="2126" w:type="dxa"/>
          </w:tcPr>
          <w:p w:rsidR="004D30D2" w:rsidRPr="005559EE" w:rsidRDefault="004D30D2" w:rsidP="002B7B4B">
            <w:pPr>
              <w:jc w:val="right"/>
              <w:rPr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</w:tcPr>
          <w:p w:rsidR="004D30D2" w:rsidRPr="005559EE" w:rsidRDefault="004D5D52" w:rsidP="00E4708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5 744</w:t>
            </w:r>
          </w:p>
        </w:tc>
        <w:tc>
          <w:tcPr>
            <w:tcW w:w="1622" w:type="dxa"/>
          </w:tcPr>
          <w:p w:rsidR="004D30D2" w:rsidRPr="00765B76" w:rsidRDefault="004D30D2" w:rsidP="00E47084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4D30D2" w:rsidRPr="00765B76" w:rsidTr="00330324">
        <w:tc>
          <w:tcPr>
            <w:tcW w:w="0" w:type="auto"/>
          </w:tcPr>
          <w:p w:rsidR="004D30D2" w:rsidRPr="005559EE" w:rsidRDefault="004D30D2" w:rsidP="00E5320F">
            <w:pPr>
              <w:rPr>
                <w:sz w:val="22"/>
                <w:szCs w:val="22"/>
                <w:lang w:val="sk-SK"/>
              </w:rPr>
            </w:pPr>
            <w:r w:rsidRPr="005559EE">
              <w:rPr>
                <w:sz w:val="22"/>
                <w:szCs w:val="22"/>
                <w:lang w:val="sk-SK"/>
              </w:rPr>
              <w:t>Záväzky voči zamestnancom</w:t>
            </w:r>
          </w:p>
        </w:tc>
        <w:tc>
          <w:tcPr>
            <w:tcW w:w="1310" w:type="dxa"/>
          </w:tcPr>
          <w:p w:rsidR="004D30D2" w:rsidRPr="005559EE" w:rsidRDefault="002D5E71" w:rsidP="00E4708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73 783</w:t>
            </w:r>
          </w:p>
        </w:tc>
        <w:tc>
          <w:tcPr>
            <w:tcW w:w="2126" w:type="dxa"/>
          </w:tcPr>
          <w:p w:rsidR="004D30D2" w:rsidRPr="005559EE" w:rsidRDefault="002D5E71" w:rsidP="002B7B4B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73 783</w:t>
            </w:r>
          </w:p>
        </w:tc>
        <w:tc>
          <w:tcPr>
            <w:tcW w:w="1843" w:type="dxa"/>
          </w:tcPr>
          <w:p w:rsidR="004D30D2" w:rsidRPr="00765B76" w:rsidRDefault="004D30D2" w:rsidP="00E47084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622" w:type="dxa"/>
          </w:tcPr>
          <w:p w:rsidR="004D30D2" w:rsidRPr="00765B76" w:rsidRDefault="004D30D2" w:rsidP="00E47084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4D30D2" w:rsidRPr="00765B76" w:rsidTr="00330324">
        <w:tc>
          <w:tcPr>
            <w:tcW w:w="0" w:type="auto"/>
          </w:tcPr>
          <w:p w:rsidR="004D30D2" w:rsidRPr="005559EE" w:rsidRDefault="004D30D2" w:rsidP="00E5320F">
            <w:pPr>
              <w:rPr>
                <w:sz w:val="22"/>
                <w:szCs w:val="22"/>
                <w:lang w:val="sk-SK"/>
              </w:rPr>
            </w:pPr>
            <w:r w:rsidRPr="005559EE">
              <w:rPr>
                <w:sz w:val="22"/>
                <w:szCs w:val="22"/>
                <w:lang w:val="sk-SK"/>
              </w:rPr>
              <w:t>Záväzky zo sociálneho poistenia</w:t>
            </w:r>
          </w:p>
        </w:tc>
        <w:tc>
          <w:tcPr>
            <w:tcW w:w="1310" w:type="dxa"/>
          </w:tcPr>
          <w:p w:rsidR="004D30D2" w:rsidRPr="005559EE" w:rsidRDefault="00FC4BE1" w:rsidP="00E4708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45 271</w:t>
            </w:r>
          </w:p>
        </w:tc>
        <w:tc>
          <w:tcPr>
            <w:tcW w:w="2126" w:type="dxa"/>
          </w:tcPr>
          <w:p w:rsidR="004D30D2" w:rsidRPr="005559EE" w:rsidRDefault="00FC4BE1" w:rsidP="002B7B4B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45 271</w:t>
            </w:r>
          </w:p>
        </w:tc>
        <w:tc>
          <w:tcPr>
            <w:tcW w:w="1843" w:type="dxa"/>
          </w:tcPr>
          <w:p w:rsidR="004D30D2" w:rsidRPr="00765B76" w:rsidRDefault="004D30D2" w:rsidP="00E47084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1622" w:type="dxa"/>
          </w:tcPr>
          <w:p w:rsidR="004D30D2" w:rsidRPr="00765B76" w:rsidRDefault="004D30D2" w:rsidP="00E47084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330324" w:rsidRPr="006C6543" w:rsidTr="00330324">
        <w:tc>
          <w:tcPr>
            <w:tcW w:w="0" w:type="auto"/>
          </w:tcPr>
          <w:p w:rsidR="00330324" w:rsidRPr="006C6543" w:rsidRDefault="00330324" w:rsidP="00E5320F">
            <w:pPr>
              <w:rPr>
                <w:sz w:val="22"/>
                <w:szCs w:val="22"/>
                <w:lang w:val="sk-SK"/>
              </w:rPr>
            </w:pPr>
            <w:r w:rsidRPr="006C6543">
              <w:rPr>
                <w:sz w:val="22"/>
                <w:szCs w:val="22"/>
                <w:lang w:val="sk-SK"/>
              </w:rPr>
              <w:t>Daňové záväzky</w:t>
            </w:r>
          </w:p>
        </w:tc>
        <w:tc>
          <w:tcPr>
            <w:tcW w:w="1310" w:type="dxa"/>
          </w:tcPr>
          <w:p w:rsidR="00330324" w:rsidRPr="006C6543" w:rsidRDefault="00FC4BE1" w:rsidP="00330324">
            <w:pPr>
              <w:jc w:val="right"/>
              <w:rPr>
                <w:sz w:val="22"/>
                <w:szCs w:val="22"/>
                <w:lang w:val="sk-SK"/>
              </w:rPr>
            </w:pPr>
            <w:r w:rsidRPr="006C6543">
              <w:rPr>
                <w:sz w:val="22"/>
                <w:szCs w:val="22"/>
                <w:lang w:val="sk-SK"/>
              </w:rPr>
              <w:t>7 817</w:t>
            </w:r>
          </w:p>
        </w:tc>
        <w:tc>
          <w:tcPr>
            <w:tcW w:w="2126" w:type="dxa"/>
          </w:tcPr>
          <w:p w:rsidR="00330324" w:rsidRPr="006C6543" w:rsidRDefault="00FC4BE1" w:rsidP="00330324">
            <w:pPr>
              <w:jc w:val="right"/>
              <w:rPr>
                <w:sz w:val="22"/>
                <w:szCs w:val="22"/>
                <w:lang w:val="sk-SK"/>
              </w:rPr>
            </w:pPr>
            <w:r w:rsidRPr="006C6543">
              <w:rPr>
                <w:sz w:val="22"/>
                <w:szCs w:val="22"/>
                <w:lang w:val="sk-SK"/>
              </w:rPr>
              <w:t>7 817</w:t>
            </w:r>
          </w:p>
        </w:tc>
        <w:tc>
          <w:tcPr>
            <w:tcW w:w="1843" w:type="dxa"/>
          </w:tcPr>
          <w:p w:rsidR="00330324" w:rsidRPr="006C6543" w:rsidRDefault="00330324" w:rsidP="0033032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22" w:type="dxa"/>
          </w:tcPr>
          <w:p w:rsidR="00330324" w:rsidRPr="006C6543" w:rsidRDefault="00330324" w:rsidP="00330324">
            <w:pPr>
              <w:rPr>
                <w:sz w:val="22"/>
                <w:szCs w:val="22"/>
                <w:lang w:val="sk-SK"/>
              </w:rPr>
            </w:pPr>
          </w:p>
        </w:tc>
      </w:tr>
      <w:tr w:rsidR="004D30D2" w:rsidRPr="00765B76" w:rsidTr="00330324">
        <w:tc>
          <w:tcPr>
            <w:tcW w:w="0" w:type="auto"/>
          </w:tcPr>
          <w:p w:rsidR="004D30D2" w:rsidRPr="00FC4BE1" w:rsidRDefault="004D30D2" w:rsidP="00E5320F">
            <w:pPr>
              <w:rPr>
                <w:sz w:val="22"/>
                <w:szCs w:val="22"/>
                <w:highlight w:val="yellow"/>
                <w:lang w:val="sk-SK"/>
              </w:rPr>
            </w:pPr>
            <w:r w:rsidRPr="00FC4BE1">
              <w:rPr>
                <w:sz w:val="22"/>
                <w:szCs w:val="22"/>
                <w:lang w:val="sk-SK"/>
              </w:rPr>
              <w:t>Ostatné záväzky</w:t>
            </w:r>
          </w:p>
        </w:tc>
        <w:tc>
          <w:tcPr>
            <w:tcW w:w="1310" w:type="dxa"/>
          </w:tcPr>
          <w:p w:rsidR="004D30D2" w:rsidRPr="00FC4BE1" w:rsidRDefault="00FC4BE1" w:rsidP="00993067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  <w:r w:rsidRPr="00FC4BE1">
              <w:rPr>
                <w:sz w:val="22"/>
                <w:szCs w:val="22"/>
                <w:lang w:val="sk-SK"/>
              </w:rPr>
              <w:t>27 393</w:t>
            </w:r>
          </w:p>
        </w:tc>
        <w:tc>
          <w:tcPr>
            <w:tcW w:w="2126" w:type="dxa"/>
          </w:tcPr>
          <w:p w:rsidR="004D30D2" w:rsidRPr="00FC4BE1" w:rsidRDefault="00FC4BE1" w:rsidP="006C0C89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  <w:r w:rsidRPr="00FC4BE1">
              <w:rPr>
                <w:sz w:val="22"/>
                <w:szCs w:val="22"/>
                <w:lang w:val="sk-SK"/>
              </w:rPr>
              <w:t>24 280</w:t>
            </w:r>
          </w:p>
        </w:tc>
        <w:tc>
          <w:tcPr>
            <w:tcW w:w="1843" w:type="dxa"/>
          </w:tcPr>
          <w:p w:rsidR="004D30D2" w:rsidRPr="00FC4BE1" w:rsidRDefault="00FC4BE1" w:rsidP="006C0C89">
            <w:pPr>
              <w:jc w:val="right"/>
              <w:rPr>
                <w:sz w:val="22"/>
                <w:szCs w:val="22"/>
                <w:lang w:val="sk-SK"/>
              </w:rPr>
            </w:pPr>
            <w:r w:rsidRPr="00FC4BE1">
              <w:rPr>
                <w:sz w:val="22"/>
                <w:szCs w:val="22"/>
                <w:lang w:val="sk-SK"/>
              </w:rPr>
              <w:t>3 113</w:t>
            </w:r>
          </w:p>
        </w:tc>
        <w:tc>
          <w:tcPr>
            <w:tcW w:w="1622" w:type="dxa"/>
          </w:tcPr>
          <w:p w:rsidR="004D30D2" w:rsidRPr="00765B76" w:rsidRDefault="004D30D2" w:rsidP="00E47084">
            <w:pPr>
              <w:jc w:val="right"/>
              <w:rPr>
                <w:highlight w:val="yellow"/>
                <w:lang w:val="sk-SK"/>
              </w:rPr>
            </w:pPr>
          </w:p>
        </w:tc>
      </w:tr>
      <w:tr w:rsidR="00E47084" w:rsidTr="006C6543">
        <w:tc>
          <w:tcPr>
            <w:tcW w:w="0" w:type="auto"/>
            <w:tcBorders>
              <w:bottom w:val="single" w:sz="12" w:space="0" w:color="auto"/>
            </w:tcBorders>
          </w:tcPr>
          <w:p w:rsidR="00E47084" w:rsidRPr="006C6543" w:rsidRDefault="00E47084" w:rsidP="00E5320F">
            <w:pPr>
              <w:rPr>
                <w:sz w:val="22"/>
                <w:szCs w:val="22"/>
                <w:lang w:val="sk-SK"/>
              </w:rPr>
            </w:pPr>
            <w:r w:rsidRPr="006C6543">
              <w:rPr>
                <w:sz w:val="22"/>
                <w:szCs w:val="22"/>
                <w:lang w:val="sk-SK"/>
              </w:rPr>
              <w:t>Záväzky spolu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E47084" w:rsidRPr="006C6543" w:rsidRDefault="002D5E71" w:rsidP="00330324">
            <w:pPr>
              <w:jc w:val="righ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3 148 321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47084" w:rsidRPr="00FC4BE1" w:rsidRDefault="002D5E71" w:rsidP="006C0C89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225 600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47084" w:rsidRPr="00FC4BE1" w:rsidRDefault="00B8370C" w:rsidP="006C0C89">
            <w:pPr>
              <w:jc w:val="right"/>
              <w:rPr>
                <w:sz w:val="22"/>
                <w:szCs w:val="22"/>
                <w:highlight w:val="yellow"/>
                <w:lang w:val="sk-SK"/>
              </w:rPr>
            </w:pPr>
            <w:r w:rsidRPr="00B8370C">
              <w:rPr>
                <w:sz w:val="22"/>
                <w:szCs w:val="22"/>
                <w:lang w:val="sk-SK"/>
              </w:rPr>
              <w:t>2 922 721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E47084" w:rsidRPr="00440104" w:rsidRDefault="00E47084" w:rsidP="00E47084">
            <w:pPr>
              <w:jc w:val="right"/>
              <w:rPr>
                <w:b/>
                <w:lang w:val="sk-SK"/>
              </w:rPr>
            </w:pPr>
          </w:p>
        </w:tc>
      </w:tr>
    </w:tbl>
    <w:p w:rsidR="00D30029" w:rsidRDefault="00D30029" w:rsidP="00E5320F"/>
    <w:p w:rsidR="00156873" w:rsidRDefault="00156873" w:rsidP="00E5320F">
      <w:pPr>
        <w:pStyle w:val="Titel"/>
        <w:keepNext w:val="0"/>
        <w:widowControl w:val="0"/>
        <w:spacing w:before="0" w:beforeAutospacing="0" w:after="60"/>
        <w:jc w:val="both"/>
      </w:pPr>
    </w:p>
    <w:p w:rsidR="00765B76" w:rsidRDefault="00765B76" w:rsidP="00E5320F">
      <w:pPr>
        <w:pStyle w:val="Titel"/>
        <w:keepNext w:val="0"/>
        <w:widowControl w:val="0"/>
        <w:spacing w:before="0" w:beforeAutospacing="0" w:after="60"/>
        <w:jc w:val="both"/>
      </w:pPr>
    </w:p>
    <w:p w:rsidR="00765B76" w:rsidRDefault="00765B76" w:rsidP="00E5320F">
      <w:pPr>
        <w:pStyle w:val="Titel"/>
        <w:keepNext w:val="0"/>
        <w:widowControl w:val="0"/>
        <w:spacing w:before="0" w:beforeAutospacing="0" w:after="60"/>
        <w:jc w:val="both"/>
      </w:pPr>
    </w:p>
    <w:p w:rsidR="006363C2" w:rsidRDefault="006363C2" w:rsidP="006363C2"/>
    <w:p w:rsidR="006363C2" w:rsidRPr="006363C2" w:rsidRDefault="006363C2" w:rsidP="006363C2"/>
    <w:p w:rsidR="00670EC7" w:rsidRPr="002B2E75" w:rsidRDefault="00324C96" w:rsidP="00E5320F">
      <w:pPr>
        <w:pStyle w:val="Titel"/>
        <w:keepNext w:val="0"/>
        <w:widowControl w:val="0"/>
        <w:spacing w:before="0" w:beforeAutospacing="0" w:after="60"/>
        <w:jc w:val="both"/>
      </w:pPr>
      <w:r w:rsidRPr="00E6334B">
        <w:lastRenderedPageBreak/>
        <w:t>Informácie k </w:t>
      </w:r>
      <w:r w:rsidR="00670EC7" w:rsidRPr="00E6334B">
        <w:t>čas</w:t>
      </w:r>
      <w:r w:rsidRPr="00E6334B">
        <w:t>ti F. písm. v) a časti</w:t>
      </w:r>
      <w:r w:rsidR="00670EC7" w:rsidRPr="00E6334B">
        <w:t xml:space="preserve"> G. písm. f) prílohy č. 3</w:t>
      </w:r>
      <w:r w:rsidRPr="00E6334B">
        <w:t xml:space="preserve"> o odloženej daňovej pohľadávke alebo </w:t>
      </w:r>
      <w:r w:rsidR="002D6145" w:rsidRPr="00E6334B">
        <w:t xml:space="preserve">o </w:t>
      </w:r>
      <w:r w:rsidRPr="00E6334B">
        <w:t>odloženom daňovom záväzku</w:t>
      </w:r>
    </w:p>
    <w:p w:rsidR="00765B76" w:rsidRDefault="00765B76" w:rsidP="00F71A47">
      <w:pPr>
        <w:pStyle w:val="Titel"/>
        <w:spacing w:before="0" w:beforeAutospacing="0" w:after="0"/>
        <w:jc w:val="left"/>
        <w:rPr>
          <w:b w:val="0"/>
        </w:rPr>
      </w:pPr>
    </w:p>
    <w:tbl>
      <w:tblPr>
        <w:tblW w:w="5000" w:type="pct"/>
        <w:tblLook w:val="00A0"/>
      </w:tblPr>
      <w:tblGrid>
        <w:gridCol w:w="4289"/>
        <w:gridCol w:w="2468"/>
        <w:gridCol w:w="2486"/>
      </w:tblGrid>
      <w:tr w:rsidR="009F21D4" w:rsidRPr="001C1EEE" w:rsidTr="001046CA">
        <w:trPr>
          <w:trHeight w:val="990"/>
        </w:trPr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1D4" w:rsidRPr="00195D9A" w:rsidRDefault="009F21D4" w:rsidP="002B225A">
            <w:pPr>
              <w:pStyle w:val="TopHeader"/>
            </w:pPr>
            <w:r w:rsidRPr="00195D9A">
              <w:t>Názov položky</w:t>
            </w:r>
          </w:p>
        </w:tc>
        <w:tc>
          <w:tcPr>
            <w:tcW w:w="1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1D4" w:rsidRPr="001C1EEE" w:rsidRDefault="009F21D4" w:rsidP="002B225A">
            <w:pPr>
              <w:pStyle w:val="TopHeader"/>
              <w:rPr>
                <w:highlight w:val="yellow"/>
              </w:rPr>
            </w:pPr>
            <w:r w:rsidRPr="00195D9A">
              <w:t>Bežné účtovné obdobie</w:t>
            </w:r>
          </w:p>
        </w:tc>
        <w:tc>
          <w:tcPr>
            <w:tcW w:w="1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D4" w:rsidRPr="001046CA" w:rsidRDefault="009F21D4" w:rsidP="002B225A">
            <w:pPr>
              <w:pStyle w:val="TopHeader"/>
            </w:pPr>
            <w:r w:rsidRPr="001046CA">
              <w:t>Bezprostredne predchádzajúce účtovné obdobie</w:t>
            </w:r>
          </w:p>
        </w:tc>
      </w:tr>
      <w:tr w:rsidR="001046CA" w:rsidRPr="001C1EEE" w:rsidTr="001046CA">
        <w:trPr>
          <w:trHeight w:val="675"/>
        </w:trPr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Dočasné rozdiely medzi účtovnou hodnotou majetku a daňovou základňou, z toho:</w:t>
            </w:r>
          </w:p>
        </w:tc>
        <w:tc>
          <w:tcPr>
            <w:tcW w:w="1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140302" w:rsidP="00E6334B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468 828</w:t>
            </w:r>
          </w:p>
        </w:tc>
        <w:tc>
          <w:tcPr>
            <w:tcW w:w="134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  <w:rPr>
                <w:b/>
              </w:rPr>
            </w:pPr>
            <w:r w:rsidRPr="001046CA">
              <w:rPr>
                <w:b/>
              </w:rPr>
              <w:t>         355 626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r w:rsidRPr="00195D9A">
              <w:t>odpočítateľné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140302" w:rsidP="00E6334B">
            <w:pPr>
              <w:jc w:val="right"/>
              <w:rPr>
                <w:highlight w:val="yellow"/>
              </w:rPr>
            </w:pPr>
            <w:r w:rsidRPr="00140302">
              <w:t>468 828</w:t>
            </w:r>
            <w:r w:rsidR="001046CA" w:rsidRPr="00140302">
              <w:t> 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>         355 626 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r w:rsidRPr="00195D9A">
              <w:t>zdaniteľné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1046CA" w:rsidP="00E6334B">
            <w:pPr>
              <w:jc w:val="right"/>
              <w:rPr>
                <w:highlight w:val="yellow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> </w:t>
            </w:r>
          </w:p>
        </w:tc>
      </w:tr>
      <w:tr w:rsidR="001046CA" w:rsidRPr="001C1EEE" w:rsidTr="001046CA">
        <w:trPr>
          <w:trHeight w:val="6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Dočasné rozdiely medzi účtovnou hodnotou záväzkov a daňovou základňou, z toho: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6CA" w:rsidRPr="0008331F" w:rsidRDefault="0008331F" w:rsidP="0008331F">
            <w:pPr>
              <w:jc w:val="right"/>
              <w:rPr>
                <w:b/>
                <w:highlight w:val="yellow"/>
              </w:rPr>
            </w:pPr>
            <w:r w:rsidRPr="0008331F">
              <w:rPr>
                <w:b/>
              </w:rPr>
              <w:t xml:space="preserve">2 525    </w:t>
            </w:r>
            <w:r w:rsidR="001046CA" w:rsidRPr="0008331F">
              <w:rPr>
                <w:b/>
              </w:rPr>
              <w:t xml:space="preserve">          </w:t>
            </w:r>
          </w:p>
        </w:tc>
        <w:tc>
          <w:tcPr>
            <w:tcW w:w="134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  <w:rPr>
                <w:b/>
              </w:rPr>
            </w:pPr>
            <w:r w:rsidRPr="001046CA">
              <w:rPr>
                <w:b/>
              </w:rPr>
              <w:t>           21 394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r w:rsidRPr="00195D9A">
              <w:t>odpočítateľné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08331F" w:rsidP="00E6334B">
            <w:pPr>
              <w:jc w:val="right"/>
              <w:rPr>
                <w:highlight w:val="yellow"/>
              </w:rPr>
            </w:pPr>
            <w:r w:rsidRPr="0008331F">
              <w:t>2 525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>21 394 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r w:rsidRPr="00195D9A">
              <w:t>zdaniteľné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1046CA" w:rsidP="00E6334B">
            <w:pPr>
              <w:jc w:val="right"/>
              <w:rPr>
                <w:highlight w:val="yellow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> 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Možnosť umorovať daňovú stratu v budúcnosti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1A1967" w:rsidP="00E6334B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603 810</w:t>
            </w:r>
          </w:p>
        </w:tc>
        <w:tc>
          <w:tcPr>
            <w:tcW w:w="134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  <w:rPr>
                <w:b/>
              </w:rPr>
            </w:pPr>
            <w:r w:rsidRPr="001046CA">
              <w:rPr>
                <w:b/>
              </w:rPr>
              <w:t>      557 106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Možnosť previesť nevyužité daňové odpočty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1046CA" w:rsidP="00E6334B">
            <w:pPr>
              <w:jc w:val="right"/>
              <w:rPr>
                <w:highlight w:val="yellow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> 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Sadzba dane z príjmov ( v %)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1046CA" w:rsidP="001A1967">
            <w:pPr>
              <w:jc w:val="right"/>
              <w:rPr>
                <w:highlight w:val="yellow"/>
              </w:rPr>
            </w:pPr>
            <w:r w:rsidRPr="001A1967">
              <w:t xml:space="preserve">                  2</w:t>
            </w:r>
            <w:r w:rsidR="001A1967" w:rsidRPr="001A1967"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 xml:space="preserve">                  23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Odložená daňová pohľadávka</w:t>
            </w:r>
          </w:p>
        </w:tc>
        <w:tc>
          <w:tcPr>
            <w:tcW w:w="1335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1046CA" w:rsidRPr="001C1EEE" w:rsidRDefault="00195D9A" w:rsidP="00DB5508">
            <w:pPr>
              <w:jc w:val="right"/>
              <w:rPr>
                <w:b/>
                <w:highlight w:val="yellow"/>
              </w:rPr>
            </w:pPr>
            <w:r w:rsidRPr="00195D9A">
              <w:rPr>
                <w:b/>
              </w:rPr>
              <w:t>236</w:t>
            </w:r>
            <w:r>
              <w:rPr>
                <w:b/>
              </w:rPr>
              <w:t xml:space="preserve"> </w:t>
            </w:r>
            <w:r w:rsidRPr="00195D9A">
              <w:rPr>
                <w:b/>
              </w:rPr>
              <w:t>536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  <w:rPr>
                <w:b/>
              </w:rPr>
            </w:pPr>
            <w:r w:rsidRPr="001046CA">
              <w:rPr>
                <w:b/>
              </w:rPr>
              <w:t xml:space="preserve">         214 849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Uplatnená daňová pohľadávka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46CA" w:rsidRPr="001C1EEE" w:rsidRDefault="00195D9A" w:rsidP="00DB5508">
            <w:pPr>
              <w:jc w:val="right"/>
              <w:rPr>
                <w:highlight w:val="yellow"/>
              </w:rPr>
            </w:pPr>
            <w:r w:rsidRPr="00195D9A">
              <w:rPr>
                <w:b/>
              </w:rPr>
              <w:t>236</w:t>
            </w:r>
            <w:r>
              <w:rPr>
                <w:b/>
              </w:rPr>
              <w:t xml:space="preserve"> </w:t>
            </w:r>
            <w:r w:rsidRPr="00195D9A">
              <w:rPr>
                <w:b/>
              </w:rPr>
              <w:t>536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rPr>
                <w:b/>
              </w:rPr>
              <w:t>214 849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r w:rsidRPr="00195D9A">
              <w:t>Zaúčtovaná  ako zníženie nákladov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46CA" w:rsidRPr="002D5E71" w:rsidRDefault="002D5E71" w:rsidP="00DB5508">
            <w:pPr>
              <w:jc w:val="right"/>
              <w:rPr>
                <w:highlight w:val="yellow"/>
              </w:rPr>
            </w:pPr>
            <w:r w:rsidRPr="002D5E71">
              <w:t>21 687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>157 866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r w:rsidRPr="00195D9A">
              <w:t>Zaúčtovaná do vlastného imania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46CA" w:rsidRPr="001C1EEE" w:rsidRDefault="001046CA" w:rsidP="00DB5508">
            <w:pPr>
              <w:jc w:val="right"/>
              <w:rPr>
                <w:highlight w:val="yellow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>56 983</w:t>
            </w:r>
          </w:p>
        </w:tc>
      </w:tr>
      <w:tr w:rsidR="001046CA" w:rsidRPr="001C1EEE" w:rsidTr="001046CA">
        <w:trPr>
          <w:trHeight w:val="345"/>
        </w:trPr>
        <w:tc>
          <w:tcPr>
            <w:tcW w:w="2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Odložený daňový záväzok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46CA" w:rsidRPr="001C1EEE" w:rsidRDefault="001046CA" w:rsidP="00DB5508">
            <w:pPr>
              <w:jc w:val="right"/>
              <w:rPr>
                <w:highlight w:val="yellow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046CA" w:rsidRDefault="001046CA" w:rsidP="00AC1BC9">
            <w:pPr>
              <w:jc w:val="right"/>
            </w:pPr>
            <w:r w:rsidRPr="001046CA">
              <w:t> </w:t>
            </w: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pPr>
              <w:rPr>
                <w:b/>
                <w:bCs/>
              </w:rPr>
            </w:pPr>
            <w:r w:rsidRPr="00195D9A">
              <w:rPr>
                <w:b/>
                <w:bCs/>
              </w:rPr>
              <w:t>Zmena odloženého daňového záväzku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46CA" w:rsidRPr="001C1EEE" w:rsidRDefault="001046CA" w:rsidP="00DB5508">
            <w:pPr>
              <w:jc w:val="right"/>
              <w:rPr>
                <w:highlight w:val="yellow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C1EEE" w:rsidRDefault="001046CA" w:rsidP="002B225A">
            <w:pPr>
              <w:rPr>
                <w:highlight w:val="yellow"/>
              </w:rPr>
            </w:pPr>
          </w:p>
        </w:tc>
      </w:tr>
      <w:tr w:rsidR="001046CA" w:rsidRPr="001C1EEE" w:rsidTr="001046CA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46CA" w:rsidRPr="00195D9A" w:rsidRDefault="001046CA" w:rsidP="002B225A">
            <w:r w:rsidRPr="00195D9A">
              <w:t>Zaúčtovaná ako náklad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46CA" w:rsidRPr="001C1EEE" w:rsidRDefault="001046CA" w:rsidP="00DB5508">
            <w:pPr>
              <w:jc w:val="right"/>
              <w:rPr>
                <w:highlight w:val="yellow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046CA" w:rsidRPr="001C1EEE" w:rsidRDefault="001046CA" w:rsidP="002B225A">
            <w:pPr>
              <w:rPr>
                <w:highlight w:val="yellow"/>
              </w:rPr>
            </w:pPr>
          </w:p>
        </w:tc>
      </w:tr>
      <w:tr w:rsidR="001046CA" w:rsidRPr="002B2E75" w:rsidTr="001046CA">
        <w:trPr>
          <w:trHeight w:val="345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46CA" w:rsidRPr="001C1EEE" w:rsidRDefault="001046CA" w:rsidP="002B225A">
            <w:r w:rsidRPr="001C1EEE">
              <w:t>Zaúčtovaná do vlastného imania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046CA" w:rsidRPr="001C1EEE" w:rsidRDefault="001046CA" w:rsidP="00DB5508">
            <w:pPr>
              <w:jc w:val="right"/>
            </w:pPr>
            <w:r w:rsidRPr="001C1EEE">
              <w:t> 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046CA" w:rsidRPr="001C1EEE" w:rsidRDefault="001046CA" w:rsidP="002B225A"/>
        </w:tc>
      </w:tr>
    </w:tbl>
    <w:p w:rsidR="00D22D04" w:rsidRDefault="00D22D04" w:rsidP="00D22D04"/>
    <w:p w:rsidR="00E6334B" w:rsidRDefault="00E6334B" w:rsidP="00E6334B">
      <w:pPr>
        <w:jc w:val="both"/>
      </w:pPr>
      <w:r w:rsidRPr="00195D9A">
        <w:t>Celková suma daňových strát za roky 2010-201</w:t>
      </w:r>
      <w:r w:rsidR="00195D9A" w:rsidRPr="00195D9A">
        <w:t>3</w:t>
      </w:r>
      <w:r w:rsidRPr="00195D9A">
        <w:t xml:space="preserve"> je 1</w:t>
      </w:r>
      <w:r w:rsidR="00195D9A" w:rsidRPr="00195D9A">
        <w:t> 207 620</w:t>
      </w:r>
      <w:r w:rsidRPr="00195D9A">
        <w:t xml:space="preserve"> Eur. Vzhľadom na odhadované budúce ekonomické výsledky sa spoločnosť rozhodla do výpočtu zahrnúť len polovičnú výšku strát, nakoľko nevie s istotou predpokladať, že počas nasledujúcich období dosiahne kladné základy dane v dostatočnej výške, aby bolo možné umoriť celkovú sumu daňových strát.</w:t>
      </w:r>
      <w:r>
        <w:t xml:space="preserve"> </w:t>
      </w:r>
    </w:p>
    <w:p w:rsidR="00D22D04" w:rsidRDefault="00D22D04" w:rsidP="00D22D04"/>
    <w:p w:rsidR="00670EC7" w:rsidRPr="002B2E75" w:rsidRDefault="00324C96" w:rsidP="00E5320F">
      <w:pPr>
        <w:pStyle w:val="Titel"/>
        <w:spacing w:before="0" w:beforeAutospacing="0" w:after="60"/>
        <w:jc w:val="left"/>
      </w:pPr>
      <w:r w:rsidRPr="002B2E75">
        <w:t xml:space="preserve">Informácie k </w:t>
      </w:r>
      <w:r w:rsidR="00670EC7" w:rsidRPr="002B2E75">
        <w:t>čas</w:t>
      </w:r>
      <w:r w:rsidRPr="002B2E75">
        <w:t>ti</w:t>
      </w:r>
      <w:r w:rsidR="00670EC7" w:rsidRPr="002B2E75">
        <w:t xml:space="preserve"> G. písm. g) prílohy č. 3</w:t>
      </w:r>
      <w:r w:rsidRPr="002B2E75">
        <w:t xml:space="preserve"> o záväzkoch zo sociálneho fondu</w:t>
      </w:r>
    </w:p>
    <w:tbl>
      <w:tblPr>
        <w:tblW w:w="5000" w:type="pct"/>
        <w:jc w:val="center"/>
        <w:tblLook w:val="00A0"/>
      </w:tblPr>
      <w:tblGrid>
        <w:gridCol w:w="4280"/>
        <w:gridCol w:w="2477"/>
        <w:gridCol w:w="2486"/>
      </w:tblGrid>
      <w:tr w:rsidR="00670EC7" w:rsidRPr="002B2E75">
        <w:trPr>
          <w:trHeight w:val="825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1C1EEE" w:rsidRPr="002B2E75" w:rsidTr="004A7C23">
        <w:trPr>
          <w:trHeight w:val="330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1EEE" w:rsidRPr="002B2E75" w:rsidRDefault="001C1EEE" w:rsidP="00205F85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Začiatočný stav sociálneho fondu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C1EEE" w:rsidRPr="003625B7" w:rsidRDefault="001C1EEE" w:rsidP="002B7B4B">
            <w:pPr>
              <w:jc w:val="right"/>
            </w:pPr>
            <w:r>
              <w:t>6 133</w:t>
            </w:r>
          </w:p>
        </w:tc>
        <w:tc>
          <w:tcPr>
            <w:tcW w:w="24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1C1EEE" w:rsidRPr="003625B7" w:rsidRDefault="001C1EEE" w:rsidP="001C1EEE">
            <w:pPr>
              <w:jc w:val="right"/>
            </w:pPr>
            <w:r>
              <w:t>2 414</w:t>
            </w:r>
          </w:p>
        </w:tc>
      </w:tr>
      <w:tr w:rsidR="001C1EEE" w:rsidRPr="002B2E75" w:rsidTr="004A7C23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EEE" w:rsidRPr="002B2E75" w:rsidRDefault="001C1EEE" w:rsidP="00205F85">
            <w:r w:rsidRPr="002B2E75">
              <w:t>Tvorba sociálneho fondu na ťarchu nákladov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C1EEE" w:rsidRPr="003625B7" w:rsidRDefault="001C1EEE" w:rsidP="002B7B4B">
            <w:pPr>
              <w:jc w:val="right"/>
            </w:pPr>
            <w:r>
              <w:t>5 607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1C1EEE" w:rsidRPr="003625B7" w:rsidRDefault="001C1EEE" w:rsidP="001C1EEE">
            <w:pPr>
              <w:jc w:val="right"/>
            </w:pPr>
            <w:r>
              <w:t>3 719</w:t>
            </w:r>
          </w:p>
        </w:tc>
      </w:tr>
      <w:tr w:rsidR="001C1EEE" w:rsidRPr="002B2E75" w:rsidTr="004A7C23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1EEE" w:rsidRPr="002B2E75" w:rsidRDefault="001C1EEE" w:rsidP="00205F85">
            <w:r w:rsidRPr="002B2E75">
              <w:t>Tvorba sociálneho fondu zo zisku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C1EEE" w:rsidRPr="003625B7" w:rsidRDefault="001C1EEE" w:rsidP="002B7B4B">
            <w:pPr>
              <w:jc w:val="right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1C1EEE" w:rsidRPr="003625B7" w:rsidRDefault="001C1EEE" w:rsidP="001C1EEE">
            <w:pPr>
              <w:jc w:val="right"/>
            </w:pPr>
          </w:p>
        </w:tc>
      </w:tr>
      <w:tr w:rsidR="001C1EEE" w:rsidRPr="002B2E75" w:rsidTr="004A7C23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1EEE" w:rsidRPr="002B2E75" w:rsidRDefault="001C1EEE" w:rsidP="00205F85">
            <w:r w:rsidRPr="002B2E75">
              <w:t>Ostatná tvorba sociálneho fondu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C1EEE" w:rsidRPr="003625B7" w:rsidRDefault="001C1EEE" w:rsidP="002B7B4B">
            <w:pPr>
              <w:jc w:val="right"/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1C1EEE" w:rsidRPr="003625B7" w:rsidRDefault="001C1EEE" w:rsidP="001C1EEE">
            <w:pPr>
              <w:jc w:val="right"/>
            </w:pPr>
          </w:p>
        </w:tc>
      </w:tr>
      <w:tr w:rsidR="001C1EEE" w:rsidRPr="002B2E75" w:rsidTr="004A7C23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1EEE" w:rsidRPr="002B2E75" w:rsidRDefault="001C1EEE" w:rsidP="00205F85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Tvorba sociálneho fondu spolu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C1EEE" w:rsidRPr="003625B7" w:rsidRDefault="001C1EEE" w:rsidP="002B7B4B">
            <w:pPr>
              <w:jc w:val="right"/>
            </w:pPr>
            <w:r>
              <w:t>5 607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1C1EEE" w:rsidRPr="003625B7" w:rsidRDefault="001C1EEE" w:rsidP="001C1EEE">
            <w:pPr>
              <w:jc w:val="right"/>
            </w:pPr>
            <w:r>
              <w:t>3 719</w:t>
            </w:r>
          </w:p>
        </w:tc>
      </w:tr>
      <w:tr w:rsidR="001C1EEE" w:rsidRPr="002B2E75" w:rsidTr="004A7C23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1EEE" w:rsidRPr="002B2E75" w:rsidRDefault="001C1EEE" w:rsidP="00324C96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 xml:space="preserve">Čerpanie sociálneho fondu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C1EEE" w:rsidRPr="003625B7" w:rsidRDefault="001C1EEE" w:rsidP="002B7B4B">
            <w:pPr>
              <w:jc w:val="right"/>
            </w:pPr>
            <w:r>
              <w:t>5 996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1C1EEE" w:rsidRPr="003625B7" w:rsidRDefault="001C1EEE" w:rsidP="001C1EEE">
            <w:pPr>
              <w:jc w:val="right"/>
            </w:pPr>
          </w:p>
        </w:tc>
      </w:tr>
      <w:tr w:rsidR="001C1EEE" w:rsidRPr="00EA714A" w:rsidTr="004A7C23">
        <w:trPr>
          <w:trHeight w:val="345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1EEE" w:rsidRPr="00EA714A" w:rsidRDefault="001C1EEE" w:rsidP="00205F85">
            <w:pPr>
              <w:rPr>
                <w:b/>
                <w:bCs/>
              </w:rPr>
            </w:pPr>
            <w:r w:rsidRPr="00EA714A">
              <w:rPr>
                <w:b/>
                <w:bCs/>
              </w:rPr>
              <w:t>Konečný zostatok sociálneho fondu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1C1EEE" w:rsidRPr="00EA714A" w:rsidRDefault="001C1EEE" w:rsidP="002B7B4B">
            <w:pPr>
              <w:jc w:val="right"/>
            </w:pPr>
            <w:r w:rsidRPr="00EA714A">
              <w:t>5 744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1C1EEE" w:rsidRPr="00EA714A" w:rsidRDefault="001C1EEE" w:rsidP="001C1EEE">
            <w:pPr>
              <w:jc w:val="right"/>
            </w:pPr>
            <w:r w:rsidRPr="00EA714A">
              <w:t>6 133</w:t>
            </w:r>
          </w:p>
        </w:tc>
      </w:tr>
    </w:tbl>
    <w:p w:rsidR="00907263" w:rsidRPr="00EA714A" w:rsidRDefault="00907263" w:rsidP="00E5320F"/>
    <w:p w:rsidR="00BB6548" w:rsidRPr="00EA714A" w:rsidRDefault="00F2453D" w:rsidP="00765B76">
      <w:pPr>
        <w:pStyle w:val="Titel"/>
        <w:keepNext w:val="0"/>
        <w:widowControl w:val="0"/>
        <w:spacing w:before="0" w:beforeAutospacing="0" w:after="60"/>
        <w:jc w:val="both"/>
        <w:rPr>
          <w:b w:val="0"/>
        </w:rPr>
      </w:pPr>
      <w:r w:rsidRPr="00EA714A">
        <w:rPr>
          <w:b w:val="0"/>
        </w:rPr>
        <w:lastRenderedPageBreak/>
        <w:t xml:space="preserve">Účtovná jednotka </w:t>
      </w:r>
      <w:r w:rsidR="007924BB" w:rsidRPr="00EA714A">
        <w:rPr>
          <w:b w:val="0"/>
        </w:rPr>
        <w:t>tvorí sociálny fond v</w:t>
      </w:r>
      <w:r w:rsidR="0026373D" w:rsidRPr="00EA714A">
        <w:rPr>
          <w:b w:val="0"/>
        </w:rPr>
        <w:t> zákonnej výške 0,6% z hrubých miezd zamestancov. V súčasnosti využíva sociálny fond najmä na poskytovanie príspevkov na stravné lístky a</w:t>
      </w:r>
      <w:r w:rsidR="00EA714A" w:rsidRPr="00EA714A">
        <w:rPr>
          <w:b w:val="0"/>
        </w:rPr>
        <w:t> na nákup nápojov z automatov</w:t>
      </w:r>
      <w:r w:rsidR="0026373D" w:rsidRPr="00EA714A">
        <w:rPr>
          <w:b w:val="0"/>
        </w:rPr>
        <w:t xml:space="preserve"> na pracovisku. </w:t>
      </w:r>
      <w:r w:rsidR="00EA714A">
        <w:rPr>
          <w:b w:val="0"/>
        </w:rPr>
        <w:t xml:space="preserve">Jednorázovo </w:t>
      </w:r>
      <w:r w:rsidR="00F10E00">
        <w:rPr>
          <w:b w:val="0"/>
        </w:rPr>
        <w:t>boli poskytnuté</w:t>
      </w:r>
      <w:r w:rsidR="00EA714A">
        <w:rPr>
          <w:b w:val="0"/>
        </w:rPr>
        <w:t xml:space="preserve"> zamestnancom</w:t>
      </w:r>
      <w:r w:rsidR="00F10E00">
        <w:rPr>
          <w:b w:val="0"/>
        </w:rPr>
        <w:t xml:space="preserve"> vianočné finančné príspevky.</w:t>
      </w:r>
    </w:p>
    <w:p w:rsidR="00BB6548" w:rsidRDefault="00BB6548" w:rsidP="00765B76">
      <w:pPr>
        <w:pStyle w:val="Titel"/>
        <w:keepNext w:val="0"/>
        <w:widowControl w:val="0"/>
        <w:spacing w:before="0" w:beforeAutospacing="0" w:after="60"/>
        <w:jc w:val="both"/>
      </w:pPr>
    </w:p>
    <w:p w:rsidR="00765B76" w:rsidRDefault="00765B76" w:rsidP="00765B76">
      <w:pPr>
        <w:jc w:val="both"/>
      </w:pPr>
      <w:r>
        <w:t>V nasledujúcej tabuľke sú uvedené podrobnosti o prijatej pôžičke od materskej spoločnosti Volz Luftfilter GmbH.,  ktorá už bola spomenutá v predchádzajúcich častiach Poznámok.</w:t>
      </w:r>
    </w:p>
    <w:p w:rsidR="00765B76" w:rsidRDefault="00765B76" w:rsidP="00765B76"/>
    <w:p w:rsidR="00765B76" w:rsidRDefault="000133C1" w:rsidP="000133C1">
      <w:pPr>
        <w:pStyle w:val="Titel"/>
        <w:keepNext w:val="0"/>
        <w:widowControl w:val="0"/>
        <w:spacing w:before="0" w:beforeAutospacing="0" w:after="60"/>
        <w:jc w:val="left"/>
      </w:pPr>
      <w:r>
        <w:t>Informácie k časti G. písm. i) o bankových úveroch, pôžičkách a krátkodobých finančných výpomociach</w:t>
      </w:r>
    </w:p>
    <w:p w:rsidR="000133C1" w:rsidRDefault="000133C1" w:rsidP="00765B76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5"/>
        <w:gridCol w:w="785"/>
        <w:gridCol w:w="910"/>
        <w:gridCol w:w="1078"/>
        <w:gridCol w:w="1679"/>
        <w:gridCol w:w="1786"/>
      </w:tblGrid>
      <w:tr w:rsidR="004F3181" w:rsidRPr="002B2E75">
        <w:trPr>
          <w:trHeight w:val="990"/>
          <w:jc w:val="center"/>
        </w:trPr>
        <w:tc>
          <w:tcPr>
            <w:tcW w:w="300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pStyle w:val="TopHeader"/>
            </w:pPr>
            <w:r w:rsidRPr="002B2E75">
              <w:t>Názov položky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pStyle w:val="TopHeader"/>
            </w:pPr>
            <w:r w:rsidRPr="002B2E75">
              <w:t>Mena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pStyle w:val="TopHeader"/>
            </w:pPr>
            <w:r w:rsidRPr="002B2E75">
              <w:t xml:space="preserve">Úrok </w:t>
            </w:r>
            <w:r w:rsidRPr="002B2E75">
              <w:br/>
              <w:t xml:space="preserve">p. a. </w:t>
            </w:r>
          </w:p>
          <w:p w:rsidR="004F3181" w:rsidRPr="002B2E75" w:rsidRDefault="004F3181" w:rsidP="00BD4D2D">
            <w:pPr>
              <w:pStyle w:val="TopHeader"/>
            </w:pPr>
            <w:r w:rsidRPr="002B2E75">
              <w:t>v %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pStyle w:val="TopHeader"/>
            </w:pPr>
            <w:r w:rsidRPr="002B2E75">
              <w:t>Dátum splatnosti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pStyle w:val="TopHeader"/>
            </w:pPr>
            <w:r w:rsidRPr="002B2E75">
              <w:t>Suma istiny v príslušnej mene za bežné účtovné obdobie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3181" w:rsidRPr="002B2E75" w:rsidRDefault="004F3181" w:rsidP="00BD4D2D">
            <w:pPr>
              <w:pStyle w:val="TopHeader"/>
            </w:pPr>
            <w:r w:rsidRPr="002B2E75">
              <w:t>Suma istiny v príslušnej mene za bezprostredne predchádzajúce účtovné obdobie</w:t>
            </w:r>
          </w:p>
        </w:tc>
      </w:tr>
      <w:tr w:rsidR="004F3181" w:rsidRPr="002B2E75">
        <w:trPr>
          <w:trHeight w:val="330"/>
          <w:jc w:val="center"/>
        </w:trPr>
        <w:tc>
          <w:tcPr>
            <w:tcW w:w="300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jc w:val="center"/>
            </w:pPr>
            <w:r w:rsidRPr="002B2E75">
              <w:t>a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jc w:val="center"/>
            </w:pPr>
            <w:r w:rsidRPr="002B2E75">
              <w:t>b</w:t>
            </w:r>
          </w:p>
        </w:tc>
        <w:tc>
          <w:tcPr>
            <w:tcW w:w="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jc w:val="center"/>
            </w:pPr>
            <w:r w:rsidRPr="002B2E75">
              <w:t>c</w:t>
            </w: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jc w:val="center"/>
            </w:pPr>
            <w:r w:rsidRPr="002B2E75">
              <w:t>d</w:t>
            </w:r>
          </w:p>
        </w:tc>
        <w:tc>
          <w:tcPr>
            <w:tcW w:w="1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jc w:val="center"/>
            </w:pPr>
            <w:r w:rsidRPr="002B2E75">
              <w:t>e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2B2E75" w:rsidRDefault="004F3181" w:rsidP="00BD4D2D">
            <w:pPr>
              <w:jc w:val="center"/>
            </w:pPr>
            <w:r w:rsidRPr="002B2E75">
              <w:t>f</w:t>
            </w:r>
          </w:p>
        </w:tc>
      </w:tr>
      <w:tr w:rsidR="004F3181" w:rsidRPr="002B2E75">
        <w:trPr>
          <w:trHeight w:val="330"/>
          <w:jc w:val="center"/>
        </w:trPr>
        <w:tc>
          <w:tcPr>
            <w:tcW w:w="9243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F3181" w:rsidRPr="002B2E75" w:rsidRDefault="003C619E" w:rsidP="003C619E">
            <w:r w:rsidRPr="002B2E75">
              <w:rPr>
                <w:b/>
                <w:bCs/>
              </w:rPr>
              <w:t xml:space="preserve">Dlhodobé </w:t>
            </w:r>
            <w:r w:rsidR="004F3181" w:rsidRPr="002B2E75">
              <w:rPr>
                <w:b/>
                <w:bCs/>
              </w:rPr>
              <w:t>pôžičky</w:t>
            </w:r>
            <w:r w:rsidR="004F3181" w:rsidRPr="002B2E75">
              <w:t> </w:t>
            </w:r>
          </w:p>
        </w:tc>
      </w:tr>
      <w:tr w:rsidR="00D22D04" w:rsidRPr="002B2E75" w:rsidTr="00935ABB">
        <w:trPr>
          <w:trHeight w:val="330"/>
          <w:jc w:val="center"/>
        </w:trPr>
        <w:tc>
          <w:tcPr>
            <w:tcW w:w="3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22D04" w:rsidRPr="00B21456" w:rsidRDefault="00D22D04" w:rsidP="002B7B4B">
            <w:r w:rsidRPr="00B21456">
              <w:t>Pôžička materskej spoločnosti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D22D04" w:rsidRPr="00B21456" w:rsidRDefault="00D22D04" w:rsidP="003C6260">
            <w:pPr>
              <w:jc w:val="center"/>
            </w:pPr>
            <w:r w:rsidRPr="00B21456">
              <w:t>EUR</w:t>
            </w:r>
          </w:p>
          <w:p w:rsidR="00D22D04" w:rsidRPr="00B21456" w:rsidRDefault="00D22D04" w:rsidP="003C6260">
            <w:pPr>
              <w:jc w:val="center"/>
            </w:pP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22D04" w:rsidRPr="00B21456" w:rsidRDefault="00D22D04" w:rsidP="003C6260">
            <w:pPr>
              <w:jc w:val="center"/>
            </w:pPr>
            <w:r w:rsidRPr="00B21456">
              <w:t>5,00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22D04" w:rsidRPr="00B21456" w:rsidRDefault="00D22D04" w:rsidP="003C6260">
            <w:pPr>
              <w:jc w:val="center"/>
            </w:pPr>
            <w:r w:rsidRPr="00B21456">
              <w:t>60 mesiacov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22D04" w:rsidRPr="00B21456" w:rsidRDefault="00A247C9" w:rsidP="00F62CB4">
            <w:pPr>
              <w:jc w:val="right"/>
            </w:pPr>
            <w:r>
              <w:t>2 772 047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22D04" w:rsidRPr="00B21456" w:rsidRDefault="00A247C9" w:rsidP="00F62CB4">
            <w:pPr>
              <w:jc w:val="right"/>
            </w:pPr>
            <w:r>
              <w:t>2 118 300</w:t>
            </w:r>
          </w:p>
        </w:tc>
      </w:tr>
    </w:tbl>
    <w:p w:rsidR="004F3181" w:rsidRDefault="004F3181" w:rsidP="004F3181"/>
    <w:p w:rsidR="00B2681E" w:rsidRDefault="00DA3553" w:rsidP="00B2681E">
      <w:r>
        <w:t xml:space="preserve">Suma istiny za rok 2013 predstavuje 2 772 047 EUR </w:t>
      </w:r>
      <w:r w:rsidR="00AF5A88">
        <w:t xml:space="preserve">a úrok vo výške 141 817,73 EUR. Celková suma pôžičky k 31.12.2013 je </w:t>
      </w:r>
      <w:r>
        <w:t>2 913 864,5 EUR.</w:t>
      </w:r>
    </w:p>
    <w:p w:rsidR="000133C1" w:rsidRDefault="000133C1" w:rsidP="00B2681E"/>
    <w:p w:rsidR="000133C1" w:rsidRPr="00B2681E" w:rsidRDefault="000133C1" w:rsidP="00B2681E"/>
    <w:p w:rsidR="00670EC7" w:rsidRDefault="00B01EFC" w:rsidP="00E5320F">
      <w:pPr>
        <w:pStyle w:val="Titel"/>
        <w:spacing w:before="0" w:beforeAutospacing="0" w:after="60"/>
        <w:jc w:val="both"/>
      </w:pPr>
      <w:r w:rsidRPr="00765B76">
        <w:t>Informácie k </w:t>
      </w:r>
      <w:r w:rsidR="00670EC7" w:rsidRPr="00765B76">
        <w:t>čas</w:t>
      </w:r>
      <w:r w:rsidRPr="00765B76">
        <w:t>ti</w:t>
      </w:r>
      <w:r w:rsidR="00670EC7" w:rsidRPr="00765B76">
        <w:t xml:space="preserve"> G. písm. j) prílohy č. 3</w:t>
      </w:r>
      <w:r w:rsidRPr="00765B76">
        <w:t xml:space="preserve"> o významných položkách časového rozlíšenia na strane pasív</w:t>
      </w:r>
    </w:p>
    <w:p w:rsidR="00C61554" w:rsidRPr="00C61554" w:rsidRDefault="00C61554" w:rsidP="00C61554">
      <w:pPr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361"/>
        <w:gridCol w:w="2551"/>
        <w:gridCol w:w="2331"/>
      </w:tblGrid>
      <w:tr w:rsidR="00670EC7" w:rsidRPr="002B2E75" w:rsidTr="00EB6A5C">
        <w:trPr>
          <w:trHeight w:val="772"/>
          <w:jc w:val="center"/>
        </w:trPr>
        <w:tc>
          <w:tcPr>
            <w:tcW w:w="235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70EC7" w:rsidRPr="002B2E75" w:rsidRDefault="00670EC7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38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70EC7" w:rsidRPr="002B2E75" w:rsidRDefault="00670EC7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EC7" w:rsidRPr="002B2E75" w:rsidRDefault="00670EC7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670EC7" w:rsidRPr="002B2E75" w:rsidTr="00EB6A5C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</w:tcBorders>
            <w:noWrap/>
            <w:vAlign w:val="center"/>
          </w:tcPr>
          <w:p w:rsidR="00670EC7" w:rsidRPr="002B2E75" w:rsidRDefault="00670EC7" w:rsidP="003C619E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 xml:space="preserve">Výdavky budúcich období </w:t>
            </w:r>
            <w:r w:rsidR="003C619E" w:rsidRPr="002B2E75">
              <w:rPr>
                <w:b/>
                <w:bCs/>
              </w:rPr>
              <w:t>dlhodobé, z toho: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noWrap/>
            <w:vAlign w:val="center"/>
          </w:tcPr>
          <w:p w:rsidR="00670EC7" w:rsidRPr="002B2E75" w:rsidRDefault="00670EC7" w:rsidP="00C64005">
            <w:r w:rsidRPr="002B2E75">
              <w:t> </w:t>
            </w:r>
          </w:p>
        </w:tc>
        <w:tc>
          <w:tcPr>
            <w:tcW w:w="1261" w:type="pct"/>
            <w:tcBorders>
              <w:top w:val="single" w:sz="12" w:space="0" w:color="auto"/>
            </w:tcBorders>
            <w:noWrap/>
            <w:vAlign w:val="center"/>
          </w:tcPr>
          <w:p w:rsidR="00670EC7" w:rsidRPr="002B2E75" w:rsidRDefault="00670EC7" w:rsidP="00C64005">
            <w:r w:rsidRPr="002B2E75">
              <w:t> </w:t>
            </w:r>
          </w:p>
        </w:tc>
      </w:tr>
      <w:tr w:rsidR="003C619E" w:rsidRPr="002B2E75" w:rsidTr="00EB6A5C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:rsidR="003C619E" w:rsidRPr="002B2E75" w:rsidRDefault="003C619E" w:rsidP="00F41C36"/>
        </w:tc>
        <w:tc>
          <w:tcPr>
            <w:tcW w:w="1380" w:type="pct"/>
            <w:noWrap/>
            <w:vAlign w:val="center"/>
          </w:tcPr>
          <w:p w:rsidR="003C619E" w:rsidRPr="002B2E75" w:rsidRDefault="003C619E" w:rsidP="00C64005"/>
        </w:tc>
        <w:tc>
          <w:tcPr>
            <w:tcW w:w="1261" w:type="pct"/>
            <w:noWrap/>
            <w:vAlign w:val="center"/>
          </w:tcPr>
          <w:p w:rsidR="003C619E" w:rsidRPr="002B2E75" w:rsidRDefault="003C619E" w:rsidP="00C64005"/>
        </w:tc>
      </w:tr>
      <w:tr w:rsidR="00F24D86" w:rsidRPr="002B2E75" w:rsidTr="00EB6A5C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:rsidR="00F24D86" w:rsidRPr="002B2E75" w:rsidRDefault="00F24D86" w:rsidP="003C619E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Výdavky budúcich období krátkodobé, z toho:</w:t>
            </w:r>
          </w:p>
        </w:tc>
        <w:tc>
          <w:tcPr>
            <w:tcW w:w="1380" w:type="pct"/>
            <w:noWrap/>
            <w:vAlign w:val="center"/>
          </w:tcPr>
          <w:p w:rsidR="00F24D86" w:rsidRPr="002B2E75" w:rsidRDefault="00F24D86" w:rsidP="00AC4F45">
            <w:pPr>
              <w:jc w:val="right"/>
            </w:pPr>
            <w:r>
              <w:t>0</w:t>
            </w:r>
          </w:p>
        </w:tc>
        <w:tc>
          <w:tcPr>
            <w:tcW w:w="1261" w:type="pct"/>
            <w:noWrap/>
            <w:vAlign w:val="center"/>
          </w:tcPr>
          <w:p w:rsidR="00F24D86" w:rsidRPr="002B2E75" w:rsidRDefault="00F24D86" w:rsidP="00037404">
            <w:pPr>
              <w:jc w:val="right"/>
            </w:pPr>
            <w:r w:rsidRPr="002B2E75">
              <w:t> </w:t>
            </w:r>
            <w:r>
              <w:t>2 176</w:t>
            </w:r>
          </w:p>
        </w:tc>
      </w:tr>
      <w:tr w:rsidR="00F24D86" w:rsidRPr="002B2E75" w:rsidTr="00EB6A5C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:rsidR="00F24D86" w:rsidRPr="002B2E75" w:rsidRDefault="00F24D86" w:rsidP="00F41C36">
            <w:r>
              <w:t>Náklady na stravné za 12/2012</w:t>
            </w:r>
          </w:p>
        </w:tc>
        <w:tc>
          <w:tcPr>
            <w:tcW w:w="1380" w:type="pct"/>
            <w:noWrap/>
            <w:vAlign w:val="center"/>
          </w:tcPr>
          <w:p w:rsidR="00F24D86" w:rsidRPr="002B2E75" w:rsidRDefault="00F24D86" w:rsidP="00AC4F45">
            <w:pPr>
              <w:jc w:val="right"/>
            </w:pPr>
            <w:r>
              <w:t>0</w:t>
            </w:r>
          </w:p>
        </w:tc>
        <w:tc>
          <w:tcPr>
            <w:tcW w:w="1261" w:type="pct"/>
            <w:noWrap/>
            <w:vAlign w:val="center"/>
          </w:tcPr>
          <w:p w:rsidR="00F24D86" w:rsidRPr="002B2E75" w:rsidRDefault="00F24D86" w:rsidP="00037404">
            <w:pPr>
              <w:jc w:val="right"/>
            </w:pPr>
            <w:r>
              <w:t>2 176</w:t>
            </w:r>
          </w:p>
        </w:tc>
      </w:tr>
      <w:tr w:rsidR="00670EC7" w:rsidRPr="002B2E75" w:rsidTr="00EB6A5C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:rsidR="00670EC7" w:rsidRPr="002B2E75" w:rsidRDefault="00670EC7" w:rsidP="00C64005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Výnosy budúcich období dlhodobé</w:t>
            </w:r>
            <w:r w:rsidR="003C619E" w:rsidRPr="002B2E75">
              <w:rPr>
                <w:b/>
                <w:bCs/>
              </w:rPr>
              <w:t>, z toho:</w:t>
            </w:r>
          </w:p>
        </w:tc>
        <w:tc>
          <w:tcPr>
            <w:tcW w:w="1380" w:type="pct"/>
            <w:noWrap/>
            <w:vAlign w:val="center"/>
          </w:tcPr>
          <w:p w:rsidR="00670EC7" w:rsidRPr="002B2E75" w:rsidRDefault="00670EC7" w:rsidP="00C64005">
            <w:r w:rsidRPr="002B2E75">
              <w:t> </w:t>
            </w:r>
          </w:p>
        </w:tc>
        <w:tc>
          <w:tcPr>
            <w:tcW w:w="1261" w:type="pct"/>
            <w:noWrap/>
            <w:vAlign w:val="center"/>
          </w:tcPr>
          <w:p w:rsidR="00670EC7" w:rsidRPr="002B2E75" w:rsidRDefault="00670EC7" w:rsidP="00C64005">
            <w:r w:rsidRPr="002B2E75">
              <w:t> </w:t>
            </w:r>
          </w:p>
        </w:tc>
      </w:tr>
      <w:tr w:rsidR="00576DC5" w:rsidRPr="002B2E75" w:rsidTr="00EB6A5C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:rsidR="00576DC5" w:rsidRPr="002B2E75" w:rsidRDefault="00576DC5" w:rsidP="00F41C36"/>
        </w:tc>
        <w:tc>
          <w:tcPr>
            <w:tcW w:w="1380" w:type="pct"/>
            <w:noWrap/>
            <w:vAlign w:val="center"/>
          </w:tcPr>
          <w:p w:rsidR="00576DC5" w:rsidRPr="002B2E75" w:rsidRDefault="00576DC5" w:rsidP="00C64005"/>
        </w:tc>
        <w:tc>
          <w:tcPr>
            <w:tcW w:w="1261" w:type="pct"/>
            <w:noWrap/>
            <w:vAlign w:val="center"/>
          </w:tcPr>
          <w:p w:rsidR="00576DC5" w:rsidRPr="002B2E75" w:rsidRDefault="00576DC5" w:rsidP="00C64005"/>
        </w:tc>
      </w:tr>
      <w:tr w:rsidR="00670EC7" w:rsidRPr="002B2E75" w:rsidTr="00EB6A5C">
        <w:trPr>
          <w:trHeight w:val="330"/>
          <w:jc w:val="center"/>
        </w:trPr>
        <w:tc>
          <w:tcPr>
            <w:tcW w:w="2359" w:type="pct"/>
            <w:noWrap/>
            <w:vAlign w:val="center"/>
          </w:tcPr>
          <w:p w:rsidR="00670EC7" w:rsidRPr="002B2E75" w:rsidRDefault="00670EC7" w:rsidP="00C64005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Výnosy budúcich období krátkodobé</w:t>
            </w:r>
            <w:r w:rsidR="003C619E" w:rsidRPr="002B2E75">
              <w:rPr>
                <w:b/>
                <w:bCs/>
              </w:rPr>
              <w:t>, z toho:</w:t>
            </w:r>
          </w:p>
        </w:tc>
        <w:tc>
          <w:tcPr>
            <w:tcW w:w="1380" w:type="pct"/>
            <w:noWrap/>
            <w:vAlign w:val="center"/>
          </w:tcPr>
          <w:p w:rsidR="00670EC7" w:rsidRPr="002B2E75" w:rsidRDefault="00670EC7" w:rsidP="00C64005">
            <w:r w:rsidRPr="002B2E75">
              <w:t> </w:t>
            </w:r>
          </w:p>
        </w:tc>
        <w:tc>
          <w:tcPr>
            <w:tcW w:w="1261" w:type="pct"/>
            <w:noWrap/>
            <w:vAlign w:val="center"/>
          </w:tcPr>
          <w:p w:rsidR="00670EC7" w:rsidRPr="002B2E75" w:rsidRDefault="00670EC7" w:rsidP="00C64005">
            <w:r w:rsidRPr="002B2E75">
              <w:t> </w:t>
            </w:r>
          </w:p>
        </w:tc>
      </w:tr>
      <w:tr w:rsidR="00576DC5" w:rsidRPr="002B2E75" w:rsidTr="00EB6A5C">
        <w:trPr>
          <w:trHeight w:val="330"/>
          <w:jc w:val="center"/>
        </w:trPr>
        <w:tc>
          <w:tcPr>
            <w:tcW w:w="2359" w:type="pct"/>
            <w:tcBorders>
              <w:bottom w:val="single" w:sz="12" w:space="0" w:color="auto"/>
            </w:tcBorders>
            <w:noWrap/>
            <w:vAlign w:val="center"/>
          </w:tcPr>
          <w:p w:rsidR="00576DC5" w:rsidRPr="002B2E75" w:rsidRDefault="00576DC5" w:rsidP="00F41C36"/>
        </w:tc>
        <w:tc>
          <w:tcPr>
            <w:tcW w:w="1380" w:type="pct"/>
            <w:tcBorders>
              <w:bottom w:val="single" w:sz="12" w:space="0" w:color="auto"/>
            </w:tcBorders>
            <w:noWrap/>
            <w:vAlign w:val="center"/>
          </w:tcPr>
          <w:p w:rsidR="00576DC5" w:rsidRPr="002B2E75" w:rsidRDefault="00576DC5" w:rsidP="00C64005"/>
        </w:tc>
        <w:tc>
          <w:tcPr>
            <w:tcW w:w="1261" w:type="pct"/>
            <w:tcBorders>
              <w:bottom w:val="single" w:sz="12" w:space="0" w:color="auto"/>
            </w:tcBorders>
            <w:noWrap/>
            <w:vAlign w:val="center"/>
          </w:tcPr>
          <w:p w:rsidR="00576DC5" w:rsidRPr="002B2E75" w:rsidRDefault="00576DC5" w:rsidP="00C64005"/>
        </w:tc>
      </w:tr>
    </w:tbl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AF5A88" w:rsidRDefault="00AF5A88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E811FB" w:rsidRDefault="006363C2" w:rsidP="00E5320F">
      <w:pPr>
        <w:pStyle w:val="Titel"/>
        <w:keepNext w:val="0"/>
        <w:widowControl w:val="0"/>
        <w:spacing w:before="0" w:beforeAutospacing="0" w:after="60"/>
        <w:jc w:val="left"/>
      </w:pPr>
      <w:r>
        <w:lastRenderedPageBreak/>
        <w:t>I</w:t>
      </w:r>
      <w:r w:rsidR="00B01EFC" w:rsidRPr="002B2E75">
        <w:t xml:space="preserve">nformácie k časti </w:t>
      </w:r>
      <w:r w:rsidR="00E811FB" w:rsidRPr="002B2E75">
        <w:t>G. písm. m) prílohy č. 3</w:t>
      </w:r>
      <w:r w:rsidR="00B01EFC" w:rsidRPr="002B2E75">
        <w:t xml:space="preserve"> o majetku prenajatom formou finančného prenájmu</w:t>
      </w:r>
    </w:p>
    <w:p w:rsidR="00B2681E" w:rsidRPr="00B2681E" w:rsidRDefault="00B2681E" w:rsidP="00B2681E">
      <w:pPr>
        <w:rPr>
          <w:b/>
          <w:bCs/>
        </w:rPr>
      </w:pPr>
    </w:p>
    <w:tbl>
      <w:tblPr>
        <w:tblW w:w="0" w:type="auto"/>
        <w:jc w:val="center"/>
        <w:tblLayout w:type="fixed"/>
        <w:tblLook w:val="00A0"/>
      </w:tblPr>
      <w:tblGrid>
        <w:gridCol w:w="1809"/>
        <w:gridCol w:w="993"/>
        <w:gridCol w:w="1464"/>
        <w:gridCol w:w="1106"/>
        <w:gridCol w:w="1231"/>
        <w:gridCol w:w="1512"/>
        <w:gridCol w:w="1128"/>
      </w:tblGrid>
      <w:tr w:rsidR="00A43492" w:rsidRPr="00BB6548" w:rsidTr="00A14B1A">
        <w:trPr>
          <w:trHeight w:val="571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A43492" w:rsidP="00C64005">
            <w:pPr>
              <w:pStyle w:val="TopHeader"/>
            </w:pPr>
            <w:r w:rsidRPr="007C776D">
              <w:t>Názov</w:t>
            </w:r>
            <w:r w:rsidRPr="007C776D">
              <w:br/>
              <w:t>položky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A43492" w:rsidP="00C64005">
            <w:pPr>
              <w:pStyle w:val="TopHeader"/>
            </w:pPr>
            <w:r w:rsidRPr="007C776D"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492" w:rsidRPr="00BB6548" w:rsidRDefault="00A43492" w:rsidP="00C64005">
            <w:pPr>
              <w:pStyle w:val="TopHeader"/>
            </w:pPr>
            <w:r w:rsidRPr="00BB6548">
              <w:t>Bezprostredne predchádzajúce účtovné obdobie</w:t>
            </w:r>
          </w:p>
        </w:tc>
      </w:tr>
      <w:tr w:rsidR="00A43492" w:rsidRPr="00BB6548" w:rsidTr="00A14B1A">
        <w:trPr>
          <w:trHeight w:val="330"/>
          <w:jc w:val="center"/>
        </w:trPr>
        <w:tc>
          <w:tcPr>
            <w:tcW w:w="180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492" w:rsidRPr="007C776D" w:rsidRDefault="00A43492" w:rsidP="00C64005">
            <w:pPr>
              <w:pStyle w:val="TopHeader"/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A43492" w:rsidP="00C64005">
            <w:pPr>
              <w:pStyle w:val="TopHeader"/>
            </w:pPr>
            <w:r w:rsidRPr="007C776D"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B6548" w:rsidRDefault="00A43492" w:rsidP="00C64005">
            <w:pPr>
              <w:pStyle w:val="TopHeader"/>
            </w:pPr>
            <w:r w:rsidRPr="00BB6548">
              <w:t>Splatnosť</w:t>
            </w:r>
          </w:p>
        </w:tc>
      </w:tr>
      <w:tr w:rsidR="00A43492" w:rsidRPr="00BB6548" w:rsidTr="00A14B1A">
        <w:trPr>
          <w:trHeight w:val="345"/>
          <w:jc w:val="center"/>
        </w:trPr>
        <w:tc>
          <w:tcPr>
            <w:tcW w:w="1809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A43492" w:rsidRPr="007C776D" w:rsidRDefault="00A43492" w:rsidP="00C64005">
            <w:pPr>
              <w:pStyle w:val="TopHead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A43492" w:rsidP="00465B39">
            <w:pPr>
              <w:pStyle w:val="TopHeader"/>
            </w:pPr>
            <w:r w:rsidRPr="007C776D">
              <w:t xml:space="preserve">do </w:t>
            </w:r>
            <w:r w:rsidR="00465B39" w:rsidRPr="007C776D">
              <w:t>jedného</w:t>
            </w:r>
            <w:r w:rsidRPr="007C776D">
              <w:t xml:space="preserve"> roka</w:t>
            </w:r>
            <w:r w:rsidR="00465B39" w:rsidRPr="007C776D">
              <w:t xml:space="preserve">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465B39" w:rsidP="00465B39">
            <w:pPr>
              <w:pStyle w:val="TopHeader"/>
            </w:pPr>
            <w:r w:rsidRPr="007C776D">
              <w:t xml:space="preserve">od jedného </w:t>
            </w:r>
            <w:r w:rsidR="00E31FDD" w:rsidRPr="007C776D">
              <w:t xml:space="preserve">roka </w:t>
            </w:r>
            <w:r w:rsidRPr="007C776D">
              <w:t>do piatich</w:t>
            </w:r>
            <w:r w:rsidR="00A43492" w:rsidRPr="007C776D">
              <w:t xml:space="preserve"> rokov</w:t>
            </w:r>
            <w:r w:rsidRPr="007C776D">
              <w:t xml:space="preserve">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E31FDD" w:rsidP="00465B39">
            <w:pPr>
              <w:pStyle w:val="TopHeader"/>
            </w:pPr>
            <w:r w:rsidRPr="007C776D">
              <w:t xml:space="preserve">viac ako </w:t>
            </w:r>
            <w:r w:rsidR="00465B39" w:rsidRPr="007C776D">
              <w:t xml:space="preserve">päť </w:t>
            </w:r>
            <w:r w:rsidR="00A43492" w:rsidRPr="007C776D">
              <w:t>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B6548" w:rsidRDefault="00A43492" w:rsidP="00465B39">
            <w:pPr>
              <w:pStyle w:val="TopHeader"/>
            </w:pPr>
            <w:r w:rsidRPr="00BB6548">
              <w:t xml:space="preserve">do </w:t>
            </w:r>
            <w:r w:rsidR="00465B39" w:rsidRPr="00BB6548">
              <w:t>jedného</w:t>
            </w:r>
            <w:r w:rsidRPr="00BB6548">
              <w:t xml:space="preserve"> roka</w:t>
            </w:r>
            <w:r w:rsidR="00465B39" w:rsidRPr="00BB6548">
              <w:t xml:space="preserve">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B6548" w:rsidRDefault="00465B39" w:rsidP="00C64005">
            <w:pPr>
              <w:pStyle w:val="TopHeader"/>
            </w:pPr>
            <w:r w:rsidRPr="00BB6548">
              <w:t xml:space="preserve">od jedného </w:t>
            </w:r>
            <w:r w:rsidR="00E31FDD" w:rsidRPr="00BB6548">
              <w:t xml:space="preserve">roka </w:t>
            </w:r>
            <w:r w:rsidRPr="00BB6548">
              <w:t>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B6548" w:rsidRDefault="00E31FDD" w:rsidP="00E31FDD">
            <w:pPr>
              <w:pStyle w:val="TopHeader"/>
            </w:pPr>
            <w:r w:rsidRPr="00BB6548">
              <w:t xml:space="preserve">viac ako </w:t>
            </w:r>
            <w:r w:rsidR="00465B39" w:rsidRPr="00BB6548">
              <w:t>päť rokov</w:t>
            </w:r>
          </w:p>
        </w:tc>
      </w:tr>
      <w:tr w:rsidR="00A43492" w:rsidRPr="00BB6548" w:rsidTr="00B273E0">
        <w:trPr>
          <w:trHeight w:val="151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A43492" w:rsidP="00A96741">
            <w:pPr>
              <w:jc w:val="center"/>
            </w:pPr>
            <w:r w:rsidRPr="007C776D">
              <w:t>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A43492" w:rsidP="00A96741">
            <w:pPr>
              <w:jc w:val="center"/>
            </w:pPr>
            <w:r w:rsidRPr="007C776D">
              <w:t>b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A43492" w:rsidP="00A96741">
            <w:pPr>
              <w:jc w:val="center"/>
            </w:pPr>
            <w:r w:rsidRPr="007C776D">
              <w:t>c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7C776D" w:rsidRDefault="00A43492" w:rsidP="00A96741">
            <w:pPr>
              <w:jc w:val="center"/>
            </w:pPr>
            <w:r w:rsidRPr="007C776D">
              <w:t>d</w:t>
            </w:r>
          </w:p>
        </w:tc>
        <w:tc>
          <w:tcPr>
            <w:tcW w:w="1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B6548" w:rsidRDefault="00075AEB" w:rsidP="00A96741">
            <w:pPr>
              <w:jc w:val="center"/>
            </w:pPr>
            <w:r w:rsidRPr="00BB6548">
              <w:t>e</w:t>
            </w: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B6548" w:rsidRDefault="00075AEB" w:rsidP="00A96741">
            <w:pPr>
              <w:jc w:val="center"/>
            </w:pPr>
            <w:r w:rsidRPr="00BB6548">
              <w:t>f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B6548" w:rsidRDefault="00075AEB" w:rsidP="00A96741">
            <w:pPr>
              <w:jc w:val="center"/>
            </w:pPr>
            <w:r w:rsidRPr="00BB6548">
              <w:t>g</w:t>
            </w:r>
          </w:p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C64005">
            <w:pPr>
              <w:rPr>
                <w:b/>
              </w:rPr>
            </w:pPr>
            <w:r w:rsidRPr="00B41639">
              <w:rPr>
                <w:b/>
              </w:rPr>
              <w:t>Istina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C816F3" w:rsidP="001E6668">
            <w:pPr>
              <w:jc w:val="right"/>
              <w:rPr>
                <w:b/>
              </w:rPr>
            </w:pPr>
            <w:r>
              <w:rPr>
                <w:b/>
              </w:rPr>
              <w:t>23 189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C816F3" w:rsidP="00212FB5">
            <w:pPr>
              <w:jc w:val="right"/>
              <w:rPr>
                <w:b/>
              </w:rPr>
            </w:pPr>
            <w:r>
              <w:rPr>
                <w:b/>
              </w:rPr>
              <w:t>3 113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C64005">
            <w:pPr>
              <w:rPr>
                <w:b/>
              </w:rPr>
            </w:pPr>
            <w:r w:rsidRPr="00B41639">
              <w:rPr>
                <w:b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  <w:rPr>
                <w:b/>
              </w:rPr>
            </w:pPr>
            <w:r>
              <w:rPr>
                <w:b/>
              </w:rPr>
              <w:t>21 797</w:t>
            </w:r>
            <w:r w:rsidRPr="00B41639">
              <w:rPr>
                <w:b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  <w:rPr>
                <w:b/>
              </w:rPr>
            </w:pPr>
            <w:r>
              <w:rPr>
                <w:b/>
              </w:rPr>
              <w:t>26 302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37404" w:rsidRPr="00B41639" w:rsidRDefault="00037404" w:rsidP="00C64005">
            <w:pPr>
              <w:rPr>
                <w:b/>
              </w:rPr>
            </w:pPr>
            <w:r w:rsidRPr="00B41639">
              <w:rPr>
                <w:b/>
              </w:rPr>
              <w:t> </w:t>
            </w:r>
          </w:p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7C776D">
            <w:r w:rsidRPr="00B41639">
              <w:t>Leasingová zmluva 1200057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9047B3" w:rsidP="001E6668">
            <w:pPr>
              <w:jc w:val="right"/>
            </w:pPr>
            <w:r>
              <w:t>6 870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9047B3" w:rsidP="001E6668">
            <w:pPr>
              <w:jc w:val="right"/>
            </w:pPr>
            <w:r>
              <w:t>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C64005"/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>
              <w:t>6 397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>
              <w:t>6 870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037404" w:rsidRPr="00B41639" w:rsidRDefault="00037404" w:rsidP="00C64005"/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C64005">
            <w:r w:rsidRPr="00B41639">
              <w:t>Leasingová zmluva 1200058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9047B3" w:rsidP="001E6668">
            <w:pPr>
              <w:jc w:val="right"/>
            </w:pPr>
            <w:r>
              <w:t>6 360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9047B3" w:rsidP="00332C03">
            <w:pPr>
              <w:jc w:val="right"/>
            </w:pPr>
            <w:r>
              <w:t>1 196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C64005"/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>
              <w:t>6 005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 xml:space="preserve">7 </w:t>
            </w:r>
            <w:r>
              <w:t>556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037404" w:rsidRPr="00B41639" w:rsidRDefault="00037404" w:rsidP="00C64005"/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C64005">
            <w:r w:rsidRPr="00B41639">
              <w:t>Leasingová zmluva 1200059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9047B3" w:rsidP="00332C03">
            <w:pPr>
              <w:jc w:val="right"/>
            </w:pPr>
            <w:r>
              <w:t>6 360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9047B3" w:rsidP="00332C03">
            <w:pPr>
              <w:jc w:val="right"/>
            </w:pPr>
            <w:r>
              <w:t>1 196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C64005"/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 xml:space="preserve">6 </w:t>
            </w:r>
            <w:r>
              <w:t>005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 xml:space="preserve">7 </w:t>
            </w:r>
            <w:r>
              <w:t>556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037404" w:rsidRPr="00B41639" w:rsidRDefault="00037404" w:rsidP="00C64005"/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C64005">
            <w:r w:rsidRPr="00B41639">
              <w:t>Leasingová zmluva 1200186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9047B3" w:rsidP="00332C03">
            <w:pPr>
              <w:jc w:val="right"/>
            </w:pPr>
            <w:r>
              <w:t>3 599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9047B3" w:rsidP="001E6668">
            <w:pPr>
              <w:jc w:val="right"/>
            </w:pPr>
            <w:r>
              <w:t>721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C64005"/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 xml:space="preserve">3 </w:t>
            </w:r>
            <w:r>
              <w:t>390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4 320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37404" w:rsidRPr="00B41639" w:rsidRDefault="00037404" w:rsidP="00C64005"/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C64005">
            <w:pPr>
              <w:rPr>
                <w:b/>
              </w:rPr>
            </w:pPr>
            <w:r w:rsidRPr="00B41639">
              <w:rPr>
                <w:b/>
              </w:rPr>
              <w:t>Finančný náklad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A33DC6" w:rsidRDefault="004B135C" w:rsidP="001E6668">
            <w:pPr>
              <w:jc w:val="right"/>
              <w:rPr>
                <w:b/>
              </w:rPr>
            </w:pPr>
            <w:r w:rsidRPr="00A33DC6">
              <w:rPr>
                <w:b/>
              </w:rPr>
              <w:t>914</w:t>
            </w:r>
            <w:r w:rsidR="00037404" w:rsidRPr="00A33DC6">
              <w:rPr>
                <w:b/>
              </w:rPr>
              <w:t> 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A33DC6" w:rsidRDefault="00A33DC6" w:rsidP="001E6668">
            <w:pPr>
              <w:jc w:val="right"/>
              <w:rPr>
                <w:b/>
              </w:rPr>
            </w:pPr>
            <w:r w:rsidRPr="00A33DC6">
              <w:rPr>
                <w:b/>
              </w:rPr>
              <w:t>24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C64005">
            <w:pPr>
              <w:rPr>
                <w:b/>
              </w:rPr>
            </w:pPr>
            <w:r w:rsidRPr="00B41639">
              <w:rPr>
                <w:b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  <w:rPr>
                <w:b/>
              </w:rPr>
            </w:pPr>
            <w:r w:rsidRPr="00B41639">
              <w:rPr>
                <w:b/>
              </w:rPr>
              <w:t>2 207 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  <w:rPr>
                <w:b/>
              </w:rPr>
            </w:pPr>
            <w:r w:rsidRPr="00B41639">
              <w:rPr>
                <w:b/>
              </w:rPr>
              <w:t>938 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37404" w:rsidRPr="00B41639" w:rsidRDefault="00037404" w:rsidP="00C64005">
            <w:pPr>
              <w:rPr>
                <w:b/>
              </w:rPr>
            </w:pPr>
            <w:r w:rsidRPr="00B41639">
              <w:rPr>
                <w:b/>
              </w:rPr>
              <w:t> </w:t>
            </w:r>
          </w:p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EB6A5C">
            <w:r w:rsidRPr="00B41639">
              <w:t>Leasingová zmluva 1200057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4B135C" w:rsidRDefault="004B135C" w:rsidP="001E6668">
            <w:pPr>
              <w:jc w:val="right"/>
            </w:pPr>
            <w:r w:rsidRPr="004B135C">
              <w:t>215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4B135C" w:rsidRDefault="004B135C" w:rsidP="001E6668">
            <w:pPr>
              <w:jc w:val="right"/>
            </w:pPr>
            <w:r w:rsidRPr="004B135C">
              <w:t>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C64005"/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588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215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037404" w:rsidRPr="00B41639" w:rsidRDefault="00037404" w:rsidP="00C64005"/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EB6A5C">
            <w:r w:rsidRPr="00B41639">
              <w:t>Leasingová zmluva 1200058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4B135C" w:rsidRDefault="004B135C" w:rsidP="001E6668">
            <w:pPr>
              <w:jc w:val="right"/>
            </w:pPr>
            <w:r w:rsidRPr="004B135C">
              <w:t>269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4B135C" w:rsidRDefault="004B135C" w:rsidP="001E6668">
            <w:pPr>
              <w:jc w:val="right"/>
            </w:pPr>
            <w:r w:rsidRPr="004B135C">
              <w:t>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C64005"/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624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278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037404" w:rsidRPr="00B41639" w:rsidRDefault="00037404" w:rsidP="00C64005"/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EB6A5C">
            <w:r w:rsidRPr="00B41639">
              <w:t>Leasingová zmluva 1200059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4B135C" w:rsidRDefault="004B135C" w:rsidP="001E6668">
            <w:pPr>
              <w:jc w:val="right"/>
            </w:pPr>
            <w:r w:rsidRPr="004B135C">
              <w:t>269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4B135C" w:rsidRDefault="004B135C" w:rsidP="001E6668">
            <w:pPr>
              <w:jc w:val="right"/>
            </w:pPr>
            <w:r w:rsidRPr="004B135C">
              <w:t>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C64005"/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624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278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037404" w:rsidRPr="00B41639" w:rsidRDefault="00037404" w:rsidP="00C64005"/>
        </w:tc>
      </w:tr>
      <w:tr w:rsidR="00037404" w:rsidRPr="00B41639" w:rsidTr="00B273E0">
        <w:tblPrEx>
          <w:jc w:val="left"/>
        </w:tblPrEx>
        <w:trPr>
          <w:trHeight w:val="3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EB6A5C">
            <w:r w:rsidRPr="00B41639">
              <w:t>Leasingová zmluva 1200186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4B135C" w:rsidRDefault="004B135C" w:rsidP="001E6668">
            <w:pPr>
              <w:jc w:val="right"/>
            </w:pPr>
            <w:r w:rsidRPr="004B135C">
              <w:t>161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4B135C" w:rsidRDefault="004B135C" w:rsidP="001E6668">
            <w:pPr>
              <w:jc w:val="right"/>
            </w:pPr>
            <w:r w:rsidRPr="004B135C"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C64005"/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371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</w:pPr>
            <w:r w:rsidRPr="00B41639">
              <w:t>167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37404" w:rsidRPr="00B41639" w:rsidRDefault="00037404" w:rsidP="00C64005"/>
        </w:tc>
      </w:tr>
      <w:tr w:rsidR="00037404" w:rsidRPr="002B2E75" w:rsidTr="00B273E0">
        <w:tblPrEx>
          <w:jc w:val="left"/>
        </w:tblPrEx>
        <w:trPr>
          <w:trHeight w:val="3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C64005">
            <w:pPr>
              <w:rPr>
                <w:b/>
                <w:bCs/>
              </w:rPr>
            </w:pPr>
            <w:r w:rsidRPr="00B41639">
              <w:rPr>
                <w:b/>
                <w:bCs/>
              </w:rPr>
              <w:t>Spolu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A33DC6" w:rsidP="00332C03">
            <w:pPr>
              <w:jc w:val="right"/>
              <w:rPr>
                <w:b/>
              </w:rPr>
            </w:pPr>
            <w:r>
              <w:rPr>
                <w:b/>
              </w:rPr>
              <w:t>24 103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A33DC6" w:rsidP="001E6668">
            <w:pPr>
              <w:jc w:val="right"/>
              <w:rPr>
                <w:b/>
              </w:rPr>
            </w:pPr>
            <w:r>
              <w:rPr>
                <w:b/>
              </w:rPr>
              <w:t>3 137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7C776D" w:rsidRDefault="00037404" w:rsidP="00C64005">
            <w:r w:rsidRPr="007C776D"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  <w:rPr>
                <w:b/>
              </w:rPr>
            </w:pPr>
            <w:r w:rsidRPr="00B41639">
              <w:rPr>
                <w:b/>
              </w:rPr>
              <w:t>2</w:t>
            </w:r>
            <w:r>
              <w:rPr>
                <w:b/>
              </w:rPr>
              <w:t>4 004</w:t>
            </w:r>
            <w:r w:rsidRPr="00B41639">
              <w:rPr>
                <w:b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037404" w:rsidRPr="00B41639" w:rsidRDefault="00037404" w:rsidP="00037404">
            <w:pPr>
              <w:jc w:val="right"/>
              <w:rPr>
                <w:b/>
              </w:rPr>
            </w:pPr>
            <w:r>
              <w:rPr>
                <w:b/>
              </w:rPr>
              <w:t>27 240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37404" w:rsidRPr="00BB6548" w:rsidRDefault="00037404" w:rsidP="00C64005">
            <w:r w:rsidRPr="00BB6548">
              <w:t> </w:t>
            </w:r>
          </w:p>
        </w:tc>
      </w:tr>
    </w:tbl>
    <w:p w:rsidR="005F4162" w:rsidRDefault="005F4162" w:rsidP="00F71A47">
      <w:pPr>
        <w:pStyle w:val="Titel"/>
        <w:spacing w:before="0" w:beforeAutospacing="0" w:after="120"/>
        <w:jc w:val="left"/>
      </w:pPr>
    </w:p>
    <w:p w:rsidR="00BD4C12" w:rsidRPr="00BD4C12" w:rsidRDefault="00BD4C12" w:rsidP="00B2681E">
      <w:pPr>
        <w:pStyle w:val="Titel"/>
        <w:keepNext w:val="0"/>
        <w:widowControl w:val="0"/>
        <w:spacing w:before="0" w:beforeAutospacing="0" w:after="60"/>
        <w:jc w:val="left"/>
      </w:pPr>
      <w:r>
        <w:t>H.</w:t>
      </w:r>
      <w:r w:rsidR="00B2681E">
        <w:t xml:space="preserve"> </w:t>
      </w:r>
      <w:r w:rsidRPr="00BD4C12">
        <w:t>Informácie k údajom vykázaným vo výnosoch</w:t>
      </w:r>
    </w:p>
    <w:p w:rsidR="006C5A0A" w:rsidRPr="006C5A0A" w:rsidRDefault="006C5A0A" w:rsidP="006C5A0A"/>
    <w:p w:rsidR="00E811FB" w:rsidRPr="002B2E75" w:rsidRDefault="003920E7" w:rsidP="00E5320F">
      <w:pPr>
        <w:pStyle w:val="Titel"/>
        <w:keepNext w:val="0"/>
        <w:widowControl w:val="0"/>
        <w:spacing w:before="0" w:beforeAutospacing="0" w:after="60"/>
        <w:jc w:val="left"/>
      </w:pPr>
      <w:r w:rsidRPr="002B2E75">
        <w:t xml:space="preserve">Informácie k </w:t>
      </w:r>
      <w:r w:rsidR="00E811FB" w:rsidRPr="002B2E75">
        <w:t>čas</w:t>
      </w:r>
      <w:r w:rsidRPr="002B2E75">
        <w:t>ti</w:t>
      </w:r>
      <w:r w:rsidR="00E811FB" w:rsidRPr="002B2E75">
        <w:t xml:space="preserve"> H. písm. a) prílohy č. 3</w:t>
      </w:r>
      <w:r w:rsidRPr="002B2E75">
        <w:t xml:space="preserve"> o</w:t>
      </w:r>
      <w:r w:rsidR="00384744" w:rsidRPr="002B2E75">
        <w:t> </w:t>
      </w:r>
      <w:r w:rsidRPr="002B2E75">
        <w:t>tržbách</w:t>
      </w:r>
    </w:p>
    <w:tbl>
      <w:tblPr>
        <w:tblW w:w="5311" w:type="pct"/>
        <w:jc w:val="center"/>
        <w:tblLook w:val="00A0"/>
      </w:tblPr>
      <w:tblGrid>
        <w:gridCol w:w="1456"/>
        <w:gridCol w:w="1233"/>
        <w:gridCol w:w="1580"/>
        <w:gridCol w:w="1354"/>
        <w:gridCol w:w="1580"/>
        <w:gridCol w:w="983"/>
        <w:gridCol w:w="1632"/>
      </w:tblGrid>
      <w:tr w:rsidR="00E811FB" w:rsidRPr="002B2E75" w:rsidTr="00F731CC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0A1831" w:rsidRDefault="00E811FB" w:rsidP="00C64005">
            <w:pPr>
              <w:pStyle w:val="TopHeader"/>
            </w:pPr>
            <w:r w:rsidRPr="000A1831">
              <w:t>Oblasť odbytu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0A1831" w:rsidRDefault="00E811FB" w:rsidP="000A1831">
            <w:pPr>
              <w:pStyle w:val="TopHeader"/>
            </w:pPr>
            <w:r w:rsidRPr="008A0562">
              <w:t xml:space="preserve">Typ výrobkov, tovarov, služieb  </w:t>
            </w:r>
            <w:r w:rsidR="002A7291" w:rsidRPr="008A0562">
              <w:t>(</w:t>
            </w:r>
            <w:r w:rsidR="004328AA" w:rsidRPr="008A0562">
              <w:t>výrobky</w:t>
            </w:r>
            <w:r w:rsidR="002A7291" w:rsidRPr="008A0562">
              <w:t>)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6A209D" w:rsidRDefault="00E811FB" w:rsidP="004328AA">
            <w:pPr>
              <w:pStyle w:val="TopHeader"/>
            </w:pPr>
            <w:r w:rsidRPr="006A209D">
              <w:t xml:space="preserve">Typ výrobkov, tovarov, služieb  </w:t>
            </w:r>
            <w:r w:rsidR="002A7291" w:rsidRPr="006A209D">
              <w:t>(</w:t>
            </w:r>
            <w:r w:rsidR="004328AA">
              <w:t>služby</w:t>
            </w:r>
            <w:r w:rsidR="002A7291" w:rsidRPr="006A209D"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6A209D" w:rsidRDefault="00E811FB" w:rsidP="004328AA">
            <w:pPr>
              <w:pStyle w:val="TopHeader"/>
            </w:pPr>
            <w:r w:rsidRPr="006A209D">
              <w:t xml:space="preserve">Typ výrobkov, tovarov, služieb  </w:t>
            </w:r>
            <w:r w:rsidR="002A7291" w:rsidRPr="006A209D">
              <w:t>(</w:t>
            </w:r>
            <w:r w:rsidR="004328AA">
              <w:t>tovar</w:t>
            </w:r>
            <w:r w:rsidR="002A7291" w:rsidRPr="006A209D">
              <w:t>)</w:t>
            </w:r>
          </w:p>
        </w:tc>
      </w:tr>
      <w:tr w:rsidR="00061CE4" w:rsidRPr="002B2E75" w:rsidTr="00F731CC">
        <w:trPr>
          <w:trHeight w:val="100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0A1831" w:rsidRDefault="00E811FB" w:rsidP="00C64005">
            <w:pPr>
              <w:pStyle w:val="TopHeader"/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0A1831" w:rsidRDefault="00E811FB" w:rsidP="00C64005">
            <w:pPr>
              <w:pStyle w:val="TopHeader"/>
            </w:pPr>
            <w:r w:rsidRPr="000A1831">
              <w:t>Bežné účtovné obdobie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6A209D" w:rsidRDefault="00E811FB" w:rsidP="00C64005">
            <w:pPr>
              <w:pStyle w:val="TopHeader"/>
            </w:pPr>
            <w:r w:rsidRPr="006A209D">
              <w:t>Bezprostredne predchádzajúce účtovné obdobie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6A209D" w:rsidRDefault="00E811FB" w:rsidP="00C64005">
            <w:pPr>
              <w:pStyle w:val="TopHeader"/>
            </w:pPr>
            <w:r w:rsidRPr="006A209D">
              <w:t>Bežné účtovné obdobie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6A209D" w:rsidRDefault="00E811FB" w:rsidP="00C64005">
            <w:pPr>
              <w:pStyle w:val="TopHeader"/>
            </w:pPr>
            <w:r w:rsidRPr="006A209D">
              <w:t>Bezprostredne predchádzajúce účtovné obdobie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6A209D" w:rsidRDefault="00E811FB" w:rsidP="00C64005">
            <w:pPr>
              <w:pStyle w:val="TopHeader"/>
            </w:pPr>
            <w:r w:rsidRPr="006A209D">
              <w:t>Bežné účtovné obdobie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6A209D" w:rsidRDefault="00E811FB" w:rsidP="00C64005">
            <w:pPr>
              <w:pStyle w:val="TopHeader"/>
            </w:pPr>
            <w:r w:rsidRPr="006A209D">
              <w:t>Bezprostredne predchádzajúce účtovné obdobie</w:t>
            </w:r>
          </w:p>
        </w:tc>
      </w:tr>
      <w:tr w:rsidR="003920E7" w:rsidRPr="002B2E75" w:rsidTr="00F731CC">
        <w:trPr>
          <w:trHeight w:val="116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0A1831" w:rsidRDefault="003920E7" w:rsidP="003920E7">
            <w:pPr>
              <w:jc w:val="center"/>
            </w:pPr>
            <w:r w:rsidRPr="000A1831">
              <w:t>a</w:t>
            </w:r>
          </w:p>
        </w:tc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0A1831" w:rsidRDefault="003920E7" w:rsidP="003920E7">
            <w:pPr>
              <w:jc w:val="center"/>
            </w:pPr>
            <w:r w:rsidRPr="000A1831">
              <w:t>b</w:t>
            </w: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6A209D" w:rsidRDefault="003920E7" w:rsidP="003920E7">
            <w:pPr>
              <w:jc w:val="center"/>
            </w:pPr>
            <w:r w:rsidRPr="006A209D">
              <w:t>c</w:t>
            </w: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6A209D" w:rsidRDefault="003920E7" w:rsidP="003920E7">
            <w:pPr>
              <w:jc w:val="center"/>
            </w:pPr>
            <w:r w:rsidRPr="006A209D">
              <w:t>d</w:t>
            </w: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6A209D" w:rsidRDefault="003920E7" w:rsidP="003920E7">
            <w:pPr>
              <w:jc w:val="center"/>
            </w:pPr>
            <w:r w:rsidRPr="006A209D">
              <w:t>e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6A209D" w:rsidRDefault="003920E7" w:rsidP="003920E7">
            <w:pPr>
              <w:jc w:val="center"/>
            </w:pPr>
            <w:r w:rsidRPr="006A209D">
              <w:t>f</w:t>
            </w: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6A209D" w:rsidRDefault="003920E7" w:rsidP="003920E7">
            <w:pPr>
              <w:jc w:val="center"/>
            </w:pPr>
            <w:r w:rsidRPr="006A209D">
              <w:t>g</w:t>
            </w:r>
          </w:p>
        </w:tc>
      </w:tr>
      <w:tr w:rsidR="00F731CC" w:rsidRPr="002B2E75" w:rsidTr="00F731CC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F731CC" w:rsidP="00C64005">
            <w:r w:rsidRPr="000A1831">
              <w:t> Slovensko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AC1BC9" w:rsidP="00D81389">
            <w:pPr>
              <w:jc w:val="right"/>
            </w:pPr>
            <w:r>
              <w:t>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F731CC" w:rsidP="00AC1BC9">
            <w:pPr>
              <w:jc w:val="right"/>
            </w:pPr>
            <w:r>
              <w:t>114 872</w:t>
            </w:r>
            <w:r w:rsidRPr="000A1831">
              <w:t>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1503AF" w:rsidP="00596A8B">
            <w:pPr>
              <w:jc w:val="right"/>
            </w:pPr>
            <w:r>
              <w:t>411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F731CC" w:rsidP="00AC1BC9">
            <w:pPr>
              <w:jc w:val="right"/>
            </w:pPr>
            <w:r w:rsidRPr="006A209D">
              <w:t> </w:t>
            </w:r>
            <w:r>
              <w:t>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A247C9" w:rsidP="00E80F88">
            <w:pPr>
              <w:jc w:val="right"/>
            </w:pPr>
            <w:r>
              <w:t>252 241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F731CC" w:rsidP="00AC1BC9">
            <w:pPr>
              <w:jc w:val="right"/>
            </w:pPr>
            <w:r w:rsidRPr="006A209D">
              <w:t> </w:t>
            </w:r>
            <w:r>
              <w:t>203 307</w:t>
            </w:r>
          </w:p>
        </w:tc>
      </w:tr>
      <w:tr w:rsidR="00F731CC" w:rsidRPr="002B2E75" w:rsidTr="00F731CC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F731CC" w:rsidP="00C64005">
            <w:r w:rsidRPr="000A1831">
              <w:t> Nemecko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AC1BC9" w:rsidP="000A1831">
            <w:pPr>
              <w:jc w:val="right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F731CC" w:rsidP="00AC1BC9">
            <w:pPr>
              <w:jc w:val="right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1503AF" w:rsidP="00596A8B">
            <w:pPr>
              <w:jc w:val="right"/>
            </w:pPr>
            <w:r>
              <w:t>2 565 096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F731CC" w:rsidP="00AC1BC9">
            <w:pPr>
              <w:jc w:val="right"/>
            </w:pPr>
            <w:r w:rsidRPr="000A1831">
              <w:t> 1 399 317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1503AF" w:rsidP="00D81389">
            <w:pPr>
              <w:jc w:val="right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F731CC" w:rsidP="00AC1BC9">
            <w:pPr>
              <w:jc w:val="right"/>
            </w:pPr>
            <w:r w:rsidRPr="006A209D">
              <w:t> </w:t>
            </w:r>
            <w:r>
              <w:t>0</w:t>
            </w:r>
          </w:p>
        </w:tc>
      </w:tr>
      <w:tr w:rsidR="00F731CC" w:rsidRPr="002B2E75" w:rsidTr="00F731CC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F731CC" w:rsidP="00C64005">
            <w:r w:rsidRPr="000A1831">
              <w:t> Ostatná EÚ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AC1BC9" w:rsidP="00D81389">
            <w:pPr>
              <w:jc w:val="right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F731CC" w:rsidP="00AC1BC9">
            <w:pPr>
              <w:jc w:val="right"/>
            </w:pPr>
            <w:r>
              <w:t>21 671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1503AF" w:rsidP="00596A8B">
            <w:pPr>
              <w:jc w:val="right"/>
            </w:pPr>
            <w:r>
              <w:t>3</w:t>
            </w:r>
            <w:r w:rsidR="00A247C9">
              <w:t> </w:t>
            </w:r>
            <w:r>
              <w:t>760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F731CC" w:rsidP="00AC1BC9">
            <w:pPr>
              <w:jc w:val="right"/>
            </w:pPr>
            <w:r w:rsidRPr="006A209D">
              <w:t> </w:t>
            </w:r>
            <w:r>
              <w:t>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A247C9" w:rsidP="00D81389">
            <w:pPr>
              <w:jc w:val="right"/>
            </w:pPr>
            <w:r>
              <w:t>143 476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1CC" w:rsidRPr="006A209D" w:rsidRDefault="00F731CC" w:rsidP="00AC1BC9">
            <w:pPr>
              <w:jc w:val="right"/>
            </w:pPr>
            <w:r w:rsidRPr="006A209D">
              <w:t> </w:t>
            </w:r>
            <w:r>
              <w:t>111 965</w:t>
            </w:r>
          </w:p>
        </w:tc>
      </w:tr>
      <w:tr w:rsidR="00F731CC" w:rsidRPr="002B2E75" w:rsidTr="00F731CC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1CC" w:rsidRPr="000A1831" w:rsidRDefault="00F731CC" w:rsidP="00C64005">
            <w:pPr>
              <w:rPr>
                <w:b/>
                <w:bCs/>
              </w:rPr>
            </w:pPr>
            <w:r w:rsidRPr="000A1831">
              <w:rPr>
                <w:b/>
                <w:bCs/>
              </w:rPr>
              <w:t>Spolu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1CC" w:rsidRPr="00E80F88" w:rsidRDefault="00AC1BC9" w:rsidP="00D81389">
            <w:pPr>
              <w:jc w:val="right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1CC" w:rsidRPr="00E80F88" w:rsidRDefault="00F731CC" w:rsidP="00AC1BC9">
            <w:pPr>
              <w:jc w:val="right"/>
            </w:pPr>
            <w:r w:rsidRPr="00E80F88">
              <w:t>136 543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1CC" w:rsidRPr="00E80F88" w:rsidRDefault="001503AF" w:rsidP="001C35D4">
            <w:pPr>
              <w:jc w:val="right"/>
            </w:pPr>
            <w:r>
              <w:t>2 569 267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1CC" w:rsidRPr="00E80F88" w:rsidRDefault="00F731CC" w:rsidP="00AC1BC9">
            <w:pPr>
              <w:jc w:val="right"/>
            </w:pPr>
            <w:r w:rsidRPr="00E80F88">
              <w:t> 1 399 817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1CC" w:rsidRPr="00E80F88" w:rsidRDefault="001503AF" w:rsidP="003730E5">
            <w:pPr>
              <w:jc w:val="right"/>
            </w:pPr>
            <w:r>
              <w:t>395 717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1CC" w:rsidRPr="00E80F88" w:rsidRDefault="00F731CC" w:rsidP="00AC1BC9">
            <w:pPr>
              <w:jc w:val="right"/>
            </w:pPr>
            <w:r w:rsidRPr="00E80F88">
              <w:t>315 272</w:t>
            </w:r>
          </w:p>
        </w:tc>
      </w:tr>
    </w:tbl>
    <w:p w:rsidR="00EB1AC4" w:rsidRPr="00146849" w:rsidRDefault="00EB1AC4" w:rsidP="00E5320F">
      <w:pPr>
        <w:pStyle w:val="Titel"/>
        <w:keepNext w:val="0"/>
        <w:widowControl w:val="0"/>
        <w:spacing w:before="0" w:beforeAutospacing="0" w:after="0"/>
        <w:jc w:val="both"/>
      </w:pPr>
    </w:p>
    <w:p w:rsidR="007C2256" w:rsidRPr="00146849" w:rsidRDefault="007C2256" w:rsidP="00765B76">
      <w:pPr>
        <w:jc w:val="both"/>
      </w:pPr>
      <w:r w:rsidRPr="00146849">
        <w:t xml:space="preserve">Prevažná časť tržieb  účtovnej jednotky je realizovaná do materskej spoločnosti v Nemecku, ktoré tvoria asi </w:t>
      </w:r>
      <w:r w:rsidR="0072799C" w:rsidRPr="00146849">
        <w:t>86%</w:t>
      </w:r>
      <w:r w:rsidRPr="00146849">
        <w:t xml:space="preserve"> celkových tržieb.  V rámci položky „Ostatná EÚ“  sú uvedené realizované tržby do Poľska a Českej republiky.</w:t>
      </w:r>
    </w:p>
    <w:p w:rsidR="007C2256" w:rsidRDefault="007C2256" w:rsidP="007C2256"/>
    <w:p w:rsidR="00AF5A88" w:rsidRPr="00146849" w:rsidRDefault="00AF5A88" w:rsidP="007C2256"/>
    <w:p w:rsidR="005C238E" w:rsidRPr="005C238E" w:rsidRDefault="005C238E" w:rsidP="005C238E"/>
    <w:p w:rsidR="00E811FB" w:rsidRDefault="003920E7" w:rsidP="00E5320F">
      <w:pPr>
        <w:pStyle w:val="Titel"/>
        <w:keepNext w:val="0"/>
        <w:widowControl w:val="0"/>
        <w:spacing w:before="0" w:beforeAutospacing="0" w:after="60"/>
        <w:jc w:val="both"/>
      </w:pPr>
      <w:r w:rsidRPr="002B2E75">
        <w:t xml:space="preserve">Informácie k </w:t>
      </w:r>
      <w:r w:rsidR="00E811FB" w:rsidRPr="002B2E75">
        <w:t>čas</w:t>
      </w:r>
      <w:r w:rsidRPr="002B2E75">
        <w:t>ti</w:t>
      </w:r>
      <w:r w:rsidR="00E811FB" w:rsidRPr="002B2E75">
        <w:t xml:space="preserve"> H. písm. b) prílohy č. 3</w:t>
      </w:r>
      <w:r w:rsidRPr="002B2E75">
        <w:t xml:space="preserve"> o zmene stavu vnútroorganizačných zásob</w:t>
      </w:r>
    </w:p>
    <w:p w:rsidR="00C61554" w:rsidRPr="00C61554" w:rsidRDefault="00C61554" w:rsidP="00C61554">
      <w:pPr>
        <w:rPr>
          <w:b/>
          <w:bCs/>
        </w:rPr>
      </w:pPr>
    </w:p>
    <w:tbl>
      <w:tblPr>
        <w:tblW w:w="5000" w:type="pct"/>
        <w:jc w:val="center"/>
        <w:tblLayout w:type="fixed"/>
        <w:tblLook w:val="00A0"/>
      </w:tblPr>
      <w:tblGrid>
        <w:gridCol w:w="2518"/>
        <w:gridCol w:w="1134"/>
        <w:gridCol w:w="1104"/>
        <w:gridCol w:w="1306"/>
        <w:gridCol w:w="1437"/>
        <w:gridCol w:w="1744"/>
      </w:tblGrid>
      <w:tr w:rsidR="001D331E" w:rsidRPr="002B2E75">
        <w:trPr>
          <w:trHeight w:val="990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  <w:tc>
          <w:tcPr>
            <w:tcW w:w="3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Zmen</w:t>
            </w:r>
            <w:r w:rsidR="00B51558" w:rsidRPr="002B2E75">
              <w:t>a </w:t>
            </w:r>
            <w:r w:rsidRPr="002B2E75">
              <w:t xml:space="preserve">stavu vnútroorganizačných zásob </w:t>
            </w:r>
          </w:p>
        </w:tc>
      </w:tr>
      <w:tr w:rsidR="0036702E" w:rsidRPr="002B2E75">
        <w:trPr>
          <w:trHeight w:val="930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Konečný zostatok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Konečný zostatok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Začiatočný stav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3920E7" w:rsidRPr="002B2E75">
        <w:trPr>
          <w:trHeight w:val="144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0E7" w:rsidRPr="002B2E75" w:rsidRDefault="003920E7" w:rsidP="003920E7">
            <w:pPr>
              <w:jc w:val="center"/>
            </w:pPr>
            <w:r w:rsidRPr="002B2E75"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</w:pPr>
            <w:r w:rsidRPr="002B2E75">
              <w:t>b</w:t>
            </w:r>
          </w:p>
        </w:tc>
        <w:tc>
          <w:tcPr>
            <w:tcW w:w="11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</w:pPr>
            <w:r w:rsidRPr="002B2E75">
              <w:t>c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</w:pPr>
            <w:r w:rsidRPr="002B2E75">
              <w:t>d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</w:pPr>
            <w:r w:rsidRPr="002B2E75">
              <w:t>e</w:t>
            </w:r>
          </w:p>
        </w:tc>
        <w:tc>
          <w:tcPr>
            <w:tcW w:w="17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</w:pPr>
            <w:r w:rsidRPr="002B2E75">
              <w:t>f</w:t>
            </w:r>
          </w:p>
        </w:tc>
      </w:tr>
      <w:tr w:rsidR="001D331E" w:rsidRPr="002B2E75">
        <w:trPr>
          <w:trHeight w:val="633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1FB" w:rsidRPr="002B2E75" w:rsidRDefault="00075AEB" w:rsidP="00DA5FDE">
            <w:r w:rsidRPr="002B2E75">
              <w:t xml:space="preserve">Nedokončená </w:t>
            </w:r>
            <w:r w:rsidR="00DA5FDE">
              <w:t>v</w:t>
            </w:r>
            <w:r w:rsidR="00E811FB" w:rsidRPr="002B2E75">
              <w:t>ýrob</w:t>
            </w:r>
            <w:r w:rsidR="00B51558" w:rsidRPr="002B2E75">
              <w:t>a </w:t>
            </w:r>
            <w:r w:rsidR="00DA5FDE">
              <w:br/>
            </w:r>
            <w:r w:rsidR="00B51558" w:rsidRPr="002B2E75">
              <w:t>a </w:t>
            </w:r>
            <w:r w:rsidR="00E811FB" w:rsidRPr="002B2E75">
              <w:t>polotovary vlastnej výroby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</w:tr>
      <w:tr w:rsidR="008A136B" w:rsidRPr="002B2E75">
        <w:trPr>
          <w:trHeight w:val="330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C64005">
            <w:r w:rsidRPr="002B2E75">
              <w:t>Výrobky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136B" w:rsidRPr="002B2E75" w:rsidRDefault="008A136B" w:rsidP="005C238E">
            <w:pPr>
              <w:jc w:val="right"/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A136B" w:rsidRPr="002B2E75" w:rsidRDefault="00C97EE5" w:rsidP="005C238E">
            <w:pPr>
              <w:jc w:val="right"/>
            </w:pPr>
            <w:r>
              <w:t>2 750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5C238E">
            <w:pPr>
              <w:jc w:val="right"/>
            </w:pPr>
            <w:r>
              <w:t>0</w:t>
            </w:r>
            <w:r w:rsidRPr="002B2E75"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C97EE5" w:rsidP="005C238E">
            <w:pPr>
              <w:jc w:val="right"/>
            </w:pPr>
            <w:r>
              <w:t>-2 750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420890">
            <w:pPr>
              <w:jc w:val="right"/>
            </w:pPr>
            <w:r>
              <w:t>2 750</w:t>
            </w:r>
            <w:r w:rsidRPr="002B2E75">
              <w:t> </w:t>
            </w:r>
          </w:p>
        </w:tc>
      </w:tr>
      <w:tr w:rsidR="008A136B" w:rsidRPr="002B2E75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C64005">
            <w:r w:rsidRPr="002B2E75">
              <w:t>Zvieratá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136B" w:rsidRPr="002B2E75" w:rsidRDefault="008A136B" w:rsidP="005C238E">
            <w:pPr>
              <w:jc w:val="right"/>
            </w:pPr>
            <w:r w:rsidRPr="002B2E75"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36B" w:rsidRPr="002B2E75" w:rsidRDefault="008A136B" w:rsidP="005C238E">
            <w:pPr>
              <w:jc w:val="right"/>
            </w:pPr>
            <w:r w:rsidRPr="002B2E75">
              <w:t> 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5C238E">
            <w:pPr>
              <w:jc w:val="right"/>
            </w:pPr>
            <w:r w:rsidRPr="002B2E75"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5C238E">
            <w:pPr>
              <w:jc w:val="right"/>
            </w:pPr>
            <w:r w:rsidRPr="002B2E75"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420890">
            <w:pPr>
              <w:jc w:val="right"/>
            </w:pPr>
            <w:r w:rsidRPr="002B2E75">
              <w:t> </w:t>
            </w:r>
          </w:p>
        </w:tc>
      </w:tr>
      <w:tr w:rsidR="008A136B" w:rsidRPr="002B2E75">
        <w:trPr>
          <w:trHeight w:val="345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C64005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136B" w:rsidRPr="002B2E75" w:rsidRDefault="008A136B" w:rsidP="005C238E">
            <w:pPr>
              <w:jc w:val="right"/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A136B" w:rsidRPr="002B2E75" w:rsidRDefault="00AF5A88" w:rsidP="00AF5A88">
            <w:pPr>
              <w:jc w:val="right"/>
            </w:pPr>
            <w:r>
              <w:t xml:space="preserve">2 750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5C238E">
            <w:pPr>
              <w:jc w:val="right"/>
            </w:pPr>
            <w:r>
              <w:t>0</w:t>
            </w:r>
            <w:r w:rsidRPr="002B2E75"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C97EE5" w:rsidP="00C97EE5">
            <w:pPr>
              <w:jc w:val="right"/>
            </w:pPr>
            <w:r>
              <w:t>-2 750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136B" w:rsidRPr="002B2E75" w:rsidRDefault="008A136B" w:rsidP="00420890">
            <w:pPr>
              <w:jc w:val="right"/>
            </w:pPr>
            <w:r w:rsidRPr="002B2E75">
              <w:t> </w:t>
            </w:r>
            <w:r>
              <w:t>2 750</w:t>
            </w:r>
          </w:p>
        </w:tc>
      </w:tr>
      <w:tr w:rsidR="00E811FB" w:rsidRPr="002B2E75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 xml:space="preserve">Manká </w:t>
            </w:r>
            <w:r w:rsidR="00B51558" w:rsidRPr="002B2E75">
              <w:t>a </w:t>
            </w:r>
            <w:r w:rsidRPr="002B2E75">
              <w:t>škody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</w:tr>
      <w:tr w:rsidR="00E811FB" w:rsidRPr="002B2E75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Reprezentačné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EA2869" w:rsidP="00247BEA">
            <w:pPr>
              <w:jc w:val="center"/>
            </w:pPr>
            <w:r w:rsidRPr="002B2E75"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r w:rsidRPr="002B2E75">
              <w:t> </w:t>
            </w:r>
          </w:p>
        </w:tc>
      </w:tr>
      <w:tr w:rsidR="00247BEA" w:rsidRPr="002B2E75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247BEA" w:rsidP="00C64005">
            <w:r w:rsidRPr="002B2E75">
              <w:t>Dary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247BEA" w:rsidP="00C64005">
            <w:r w:rsidRPr="002B2E75"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247BEA" w:rsidP="00C64005">
            <w:r w:rsidRPr="002B2E75">
              <w:t> </w:t>
            </w:r>
          </w:p>
        </w:tc>
      </w:tr>
      <w:tr w:rsidR="00247BEA" w:rsidRPr="002B2E75">
        <w:trPr>
          <w:trHeight w:val="33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247BEA" w:rsidP="00C64005">
            <w:r w:rsidRPr="002B2E75">
              <w:t>Iné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247BEA" w:rsidP="00C64005">
            <w:r w:rsidRPr="002B2E75"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247BEA" w:rsidP="00C64005">
            <w:r w:rsidRPr="002B2E75">
              <w:t> </w:t>
            </w:r>
          </w:p>
        </w:tc>
      </w:tr>
      <w:tr w:rsidR="00247BEA" w:rsidRPr="002B2E75">
        <w:trPr>
          <w:trHeight w:val="705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BEA" w:rsidRPr="002B2E75" w:rsidRDefault="00247BEA" w:rsidP="003920E7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Zmena stavu vnútroorg</w:t>
            </w:r>
            <w:r w:rsidR="007C3558" w:rsidRPr="002B2E75">
              <w:rPr>
                <w:b/>
                <w:bCs/>
              </w:rPr>
              <w:t>a-nizačných</w:t>
            </w:r>
            <w:r w:rsidRPr="002B2E75">
              <w:rPr>
                <w:b/>
                <w:bCs/>
              </w:rPr>
              <w:t xml:space="preserve"> zásob vo výkaze ziskov a strát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47BEA" w:rsidRPr="002B2E75" w:rsidRDefault="00247BEA" w:rsidP="00377535">
            <w:pPr>
              <w:jc w:val="center"/>
            </w:pPr>
            <w:r w:rsidRPr="002B2E75">
              <w:t>x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47BEA" w:rsidRPr="002B2E75" w:rsidRDefault="00247BEA" w:rsidP="00377535">
            <w:pPr>
              <w:jc w:val="center"/>
            </w:pPr>
            <w:r w:rsidRPr="002B2E75">
              <w:t>x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247BEA" w:rsidP="00377535">
            <w:pPr>
              <w:jc w:val="center"/>
            </w:pPr>
            <w:r w:rsidRPr="002B2E75">
              <w:t>x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8A136B" w:rsidP="005C238E">
            <w:pPr>
              <w:jc w:val="right"/>
            </w:pPr>
            <w:r>
              <w:t>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8A136B" w:rsidP="005C238E">
            <w:pPr>
              <w:jc w:val="right"/>
            </w:pPr>
            <w:r>
              <w:t>2 750</w:t>
            </w:r>
          </w:p>
        </w:tc>
      </w:tr>
    </w:tbl>
    <w:p w:rsidR="00E5320F" w:rsidRDefault="00E5320F" w:rsidP="00E5320F">
      <w:pPr>
        <w:pStyle w:val="Titel"/>
        <w:spacing w:before="0" w:beforeAutospacing="0" w:after="0"/>
        <w:jc w:val="both"/>
      </w:pPr>
    </w:p>
    <w:p w:rsidR="00E5320F" w:rsidRDefault="00E5320F" w:rsidP="00E5320F">
      <w:pPr>
        <w:pStyle w:val="Titel"/>
        <w:spacing w:before="0" w:beforeAutospacing="0" w:after="0"/>
        <w:jc w:val="left"/>
      </w:pPr>
    </w:p>
    <w:p w:rsidR="005F3646" w:rsidRDefault="003920E7" w:rsidP="00E5320F">
      <w:pPr>
        <w:pStyle w:val="Titel"/>
        <w:spacing w:before="0" w:beforeAutospacing="0" w:after="60"/>
        <w:jc w:val="left"/>
      </w:pPr>
      <w:r w:rsidRPr="002B2E75">
        <w:t xml:space="preserve">Informácie k </w:t>
      </w:r>
      <w:r w:rsidR="005F3646" w:rsidRPr="002B2E75">
        <w:t>čas</w:t>
      </w:r>
      <w:r w:rsidRPr="002B2E75">
        <w:t>ti</w:t>
      </w:r>
      <w:r w:rsidR="005F3646" w:rsidRPr="002B2E75">
        <w:t xml:space="preserve"> H. písm. g)  prílohy č. 3</w:t>
      </w:r>
      <w:r w:rsidRPr="002B2E75">
        <w:t xml:space="preserve"> o čistom obrate</w:t>
      </w:r>
    </w:p>
    <w:p w:rsidR="00C61554" w:rsidRPr="00C61554" w:rsidRDefault="00C61554" w:rsidP="00C61554">
      <w:pPr>
        <w:rPr>
          <w:b/>
          <w:bCs/>
        </w:rPr>
      </w:pPr>
    </w:p>
    <w:tbl>
      <w:tblPr>
        <w:tblW w:w="5000" w:type="pct"/>
        <w:jc w:val="center"/>
        <w:tblLook w:val="00A0"/>
      </w:tblPr>
      <w:tblGrid>
        <w:gridCol w:w="5841"/>
        <w:gridCol w:w="1701"/>
        <w:gridCol w:w="1701"/>
      </w:tblGrid>
      <w:tr w:rsidR="005F3646" w:rsidRPr="002B2E75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450FA0" w:rsidRPr="002B2E75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C64005">
            <w:r w:rsidRPr="002B2E75"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E73052">
            <w:pPr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420890">
            <w:pPr>
              <w:jc w:val="right"/>
            </w:pPr>
            <w:r w:rsidRPr="002B2E75">
              <w:t> </w:t>
            </w:r>
            <w:r>
              <w:t>136 543</w:t>
            </w:r>
          </w:p>
        </w:tc>
      </w:tr>
      <w:tr w:rsidR="00450FA0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C64005">
            <w:r w:rsidRPr="002B2E75"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E73052">
            <w:pPr>
              <w:jc w:val="right"/>
            </w:pPr>
            <w:r>
              <w:t>2 569 267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420890">
            <w:pPr>
              <w:jc w:val="right"/>
            </w:pPr>
            <w:r w:rsidRPr="002B2E75">
              <w:t> </w:t>
            </w:r>
            <w:r>
              <w:t>1 399 817</w:t>
            </w:r>
          </w:p>
        </w:tc>
      </w:tr>
      <w:tr w:rsidR="00450FA0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C64005">
            <w:r w:rsidRPr="002B2E75"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450FA0">
            <w:pPr>
              <w:jc w:val="right"/>
            </w:pPr>
            <w:r w:rsidRPr="002B2E75">
              <w:t> </w:t>
            </w:r>
            <w:r>
              <w:t>395 717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420890">
            <w:pPr>
              <w:jc w:val="right"/>
            </w:pPr>
            <w:r w:rsidRPr="002B2E75">
              <w:t> </w:t>
            </w:r>
            <w:r>
              <w:t>315 272</w:t>
            </w:r>
          </w:p>
        </w:tc>
      </w:tr>
      <w:tr w:rsidR="00450FA0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C64005">
            <w:r w:rsidRPr="002B2E75">
              <w:t>Výnosy zo zákazky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E73052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420890">
            <w:pPr>
              <w:jc w:val="right"/>
            </w:pPr>
            <w:r w:rsidRPr="002B2E75">
              <w:t> </w:t>
            </w:r>
          </w:p>
        </w:tc>
      </w:tr>
      <w:tr w:rsidR="00450FA0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DA5FDE">
            <w:r w:rsidRPr="002B2E75"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E73052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420890">
            <w:pPr>
              <w:jc w:val="right"/>
            </w:pPr>
            <w:r w:rsidRPr="002B2E75">
              <w:t> </w:t>
            </w:r>
          </w:p>
        </w:tc>
      </w:tr>
      <w:tr w:rsidR="00450FA0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DA5FDE">
            <w:r w:rsidRPr="002B2E75"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AF5A88" w:rsidP="007C776D">
            <w:pPr>
              <w:jc w:val="right"/>
            </w:pPr>
            <w:r>
              <w:t>9 232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324B2B">
            <w:pPr>
              <w:jc w:val="right"/>
            </w:pPr>
            <w:r w:rsidRPr="002B2E75">
              <w:t> </w:t>
            </w:r>
            <w:r w:rsidR="00324B2B">
              <w:t>5 424</w:t>
            </w:r>
          </w:p>
        </w:tc>
      </w:tr>
      <w:tr w:rsidR="00450FA0" w:rsidRPr="002B2E75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450FA0" w:rsidP="00C64005">
            <w:pPr>
              <w:rPr>
                <w:b/>
                <w:bCs/>
              </w:rPr>
            </w:pPr>
            <w:r w:rsidRPr="002B2E75">
              <w:rPr>
                <w:b/>
                <w:bCs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B243FB" w:rsidP="00E73052">
            <w:pPr>
              <w:jc w:val="right"/>
            </w:pPr>
            <w:r>
              <w:t>2 974 216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50FA0" w:rsidRPr="002B2E75" w:rsidRDefault="00B243FB" w:rsidP="00420890">
            <w:pPr>
              <w:jc w:val="right"/>
            </w:pPr>
            <w:r>
              <w:t>1 857 056</w:t>
            </w:r>
          </w:p>
        </w:tc>
      </w:tr>
    </w:tbl>
    <w:p w:rsidR="00EB1AC4" w:rsidRPr="002B2E75" w:rsidRDefault="00EB1AC4" w:rsidP="00E5320F">
      <w:pPr>
        <w:pStyle w:val="Titel"/>
        <w:spacing w:before="0" w:beforeAutospacing="0" w:after="0"/>
        <w:jc w:val="left"/>
      </w:pPr>
    </w:p>
    <w:p w:rsidR="00E57514" w:rsidRPr="00146849" w:rsidRDefault="00605B8B" w:rsidP="00765B76">
      <w:pPr>
        <w:pStyle w:val="Titel"/>
        <w:spacing w:before="0" w:beforeAutospacing="0" w:after="60"/>
        <w:jc w:val="both"/>
        <w:rPr>
          <w:b w:val="0"/>
        </w:rPr>
      </w:pPr>
      <w:r w:rsidRPr="00146849">
        <w:rPr>
          <w:b w:val="0"/>
        </w:rPr>
        <w:t>Hlavným predmetom činnosti účtovnej jednotky je montáž filtrov pre klimatizačnú a vetraciu techniku,  techniku lakovania a sušenia a pre plynové turbíny a kompresory,  ktoré sú náplňou položky „Tržby z predaja služieb“.</w:t>
      </w:r>
    </w:p>
    <w:p w:rsidR="00E57514" w:rsidRPr="004E251F" w:rsidRDefault="00E57514" w:rsidP="00E5320F">
      <w:pPr>
        <w:pStyle w:val="Titel"/>
        <w:spacing w:before="0" w:beforeAutospacing="0" w:after="60"/>
        <w:jc w:val="left"/>
        <w:rPr>
          <w:color w:val="365F91" w:themeColor="accent1" w:themeShade="BF"/>
        </w:rPr>
      </w:pPr>
    </w:p>
    <w:p w:rsidR="00FE5C99" w:rsidRPr="00FE5C99" w:rsidRDefault="00765B76" w:rsidP="00CA4A31">
      <w:pPr>
        <w:pStyle w:val="Titel"/>
        <w:spacing w:before="0" w:beforeAutospacing="0" w:after="60"/>
        <w:jc w:val="left"/>
      </w:pPr>
      <w:r>
        <w:br w:type="page"/>
      </w:r>
      <w:r w:rsidR="00FE5C99">
        <w:lastRenderedPageBreak/>
        <w:t>I.</w:t>
      </w:r>
      <w:r w:rsidR="00B2681E">
        <w:t xml:space="preserve"> </w:t>
      </w:r>
      <w:r w:rsidR="00FE5C99" w:rsidRPr="00FE5C99">
        <w:t>Informácie k údajom vykázaným v nákladoch</w:t>
      </w:r>
    </w:p>
    <w:p w:rsidR="00723964" w:rsidRPr="00723964" w:rsidRDefault="00723964" w:rsidP="00723964">
      <w:pPr>
        <w:rPr>
          <w:b/>
          <w:bCs/>
        </w:rPr>
      </w:pPr>
    </w:p>
    <w:p w:rsidR="005F3646" w:rsidRPr="002B2E75" w:rsidRDefault="003920E7" w:rsidP="00E5320F">
      <w:pPr>
        <w:pStyle w:val="Titel"/>
        <w:spacing w:before="0" w:beforeAutospacing="0" w:after="60"/>
        <w:jc w:val="left"/>
      </w:pPr>
      <w:r w:rsidRPr="002B2E75">
        <w:t xml:space="preserve">Informácie k </w:t>
      </w:r>
      <w:r w:rsidR="005F3646" w:rsidRPr="002B2E75">
        <w:t>čas</w:t>
      </w:r>
      <w:r w:rsidRPr="002B2E75">
        <w:t>ti</w:t>
      </w:r>
      <w:r w:rsidR="005F3646" w:rsidRPr="002B2E75">
        <w:t xml:space="preserve"> I. prílohy č. 3</w:t>
      </w:r>
      <w:r w:rsidRPr="002B2E75">
        <w:t xml:space="preserve"> o nákladoch</w:t>
      </w:r>
    </w:p>
    <w:tbl>
      <w:tblPr>
        <w:tblW w:w="5000" w:type="pct"/>
        <w:jc w:val="center"/>
        <w:tblLayout w:type="fixed"/>
        <w:tblLook w:val="00A0"/>
      </w:tblPr>
      <w:tblGrid>
        <w:gridCol w:w="5861"/>
        <w:gridCol w:w="1703"/>
        <w:gridCol w:w="1679"/>
      </w:tblGrid>
      <w:tr w:rsidR="00A13FCD" w:rsidRPr="002B2E75" w:rsidTr="00214E97">
        <w:trPr>
          <w:trHeight w:val="1005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Názov položky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2D2A48" w:rsidRPr="002B2E75" w:rsidTr="00214E97">
        <w:trPr>
          <w:trHeight w:val="377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48" w:rsidRPr="002B2E75" w:rsidRDefault="002D2A48" w:rsidP="00C64005">
            <w:r w:rsidRPr="002B2E75">
              <w:rPr>
                <w:b/>
                <w:bCs/>
              </w:rPr>
              <w:t>Náklady za poskytnuté služby, z toho: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1C35D4" w:rsidRDefault="00E31CF0" w:rsidP="00F22341">
            <w:pPr>
              <w:jc w:val="right"/>
              <w:rPr>
                <w:b/>
              </w:rPr>
            </w:pPr>
            <w:r>
              <w:rPr>
                <w:b/>
              </w:rPr>
              <w:t>737 987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1C35D4" w:rsidRDefault="002D2A48" w:rsidP="00420890">
            <w:pPr>
              <w:jc w:val="right"/>
              <w:rPr>
                <w:b/>
              </w:rPr>
            </w:pPr>
            <w:r w:rsidRPr="001C35D4">
              <w:rPr>
                <w:b/>
              </w:rPr>
              <w:t>641 652</w:t>
            </w:r>
          </w:p>
        </w:tc>
      </w:tr>
      <w:tr w:rsidR="002D2A48" w:rsidRPr="003B1B28" w:rsidTr="00214E97">
        <w:trPr>
          <w:trHeight w:val="377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48" w:rsidRPr="001C35D4" w:rsidRDefault="002D2A48" w:rsidP="00C64005">
            <w:pPr>
              <w:rPr>
                <w:b/>
                <w:i/>
                <w:iCs/>
              </w:rPr>
            </w:pPr>
            <w:r w:rsidRPr="001C35D4">
              <w:rPr>
                <w:b/>
                <w:bCs/>
                <w:i/>
              </w:rPr>
              <w:t>Náklady voči audítorovi, audítorskej spoločnosti, z 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1C35D4" w:rsidRDefault="00A134E6" w:rsidP="00F2234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11 469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1C35D4" w:rsidRDefault="002D2A48" w:rsidP="00420890">
            <w:pPr>
              <w:jc w:val="right"/>
              <w:rPr>
                <w:b/>
                <w:i/>
                <w:iCs/>
              </w:rPr>
            </w:pPr>
            <w:r w:rsidRPr="001C35D4">
              <w:rPr>
                <w:b/>
                <w:i/>
                <w:iCs/>
              </w:rPr>
              <w:t> 6 261</w:t>
            </w:r>
          </w:p>
        </w:tc>
      </w:tr>
      <w:tr w:rsidR="002D2A48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2D2A48" w:rsidP="00C64005">
            <w:r>
              <w:t>n</w:t>
            </w:r>
            <w:r w:rsidRPr="002B2E75">
              <w:t>áklady za overenie individuálnej účtovnej závierky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A134E6" w:rsidP="00F22341">
            <w:pPr>
              <w:jc w:val="right"/>
            </w:pPr>
            <w:r>
              <w:t>11 469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2B2E75" w:rsidRDefault="002D2A48" w:rsidP="00420890">
            <w:pPr>
              <w:jc w:val="right"/>
            </w:pPr>
            <w:r w:rsidRPr="002B2E75">
              <w:t> </w:t>
            </w:r>
            <w:r>
              <w:t>6 261</w:t>
            </w:r>
          </w:p>
        </w:tc>
      </w:tr>
      <w:tr w:rsidR="002D2A48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2D2A48" w:rsidP="00C64005">
            <w:r>
              <w:t>i</w:t>
            </w:r>
            <w:r w:rsidRPr="002B2E75">
              <w:t>né uisťovacie audítorské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420890" w:rsidP="00F22341">
            <w:pPr>
              <w:jc w:val="right"/>
            </w:pPr>
            <w: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2B2E75" w:rsidRDefault="002D2A48" w:rsidP="00420890">
            <w:pPr>
              <w:jc w:val="right"/>
            </w:pPr>
            <w:r>
              <w:t>0</w:t>
            </w:r>
            <w:r w:rsidRPr="002B2E75">
              <w:t> </w:t>
            </w:r>
          </w:p>
        </w:tc>
      </w:tr>
      <w:tr w:rsidR="002D2A48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2D2A48" w:rsidP="00C64005">
            <w:r>
              <w:t>s</w:t>
            </w:r>
            <w:r w:rsidRPr="002B2E75">
              <w:t>úvisiace audítorské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420890" w:rsidP="00F22341">
            <w:pPr>
              <w:jc w:val="right"/>
            </w:pPr>
            <w: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2B2E75" w:rsidRDefault="002D2A48" w:rsidP="00420890">
            <w:pPr>
              <w:jc w:val="right"/>
            </w:pPr>
            <w:r>
              <w:t>0</w:t>
            </w:r>
            <w:r w:rsidRPr="002B2E75">
              <w:t> </w:t>
            </w:r>
          </w:p>
        </w:tc>
      </w:tr>
      <w:tr w:rsidR="002D2A48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2D2A48" w:rsidP="00C64005">
            <w:r>
              <w:t>d</w:t>
            </w:r>
            <w:r w:rsidRPr="002B2E75">
              <w:t>aňové poradenstvo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420890" w:rsidP="00F22341">
            <w:pPr>
              <w:jc w:val="right"/>
            </w:pPr>
            <w: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2B2E75" w:rsidRDefault="002D2A48" w:rsidP="00420890">
            <w:pPr>
              <w:jc w:val="right"/>
            </w:pPr>
            <w:r>
              <w:t>0</w:t>
            </w:r>
            <w:r w:rsidRPr="002B2E75">
              <w:t> </w:t>
            </w:r>
          </w:p>
        </w:tc>
      </w:tr>
      <w:tr w:rsidR="002D2A48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2D2A48" w:rsidP="00C64005">
            <w:r>
              <w:t>o</w:t>
            </w:r>
            <w:r w:rsidRPr="002B2E75">
              <w:t>statné neaudítorské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2B2E75" w:rsidRDefault="00420890" w:rsidP="00F22341">
            <w:pPr>
              <w:jc w:val="right"/>
            </w:pPr>
            <w: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2B2E75" w:rsidRDefault="002D2A48" w:rsidP="00420890">
            <w:pPr>
              <w:jc w:val="right"/>
            </w:pPr>
            <w:r>
              <w:t>0</w:t>
            </w:r>
            <w:r w:rsidRPr="002B2E75">
              <w:t> </w:t>
            </w:r>
          </w:p>
        </w:tc>
      </w:tr>
      <w:tr w:rsidR="002D2A48" w:rsidRPr="003B1B28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1C35D4" w:rsidRDefault="002D2A48" w:rsidP="00D00B9E">
            <w:pPr>
              <w:rPr>
                <w:i/>
                <w:iCs/>
              </w:rPr>
            </w:pPr>
            <w:r w:rsidRPr="001C35D4">
              <w:rPr>
                <w:b/>
                <w:bCs/>
                <w:i/>
              </w:rPr>
              <w:t>Ostatné významné položky nákladov za poskytnuté služby, z 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D2A48" w:rsidRPr="001C35D4" w:rsidRDefault="00E31CF0" w:rsidP="000D7CC2">
            <w:pPr>
              <w:jc w:val="right"/>
              <w:rPr>
                <w:b/>
                <w:i/>
              </w:rPr>
            </w:pPr>
            <w:r w:rsidRPr="00146849">
              <w:rPr>
                <w:b/>
                <w:i/>
              </w:rPr>
              <w:t>726 518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2D2A48" w:rsidRPr="001C35D4" w:rsidRDefault="002D2A48" w:rsidP="00420890">
            <w:pPr>
              <w:jc w:val="right"/>
              <w:rPr>
                <w:b/>
                <w:i/>
              </w:rPr>
            </w:pPr>
            <w:r w:rsidRPr="001C35D4">
              <w:rPr>
                <w:b/>
                <w:i/>
              </w:rPr>
              <w:t>635 391</w:t>
            </w:r>
          </w:p>
        </w:tc>
      </w:tr>
      <w:tr w:rsidR="002D2A48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7F7274" w:rsidRDefault="002D2A48" w:rsidP="00F22341">
            <w:r w:rsidRPr="007F7274">
              <w:t>Nájomné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7F7274" w:rsidRDefault="00420890" w:rsidP="00F22341">
            <w:pPr>
              <w:jc w:val="right"/>
            </w:pPr>
            <w:r>
              <w:t>453 739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7F7274" w:rsidRDefault="002D2A48" w:rsidP="00420890">
            <w:pPr>
              <w:jc w:val="right"/>
            </w:pPr>
            <w:r w:rsidRPr="007F7274">
              <w:t>228 255</w:t>
            </w:r>
          </w:p>
        </w:tc>
      </w:tr>
      <w:tr w:rsidR="002D2A48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7F7274" w:rsidRDefault="002D2A48" w:rsidP="00A13FCD">
            <w:r w:rsidRPr="007F7274">
              <w:t>Cestovné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2A48" w:rsidRPr="007F7274" w:rsidRDefault="00420890" w:rsidP="00F22341">
            <w:pPr>
              <w:jc w:val="right"/>
            </w:pPr>
            <w:r>
              <w:t>60 512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2A48" w:rsidRPr="007F7274" w:rsidRDefault="002D2A48" w:rsidP="00420890">
            <w:pPr>
              <w:jc w:val="right"/>
            </w:pPr>
            <w:r w:rsidRPr="007F7274">
              <w:t>141 757</w:t>
            </w:r>
          </w:p>
        </w:tc>
      </w:tr>
      <w:tr w:rsidR="00420890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r w:rsidRPr="007F7274">
              <w:t>Ochrana objektu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>
              <w:t>39 482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 w:rsidRPr="007F7274">
              <w:t>22 593</w:t>
            </w:r>
          </w:p>
        </w:tc>
      </w:tr>
      <w:tr w:rsidR="00420890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r w:rsidRPr="007F7274">
              <w:t>Prenájom kopírovacích zariadení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>
              <w:t>32 897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 w:rsidRPr="007F7274">
              <w:t>22 497</w:t>
            </w:r>
          </w:p>
        </w:tc>
      </w:tr>
      <w:tr w:rsidR="00420890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r w:rsidRPr="007F7274">
              <w:t>Telefóny, internet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>
              <w:t>30 398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 w:rsidRPr="007F7274">
              <w:t>23 273</w:t>
            </w:r>
          </w:p>
        </w:tc>
      </w:tr>
      <w:tr w:rsidR="00420890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r w:rsidRPr="007F7274">
              <w:t>Opravy a udržiavanie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>
              <w:t>26 436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 w:rsidRPr="007F7274">
              <w:t>19 063</w:t>
            </w:r>
          </w:p>
        </w:tc>
      </w:tr>
      <w:tr w:rsidR="00420890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r w:rsidRPr="007F7274">
              <w:t>Doprava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>
              <w:t>18 764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20890" w:rsidRPr="007F7274" w:rsidRDefault="00420890" w:rsidP="00420890">
            <w:pPr>
              <w:jc w:val="right"/>
            </w:pPr>
            <w:r w:rsidRPr="007F7274">
              <w:t>14 194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420890">
            <w:r w:rsidRPr="007F7274">
              <w:t>Právne služby, poradenstvo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>
              <w:t>8 646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 w:rsidRPr="007F7274">
              <w:t>19 701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Default="00214E97" w:rsidP="00A13FCD">
            <w:r>
              <w:t xml:space="preserve">Licenčný poplatok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Default="00214E97" w:rsidP="00F22341">
            <w:pPr>
              <w:jc w:val="right"/>
            </w:pPr>
            <w:r>
              <w:t>7 413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Default="00214E97" w:rsidP="00420890">
            <w:pPr>
              <w:jc w:val="right"/>
            </w:pPr>
            <w:r>
              <w:t>4</w:t>
            </w:r>
            <w:r w:rsidR="00A247C9">
              <w:t xml:space="preserve"> </w:t>
            </w:r>
            <w:r>
              <w:t>610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A13FCD">
            <w:r>
              <w:t>Zdravotná starostlivosť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Default="00214E97" w:rsidP="00F22341">
            <w:pPr>
              <w:jc w:val="right"/>
            </w:pPr>
            <w:r>
              <w:t>6 280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>
              <w:t>3 800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A13FCD">
            <w:r>
              <w:t>Upratovanie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Default="00214E97" w:rsidP="00F22341">
            <w:pPr>
              <w:jc w:val="right"/>
            </w:pPr>
            <w:r>
              <w:t>5</w:t>
            </w:r>
            <w:r w:rsidR="00BD4572">
              <w:t xml:space="preserve"> </w:t>
            </w:r>
            <w:r>
              <w:t>280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>
              <w:t>1</w:t>
            </w:r>
            <w:r w:rsidR="00A247C9">
              <w:t xml:space="preserve"> </w:t>
            </w:r>
            <w:r>
              <w:t>787</w:t>
            </w:r>
          </w:p>
        </w:tc>
      </w:tr>
      <w:tr w:rsidR="00BD4572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4572" w:rsidRPr="007F7274" w:rsidRDefault="00BD4572" w:rsidP="00A13FCD">
            <w:r>
              <w:t>Činnosť technika PO a BOZP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4572" w:rsidRDefault="00BD4572" w:rsidP="00F22341">
            <w:pPr>
              <w:jc w:val="right"/>
            </w:pPr>
            <w:r>
              <w:t>3 840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D4572" w:rsidRPr="007F7274" w:rsidRDefault="00BD4572" w:rsidP="00420890">
            <w:pPr>
              <w:jc w:val="right"/>
            </w:pPr>
            <w:r>
              <w:t>3 600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A13FCD">
            <w:r w:rsidRPr="007F7274">
              <w:t>Vyhľadávanie pracovníkov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F22341">
            <w:pPr>
              <w:jc w:val="right"/>
            </w:pPr>
            <w:r>
              <w:t>2 435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 w:rsidRPr="007F7274">
              <w:t>14 625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A13FCD">
            <w:r w:rsidRPr="007F7274">
              <w:t>Prenájom pracovnej sily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F22341">
            <w:pPr>
              <w:jc w:val="right"/>
            </w:pPr>
            <w: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 w:rsidRPr="007F7274">
              <w:t>14 425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214E97">
            <w:r w:rsidRPr="007F7274">
              <w:t>Personálna výpomoc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B348DC" w:rsidRDefault="00214E97" w:rsidP="00214E97">
            <w:pPr>
              <w:jc w:val="right"/>
            </w:pPr>
            <w:r w:rsidRPr="00B348DC"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214E97">
            <w:pPr>
              <w:jc w:val="right"/>
            </w:pPr>
            <w:r w:rsidRPr="007F7274">
              <w:t>87 643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A13FCD">
            <w:r>
              <w:t>Ostatné náklady za poskytnuté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BD4572" w:rsidP="00F22341">
            <w:pPr>
              <w:jc w:val="right"/>
            </w:pPr>
            <w:r>
              <w:t>30 395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BD4572" w:rsidP="00A16B63">
            <w:pPr>
              <w:jc w:val="right"/>
            </w:pPr>
            <w:r>
              <w:t>13 568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1C35D4" w:rsidRDefault="00214E97" w:rsidP="00A13FCD">
            <w:pPr>
              <w:rPr>
                <w:b/>
                <w:bCs/>
                <w:i/>
              </w:rPr>
            </w:pPr>
            <w:r w:rsidRPr="001C35D4">
              <w:rPr>
                <w:b/>
                <w:bCs/>
                <w:i/>
              </w:rPr>
              <w:t>Ostatné významné položky nákladov z</w:t>
            </w:r>
            <w:r>
              <w:rPr>
                <w:b/>
                <w:bCs/>
                <w:i/>
              </w:rPr>
              <w:t> </w:t>
            </w:r>
            <w:r w:rsidRPr="001C35D4">
              <w:rPr>
                <w:b/>
                <w:bCs/>
                <w:i/>
              </w:rPr>
              <w:t>hospodárskej činnosti, z</w:t>
            </w:r>
            <w:r>
              <w:rPr>
                <w:b/>
                <w:bCs/>
                <w:i/>
              </w:rPr>
              <w:t> </w:t>
            </w:r>
            <w:r w:rsidRPr="001C35D4">
              <w:rPr>
                <w:b/>
                <w:bCs/>
                <w:i/>
              </w:rPr>
              <w:t>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1C35D4" w:rsidRDefault="00213252" w:rsidP="00F2234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1 397 613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1C35D4" w:rsidRDefault="00214E97" w:rsidP="0042089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997 875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C64005">
            <w:r w:rsidRPr="007F7274">
              <w:t>Mzdové náklady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A247C9" w:rsidP="00F22341">
            <w:pPr>
              <w:jc w:val="right"/>
            </w:pPr>
            <w:r>
              <w:t>1 025 804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>
              <w:t>697 706</w:t>
            </w:r>
            <w:r w:rsidRPr="007F7274">
              <w:t> 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C64005">
            <w:r w:rsidRPr="007F7274">
              <w:t>Náklady na sociálne zabezpečenie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A247C9" w:rsidP="00F22341">
            <w:pPr>
              <w:jc w:val="right"/>
            </w:pPr>
            <w:r>
              <w:t>359 037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>
              <w:t>242 780</w:t>
            </w:r>
            <w:r w:rsidRPr="007F7274">
              <w:t> 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E97" w:rsidRPr="007F7274" w:rsidRDefault="00214E97" w:rsidP="00C64005">
            <w:r>
              <w:t>Dane a poplatky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Del="001C35D4" w:rsidRDefault="00213252" w:rsidP="00F22341">
            <w:pPr>
              <w:jc w:val="right"/>
            </w:pPr>
            <w:r>
              <w:t>5 969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Del="001C35D4" w:rsidRDefault="00214E97" w:rsidP="00420890">
            <w:pPr>
              <w:jc w:val="right"/>
            </w:pPr>
            <w:r>
              <w:t>3 738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E97" w:rsidRPr="007F7274" w:rsidRDefault="00214E97" w:rsidP="001C35D4">
            <w:r>
              <w:t>Ostatné náklady na hospodársku činnosť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3252" w:rsidP="00F22341">
            <w:pPr>
              <w:jc w:val="right"/>
            </w:pPr>
            <w:r>
              <w:t>6 803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>
              <w:t>10 153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E97" w:rsidRPr="00723964" w:rsidRDefault="00214E97" w:rsidP="00C64005">
            <w:pPr>
              <w:rPr>
                <w:i/>
              </w:rPr>
            </w:pPr>
            <w:r w:rsidRPr="00723964">
              <w:rPr>
                <w:b/>
                <w:bCs/>
                <w:i/>
              </w:rPr>
              <w:t>Finančné náklady, z 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23964" w:rsidRDefault="00214E97" w:rsidP="00F2234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144 995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23964" w:rsidRDefault="00214E97" w:rsidP="0042089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 101 260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3920E7">
            <w:pPr>
              <w:rPr>
                <w:i/>
                <w:iCs/>
              </w:rPr>
            </w:pPr>
            <w:r w:rsidRPr="007F7274">
              <w:rPr>
                <w:i/>
                <w:iCs/>
              </w:rPr>
              <w:t>Kurzové straty, z</w:t>
            </w:r>
            <w:r>
              <w:rPr>
                <w:i/>
                <w:iCs/>
              </w:rPr>
              <w:t> </w:t>
            </w:r>
            <w:r w:rsidRPr="007F7274">
              <w:rPr>
                <w:i/>
                <w:iCs/>
              </w:rPr>
              <w:t>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72396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  <w:rPr>
                <w:i/>
                <w:iCs/>
              </w:rPr>
            </w:pPr>
            <w:r w:rsidRPr="007F7274">
              <w:rPr>
                <w:i/>
                <w:iCs/>
              </w:rPr>
              <w:t>2</w:t>
            </w:r>
            <w:r>
              <w:rPr>
                <w:i/>
                <w:iCs/>
              </w:rPr>
              <w:t>6</w:t>
            </w:r>
            <w:r w:rsidRPr="007F7274">
              <w:rPr>
                <w:i/>
                <w:iCs/>
              </w:rPr>
              <w:t> </w:t>
            </w:r>
          </w:p>
        </w:tc>
      </w:tr>
      <w:tr w:rsidR="00214E97" w:rsidRPr="003B1B28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812CDD">
            <w:r>
              <w:t>K</w:t>
            </w:r>
            <w:r w:rsidRPr="007F7274">
              <w:t>urzové straty ku dňu, ku ktorému sa zostavuje účtovná závierka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F22341">
            <w:pPr>
              <w:jc w:val="right"/>
            </w:pPr>
            <w: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>
              <w:t>0</w:t>
            </w:r>
            <w:r w:rsidRPr="007F7274">
              <w:t> </w:t>
            </w:r>
          </w:p>
        </w:tc>
      </w:tr>
      <w:tr w:rsidR="00214E97" w:rsidRPr="002B2E75" w:rsidTr="00214E97">
        <w:trPr>
          <w:trHeight w:val="329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E97" w:rsidRPr="00723964" w:rsidRDefault="00214E97" w:rsidP="00D00B9E">
            <w:pPr>
              <w:rPr>
                <w:i/>
                <w:iCs/>
              </w:rPr>
            </w:pPr>
            <w:r w:rsidRPr="00723964">
              <w:rPr>
                <w:bCs/>
                <w:i/>
              </w:rPr>
              <w:t>Ostatné významné položky finančných nákladov, z 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23964" w:rsidRDefault="00214E97" w:rsidP="00F2234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144 995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23964" w:rsidRDefault="00214E97" w:rsidP="00420890">
            <w:pPr>
              <w:jc w:val="right"/>
              <w:rPr>
                <w:i/>
                <w:iCs/>
              </w:rPr>
            </w:pPr>
            <w:r w:rsidRPr="00723964">
              <w:rPr>
                <w:i/>
                <w:iCs/>
              </w:rPr>
              <w:t>101 234 </w:t>
            </w:r>
          </w:p>
        </w:tc>
      </w:tr>
      <w:tr w:rsidR="00214E97" w:rsidRPr="003B1B28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FC0BE8">
            <w:r w:rsidRPr="007F7274">
              <w:lastRenderedPageBreak/>
              <w:t>Úroky z</w:t>
            </w:r>
            <w:r>
              <w:t> </w:t>
            </w:r>
            <w:r w:rsidRPr="007F7274">
              <w:t>pôžičky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F22341">
            <w:pPr>
              <w:jc w:val="right"/>
            </w:pPr>
            <w:r>
              <w:t>141 818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 w:rsidRPr="007F7274">
              <w:t>97 832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E97" w:rsidRPr="007F7274" w:rsidRDefault="00214E97" w:rsidP="00FC0BE8">
            <w:r>
              <w:t>Úroky z leasingu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E97" w:rsidRPr="007F7274" w:rsidRDefault="00214E97" w:rsidP="00F22341">
            <w:pPr>
              <w:jc w:val="right"/>
            </w:pPr>
            <w:r>
              <w:t>2 229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14E97" w:rsidRPr="007F7274" w:rsidRDefault="00214E97" w:rsidP="00420890">
            <w:pPr>
              <w:jc w:val="right"/>
            </w:pPr>
            <w:r>
              <w:t>2 607</w:t>
            </w:r>
          </w:p>
        </w:tc>
      </w:tr>
      <w:tr w:rsidR="00214E97" w:rsidRPr="002B2E75" w:rsidTr="00214E97">
        <w:trPr>
          <w:trHeight w:val="33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4E97" w:rsidRPr="007F7274" w:rsidRDefault="00214E97" w:rsidP="00FC0BE8">
            <w:r>
              <w:t>Ostatné finančné náklady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4E97" w:rsidRPr="007F7274" w:rsidRDefault="00214E97" w:rsidP="00F22341">
            <w:pPr>
              <w:jc w:val="right"/>
            </w:pPr>
            <w:r>
              <w:t>948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214E97" w:rsidRPr="007F7274" w:rsidRDefault="00214E97" w:rsidP="00420890">
            <w:pPr>
              <w:jc w:val="right"/>
            </w:pPr>
            <w:r>
              <w:t>795</w:t>
            </w:r>
          </w:p>
        </w:tc>
      </w:tr>
      <w:tr w:rsidR="00214E97" w:rsidRPr="002B2E75" w:rsidTr="00214E97">
        <w:tblPrEx>
          <w:jc w:val="left"/>
        </w:tblPrEx>
        <w:trPr>
          <w:trHeight w:val="330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E97" w:rsidRPr="00E612EE" w:rsidRDefault="00214E97" w:rsidP="00C64005">
            <w:pPr>
              <w:rPr>
                <w:b/>
              </w:rPr>
            </w:pPr>
            <w:r w:rsidRPr="00E612EE">
              <w:rPr>
                <w:b/>
                <w:bCs/>
              </w:rPr>
              <w:t>Mimoriadne náklady, z 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14E97" w:rsidRPr="00E612EE" w:rsidRDefault="00214E97" w:rsidP="00F22341">
            <w:pPr>
              <w:jc w:val="right"/>
              <w:rPr>
                <w:b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14E97" w:rsidRPr="00E612EE" w:rsidRDefault="00214E97" w:rsidP="00420890">
            <w:pPr>
              <w:jc w:val="right"/>
              <w:rPr>
                <w:b/>
              </w:rPr>
            </w:pPr>
            <w:r w:rsidRPr="00E612EE">
              <w:rPr>
                <w:b/>
              </w:rPr>
              <w:t>0</w:t>
            </w:r>
          </w:p>
        </w:tc>
      </w:tr>
      <w:tr w:rsidR="00214E97" w:rsidRPr="002B2E75" w:rsidTr="00214E97">
        <w:tblPrEx>
          <w:jc w:val="left"/>
        </w:tblPrEx>
        <w:trPr>
          <w:trHeight w:val="330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E97" w:rsidRPr="00E612EE" w:rsidRDefault="00214E97" w:rsidP="00C64005">
            <w:pPr>
              <w:rPr>
                <w:b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14E97" w:rsidRPr="00E612EE" w:rsidRDefault="00214E97" w:rsidP="00F22341">
            <w:pPr>
              <w:jc w:val="right"/>
              <w:rPr>
                <w:b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14E97" w:rsidRPr="00E612EE" w:rsidRDefault="00214E97" w:rsidP="00420890">
            <w:pPr>
              <w:jc w:val="right"/>
              <w:rPr>
                <w:b/>
              </w:rPr>
            </w:pPr>
          </w:p>
        </w:tc>
      </w:tr>
    </w:tbl>
    <w:p w:rsidR="00BB1962" w:rsidRDefault="00BB1962" w:rsidP="00C445CE">
      <w:pPr>
        <w:jc w:val="both"/>
      </w:pPr>
    </w:p>
    <w:p w:rsidR="004E251F" w:rsidRPr="00146849" w:rsidRDefault="004E251F" w:rsidP="00C445CE">
      <w:pPr>
        <w:jc w:val="both"/>
      </w:pPr>
      <w:r w:rsidRPr="00146849">
        <w:t>Významnú časť nákladov účtovnej jednotky v roku 2013 tvoria náklady na nájomné výrobných priestorov. Časť roka využívala účtovná jednotka priestory v </w:t>
      </w:r>
      <w:r w:rsidR="00AA60AE" w:rsidRPr="00146849">
        <w:t>dvoch</w:t>
      </w:r>
      <w:r w:rsidRPr="00146849">
        <w:t xml:space="preserve"> výrobných halách. Na základe rozhodnutia vedenia spoločnosti bol v júli resp. auguste 2013 ukončený prenájom výrobnej haly na Robotníckej, čím došlo v posledných mesiacoch roka k poklesu týchto nákladov.  </w:t>
      </w:r>
    </w:p>
    <w:p w:rsidR="00C508F4" w:rsidRPr="00146849" w:rsidRDefault="00146849" w:rsidP="00C445CE">
      <w:pPr>
        <w:jc w:val="both"/>
      </w:pPr>
      <w:r w:rsidRPr="00146849">
        <w:t>V minulých rokoch účtovná jednotka využívala služby zamestnancov materskej spoločnosti, ktorí sa podieľali na zefektívňovaní činnosti v oblasti výroby, kvality, údržby zariadení a manažmentu.</w:t>
      </w:r>
      <w:r w:rsidR="00C508F4" w:rsidRPr="00146849">
        <w:t>Nakoľko účtovná jednotka už má dost</w:t>
      </w:r>
      <w:r w:rsidR="00253DE9" w:rsidRPr="00146849">
        <w:t>atočne</w:t>
      </w:r>
      <w:r w:rsidR="00AA60AE" w:rsidRPr="00146849">
        <w:t xml:space="preserve"> vyškolených zamestnancov, </w:t>
      </w:r>
      <w:r w:rsidR="00253DE9" w:rsidRPr="00146849">
        <w:t xml:space="preserve">vybudovanú </w:t>
      </w:r>
      <w:r w:rsidR="00AA60AE" w:rsidRPr="00146849">
        <w:t xml:space="preserve">vlastnú </w:t>
      </w:r>
      <w:r w:rsidR="00253DE9" w:rsidRPr="00146849">
        <w:t>organizačnú štruktúru</w:t>
      </w:r>
      <w:r w:rsidR="00AA60AE" w:rsidRPr="00146849">
        <w:t xml:space="preserve"> a</w:t>
      </w:r>
      <w:r w:rsidR="00253DE9" w:rsidRPr="00146849">
        <w:t xml:space="preserve">  </w:t>
      </w:r>
      <w:r w:rsidR="00C508F4" w:rsidRPr="00146849">
        <w:t xml:space="preserve">zavedený systém riadenia, </w:t>
      </w:r>
      <w:r w:rsidR="00253DE9" w:rsidRPr="00146849">
        <w:t xml:space="preserve"> </w:t>
      </w:r>
      <w:r w:rsidR="00C508F4" w:rsidRPr="00146849">
        <w:t>došlo k ukončeniu personálnej výpomoci zo strany materskej spoločnosti, a teda v roku 2013 neboli účtované</w:t>
      </w:r>
      <w:r w:rsidR="00A16B63" w:rsidRPr="00146849">
        <w:t xml:space="preserve"> </w:t>
      </w:r>
      <w:r w:rsidR="00C508F4" w:rsidRPr="00146849">
        <w:t>náklady</w:t>
      </w:r>
      <w:r w:rsidR="00253DE9" w:rsidRPr="00146849">
        <w:t xml:space="preserve"> na personálnu podporu</w:t>
      </w:r>
      <w:r w:rsidR="00A16B63" w:rsidRPr="00146849">
        <w:t>.</w:t>
      </w:r>
      <w:r w:rsidR="00C508F4" w:rsidRPr="00146849">
        <w:t xml:space="preserve"> </w:t>
      </w:r>
    </w:p>
    <w:p w:rsidR="00253DE9" w:rsidRPr="00146849" w:rsidRDefault="00253DE9" w:rsidP="00C508F4">
      <w:pPr>
        <w:jc w:val="both"/>
      </w:pPr>
    </w:p>
    <w:p w:rsidR="00AA60AE" w:rsidRPr="00146849" w:rsidRDefault="00AA60AE" w:rsidP="00AA60AE">
      <w:pPr>
        <w:jc w:val="both"/>
      </w:pPr>
      <w:r w:rsidRPr="00146849">
        <w:t>Účtovná jednotka zaznamenala v roku 2013 pokles cestovných nákladov oproti roku 2012, čo bolo spôsobené menším počtom zamestnancov, ktorí boli vysielaní na zaškolenie v materskej spoločnosti.</w:t>
      </w:r>
    </w:p>
    <w:p w:rsidR="00AA60AE" w:rsidRPr="00146849" w:rsidRDefault="00AA60AE" w:rsidP="00C508F4">
      <w:pPr>
        <w:jc w:val="both"/>
      </w:pPr>
    </w:p>
    <w:p w:rsidR="00C508F4" w:rsidRDefault="00C508F4" w:rsidP="00C508F4">
      <w:pPr>
        <w:jc w:val="both"/>
      </w:pPr>
      <w:r w:rsidRPr="00146849">
        <w:t>Oproti minulému obdobiu účtovná jednotka zaznamenala nárast mzdových nákladov a s tým súvisiacich nákladov na sociálne zabezpečenie,  čo bolo spôsobené rozširovaním výroby a s tým súvisiacim nárastom počtu zamestnancov</w:t>
      </w:r>
      <w:r w:rsidRPr="00253DE9">
        <w:t>.</w:t>
      </w:r>
    </w:p>
    <w:p w:rsidR="00173F41" w:rsidRPr="00173F41" w:rsidRDefault="00173F41" w:rsidP="00173F41"/>
    <w:p w:rsidR="000735E8" w:rsidRPr="000735E8" w:rsidRDefault="000735E8" w:rsidP="00E7334B">
      <w:pPr>
        <w:pStyle w:val="Titel"/>
        <w:spacing w:before="0" w:beforeAutospacing="0" w:after="60"/>
        <w:jc w:val="left"/>
      </w:pPr>
      <w:r>
        <w:t>J.</w:t>
      </w:r>
      <w:r w:rsidR="00B2681E">
        <w:t xml:space="preserve"> </w:t>
      </w:r>
      <w:r w:rsidRPr="000735E8">
        <w:t>Informácie k údajom o d</w:t>
      </w:r>
      <w:bookmarkStart w:id="0" w:name="_GoBack"/>
      <w:bookmarkEnd w:id="0"/>
      <w:r w:rsidRPr="000735E8">
        <w:t>aniach z príjmov</w:t>
      </w:r>
    </w:p>
    <w:p w:rsidR="000735E8" w:rsidRDefault="000735E8" w:rsidP="00E5320F">
      <w:pPr>
        <w:pStyle w:val="Titel"/>
        <w:spacing w:before="0" w:beforeAutospacing="0" w:after="60"/>
        <w:jc w:val="left"/>
      </w:pPr>
    </w:p>
    <w:p w:rsidR="005F3646" w:rsidRPr="002B2E75" w:rsidRDefault="003920E7" w:rsidP="00E5320F">
      <w:pPr>
        <w:pStyle w:val="Titel"/>
        <w:spacing w:before="0" w:beforeAutospacing="0" w:after="60"/>
        <w:jc w:val="left"/>
      </w:pPr>
      <w:r w:rsidRPr="002B2E75">
        <w:t xml:space="preserve">Informácie k </w:t>
      </w:r>
      <w:r w:rsidR="005F3646" w:rsidRPr="002B2E75">
        <w:t>čas</w:t>
      </w:r>
      <w:r w:rsidRPr="002B2E75">
        <w:t>ti</w:t>
      </w:r>
      <w:r w:rsidR="005F3646" w:rsidRPr="002B2E75">
        <w:t xml:space="preserve"> J. písm. a) až e) prílohy č. 3</w:t>
      </w:r>
      <w:r w:rsidR="009F2DF1" w:rsidRPr="002B2E75">
        <w:t xml:space="preserve"> o daniach z príjmov</w:t>
      </w:r>
    </w:p>
    <w:tbl>
      <w:tblPr>
        <w:tblW w:w="5000" w:type="pct"/>
        <w:jc w:val="center"/>
        <w:tblLook w:val="00A0"/>
      </w:tblPr>
      <w:tblGrid>
        <w:gridCol w:w="5841"/>
        <w:gridCol w:w="1701"/>
        <w:gridCol w:w="1701"/>
      </w:tblGrid>
      <w:tr w:rsidR="00CD0C87" w:rsidRPr="002B2E75">
        <w:trPr>
          <w:trHeight w:val="8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D0C87" w:rsidRPr="002B2E75" w:rsidRDefault="00CD0C87" w:rsidP="00C64005">
            <w:pPr>
              <w:pStyle w:val="TopHeader"/>
            </w:pPr>
            <w:r w:rsidRPr="002B2E75"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2B2E75" w:rsidRDefault="00CD0C87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87" w:rsidRPr="002B2E75" w:rsidRDefault="00CD0C87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A90D30" w:rsidRPr="002B2E75">
        <w:trPr>
          <w:trHeight w:val="64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0D30" w:rsidRPr="002B2E75" w:rsidRDefault="00A90D30" w:rsidP="00C64005">
            <w:r w:rsidRPr="002B2E75">
              <w:t>Suma odloženej daňovej pohľadávky účtovanej ako náklad alebo výnos vyplývajúca zo zmeny sadzby dane z príjmov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0A57C7" w:rsidRDefault="00AF5A88" w:rsidP="000A57C7">
            <w:pPr>
              <w:jc w:val="right"/>
            </w:pPr>
            <w:r>
              <w:t>4 714</w:t>
            </w:r>
            <w:r w:rsidR="00A90D30" w:rsidRPr="000A57C7"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  <w:r>
              <w:t>15 081</w:t>
            </w:r>
          </w:p>
        </w:tc>
      </w:tr>
      <w:tr w:rsidR="00A90D30" w:rsidRPr="002B2E75">
        <w:trPr>
          <w:trHeight w:val="72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0D30" w:rsidRPr="002B2E75" w:rsidRDefault="00A90D30" w:rsidP="00C64005">
            <w:r w:rsidRPr="002B2E75">
              <w:t>Suma odloženého daňového záväzku účtovaného ako náklad alebo výnos vyplývajúci zo zmeny sadzby dane z 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A90D30" w:rsidRDefault="00A90D30" w:rsidP="00B2681E">
            <w:pPr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129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0D30" w:rsidRPr="002B2E75" w:rsidRDefault="00A90D30" w:rsidP="00C64005">
            <w:r w:rsidRPr="002B2E75">
              <w:t>Suma odloženej daňovej pohľadávky týkajúca sa umorenia daňovej straty, nevyužitých daňových odpočtov a iných nárokov, ako aj dočasných rozdielov predchádzajúcich účtovných období, ku ktorým sa v predchádzajúcich účtovných obdobiach odložená daňová pohľadávka neúčtovala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A90D30" w:rsidRDefault="00A90D30" w:rsidP="00B2681E">
            <w:pPr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97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D30" w:rsidRPr="002B2E75" w:rsidRDefault="00A90D30" w:rsidP="00C64005">
            <w:r w:rsidRPr="002B2E75">
              <w:t>Suma odloženého daňového záväzku, ktorý vznikol z dôvodu neúčtovania tej časti odloženej daňovej  pohľadávky v bežnom účtovnom období, o ktorej sa účtovalo v predchádzajúcich účtovných obdobiach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A90D30" w:rsidRDefault="00A90D30" w:rsidP="00B2681E">
            <w:pPr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0D30" w:rsidRPr="002B2E75" w:rsidRDefault="00A90D30" w:rsidP="00C64005">
            <w:r w:rsidRPr="002B2E75">
              <w:t>Suma neuplatneného umorenia daňovej straty, nevyužitých daňových odpočtov a iných nárokov a odpočítateľných dočasných rozdielov, ku ktorým nebola účtov</w:t>
            </w:r>
            <w:r>
              <w:t>a</w:t>
            </w:r>
            <w:r w:rsidRPr="002B2E75">
              <w:t>ná odložená daňová pohľadávka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A90D30" w:rsidRDefault="00A90D30" w:rsidP="00B2681E">
            <w:pPr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30" w:rsidRPr="00B2681E" w:rsidRDefault="00A90D30" w:rsidP="00C64005">
            <w:r w:rsidRPr="00B2681E">
              <w:t>Suma odloženej dani z príjmov, ktorá sa vzťahuje na položky účtované priamo na účty vlastného imania bez účtovania na účty nákladov a výnosov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0D30" w:rsidRPr="001A1967" w:rsidRDefault="001A1967" w:rsidP="00B2681E">
            <w:pPr>
              <w:jc w:val="right"/>
            </w:pPr>
            <w:r w:rsidRPr="001A1967">
              <w:t>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0D30" w:rsidRPr="00B2681E" w:rsidRDefault="00A90D30" w:rsidP="00A54F4B">
            <w:pPr>
              <w:jc w:val="right"/>
            </w:pPr>
            <w:r w:rsidRPr="00B2681E">
              <w:t> 56 983</w:t>
            </w:r>
          </w:p>
        </w:tc>
      </w:tr>
    </w:tbl>
    <w:p w:rsidR="00765B76" w:rsidRDefault="00765B76" w:rsidP="00E5320F">
      <w:pPr>
        <w:pStyle w:val="Titel"/>
        <w:keepNext w:val="0"/>
        <w:widowControl w:val="0"/>
        <w:spacing w:before="0" w:beforeAutospacing="0" w:after="60"/>
        <w:jc w:val="left"/>
      </w:pPr>
    </w:p>
    <w:p w:rsidR="005F3646" w:rsidRDefault="009F2DF1" w:rsidP="00E5320F">
      <w:pPr>
        <w:pStyle w:val="Titel"/>
        <w:keepNext w:val="0"/>
        <w:widowControl w:val="0"/>
        <w:spacing w:before="0" w:beforeAutospacing="0" w:after="60"/>
        <w:jc w:val="left"/>
      </w:pPr>
      <w:r w:rsidRPr="002B2E75">
        <w:lastRenderedPageBreak/>
        <w:t xml:space="preserve">Informácie k </w:t>
      </w:r>
      <w:r w:rsidR="005F3646" w:rsidRPr="002B2E75">
        <w:t>čas</w:t>
      </w:r>
      <w:r w:rsidRPr="002B2E75">
        <w:t>ti</w:t>
      </w:r>
      <w:r w:rsidR="005F3646" w:rsidRPr="002B2E75">
        <w:t xml:space="preserve"> J.  písm. f) </w:t>
      </w:r>
      <w:r w:rsidR="00B51558" w:rsidRPr="002B2E75">
        <w:t>a </w:t>
      </w:r>
      <w:r w:rsidR="005F3646" w:rsidRPr="002B2E75">
        <w:t>g) prílohy č. 3</w:t>
      </w:r>
      <w:r w:rsidRPr="002B2E75">
        <w:t xml:space="preserve"> o daniach z</w:t>
      </w:r>
      <w:r w:rsidR="00B2681E">
        <w:t> </w:t>
      </w:r>
      <w:r w:rsidRPr="002B2E75">
        <w:t>príjmov</w:t>
      </w:r>
    </w:p>
    <w:p w:rsidR="00B2681E" w:rsidRPr="00B2681E" w:rsidRDefault="00B2681E" w:rsidP="00B2681E">
      <w:pPr>
        <w:rPr>
          <w:b/>
          <w:bCs/>
        </w:rPr>
      </w:pP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377"/>
        <w:gridCol w:w="1701"/>
        <w:gridCol w:w="1133"/>
        <w:gridCol w:w="851"/>
        <w:gridCol w:w="1418"/>
        <w:gridCol w:w="1102"/>
        <w:gridCol w:w="898"/>
      </w:tblGrid>
      <w:tr w:rsidR="005F3646" w:rsidRPr="002B2E75" w:rsidTr="00037C82">
        <w:trPr>
          <w:trHeight w:val="642"/>
        </w:trPr>
        <w:tc>
          <w:tcPr>
            <w:tcW w:w="2377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</w:tcPr>
          <w:p w:rsidR="005F3646" w:rsidRPr="002B2E75" w:rsidRDefault="005F3646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5F3646" w:rsidRPr="002B2E75" w:rsidRDefault="005F3646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F3646" w:rsidRPr="002B2E75" w:rsidRDefault="005F3646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5F3646" w:rsidRPr="002B2E75" w:rsidTr="00037C82">
        <w:trPr>
          <w:trHeight w:val="396"/>
        </w:trPr>
        <w:tc>
          <w:tcPr>
            <w:tcW w:w="2377" w:type="dxa"/>
            <w:vMerge/>
            <w:tcBorders>
              <w:right w:val="single" w:sz="12" w:space="0" w:color="auto"/>
            </w:tcBorders>
          </w:tcPr>
          <w:p w:rsidR="005F3646" w:rsidRPr="002B2E75" w:rsidRDefault="005F3646" w:rsidP="00C64005">
            <w:pPr>
              <w:pStyle w:val="TopHead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5F3646" w:rsidRPr="002B2E75" w:rsidRDefault="005F3646" w:rsidP="00C64005">
            <w:pPr>
              <w:pStyle w:val="TopHeader"/>
            </w:pPr>
            <w:r w:rsidRPr="002B2E75">
              <w:t>Základ dane</w:t>
            </w:r>
          </w:p>
        </w:tc>
        <w:tc>
          <w:tcPr>
            <w:tcW w:w="1133" w:type="dxa"/>
            <w:noWrap/>
          </w:tcPr>
          <w:p w:rsidR="005F3646" w:rsidRPr="002B2E75" w:rsidRDefault="005F3646" w:rsidP="00C64005">
            <w:pPr>
              <w:pStyle w:val="TopHeader"/>
            </w:pPr>
            <w:r w:rsidRPr="002B2E75">
              <w:t>Daň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5F3646" w:rsidRPr="002B2E75" w:rsidRDefault="005F3646" w:rsidP="00C64005">
            <w:pPr>
              <w:pStyle w:val="TopHeader"/>
            </w:pPr>
            <w:r w:rsidRPr="002B2E75">
              <w:t xml:space="preserve">Daň </w:t>
            </w:r>
            <w:r w:rsidR="00B51558" w:rsidRPr="002B2E75">
              <w:t>v </w:t>
            </w:r>
            <w:r w:rsidRPr="002B2E75">
              <w:t>%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5F3646" w:rsidRPr="002B2E75" w:rsidRDefault="005F3646" w:rsidP="00C64005">
            <w:pPr>
              <w:pStyle w:val="TopHeader"/>
            </w:pPr>
            <w:r w:rsidRPr="002B2E75">
              <w:t>Základ dane</w:t>
            </w:r>
          </w:p>
        </w:tc>
        <w:tc>
          <w:tcPr>
            <w:tcW w:w="1102" w:type="dxa"/>
            <w:noWrap/>
          </w:tcPr>
          <w:p w:rsidR="005F3646" w:rsidRPr="002B2E75" w:rsidRDefault="005F3646" w:rsidP="00C64005">
            <w:pPr>
              <w:pStyle w:val="TopHeader"/>
            </w:pPr>
            <w:r w:rsidRPr="002B2E75">
              <w:t>Daň</w:t>
            </w:r>
          </w:p>
        </w:tc>
        <w:tc>
          <w:tcPr>
            <w:tcW w:w="898" w:type="dxa"/>
            <w:noWrap/>
          </w:tcPr>
          <w:p w:rsidR="005F3646" w:rsidRPr="002B2E75" w:rsidRDefault="005F3646" w:rsidP="00C64005">
            <w:pPr>
              <w:pStyle w:val="TopHeader"/>
            </w:pPr>
            <w:r w:rsidRPr="002B2E75">
              <w:t xml:space="preserve">Daň </w:t>
            </w:r>
            <w:r w:rsidR="00B51558" w:rsidRPr="002B2E75">
              <w:t>v </w:t>
            </w:r>
            <w:r w:rsidRPr="002B2E75">
              <w:t>%</w:t>
            </w:r>
          </w:p>
        </w:tc>
      </w:tr>
      <w:tr w:rsidR="009F2DF1" w:rsidRPr="002B2E75" w:rsidTr="00037C82">
        <w:trPr>
          <w:trHeight w:val="330"/>
        </w:trPr>
        <w:tc>
          <w:tcPr>
            <w:tcW w:w="2377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9F2DF1" w:rsidRPr="002B2E75" w:rsidRDefault="009F2DF1" w:rsidP="009F2DF1">
            <w:pPr>
              <w:jc w:val="center"/>
            </w:pPr>
            <w:r w:rsidRPr="002B2E75">
              <w:t>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9F2DF1" w:rsidRPr="002B2E75" w:rsidRDefault="009F2DF1" w:rsidP="009F2DF1">
            <w:pPr>
              <w:jc w:val="center"/>
            </w:pPr>
            <w:r w:rsidRPr="002B2E75">
              <w:t>b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noWrap/>
          </w:tcPr>
          <w:p w:rsidR="009F2DF1" w:rsidRPr="002B2E75" w:rsidRDefault="009F2DF1" w:rsidP="009F2DF1">
            <w:pPr>
              <w:jc w:val="center"/>
            </w:pPr>
            <w:r w:rsidRPr="002B2E75">
              <w:t>c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9F2DF1" w:rsidRPr="002B2E75" w:rsidRDefault="009F2DF1" w:rsidP="009F2DF1">
            <w:pPr>
              <w:jc w:val="center"/>
            </w:pPr>
            <w:r w:rsidRPr="002B2E75">
              <w:t>d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9F2DF1" w:rsidRPr="002B2E75" w:rsidRDefault="009F2DF1" w:rsidP="009F2DF1">
            <w:pPr>
              <w:jc w:val="center"/>
            </w:pPr>
            <w:r w:rsidRPr="002B2E75">
              <w:t>e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noWrap/>
          </w:tcPr>
          <w:p w:rsidR="009F2DF1" w:rsidRPr="002B2E75" w:rsidRDefault="009F2DF1" w:rsidP="009F2DF1">
            <w:pPr>
              <w:jc w:val="center"/>
            </w:pPr>
            <w:r w:rsidRPr="002B2E75">
              <w:t>f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noWrap/>
          </w:tcPr>
          <w:p w:rsidR="009F2DF1" w:rsidRPr="002B2E75" w:rsidRDefault="009F2DF1" w:rsidP="009F2DF1">
            <w:pPr>
              <w:jc w:val="center"/>
            </w:pPr>
            <w:r w:rsidRPr="002B2E75">
              <w:t>g</w:t>
            </w:r>
          </w:p>
        </w:tc>
      </w:tr>
      <w:tr w:rsidR="00A90D30" w:rsidRPr="002B2E75" w:rsidTr="00037C82">
        <w:trPr>
          <w:trHeight w:val="330"/>
        </w:trPr>
        <w:tc>
          <w:tcPr>
            <w:tcW w:w="2377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A90D30" w:rsidRPr="00776669" w:rsidRDefault="00A90D30" w:rsidP="00C64005">
            <w:r w:rsidRPr="00776669">
              <w:t>Výsledok hospodárenia pred 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A90D30" w:rsidRPr="00E54DC2" w:rsidRDefault="00A90D30" w:rsidP="000A57C7">
            <w:pPr>
              <w:jc w:val="right"/>
            </w:pPr>
            <w:r w:rsidRPr="00E54DC2">
              <w:t>-</w:t>
            </w:r>
            <w:r w:rsidR="000A57C7" w:rsidRPr="00E54DC2">
              <w:t>-299 863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noWrap/>
          </w:tcPr>
          <w:p w:rsidR="00A90D30" w:rsidRPr="00E54DC2" w:rsidRDefault="00A90D30" w:rsidP="00F838FC">
            <w:pPr>
              <w:jc w:val="right"/>
            </w:pPr>
            <w:r w:rsidRPr="00E54DC2">
              <w:t>x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A90D30" w:rsidRPr="00E54DC2" w:rsidRDefault="00A90D30" w:rsidP="00F838FC">
            <w:pPr>
              <w:jc w:val="right"/>
            </w:pPr>
            <w:r w:rsidRPr="00E54DC2"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-924 649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x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x</w:t>
            </w:r>
          </w:p>
        </w:tc>
      </w:tr>
      <w:tr w:rsidR="00A90D30" w:rsidRPr="002B2E75" w:rsidTr="00037C82">
        <w:trPr>
          <w:trHeight w:val="330"/>
        </w:trPr>
        <w:tc>
          <w:tcPr>
            <w:tcW w:w="2377" w:type="dxa"/>
            <w:tcBorders>
              <w:right w:val="single" w:sz="12" w:space="0" w:color="auto"/>
            </w:tcBorders>
            <w:noWrap/>
          </w:tcPr>
          <w:p w:rsidR="00A90D30" w:rsidRPr="00776669" w:rsidRDefault="00A90D30" w:rsidP="00C64005">
            <w:r w:rsidRPr="00776669">
              <w:t xml:space="preserve">teoretická daň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A90D30" w:rsidRPr="00E54DC2" w:rsidRDefault="00A90D30" w:rsidP="00F838FC">
            <w:pPr>
              <w:jc w:val="right"/>
            </w:pPr>
            <w:r w:rsidRPr="00E54DC2">
              <w:t>x</w:t>
            </w:r>
          </w:p>
        </w:tc>
        <w:tc>
          <w:tcPr>
            <w:tcW w:w="1133" w:type="dxa"/>
            <w:noWrap/>
          </w:tcPr>
          <w:p w:rsidR="00A90D30" w:rsidRPr="00E54DC2" w:rsidRDefault="000A57C7" w:rsidP="005B5820">
            <w:pPr>
              <w:jc w:val="right"/>
            </w:pPr>
            <w:r w:rsidRPr="00E54DC2">
              <w:t>-68 968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A90D30" w:rsidRPr="00E54DC2" w:rsidRDefault="000A57C7" w:rsidP="002F6E54">
            <w:pPr>
              <w:jc w:val="right"/>
            </w:pPr>
            <w:r w:rsidRPr="00E54DC2">
              <w:t>23,00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x</w:t>
            </w:r>
          </w:p>
        </w:tc>
        <w:tc>
          <w:tcPr>
            <w:tcW w:w="1102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-175 683</w:t>
            </w:r>
          </w:p>
        </w:tc>
        <w:tc>
          <w:tcPr>
            <w:tcW w:w="898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19</w:t>
            </w:r>
            <w:r>
              <w:t>,00</w:t>
            </w:r>
          </w:p>
        </w:tc>
      </w:tr>
      <w:tr w:rsidR="00A90D30" w:rsidRPr="002B2E75" w:rsidTr="00037C82">
        <w:trPr>
          <w:trHeight w:val="330"/>
        </w:trPr>
        <w:tc>
          <w:tcPr>
            <w:tcW w:w="2377" w:type="dxa"/>
            <w:tcBorders>
              <w:right w:val="single" w:sz="12" w:space="0" w:color="auto"/>
            </w:tcBorders>
            <w:noWrap/>
          </w:tcPr>
          <w:p w:rsidR="00A90D30" w:rsidRPr="00776669" w:rsidRDefault="00A90D30" w:rsidP="00C64005">
            <w:r w:rsidRPr="00776669">
              <w:t>Daňovo neuznané náklady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A90D30" w:rsidRPr="00E54DC2" w:rsidRDefault="00037C82" w:rsidP="005B5820">
            <w:pPr>
              <w:jc w:val="right"/>
            </w:pPr>
            <w:r w:rsidRPr="00E54DC2">
              <w:t>225 259</w:t>
            </w:r>
          </w:p>
        </w:tc>
        <w:tc>
          <w:tcPr>
            <w:tcW w:w="1133" w:type="dxa"/>
            <w:noWrap/>
          </w:tcPr>
          <w:p w:rsidR="00A90D30" w:rsidRPr="00E54DC2" w:rsidRDefault="00A90D30" w:rsidP="00037C82">
            <w:pPr>
              <w:jc w:val="right"/>
            </w:pPr>
            <w:r w:rsidRPr="00E54DC2">
              <w:t> </w:t>
            </w:r>
            <w:r w:rsidR="00037C82" w:rsidRPr="00E54DC2">
              <w:t>51 810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A90D30" w:rsidRPr="00E54DC2" w:rsidRDefault="00037C82" w:rsidP="00037C82">
            <w:r w:rsidRPr="00E54DC2">
              <w:t>- 17,28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357 671</w:t>
            </w:r>
          </w:p>
        </w:tc>
        <w:tc>
          <w:tcPr>
            <w:tcW w:w="1102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67 957</w:t>
            </w:r>
          </w:p>
        </w:tc>
        <w:tc>
          <w:tcPr>
            <w:tcW w:w="898" w:type="dxa"/>
            <w:noWrap/>
          </w:tcPr>
          <w:p w:rsidR="00A90D30" w:rsidRPr="00776669" w:rsidRDefault="00A90D30" w:rsidP="00A54F4B">
            <w:pPr>
              <w:jc w:val="right"/>
            </w:pPr>
            <w:r>
              <w:t>-7,35</w:t>
            </w:r>
          </w:p>
        </w:tc>
      </w:tr>
      <w:tr w:rsidR="00A90D30" w:rsidRPr="002B2E75" w:rsidTr="00037C82">
        <w:trPr>
          <w:trHeight w:val="330"/>
        </w:trPr>
        <w:tc>
          <w:tcPr>
            <w:tcW w:w="2377" w:type="dxa"/>
            <w:tcBorders>
              <w:right w:val="single" w:sz="12" w:space="0" w:color="auto"/>
            </w:tcBorders>
            <w:noWrap/>
          </w:tcPr>
          <w:p w:rsidR="00A90D30" w:rsidRPr="00776669" w:rsidRDefault="00A90D30" w:rsidP="00C64005">
            <w:r w:rsidRPr="00776669">
              <w:t>Výnosy nepodliehajúce dani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A90D30" w:rsidRPr="00E54DC2" w:rsidRDefault="00037C82" w:rsidP="00037C82">
            <w:pPr>
              <w:jc w:val="right"/>
            </w:pPr>
            <w:r w:rsidRPr="00E54DC2">
              <w:t>-18 803</w:t>
            </w:r>
          </w:p>
        </w:tc>
        <w:tc>
          <w:tcPr>
            <w:tcW w:w="1133" w:type="dxa"/>
            <w:noWrap/>
          </w:tcPr>
          <w:p w:rsidR="00A90D30" w:rsidRPr="00E54DC2" w:rsidRDefault="00A90D30" w:rsidP="00037C82">
            <w:pPr>
              <w:jc w:val="right"/>
            </w:pPr>
            <w:r w:rsidRPr="00E54DC2">
              <w:t>-</w:t>
            </w:r>
            <w:r w:rsidR="00037C82" w:rsidRPr="00E54DC2">
              <w:t>4 325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A90D30" w:rsidRPr="00E54DC2" w:rsidRDefault="00037C82" w:rsidP="002F6E54">
            <w:pPr>
              <w:jc w:val="right"/>
            </w:pPr>
            <w:r w:rsidRPr="00E54DC2">
              <w:t>1,44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-8 73</w:t>
            </w:r>
            <w:r>
              <w:t>1</w:t>
            </w:r>
          </w:p>
        </w:tc>
        <w:tc>
          <w:tcPr>
            <w:tcW w:w="1102" w:type="dxa"/>
            <w:noWrap/>
          </w:tcPr>
          <w:p w:rsidR="00A90D30" w:rsidRPr="007F7274" w:rsidRDefault="00A90D30" w:rsidP="00A54F4B">
            <w:pPr>
              <w:jc w:val="right"/>
            </w:pPr>
            <w:r w:rsidRPr="007F7274">
              <w:t>-1 659</w:t>
            </w:r>
          </w:p>
        </w:tc>
        <w:tc>
          <w:tcPr>
            <w:tcW w:w="898" w:type="dxa"/>
            <w:noWrap/>
          </w:tcPr>
          <w:p w:rsidR="00A90D30" w:rsidRPr="007F7274" w:rsidRDefault="00A90D30" w:rsidP="00A54F4B">
            <w:pPr>
              <w:jc w:val="right"/>
            </w:pPr>
            <w:r w:rsidRPr="007F7274">
              <w:t> 0,18</w:t>
            </w:r>
          </w:p>
        </w:tc>
      </w:tr>
      <w:tr w:rsidR="00C42AF0" w:rsidRPr="002B2E75" w:rsidTr="00037C82">
        <w:trPr>
          <w:trHeight w:val="330"/>
        </w:trPr>
        <w:tc>
          <w:tcPr>
            <w:tcW w:w="2377" w:type="dxa"/>
            <w:tcBorders>
              <w:right w:val="single" w:sz="12" w:space="0" w:color="auto"/>
            </w:tcBorders>
            <w:noWrap/>
          </w:tcPr>
          <w:p w:rsidR="00C42AF0" w:rsidRPr="00776669" w:rsidRDefault="00C42AF0" w:rsidP="00C64005">
            <w:r>
              <w:t>Vplyv nevykázanej odloženej daňovej pohľadávky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C42AF0" w:rsidRPr="00E54DC2" w:rsidRDefault="00C42AF0" w:rsidP="00F838FC">
            <w:pPr>
              <w:jc w:val="right"/>
            </w:pPr>
          </w:p>
        </w:tc>
        <w:tc>
          <w:tcPr>
            <w:tcW w:w="1133" w:type="dxa"/>
            <w:noWrap/>
          </w:tcPr>
          <w:p w:rsidR="00C42AF0" w:rsidRPr="00E54DC2" w:rsidRDefault="00C42AF0" w:rsidP="00F838FC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C42AF0" w:rsidRPr="00E54DC2" w:rsidRDefault="00C42AF0" w:rsidP="002F6E54">
            <w:pPr>
              <w:jc w:val="right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C42AF0" w:rsidRPr="00776669" w:rsidRDefault="00C42AF0" w:rsidP="00A54F4B">
            <w:pPr>
              <w:jc w:val="right"/>
            </w:pPr>
          </w:p>
        </w:tc>
        <w:tc>
          <w:tcPr>
            <w:tcW w:w="1102" w:type="dxa"/>
            <w:noWrap/>
          </w:tcPr>
          <w:p w:rsidR="00C42AF0" w:rsidRPr="00776669" w:rsidRDefault="00C42AF0" w:rsidP="00A54F4B">
            <w:pPr>
              <w:jc w:val="right"/>
            </w:pPr>
          </w:p>
        </w:tc>
        <w:tc>
          <w:tcPr>
            <w:tcW w:w="898" w:type="dxa"/>
            <w:noWrap/>
          </w:tcPr>
          <w:p w:rsidR="00C42AF0" w:rsidRPr="00776669" w:rsidRDefault="00C42AF0" w:rsidP="00A54F4B">
            <w:pPr>
              <w:jc w:val="right"/>
            </w:pPr>
          </w:p>
        </w:tc>
      </w:tr>
      <w:tr w:rsidR="00A90D30" w:rsidRPr="002B2E75" w:rsidTr="00037C82">
        <w:trPr>
          <w:trHeight w:val="330"/>
        </w:trPr>
        <w:tc>
          <w:tcPr>
            <w:tcW w:w="2377" w:type="dxa"/>
            <w:tcBorders>
              <w:right w:val="single" w:sz="12" w:space="0" w:color="auto"/>
            </w:tcBorders>
            <w:noWrap/>
          </w:tcPr>
          <w:p w:rsidR="00A90D30" w:rsidRPr="00776669" w:rsidRDefault="00A90D30" w:rsidP="00C64005">
            <w:r w:rsidRPr="00776669">
              <w:t>Umorenie daňovej straty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A90D30" w:rsidRPr="00E54DC2" w:rsidRDefault="00A90D30" w:rsidP="00F838FC">
            <w:pPr>
              <w:jc w:val="right"/>
            </w:pPr>
            <w:r w:rsidRPr="00E54DC2">
              <w:t> </w:t>
            </w:r>
          </w:p>
        </w:tc>
        <w:tc>
          <w:tcPr>
            <w:tcW w:w="1133" w:type="dxa"/>
            <w:noWrap/>
          </w:tcPr>
          <w:p w:rsidR="00A90D30" w:rsidRPr="00E54DC2" w:rsidRDefault="00A90D30" w:rsidP="00F838FC">
            <w:pPr>
              <w:jc w:val="right"/>
            </w:pPr>
            <w:r w:rsidRPr="00E54DC2">
              <w:t> 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A90D30" w:rsidRPr="00E54DC2" w:rsidRDefault="00A90D30" w:rsidP="002F6E54">
            <w:pPr>
              <w:jc w:val="right"/>
            </w:pPr>
            <w:r w:rsidRPr="00E54DC2">
              <w:t> 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</w:t>
            </w:r>
          </w:p>
        </w:tc>
        <w:tc>
          <w:tcPr>
            <w:tcW w:w="1102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</w:t>
            </w:r>
          </w:p>
        </w:tc>
        <w:tc>
          <w:tcPr>
            <w:tcW w:w="898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</w:t>
            </w:r>
          </w:p>
        </w:tc>
      </w:tr>
      <w:tr w:rsidR="00A90D30" w:rsidRPr="002B2E75" w:rsidTr="00037C82">
        <w:trPr>
          <w:trHeight w:val="330"/>
        </w:trPr>
        <w:tc>
          <w:tcPr>
            <w:tcW w:w="2377" w:type="dxa"/>
            <w:tcBorders>
              <w:right w:val="single" w:sz="12" w:space="0" w:color="auto"/>
            </w:tcBorders>
            <w:noWrap/>
          </w:tcPr>
          <w:p w:rsidR="00A90D30" w:rsidRPr="00776669" w:rsidRDefault="00A90D30" w:rsidP="00C64005">
            <w:r w:rsidRPr="00776669">
              <w:t>Spolu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A90D30" w:rsidRPr="00E54DC2" w:rsidRDefault="00A90D30" w:rsidP="00037C82">
            <w:pPr>
              <w:jc w:val="right"/>
            </w:pPr>
            <w:r w:rsidRPr="00E54DC2">
              <w:t> -</w:t>
            </w:r>
            <w:r w:rsidR="00037C82" w:rsidRPr="00E54DC2">
              <w:t>93 407</w:t>
            </w:r>
          </w:p>
        </w:tc>
        <w:tc>
          <w:tcPr>
            <w:tcW w:w="1133" w:type="dxa"/>
            <w:noWrap/>
          </w:tcPr>
          <w:p w:rsidR="00A90D30" w:rsidRPr="00E54DC2" w:rsidRDefault="00A90D30" w:rsidP="00037C82">
            <w:pPr>
              <w:jc w:val="right"/>
            </w:pPr>
            <w:r w:rsidRPr="00E54DC2">
              <w:t> -</w:t>
            </w:r>
            <w:r w:rsidR="00037C82" w:rsidRPr="00E54DC2">
              <w:t>21 484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A90D30" w:rsidRPr="00E54DC2" w:rsidRDefault="00037C82" w:rsidP="002F6E54">
            <w:pPr>
              <w:jc w:val="right"/>
            </w:pPr>
            <w:r w:rsidRPr="00E54DC2">
              <w:t>7,16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-575 70</w:t>
            </w:r>
            <w:r>
              <w:t>7</w:t>
            </w:r>
          </w:p>
        </w:tc>
        <w:tc>
          <w:tcPr>
            <w:tcW w:w="1102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-109 385</w:t>
            </w:r>
          </w:p>
        </w:tc>
        <w:tc>
          <w:tcPr>
            <w:tcW w:w="898" w:type="dxa"/>
            <w:noWrap/>
          </w:tcPr>
          <w:p w:rsidR="00A90D30" w:rsidRPr="00776669" w:rsidRDefault="00A90D30" w:rsidP="00A54F4B">
            <w:pPr>
              <w:jc w:val="right"/>
            </w:pPr>
            <w:r>
              <w:t>11,83</w:t>
            </w:r>
          </w:p>
        </w:tc>
      </w:tr>
      <w:tr w:rsidR="00A90D30" w:rsidRPr="002B2E75" w:rsidTr="00037C82">
        <w:trPr>
          <w:trHeight w:val="330"/>
        </w:trPr>
        <w:tc>
          <w:tcPr>
            <w:tcW w:w="2377" w:type="dxa"/>
            <w:tcBorders>
              <w:right w:val="single" w:sz="12" w:space="0" w:color="auto"/>
            </w:tcBorders>
            <w:noWrap/>
          </w:tcPr>
          <w:p w:rsidR="00A90D30" w:rsidRPr="00776669" w:rsidRDefault="00A90D30" w:rsidP="00C64005">
            <w:r w:rsidRPr="00776669">
              <w:t>Splatná daň z príjmov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A90D30" w:rsidRPr="00E54DC2" w:rsidRDefault="00A90D30" w:rsidP="0062053D">
            <w:pPr>
              <w:jc w:val="center"/>
            </w:pPr>
            <w:r w:rsidRPr="00E54DC2">
              <w:t>x</w:t>
            </w:r>
          </w:p>
        </w:tc>
        <w:tc>
          <w:tcPr>
            <w:tcW w:w="1133" w:type="dxa"/>
            <w:noWrap/>
          </w:tcPr>
          <w:p w:rsidR="00A90D30" w:rsidRPr="00E54DC2" w:rsidRDefault="00037C82" w:rsidP="00037C82">
            <w:pPr>
              <w:jc w:val="right"/>
            </w:pPr>
            <w:r w:rsidRPr="00E54DC2"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A90D30" w:rsidRPr="00E54DC2" w:rsidRDefault="00A90D30" w:rsidP="002F6E54">
            <w:pPr>
              <w:jc w:val="right"/>
            </w:pPr>
            <w:r w:rsidRPr="00E54DC2">
              <w:t> 0,00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A90D30" w:rsidRPr="00776669" w:rsidRDefault="00A90D30" w:rsidP="00A54F4B">
            <w:pPr>
              <w:jc w:val="center"/>
            </w:pPr>
            <w:r w:rsidRPr="00776669">
              <w:t>x</w:t>
            </w:r>
          </w:p>
        </w:tc>
        <w:tc>
          <w:tcPr>
            <w:tcW w:w="1102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</w:t>
            </w:r>
            <w:r>
              <w:t>7</w:t>
            </w:r>
          </w:p>
        </w:tc>
        <w:tc>
          <w:tcPr>
            <w:tcW w:w="898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</w:t>
            </w:r>
            <w:r>
              <w:t>0,00</w:t>
            </w:r>
          </w:p>
        </w:tc>
      </w:tr>
      <w:tr w:rsidR="00A90D30" w:rsidRPr="002B2E75" w:rsidTr="00037C82">
        <w:trPr>
          <w:trHeight w:val="330"/>
        </w:trPr>
        <w:tc>
          <w:tcPr>
            <w:tcW w:w="2377" w:type="dxa"/>
            <w:tcBorders>
              <w:right w:val="single" w:sz="12" w:space="0" w:color="auto"/>
            </w:tcBorders>
            <w:noWrap/>
          </w:tcPr>
          <w:p w:rsidR="00A90D30" w:rsidRPr="00776669" w:rsidRDefault="00A90D30" w:rsidP="00C64005">
            <w:r w:rsidRPr="00776669">
              <w:t>Odložená daň z príjmov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A90D30" w:rsidRPr="00E54DC2" w:rsidRDefault="00A90D30" w:rsidP="0062053D">
            <w:pPr>
              <w:jc w:val="center"/>
            </w:pPr>
            <w:r w:rsidRPr="00E54DC2">
              <w:t>x</w:t>
            </w:r>
          </w:p>
        </w:tc>
        <w:tc>
          <w:tcPr>
            <w:tcW w:w="1133" w:type="dxa"/>
            <w:noWrap/>
          </w:tcPr>
          <w:p w:rsidR="00A90D30" w:rsidRPr="00E54DC2" w:rsidRDefault="00A90D30" w:rsidP="00950D5B">
            <w:pPr>
              <w:jc w:val="right"/>
            </w:pPr>
            <w:r w:rsidRPr="00E54DC2">
              <w:t> </w:t>
            </w:r>
            <w:r w:rsidR="00950D5B" w:rsidRPr="00E54DC2">
              <w:t xml:space="preserve">  -21 687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</w:tcPr>
          <w:p w:rsidR="00A90D30" w:rsidRPr="00E54DC2" w:rsidRDefault="00950D5B" w:rsidP="002F6E54">
            <w:pPr>
              <w:jc w:val="right"/>
            </w:pPr>
            <w:r w:rsidRPr="00E54DC2">
              <w:t xml:space="preserve">  7,23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noWrap/>
          </w:tcPr>
          <w:p w:rsidR="00A90D30" w:rsidRPr="00776669" w:rsidRDefault="00A90D30" w:rsidP="00A54F4B">
            <w:pPr>
              <w:jc w:val="center"/>
            </w:pPr>
            <w:r w:rsidRPr="00776669">
              <w:t>x</w:t>
            </w:r>
          </w:p>
        </w:tc>
        <w:tc>
          <w:tcPr>
            <w:tcW w:w="1102" w:type="dxa"/>
            <w:noWrap/>
          </w:tcPr>
          <w:p w:rsidR="00A90D30" w:rsidRPr="00776669" w:rsidRDefault="00A90D30" w:rsidP="00A247C9">
            <w:pPr>
              <w:jc w:val="right"/>
            </w:pPr>
            <w:r w:rsidRPr="00776669">
              <w:t> </w:t>
            </w:r>
            <w:r>
              <w:t xml:space="preserve">-157 </w:t>
            </w:r>
            <w:r w:rsidR="00A247C9">
              <w:t>866</w:t>
            </w:r>
          </w:p>
        </w:tc>
        <w:tc>
          <w:tcPr>
            <w:tcW w:w="898" w:type="dxa"/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</w:t>
            </w:r>
            <w:r>
              <w:t>17,07</w:t>
            </w:r>
          </w:p>
        </w:tc>
      </w:tr>
      <w:tr w:rsidR="00A90D30" w:rsidRPr="002B2E75" w:rsidTr="00037C82">
        <w:trPr>
          <w:trHeight w:val="345"/>
        </w:trPr>
        <w:tc>
          <w:tcPr>
            <w:tcW w:w="2377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A90D30" w:rsidRPr="00776669" w:rsidRDefault="00A90D30" w:rsidP="007E5117">
            <w:r w:rsidRPr="00776669">
              <w:t xml:space="preserve">Celková daň z príjmov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A90D30" w:rsidRPr="00E54DC2" w:rsidRDefault="00A90D30" w:rsidP="0062053D">
            <w:pPr>
              <w:jc w:val="center"/>
            </w:pPr>
            <w:r w:rsidRPr="00E54DC2">
              <w:t>x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noWrap/>
          </w:tcPr>
          <w:p w:rsidR="00A90D30" w:rsidRPr="00E54DC2" w:rsidRDefault="00950D5B" w:rsidP="002F6E54">
            <w:pPr>
              <w:jc w:val="right"/>
            </w:pPr>
            <w:r w:rsidRPr="00E54DC2">
              <w:t>-21 685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A90D30" w:rsidRPr="00E54DC2" w:rsidRDefault="00A90D30" w:rsidP="00950D5B">
            <w:pPr>
              <w:jc w:val="right"/>
            </w:pPr>
            <w:r w:rsidRPr="00E54DC2">
              <w:t> </w:t>
            </w:r>
            <w:r w:rsidR="00950D5B" w:rsidRPr="00E54DC2">
              <w:t xml:space="preserve"> 7,23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A90D30" w:rsidRPr="00776669" w:rsidRDefault="00A90D30" w:rsidP="00A54F4B">
            <w:pPr>
              <w:jc w:val="center"/>
            </w:pPr>
            <w:r w:rsidRPr="00776669">
              <w:t>x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noWrap/>
          </w:tcPr>
          <w:p w:rsidR="00A90D30" w:rsidRPr="00776669" w:rsidRDefault="00A90D30" w:rsidP="00A247C9">
            <w:pPr>
              <w:jc w:val="right"/>
            </w:pPr>
            <w:r>
              <w:t>-</w:t>
            </w:r>
            <w:r w:rsidRPr="00776669">
              <w:t> </w:t>
            </w:r>
            <w:r>
              <w:t xml:space="preserve">157 </w:t>
            </w:r>
            <w:r w:rsidR="00A247C9">
              <w:t>859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noWrap/>
          </w:tcPr>
          <w:p w:rsidR="00A90D30" w:rsidRPr="00776669" w:rsidRDefault="00A90D30" w:rsidP="00A54F4B">
            <w:pPr>
              <w:jc w:val="right"/>
            </w:pPr>
            <w:r w:rsidRPr="00776669">
              <w:t> </w:t>
            </w:r>
            <w:r>
              <w:t>17,07</w:t>
            </w:r>
          </w:p>
        </w:tc>
      </w:tr>
    </w:tbl>
    <w:p w:rsidR="00E96184" w:rsidRDefault="00E96184" w:rsidP="00E96184">
      <w:pPr>
        <w:pStyle w:val="Titel"/>
        <w:spacing w:before="0" w:beforeAutospacing="0" w:after="0"/>
        <w:jc w:val="left"/>
      </w:pPr>
    </w:p>
    <w:p w:rsidR="007F7274" w:rsidRPr="007F7274" w:rsidRDefault="007F7274" w:rsidP="007F7274">
      <w:pPr>
        <w:rPr>
          <w:b/>
          <w:bCs/>
        </w:rPr>
      </w:pPr>
    </w:p>
    <w:p w:rsidR="009F21D4" w:rsidRDefault="009F21D4" w:rsidP="009F21D4">
      <w:pPr>
        <w:pStyle w:val="Titel"/>
        <w:keepNext w:val="0"/>
        <w:widowControl w:val="0"/>
        <w:spacing w:before="0" w:beforeAutospacing="0" w:after="60"/>
        <w:jc w:val="both"/>
      </w:pPr>
      <w:r w:rsidRPr="008C044A">
        <w:t>Informácie k časti M. prílohy č. 3 o príjmoch a výhodách členov štatutárnych orgánov, dozorných orgánov a iných orgánov</w:t>
      </w:r>
    </w:p>
    <w:p w:rsidR="005E1F7A" w:rsidRDefault="005E1F7A" w:rsidP="005E1F7A"/>
    <w:p w:rsidR="005E1F7A" w:rsidRPr="005E1F7A" w:rsidRDefault="005E1F7A" w:rsidP="005E1F7A">
      <w:r>
        <w:t>Členom štatutárnych orgánov neboli v uvedenom období priznané žiadne peňažné ani nepeňažné príjmy.</w:t>
      </w:r>
    </w:p>
    <w:p w:rsidR="005E1F7A" w:rsidRPr="005E1F7A" w:rsidRDefault="005E1F7A" w:rsidP="005E1F7A">
      <w:pPr>
        <w:pStyle w:val="Titel"/>
        <w:keepNext w:val="0"/>
        <w:widowControl w:val="0"/>
        <w:spacing w:before="0" w:beforeAutospacing="0" w:after="60"/>
        <w:jc w:val="both"/>
      </w:pPr>
    </w:p>
    <w:p w:rsidR="004D588C" w:rsidRDefault="004D588C" w:rsidP="002F6E54">
      <w:pPr>
        <w:pStyle w:val="Titel"/>
        <w:keepNext w:val="0"/>
        <w:spacing w:before="0" w:beforeAutospacing="0" w:after="0"/>
        <w:jc w:val="both"/>
      </w:pPr>
      <w:r>
        <w:t>N.</w:t>
      </w:r>
      <w:r w:rsidR="002F6E54">
        <w:t xml:space="preserve"> </w:t>
      </w:r>
      <w:r w:rsidRPr="004D588C">
        <w:t>Zoznam vzájomných obchodov so spriaznenými osobami</w:t>
      </w:r>
    </w:p>
    <w:p w:rsidR="00623D77" w:rsidRPr="00623D77" w:rsidRDefault="00623D77" w:rsidP="00623D77"/>
    <w:p w:rsidR="00623D77" w:rsidRPr="00507587" w:rsidRDefault="00623D77" w:rsidP="00623D77">
      <w:pPr>
        <w:rPr>
          <w:snapToGrid w:val="0"/>
          <w:color w:val="000000"/>
          <w:lang w:eastAsia="sk-SK"/>
        </w:rPr>
      </w:pPr>
      <w:r w:rsidRPr="00507587">
        <w:rPr>
          <w:snapToGrid w:val="0"/>
          <w:color w:val="000000"/>
          <w:lang w:eastAsia="sk-SK"/>
        </w:rPr>
        <w:t>Medzi spriaznené osoby patria akcionári, členovia predstavenstva</w:t>
      </w:r>
      <w:r>
        <w:rPr>
          <w:snapToGrid w:val="0"/>
          <w:color w:val="000000"/>
          <w:lang w:eastAsia="sk-SK"/>
        </w:rPr>
        <w:t>, sesterské spoločnosti</w:t>
      </w:r>
      <w:r w:rsidRPr="00507587">
        <w:rPr>
          <w:snapToGrid w:val="0"/>
          <w:color w:val="000000"/>
          <w:lang w:eastAsia="sk-SK"/>
        </w:rPr>
        <w:t xml:space="preserve"> a spoločnosti, v ktorých podiel na základnom imaní presahuje 20 % (dcérske a pridružené spoločnosti</w:t>
      </w:r>
      <w:r>
        <w:rPr>
          <w:snapToGrid w:val="0"/>
          <w:color w:val="000000"/>
          <w:lang w:eastAsia="sk-SK"/>
        </w:rPr>
        <w:t xml:space="preserve"> a spoločné podniky</w:t>
      </w:r>
      <w:r w:rsidRPr="00507587">
        <w:rPr>
          <w:snapToGrid w:val="0"/>
          <w:color w:val="000000"/>
          <w:lang w:eastAsia="sk-SK"/>
        </w:rPr>
        <w:t>).</w:t>
      </w:r>
    </w:p>
    <w:p w:rsidR="00623D77" w:rsidRPr="00507587" w:rsidRDefault="00623D77" w:rsidP="00623D77">
      <w:pPr>
        <w:rPr>
          <w:b/>
          <w:snapToGrid w:val="0"/>
          <w:color w:val="000000"/>
          <w:lang w:eastAsia="sk-SK"/>
        </w:rPr>
      </w:pPr>
    </w:p>
    <w:p w:rsidR="004D588C" w:rsidRPr="00623D77" w:rsidRDefault="00623D77" w:rsidP="00623D77">
      <w:pPr>
        <w:pStyle w:val="Titel"/>
        <w:keepNext w:val="0"/>
        <w:spacing w:before="0" w:beforeAutospacing="0" w:after="0"/>
        <w:jc w:val="both"/>
        <w:rPr>
          <w:b w:val="0"/>
          <w:bCs w:val="0"/>
          <w:snapToGrid w:val="0"/>
          <w:color w:val="000000"/>
          <w:kern w:val="0"/>
          <w:lang w:eastAsia="sk-SK"/>
        </w:rPr>
      </w:pPr>
      <w:r w:rsidRPr="00623D77">
        <w:rPr>
          <w:b w:val="0"/>
          <w:bCs w:val="0"/>
          <w:snapToGrid w:val="0"/>
          <w:color w:val="000000"/>
          <w:kern w:val="0"/>
          <w:lang w:eastAsia="sk-SK"/>
        </w:rPr>
        <w:t>Obchody medzi týmito osobami a spoločnosťou sa uskutočňujú za obvyklých podmienok a za obvyklé ceny. O obchodoch so spriaznenými osobami rozhoduje predstavenstvo. Komentár k týmto obchodom je v jednotlivých častiach poznámok.</w:t>
      </w:r>
    </w:p>
    <w:p w:rsidR="00623D77" w:rsidRDefault="00623D77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Default="00B22D56" w:rsidP="00623D77">
      <w:pPr>
        <w:rPr>
          <w:lang w:eastAsia="sk-SK"/>
        </w:rPr>
      </w:pPr>
    </w:p>
    <w:p w:rsidR="00B22D56" w:rsidRPr="00623D77" w:rsidRDefault="00B22D56" w:rsidP="00623D77">
      <w:pPr>
        <w:rPr>
          <w:lang w:eastAsia="sk-SK"/>
        </w:rPr>
      </w:pPr>
    </w:p>
    <w:p w:rsidR="0028309C" w:rsidRPr="002B2E75" w:rsidRDefault="008439CA" w:rsidP="00337B82">
      <w:pPr>
        <w:pStyle w:val="Titel"/>
        <w:keepNext w:val="0"/>
        <w:spacing w:before="0" w:beforeAutospacing="0" w:after="0"/>
        <w:jc w:val="both"/>
      </w:pPr>
      <w:r w:rsidRPr="002B2E75">
        <w:lastRenderedPageBreak/>
        <w:t>Informácie k časti N. prílohy č. 3</w:t>
      </w:r>
      <w:r w:rsidR="009F2DF1" w:rsidRPr="002B2E75">
        <w:t xml:space="preserve"> o ekonomických vzťahoch medzi účtovnou jednotkou a spriaznenými osobami</w:t>
      </w:r>
    </w:p>
    <w:p w:rsidR="00316C7B" w:rsidRDefault="00316C7B" w:rsidP="0028309C">
      <w:pPr>
        <w:pStyle w:val="Titel"/>
        <w:keepNext w:val="0"/>
        <w:spacing w:before="0" w:beforeAutospacing="0" w:after="0"/>
        <w:jc w:val="left"/>
        <w:rPr>
          <w:b w:val="0"/>
          <w:bCs w:val="0"/>
        </w:rPr>
      </w:pPr>
    </w:p>
    <w:p w:rsidR="008439CA" w:rsidRPr="002B2E75" w:rsidRDefault="0028309C" w:rsidP="0028309C">
      <w:pPr>
        <w:pStyle w:val="Titel"/>
        <w:keepNext w:val="0"/>
        <w:spacing w:before="0" w:beforeAutospacing="0" w:after="0"/>
        <w:jc w:val="left"/>
        <w:rPr>
          <w:b w:val="0"/>
          <w:bCs w:val="0"/>
        </w:rPr>
      </w:pPr>
      <w:r w:rsidRPr="002B2E75">
        <w:rPr>
          <w:b w:val="0"/>
          <w:bCs w:val="0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3697"/>
        <w:gridCol w:w="1110"/>
        <w:gridCol w:w="2218"/>
        <w:gridCol w:w="2218"/>
      </w:tblGrid>
      <w:tr w:rsidR="006D3412" w:rsidRPr="00217C61">
        <w:trPr>
          <w:trHeight w:val="208"/>
          <w:jc w:val="center"/>
        </w:trPr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D3412" w:rsidRPr="00217C61" w:rsidRDefault="006D3412" w:rsidP="00A21089">
            <w:pPr>
              <w:pStyle w:val="TopHeader"/>
            </w:pPr>
            <w:r w:rsidRPr="00217C61">
              <w:t>Spriaznená osoba</w:t>
            </w:r>
            <w:r w:rsidR="008A0562">
              <w:t xml:space="preserve"> - </w:t>
            </w:r>
            <w:r w:rsidR="009F21D4">
              <w:t>Materská účtovná jednotka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217C61" w:rsidRDefault="006D3412" w:rsidP="00BE0230">
            <w:pPr>
              <w:pStyle w:val="TopHeader"/>
            </w:pPr>
            <w:r w:rsidRPr="00217C61">
              <w:t>Kód druhu obchodu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217C61" w:rsidRDefault="006D3412" w:rsidP="006D3412">
            <w:pPr>
              <w:pStyle w:val="TopHeader"/>
            </w:pPr>
            <w:r w:rsidRPr="00217C61">
              <w:t>Hodnotové vyjadrenie obchodu</w:t>
            </w:r>
          </w:p>
        </w:tc>
      </w:tr>
      <w:tr w:rsidR="006D3412" w:rsidRPr="00217C61">
        <w:trPr>
          <w:trHeight w:val="455"/>
          <w:jc w:val="center"/>
        </w:trPr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D3412" w:rsidRPr="00217C61" w:rsidRDefault="006D3412" w:rsidP="00A21089">
            <w:pPr>
              <w:pStyle w:val="TopHeader"/>
            </w:pPr>
          </w:p>
        </w:tc>
        <w:tc>
          <w:tcPr>
            <w:tcW w:w="11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217C61" w:rsidRDefault="006D3412" w:rsidP="00BE0230">
            <w:pPr>
              <w:pStyle w:val="TopHeader"/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217C61" w:rsidRDefault="006D3412" w:rsidP="006D3412">
            <w:pPr>
              <w:pStyle w:val="TopHeader"/>
            </w:pPr>
            <w:r w:rsidRPr="00217C61">
              <w:t>Bežné účtovné obdobie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412" w:rsidRPr="00217C61" w:rsidRDefault="006D3412" w:rsidP="00DA5FDE">
            <w:pPr>
              <w:pStyle w:val="TopHeader"/>
            </w:pPr>
            <w:r w:rsidRPr="00217C61">
              <w:t xml:space="preserve">Bezprostredne predchádzajúce účtovné obdobie                                             </w:t>
            </w:r>
          </w:p>
        </w:tc>
      </w:tr>
      <w:tr w:rsidR="00F94F27" w:rsidRPr="00217C61">
        <w:trPr>
          <w:trHeight w:val="307"/>
          <w:jc w:val="center"/>
        </w:trPr>
        <w:tc>
          <w:tcPr>
            <w:tcW w:w="3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4F27" w:rsidRPr="00217C61" w:rsidRDefault="006D3412" w:rsidP="006D3412">
            <w:pPr>
              <w:pStyle w:val="TopHeader"/>
            </w:pPr>
            <w:r w:rsidRPr="00217C61">
              <w:t>a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217C61" w:rsidRDefault="006D3412" w:rsidP="006D3412">
            <w:pPr>
              <w:pStyle w:val="TopHeader"/>
            </w:pPr>
            <w:r w:rsidRPr="00217C61">
              <w:t>b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217C61" w:rsidRDefault="006D3412" w:rsidP="006D3412">
            <w:pPr>
              <w:pStyle w:val="TopHeader"/>
            </w:pPr>
            <w:r w:rsidRPr="00217C61">
              <w:t>c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F27" w:rsidRPr="00217C61" w:rsidRDefault="00DA5FDE" w:rsidP="006D3412">
            <w:pPr>
              <w:pStyle w:val="TopHeader"/>
            </w:pPr>
            <w:r w:rsidRPr="00217C61">
              <w:t>d</w:t>
            </w:r>
          </w:p>
        </w:tc>
      </w:tr>
      <w:tr w:rsidR="00A90D30" w:rsidRPr="00217C61">
        <w:trPr>
          <w:trHeight w:val="300"/>
          <w:jc w:val="center"/>
        </w:trPr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90D30" w:rsidRPr="00217C61" w:rsidRDefault="00A90D30" w:rsidP="00BE0230">
            <w:r w:rsidRPr="00217C61">
              <w:t>Volz Luftfilter Gmbh &amp; Co. KG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90D30" w:rsidRPr="00217C61" w:rsidRDefault="00A90D30" w:rsidP="00763B67">
            <w:pPr>
              <w:jc w:val="center"/>
            </w:pPr>
            <w:r w:rsidRPr="00217C61">
              <w:t>01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146849" w:rsidRDefault="00146849" w:rsidP="004D014D">
            <w:pPr>
              <w:jc w:val="right"/>
            </w:pPr>
            <w:r w:rsidRPr="00146849">
              <w:t>321 543</w:t>
            </w:r>
            <w:r w:rsidR="00A90D30" w:rsidRPr="00146849">
              <w:t> 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17C61" w:rsidRDefault="00A90D30" w:rsidP="00A54F4B">
            <w:pPr>
              <w:jc w:val="right"/>
            </w:pPr>
            <w:r w:rsidRPr="00217C61">
              <w:t>733 877 </w:t>
            </w:r>
          </w:p>
        </w:tc>
      </w:tr>
      <w:tr w:rsidR="00A90D30" w:rsidRPr="00217C61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90D30" w:rsidRPr="00217C61" w:rsidRDefault="00A90D30" w:rsidP="00BE0230">
            <w:r w:rsidRPr="00217C61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90D30" w:rsidRPr="00217C61" w:rsidRDefault="00A90D30" w:rsidP="00763B67">
            <w:pPr>
              <w:jc w:val="center"/>
            </w:pPr>
            <w:r w:rsidRPr="00217C61">
              <w:t>02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146849" w:rsidRDefault="00A90D30" w:rsidP="004D014D">
            <w:pPr>
              <w:jc w:val="right"/>
            </w:pPr>
            <w:r w:rsidRPr="00146849">
              <w:t>0 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17C61" w:rsidRDefault="00A90D30" w:rsidP="00A54F4B">
            <w:pPr>
              <w:jc w:val="right"/>
            </w:pPr>
            <w:r w:rsidRPr="00217C61">
              <w:t>0 </w:t>
            </w:r>
          </w:p>
        </w:tc>
      </w:tr>
      <w:tr w:rsidR="00A90D30" w:rsidRPr="00217C61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90D30" w:rsidRPr="00217C61" w:rsidRDefault="00A90D30" w:rsidP="00BE0230">
            <w:r w:rsidRPr="00217C61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90D30" w:rsidRPr="00217C61" w:rsidRDefault="00A90D30" w:rsidP="00763B67">
            <w:pPr>
              <w:jc w:val="center"/>
            </w:pPr>
            <w:r w:rsidRPr="00217C61">
              <w:t>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146849" w:rsidRDefault="00146849" w:rsidP="004D014D">
            <w:pPr>
              <w:jc w:val="right"/>
            </w:pPr>
            <w:r w:rsidRPr="00146849">
              <w:t>2 565 096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17C61" w:rsidRDefault="00A90D30" w:rsidP="00A54F4B">
            <w:pPr>
              <w:jc w:val="right"/>
            </w:pPr>
            <w:r w:rsidRPr="00217C61">
              <w:t>1 399 317</w:t>
            </w:r>
          </w:p>
        </w:tc>
      </w:tr>
      <w:tr w:rsidR="00A90D30" w:rsidRPr="00217C61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90D30" w:rsidRPr="00217C61" w:rsidRDefault="00A90D30" w:rsidP="00BE0230">
            <w:r w:rsidRPr="00217C61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90D30" w:rsidRPr="00217C61" w:rsidRDefault="00A90D30" w:rsidP="00763B67">
            <w:pPr>
              <w:jc w:val="center"/>
            </w:pPr>
            <w:r w:rsidRPr="00217C61">
              <w:t>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146849" w:rsidRDefault="00146849" w:rsidP="004D014D">
            <w:pPr>
              <w:jc w:val="right"/>
            </w:pPr>
            <w:r w:rsidRPr="00146849">
              <w:t>7 412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17C61" w:rsidRDefault="00A90D30" w:rsidP="00A54F4B">
            <w:pPr>
              <w:jc w:val="right"/>
            </w:pPr>
            <w:r w:rsidRPr="00217C61">
              <w:t>4 611</w:t>
            </w:r>
          </w:p>
        </w:tc>
      </w:tr>
      <w:tr w:rsidR="00A90D30" w:rsidRPr="00217C61">
        <w:trPr>
          <w:trHeight w:val="330"/>
          <w:jc w:val="center"/>
        </w:trPr>
        <w:tc>
          <w:tcPr>
            <w:tcW w:w="36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A90D30" w:rsidRPr="00217C61" w:rsidRDefault="00A90D30" w:rsidP="00BE0230">
            <w:r w:rsidRPr="00217C61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90D30" w:rsidRPr="00217C61" w:rsidRDefault="00A90D30" w:rsidP="00763B67">
            <w:pPr>
              <w:jc w:val="center"/>
            </w:pPr>
            <w:r w:rsidRPr="00217C61">
              <w:t>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13252" w:rsidRDefault="00213252" w:rsidP="004D014D">
            <w:pPr>
              <w:jc w:val="right"/>
            </w:pPr>
            <w:r w:rsidRPr="00213252">
              <w:t>2 913 865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13252" w:rsidRDefault="00213252" w:rsidP="00A54F4B">
            <w:pPr>
              <w:jc w:val="right"/>
            </w:pPr>
            <w:r w:rsidRPr="00213252">
              <w:t>2 454 930</w:t>
            </w:r>
          </w:p>
        </w:tc>
      </w:tr>
      <w:tr w:rsidR="00A90D30" w:rsidRPr="00217C61">
        <w:trPr>
          <w:trHeight w:val="330"/>
          <w:jc w:val="center"/>
        </w:trPr>
        <w:tc>
          <w:tcPr>
            <w:tcW w:w="3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90D30" w:rsidRPr="00FE707F" w:rsidRDefault="00A90D30" w:rsidP="00EB6A5C">
            <w:pPr>
              <w:rPr>
                <w:highlight w:val="yellow"/>
              </w:rPr>
            </w:pPr>
            <w:r w:rsidRPr="00E54DC2">
              <w:t>Volz Luftfilter Gmbh &amp; Co. KG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90D30" w:rsidRPr="00E54DC2" w:rsidRDefault="00A90D30" w:rsidP="00EB6A5C">
            <w:pPr>
              <w:jc w:val="center"/>
            </w:pPr>
            <w:r w:rsidRPr="00E54DC2">
              <w:t>10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0D30" w:rsidRPr="00E54DC2" w:rsidRDefault="00A90D30" w:rsidP="00EB6A5C">
            <w:pPr>
              <w:jc w:val="right"/>
            </w:pPr>
            <w:r w:rsidRPr="00E54DC2">
              <w:t>273 200</w:t>
            </w:r>
          </w:p>
        </w:tc>
        <w:tc>
          <w:tcPr>
            <w:tcW w:w="2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0D30" w:rsidRPr="00E54DC2" w:rsidRDefault="00A90D30" w:rsidP="00A54F4B">
            <w:pPr>
              <w:jc w:val="right"/>
            </w:pPr>
            <w:r w:rsidRPr="00E54DC2">
              <w:t>273 200</w:t>
            </w:r>
          </w:p>
        </w:tc>
      </w:tr>
    </w:tbl>
    <w:p w:rsidR="004D588C" w:rsidRDefault="004D588C" w:rsidP="002B2E75">
      <w:pPr>
        <w:rPr>
          <w:u w:val="single"/>
        </w:rPr>
      </w:pPr>
    </w:p>
    <w:p w:rsidR="00BB1962" w:rsidRPr="00765B76" w:rsidRDefault="00BB1962" w:rsidP="00BB1962">
      <w:pPr>
        <w:rPr>
          <w:u w:val="single"/>
        </w:rPr>
      </w:pPr>
      <w:r w:rsidRPr="00765B76">
        <w:rPr>
          <w:u w:val="single"/>
        </w:rPr>
        <w:t>Legenda k označeniu druhu obchodu: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A0"/>
      </w:tblPr>
      <w:tblGrid>
        <w:gridCol w:w="1715"/>
        <w:gridCol w:w="1856"/>
      </w:tblGrid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Kód druhu obchodu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</w:p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Druh obchodu: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kúpa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predaj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poskytnutie služby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obchodné zastúpenie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licencia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transfer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>
              <w:rPr>
                <w:lang w:eastAsia="sk-SK"/>
              </w:rPr>
              <w:t>know</w:t>
            </w:r>
            <w:r w:rsidRPr="002B2E75">
              <w:rPr>
                <w:lang w:eastAsia="sk-SK"/>
              </w:rPr>
              <w:t>-how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úver, pôžička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výpomoc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záruka</w:t>
            </w:r>
          </w:p>
        </w:tc>
      </w:tr>
      <w:tr w:rsidR="00BB1962" w:rsidRPr="002B2E75" w:rsidTr="00A1313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962" w:rsidRPr="002B2E75" w:rsidRDefault="00BB1962" w:rsidP="00A1313C">
            <w:pPr>
              <w:rPr>
                <w:lang w:eastAsia="sk-SK"/>
              </w:rPr>
            </w:pPr>
            <w:r w:rsidRPr="002B2E75">
              <w:rPr>
                <w:lang w:eastAsia="sk-SK"/>
              </w:rPr>
              <w:t>iný obchod</w:t>
            </w:r>
            <w:r>
              <w:rPr>
                <w:lang w:eastAsia="sk-SK"/>
              </w:rPr>
              <w:t>.</w:t>
            </w:r>
          </w:p>
        </w:tc>
      </w:tr>
    </w:tbl>
    <w:p w:rsidR="00BB1962" w:rsidRDefault="00BB1962" w:rsidP="002B2E75">
      <w:pPr>
        <w:rPr>
          <w:u w:val="single"/>
        </w:rPr>
      </w:pPr>
    </w:p>
    <w:p w:rsidR="00DA3553" w:rsidRPr="00765B76" w:rsidRDefault="00DA3553" w:rsidP="002B2E75">
      <w:pPr>
        <w:rPr>
          <w:u w:val="single"/>
        </w:rPr>
      </w:pPr>
    </w:p>
    <w:p w:rsidR="00DA3553" w:rsidRDefault="00DA3553" w:rsidP="002B2E75">
      <w:pPr>
        <w:rPr>
          <w:b/>
          <w:bCs/>
          <w:kern w:val="28"/>
        </w:rPr>
      </w:pPr>
      <w:r w:rsidRPr="00DA3553">
        <w:rPr>
          <w:b/>
          <w:bCs/>
          <w:kern w:val="28"/>
        </w:rPr>
        <w:t xml:space="preserve">O. </w:t>
      </w:r>
      <w:r>
        <w:rPr>
          <w:b/>
          <w:bCs/>
          <w:kern w:val="28"/>
        </w:rPr>
        <w:t>Podmienené záväzky</w:t>
      </w:r>
    </w:p>
    <w:p w:rsidR="00DA3553" w:rsidRPr="00DA3553" w:rsidRDefault="00DA3553" w:rsidP="002B2E75">
      <w:pPr>
        <w:rPr>
          <w:snapToGrid w:val="0"/>
          <w:color w:val="000000"/>
          <w:lang w:eastAsia="sk-SK"/>
        </w:rPr>
      </w:pPr>
    </w:p>
    <w:p w:rsidR="00AF5A88" w:rsidRDefault="00DA3553" w:rsidP="002B2E75">
      <w:pPr>
        <w:rPr>
          <w:snapToGrid w:val="0"/>
          <w:color w:val="000000"/>
          <w:lang w:eastAsia="sk-SK"/>
        </w:rPr>
      </w:pPr>
      <w:r w:rsidRPr="00DA3553">
        <w:rPr>
          <w:snapToGrid w:val="0"/>
          <w:color w:val="000000"/>
          <w:lang w:eastAsia="sk-SK"/>
        </w:rPr>
        <w:t>Z obdržaného návrhu platobného rozkazu vyplýva možný podmienený záväzok účtovnej jednotky</w:t>
      </w:r>
      <w:r w:rsidR="00387091">
        <w:rPr>
          <w:snapToGrid w:val="0"/>
          <w:color w:val="000000"/>
          <w:lang w:eastAsia="sk-SK"/>
        </w:rPr>
        <w:t xml:space="preserve"> (851 EUR)</w:t>
      </w:r>
      <w:r w:rsidRPr="00DA3553">
        <w:rPr>
          <w:snapToGrid w:val="0"/>
          <w:color w:val="000000"/>
          <w:lang w:eastAsia="sk-SK"/>
        </w:rPr>
        <w:t>, o ktorom účtovná jednotka v roku 2013 neúčtovala, keďže nie je jasné, či si navrhovateľ bude v budúcnosti nárokovať aj príslušenstvo pohľadávky, uplatňovanej v návrhu platobného rozkazu</w:t>
      </w:r>
      <w:r w:rsidR="00387091">
        <w:rPr>
          <w:snapToGrid w:val="0"/>
          <w:color w:val="000000"/>
          <w:lang w:eastAsia="sk-SK"/>
        </w:rPr>
        <w:t>.</w:t>
      </w:r>
    </w:p>
    <w:p w:rsidR="00AF5A88" w:rsidRDefault="00AF5A88" w:rsidP="002B2E75">
      <w:pPr>
        <w:rPr>
          <w:snapToGrid w:val="0"/>
          <w:color w:val="000000"/>
          <w:lang w:eastAsia="sk-SK"/>
        </w:rPr>
      </w:pPr>
    </w:p>
    <w:p w:rsidR="00AF5A88" w:rsidRDefault="00AF5A88" w:rsidP="002B2E75">
      <w:pPr>
        <w:rPr>
          <w:b/>
          <w:bCs/>
          <w:kern w:val="28"/>
        </w:rPr>
      </w:pPr>
      <w:r w:rsidRPr="00AF5A88">
        <w:rPr>
          <w:b/>
          <w:bCs/>
          <w:kern w:val="28"/>
        </w:rPr>
        <w:t>P. S</w:t>
      </w:r>
      <w:r w:rsidR="00213252">
        <w:rPr>
          <w:b/>
          <w:bCs/>
          <w:kern w:val="28"/>
        </w:rPr>
        <w:t>kutočnosti, ktoré nastali po dni, ku ktorému sa zostavuje účtovná závierka, a do dňa zostavenia účtovnej závierky</w:t>
      </w:r>
    </w:p>
    <w:p w:rsidR="00213252" w:rsidRDefault="00213252" w:rsidP="002B2E75">
      <w:pPr>
        <w:rPr>
          <w:b/>
          <w:bCs/>
          <w:kern w:val="28"/>
        </w:rPr>
      </w:pPr>
    </w:p>
    <w:p w:rsidR="00AF5A88" w:rsidRPr="00507587" w:rsidRDefault="00AF5A88" w:rsidP="00AF5A88">
      <w:pPr>
        <w:rPr>
          <w:snapToGrid w:val="0"/>
          <w:lang w:eastAsia="sk-SK"/>
        </w:rPr>
      </w:pPr>
      <w:r w:rsidRPr="00507587">
        <w:rPr>
          <w:snapToGrid w:val="0"/>
          <w:lang w:eastAsia="sk-SK"/>
        </w:rPr>
        <w:t>Po 31. decembri 20</w:t>
      </w:r>
      <w:r>
        <w:rPr>
          <w:snapToGrid w:val="0"/>
          <w:lang w:eastAsia="sk-SK"/>
        </w:rPr>
        <w:t>1</w:t>
      </w:r>
      <w:r w:rsidR="00213252">
        <w:rPr>
          <w:snapToGrid w:val="0"/>
          <w:lang w:eastAsia="sk-SK"/>
        </w:rPr>
        <w:t>3</w:t>
      </w:r>
      <w:r w:rsidRPr="00507587">
        <w:rPr>
          <w:snapToGrid w:val="0"/>
          <w:lang w:eastAsia="sk-SK"/>
        </w:rPr>
        <w:t xml:space="preserve"> a do dňa zostavenia účtovnej závierky nenastali žiadne také udalosti, ktoré by významným spôsobom ovplyvnili aktíva a pasíva spoločnosti, okrem tých, ktoré sú uvedené vyššie a ktoré sú výsledkom bežnej činnosti.</w:t>
      </w:r>
    </w:p>
    <w:p w:rsidR="004D588C" w:rsidRPr="004D588C" w:rsidRDefault="00C61554" w:rsidP="00BB1962">
      <w:r w:rsidRPr="00AF5A88">
        <w:rPr>
          <w:b/>
          <w:bCs/>
          <w:kern w:val="28"/>
        </w:rPr>
        <w:br w:type="page"/>
      </w:r>
      <w:r w:rsidR="00BB1962" w:rsidRPr="00BB1962">
        <w:rPr>
          <w:b/>
          <w:bCs/>
          <w:kern w:val="28"/>
        </w:rPr>
        <w:lastRenderedPageBreak/>
        <w:t xml:space="preserve"> </w:t>
      </w:r>
      <w:r w:rsidR="00AF5A88" w:rsidRPr="00BB1962">
        <w:rPr>
          <w:b/>
          <w:bCs/>
          <w:kern w:val="28"/>
        </w:rPr>
        <w:t>R</w:t>
      </w:r>
      <w:r w:rsidR="004D588C" w:rsidRPr="00BB1962">
        <w:rPr>
          <w:b/>
          <w:bCs/>
          <w:kern w:val="28"/>
        </w:rPr>
        <w:t>.</w:t>
      </w:r>
      <w:r w:rsidR="002F6E54" w:rsidRPr="00BB1962">
        <w:rPr>
          <w:b/>
          <w:bCs/>
          <w:kern w:val="28"/>
        </w:rPr>
        <w:t xml:space="preserve"> </w:t>
      </w:r>
      <w:r w:rsidR="004D588C" w:rsidRPr="00BB1962">
        <w:rPr>
          <w:b/>
          <w:bCs/>
          <w:kern w:val="28"/>
        </w:rPr>
        <w:t>Informácie k údajom o zmenách vlastného imania</w:t>
      </w:r>
    </w:p>
    <w:p w:rsidR="004D588C" w:rsidRDefault="004D588C" w:rsidP="008764A5">
      <w:pPr>
        <w:pStyle w:val="Titel"/>
        <w:spacing w:before="0" w:beforeAutospacing="0" w:after="0"/>
        <w:jc w:val="left"/>
      </w:pPr>
    </w:p>
    <w:p w:rsidR="00F92DD8" w:rsidRDefault="009F2DF1" w:rsidP="008764A5">
      <w:pPr>
        <w:pStyle w:val="Titel"/>
        <w:spacing w:before="0" w:beforeAutospacing="0" w:after="0"/>
        <w:jc w:val="left"/>
      </w:pPr>
      <w:r w:rsidRPr="002B2E75">
        <w:t>Informácie k časti</w:t>
      </w:r>
      <w:r w:rsidR="00F92DD8" w:rsidRPr="002B2E75">
        <w:t xml:space="preserve"> P. prílohy č. 3</w:t>
      </w:r>
      <w:r w:rsidR="007F2BF6" w:rsidRPr="002B2E75">
        <w:t xml:space="preserve"> o zmenách vlastného imania</w:t>
      </w:r>
    </w:p>
    <w:p w:rsidR="00C61554" w:rsidRPr="00C61554" w:rsidRDefault="00C61554" w:rsidP="00C61554">
      <w:pPr>
        <w:rPr>
          <w:b/>
          <w:bCs/>
        </w:rPr>
      </w:pPr>
    </w:p>
    <w:p w:rsidR="0028309C" w:rsidRPr="002B2E75" w:rsidRDefault="0028309C" w:rsidP="0028309C">
      <w:r w:rsidRPr="002B2E75"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2143"/>
        <w:gridCol w:w="1420"/>
        <w:gridCol w:w="1420"/>
        <w:gridCol w:w="1420"/>
        <w:gridCol w:w="1420"/>
        <w:gridCol w:w="1420"/>
      </w:tblGrid>
      <w:tr w:rsidR="0070502C" w:rsidRPr="002B2E75" w:rsidTr="00A90D30">
        <w:trPr>
          <w:trHeight w:val="318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2B2E75" w:rsidRDefault="0070502C" w:rsidP="00DA5FDE">
            <w:pPr>
              <w:pStyle w:val="TopHeader"/>
            </w:pPr>
            <w:r w:rsidRPr="002B2E75">
              <w:t>Bežné účtovné obdobie</w:t>
            </w:r>
          </w:p>
        </w:tc>
      </w:tr>
      <w:tr w:rsidR="0070502C" w:rsidRPr="002B2E75" w:rsidTr="00A90D30">
        <w:trPr>
          <w:jc w:val="center"/>
        </w:trPr>
        <w:tc>
          <w:tcPr>
            <w:tcW w:w="214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0502C" w:rsidP="00BE0230">
            <w:pPr>
              <w:pStyle w:val="TopHeader"/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F2BF6" w:rsidP="00DA5FDE">
            <w:pPr>
              <w:pStyle w:val="TopHeader"/>
            </w:pPr>
            <w:r w:rsidRPr="002B2E75">
              <w:t>Stav na začiatku účtovného obdobi</w:t>
            </w:r>
            <w:r w:rsidR="00DA5FDE">
              <w:t>a</w:t>
            </w:r>
            <w:r w:rsidR="0070502C" w:rsidRPr="002B2E75"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0502C" w:rsidP="007F2BF6">
            <w:pPr>
              <w:pStyle w:val="TopHeader"/>
            </w:pPr>
            <w:r w:rsidRPr="002B2E75">
              <w:t xml:space="preserve">Prírastky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0502C" w:rsidP="007F2BF6">
            <w:pPr>
              <w:pStyle w:val="TopHeader"/>
            </w:pPr>
            <w:r w:rsidRPr="002B2E75"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0502C" w:rsidP="0070502C">
            <w:pPr>
              <w:pStyle w:val="TopHeader"/>
            </w:pPr>
            <w:r w:rsidRPr="002B2E75"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F2BF6" w:rsidP="0070502C">
            <w:pPr>
              <w:pStyle w:val="TopHeader"/>
            </w:pPr>
            <w:r w:rsidRPr="002B2E75">
              <w:t>Stav na konci účtovného obdobia</w:t>
            </w:r>
          </w:p>
        </w:tc>
      </w:tr>
      <w:tr w:rsidR="0070502C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f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  <w:r>
              <w:t>250 000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250 000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Vlastné akcie a vlastné obchodné podiely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Pohľadávky za upísané vlastné imanie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Ostatné kapitálové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Oceňovacie rozdiely 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66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D30" w:rsidRPr="002B2E75" w:rsidRDefault="00A90D30" w:rsidP="00A4011B">
            <w:r w:rsidRPr="002B2E75"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Nedeliteľný fond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Štatutárne fondy a ostatné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Nerozdelený zisk minulých rokov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247C9" w:rsidP="00A54F4B">
            <w:pPr>
              <w:jc w:val="right"/>
            </w:pPr>
            <w:r>
              <w:t>56 983</w:t>
            </w:r>
            <w:r w:rsidR="00A90D30"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247C9" w:rsidP="003055C3">
            <w:pPr>
              <w:jc w:val="right"/>
            </w:pPr>
            <w:r>
              <w:t>56 983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5700D9" w:rsidRDefault="00A90D30" w:rsidP="00A4011B">
            <w:r w:rsidRPr="005700D9">
              <w:t>Neuhradená strata minulých rokov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-584 295 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247C9" w:rsidP="00223365">
            <w:pPr>
              <w:jc w:val="right"/>
            </w:pPr>
            <w:r>
              <w:t>-766 790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247C9" w:rsidP="00223365">
            <w:pPr>
              <w:jc w:val="right"/>
            </w:pPr>
            <w:r>
              <w:t>-1 351 058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90D30" w:rsidRPr="005700D9" w:rsidRDefault="00A90D30" w:rsidP="00A4011B">
            <w:r w:rsidRPr="005700D9"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247C9" w:rsidP="00A54F4B">
            <w:pPr>
              <w:jc w:val="right"/>
            </w:pPr>
            <w:r>
              <w:t>-766 790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247C9" w:rsidP="00223365">
            <w:pPr>
              <w:jc w:val="right"/>
            </w:pPr>
            <w:r>
              <w:t>-278 178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247C9" w:rsidP="003055C3">
            <w:pPr>
              <w:jc w:val="right"/>
            </w:pPr>
            <w:r>
              <w:t>766 790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247C9" w:rsidP="00EB4083">
            <w:pPr>
              <w:jc w:val="right"/>
            </w:pPr>
            <w:r>
              <w:t>-278 178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Vyplatené dividendy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  <w:tr w:rsidR="00A90D30" w:rsidRPr="002B2E75" w:rsidTr="00A90D30">
        <w:trPr>
          <w:trHeight w:val="345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4011B">
            <w:r w:rsidRPr="002B2E75">
              <w:t>Účet 491 - Vlastné imanie fyzickej osoby -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0D30" w:rsidRPr="00EB4083" w:rsidRDefault="00A90D30" w:rsidP="003055C3">
            <w:pPr>
              <w:jc w:val="right"/>
            </w:pPr>
            <w:r w:rsidRPr="00EB4083">
              <w:t> </w:t>
            </w:r>
          </w:p>
        </w:tc>
      </w:tr>
    </w:tbl>
    <w:p w:rsidR="00146201" w:rsidRPr="002B2E75" w:rsidRDefault="00146201" w:rsidP="00146201"/>
    <w:p w:rsidR="002B2E75" w:rsidRPr="002B2E75" w:rsidRDefault="002B2E75" w:rsidP="00146201"/>
    <w:p w:rsidR="007F2BF6" w:rsidRPr="002B2E75" w:rsidRDefault="0028309C" w:rsidP="00146201">
      <w:r w:rsidRPr="002B2E75">
        <w:t>Tabuľka č. 2</w:t>
      </w:r>
    </w:p>
    <w:tbl>
      <w:tblPr>
        <w:tblW w:w="5000" w:type="pct"/>
        <w:jc w:val="center"/>
        <w:tblLayout w:type="fixed"/>
        <w:tblLook w:val="00A0"/>
      </w:tblPr>
      <w:tblGrid>
        <w:gridCol w:w="2143"/>
        <w:gridCol w:w="1420"/>
        <w:gridCol w:w="1420"/>
        <w:gridCol w:w="1420"/>
        <w:gridCol w:w="1420"/>
        <w:gridCol w:w="1420"/>
      </w:tblGrid>
      <w:tr w:rsidR="00146201" w:rsidRPr="002B2E75">
        <w:trPr>
          <w:trHeight w:val="396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2B2E75" w:rsidRDefault="00146201" w:rsidP="007F2BF6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146201" w:rsidRPr="002B2E75">
        <w:trPr>
          <w:jc w:val="center"/>
        </w:trPr>
        <w:tc>
          <w:tcPr>
            <w:tcW w:w="214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pPr>
              <w:pStyle w:val="TopHeader"/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7F2BF6" w:rsidP="00BC54FA">
            <w:pPr>
              <w:pStyle w:val="TopHeader"/>
            </w:pPr>
            <w:r w:rsidRPr="002B2E75">
              <w:t>Stav na začiatku účtovného obdobia</w:t>
            </w:r>
            <w:r w:rsidR="00146201" w:rsidRPr="002B2E75"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7F2BF6" w:rsidP="00BC54FA">
            <w:pPr>
              <w:pStyle w:val="TopHeader"/>
            </w:pPr>
            <w:r w:rsidRPr="002B2E75">
              <w:t>Prírastky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146201" w:rsidP="007F2BF6">
            <w:pPr>
              <w:pStyle w:val="TopHeader"/>
            </w:pPr>
            <w:r w:rsidRPr="002B2E75"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7F2BF6" w:rsidP="00BC54FA">
            <w:pPr>
              <w:pStyle w:val="TopHeader"/>
            </w:pPr>
            <w:r w:rsidRPr="002B2E75">
              <w:t>Stav na konci účtovného obdobia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f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  <w:r>
              <w:t>250 000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  <w:r>
              <w:t>250 000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Vlastné akcie a vlastné obchodné podiely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Pohľadávky za upísané vlastné imanie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Ostatné kapitálové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Oceňovacie rozdiely 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66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D30" w:rsidRPr="002B2E75" w:rsidRDefault="00A90D30" w:rsidP="00BC54FA">
            <w:r w:rsidRPr="002B2E75"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Nedeliteľný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Štatutárne fondy a ostatné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Nerozdelený zisk 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247C9" w:rsidP="00A54F4B">
            <w:pPr>
              <w:jc w:val="right"/>
            </w:pPr>
            <w:r>
              <w:t>56 983</w:t>
            </w:r>
            <w:r w:rsidR="00A90D30"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247C9" w:rsidP="00A54F4B">
            <w:pPr>
              <w:jc w:val="right"/>
            </w:pPr>
            <w:r>
              <w:t>56 983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Neuhradená strata 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 -225</w:t>
            </w:r>
            <w:r w:rsidR="00A247C9">
              <w:t> </w:t>
            </w:r>
            <w:r w:rsidRPr="005700D9">
              <w:t>809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 </w:t>
            </w:r>
            <w:r>
              <w:t>-358</w:t>
            </w:r>
            <w:r w:rsidR="00A247C9">
              <w:t> </w:t>
            </w:r>
            <w:r>
              <w:t>48</w:t>
            </w:r>
            <w:r w:rsidRPr="005700D9"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-584 295 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 </w:t>
            </w:r>
            <w:r>
              <w:t>-358 48</w:t>
            </w:r>
            <w:r w:rsidRPr="005700D9"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247C9">
            <w:pPr>
              <w:jc w:val="right"/>
            </w:pPr>
            <w:r w:rsidRPr="005700D9">
              <w:t>-924</w:t>
            </w:r>
            <w:r w:rsidR="00A247C9">
              <w:t> </w:t>
            </w:r>
            <w:r w:rsidR="00A247C9" w:rsidRPr="005700D9">
              <w:t>6</w:t>
            </w:r>
            <w:r w:rsidR="00A247C9">
              <w:t>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5700D9" w:rsidRDefault="00A90D30" w:rsidP="00A54F4B">
            <w:pPr>
              <w:jc w:val="right"/>
            </w:pPr>
            <w:r w:rsidRPr="005700D9">
              <w:t> 358 4</w:t>
            </w:r>
            <w:r>
              <w:t>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5700D9" w:rsidRDefault="00A90D30" w:rsidP="00A247C9">
            <w:pPr>
              <w:jc w:val="right"/>
            </w:pPr>
            <w:r w:rsidRPr="005700D9">
              <w:t xml:space="preserve">-924 </w:t>
            </w:r>
            <w:r w:rsidR="00A247C9" w:rsidRPr="005700D9">
              <w:t>6</w:t>
            </w:r>
            <w:r w:rsidR="00A247C9">
              <w:t>49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Vyplatené dividendy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  <w:tr w:rsidR="00A90D30" w:rsidRPr="002B2E75">
        <w:trPr>
          <w:trHeight w:val="345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BC54FA">
            <w:r w:rsidRPr="002B2E75">
              <w:t>Účet 491 - Vlastné imanie fyzickej osoby -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0D30" w:rsidRPr="002B2E75" w:rsidRDefault="00A90D30" w:rsidP="00A54F4B">
            <w:pPr>
              <w:jc w:val="right"/>
            </w:pPr>
            <w:r w:rsidRPr="002B2E75">
              <w:t> </w:t>
            </w:r>
          </w:p>
        </w:tc>
      </w:tr>
    </w:tbl>
    <w:p w:rsidR="008C74A6" w:rsidRPr="002B2E75" w:rsidRDefault="008C74A6" w:rsidP="008C74A6">
      <w:pPr>
        <w:pStyle w:val="Titel"/>
        <w:spacing w:before="0" w:beforeAutospacing="0" w:after="0"/>
        <w:jc w:val="left"/>
      </w:pPr>
    </w:p>
    <w:p w:rsidR="002B2E75" w:rsidRPr="002B2E75" w:rsidRDefault="002B2E75" w:rsidP="002B2E75"/>
    <w:p w:rsidR="00F92DD8" w:rsidRDefault="00BB1962" w:rsidP="00337B82">
      <w:pPr>
        <w:pStyle w:val="Titel"/>
        <w:spacing w:before="0" w:beforeAutospacing="0" w:after="60"/>
        <w:jc w:val="left"/>
      </w:pPr>
      <w:r>
        <w:br w:type="page"/>
      </w:r>
      <w:r w:rsidR="007F2BF6" w:rsidRPr="002B2E75">
        <w:lastRenderedPageBreak/>
        <w:t>Informácie</w:t>
      </w:r>
      <w:r w:rsidR="00CA0ED2" w:rsidRPr="002B2E75">
        <w:t xml:space="preserve"> k časti S. prílohy č. 3</w:t>
      </w:r>
      <w:r w:rsidR="007F2BF6" w:rsidRPr="002B2E75">
        <w:t xml:space="preserve"> o p</w:t>
      </w:r>
      <w:r w:rsidR="00F92DD8" w:rsidRPr="002B2E75">
        <w:t>rehľad</w:t>
      </w:r>
      <w:r w:rsidR="007F2BF6" w:rsidRPr="002B2E75">
        <w:t>e</w:t>
      </w:r>
      <w:r w:rsidR="00F92DD8" w:rsidRPr="002B2E75">
        <w:t xml:space="preserve"> peňažných toko</w:t>
      </w:r>
      <w:r w:rsidR="00B51558" w:rsidRPr="002B2E75">
        <w:t>v </w:t>
      </w:r>
      <w:r w:rsidR="00F92DD8" w:rsidRPr="002B2E75">
        <w:t xml:space="preserve">pri použití </w:t>
      </w:r>
      <w:r w:rsidR="00AF5A88">
        <w:t>ne</w:t>
      </w:r>
      <w:r w:rsidR="00F92DD8" w:rsidRPr="002B2E75">
        <w:t xml:space="preserve">priamej metódy </w:t>
      </w:r>
    </w:p>
    <w:p w:rsidR="004A2C14" w:rsidRDefault="004A2C14" w:rsidP="004A2C14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4"/>
        <w:gridCol w:w="5102"/>
        <w:gridCol w:w="1419"/>
        <w:gridCol w:w="1582"/>
      </w:tblGrid>
      <w:tr w:rsidR="00DC0BDC" w:rsidRPr="00DC0BDC" w:rsidTr="00DC0BDC">
        <w:trPr>
          <w:trHeight w:val="4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jc w:val="center"/>
              <w:rPr>
                <w:rFonts w:cs="Times New Roman"/>
                <w:b/>
                <w:bCs/>
                <w:lang w:eastAsia="sk-SK"/>
              </w:rPr>
            </w:pPr>
            <w:bookmarkStart w:id="1" w:name="RANGE!A1:D86"/>
            <w:bookmarkEnd w:id="1"/>
            <w:r w:rsidRPr="00DC0BDC">
              <w:rPr>
                <w:rFonts w:cs="Times New Roman"/>
                <w:b/>
                <w:bCs/>
                <w:lang w:eastAsia="sk-SK"/>
              </w:rPr>
              <w:t>Označenie položky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center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Obsah položky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center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center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 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Peňažné toky z prevádzkovej činnosti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 </w:t>
            </w:r>
          </w:p>
        </w:tc>
      </w:tr>
      <w:tr w:rsidR="00DC0BDC" w:rsidRPr="00DC0BDC" w:rsidTr="00DC0BDC">
        <w:trPr>
          <w:trHeight w:val="43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Z/S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Výsledok hospodárenia z bežnej činnosti pred zdanením daňou z príjmov </w:t>
            </w:r>
            <w:r w:rsidRPr="00DC0BDC">
              <w:rPr>
                <w:rFonts w:cs="Times New Roman"/>
                <w:vertAlign w:val="superscript"/>
                <w:lang w:eastAsia="sk-SK"/>
              </w:rPr>
              <w:t xml:space="preserve"> </w:t>
            </w:r>
            <w:r w:rsidRPr="00DC0BDC">
              <w:rPr>
                <w:rFonts w:cs="Times New Roman"/>
                <w:lang w:eastAsia="sk-SK"/>
              </w:rPr>
              <w:t>(+/-)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-299 863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-924 649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A.1.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 xml:space="preserve">Nepeňažné operácie ovplyvňujúce výsledok hospodárenia z bežnej činnosti pred  zdanením daňou z príjmov (+/-), (súčet A. 1. 1. až A. 1. 13.)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361 888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428 716</w:t>
            </w:r>
          </w:p>
        </w:tc>
      </w:tr>
      <w:tr w:rsidR="00DC0BDC" w:rsidRPr="00DC0BDC" w:rsidTr="00DC0BDC">
        <w:trPr>
          <w:trHeight w:val="43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1.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Odpisy dlhodobého nehmotného majetku a dlhodobého hmotného majetku</w:t>
            </w:r>
            <w:r w:rsidRPr="00DC0BDC">
              <w:rPr>
                <w:rFonts w:cs="Times New Roman"/>
                <w:vertAlign w:val="superscript"/>
                <w:lang w:eastAsia="sk-SK"/>
              </w:rPr>
              <w:t xml:space="preserve"> </w:t>
            </w:r>
            <w:r w:rsidRPr="00DC0BDC">
              <w:rPr>
                <w:rFonts w:cs="Times New Roman"/>
                <w:lang w:eastAsia="sk-SK"/>
              </w:rPr>
              <w:t>(+)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131 653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87 607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2.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Zostatková hodnota dlhodobého nehmotného majetku a dlhodobého hmotného majetku účtovaná pri vyradení tohto majetku do nákladov na bežnú činnosť, s výnimkou  jeho  predaja (+)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3.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Odpis opravnej položky k nadobudnutému majetku  (+/-)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2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4.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Zmena stavu krátkodobých a dlhodobých rezerv </w:t>
            </w:r>
            <w:r w:rsidRPr="00DC0BDC">
              <w:rPr>
                <w:rFonts w:cs="Times New Roman"/>
                <w:vertAlign w:val="superscript"/>
                <w:lang w:eastAsia="sk-SK"/>
              </w:rPr>
              <w:t xml:space="preserve"> </w:t>
            </w:r>
            <w:r w:rsidRPr="00DC0BDC">
              <w:rPr>
                <w:rFonts w:cs="Times New Roman"/>
                <w:lang w:eastAsia="sk-SK"/>
              </w:rPr>
              <w:t>(+/-)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-4 213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18 312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5.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Zmena stavu opravných položiek  (+/-)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92 677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320 282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6.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Zmena stavu položiek časového rozlíšenia nákladov a výnosov  (+/-)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-1 951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-95 282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7.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Dividendy a iné podiely na zisku účtované do výnosov   (-)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8.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Úroky účtované do nákladov   (+)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144 047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97 832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9.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Úroky účtované do výnosov    (-)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-35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A.1. 10.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Kurzový zisk vyčíslený k peňažným prostriedkom a peňažným ekvivalentom ku dňu, ku ktorému sa zostavuje účtovná závierka (-)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11.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Kurzová strata vyčíslená k peňažným prostriedkom a peňažným ekvivalentom ku dňu, ku ktorému sa zostavuje účtovná závierka (+)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12.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Výsledok z predaja dlhodobého majetku, s výnimkou majetku, ktorý sa považuje za peňažný ekvivalent (+/-)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-315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1. 13.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Ostatné položky nepeňažného charakteru, ktoré ovplyvňujú výsledok hospodárenia z bežnej činnosti, s výnimkou tých, ktoré sa uvádzajú osobitne v iných častiach prehľadu peňažných tokov  (+/-)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1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A. 2.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Vplyv zmien stavu pracovného kapitálu,</w:t>
            </w:r>
            <w:r w:rsidRPr="00DC0BDC">
              <w:rPr>
                <w:rFonts w:cs="Times New Roman"/>
                <w:i/>
                <w:iCs/>
                <w:vertAlign w:val="superscript"/>
                <w:lang w:eastAsia="sk-SK"/>
              </w:rPr>
              <w:t xml:space="preserve"> </w:t>
            </w:r>
            <w:r w:rsidRPr="00DC0BDC">
              <w:rPr>
                <w:rFonts w:cs="Times New Roman"/>
                <w:i/>
                <w:iCs/>
                <w:lang w:eastAsia="sk-SK"/>
              </w:rPr>
              <w:t>ktorým sa na účely tohto opatrenia rozumie rozdiel medzi obežným majetkom a krátkodobými záväzkami</w:t>
            </w:r>
            <w:r w:rsidRPr="00DC0BDC">
              <w:rPr>
                <w:rFonts w:cs="Times New Roman"/>
                <w:i/>
                <w:iCs/>
                <w:vertAlign w:val="superscript"/>
                <w:lang w:eastAsia="sk-SK"/>
              </w:rPr>
              <w:t xml:space="preserve"> </w:t>
            </w:r>
            <w:r w:rsidRPr="00DC0BDC">
              <w:rPr>
                <w:rFonts w:cs="Times New Roman"/>
                <w:i/>
                <w:iCs/>
                <w:lang w:eastAsia="sk-SK"/>
              </w:rPr>
              <w:t xml:space="preserve"> s výnimkou položiek obežného majetku, ktoré sú súčasťou peňažných prostriedkov a peňažných ekvivalentov, na výsledok hospodárenia z bežnej činnosti (súčet A. 2. 1. až A. 2. 4.)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-291 594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27 057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2. 1.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Zmena stavu pohľadávok z prevádzkovej činnosti (-/+)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-69 991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-115 476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2. 2.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Zmena stavu záväzkov z prevádzkovej činnosti (+/-)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-224 755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143 883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2. 3.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Zmena stavu zásob (-/+)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3 152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-1 350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2. 4.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Zmena stavu krátkodobého finančného majetku, s výnimkou majetku, ktorý je súčasťou peňažných prostriedkov a peňažných ekvivalentov (-/+)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</w:tbl>
    <w:p w:rsidR="00DC0BDC" w:rsidRDefault="00DC0B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4"/>
        <w:gridCol w:w="5102"/>
        <w:gridCol w:w="1419"/>
        <w:gridCol w:w="1582"/>
      </w:tblGrid>
      <w:tr w:rsidR="00DC0BDC" w:rsidRPr="00DC0BDC" w:rsidTr="00DC0BDC">
        <w:trPr>
          <w:trHeight w:val="84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lastRenderedPageBreak/>
              <w:t> 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Peňažné  toky  z prevádzkovej  činnosti s výnimkou príjmov a výdavkov, ktoré sa  uvádzajú  osobitne v iných častiach prehľadu  peňažných tokov (+/-), (súčet Z/S  +  A. 1. + A. 2.)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-229 569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-468 874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3.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Prijaté úroky, s výnimkou tých, ktoré sa začleňujú do investičných činností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11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35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4.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zaplatené úroky, s výnimkou tých, ktoré sa začleňujú do finančných činností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-2 229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5.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dividend a iných podielov na zisku, s výnimkou tých, ktoré sa začleňujú do investičných činností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6.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vyplatené dividendy  a iné podiely na zisku, s výnimkou tých, ktoré sa začleňujú do finančných činností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 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Peňažné  toky z prevádzkovej činnosti (+/-), (súčet Z/S + A. 1. až A. 6.)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-231 787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-468 839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7.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daň z príjmov účtovnej jednotky, s výnimkou tých, ktoré sa  začleňujú do investičných činností alebo finančných činností (-/+)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-2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-7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8.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mimoriadneho charakteru vzťahujúce sa na prevádzkovú činnosť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A. 9.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mimoriadneho charakteru vzťahujúce sa na prevádzkovú činnosť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A.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Čisté peňažné toky z prevádzkovej činnosti (+/-),(súčet Z/S +  A. 1.  až  A. 9.)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-231 789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-468 846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 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Peňažné toky z investičnej činnosti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obstaranie dlhodobého nehmotného majetku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2.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obstaranie dlhodobého hmotného majetku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-48 251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-449 876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3.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obstaranie dlhodobých cenných papierov a podielov v iných účtovných jednotkách, s výnimkou cenných papierov, ktoré sa považujú za peňažné ekvivalenty a cenných papierov určených na predaj alebo na obchodovanie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4.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predaja dlhodobého nehmotného majetku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5.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predaja dlhodobého hmotného majetku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5 667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6.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predaja dlhodobých cenných papierov a podielov v iných účtovných jednotkách, s výnimkou cenných papierov, ktoré sa považujú za peňažné ekvivalenty a cenných papierov určených na predaj alebo na obchodovanie 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7.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dlhodobé pôžičky poskytnuté účtovnou jednotkou inej účtovnej jednotke, ktorá je súčasťou konsolidovaného celku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8.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zo splácania dlhodobých pôžičiek poskytnutých  účtovnou jednotkou inej účtovnej jednotke, ktorá je súčasťou konsolidovaného celku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9.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dlhodobé pôžičky poskytnuté účtovnou jednotkou tretím osobám s výnimkou dlhodobých pôžičiek  poskytnutých  účtovnej jednotke, ktorá je súčasťou konsolidovaného celku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10.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zo splácania pôžičiek poskytnutých účtovnou jednotkou tretím osobám,  s výnimkou  pôžičiek poskytnutých účtovnej jednotke, ktorá je súčasťou konsolidovaného celku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11.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Prijaté úroky, s výnimkou tých, ktoré sa začleňujú  do prevádzkových činností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lastRenderedPageBreak/>
              <w:t>B. 12.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dividend a iných podielov na zisku, s výnimkou tých, ktoré sa začleňujú  do prevádzkových činností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13.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súvisiace s derivátmi s výnimkou, ak sú určené na predaj alebo na obchodovanie, alebo ak sa tieto výdavky považujú za peňažné toky z finančnej  činnosti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14.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súvisiace s derivátmi s výnimkou, ak sú určené na predaj alebo na obchodovanie, alebo ak sa tieto výdavky považujú za peňažné toky z finančnej činnosti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15.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daň z príjmov účtovnej jednotky, ak je ju možné začleniť do  investičných činností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16.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mimoriadneho charakteru vzťahujúce sa na investičnú činnosť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17.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mimoriadneho charakteru vzťahujúce sa na investičnú činnosť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18.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Ostatné príjmy vzťahujúce sa na investičnú činnosť 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B. 19.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Ostatné výdavky vzťahujúce sa na investičnú činnosť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B.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Čisté  peňažné toky z investičnej  činnosti (súčet B. 1. až B. 19.)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-42 585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-449 876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 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Peňažné toky z finančnej činnosti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C. 1.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Peňažné toky vo  vlastnom  imaní (súčet C. 1. 1. až C. 1. 8.)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1. 1.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upísaných akcií a obchodných podielov 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1. 2.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 ďalších vkladov do vlastného imania spoločníkmi alebo fyzickou osobou, ktorá je  účtovnou jednotkou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1. 3.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Prijaté peňažné dary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1. 4.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úhrady straty spoločníkmi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1. 5.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obstaranie alebo spätné odkúpenie vlastných akcií a vlastných obchodných podielov 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1. 6.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spojené so znížením fondov vytvorených  účtovnou jednotkou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1. 7.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vyplatenie podielu na vlastnom imaní spoločníkmi účtovnej jednotky   a fyzickou osobou, ktorá je účtovnou jednotkou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C.1. 8.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z  iných dôvodov, ktoré súvisia so znížením vlastného imania 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C. 2.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Peňažné toky vznikajúce z dlhodobých záväzkov  a krátkodobých záväzkov  z finančnej činnosti, (súčet C. 2. 1. až C. 2. 9.)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293 928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i/>
                <w:iCs/>
                <w:lang w:eastAsia="sk-SK"/>
              </w:rPr>
            </w:pPr>
            <w:r w:rsidRPr="00DC0BDC">
              <w:rPr>
                <w:rFonts w:cs="Times New Roman"/>
                <w:i/>
                <w:iCs/>
                <w:lang w:eastAsia="sk-SK"/>
              </w:rPr>
              <w:t>762 381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2. 1.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emisie dlhových cenných papierov 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2. 2.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úhradu záväzkov z dlhových CP 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2. 3.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úverov, ktoré  účtovnej jednotke poskytla banka alebo pobočka zahraničnej banky, s výnimkou úverov, ktoré boli poskytnuté na zabezpečenie hlavného predmetu činnosti 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2. 4.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splácanie úverov, ktoré  účtovnej jednotke poskytla banka alebo pobočka zahraničnej banky, s výnimkou úverov, ktoré boli poskytnuté na zabezpečenie hlavného predmetu činnosti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2. 5.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prijatých pôžičiek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317 117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736 132</w:t>
            </w:r>
          </w:p>
        </w:tc>
      </w:tr>
      <w:tr w:rsidR="00DC0BDC" w:rsidRPr="00DC0BDC" w:rsidTr="00DC0BDC">
        <w:trPr>
          <w:trHeight w:val="21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2. 6.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splácanie pôžičiek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2. 7.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úhradu záväzkov z používania majetku, ktorý je predmetom zmluvy o kúpe prenajatej veci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lastRenderedPageBreak/>
              <w:t>C. 2. 8.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z ostatných dlhodobých záväzkov a krátkodobých záväzkov vyplývajúcich z finančnej činnosti  účtovnej jednotky, s výnimkou tých, ktoré sa uvádzajú osobitne  v inej časti prehľadu peňažných tokov 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-23 189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26 249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2. 9.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splácanie ostatných dlhodobých záväzkov  a krátkodobých záväzkov vyplývajúcich z finančnej činnosti  účtovnej jednotky, s výnimkou tých, ktoré sa uvádzajú osobitne  v inej časti prehľadu peňažných tokov 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3.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zaplatené úroky, s výnimkou tých, ktoré sa začleňujú do prevádzkových činností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4.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vyplatené dividendy a iné podiely na zisku, s výnimkou tých, ktoré sa začleňujú do prevádzkových činností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5.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súvisiace s derivátmi, s výnimkou, ak sú určené na predaj alebo na obchodovanie, alebo ak sa považujú za  peňažné toky z investičnej činnosti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6.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súvisiace s  derivátmi, s výnimkou, ak sú určené na predaj alebo na obchodovanie, alebo ak sa považujú za peňažné toky z  investičnej činnosti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7.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na daň z príjmov   účtovnej jednotky, ak ich možno  začleniť do finančných činností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8.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Príjmy mimoriadneho charakteru vzťahujúce sa na finančnú činnosť (+)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C. 9.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Výdavky mimoriadneho charakteru vzťahujúce sa na finančnú činnosť (-)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lang w:eastAsia="sk-SK"/>
              </w:rPr>
            </w:pPr>
            <w:r w:rsidRPr="00DC0BDC">
              <w:rPr>
                <w:rFonts w:cs="Times New Roman"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C.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Čisté peňažné  toky  z finančnej činnosti (súčet C. 1. až C. 9.)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293 928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i/>
                <w:iCs/>
                <w:lang w:eastAsia="sk-SK"/>
              </w:rPr>
            </w:pPr>
            <w:r w:rsidRPr="00DC0BDC">
              <w:rPr>
                <w:rFonts w:cs="Times New Roman"/>
                <w:b/>
                <w:bCs/>
                <w:i/>
                <w:iCs/>
                <w:lang w:eastAsia="sk-SK"/>
              </w:rPr>
              <w:t>762 381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D.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Čisté zvýšenie alebo čisté  zníženie peňažných prostriedkov (+/-), (súčet A + B + C)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19 554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-156 341</w:t>
            </w:r>
          </w:p>
        </w:tc>
      </w:tr>
      <w:tr w:rsidR="00DC0BDC" w:rsidRPr="00DC0BDC" w:rsidTr="00DC0BDC">
        <w:trPr>
          <w:trHeight w:val="42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 xml:space="preserve">E. 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 xml:space="preserve">Stav peňažných prostriedkov a peňažných ekvivalentov na začiatku účtovného obdobia (+/-) 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13 404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169 745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 xml:space="preserve">F. 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Stav peňažných prostriedkov a peňažných ekvivalentov na konci účtovného  obdobia pred zohľadnením kurzových rozdielov vyčíslených ku dňu, ku ktorému  sa zostavuje účtovná závierka (+/-)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32 958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13 404</w:t>
            </w:r>
          </w:p>
        </w:tc>
      </w:tr>
      <w:tr w:rsidR="00DC0BDC" w:rsidRPr="00DC0BDC" w:rsidTr="00DC0BDC">
        <w:trPr>
          <w:trHeight w:val="63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 xml:space="preserve">G. 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 xml:space="preserve">Kurzové rozdiely vyčíslené k peňažným prostriedkom a peňažným ekvivalentom ku dňu, ku ktorému sa zostavuje účtovná závierka (+/-) 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0</w:t>
            </w:r>
          </w:p>
        </w:tc>
      </w:tr>
      <w:tr w:rsidR="00DC0BDC" w:rsidRPr="00DC0BDC" w:rsidTr="00DC0BDC">
        <w:trPr>
          <w:trHeight w:val="840"/>
        </w:trPr>
        <w:tc>
          <w:tcPr>
            <w:tcW w:w="580" w:type="pct"/>
            <w:noWrap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 xml:space="preserve">H. </w:t>
            </w:r>
          </w:p>
        </w:tc>
        <w:tc>
          <w:tcPr>
            <w:tcW w:w="2783" w:type="pct"/>
            <w:vAlign w:val="bottom"/>
            <w:hideMark/>
          </w:tcPr>
          <w:p w:rsidR="00DC0BDC" w:rsidRPr="00DC0BDC" w:rsidRDefault="00DC0BDC" w:rsidP="00DC0BDC">
            <w:pPr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Zostatok peňažných prostriedkov a peňažných ekvivalentov na konci účtovného  obdobia upravený o kurzové rozdiely vyčíslené ku dňu, ku ktorému sa zostavuje  účtovná závierka (+/-)</w:t>
            </w:r>
          </w:p>
        </w:tc>
        <w:tc>
          <w:tcPr>
            <w:tcW w:w="774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32 958</w:t>
            </w:r>
          </w:p>
        </w:tc>
        <w:tc>
          <w:tcPr>
            <w:tcW w:w="863" w:type="pct"/>
            <w:vAlign w:val="bottom"/>
            <w:hideMark/>
          </w:tcPr>
          <w:p w:rsidR="00DC0BDC" w:rsidRPr="00DC0BDC" w:rsidRDefault="00DC0BDC" w:rsidP="00DC0BDC">
            <w:pPr>
              <w:jc w:val="right"/>
              <w:rPr>
                <w:rFonts w:cs="Times New Roman"/>
                <w:b/>
                <w:bCs/>
                <w:lang w:eastAsia="sk-SK"/>
              </w:rPr>
            </w:pPr>
            <w:r w:rsidRPr="00DC0BDC">
              <w:rPr>
                <w:rFonts w:cs="Times New Roman"/>
                <w:b/>
                <w:bCs/>
                <w:lang w:eastAsia="sk-SK"/>
              </w:rPr>
              <w:t>13 404</w:t>
            </w:r>
          </w:p>
        </w:tc>
      </w:tr>
    </w:tbl>
    <w:p w:rsidR="004A2C14" w:rsidRDefault="004A2C14" w:rsidP="004A2C14"/>
    <w:p w:rsidR="004A2C14" w:rsidRPr="004A2C14" w:rsidRDefault="004A2C14" w:rsidP="004A2C14"/>
    <w:p w:rsidR="00DA3DFE" w:rsidRPr="002B2E75" w:rsidRDefault="00DA3DFE" w:rsidP="00E90C6F"/>
    <w:p w:rsidR="00A248C1" w:rsidRPr="002B2E75" w:rsidRDefault="00A248C1" w:rsidP="00E90C6F"/>
    <w:sectPr w:rsidR="00A248C1" w:rsidRPr="002B2E75" w:rsidSect="00DC0BDC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68" w:rsidRDefault="00BB4368" w:rsidP="008D6E2D">
      <w:r>
        <w:separator/>
      </w:r>
    </w:p>
  </w:endnote>
  <w:endnote w:type="continuationSeparator" w:id="0">
    <w:p w:rsidR="00BB4368" w:rsidRDefault="00BB4368" w:rsidP="008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C" w:rsidRPr="000D3235" w:rsidRDefault="00AB21C1" w:rsidP="000658BA">
    <w:pPr>
      <w:tabs>
        <w:tab w:val="right" w:pos="9214"/>
      </w:tabs>
      <w:autoSpaceDE w:val="0"/>
      <w:autoSpaceDN w:val="0"/>
      <w:adjustRightInd w:val="0"/>
      <w:rPr>
        <w:rStyle w:val="Seitenzahl"/>
        <w:sz w:val="16"/>
        <w:szCs w:val="16"/>
      </w:rPr>
    </w:pPr>
    <w:r w:rsidRPr="000D3235">
      <w:rPr>
        <w:rStyle w:val="Seitenzahl"/>
      </w:rPr>
      <w:fldChar w:fldCharType="begin"/>
    </w:r>
    <w:r w:rsidR="00705DCC" w:rsidRPr="000D3235">
      <w:rPr>
        <w:rStyle w:val="Seitenzahl"/>
      </w:rPr>
      <w:instrText xml:space="preserve"> PAGE </w:instrText>
    </w:r>
    <w:r w:rsidRPr="000D3235">
      <w:rPr>
        <w:rStyle w:val="Seitenzahl"/>
      </w:rPr>
      <w:fldChar w:fldCharType="separate"/>
    </w:r>
    <w:r w:rsidR="00705DCC">
      <w:rPr>
        <w:rStyle w:val="Seitenzahl"/>
        <w:noProof/>
      </w:rPr>
      <w:t>22</w:t>
    </w:r>
    <w:r w:rsidRPr="000D3235">
      <w:rPr>
        <w:rStyle w:val="Seitenzahl"/>
      </w:rPr>
      <w:fldChar w:fldCharType="end"/>
    </w:r>
    <w:r w:rsidR="00705DCC" w:rsidRPr="000D3235">
      <w:rPr>
        <w:rStyle w:val="Seitenzahl"/>
        <w:sz w:val="16"/>
        <w:szCs w:val="16"/>
      </w:rPr>
      <w:tab/>
    </w:r>
    <w:r w:rsidR="00705DCC" w:rsidRPr="000D3235">
      <w:rPr>
        <w:sz w:val="16"/>
        <w:szCs w:val="16"/>
        <w:lang w:val="de-DE"/>
      </w:rPr>
      <w:t>© 2006 KPMG Slovensko, spol. s r.o. Alle Rechte vorbehalten</w:t>
    </w:r>
    <w:r w:rsidR="00705DCC" w:rsidRPr="000D3235">
      <w:rPr>
        <w:sz w:val="16"/>
        <w:szCs w:val="16"/>
      </w:rPr>
      <w:t>. Gedruckt in der Slowakei.</w:t>
    </w:r>
  </w:p>
  <w:p w:rsidR="00705DCC" w:rsidRPr="000D3235" w:rsidRDefault="00705DCC" w:rsidP="000658BA">
    <w:pPr>
      <w:autoSpaceDE w:val="0"/>
      <w:autoSpaceDN w:val="0"/>
      <w:adjustRightInd w:val="0"/>
      <w:rPr>
        <w:sz w:val="16"/>
        <w:szCs w:val="16"/>
      </w:rPr>
    </w:pPr>
  </w:p>
  <w:p w:rsidR="00705DCC" w:rsidRPr="000D3235" w:rsidRDefault="00705DCC">
    <w:pPr>
      <w:pStyle w:val="Fuzeile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C" w:rsidRDefault="00AB21C1">
    <w:pPr>
      <w:pStyle w:val="Fuzeile"/>
      <w:jc w:val="center"/>
    </w:pPr>
    <w:r>
      <w:fldChar w:fldCharType="begin"/>
    </w:r>
    <w:r w:rsidR="00705DCC">
      <w:instrText>PAGE   \* MERGEFORMAT</w:instrText>
    </w:r>
    <w:r>
      <w:fldChar w:fldCharType="separate"/>
    </w:r>
    <w:r w:rsidR="00CA4A31" w:rsidRPr="00CA4A31">
      <w:rPr>
        <w:noProof/>
        <w:lang w:val="cs-CZ"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82" w:rsidRDefault="00AB21C1" w:rsidP="008D6E2D">
    <w:pPr>
      <w:jc w:val="right"/>
    </w:pPr>
    <w:r>
      <w:fldChar w:fldCharType="begin"/>
    </w:r>
    <w:r w:rsidR="00037C82">
      <w:instrText xml:space="preserve"> PAGE   \* MERGEFORMAT </w:instrText>
    </w:r>
    <w:r>
      <w:fldChar w:fldCharType="separate"/>
    </w:r>
    <w:r w:rsidR="00EC44AF">
      <w:rPr>
        <w:noProof/>
      </w:rPr>
      <w:t>31</w:t>
    </w:r>
    <w:r>
      <w:fldChar w:fldCharType="end"/>
    </w:r>
  </w:p>
  <w:p w:rsidR="00037C82" w:rsidRDefault="00037C8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68" w:rsidRDefault="00BB4368" w:rsidP="008D6E2D">
      <w:r>
        <w:separator/>
      </w:r>
    </w:p>
  </w:footnote>
  <w:footnote w:type="continuationSeparator" w:id="0">
    <w:p w:rsidR="00BB4368" w:rsidRDefault="00BB4368" w:rsidP="008D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C" w:rsidRDefault="00705DCC" w:rsidP="000658BA">
    <w:pPr>
      <w:pStyle w:val="Kopfzeile"/>
      <w:tabs>
        <w:tab w:val="center" w:pos="4253"/>
        <w:tab w:val="right" w:pos="9214"/>
      </w:tabs>
      <w:ind w:right="-1"/>
      <w:rPr>
        <w:sz w:val="18"/>
        <w:szCs w:val="18"/>
      </w:rPr>
    </w:pPr>
  </w:p>
  <w:p w:rsidR="00705DCC" w:rsidRPr="00803D2C" w:rsidRDefault="00F650B0" w:rsidP="000658BA">
    <w:pPr>
      <w:pStyle w:val="Kopfzeile"/>
      <w:tabs>
        <w:tab w:val="center" w:pos="4253"/>
        <w:tab w:val="right" w:pos="9214"/>
      </w:tabs>
      <w:ind w:right="-1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29920" cy="243840"/>
          <wp:effectExtent l="0" t="0" r="0" b="3810"/>
          <wp:wrapThrough wrapText="bothSides">
            <wp:wrapPolygon edited="0">
              <wp:start x="0" y="0"/>
              <wp:lineTo x="0" y="20250"/>
              <wp:lineTo x="15024" y="20250"/>
              <wp:lineTo x="18290" y="20250"/>
              <wp:lineTo x="20250" y="20250"/>
              <wp:lineTo x="20903" y="13500"/>
              <wp:lineTo x="20903" y="0"/>
              <wp:lineTo x="0" y="0"/>
            </wp:wrapPolygon>
          </wp:wrapThrough>
          <wp:docPr id="1" name="Picture 2" descr="KPMG_20mm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MG_20mm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5DCC">
      <w:rPr>
        <w:sz w:val="18"/>
        <w:szCs w:val="18"/>
      </w:rPr>
      <w:tab/>
    </w:r>
    <w:r w:rsidR="00705DCC">
      <w:rPr>
        <w:sz w:val="18"/>
        <w:szCs w:val="18"/>
      </w:rPr>
      <w:tab/>
    </w:r>
    <w:r w:rsidR="00705DCC" w:rsidRPr="009D33FD">
      <w:rPr>
        <w:sz w:val="18"/>
      </w:rPr>
      <w:t>Illustrativer Jahresabschluss</w:t>
    </w:r>
    <w:r w:rsidR="00705DCC" w:rsidRPr="00252E14">
      <w:br/>
    </w:r>
    <w:r w:rsidR="00705DCC">
      <w:t xml:space="preserve"> </w:t>
    </w:r>
    <w:r w:rsidR="00705DCC">
      <w:tab/>
    </w:r>
    <w:r w:rsidR="00705DCC">
      <w:rPr>
        <w:b/>
        <w:bCs/>
        <w:sz w:val="18"/>
        <w:szCs w:val="18"/>
      </w:rPr>
      <w:t>AB</w:t>
    </w:r>
    <w:r w:rsidR="00705DCC" w:rsidRPr="008D6361">
      <w:rPr>
        <w:b/>
        <w:bCs/>
        <w:sz w:val="18"/>
        <w:szCs w:val="18"/>
      </w:rPr>
      <w:t>C Slovenská výroba, spol. s r. o.</w:t>
    </w:r>
    <w:r w:rsidR="00705DCC">
      <w:rPr>
        <w:b/>
        <w:bCs/>
        <w:sz w:val="18"/>
        <w:szCs w:val="18"/>
      </w:rPr>
      <w:tab/>
    </w:r>
    <w:r w:rsidR="00705DCC" w:rsidRPr="009D33FD">
      <w:rPr>
        <w:sz w:val="18"/>
      </w:rPr>
      <w:t xml:space="preserve">zum 31. </w:t>
    </w:r>
    <w:r w:rsidR="00705DCC" w:rsidRPr="000D3235">
      <w:rPr>
        <w:sz w:val="18"/>
        <w:lang w:val="de-DE"/>
      </w:rPr>
      <w:t xml:space="preserve">Dezember </w:t>
    </w:r>
    <w:r w:rsidR="00705DCC">
      <w:rPr>
        <w:sz w:val="18"/>
        <w:lang w:val="de-DE"/>
      </w:rPr>
      <w:t>2012</w:t>
    </w:r>
  </w:p>
  <w:p w:rsidR="00705DCC" w:rsidRPr="000D3235" w:rsidRDefault="00705DCC" w:rsidP="000658B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60" w:type="dxa"/>
      <w:tblInd w:w="55" w:type="dxa"/>
      <w:tblCellMar>
        <w:left w:w="70" w:type="dxa"/>
        <w:right w:w="70" w:type="dxa"/>
      </w:tblCellMar>
      <w:tblLook w:val="04A0"/>
    </w:tblPr>
    <w:tblGrid>
      <w:gridCol w:w="2780"/>
      <w:gridCol w:w="2260"/>
      <w:gridCol w:w="451"/>
      <w:gridCol w:w="291"/>
      <w:gridCol w:w="280"/>
      <w:gridCol w:w="280"/>
      <w:gridCol w:w="280"/>
      <w:gridCol w:w="280"/>
      <w:gridCol w:w="280"/>
      <w:gridCol w:w="280"/>
      <w:gridCol w:w="280"/>
      <w:gridCol w:w="280"/>
      <w:gridCol w:w="280"/>
    </w:tblGrid>
    <w:tr w:rsidR="00705DCC" w:rsidTr="00705DCC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705DCC" w:rsidRDefault="00705DCC">
          <w:pPr>
            <w:rPr>
              <w:rFonts w:cs="Times New Roman"/>
              <w:color w:val="000000"/>
              <w:lang w:eastAsia="sk-SK"/>
            </w:rPr>
          </w:pPr>
          <w:r>
            <w:rPr>
              <w:color w:val="000000"/>
              <w:lang w:eastAsia="sk-SK"/>
            </w:rPr>
            <w:t>Poznámky Úč POD 3 - 04</w:t>
          </w:r>
        </w:p>
      </w:tc>
      <w:tc>
        <w:tcPr>
          <w:tcW w:w="2260" w:type="dxa"/>
          <w:noWrap/>
          <w:vAlign w:val="bottom"/>
          <w:hideMark/>
        </w:tcPr>
        <w:p w:rsidR="00705DCC" w:rsidRDefault="00705DCC">
          <w:pPr>
            <w:spacing w:line="276" w:lineRule="auto"/>
            <w:rPr>
              <w:rFonts w:cs="Times New Roman"/>
            </w:rPr>
          </w:pPr>
        </w:p>
      </w:tc>
      <w:tc>
        <w:tcPr>
          <w:tcW w:w="420" w:type="dxa"/>
          <w:noWrap/>
          <w:vAlign w:val="bottom"/>
          <w:hideMark/>
        </w:tcPr>
        <w:p w:rsidR="00705DCC" w:rsidRDefault="00705DCC">
          <w:pPr>
            <w:rPr>
              <w:rFonts w:cs="Times New Roman"/>
              <w:color w:val="000000"/>
              <w:lang w:eastAsia="sk-SK"/>
            </w:rPr>
          </w:pPr>
          <w:r>
            <w:rPr>
              <w:color w:val="000000"/>
              <w:lang w:eastAsia="sk-SK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2 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3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3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9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8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8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05DCC" w:rsidRDefault="00705DCC">
          <w:pPr>
            <w:jc w:val="center"/>
            <w:rPr>
              <w:rFonts w:cs="Times New Roman"/>
              <w:lang w:eastAsia="sk-SK"/>
            </w:rPr>
          </w:pPr>
          <w:r>
            <w:rPr>
              <w:lang w:eastAsia="sk-SK"/>
            </w:rPr>
            <w:t>7</w:t>
          </w:r>
        </w:p>
      </w:tc>
    </w:tr>
  </w:tbl>
  <w:p w:rsidR="00705DCC" w:rsidRDefault="00705DC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C" w:rsidRDefault="00705DCC" w:rsidP="008A2D79">
    <w:pPr>
      <w:pStyle w:val="Kopfzeile"/>
      <w:tabs>
        <w:tab w:val="center" w:pos="4820"/>
        <w:tab w:val="right" w:pos="9214"/>
      </w:tabs>
      <w:jc w:val="right"/>
      <w:rPr>
        <w:sz w:val="18"/>
      </w:rPr>
    </w:pPr>
  </w:p>
  <w:p w:rsidR="00705DCC" w:rsidRPr="00E95128" w:rsidRDefault="00705DCC" w:rsidP="008648B4">
    <w:pPr>
      <w:pStyle w:val="Kopfzeile"/>
      <w:tabs>
        <w:tab w:val="clear" w:pos="4536"/>
        <w:tab w:val="center" w:pos="4253"/>
        <w:tab w:val="right" w:pos="9214"/>
      </w:tabs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C17"/>
    <w:multiLevelType w:val="hybridMultilevel"/>
    <w:tmpl w:val="B71E7C92"/>
    <w:lvl w:ilvl="0" w:tplc="A8B833DC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6D1C5D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229D9"/>
    <w:multiLevelType w:val="hybridMultilevel"/>
    <w:tmpl w:val="53C64CFE"/>
    <w:lvl w:ilvl="0" w:tplc="2E3AEA58">
      <w:start w:val="1"/>
      <w:numFmt w:val="lowerLetter"/>
      <w:lvlText w:val="%1)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 w:tplc="E2AED4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F0C18"/>
    <w:multiLevelType w:val="hybridMultilevel"/>
    <w:tmpl w:val="309C341C"/>
    <w:lvl w:ilvl="0" w:tplc="E1F06FBA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C27BC"/>
    <w:multiLevelType w:val="hybridMultilevel"/>
    <w:tmpl w:val="001459D2"/>
    <w:lvl w:ilvl="0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1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D119B"/>
    <w:multiLevelType w:val="hybridMultilevel"/>
    <w:tmpl w:val="614299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8636A"/>
    <w:multiLevelType w:val="hybridMultilevel"/>
    <w:tmpl w:val="9D0C6BF8"/>
    <w:lvl w:ilvl="0" w:tplc="86280E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FB3"/>
    <w:multiLevelType w:val="hybridMultilevel"/>
    <w:tmpl w:val="3898B10E"/>
    <w:lvl w:ilvl="0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1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820E63"/>
    <w:multiLevelType w:val="hybridMultilevel"/>
    <w:tmpl w:val="E2125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C2587"/>
    <w:multiLevelType w:val="hybridMultilevel"/>
    <w:tmpl w:val="DE54EE8E"/>
    <w:lvl w:ilvl="0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1" w:tplc="1A929F6C">
      <w:start w:val="1"/>
      <w:numFmt w:val="bullet"/>
      <w:lvlText w:val="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A7270"/>
    <w:multiLevelType w:val="hybridMultilevel"/>
    <w:tmpl w:val="CEA050E2"/>
    <w:lvl w:ilvl="0" w:tplc="081C8696">
      <w:start w:val="6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91D"/>
    <w:multiLevelType w:val="hybridMultilevel"/>
    <w:tmpl w:val="69B85122"/>
    <w:lvl w:ilvl="0" w:tplc="B4B4EED0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99762E"/>
    <w:multiLevelType w:val="hybridMultilevel"/>
    <w:tmpl w:val="0D086486"/>
    <w:lvl w:ilvl="0" w:tplc="04070001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E2AED4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F71E5F"/>
    <w:multiLevelType w:val="hybridMultilevel"/>
    <w:tmpl w:val="99F01732"/>
    <w:lvl w:ilvl="0" w:tplc="F3B4FF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0A0A116">
      <w:start w:val="1"/>
      <w:numFmt w:val="bullet"/>
      <w:lvlText w:val=""/>
      <w:lvlJc w:val="left"/>
      <w:pPr>
        <w:tabs>
          <w:tab w:val="num" w:pos="851"/>
        </w:tabs>
        <w:ind w:left="851" w:hanging="31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1AC8"/>
    <w:rsid w:val="00001C71"/>
    <w:rsid w:val="0000421F"/>
    <w:rsid w:val="00004693"/>
    <w:rsid w:val="000079E6"/>
    <w:rsid w:val="00012DBD"/>
    <w:rsid w:val="000133C1"/>
    <w:rsid w:val="00013547"/>
    <w:rsid w:val="00014352"/>
    <w:rsid w:val="00016E12"/>
    <w:rsid w:val="00024843"/>
    <w:rsid w:val="00037404"/>
    <w:rsid w:val="00037C82"/>
    <w:rsid w:val="00041C58"/>
    <w:rsid w:val="00045550"/>
    <w:rsid w:val="00047292"/>
    <w:rsid w:val="000500D2"/>
    <w:rsid w:val="00052DF9"/>
    <w:rsid w:val="00052F8B"/>
    <w:rsid w:val="000533B0"/>
    <w:rsid w:val="00056D07"/>
    <w:rsid w:val="00061B5A"/>
    <w:rsid w:val="00061CE4"/>
    <w:rsid w:val="000620E7"/>
    <w:rsid w:val="000658BA"/>
    <w:rsid w:val="0006777B"/>
    <w:rsid w:val="00067F1E"/>
    <w:rsid w:val="00071D1D"/>
    <w:rsid w:val="000735E8"/>
    <w:rsid w:val="00073F98"/>
    <w:rsid w:val="00074E75"/>
    <w:rsid w:val="00075AEB"/>
    <w:rsid w:val="00080E26"/>
    <w:rsid w:val="00082CD0"/>
    <w:rsid w:val="000832FC"/>
    <w:rsid w:val="0008331F"/>
    <w:rsid w:val="00084610"/>
    <w:rsid w:val="00085793"/>
    <w:rsid w:val="00086E7C"/>
    <w:rsid w:val="000923BC"/>
    <w:rsid w:val="0009566A"/>
    <w:rsid w:val="000973EC"/>
    <w:rsid w:val="000A1831"/>
    <w:rsid w:val="000A55A3"/>
    <w:rsid w:val="000A57C7"/>
    <w:rsid w:val="000A5993"/>
    <w:rsid w:val="000A758F"/>
    <w:rsid w:val="000A7F45"/>
    <w:rsid w:val="000B0C25"/>
    <w:rsid w:val="000B227D"/>
    <w:rsid w:val="000B356F"/>
    <w:rsid w:val="000B7B40"/>
    <w:rsid w:val="000C38FE"/>
    <w:rsid w:val="000C3A01"/>
    <w:rsid w:val="000C4B91"/>
    <w:rsid w:val="000C7FB7"/>
    <w:rsid w:val="000D3235"/>
    <w:rsid w:val="000D7105"/>
    <w:rsid w:val="000D7CC2"/>
    <w:rsid w:val="000E5F12"/>
    <w:rsid w:val="000E78C3"/>
    <w:rsid w:val="000E7F09"/>
    <w:rsid w:val="000F2A00"/>
    <w:rsid w:val="000F2D0E"/>
    <w:rsid w:val="000F4522"/>
    <w:rsid w:val="00101643"/>
    <w:rsid w:val="001046CA"/>
    <w:rsid w:val="00106469"/>
    <w:rsid w:val="00113CBB"/>
    <w:rsid w:val="00115DCE"/>
    <w:rsid w:val="00131CD2"/>
    <w:rsid w:val="00140302"/>
    <w:rsid w:val="00140637"/>
    <w:rsid w:val="00140E88"/>
    <w:rsid w:val="00143E67"/>
    <w:rsid w:val="0014565D"/>
    <w:rsid w:val="00146201"/>
    <w:rsid w:val="00146849"/>
    <w:rsid w:val="001501C5"/>
    <w:rsid w:val="001503AF"/>
    <w:rsid w:val="00150746"/>
    <w:rsid w:val="00150C09"/>
    <w:rsid w:val="00150E7E"/>
    <w:rsid w:val="00152B59"/>
    <w:rsid w:val="001564E7"/>
    <w:rsid w:val="00156873"/>
    <w:rsid w:val="001624A9"/>
    <w:rsid w:val="00173F41"/>
    <w:rsid w:val="00180861"/>
    <w:rsid w:val="0018141C"/>
    <w:rsid w:val="00186B91"/>
    <w:rsid w:val="00195D9A"/>
    <w:rsid w:val="00195E21"/>
    <w:rsid w:val="00196B80"/>
    <w:rsid w:val="0019707C"/>
    <w:rsid w:val="00197137"/>
    <w:rsid w:val="001A1967"/>
    <w:rsid w:val="001A1FD1"/>
    <w:rsid w:val="001A274A"/>
    <w:rsid w:val="001A6268"/>
    <w:rsid w:val="001A6F05"/>
    <w:rsid w:val="001B13F4"/>
    <w:rsid w:val="001B25DE"/>
    <w:rsid w:val="001B5ACE"/>
    <w:rsid w:val="001B7090"/>
    <w:rsid w:val="001C0FB7"/>
    <w:rsid w:val="001C11E9"/>
    <w:rsid w:val="001C1EEE"/>
    <w:rsid w:val="001C35D4"/>
    <w:rsid w:val="001C7319"/>
    <w:rsid w:val="001D0E63"/>
    <w:rsid w:val="001D331E"/>
    <w:rsid w:val="001D3B33"/>
    <w:rsid w:val="001D59BB"/>
    <w:rsid w:val="001D664E"/>
    <w:rsid w:val="001E5252"/>
    <w:rsid w:val="001E6668"/>
    <w:rsid w:val="001F0BA0"/>
    <w:rsid w:val="001F3791"/>
    <w:rsid w:val="00200911"/>
    <w:rsid w:val="00202548"/>
    <w:rsid w:val="00204817"/>
    <w:rsid w:val="00205F85"/>
    <w:rsid w:val="0020703C"/>
    <w:rsid w:val="002108BF"/>
    <w:rsid w:val="00212D3C"/>
    <w:rsid w:val="00212FB5"/>
    <w:rsid w:val="00213252"/>
    <w:rsid w:val="00214E97"/>
    <w:rsid w:val="00217C61"/>
    <w:rsid w:val="00223365"/>
    <w:rsid w:val="00233922"/>
    <w:rsid w:val="0023778F"/>
    <w:rsid w:val="00247915"/>
    <w:rsid w:val="00247BEA"/>
    <w:rsid w:val="002507B0"/>
    <w:rsid w:val="00252E14"/>
    <w:rsid w:val="00253DE9"/>
    <w:rsid w:val="002546F2"/>
    <w:rsid w:val="00256348"/>
    <w:rsid w:val="002569F6"/>
    <w:rsid w:val="0026373D"/>
    <w:rsid w:val="00271A49"/>
    <w:rsid w:val="002738BD"/>
    <w:rsid w:val="00282A13"/>
    <w:rsid w:val="0028309C"/>
    <w:rsid w:val="002842EE"/>
    <w:rsid w:val="00284CB8"/>
    <w:rsid w:val="00285B14"/>
    <w:rsid w:val="002866B8"/>
    <w:rsid w:val="00290896"/>
    <w:rsid w:val="002910A8"/>
    <w:rsid w:val="00294F14"/>
    <w:rsid w:val="00297350"/>
    <w:rsid w:val="00297FCD"/>
    <w:rsid w:val="002A46B5"/>
    <w:rsid w:val="002A5796"/>
    <w:rsid w:val="002A7291"/>
    <w:rsid w:val="002B03F2"/>
    <w:rsid w:val="002B225A"/>
    <w:rsid w:val="002B2E75"/>
    <w:rsid w:val="002B7B4B"/>
    <w:rsid w:val="002C41CC"/>
    <w:rsid w:val="002C7A15"/>
    <w:rsid w:val="002D2A48"/>
    <w:rsid w:val="002D5E71"/>
    <w:rsid w:val="002D6145"/>
    <w:rsid w:val="002E0636"/>
    <w:rsid w:val="002E325E"/>
    <w:rsid w:val="002E4BC3"/>
    <w:rsid w:val="002E7805"/>
    <w:rsid w:val="002F4594"/>
    <w:rsid w:val="002F6401"/>
    <w:rsid w:val="002F654E"/>
    <w:rsid w:val="002F665C"/>
    <w:rsid w:val="002F6E54"/>
    <w:rsid w:val="002F7346"/>
    <w:rsid w:val="00301D4D"/>
    <w:rsid w:val="00302E77"/>
    <w:rsid w:val="003052A6"/>
    <w:rsid w:val="003055C3"/>
    <w:rsid w:val="00307EED"/>
    <w:rsid w:val="003102EC"/>
    <w:rsid w:val="003132CA"/>
    <w:rsid w:val="003134CC"/>
    <w:rsid w:val="00313B9F"/>
    <w:rsid w:val="00315CAD"/>
    <w:rsid w:val="00316134"/>
    <w:rsid w:val="00316A2E"/>
    <w:rsid w:val="00316C7B"/>
    <w:rsid w:val="00317A60"/>
    <w:rsid w:val="00321419"/>
    <w:rsid w:val="00322F76"/>
    <w:rsid w:val="00324B2B"/>
    <w:rsid w:val="00324C96"/>
    <w:rsid w:val="00326499"/>
    <w:rsid w:val="00330138"/>
    <w:rsid w:val="003301F8"/>
    <w:rsid w:val="00330324"/>
    <w:rsid w:val="00330954"/>
    <w:rsid w:val="00332C03"/>
    <w:rsid w:val="00337B82"/>
    <w:rsid w:val="00345278"/>
    <w:rsid w:val="003536EA"/>
    <w:rsid w:val="00360B00"/>
    <w:rsid w:val="003625B7"/>
    <w:rsid w:val="00363386"/>
    <w:rsid w:val="00366C8B"/>
    <w:rsid w:val="0036702E"/>
    <w:rsid w:val="003730E5"/>
    <w:rsid w:val="00374CF4"/>
    <w:rsid w:val="00374DC5"/>
    <w:rsid w:val="00375BAD"/>
    <w:rsid w:val="00376EBF"/>
    <w:rsid w:val="00377535"/>
    <w:rsid w:val="0038099B"/>
    <w:rsid w:val="00380B6A"/>
    <w:rsid w:val="0038203B"/>
    <w:rsid w:val="00384744"/>
    <w:rsid w:val="0038662B"/>
    <w:rsid w:val="00387091"/>
    <w:rsid w:val="003920E7"/>
    <w:rsid w:val="00394B73"/>
    <w:rsid w:val="0039715E"/>
    <w:rsid w:val="003A2D1D"/>
    <w:rsid w:val="003A4EF0"/>
    <w:rsid w:val="003A562B"/>
    <w:rsid w:val="003A5CA2"/>
    <w:rsid w:val="003B1B28"/>
    <w:rsid w:val="003B6826"/>
    <w:rsid w:val="003B6CD0"/>
    <w:rsid w:val="003C619E"/>
    <w:rsid w:val="003C6260"/>
    <w:rsid w:val="003C75DE"/>
    <w:rsid w:val="003D0EB1"/>
    <w:rsid w:val="003D334A"/>
    <w:rsid w:val="003D36AE"/>
    <w:rsid w:val="003D55DB"/>
    <w:rsid w:val="003D6F89"/>
    <w:rsid w:val="003D7EC7"/>
    <w:rsid w:val="003F2050"/>
    <w:rsid w:val="0040046A"/>
    <w:rsid w:val="00400B6D"/>
    <w:rsid w:val="00401B9D"/>
    <w:rsid w:val="0040263B"/>
    <w:rsid w:val="004068AD"/>
    <w:rsid w:val="00417685"/>
    <w:rsid w:val="00420890"/>
    <w:rsid w:val="00421987"/>
    <w:rsid w:val="00424A60"/>
    <w:rsid w:val="00425A67"/>
    <w:rsid w:val="00426E29"/>
    <w:rsid w:val="004328AA"/>
    <w:rsid w:val="004358EA"/>
    <w:rsid w:val="00440104"/>
    <w:rsid w:val="00440D26"/>
    <w:rsid w:val="0044306F"/>
    <w:rsid w:val="00447448"/>
    <w:rsid w:val="00447E76"/>
    <w:rsid w:val="00450FA0"/>
    <w:rsid w:val="00452E35"/>
    <w:rsid w:val="00453B94"/>
    <w:rsid w:val="00454B93"/>
    <w:rsid w:val="00455407"/>
    <w:rsid w:val="004576AF"/>
    <w:rsid w:val="00462BF0"/>
    <w:rsid w:val="00465B39"/>
    <w:rsid w:val="00465B3A"/>
    <w:rsid w:val="00466131"/>
    <w:rsid w:val="00473B57"/>
    <w:rsid w:val="00474CEF"/>
    <w:rsid w:val="00476D13"/>
    <w:rsid w:val="00480433"/>
    <w:rsid w:val="0048082D"/>
    <w:rsid w:val="00482742"/>
    <w:rsid w:val="00485E6F"/>
    <w:rsid w:val="00486C1A"/>
    <w:rsid w:val="00492324"/>
    <w:rsid w:val="004A2C14"/>
    <w:rsid w:val="004A7C23"/>
    <w:rsid w:val="004B135C"/>
    <w:rsid w:val="004B2779"/>
    <w:rsid w:val="004B35CF"/>
    <w:rsid w:val="004B3F68"/>
    <w:rsid w:val="004B5087"/>
    <w:rsid w:val="004B7593"/>
    <w:rsid w:val="004B7823"/>
    <w:rsid w:val="004C10D5"/>
    <w:rsid w:val="004C2789"/>
    <w:rsid w:val="004C27B9"/>
    <w:rsid w:val="004C68E6"/>
    <w:rsid w:val="004C6E98"/>
    <w:rsid w:val="004D014D"/>
    <w:rsid w:val="004D0DA4"/>
    <w:rsid w:val="004D30D2"/>
    <w:rsid w:val="004D588C"/>
    <w:rsid w:val="004D5D52"/>
    <w:rsid w:val="004E251F"/>
    <w:rsid w:val="004F3181"/>
    <w:rsid w:val="0050056D"/>
    <w:rsid w:val="005013CA"/>
    <w:rsid w:val="00503016"/>
    <w:rsid w:val="00507587"/>
    <w:rsid w:val="0051251D"/>
    <w:rsid w:val="0051294A"/>
    <w:rsid w:val="00513A7B"/>
    <w:rsid w:val="005142E0"/>
    <w:rsid w:val="00517A7A"/>
    <w:rsid w:val="005202F1"/>
    <w:rsid w:val="00524073"/>
    <w:rsid w:val="00525A7B"/>
    <w:rsid w:val="00527B1E"/>
    <w:rsid w:val="00530005"/>
    <w:rsid w:val="00533CE6"/>
    <w:rsid w:val="00536923"/>
    <w:rsid w:val="00541A6A"/>
    <w:rsid w:val="005440C4"/>
    <w:rsid w:val="00546204"/>
    <w:rsid w:val="00546689"/>
    <w:rsid w:val="005473FD"/>
    <w:rsid w:val="005559EE"/>
    <w:rsid w:val="00560389"/>
    <w:rsid w:val="00560C6B"/>
    <w:rsid w:val="005700D9"/>
    <w:rsid w:val="00572215"/>
    <w:rsid w:val="005729CA"/>
    <w:rsid w:val="0057688F"/>
    <w:rsid w:val="00576DC5"/>
    <w:rsid w:val="00580682"/>
    <w:rsid w:val="00580FB3"/>
    <w:rsid w:val="00582880"/>
    <w:rsid w:val="00586763"/>
    <w:rsid w:val="00593BAE"/>
    <w:rsid w:val="00596A8B"/>
    <w:rsid w:val="005A053A"/>
    <w:rsid w:val="005A2F54"/>
    <w:rsid w:val="005B5820"/>
    <w:rsid w:val="005B773F"/>
    <w:rsid w:val="005C238E"/>
    <w:rsid w:val="005C4DB8"/>
    <w:rsid w:val="005D0EB2"/>
    <w:rsid w:val="005D1DD6"/>
    <w:rsid w:val="005D43C0"/>
    <w:rsid w:val="005D4810"/>
    <w:rsid w:val="005D4EC4"/>
    <w:rsid w:val="005D739E"/>
    <w:rsid w:val="005E1F7A"/>
    <w:rsid w:val="005E396B"/>
    <w:rsid w:val="005E646F"/>
    <w:rsid w:val="005F3646"/>
    <w:rsid w:val="005F4162"/>
    <w:rsid w:val="005F7836"/>
    <w:rsid w:val="005F7AED"/>
    <w:rsid w:val="00602B4C"/>
    <w:rsid w:val="00603170"/>
    <w:rsid w:val="00605B8B"/>
    <w:rsid w:val="006161C7"/>
    <w:rsid w:val="00617E3A"/>
    <w:rsid w:val="0062000F"/>
    <w:rsid w:val="0062053D"/>
    <w:rsid w:val="00623D5A"/>
    <w:rsid w:val="00623D77"/>
    <w:rsid w:val="00626DB5"/>
    <w:rsid w:val="006363C2"/>
    <w:rsid w:val="00636967"/>
    <w:rsid w:val="006528ED"/>
    <w:rsid w:val="00652B41"/>
    <w:rsid w:val="006555D7"/>
    <w:rsid w:val="00655718"/>
    <w:rsid w:val="00660D2D"/>
    <w:rsid w:val="00662B09"/>
    <w:rsid w:val="006633D7"/>
    <w:rsid w:val="006647D0"/>
    <w:rsid w:val="00665502"/>
    <w:rsid w:val="00670EC7"/>
    <w:rsid w:val="00672890"/>
    <w:rsid w:val="00674FE6"/>
    <w:rsid w:val="006760BE"/>
    <w:rsid w:val="00681E5E"/>
    <w:rsid w:val="006838A9"/>
    <w:rsid w:val="00692238"/>
    <w:rsid w:val="00694D1A"/>
    <w:rsid w:val="006962CC"/>
    <w:rsid w:val="006A1D53"/>
    <w:rsid w:val="006A209D"/>
    <w:rsid w:val="006B0CEE"/>
    <w:rsid w:val="006B161C"/>
    <w:rsid w:val="006B3670"/>
    <w:rsid w:val="006B6677"/>
    <w:rsid w:val="006B6822"/>
    <w:rsid w:val="006B7481"/>
    <w:rsid w:val="006B7A5B"/>
    <w:rsid w:val="006C0C89"/>
    <w:rsid w:val="006C12B5"/>
    <w:rsid w:val="006C1AC8"/>
    <w:rsid w:val="006C2BCB"/>
    <w:rsid w:val="006C3C26"/>
    <w:rsid w:val="006C5A0A"/>
    <w:rsid w:val="006C6543"/>
    <w:rsid w:val="006D0FFE"/>
    <w:rsid w:val="006D3412"/>
    <w:rsid w:val="006E18B9"/>
    <w:rsid w:val="006F477B"/>
    <w:rsid w:val="006F50F2"/>
    <w:rsid w:val="006F64FC"/>
    <w:rsid w:val="0070502C"/>
    <w:rsid w:val="00705DCC"/>
    <w:rsid w:val="0070743D"/>
    <w:rsid w:val="007079C1"/>
    <w:rsid w:val="0071668C"/>
    <w:rsid w:val="0072219E"/>
    <w:rsid w:val="00723964"/>
    <w:rsid w:val="00725F92"/>
    <w:rsid w:val="007278D3"/>
    <w:rsid w:val="0072799C"/>
    <w:rsid w:val="007309B4"/>
    <w:rsid w:val="0073586D"/>
    <w:rsid w:val="00740AFE"/>
    <w:rsid w:val="00741598"/>
    <w:rsid w:val="007433F5"/>
    <w:rsid w:val="0074764B"/>
    <w:rsid w:val="0074793F"/>
    <w:rsid w:val="00752FE9"/>
    <w:rsid w:val="00753AE1"/>
    <w:rsid w:val="00755784"/>
    <w:rsid w:val="00756E8F"/>
    <w:rsid w:val="007615B4"/>
    <w:rsid w:val="00763B67"/>
    <w:rsid w:val="00765B76"/>
    <w:rsid w:val="00770199"/>
    <w:rsid w:val="007738FE"/>
    <w:rsid w:val="00776669"/>
    <w:rsid w:val="007816EB"/>
    <w:rsid w:val="00781E1A"/>
    <w:rsid w:val="00781EBA"/>
    <w:rsid w:val="00782786"/>
    <w:rsid w:val="007861D4"/>
    <w:rsid w:val="00790877"/>
    <w:rsid w:val="007924BB"/>
    <w:rsid w:val="007A1018"/>
    <w:rsid w:val="007A4117"/>
    <w:rsid w:val="007A55F4"/>
    <w:rsid w:val="007A62EC"/>
    <w:rsid w:val="007B140C"/>
    <w:rsid w:val="007B19C0"/>
    <w:rsid w:val="007C055C"/>
    <w:rsid w:val="007C2256"/>
    <w:rsid w:val="007C3558"/>
    <w:rsid w:val="007C3CD9"/>
    <w:rsid w:val="007C40F2"/>
    <w:rsid w:val="007C68BD"/>
    <w:rsid w:val="007C6C00"/>
    <w:rsid w:val="007C776D"/>
    <w:rsid w:val="007C7996"/>
    <w:rsid w:val="007D0952"/>
    <w:rsid w:val="007D414D"/>
    <w:rsid w:val="007D46EB"/>
    <w:rsid w:val="007D5258"/>
    <w:rsid w:val="007E087F"/>
    <w:rsid w:val="007E191A"/>
    <w:rsid w:val="007E1B70"/>
    <w:rsid w:val="007E5117"/>
    <w:rsid w:val="007E5C83"/>
    <w:rsid w:val="007E7B36"/>
    <w:rsid w:val="007F0B5D"/>
    <w:rsid w:val="007F2BF6"/>
    <w:rsid w:val="007F3B3F"/>
    <w:rsid w:val="007F4643"/>
    <w:rsid w:val="007F4740"/>
    <w:rsid w:val="007F7274"/>
    <w:rsid w:val="00801C9E"/>
    <w:rsid w:val="00803D2C"/>
    <w:rsid w:val="00810738"/>
    <w:rsid w:val="00811EC3"/>
    <w:rsid w:val="008125D1"/>
    <w:rsid w:val="008127E7"/>
    <w:rsid w:val="00812CDD"/>
    <w:rsid w:val="00825451"/>
    <w:rsid w:val="00825B74"/>
    <w:rsid w:val="0082671E"/>
    <w:rsid w:val="00830390"/>
    <w:rsid w:val="00831D0C"/>
    <w:rsid w:val="00835CE4"/>
    <w:rsid w:val="008402CA"/>
    <w:rsid w:val="0084046E"/>
    <w:rsid w:val="008412F6"/>
    <w:rsid w:val="00843862"/>
    <w:rsid w:val="008439CA"/>
    <w:rsid w:val="0084517F"/>
    <w:rsid w:val="00846934"/>
    <w:rsid w:val="008554E1"/>
    <w:rsid w:val="00857833"/>
    <w:rsid w:val="00857E56"/>
    <w:rsid w:val="00860F45"/>
    <w:rsid w:val="008626A4"/>
    <w:rsid w:val="008644D7"/>
    <w:rsid w:val="008648B4"/>
    <w:rsid w:val="0086594B"/>
    <w:rsid w:val="00867974"/>
    <w:rsid w:val="008718E7"/>
    <w:rsid w:val="008725EA"/>
    <w:rsid w:val="00874730"/>
    <w:rsid w:val="00875BAB"/>
    <w:rsid w:val="008764A5"/>
    <w:rsid w:val="008908E7"/>
    <w:rsid w:val="0089184E"/>
    <w:rsid w:val="00893BD9"/>
    <w:rsid w:val="008A0562"/>
    <w:rsid w:val="008A136B"/>
    <w:rsid w:val="008A2D79"/>
    <w:rsid w:val="008A7BBA"/>
    <w:rsid w:val="008B6EBB"/>
    <w:rsid w:val="008C044A"/>
    <w:rsid w:val="008C3E77"/>
    <w:rsid w:val="008C3F07"/>
    <w:rsid w:val="008C47DE"/>
    <w:rsid w:val="008C74A6"/>
    <w:rsid w:val="008D500F"/>
    <w:rsid w:val="008D6361"/>
    <w:rsid w:val="008D6E2D"/>
    <w:rsid w:val="008E42B0"/>
    <w:rsid w:val="008E78DE"/>
    <w:rsid w:val="008F4E43"/>
    <w:rsid w:val="009006E7"/>
    <w:rsid w:val="009047B3"/>
    <w:rsid w:val="00906CB4"/>
    <w:rsid w:val="00907263"/>
    <w:rsid w:val="00913E97"/>
    <w:rsid w:val="009149D2"/>
    <w:rsid w:val="00915B79"/>
    <w:rsid w:val="00923DE8"/>
    <w:rsid w:val="00932613"/>
    <w:rsid w:val="00935ABB"/>
    <w:rsid w:val="009400A7"/>
    <w:rsid w:val="00946110"/>
    <w:rsid w:val="00950578"/>
    <w:rsid w:val="00950D5B"/>
    <w:rsid w:val="0095109B"/>
    <w:rsid w:val="00954DB7"/>
    <w:rsid w:val="00961E0D"/>
    <w:rsid w:val="00963335"/>
    <w:rsid w:val="00964C1C"/>
    <w:rsid w:val="00967134"/>
    <w:rsid w:val="00973762"/>
    <w:rsid w:val="0098132B"/>
    <w:rsid w:val="00982CB1"/>
    <w:rsid w:val="00983BE0"/>
    <w:rsid w:val="00990545"/>
    <w:rsid w:val="00990560"/>
    <w:rsid w:val="00993067"/>
    <w:rsid w:val="00996F46"/>
    <w:rsid w:val="009A2701"/>
    <w:rsid w:val="009A5A14"/>
    <w:rsid w:val="009A7D67"/>
    <w:rsid w:val="009B11DF"/>
    <w:rsid w:val="009B2249"/>
    <w:rsid w:val="009B6DFD"/>
    <w:rsid w:val="009B7EAA"/>
    <w:rsid w:val="009C013A"/>
    <w:rsid w:val="009C3259"/>
    <w:rsid w:val="009C59E3"/>
    <w:rsid w:val="009C7191"/>
    <w:rsid w:val="009C7DE1"/>
    <w:rsid w:val="009D2628"/>
    <w:rsid w:val="009D33FD"/>
    <w:rsid w:val="009E0558"/>
    <w:rsid w:val="009E30DA"/>
    <w:rsid w:val="009E5CF1"/>
    <w:rsid w:val="009E6C99"/>
    <w:rsid w:val="009F21D4"/>
    <w:rsid w:val="009F2DF1"/>
    <w:rsid w:val="009F5CE6"/>
    <w:rsid w:val="009F716C"/>
    <w:rsid w:val="009F782A"/>
    <w:rsid w:val="00A12D83"/>
    <w:rsid w:val="00A1313C"/>
    <w:rsid w:val="00A134E6"/>
    <w:rsid w:val="00A1391C"/>
    <w:rsid w:val="00A13DDF"/>
    <w:rsid w:val="00A13FCD"/>
    <w:rsid w:val="00A14B1A"/>
    <w:rsid w:val="00A160E7"/>
    <w:rsid w:val="00A16B63"/>
    <w:rsid w:val="00A21089"/>
    <w:rsid w:val="00A212D4"/>
    <w:rsid w:val="00A214F9"/>
    <w:rsid w:val="00A247C9"/>
    <w:rsid w:val="00A248C1"/>
    <w:rsid w:val="00A24B9C"/>
    <w:rsid w:val="00A25E96"/>
    <w:rsid w:val="00A30662"/>
    <w:rsid w:val="00A310F6"/>
    <w:rsid w:val="00A32273"/>
    <w:rsid w:val="00A33DC6"/>
    <w:rsid w:val="00A37014"/>
    <w:rsid w:val="00A4011B"/>
    <w:rsid w:val="00A43492"/>
    <w:rsid w:val="00A54F4B"/>
    <w:rsid w:val="00A56D1A"/>
    <w:rsid w:val="00A6037A"/>
    <w:rsid w:val="00A6354C"/>
    <w:rsid w:val="00A64A2C"/>
    <w:rsid w:val="00A66BC4"/>
    <w:rsid w:val="00A73167"/>
    <w:rsid w:val="00A81944"/>
    <w:rsid w:val="00A8290E"/>
    <w:rsid w:val="00A87685"/>
    <w:rsid w:val="00A90D30"/>
    <w:rsid w:val="00A92483"/>
    <w:rsid w:val="00A938E6"/>
    <w:rsid w:val="00A93AB5"/>
    <w:rsid w:val="00A96741"/>
    <w:rsid w:val="00A96FAD"/>
    <w:rsid w:val="00AA48E7"/>
    <w:rsid w:val="00AA60AE"/>
    <w:rsid w:val="00AB21C1"/>
    <w:rsid w:val="00AC13D7"/>
    <w:rsid w:val="00AC1BC9"/>
    <w:rsid w:val="00AC4F45"/>
    <w:rsid w:val="00AC6AC0"/>
    <w:rsid w:val="00AD02F5"/>
    <w:rsid w:val="00AD2D9A"/>
    <w:rsid w:val="00AD73A8"/>
    <w:rsid w:val="00AE1431"/>
    <w:rsid w:val="00AE35F3"/>
    <w:rsid w:val="00AE74B2"/>
    <w:rsid w:val="00AF1000"/>
    <w:rsid w:val="00AF5A88"/>
    <w:rsid w:val="00AF631E"/>
    <w:rsid w:val="00AF67A6"/>
    <w:rsid w:val="00AF719E"/>
    <w:rsid w:val="00B01EFC"/>
    <w:rsid w:val="00B10775"/>
    <w:rsid w:val="00B13B48"/>
    <w:rsid w:val="00B17A56"/>
    <w:rsid w:val="00B21456"/>
    <w:rsid w:val="00B22212"/>
    <w:rsid w:val="00B22A19"/>
    <w:rsid w:val="00B22D56"/>
    <w:rsid w:val="00B23B86"/>
    <w:rsid w:val="00B243FB"/>
    <w:rsid w:val="00B24AC0"/>
    <w:rsid w:val="00B2681E"/>
    <w:rsid w:val="00B273E0"/>
    <w:rsid w:val="00B31B51"/>
    <w:rsid w:val="00B348DC"/>
    <w:rsid w:val="00B355FF"/>
    <w:rsid w:val="00B35CAC"/>
    <w:rsid w:val="00B41639"/>
    <w:rsid w:val="00B51558"/>
    <w:rsid w:val="00B55B3E"/>
    <w:rsid w:val="00B61F66"/>
    <w:rsid w:val="00B6565D"/>
    <w:rsid w:val="00B759D9"/>
    <w:rsid w:val="00B8179E"/>
    <w:rsid w:val="00B81A26"/>
    <w:rsid w:val="00B831FF"/>
    <w:rsid w:val="00B8370C"/>
    <w:rsid w:val="00B91660"/>
    <w:rsid w:val="00B92A03"/>
    <w:rsid w:val="00B958BA"/>
    <w:rsid w:val="00BA27B1"/>
    <w:rsid w:val="00BA2B2B"/>
    <w:rsid w:val="00BA31B9"/>
    <w:rsid w:val="00BA3D14"/>
    <w:rsid w:val="00BA4599"/>
    <w:rsid w:val="00BA486C"/>
    <w:rsid w:val="00BB0D36"/>
    <w:rsid w:val="00BB1081"/>
    <w:rsid w:val="00BB1962"/>
    <w:rsid w:val="00BB371C"/>
    <w:rsid w:val="00BB4368"/>
    <w:rsid w:val="00BB6548"/>
    <w:rsid w:val="00BC2488"/>
    <w:rsid w:val="00BC4370"/>
    <w:rsid w:val="00BC4F85"/>
    <w:rsid w:val="00BC54FA"/>
    <w:rsid w:val="00BC64FB"/>
    <w:rsid w:val="00BC7EC5"/>
    <w:rsid w:val="00BD1B57"/>
    <w:rsid w:val="00BD2A1D"/>
    <w:rsid w:val="00BD2BA5"/>
    <w:rsid w:val="00BD3AC9"/>
    <w:rsid w:val="00BD4572"/>
    <w:rsid w:val="00BD4C12"/>
    <w:rsid w:val="00BD4D2D"/>
    <w:rsid w:val="00BD5A46"/>
    <w:rsid w:val="00BE0230"/>
    <w:rsid w:val="00BE4FFF"/>
    <w:rsid w:val="00BE78E3"/>
    <w:rsid w:val="00BF0742"/>
    <w:rsid w:val="00BF2C43"/>
    <w:rsid w:val="00C034E1"/>
    <w:rsid w:val="00C03A30"/>
    <w:rsid w:val="00C06508"/>
    <w:rsid w:val="00C12330"/>
    <w:rsid w:val="00C2255F"/>
    <w:rsid w:val="00C24E22"/>
    <w:rsid w:val="00C26911"/>
    <w:rsid w:val="00C27C0D"/>
    <w:rsid w:val="00C30921"/>
    <w:rsid w:val="00C30B11"/>
    <w:rsid w:val="00C3169A"/>
    <w:rsid w:val="00C36265"/>
    <w:rsid w:val="00C3790A"/>
    <w:rsid w:val="00C408DF"/>
    <w:rsid w:val="00C40CA7"/>
    <w:rsid w:val="00C42AF0"/>
    <w:rsid w:val="00C435DE"/>
    <w:rsid w:val="00C445CE"/>
    <w:rsid w:val="00C46E27"/>
    <w:rsid w:val="00C47325"/>
    <w:rsid w:val="00C508F4"/>
    <w:rsid w:val="00C5295F"/>
    <w:rsid w:val="00C61554"/>
    <w:rsid w:val="00C61B34"/>
    <w:rsid w:val="00C64005"/>
    <w:rsid w:val="00C6517C"/>
    <w:rsid w:val="00C6593A"/>
    <w:rsid w:val="00C73726"/>
    <w:rsid w:val="00C7387F"/>
    <w:rsid w:val="00C73D6D"/>
    <w:rsid w:val="00C76B63"/>
    <w:rsid w:val="00C816F3"/>
    <w:rsid w:val="00C81A2A"/>
    <w:rsid w:val="00C83611"/>
    <w:rsid w:val="00C8405E"/>
    <w:rsid w:val="00C963E6"/>
    <w:rsid w:val="00C97274"/>
    <w:rsid w:val="00C97EE5"/>
    <w:rsid w:val="00CA037E"/>
    <w:rsid w:val="00CA0ED2"/>
    <w:rsid w:val="00CA4A31"/>
    <w:rsid w:val="00CA71D2"/>
    <w:rsid w:val="00CB299C"/>
    <w:rsid w:val="00CB3AFA"/>
    <w:rsid w:val="00CB5145"/>
    <w:rsid w:val="00CC5CE0"/>
    <w:rsid w:val="00CC5D25"/>
    <w:rsid w:val="00CC763F"/>
    <w:rsid w:val="00CD0C87"/>
    <w:rsid w:val="00CD1793"/>
    <w:rsid w:val="00CD3B27"/>
    <w:rsid w:val="00CD4917"/>
    <w:rsid w:val="00CD7078"/>
    <w:rsid w:val="00CD72C6"/>
    <w:rsid w:val="00CE0542"/>
    <w:rsid w:val="00CE0E61"/>
    <w:rsid w:val="00CE1786"/>
    <w:rsid w:val="00CE3E6B"/>
    <w:rsid w:val="00CE4CC1"/>
    <w:rsid w:val="00CE5307"/>
    <w:rsid w:val="00CF216D"/>
    <w:rsid w:val="00CF4D53"/>
    <w:rsid w:val="00D00B9E"/>
    <w:rsid w:val="00D14B81"/>
    <w:rsid w:val="00D22D04"/>
    <w:rsid w:val="00D234CA"/>
    <w:rsid w:val="00D30029"/>
    <w:rsid w:val="00D329D0"/>
    <w:rsid w:val="00D35A10"/>
    <w:rsid w:val="00D36E0C"/>
    <w:rsid w:val="00D3730E"/>
    <w:rsid w:val="00D407BC"/>
    <w:rsid w:val="00D4570A"/>
    <w:rsid w:val="00D47A0C"/>
    <w:rsid w:val="00D54595"/>
    <w:rsid w:val="00D54AE3"/>
    <w:rsid w:val="00D54FDA"/>
    <w:rsid w:val="00D55617"/>
    <w:rsid w:val="00D57DDE"/>
    <w:rsid w:val="00D62F6D"/>
    <w:rsid w:val="00D64970"/>
    <w:rsid w:val="00D6507B"/>
    <w:rsid w:val="00D72173"/>
    <w:rsid w:val="00D80368"/>
    <w:rsid w:val="00D81389"/>
    <w:rsid w:val="00D84695"/>
    <w:rsid w:val="00D85FBF"/>
    <w:rsid w:val="00D860C3"/>
    <w:rsid w:val="00D911D9"/>
    <w:rsid w:val="00D9339E"/>
    <w:rsid w:val="00D94126"/>
    <w:rsid w:val="00D9438F"/>
    <w:rsid w:val="00D97050"/>
    <w:rsid w:val="00DA3553"/>
    <w:rsid w:val="00DA3DFE"/>
    <w:rsid w:val="00DA4C73"/>
    <w:rsid w:val="00DA5FDE"/>
    <w:rsid w:val="00DA6AF3"/>
    <w:rsid w:val="00DA76DE"/>
    <w:rsid w:val="00DB5508"/>
    <w:rsid w:val="00DC0642"/>
    <w:rsid w:val="00DC0BDC"/>
    <w:rsid w:val="00DC157D"/>
    <w:rsid w:val="00DC3C75"/>
    <w:rsid w:val="00DC42FA"/>
    <w:rsid w:val="00DC6CE9"/>
    <w:rsid w:val="00DD1316"/>
    <w:rsid w:val="00DD24F4"/>
    <w:rsid w:val="00DD3397"/>
    <w:rsid w:val="00DE159D"/>
    <w:rsid w:val="00DE2171"/>
    <w:rsid w:val="00DE373D"/>
    <w:rsid w:val="00DE3F6E"/>
    <w:rsid w:val="00DE4791"/>
    <w:rsid w:val="00DE678D"/>
    <w:rsid w:val="00DE6A97"/>
    <w:rsid w:val="00DE6FC0"/>
    <w:rsid w:val="00DF11DD"/>
    <w:rsid w:val="00DF3845"/>
    <w:rsid w:val="00DF7B93"/>
    <w:rsid w:val="00E00012"/>
    <w:rsid w:val="00E00461"/>
    <w:rsid w:val="00E009A3"/>
    <w:rsid w:val="00E01299"/>
    <w:rsid w:val="00E045AB"/>
    <w:rsid w:val="00E075BA"/>
    <w:rsid w:val="00E17F06"/>
    <w:rsid w:val="00E21EEF"/>
    <w:rsid w:val="00E22D27"/>
    <w:rsid w:val="00E3047D"/>
    <w:rsid w:val="00E31CF0"/>
    <w:rsid w:val="00E31FDD"/>
    <w:rsid w:val="00E34840"/>
    <w:rsid w:val="00E35592"/>
    <w:rsid w:val="00E36F78"/>
    <w:rsid w:val="00E3763F"/>
    <w:rsid w:val="00E42A42"/>
    <w:rsid w:val="00E47084"/>
    <w:rsid w:val="00E507E6"/>
    <w:rsid w:val="00E5320F"/>
    <w:rsid w:val="00E54DC2"/>
    <w:rsid w:val="00E56806"/>
    <w:rsid w:val="00E57514"/>
    <w:rsid w:val="00E612EE"/>
    <w:rsid w:val="00E6200C"/>
    <w:rsid w:val="00E62593"/>
    <w:rsid w:val="00E62E31"/>
    <w:rsid w:val="00E6334B"/>
    <w:rsid w:val="00E66242"/>
    <w:rsid w:val="00E73052"/>
    <w:rsid w:val="00E7334B"/>
    <w:rsid w:val="00E73A91"/>
    <w:rsid w:val="00E73CAE"/>
    <w:rsid w:val="00E80567"/>
    <w:rsid w:val="00E80805"/>
    <w:rsid w:val="00E80F88"/>
    <w:rsid w:val="00E811FB"/>
    <w:rsid w:val="00E81829"/>
    <w:rsid w:val="00E82385"/>
    <w:rsid w:val="00E87EB4"/>
    <w:rsid w:val="00E9049B"/>
    <w:rsid w:val="00E90AFD"/>
    <w:rsid w:val="00E90C6F"/>
    <w:rsid w:val="00E92ED0"/>
    <w:rsid w:val="00E95128"/>
    <w:rsid w:val="00E96184"/>
    <w:rsid w:val="00E963D3"/>
    <w:rsid w:val="00EA0B60"/>
    <w:rsid w:val="00EA2869"/>
    <w:rsid w:val="00EA2A8E"/>
    <w:rsid w:val="00EA3E59"/>
    <w:rsid w:val="00EA714A"/>
    <w:rsid w:val="00EB0103"/>
    <w:rsid w:val="00EB0E3F"/>
    <w:rsid w:val="00EB1AC4"/>
    <w:rsid w:val="00EB4083"/>
    <w:rsid w:val="00EB676B"/>
    <w:rsid w:val="00EB6A5C"/>
    <w:rsid w:val="00EC04B2"/>
    <w:rsid w:val="00EC0516"/>
    <w:rsid w:val="00EC0BB2"/>
    <w:rsid w:val="00EC357E"/>
    <w:rsid w:val="00EC38E6"/>
    <w:rsid w:val="00EC44AF"/>
    <w:rsid w:val="00EC4EA0"/>
    <w:rsid w:val="00ED371C"/>
    <w:rsid w:val="00ED449C"/>
    <w:rsid w:val="00ED47B8"/>
    <w:rsid w:val="00EE7D56"/>
    <w:rsid w:val="00EF0991"/>
    <w:rsid w:val="00EF140E"/>
    <w:rsid w:val="00EF3D95"/>
    <w:rsid w:val="00EF6A82"/>
    <w:rsid w:val="00F05BE1"/>
    <w:rsid w:val="00F10E00"/>
    <w:rsid w:val="00F118DE"/>
    <w:rsid w:val="00F11A35"/>
    <w:rsid w:val="00F1567E"/>
    <w:rsid w:val="00F168D2"/>
    <w:rsid w:val="00F22341"/>
    <w:rsid w:val="00F2453D"/>
    <w:rsid w:val="00F24D86"/>
    <w:rsid w:val="00F2511B"/>
    <w:rsid w:val="00F32510"/>
    <w:rsid w:val="00F3410E"/>
    <w:rsid w:val="00F3486D"/>
    <w:rsid w:val="00F34878"/>
    <w:rsid w:val="00F37E5B"/>
    <w:rsid w:val="00F41BD5"/>
    <w:rsid w:val="00F41C36"/>
    <w:rsid w:val="00F423EA"/>
    <w:rsid w:val="00F46FD7"/>
    <w:rsid w:val="00F51676"/>
    <w:rsid w:val="00F521EA"/>
    <w:rsid w:val="00F53E8B"/>
    <w:rsid w:val="00F55204"/>
    <w:rsid w:val="00F56C09"/>
    <w:rsid w:val="00F60B0F"/>
    <w:rsid w:val="00F62CB4"/>
    <w:rsid w:val="00F62FD6"/>
    <w:rsid w:val="00F650B0"/>
    <w:rsid w:val="00F71A47"/>
    <w:rsid w:val="00F731CC"/>
    <w:rsid w:val="00F76BCB"/>
    <w:rsid w:val="00F8136A"/>
    <w:rsid w:val="00F81B13"/>
    <w:rsid w:val="00F838FC"/>
    <w:rsid w:val="00F86196"/>
    <w:rsid w:val="00F9084E"/>
    <w:rsid w:val="00F92DD8"/>
    <w:rsid w:val="00F934F2"/>
    <w:rsid w:val="00F94F27"/>
    <w:rsid w:val="00FA28CE"/>
    <w:rsid w:val="00FA5C30"/>
    <w:rsid w:val="00FA7BA8"/>
    <w:rsid w:val="00FB4524"/>
    <w:rsid w:val="00FB61A5"/>
    <w:rsid w:val="00FB643B"/>
    <w:rsid w:val="00FB6EC9"/>
    <w:rsid w:val="00FC0BE8"/>
    <w:rsid w:val="00FC4BE1"/>
    <w:rsid w:val="00FC6C2C"/>
    <w:rsid w:val="00FD7650"/>
    <w:rsid w:val="00FD78EA"/>
    <w:rsid w:val="00FE12F9"/>
    <w:rsid w:val="00FE2E34"/>
    <w:rsid w:val="00FE304F"/>
    <w:rsid w:val="00FE42BA"/>
    <w:rsid w:val="00FE4501"/>
    <w:rsid w:val="00FE5C99"/>
    <w:rsid w:val="00FE707F"/>
    <w:rsid w:val="00FF0449"/>
    <w:rsid w:val="00FF0593"/>
    <w:rsid w:val="00FF0AD8"/>
    <w:rsid w:val="00FF3970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806"/>
    <w:pPr>
      <w:spacing w:after="0" w:line="240" w:lineRule="auto"/>
    </w:pPr>
    <w:rPr>
      <w:rFonts w:ascii="Arial Narrow" w:hAnsi="Arial Narrow" w:cs="Arial Narrow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0C6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90C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90C6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90C6F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90C6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90C6F"/>
    <w:pPr>
      <w:spacing w:before="240" w:after="60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90C6F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90C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90C6F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90C6F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E90C6F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E90C6F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E90C6F"/>
    <w:rPr>
      <w:rFonts w:ascii="Cambria" w:hAnsi="Cambria" w:cs="Cambria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E90C6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E90C6F"/>
    <w:rPr>
      <w:rFonts w:ascii="Cambria" w:hAnsi="Cambria" w:cs="Cambria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62FD6"/>
    <w:rPr>
      <w:rFonts w:ascii="Arial Narrow" w:hAnsi="Arial Narrow" w:cs="Arial Narrow"/>
      <w:b/>
      <w:bCs/>
      <w:kern w:val="28"/>
      <w:sz w:val="32"/>
      <w:szCs w:val="32"/>
      <w:lang w:val="sk-SK"/>
    </w:rPr>
  </w:style>
  <w:style w:type="character" w:styleId="Fett">
    <w:name w:val="Strong"/>
    <w:basedOn w:val="Absatz-Standardschriftart"/>
    <w:uiPriority w:val="99"/>
    <w:qFormat/>
    <w:rsid w:val="00E90C6F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E90C6F"/>
    <w:rPr>
      <w:rFonts w:ascii="Calibri" w:hAnsi="Calibri" w:cs="Calibri"/>
      <w:b/>
      <w:bCs/>
      <w:i/>
      <w:iCs/>
    </w:rPr>
  </w:style>
  <w:style w:type="paragraph" w:customStyle="1" w:styleId="Hlavikaobsahu1">
    <w:name w:val="Hlavička obsahu1"/>
    <w:basedOn w:val="berschrift1"/>
    <w:next w:val="Standard"/>
    <w:uiPriority w:val="99"/>
    <w:semiHidden/>
    <w:rsid w:val="00E90C6F"/>
    <w:pPr>
      <w:outlineLvl w:val="9"/>
    </w:pPr>
  </w:style>
  <w:style w:type="paragraph" w:customStyle="1" w:styleId="TopHeader">
    <w:name w:val="Top Header"/>
    <w:basedOn w:val="Standard"/>
    <w:qFormat/>
    <w:rsid w:val="00205F85"/>
    <w:pPr>
      <w:jc w:val="center"/>
    </w:pPr>
    <w:rPr>
      <w:b/>
      <w:bCs/>
    </w:rPr>
  </w:style>
  <w:style w:type="paragraph" w:styleId="Textkrper">
    <w:name w:val="Body Text"/>
    <w:basedOn w:val="Standard"/>
    <w:link w:val="TextkrperZchn"/>
    <w:uiPriority w:val="99"/>
    <w:rsid w:val="00052F8B"/>
    <w:pPr>
      <w:jc w:val="both"/>
    </w:pPr>
    <w:rPr>
      <w:rFonts w:cs="Times New Roman"/>
      <w:b/>
      <w:bCs/>
      <w:sz w:val="24"/>
      <w:szCs w:val="24"/>
      <w:lang w:eastAsia="cs-CZ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character" w:styleId="Funotenzeichen">
    <w:name w:val="footnote reference"/>
    <w:basedOn w:val="Absatz-Standardschriftart"/>
    <w:uiPriority w:val="99"/>
    <w:semiHidden/>
    <w:rsid w:val="00052F8B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2F8B"/>
    <w:rPr>
      <w:rFonts w:cs="Times New Roman"/>
      <w:sz w:val="20"/>
      <w:szCs w:val="20"/>
      <w:lang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paragraph" w:styleId="Textkrper2">
    <w:name w:val="Body Text 2"/>
    <w:basedOn w:val="Standard"/>
    <w:link w:val="Textkrper2Zchn"/>
    <w:uiPriority w:val="99"/>
    <w:rsid w:val="00052F8B"/>
    <w:pPr>
      <w:ind w:left="2124" w:hanging="2124"/>
      <w:jc w:val="both"/>
    </w:pPr>
    <w:rPr>
      <w:rFonts w:cs="Times New Roman"/>
      <w:sz w:val="24"/>
      <w:szCs w:val="24"/>
      <w:lang w:eastAsia="cs-CZ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Fuzeile">
    <w:name w:val="footer"/>
    <w:basedOn w:val="Standard"/>
    <w:link w:val="FuzeileZchn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styleId="Textkrper-Einzug2">
    <w:name w:val="Body Text Indent 2"/>
    <w:basedOn w:val="Standard"/>
    <w:link w:val="Textkrper-Einzug2Zchn"/>
    <w:uiPriority w:val="99"/>
    <w:rsid w:val="00052F8B"/>
    <w:pPr>
      <w:ind w:firstLine="708"/>
      <w:jc w:val="both"/>
    </w:pPr>
    <w:rPr>
      <w:rFonts w:cs="Times New Roman"/>
      <w:sz w:val="24"/>
      <w:szCs w:val="24"/>
      <w:lang w:eastAsia="cs-CZ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character" w:styleId="Seitenzahl">
    <w:name w:val="page number"/>
    <w:basedOn w:val="Absatz-Standardschriftart"/>
    <w:uiPriority w:val="99"/>
    <w:rsid w:val="00052F8B"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rsid w:val="00052F8B"/>
    <w:pPr>
      <w:ind w:left="708" w:firstLine="708"/>
      <w:jc w:val="both"/>
    </w:pPr>
    <w:rPr>
      <w:rFonts w:cs="Times New Roman"/>
      <w:sz w:val="24"/>
      <w:szCs w:val="24"/>
      <w:lang w:eastAsia="cs-CZ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table" w:styleId="Tabellengitternetz">
    <w:name w:val="Table Grid"/>
    <w:basedOn w:val="NormaleTabelle"/>
    <w:uiPriority w:val="99"/>
    <w:rsid w:val="00052F8B"/>
    <w:pPr>
      <w:spacing w:after="0" w:line="240" w:lineRule="auto"/>
    </w:pPr>
    <w:rPr>
      <w:rFonts w:ascii="Arial Narrow" w:hAnsi="Arial Narrow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paragraph" w:styleId="Kopfzeile">
    <w:name w:val="header"/>
    <w:basedOn w:val="Standard"/>
    <w:link w:val="KopfzeileZchn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3E8B"/>
    <w:rPr>
      <w:rFonts w:cs="Times New Roman"/>
      <w:sz w:val="16"/>
      <w:szCs w:val="16"/>
    </w:rPr>
  </w:style>
  <w:style w:type="character" w:customStyle="1" w:styleId="ra">
    <w:name w:val="ra"/>
    <w:basedOn w:val="Absatz-Standardschriftart"/>
    <w:rsid w:val="003052A6"/>
    <w:rPr>
      <w:rFonts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3E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53E8B"/>
    <w:rPr>
      <w:rFonts w:ascii="Arial Narrow" w:hAnsi="Arial Narrow" w:cs="Arial Narrow"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765B76"/>
    <w:pPr>
      <w:spacing w:after="0" w:line="240" w:lineRule="auto"/>
    </w:pPr>
    <w:rPr>
      <w:rFonts w:ascii="Arial Narrow" w:hAnsi="Arial Narrow" w:cs="Arial Narrow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3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53E8B"/>
    <w:rPr>
      <w:rFonts w:ascii="Arial Narrow" w:hAnsi="Arial Narrow" w:cs="Arial Narrow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806"/>
    <w:pPr>
      <w:spacing w:after="0" w:line="240" w:lineRule="auto"/>
    </w:pPr>
    <w:rPr>
      <w:rFonts w:ascii="Arial Narrow" w:hAnsi="Arial Narrow" w:cs="Arial Narrow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C6F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C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0C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90C6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90C6F"/>
    <w:rPr>
      <w:rFonts w:ascii="Cambria" w:hAnsi="Cambria" w:cs="Cambria"/>
    </w:rPr>
  </w:style>
  <w:style w:type="paragraph" w:styleId="Podtitul">
    <w:name w:val="Subtitle"/>
    <w:basedOn w:val="Normln"/>
    <w:next w:val="Normln"/>
    <w:link w:val="PodtitulChar"/>
    <w:uiPriority w:val="99"/>
    <w:qFormat/>
    <w:rsid w:val="00E90C6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90C6F"/>
    <w:rPr>
      <w:rFonts w:ascii="Cambria" w:hAnsi="Cambria" w:cs="Cambria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F62FD6"/>
    <w:rPr>
      <w:rFonts w:ascii="Arial Narrow" w:hAnsi="Arial Narrow" w:cs="Arial Narrow"/>
      <w:b/>
      <w:bCs/>
      <w:kern w:val="28"/>
      <w:sz w:val="32"/>
      <w:szCs w:val="32"/>
      <w:lang w:val="sk-SK" w:eastAsia="x-none"/>
    </w:rPr>
  </w:style>
  <w:style w:type="character" w:styleId="Siln">
    <w:name w:val="Strong"/>
    <w:basedOn w:val="Standardnpsmoodstavce"/>
    <w:uiPriority w:val="99"/>
    <w:qFormat/>
    <w:rsid w:val="00E90C6F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E90C6F"/>
    <w:rPr>
      <w:rFonts w:ascii="Calibri" w:hAnsi="Calibri" w:cs="Calibri"/>
      <w:b/>
      <w:bCs/>
      <w:i/>
      <w:iCs/>
    </w:rPr>
  </w:style>
  <w:style w:type="paragraph" w:customStyle="1" w:styleId="Hlavikaobsahu1">
    <w:name w:val="Hlavička obsahu1"/>
    <w:basedOn w:val="Nadpis1"/>
    <w:next w:val="Normln"/>
    <w:uiPriority w:val="99"/>
    <w:semiHidden/>
    <w:rsid w:val="00E90C6F"/>
    <w:pPr>
      <w:outlineLvl w:val="9"/>
    </w:pPr>
  </w:style>
  <w:style w:type="paragraph" w:customStyle="1" w:styleId="TopHeader">
    <w:name w:val="Top Header"/>
    <w:basedOn w:val="Normln"/>
    <w:qFormat/>
    <w:rsid w:val="00205F85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rsid w:val="00052F8B"/>
    <w:pPr>
      <w:jc w:val="both"/>
    </w:pPr>
    <w:rPr>
      <w:rFonts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character" w:styleId="Znakapoznpodarou">
    <w:name w:val="footnote reference"/>
    <w:basedOn w:val="Standardnpsmoodstavce"/>
    <w:uiPriority w:val="99"/>
    <w:semiHidden/>
    <w:rsid w:val="00052F8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052F8B"/>
    <w:rPr>
      <w:rFonts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paragraph" w:styleId="Zkladntext2">
    <w:name w:val="Body Text 2"/>
    <w:basedOn w:val="Normln"/>
    <w:link w:val="Zkladntext2Char"/>
    <w:uiPriority w:val="99"/>
    <w:rsid w:val="00052F8B"/>
    <w:pPr>
      <w:ind w:left="2124" w:hanging="2124"/>
      <w:jc w:val="both"/>
    </w:pPr>
    <w:rPr>
      <w:rFonts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52F8B"/>
    <w:pPr>
      <w:ind w:firstLine="708"/>
      <w:jc w:val="both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character" w:styleId="slostrnky">
    <w:name w:val="page number"/>
    <w:basedOn w:val="Standardnpsmoodstavce"/>
    <w:uiPriority w:val="99"/>
    <w:rsid w:val="00052F8B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052F8B"/>
    <w:pPr>
      <w:ind w:left="708" w:firstLine="708"/>
      <w:jc w:val="both"/>
    </w:pPr>
    <w:rPr>
      <w:rFonts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table" w:styleId="Mkatabulky">
    <w:name w:val="Table Grid"/>
    <w:basedOn w:val="Normlntabulka"/>
    <w:uiPriority w:val="99"/>
    <w:rsid w:val="00052F8B"/>
    <w:pPr>
      <w:spacing w:after="0" w:line="240" w:lineRule="auto"/>
    </w:pPr>
    <w:rPr>
      <w:rFonts w:ascii="Arial Narrow" w:hAnsi="Arial Narrow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paragraph" w:styleId="Zhlav">
    <w:name w:val="header"/>
    <w:basedOn w:val="Normln"/>
    <w:link w:val="ZhlavChar"/>
    <w:uiPriority w:val="99"/>
    <w:rsid w:val="00052F8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3E8B"/>
    <w:rPr>
      <w:rFonts w:cs="Times New Roman"/>
      <w:sz w:val="16"/>
      <w:szCs w:val="16"/>
    </w:rPr>
  </w:style>
  <w:style w:type="character" w:customStyle="1" w:styleId="ra">
    <w:name w:val="ra"/>
    <w:basedOn w:val="Standardnpsmoodstavce"/>
    <w:rsid w:val="003052A6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E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3E8B"/>
    <w:rPr>
      <w:rFonts w:ascii="Arial Narrow" w:hAnsi="Arial Narrow" w:cs="Arial Narrow"/>
      <w:sz w:val="20"/>
      <w:szCs w:val="20"/>
      <w:lang w:val="x-none" w:eastAsia="en-US"/>
    </w:rPr>
  </w:style>
  <w:style w:type="paragraph" w:styleId="Revize">
    <w:name w:val="Revision"/>
    <w:hidden/>
    <w:uiPriority w:val="99"/>
    <w:semiHidden/>
    <w:rsid w:val="00765B76"/>
    <w:pPr>
      <w:spacing w:after="0" w:line="240" w:lineRule="auto"/>
    </w:pPr>
    <w:rPr>
      <w:rFonts w:ascii="Arial Narrow" w:hAnsi="Arial Narrow" w:cs="Arial Narrow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E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3E8B"/>
    <w:rPr>
      <w:rFonts w:ascii="Arial Narrow" w:hAnsi="Arial Narrow" w:cs="Arial Narrow"/>
      <w:b/>
      <w:bCs/>
      <w:sz w:val="20"/>
      <w:szCs w:val="2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E145-A0BA-403B-979D-60E7D1F3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8260</Words>
  <Characters>47101</Characters>
  <Application>Microsoft Office Word</Application>
  <DocSecurity>0</DocSecurity>
  <Lines>392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Príloha  k opatreniu č</vt:lpstr>
    </vt:vector>
  </TitlesOfParts>
  <Company>IBL Software Engineering</Company>
  <LinksUpToDate>false</LinksUpToDate>
  <CharactersWithSpaces>55251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k opatreniu č</dc:title>
  <dc:creator>jm</dc:creator>
  <cp:lastModifiedBy>b.paskova</cp:lastModifiedBy>
  <cp:revision>2</cp:revision>
  <cp:lastPrinted>2013-03-27T07:00:00Z</cp:lastPrinted>
  <dcterms:created xsi:type="dcterms:W3CDTF">2014-03-31T15:58:00Z</dcterms:created>
  <dcterms:modified xsi:type="dcterms:W3CDTF">2014-03-31T15:58:00Z</dcterms:modified>
</cp:coreProperties>
</file>