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E46C27" w:rsidRDefault="004D3B4A" w:rsidP="004D3B4A">
      <w:pPr>
        <w:pStyle w:val="Zkladntext"/>
        <w:ind w:left="0"/>
        <w:jc w:val="left"/>
        <w:rPr>
          <w:b/>
          <w:sz w:val="20"/>
        </w:rPr>
      </w:pPr>
      <w:bookmarkStart w:id="0" w:name="_GoBack"/>
      <w:bookmarkEnd w:id="0"/>
    </w:p>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141" w:type="pct"/>
        <w:jc w:val="center"/>
        <w:tblLayout w:type="fixed"/>
        <w:tblCellMar>
          <w:left w:w="70" w:type="dxa"/>
          <w:right w:w="70" w:type="dxa"/>
        </w:tblCellMar>
        <w:tblLook w:val="04A0" w:firstRow="1" w:lastRow="0" w:firstColumn="1" w:lastColumn="0" w:noHBand="0" w:noVBand="1"/>
      </w:tblPr>
      <w:tblGrid>
        <w:gridCol w:w="293"/>
        <w:gridCol w:w="286"/>
        <w:gridCol w:w="338"/>
        <w:gridCol w:w="235"/>
        <w:gridCol w:w="285"/>
        <w:gridCol w:w="244"/>
        <w:gridCol w:w="254"/>
        <w:gridCol w:w="248"/>
        <w:gridCol w:w="252"/>
        <w:gridCol w:w="283"/>
        <w:gridCol w:w="285"/>
        <w:gridCol w:w="252"/>
        <w:gridCol w:w="248"/>
        <w:gridCol w:w="271"/>
        <w:gridCol w:w="235"/>
        <w:gridCol w:w="304"/>
        <w:gridCol w:w="240"/>
        <w:gridCol w:w="212"/>
        <w:gridCol w:w="27"/>
        <w:gridCol w:w="240"/>
        <w:gridCol w:w="217"/>
        <w:gridCol w:w="138"/>
        <w:gridCol w:w="144"/>
        <w:gridCol w:w="73"/>
        <w:gridCol w:w="217"/>
        <w:gridCol w:w="35"/>
        <w:gridCol w:w="31"/>
        <w:gridCol w:w="158"/>
        <w:gridCol w:w="131"/>
        <w:gridCol w:w="110"/>
        <w:gridCol w:w="113"/>
        <w:gridCol w:w="112"/>
        <w:gridCol w:w="15"/>
        <w:gridCol w:w="113"/>
        <w:gridCol w:w="150"/>
        <w:gridCol w:w="23"/>
        <w:gridCol w:w="67"/>
        <w:gridCol w:w="175"/>
        <w:gridCol w:w="15"/>
        <w:gridCol w:w="67"/>
        <w:gridCol w:w="10"/>
        <w:gridCol w:w="196"/>
        <w:gridCol w:w="71"/>
        <w:gridCol w:w="264"/>
        <w:gridCol w:w="25"/>
        <w:gridCol w:w="265"/>
        <w:gridCol w:w="25"/>
        <w:gridCol w:w="44"/>
        <w:gridCol w:w="183"/>
        <w:gridCol w:w="25"/>
        <w:gridCol w:w="113"/>
        <w:gridCol w:w="144"/>
        <w:gridCol w:w="25"/>
        <w:gridCol w:w="181"/>
        <w:gridCol w:w="237"/>
        <w:gridCol w:w="79"/>
        <w:gridCol w:w="21"/>
        <w:gridCol w:w="158"/>
        <w:gridCol w:w="15"/>
        <w:gridCol w:w="240"/>
        <w:gridCol w:w="160"/>
      </w:tblGrid>
      <w:tr w:rsidR="002625B6" w:rsidRPr="001D5F78" w:rsidTr="002625B6">
        <w:trPr>
          <w:trHeight w:val="57"/>
          <w:jc w:val="center"/>
        </w:trPr>
        <w:tc>
          <w:tcPr>
            <w:tcW w:w="15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6"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8"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4"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4"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5"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60"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4"/>
            <w:noWrap/>
          </w:tcPr>
          <w:p w:rsidR="00D72087" w:rsidRPr="001D5F78" w:rsidRDefault="00D72087" w:rsidP="00D72087">
            <w:pPr>
              <w:rPr>
                <w:rFonts w:cs="Arial"/>
                <w:sz w:val="18"/>
                <w:szCs w:val="18"/>
                <w:lang w:eastAsia="sk-SK"/>
              </w:rPr>
            </w:pPr>
          </w:p>
        </w:tc>
        <w:tc>
          <w:tcPr>
            <w:tcW w:w="139"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96" w:type="pct"/>
            <w:gridSpan w:val="16"/>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2625B6" w:rsidRPr="001D5F78" w:rsidTr="002625B6">
        <w:trPr>
          <w:trHeight w:val="57"/>
          <w:jc w:val="center"/>
        </w:trPr>
        <w:tc>
          <w:tcPr>
            <w:tcW w:w="153"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76" w:type="pct"/>
            <w:tcBorders>
              <w:left w:val="nil"/>
              <w:bottom w:val="nil"/>
              <w:right w:val="nil"/>
            </w:tcBorders>
            <w:noWrap/>
          </w:tcPr>
          <w:p w:rsidR="00D72087" w:rsidRPr="001D5F78" w:rsidRDefault="00D72087" w:rsidP="00D72087">
            <w:pPr>
              <w:rPr>
                <w:rFonts w:cs="Arial"/>
                <w:sz w:val="18"/>
                <w:szCs w:val="18"/>
                <w:lang w:eastAsia="sk-SK"/>
              </w:rPr>
            </w:pPr>
          </w:p>
        </w:tc>
        <w:tc>
          <w:tcPr>
            <w:tcW w:w="122"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32"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33" w:type="pct"/>
            <w:gridSpan w:val="5"/>
            <w:tcBorders>
              <w:left w:val="nil"/>
              <w:right w:val="nil"/>
            </w:tcBorders>
            <w:noWrap/>
          </w:tcPr>
          <w:p w:rsidR="00D72087" w:rsidRPr="001D5F78" w:rsidRDefault="00D72087" w:rsidP="00D72087">
            <w:pPr>
              <w:rPr>
                <w:rFonts w:cs="Arial"/>
                <w:sz w:val="18"/>
                <w:szCs w:val="18"/>
                <w:lang w:eastAsia="sk-SK"/>
              </w:rPr>
            </w:pPr>
          </w:p>
        </w:tc>
        <w:tc>
          <w:tcPr>
            <w:tcW w:w="113" w:type="pct"/>
            <w:gridSpan w:val="2"/>
            <w:tcBorders>
              <w:left w:val="nil"/>
              <w:right w:val="nil"/>
            </w:tcBorders>
            <w:noWrap/>
          </w:tcPr>
          <w:p w:rsidR="00D72087" w:rsidRPr="001D5F78" w:rsidRDefault="00D72087" w:rsidP="00D72087">
            <w:pPr>
              <w:rPr>
                <w:rFonts w:cs="Arial"/>
                <w:sz w:val="18"/>
                <w:szCs w:val="18"/>
                <w:lang w:eastAsia="sk-SK"/>
              </w:rPr>
            </w:pPr>
          </w:p>
        </w:tc>
        <w:tc>
          <w:tcPr>
            <w:tcW w:w="538" w:type="pct"/>
            <w:gridSpan w:val="10"/>
            <w:tcBorders>
              <w:left w:val="nil"/>
              <w:right w:val="nil"/>
            </w:tcBorders>
            <w:noWrap/>
          </w:tcPr>
          <w:p w:rsidR="00D72087" w:rsidRPr="001D5F78" w:rsidRDefault="00D72087" w:rsidP="00D72087">
            <w:pPr>
              <w:rPr>
                <w:rFonts w:cs="Arial"/>
                <w:sz w:val="18"/>
                <w:szCs w:val="18"/>
                <w:lang w:eastAsia="sk-SK"/>
              </w:rPr>
            </w:pPr>
          </w:p>
        </w:tc>
        <w:tc>
          <w:tcPr>
            <w:tcW w:w="402" w:type="pct"/>
            <w:gridSpan w:val="9"/>
            <w:tcBorders>
              <w:left w:val="nil"/>
              <w:right w:val="nil"/>
            </w:tcBorders>
            <w:noWrap/>
          </w:tcPr>
          <w:p w:rsidR="00D72087" w:rsidRPr="001D5F78" w:rsidRDefault="00D72087" w:rsidP="00D72087">
            <w:pPr>
              <w:rPr>
                <w:rFonts w:cs="Arial"/>
                <w:sz w:val="18"/>
                <w:szCs w:val="18"/>
                <w:lang w:eastAsia="sk-SK"/>
              </w:rPr>
            </w:pPr>
          </w:p>
        </w:tc>
        <w:tc>
          <w:tcPr>
            <w:tcW w:w="491" w:type="pct"/>
            <w:gridSpan w:val="8"/>
            <w:tcBorders>
              <w:left w:val="nil"/>
              <w:right w:val="nil"/>
            </w:tcBorders>
            <w:noWrap/>
          </w:tcPr>
          <w:p w:rsidR="00D72087" w:rsidRPr="001D5F78" w:rsidRDefault="00D72087" w:rsidP="00D72087">
            <w:pPr>
              <w:rPr>
                <w:rFonts w:cs="Arial"/>
                <w:sz w:val="18"/>
                <w:szCs w:val="18"/>
                <w:lang w:eastAsia="sk-SK"/>
              </w:rPr>
            </w:pPr>
          </w:p>
        </w:tc>
        <w:tc>
          <w:tcPr>
            <w:tcW w:w="182" w:type="pct"/>
            <w:gridSpan w:val="3"/>
            <w:tcBorders>
              <w:left w:val="nil"/>
              <w:right w:val="nil"/>
            </w:tcBorders>
            <w:noWrap/>
          </w:tcPr>
          <w:p w:rsidR="00D72087" w:rsidRPr="001D5F78" w:rsidRDefault="00D72087" w:rsidP="00D72087">
            <w:pPr>
              <w:rPr>
                <w:rFonts w:cs="Arial"/>
                <w:sz w:val="18"/>
                <w:szCs w:val="18"/>
                <w:lang w:eastAsia="sk-SK"/>
              </w:rPr>
            </w:pPr>
          </w:p>
        </w:tc>
        <w:tc>
          <w:tcPr>
            <w:tcW w:w="473" w:type="pct"/>
            <w:gridSpan w:val="7"/>
            <w:tcBorders>
              <w:left w:val="nil"/>
              <w:bottom w:val="nil"/>
              <w:right w:val="nil"/>
            </w:tcBorders>
            <w:noWrap/>
          </w:tcPr>
          <w:p w:rsidR="00D72087" w:rsidRPr="001D5F78" w:rsidRDefault="00D72087" w:rsidP="00D72087">
            <w:pPr>
              <w:rPr>
                <w:rFonts w:cs="Arial"/>
                <w:sz w:val="18"/>
                <w:szCs w:val="18"/>
                <w:lang w:eastAsia="sk-SK"/>
              </w:rPr>
            </w:pPr>
          </w:p>
        </w:tc>
      </w:tr>
      <w:tr w:rsidR="002625B6" w:rsidRPr="001D5F78" w:rsidTr="002625B6">
        <w:trPr>
          <w:trHeight w:val="57"/>
          <w:jc w:val="center"/>
        </w:trPr>
        <w:tc>
          <w:tcPr>
            <w:tcW w:w="153"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76" w:type="pct"/>
            <w:tcBorders>
              <w:left w:val="nil"/>
              <w:bottom w:val="nil"/>
              <w:right w:val="nil"/>
            </w:tcBorders>
            <w:noWrap/>
          </w:tcPr>
          <w:p w:rsidR="00D72087" w:rsidRPr="001D5F78" w:rsidRDefault="00D72087" w:rsidP="00D72087">
            <w:pPr>
              <w:rPr>
                <w:rFonts w:cs="Arial"/>
                <w:sz w:val="18"/>
                <w:szCs w:val="18"/>
                <w:lang w:eastAsia="sk-SK"/>
              </w:rPr>
            </w:pPr>
          </w:p>
        </w:tc>
        <w:tc>
          <w:tcPr>
            <w:tcW w:w="122"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32"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33"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3" w:type="pct"/>
            <w:gridSpan w:val="2"/>
            <w:tcBorders>
              <w:left w:val="nil"/>
              <w:right w:val="nil"/>
            </w:tcBorders>
            <w:noWrap/>
          </w:tcPr>
          <w:p w:rsidR="00D72087" w:rsidRPr="001D5F78" w:rsidRDefault="00D72087" w:rsidP="00D72087">
            <w:pPr>
              <w:rPr>
                <w:rFonts w:cs="Arial"/>
                <w:sz w:val="18"/>
                <w:szCs w:val="18"/>
                <w:lang w:eastAsia="sk-SK"/>
              </w:rPr>
            </w:pPr>
          </w:p>
        </w:tc>
        <w:tc>
          <w:tcPr>
            <w:tcW w:w="538"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2"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1"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655" w:type="pct"/>
            <w:gridSpan w:val="10"/>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2625B6" w:rsidRPr="001D5F78" w:rsidTr="002625B6">
        <w:trPr>
          <w:trHeight w:val="57"/>
          <w:jc w:val="center"/>
        </w:trPr>
        <w:tc>
          <w:tcPr>
            <w:tcW w:w="1007"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29"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7" w:type="pct"/>
            <w:tcBorders>
              <w:top w:val="nil"/>
              <w:left w:val="nil"/>
              <w:right w:val="nil"/>
            </w:tcBorders>
            <w:noWrap/>
          </w:tcPr>
          <w:p w:rsidR="00D72087" w:rsidRPr="001D5F78" w:rsidRDefault="00D72087" w:rsidP="00D72087">
            <w:pPr>
              <w:rPr>
                <w:rFonts w:cs="Arial"/>
                <w:sz w:val="18"/>
                <w:szCs w:val="18"/>
                <w:lang w:eastAsia="sk-SK"/>
              </w:rPr>
            </w:pPr>
          </w:p>
        </w:tc>
        <w:tc>
          <w:tcPr>
            <w:tcW w:w="148"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29" w:type="pct"/>
            <w:tcBorders>
              <w:top w:val="nil"/>
              <w:left w:val="nil"/>
              <w:right w:val="nil"/>
            </w:tcBorders>
            <w:noWrap/>
          </w:tcPr>
          <w:p w:rsidR="00D72087" w:rsidRPr="001D5F78" w:rsidRDefault="00D72087" w:rsidP="00D72087">
            <w:pPr>
              <w:rPr>
                <w:rFonts w:cs="Arial"/>
                <w:sz w:val="18"/>
                <w:szCs w:val="18"/>
                <w:lang w:eastAsia="sk-SK"/>
              </w:rPr>
            </w:pPr>
          </w:p>
        </w:tc>
        <w:tc>
          <w:tcPr>
            <w:tcW w:w="141" w:type="pct"/>
            <w:tcBorders>
              <w:top w:val="nil"/>
              <w:left w:val="nil"/>
            </w:tcBorders>
            <w:noWrap/>
          </w:tcPr>
          <w:p w:rsidR="00D72087" w:rsidRPr="001D5F78" w:rsidRDefault="00D72087" w:rsidP="00D72087">
            <w:pPr>
              <w:rPr>
                <w:rFonts w:cs="Arial"/>
                <w:sz w:val="18"/>
                <w:szCs w:val="18"/>
                <w:lang w:eastAsia="sk-SK"/>
              </w:rPr>
            </w:pPr>
          </w:p>
        </w:tc>
        <w:tc>
          <w:tcPr>
            <w:tcW w:w="122" w:type="pct"/>
            <w:noWrap/>
          </w:tcPr>
          <w:p w:rsidR="00D72087" w:rsidRPr="001D5F78" w:rsidRDefault="00D72087" w:rsidP="00D72087">
            <w:pPr>
              <w:rPr>
                <w:rFonts w:cs="Arial"/>
                <w:sz w:val="18"/>
                <w:szCs w:val="18"/>
                <w:lang w:eastAsia="sk-SK"/>
              </w:rPr>
            </w:pPr>
          </w:p>
        </w:tc>
        <w:tc>
          <w:tcPr>
            <w:tcW w:w="158" w:type="pct"/>
            <w:noWrap/>
          </w:tcPr>
          <w:p w:rsidR="00D72087" w:rsidRPr="001D5F78" w:rsidRDefault="00D72087" w:rsidP="00D72087">
            <w:pPr>
              <w:rPr>
                <w:rFonts w:cs="Arial"/>
                <w:sz w:val="18"/>
                <w:szCs w:val="18"/>
                <w:lang w:eastAsia="sk-SK"/>
              </w:rPr>
            </w:pPr>
          </w:p>
        </w:tc>
        <w:tc>
          <w:tcPr>
            <w:tcW w:w="124"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4"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5"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3"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1"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6"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56"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2"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1"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0"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21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3"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2625B6" w:rsidRPr="001D5F78" w:rsidTr="002625B6">
        <w:trPr>
          <w:trHeight w:val="57"/>
          <w:jc w:val="center"/>
        </w:trPr>
        <w:tc>
          <w:tcPr>
            <w:tcW w:w="1963"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2" w:type="pct"/>
            <w:tcBorders>
              <w:top w:val="nil"/>
            </w:tcBorders>
            <w:noWrap/>
          </w:tcPr>
          <w:p w:rsidR="00D72087" w:rsidRPr="001D5F78" w:rsidRDefault="00D72087" w:rsidP="00D72087">
            <w:pPr>
              <w:rPr>
                <w:rFonts w:cs="Arial"/>
                <w:sz w:val="18"/>
                <w:szCs w:val="18"/>
                <w:lang w:eastAsia="sk-SK"/>
              </w:rPr>
            </w:pPr>
          </w:p>
        </w:tc>
        <w:tc>
          <w:tcPr>
            <w:tcW w:w="158" w:type="pct"/>
            <w:tcBorders>
              <w:top w:val="nil"/>
            </w:tcBorders>
            <w:noWrap/>
          </w:tcPr>
          <w:p w:rsidR="00D72087" w:rsidRPr="001D5F78" w:rsidRDefault="00D72087"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24"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5" w:type="pct"/>
            <w:gridSpan w:val="2"/>
            <w:tcBorders>
              <w:top w:val="nil"/>
            </w:tcBorders>
            <w:noWrap/>
          </w:tcPr>
          <w:p w:rsidR="00E34DCA" w:rsidRPr="001D5F78" w:rsidRDefault="00E34DCA">
            <w:pPr>
              <w:jc w:val="center"/>
              <w:rPr>
                <w:rFonts w:cs="Arial"/>
                <w:sz w:val="18"/>
                <w:szCs w:val="18"/>
                <w:lang w:eastAsia="sk-SK"/>
              </w:rPr>
            </w:pPr>
          </w:p>
        </w:tc>
        <w:tc>
          <w:tcPr>
            <w:tcW w:w="113" w:type="pct"/>
            <w:gridSpan w:val="2"/>
            <w:tcBorders>
              <w:top w:val="nil"/>
            </w:tcBorders>
            <w:noWrap/>
          </w:tcPr>
          <w:p w:rsidR="00E34DCA" w:rsidRPr="001D5F78" w:rsidRDefault="00E34DCA">
            <w:pPr>
              <w:jc w:val="center"/>
              <w:rPr>
                <w:rFonts w:cs="Arial"/>
                <w:sz w:val="18"/>
                <w:szCs w:val="18"/>
                <w:lang w:eastAsia="sk-SK"/>
              </w:rPr>
            </w:pPr>
          </w:p>
        </w:tc>
        <w:tc>
          <w:tcPr>
            <w:tcW w:w="131"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6"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4"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56"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68" w:type="pct"/>
            <w:gridSpan w:val="4"/>
            <w:tcBorders>
              <w:top w:val="nil"/>
            </w:tcBorders>
            <w:noWrap/>
          </w:tcPr>
          <w:p w:rsidR="00E34DCA" w:rsidRPr="001D5F78" w:rsidRDefault="00E34DCA">
            <w:pPr>
              <w:jc w:val="center"/>
              <w:rPr>
                <w:rFonts w:cs="Arial"/>
                <w:sz w:val="18"/>
                <w:szCs w:val="18"/>
                <w:lang w:eastAsia="sk-SK"/>
              </w:rPr>
            </w:pPr>
          </w:p>
        </w:tc>
        <w:tc>
          <w:tcPr>
            <w:tcW w:w="144" w:type="pct"/>
            <w:gridSpan w:val="3"/>
            <w:tcBorders>
              <w:top w:val="nil"/>
            </w:tcBorders>
            <w:noWrap/>
          </w:tcPr>
          <w:p w:rsidR="00E34DCA" w:rsidRPr="001D5F78" w:rsidRDefault="00E34DCA">
            <w:pPr>
              <w:jc w:val="center"/>
              <w:rPr>
                <w:rFonts w:cs="Arial"/>
                <w:sz w:val="18"/>
                <w:szCs w:val="18"/>
                <w:lang w:eastAsia="sk-SK"/>
              </w:rPr>
            </w:pPr>
          </w:p>
        </w:tc>
        <w:tc>
          <w:tcPr>
            <w:tcW w:w="15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8"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1" w:type="pct"/>
            <w:gridSpan w:val="3"/>
            <w:noWrap/>
          </w:tcPr>
          <w:p w:rsidR="00E34DCA" w:rsidRPr="001D5F78" w:rsidRDefault="00E34DCA">
            <w:pPr>
              <w:jc w:val="center"/>
              <w:rPr>
                <w:rFonts w:cs="Arial"/>
                <w:sz w:val="18"/>
                <w:szCs w:val="18"/>
                <w:lang w:eastAsia="sk-SK"/>
              </w:rPr>
            </w:pPr>
          </w:p>
        </w:tc>
        <w:tc>
          <w:tcPr>
            <w:tcW w:w="160" w:type="pct"/>
            <w:gridSpan w:val="4"/>
            <w:noWrap/>
          </w:tcPr>
          <w:p w:rsidR="00E34DCA" w:rsidRPr="001D5F78" w:rsidRDefault="00E34DCA">
            <w:pPr>
              <w:jc w:val="center"/>
              <w:rPr>
                <w:rFonts w:cs="Arial"/>
                <w:sz w:val="18"/>
                <w:szCs w:val="18"/>
                <w:lang w:eastAsia="sk-SK"/>
              </w:rPr>
            </w:pPr>
          </w:p>
        </w:tc>
        <w:tc>
          <w:tcPr>
            <w:tcW w:w="21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83"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2625B6" w:rsidRPr="001D5F78" w:rsidTr="002625B6">
        <w:trPr>
          <w:trHeight w:val="57"/>
          <w:jc w:val="center"/>
        </w:trPr>
        <w:tc>
          <w:tcPr>
            <w:tcW w:w="1963"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2" w:type="pct"/>
            <w:noWrap/>
          </w:tcPr>
          <w:p w:rsidR="00D72087" w:rsidRPr="001D5F78" w:rsidRDefault="00D72087" w:rsidP="00D72087">
            <w:pPr>
              <w:rPr>
                <w:rFonts w:cs="Arial"/>
                <w:sz w:val="18"/>
                <w:szCs w:val="18"/>
                <w:lang w:eastAsia="sk-SK"/>
              </w:rPr>
            </w:pPr>
          </w:p>
        </w:tc>
        <w:tc>
          <w:tcPr>
            <w:tcW w:w="158" w:type="pct"/>
            <w:noWrap/>
          </w:tcPr>
          <w:p w:rsidR="00D72087" w:rsidRPr="001D5F78" w:rsidRDefault="00D72087" w:rsidP="00D72087">
            <w:pPr>
              <w:rPr>
                <w:rFonts w:cs="Arial"/>
                <w:sz w:val="18"/>
                <w:szCs w:val="18"/>
                <w:lang w:eastAsia="sk-SK"/>
              </w:rPr>
            </w:pPr>
          </w:p>
        </w:tc>
        <w:tc>
          <w:tcPr>
            <w:tcW w:w="124"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4"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5"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3"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1"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6"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56"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2"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1"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0"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21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3"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2625B6" w:rsidRPr="001D5F78" w:rsidTr="002625B6">
        <w:trPr>
          <w:trHeight w:val="57"/>
          <w:jc w:val="center"/>
        </w:trPr>
        <w:tc>
          <w:tcPr>
            <w:tcW w:w="748"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2" w:type="pct"/>
            <w:tcBorders>
              <w:left w:val="nil"/>
              <w:bottom w:val="nil"/>
              <w:right w:val="nil"/>
            </w:tcBorders>
            <w:noWrap/>
          </w:tcPr>
          <w:p w:rsidR="00D72087" w:rsidRPr="001D5F78" w:rsidRDefault="00D72087" w:rsidP="00D72087">
            <w:pPr>
              <w:rPr>
                <w:rFonts w:cs="Arial"/>
                <w:sz w:val="18"/>
                <w:szCs w:val="18"/>
                <w:lang w:eastAsia="sk-SK"/>
              </w:rPr>
            </w:pPr>
          </w:p>
        </w:tc>
        <w:tc>
          <w:tcPr>
            <w:tcW w:w="158" w:type="pct"/>
            <w:tcBorders>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3"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5"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5"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82"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4"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3"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3"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83"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2625B6">
        <w:trPr>
          <w:trHeight w:val="57"/>
          <w:jc w:val="center"/>
        </w:trPr>
        <w:tc>
          <w:tcPr>
            <w:tcW w:w="1963"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94"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074" w:type="pct"/>
            <w:gridSpan w:val="18"/>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3"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2625B6" w:rsidRPr="001D5F78" w:rsidTr="002625B6">
        <w:trPr>
          <w:trHeight w:val="57"/>
          <w:jc w:val="center"/>
        </w:trPr>
        <w:tc>
          <w:tcPr>
            <w:tcW w:w="15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7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7"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5" w:type="pct"/>
            <w:tcBorders>
              <w:top w:val="nil"/>
              <w:left w:val="nil"/>
              <w:right w:val="nil"/>
            </w:tcBorders>
            <w:noWrap/>
          </w:tcPr>
          <w:p w:rsidR="00D72087" w:rsidRPr="001D5F78" w:rsidRDefault="00D72087" w:rsidP="00D72087">
            <w:pPr>
              <w:rPr>
                <w:rFonts w:cs="Arial"/>
                <w:sz w:val="18"/>
                <w:szCs w:val="18"/>
                <w:lang w:eastAsia="sk-SK"/>
              </w:rPr>
            </w:pPr>
          </w:p>
        </w:tc>
        <w:tc>
          <w:tcPr>
            <w:tcW w:w="925"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68"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4"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3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1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3"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2625B6" w:rsidRPr="001D5F78" w:rsidTr="002625B6">
        <w:trPr>
          <w:trHeight w:val="57"/>
          <w:jc w:val="center"/>
        </w:trPr>
        <w:tc>
          <w:tcPr>
            <w:tcW w:w="153" w:type="pct"/>
            <w:tcBorders>
              <w:top w:val="single" w:sz="4" w:space="0" w:color="auto"/>
              <w:left w:val="single" w:sz="4" w:space="0" w:color="auto"/>
              <w:bottom w:val="single" w:sz="4" w:space="0" w:color="auto"/>
              <w:right w:val="single" w:sz="4" w:space="0" w:color="auto"/>
            </w:tcBorders>
            <w:noWrap/>
          </w:tcPr>
          <w:p w:rsidR="00066CDC" w:rsidRPr="001D5F78" w:rsidRDefault="00066CDC" w:rsidP="00A06157">
            <w:pPr>
              <w:jc w:val="center"/>
              <w:rPr>
                <w:rFonts w:cs="Arial"/>
                <w:bCs/>
                <w:sz w:val="18"/>
                <w:szCs w:val="18"/>
                <w:lang w:eastAsia="sk-SK"/>
              </w:rPr>
            </w:pPr>
            <w:r w:rsidRPr="000C17C3">
              <w:rPr>
                <w:rFonts w:cs="Arial"/>
                <w:bCs/>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066CDC" w:rsidRPr="001D5F78" w:rsidRDefault="00066CDC" w:rsidP="00A06157">
            <w:pPr>
              <w:jc w:val="center"/>
              <w:rPr>
                <w:rFonts w:cs="Arial"/>
                <w:bCs/>
                <w:sz w:val="18"/>
                <w:szCs w:val="18"/>
                <w:lang w:eastAsia="sk-SK"/>
              </w:rPr>
            </w:pPr>
            <w:r>
              <w:rPr>
                <w:rFonts w:cs="Arial"/>
                <w:bCs/>
                <w:sz w:val="18"/>
                <w:szCs w:val="18"/>
                <w:lang w:eastAsia="sk-SK"/>
              </w:rPr>
              <w:t>4</w:t>
            </w:r>
          </w:p>
        </w:tc>
        <w:tc>
          <w:tcPr>
            <w:tcW w:w="176" w:type="pct"/>
            <w:tcBorders>
              <w:top w:val="nil"/>
              <w:left w:val="nil"/>
              <w:bottom w:val="nil"/>
              <w:right w:val="nil"/>
            </w:tcBorders>
            <w:noWrap/>
          </w:tcPr>
          <w:p w:rsidR="00066CDC" w:rsidRPr="001D5F78" w:rsidRDefault="00066CDC">
            <w:pPr>
              <w:jc w:val="center"/>
              <w:rPr>
                <w:rFonts w:cs="Arial"/>
                <w:sz w:val="18"/>
                <w:szCs w:val="18"/>
                <w:lang w:eastAsia="sk-SK"/>
              </w:rPr>
            </w:pPr>
          </w:p>
        </w:tc>
        <w:tc>
          <w:tcPr>
            <w:tcW w:w="122" w:type="pct"/>
            <w:tcBorders>
              <w:top w:val="single" w:sz="4" w:space="0" w:color="auto"/>
              <w:left w:val="single" w:sz="4" w:space="0" w:color="auto"/>
              <w:bottom w:val="single" w:sz="4" w:space="0" w:color="auto"/>
              <w:right w:val="single" w:sz="4" w:space="0" w:color="auto"/>
            </w:tcBorders>
            <w:noWrap/>
          </w:tcPr>
          <w:p w:rsidR="00066CDC" w:rsidRPr="001D5F78" w:rsidRDefault="00066CDC">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066CDC" w:rsidRPr="001D5F78" w:rsidRDefault="00066CDC">
            <w:pPr>
              <w:jc w:val="center"/>
              <w:rPr>
                <w:rFonts w:cs="Arial"/>
                <w:sz w:val="18"/>
                <w:szCs w:val="18"/>
                <w:lang w:eastAsia="sk-SK"/>
              </w:rPr>
            </w:pPr>
            <w:r>
              <w:rPr>
                <w:rFonts w:cs="Arial"/>
                <w:sz w:val="18"/>
                <w:szCs w:val="18"/>
                <w:lang w:eastAsia="sk-SK"/>
              </w:rPr>
              <w:t>2</w:t>
            </w:r>
          </w:p>
        </w:tc>
        <w:tc>
          <w:tcPr>
            <w:tcW w:w="127" w:type="pct"/>
            <w:tcBorders>
              <w:top w:val="nil"/>
              <w:left w:val="nil"/>
              <w:bottom w:val="nil"/>
              <w:right w:val="nil"/>
            </w:tcBorders>
            <w:noWrap/>
          </w:tcPr>
          <w:p w:rsidR="00066CDC" w:rsidRPr="001D5F78" w:rsidRDefault="00066CDC">
            <w:pPr>
              <w:jc w:val="center"/>
              <w:rPr>
                <w:rFonts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066CDC" w:rsidRPr="001D5F78" w:rsidRDefault="00066CDC">
            <w:pPr>
              <w:jc w:val="cente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066CDC" w:rsidRPr="001D5F78" w:rsidRDefault="00066CDC">
            <w:pPr>
              <w:jc w:val="cente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066CDC" w:rsidRPr="001D5F78" w:rsidRDefault="00066CDC">
            <w:pPr>
              <w:jc w:val="center"/>
              <w:rPr>
                <w:rFonts w:cs="Arial"/>
                <w:sz w:val="18"/>
                <w:szCs w:val="18"/>
                <w:lang w:eastAsia="sk-SK"/>
              </w:rPr>
            </w:pPr>
            <w:r>
              <w:rPr>
                <w:rFonts w:cs="Arial"/>
                <w:sz w:val="18"/>
                <w:szCs w:val="18"/>
                <w:lang w:eastAsia="sk-SK"/>
              </w:rPr>
              <w:t>0</w:t>
            </w:r>
          </w:p>
        </w:tc>
        <w:tc>
          <w:tcPr>
            <w:tcW w:w="147" w:type="pct"/>
            <w:tcBorders>
              <w:top w:val="single" w:sz="4" w:space="0" w:color="auto"/>
              <w:left w:val="nil"/>
              <w:bottom w:val="single" w:sz="4" w:space="0" w:color="auto"/>
              <w:right w:val="single" w:sz="4" w:space="0" w:color="auto"/>
            </w:tcBorders>
            <w:noWrap/>
          </w:tcPr>
          <w:p w:rsidR="00066CDC" w:rsidRPr="001D5F78" w:rsidRDefault="00066CDC" w:rsidP="00066CDC">
            <w:pPr>
              <w:jc w:val="center"/>
              <w:rPr>
                <w:rFonts w:cs="Arial"/>
                <w:sz w:val="18"/>
                <w:szCs w:val="18"/>
                <w:lang w:eastAsia="sk-SK"/>
              </w:rPr>
            </w:pPr>
            <w:r>
              <w:rPr>
                <w:rFonts w:cs="Arial"/>
                <w:sz w:val="18"/>
                <w:szCs w:val="18"/>
                <w:lang w:eastAsia="sk-SK"/>
              </w:rPr>
              <w:t>6</w:t>
            </w:r>
          </w:p>
        </w:tc>
        <w:tc>
          <w:tcPr>
            <w:tcW w:w="148" w:type="pct"/>
            <w:tcBorders>
              <w:top w:val="nil"/>
              <w:left w:val="single" w:sz="4" w:space="0" w:color="auto"/>
              <w:bottom w:val="nil"/>
              <w:right w:val="nil"/>
            </w:tcBorders>
            <w:noWrap/>
          </w:tcPr>
          <w:p w:rsidR="00066CDC" w:rsidRPr="001D5F78" w:rsidRDefault="00066CDC" w:rsidP="00D72087">
            <w:pPr>
              <w:rPr>
                <w:rFonts w:cs="Arial"/>
                <w:sz w:val="18"/>
                <w:szCs w:val="18"/>
                <w:lang w:eastAsia="sk-SK"/>
              </w:rPr>
            </w:pPr>
          </w:p>
        </w:tc>
        <w:tc>
          <w:tcPr>
            <w:tcW w:w="131" w:type="pct"/>
            <w:tcBorders>
              <w:top w:val="nil"/>
              <w:left w:val="nil"/>
              <w:bottom w:val="nil"/>
              <w:right w:val="nil"/>
            </w:tcBorders>
            <w:noWrap/>
          </w:tcPr>
          <w:p w:rsidR="00066CDC" w:rsidRPr="001D5F78" w:rsidRDefault="00066CDC" w:rsidP="00D72087">
            <w:pPr>
              <w:rPr>
                <w:rFonts w:cs="Arial"/>
                <w:sz w:val="18"/>
                <w:szCs w:val="18"/>
                <w:lang w:eastAsia="sk-SK"/>
              </w:rPr>
            </w:pPr>
          </w:p>
        </w:tc>
        <w:tc>
          <w:tcPr>
            <w:tcW w:w="129" w:type="pct"/>
            <w:tcBorders>
              <w:top w:val="nil"/>
              <w:left w:val="nil"/>
              <w:bottom w:val="nil"/>
              <w:right w:val="nil"/>
            </w:tcBorders>
            <w:noWrap/>
          </w:tcPr>
          <w:p w:rsidR="00066CDC" w:rsidRPr="001D5F78" w:rsidRDefault="00066CDC" w:rsidP="00D72087">
            <w:pPr>
              <w:rPr>
                <w:rFonts w:cs="Arial"/>
                <w:sz w:val="18"/>
                <w:szCs w:val="18"/>
                <w:lang w:eastAsia="sk-SK"/>
              </w:rPr>
            </w:pPr>
          </w:p>
        </w:tc>
        <w:tc>
          <w:tcPr>
            <w:tcW w:w="141" w:type="pct"/>
            <w:tcBorders>
              <w:top w:val="nil"/>
              <w:left w:val="nil"/>
              <w:bottom w:val="nil"/>
              <w:right w:val="nil"/>
            </w:tcBorders>
            <w:noWrap/>
          </w:tcPr>
          <w:p w:rsidR="00066CDC" w:rsidRPr="001D5F78" w:rsidRDefault="00066CDC" w:rsidP="00D72087">
            <w:pPr>
              <w:rPr>
                <w:rFonts w:cs="Arial"/>
                <w:sz w:val="18"/>
                <w:szCs w:val="18"/>
                <w:lang w:eastAsia="sk-SK"/>
              </w:rPr>
            </w:pPr>
          </w:p>
        </w:tc>
        <w:tc>
          <w:tcPr>
            <w:tcW w:w="122" w:type="pct"/>
            <w:tcBorders>
              <w:top w:val="nil"/>
              <w:left w:val="nil"/>
              <w:bottom w:val="nil"/>
              <w:right w:val="nil"/>
            </w:tcBorders>
            <w:noWrap/>
          </w:tcPr>
          <w:p w:rsidR="00066CDC" w:rsidRPr="001D5F78" w:rsidRDefault="00066CDC" w:rsidP="00D72087">
            <w:pPr>
              <w:rPr>
                <w:rFonts w:cs="Arial"/>
                <w:sz w:val="18"/>
                <w:szCs w:val="18"/>
                <w:lang w:eastAsia="sk-SK"/>
              </w:rPr>
            </w:pPr>
          </w:p>
        </w:tc>
        <w:tc>
          <w:tcPr>
            <w:tcW w:w="158" w:type="pct"/>
            <w:tcBorders>
              <w:top w:val="nil"/>
              <w:left w:val="nil"/>
              <w:bottom w:val="nil"/>
              <w:right w:val="nil"/>
            </w:tcBorders>
            <w:noWrap/>
          </w:tcPr>
          <w:p w:rsidR="00066CDC" w:rsidRPr="001D5F78" w:rsidRDefault="00066CDC" w:rsidP="00D72087">
            <w:pPr>
              <w:rPr>
                <w:rFonts w:cs="Arial"/>
                <w:sz w:val="18"/>
                <w:szCs w:val="18"/>
                <w:lang w:eastAsia="sk-SK"/>
              </w:rPr>
            </w:pPr>
          </w:p>
        </w:tc>
        <w:tc>
          <w:tcPr>
            <w:tcW w:w="124" w:type="pct"/>
            <w:tcBorders>
              <w:top w:val="nil"/>
              <w:left w:val="nil"/>
              <w:bottom w:val="nil"/>
              <w:right w:val="nil"/>
            </w:tcBorders>
            <w:noWrap/>
          </w:tcPr>
          <w:p w:rsidR="00066CDC" w:rsidRPr="001D5F78" w:rsidRDefault="00066CDC" w:rsidP="00D72087">
            <w:pPr>
              <w:rPr>
                <w:rFonts w:cs="Arial"/>
                <w:sz w:val="18"/>
                <w:szCs w:val="18"/>
                <w:lang w:eastAsia="sk-SK"/>
              </w:rPr>
            </w:pPr>
          </w:p>
        </w:tc>
        <w:tc>
          <w:tcPr>
            <w:tcW w:w="124" w:type="pct"/>
            <w:gridSpan w:val="2"/>
            <w:tcBorders>
              <w:left w:val="nil"/>
            </w:tcBorders>
            <w:noWrap/>
          </w:tcPr>
          <w:p w:rsidR="00066CDC" w:rsidRPr="001D5F78" w:rsidRDefault="00066CDC" w:rsidP="00D72087">
            <w:pPr>
              <w:rPr>
                <w:rFonts w:cs="Arial"/>
                <w:sz w:val="18"/>
                <w:szCs w:val="18"/>
                <w:lang w:eastAsia="sk-SK"/>
              </w:rPr>
            </w:pPr>
          </w:p>
        </w:tc>
        <w:tc>
          <w:tcPr>
            <w:tcW w:w="125" w:type="pct"/>
            <w:tcBorders>
              <w:right w:val="single" w:sz="6" w:space="0" w:color="auto"/>
            </w:tcBorders>
            <w:noWrap/>
          </w:tcPr>
          <w:p w:rsidR="00066CDC" w:rsidRPr="001D5F78" w:rsidRDefault="00066CDC" w:rsidP="00D72087">
            <w:pPr>
              <w:rPr>
                <w:rFonts w:cs="Arial"/>
                <w:sz w:val="18"/>
                <w:szCs w:val="18"/>
                <w:lang w:eastAsia="sk-SK"/>
              </w:rPr>
            </w:pPr>
          </w:p>
        </w:tc>
        <w:tc>
          <w:tcPr>
            <w:tcW w:w="185" w:type="pct"/>
            <w:gridSpan w:val="2"/>
            <w:tcBorders>
              <w:top w:val="single" w:sz="6" w:space="0" w:color="auto"/>
              <w:left w:val="single" w:sz="6" w:space="0" w:color="auto"/>
              <w:bottom w:val="single" w:sz="6" w:space="0" w:color="auto"/>
              <w:right w:val="single" w:sz="6" w:space="0" w:color="auto"/>
            </w:tcBorders>
            <w:noWrap/>
          </w:tcPr>
          <w:p w:rsidR="00066CDC" w:rsidRPr="001D5F78" w:rsidRDefault="00066CDC">
            <w:pPr>
              <w:jc w:val="center"/>
              <w:rPr>
                <w:rFonts w:cs="Arial"/>
                <w:sz w:val="18"/>
                <w:szCs w:val="18"/>
                <w:lang w:eastAsia="sk-SK"/>
              </w:rPr>
            </w:pPr>
            <w:r>
              <w:rPr>
                <w:rFonts w:cs="Arial"/>
                <w:sz w:val="18"/>
                <w:szCs w:val="18"/>
                <w:lang w:eastAsia="sk-SK"/>
              </w:rPr>
              <w:t>x</w:t>
            </w:r>
          </w:p>
        </w:tc>
        <w:tc>
          <w:tcPr>
            <w:tcW w:w="741" w:type="pct"/>
            <w:gridSpan w:val="14"/>
            <w:tcBorders>
              <w:left w:val="single" w:sz="6" w:space="0" w:color="auto"/>
            </w:tcBorders>
            <w:noWrap/>
          </w:tcPr>
          <w:p w:rsidR="00066CDC" w:rsidRPr="001D5F78" w:rsidRDefault="00066CDC" w:rsidP="00D72087">
            <w:pPr>
              <w:rPr>
                <w:rFonts w:cs="Arial"/>
                <w:sz w:val="18"/>
                <w:szCs w:val="18"/>
                <w:lang w:eastAsia="sk-SK"/>
              </w:rPr>
            </w:pPr>
            <w:r>
              <w:rPr>
                <w:rFonts w:cs="Arial"/>
                <w:sz w:val="18"/>
                <w:szCs w:val="18"/>
                <w:lang w:eastAsia="sk-SK"/>
              </w:rPr>
              <w:t> -  riadna</w:t>
            </w:r>
          </w:p>
        </w:tc>
        <w:tc>
          <w:tcPr>
            <w:tcW w:w="168" w:type="pct"/>
            <w:gridSpan w:val="4"/>
            <w:tcBorders>
              <w:top w:val="nil"/>
              <w:left w:val="nil"/>
              <w:bottom w:val="nil"/>
              <w:right w:val="nil"/>
            </w:tcBorders>
            <w:noWrap/>
          </w:tcPr>
          <w:p w:rsidR="00066CDC" w:rsidRPr="001D5F78" w:rsidRDefault="00066CDC"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066CDC" w:rsidRPr="001D5F78" w:rsidRDefault="00066CDC">
            <w:pPr>
              <w:jc w:val="center"/>
              <w:rPr>
                <w:rFonts w:cs="Arial"/>
                <w:sz w:val="18"/>
                <w:szCs w:val="18"/>
                <w:lang w:eastAsia="sk-SK"/>
              </w:rPr>
            </w:pPr>
            <w:r>
              <w:rPr>
                <w:rFonts w:cs="Arial"/>
                <w:sz w:val="18"/>
                <w:szCs w:val="18"/>
                <w:lang w:eastAsia="sk-SK"/>
              </w:rPr>
              <w:t>x</w:t>
            </w:r>
          </w:p>
        </w:tc>
        <w:tc>
          <w:tcPr>
            <w:tcW w:w="796" w:type="pct"/>
            <w:gridSpan w:val="12"/>
            <w:tcBorders>
              <w:top w:val="nil"/>
              <w:left w:val="nil"/>
              <w:bottom w:val="nil"/>
              <w:right w:val="nil"/>
            </w:tcBorders>
            <w:noWrap/>
          </w:tcPr>
          <w:p w:rsidR="00066CDC" w:rsidRPr="001D5F78" w:rsidRDefault="00066CDC" w:rsidP="00D72087">
            <w:pPr>
              <w:rPr>
                <w:rFonts w:cs="Arial"/>
                <w:sz w:val="18"/>
                <w:szCs w:val="18"/>
                <w:lang w:eastAsia="sk-SK"/>
              </w:rPr>
            </w:pPr>
            <w:r>
              <w:rPr>
                <w:rFonts w:cs="Arial"/>
                <w:sz w:val="18"/>
                <w:szCs w:val="18"/>
                <w:lang w:eastAsia="sk-SK"/>
              </w:rPr>
              <w:t xml:space="preserve"> – zostavená</w:t>
            </w:r>
          </w:p>
        </w:tc>
        <w:tc>
          <w:tcPr>
            <w:tcW w:w="134" w:type="pct"/>
            <w:gridSpan w:val="3"/>
            <w:tcBorders>
              <w:top w:val="nil"/>
              <w:left w:val="nil"/>
              <w:bottom w:val="nil"/>
              <w:right w:val="nil"/>
            </w:tcBorders>
            <w:noWrap/>
          </w:tcPr>
          <w:p w:rsidR="00066CDC" w:rsidRPr="001D5F78" w:rsidRDefault="00066CDC" w:rsidP="00D72087">
            <w:pPr>
              <w:rPr>
                <w:rFonts w:cs="Arial"/>
                <w:sz w:val="18"/>
                <w:szCs w:val="18"/>
                <w:lang w:eastAsia="sk-SK"/>
              </w:rPr>
            </w:pPr>
          </w:p>
        </w:tc>
        <w:tc>
          <w:tcPr>
            <w:tcW w:w="133" w:type="pct"/>
            <w:gridSpan w:val="2"/>
            <w:tcBorders>
              <w:top w:val="nil"/>
              <w:left w:val="nil"/>
              <w:bottom w:val="nil"/>
              <w:right w:val="nil"/>
            </w:tcBorders>
            <w:noWrap/>
          </w:tcPr>
          <w:p w:rsidR="00066CDC" w:rsidRPr="001D5F78" w:rsidRDefault="00066CDC" w:rsidP="00D72087">
            <w:pPr>
              <w:rPr>
                <w:rFonts w:cs="Arial"/>
                <w:sz w:val="18"/>
                <w:szCs w:val="18"/>
                <w:lang w:eastAsia="sk-SK"/>
              </w:rPr>
            </w:pPr>
          </w:p>
        </w:tc>
        <w:tc>
          <w:tcPr>
            <w:tcW w:w="83" w:type="pct"/>
            <w:tcBorders>
              <w:top w:val="nil"/>
              <w:left w:val="nil"/>
              <w:bottom w:val="nil"/>
              <w:right w:val="nil"/>
            </w:tcBorders>
            <w:noWrap/>
          </w:tcPr>
          <w:p w:rsidR="00066CDC" w:rsidRPr="001D5F78" w:rsidRDefault="00066CDC" w:rsidP="00D72087">
            <w:pPr>
              <w:rPr>
                <w:rFonts w:cs="Arial"/>
                <w:sz w:val="18"/>
                <w:szCs w:val="18"/>
                <w:lang w:eastAsia="sk-SK"/>
              </w:rPr>
            </w:pPr>
          </w:p>
        </w:tc>
      </w:tr>
      <w:tr w:rsidR="002625B6" w:rsidRPr="001D5F78" w:rsidTr="002625B6">
        <w:trPr>
          <w:trHeight w:val="57"/>
          <w:jc w:val="center"/>
        </w:trPr>
        <w:tc>
          <w:tcPr>
            <w:tcW w:w="15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090"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2"/>
            <w:tcBorders>
              <w:left w:val="nil"/>
            </w:tcBorders>
            <w:noWrap/>
          </w:tcPr>
          <w:p w:rsidR="00D72087" w:rsidRPr="001D5F78" w:rsidRDefault="00D72087" w:rsidP="00D72087">
            <w:pPr>
              <w:rPr>
                <w:rFonts w:cs="Arial"/>
                <w:sz w:val="18"/>
                <w:szCs w:val="18"/>
                <w:lang w:eastAsia="sk-SK"/>
              </w:rPr>
            </w:pPr>
          </w:p>
        </w:tc>
        <w:tc>
          <w:tcPr>
            <w:tcW w:w="125" w:type="pct"/>
            <w:tcBorders>
              <w:right w:val="single" w:sz="6" w:space="0" w:color="auto"/>
            </w:tcBorders>
            <w:noWrap/>
          </w:tcPr>
          <w:p w:rsidR="00D72087" w:rsidRPr="001D5F78" w:rsidRDefault="00D72087" w:rsidP="00D72087">
            <w:pPr>
              <w:rPr>
                <w:rFonts w:cs="Arial"/>
                <w:sz w:val="18"/>
                <w:szCs w:val="18"/>
                <w:lang w:eastAsia="sk-SK"/>
              </w:rPr>
            </w:pPr>
          </w:p>
        </w:tc>
        <w:tc>
          <w:tcPr>
            <w:tcW w:w="185"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41"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68"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96" w:type="pct"/>
            <w:gridSpan w:val="12"/>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3"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2625B6" w:rsidRPr="001D5F78" w:rsidTr="002625B6">
        <w:trPr>
          <w:trHeight w:val="57"/>
          <w:jc w:val="center"/>
        </w:trPr>
        <w:tc>
          <w:tcPr>
            <w:tcW w:w="153" w:type="pct"/>
            <w:tcBorders>
              <w:top w:val="nil"/>
              <w:left w:val="nil"/>
              <w:right w:val="nil"/>
            </w:tcBorders>
            <w:noWrap/>
          </w:tcPr>
          <w:p w:rsidR="00D72087" w:rsidRPr="001D5F78" w:rsidRDefault="00D72087" w:rsidP="00D72087">
            <w:pPr>
              <w:rPr>
                <w:rFonts w:cs="Arial"/>
                <w:b/>
                <w:bCs/>
                <w:sz w:val="18"/>
                <w:szCs w:val="18"/>
                <w:lang w:eastAsia="sk-SK"/>
              </w:rPr>
            </w:pPr>
          </w:p>
        </w:tc>
        <w:tc>
          <w:tcPr>
            <w:tcW w:w="2090"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4" w:type="pct"/>
            <w:tcBorders>
              <w:top w:val="nil"/>
              <w:left w:val="nil"/>
              <w:right w:val="nil"/>
            </w:tcBorders>
            <w:noWrap/>
          </w:tcPr>
          <w:p w:rsidR="00D72087" w:rsidRPr="001D5F78" w:rsidRDefault="00D72087" w:rsidP="00D72087">
            <w:pPr>
              <w:rPr>
                <w:rFonts w:cs="Arial"/>
                <w:sz w:val="18"/>
                <w:szCs w:val="18"/>
                <w:lang w:eastAsia="sk-SK"/>
              </w:rPr>
            </w:pPr>
          </w:p>
        </w:tc>
        <w:tc>
          <w:tcPr>
            <w:tcW w:w="124" w:type="pct"/>
            <w:gridSpan w:val="2"/>
            <w:tcBorders>
              <w:left w:val="nil"/>
            </w:tcBorders>
            <w:noWrap/>
          </w:tcPr>
          <w:p w:rsidR="00D72087" w:rsidRPr="001D5F78" w:rsidRDefault="00D72087" w:rsidP="00D72087">
            <w:pPr>
              <w:rPr>
                <w:rFonts w:cs="Arial"/>
                <w:sz w:val="18"/>
                <w:szCs w:val="18"/>
                <w:lang w:eastAsia="sk-SK"/>
              </w:rPr>
            </w:pPr>
          </w:p>
        </w:tc>
        <w:tc>
          <w:tcPr>
            <w:tcW w:w="125" w:type="pct"/>
            <w:tcBorders>
              <w:right w:val="single" w:sz="4" w:space="0" w:color="auto"/>
            </w:tcBorders>
            <w:noWrap/>
          </w:tcPr>
          <w:p w:rsidR="00D72087" w:rsidRPr="001D5F78" w:rsidRDefault="00D72087" w:rsidP="00D72087">
            <w:pPr>
              <w:rPr>
                <w:rFonts w:cs="Arial"/>
                <w:sz w:val="18"/>
                <w:szCs w:val="18"/>
                <w:lang w:eastAsia="sk-SK"/>
              </w:rPr>
            </w:pPr>
          </w:p>
        </w:tc>
        <w:tc>
          <w:tcPr>
            <w:tcW w:w="185"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41"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68" w:type="pct"/>
            <w:gridSpan w:val="4"/>
            <w:tcBorders>
              <w:top w:val="nil"/>
              <w:left w:val="nil"/>
            </w:tcBorders>
            <w:noWrap/>
          </w:tcPr>
          <w:p w:rsidR="00D72087" w:rsidRPr="001D5F78" w:rsidRDefault="00D72087" w:rsidP="00D72087">
            <w:pPr>
              <w:rPr>
                <w:rFonts w:cs="Arial"/>
                <w:sz w:val="18"/>
                <w:szCs w:val="18"/>
                <w:lang w:eastAsia="sk-SK"/>
              </w:rPr>
            </w:pPr>
          </w:p>
        </w:tc>
        <w:tc>
          <w:tcPr>
            <w:tcW w:w="144" w:type="pct"/>
            <w:gridSpan w:val="3"/>
            <w:tcBorders>
              <w:top w:val="nil"/>
            </w:tcBorders>
            <w:noWrap/>
          </w:tcPr>
          <w:p w:rsidR="00D72087" w:rsidRPr="001D5F78" w:rsidRDefault="00D72087" w:rsidP="00D72087">
            <w:pPr>
              <w:rPr>
                <w:rFonts w:cs="Arial"/>
                <w:sz w:val="18"/>
                <w:szCs w:val="18"/>
                <w:lang w:eastAsia="sk-SK"/>
              </w:rPr>
            </w:pPr>
          </w:p>
        </w:tc>
        <w:tc>
          <w:tcPr>
            <w:tcW w:w="796" w:type="pct"/>
            <w:gridSpan w:val="12"/>
            <w:tcBorders>
              <w:top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3"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83" w:type="pct"/>
            <w:tcBorders>
              <w:top w:val="nil"/>
              <w:left w:val="nil"/>
              <w:right w:val="nil"/>
            </w:tcBorders>
            <w:noWrap/>
          </w:tcPr>
          <w:p w:rsidR="00D72087" w:rsidRPr="001D5F78" w:rsidRDefault="00D72087" w:rsidP="00D72087">
            <w:pPr>
              <w:rPr>
                <w:rFonts w:cs="Arial"/>
                <w:sz w:val="18"/>
                <w:szCs w:val="18"/>
                <w:lang w:eastAsia="sk-SK"/>
              </w:rPr>
            </w:pPr>
          </w:p>
        </w:tc>
      </w:tr>
      <w:tr w:rsidR="002625B6" w:rsidRPr="001D5F78" w:rsidTr="002625B6">
        <w:trPr>
          <w:trHeight w:val="57"/>
          <w:jc w:val="center"/>
        </w:trPr>
        <w:tc>
          <w:tcPr>
            <w:tcW w:w="153"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090" w:type="pct"/>
            <w:gridSpan w:val="15"/>
            <w:noWrap/>
          </w:tcPr>
          <w:p w:rsidR="00D72087" w:rsidRPr="001D5F78" w:rsidRDefault="00D72087" w:rsidP="00D72087">
            <w:pPr>
              <w:rPr>
                <w:rFonts w:cs="Arial"/>
                <w:b/>
                <w:bCs/>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24" w:type="pct"/>
            <w:gridSpan w:val="2"/>
            <w:noWrap/>
          </w:tcPr>
          <w:p w:rsidR="00D72087" w:rsidRPr="001D5F78" w:rsidRDefault="00D72087" w:rsidP="00D72087">
            <w:pPr>
              <w:rPr>
                <w:rFonts w:cs="Arial"/>
                <w:sz w:val="18"/>
                <w:szCs w:val="18"/>
                <w:lang w:eastAsia="sk-SK"/>
              </w:rPr>
            </w:pPr>
          </w:p>
        </w:tc>
        <w:tc>
          <w:tcPr>
            <w:tcW w:w="125" w:type="pct"/>
            <w:noWrap/>
          </w:tcPr>
          <w:p w:rsidR="00D72087" w:rsidRPr="001D5F78" w:rsidRDefault="00D72087" w:rsidP="00D72087">
            <w:pPr>
              <w:rPr>
                <w:rFonts w:cs="Arial"/>
                <w:sz w:val="18"/>
                <w:szCs w:val="18"/>
                <w:lang w:eastAsia="sk-SK"/>
              </w:rPr>
            </w:pPr>
          </w:p>
        </w:tc>
        <w:tc>
          <w:tcPr>
            <w:tcW w:w="185"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41" w:type="pct"/>
            <w:gridSpan w:val="14"/>
            <w:noWrap/>
          </w:tcPr>
          <w:p w:rsidR="00D72087" w:rsidRPr="001D5F78" w:rsidRDefault="00D72087" w:rsidP="00D72087">
            <w:pPr>
              <w:rPr>
                <w:rFonts w:cs="Arial"/>
                <w:sz w:val="18"/>
                <w:szCs w:val="18"/>
                <w:lang w:eastAsia="sk-SK"/>
              </w:rPr>
            </w:pPr>
          </w:p>
        </w:tc>
        <w:tc>
          <w:tcPr>
            <w:tcW w:w="168" w:type="pct"/>
            <w:gridSpan w:val="4"/>
            <w:noWrap/>
          </w:tcPr>
          <w:p w:rsidR="00D72087" w:rsidRPr="001D5F78" w:rsidRDefault="00D72087" w:rsidP="00D72087">
            <w:pPr>
              <w:rPr>
                <w:rFonts w:cs="Arial"/>
                <w:sz w:val="18"/>
                <w:szCs w:val="18"/>
                <w:lang w:eastAsia="sk-SK"/>
              </w:rPr>
            </w:pPr>
          </w:p>
        </w:tc>
        <w:tc>
          <w:tcPr>
            <w:tcW w:w="144" w:type="pct"/>
            <w:gridSpan w:val="3"/>
            <w:noWrap/>
          </w:tcPr>
          <w:p w:rsidR="00D72087" w:rsidRPr="001D5F78" w:rsidRDefault="00D72087" w:rsidP="00D72087">
            <w:pPr>
              <w:rPr>
                <w:rFonts w:cs="Arial"/>
                <w:sz w:val="18"/>
                <w:szCs w:val="18"/>
                <w:lang w:eastAsia="sk-SK"/>
              </w:rPr>
            </w:pPr>
          </w:p>
        </w:tc>
        <w:tc>
          <w:tcPr>
            <w:tcW w:w="796" w:type="pct"/>
            <w:gridSpan w:val="12"/>
            <w:noWrap/>
          </w:tcPr>
          <w:p w:rsidR="00D72087" w:rsidRPr="001D5F78" w:rsidRDefault="00D72087" w:rsidP="00D72087">
            <w:pPr>
              <w:rPr>
                <w:rFonts w:cs="Arial"/>
                <w:sz w:val="18"/>
                <w:szCs w:val="18"/>
                <w:lang w:eastAsia="sk-SK"/>
              </w:rPr>
            </w:pPr>
          </w:p>
        </w:tc>
        <w:tc>
          <w:tcPr>
            <w:tcW w:w="134" w:type="pct"/>
            <w:gridSpan w:val="3"/>
            <w:noWrap/>
          </w:tcPr>
          <w:p w:rsidR="00D72087" w:rsidRPr="001D5F78" w:rsidRDefault="00D72087" w:rsidP="00D72087">
            <w:pPr>
              <w:rPr>
                <w:rFonts w:cs="Arial"/>
                <w:sz w:val="18"/>
                <w:szCs w:val="18"/>
                <w:lang w:eastAsia="sk-SK"/>
              </w:rPr>
            </w:pPr>
          </w:p>
        </w:tc>
        <w:tc>
          <w:tcPr>
            <w:tcW w:w="133" w:type="pct"/>
            <w:gridSpan w:val="2"/>
            <w:noWrap/>
          </w:tcPr>
          <w:p w:rsidR="00D72087" w:rsidRPr="001D5F78" w:rsidRDefault="00D72087" w:rsidP="00D72087">
            <w:pPr>
              <w:rPr>
                <w:rFonts w:cs="Arial"/>
                <w:sz w:val="18"/>
                <w:szCs w:val="18"/>
                <w:lang w:eastAsia="sk-SK"/>
              </w:rPr>
            </w:pPr>
          </w:p>
        </w:tc>
        <w:tc>
          <w:tcPr>
            <w:tcW w:w="83" w:type="pct"/>
            <w:tcBorders>
              <w:right w:val="nil"/>
            </w:tcBorders>
            <w:noWrap/>
          </w:tcPr>
          <w:p w:rsidR="00D72087" w:rsidRPr="001D5F78" w:rsidRDefault="00D72087" w:rsidP="00D72087">
            <w:pPr>
              <w:rPr>
                <w:rFonts w:cs="Arial"/>
                <w:sz w:val="18"/>
                <w:szCs w:val="18"/>
                <w:lang w:eastAsia="sk-SK"/>
              </w:rPr>
            </w:pPr>
          </w:p>
        </w:tc>
      </w:tr>
      <w:tr w:rsidR="002625B6" w:rsidRPr="00D72087" w:rsidTr="002625B6">
        <w:trPr>
          <w:trHeight w:val="57"/>
          <w:jc w:val="center"/>
        </w:trPr>
        <w:tc>
          <w:tcPr>
            <w:tcW w:w="302"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6" w:type="pct"/>
            <w:tcBorders>
              <w:left w:val="nil"/>
              <w:bottom w:val="nil"/>
              <w:right w:val="nil"/>
            </w:tcBorders>
            <w:noWrap/>
          </w:tcPr>
          <w:p w:rsidR="00D72087" w:rsidRPr="00D72087" w:rsidRDefault="00D72087" w:rsidP="00D72087">
            <w:pPr>
              <w:rPr>
                <w:rFonts w:cs="Arial"/>
                <w:sz w:val="18"/>
                <w:szCs w:val="18"/>
                <w:lang w:eastAsia="sk-SK"/>
              </w:rPr>
            </w:pPr>
          </w:p>
        </w:tc>
        <w:tc>
          <w:tcPr>
            <w:tcW w:w="122"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29"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29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29"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122" w:type="pct"/>
            <w:tcBorders>
              <w:left w:val="nil"/>
              <w:bottom w:val="nil"/>
              <w:right w:val="nil"/>
            </w:tcBorders>
            <w:noWrap/>
          </w:tcPr>
          <w:p w:rsidR="00D72087" w:rsidRPr="00D72087" w:rsidRDefault="00D72087" w:rsidP="00D72087">
            <w:pPr>
              <w:rPr>
                <w:rFonts w:cs="Arial"/>
                <w:sz w:val="18"/>
                <w:szCs w:val="18"/>
                <w:lang w:eastAsia="sk-SK"/>
              </w:rPr>
            </w:pPr>
          </w:p>
        </w:tc>
        <w:tc>
          <w:tcPr>
            <w:tcW w:w="158"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5" w:type="pct"/>
            <w:tcBorders>
              <w:left w:val="nil"/>
              <w:bottom w:val="nil"/>
              <w:right w:val="nil"/>
            </w:tcBorders>
            <w:noWrap/>
          </w:tcPr>
          <w:p w:rsidR="00D72087" w:rsidRPr="00D72087" w:rsidRDefault="00D72087" w:rsidP="00D72087">
            <w:pPr>
              <w:rPr>
                <w:rFonts w:cs="Arial"/>
                <w:sz w:val="18"/>
                <w:szCs w:val="18"/>
                <w:lang w:eastAsia="sk-SK"/>
              </w:rPr>
            </w:pPr>
          </w:p>
        </w:tc>
        <w:tc>
          <w:tcPr>
            <w:tcW w:w="18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797"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8"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0"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21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3" w:type="pct"/>
            <w:tcBorders>
              <w:left w:val="nil"/>
              <w:bottom w:val="nil"/>
              <w:right w:val="nil"/>
            </w:tcBorders>
            <w:noWrap/>
          </w:tcPr>
          <w:p w:rsidR="00D72087" w:rsidRPr="00D72087" w:rsidRDefault="00D72087" w:rsidP="00D72087">
            <w:pPr>
              <w:rPr>
                <w:rFonts w:cs="Arial"/>
                <w:sz w:val="18"/>
                <w:szCs w:val="18"/>
                <w:lang w:eastAsia="sk-SK"/>
              </w:rPr>
            </w:pPr>
          </w:p>
        </w:tc>
      </w:tr>
      <w:tr w:rsidR="002625B6" w:rsidRPr="00D72087" w:rsidTr="002625B6">
        <w:trPr>
          <w:gridAfter w:val="2"/>
          <w:wAfter w:w="208" w:type="pct"/>
          <w:trHeight w:val="57"/>
          <w:jc w:val="center"/>
        </w:trPr>
        <w:tc>
          <w:tcPr>
            <w:tcW w:w="153" w:type="pct"/>
            <w:tcBorders>
              <w:top w:val="single" w:sz="4" w:space="0" w:color="auto"/>
              <w:left w:val="single" w:sz="4" w:space="0" w:color="auto"/>
              <w:bottom w:val="single" w:sz="4" w:space="0" w:color="auto"/>
              <w:right w:val="single" w:sz="4" w:space="0" w:color="auto"/>
            </w:tcBorders>
            <w:noWrap/>
          </w:tcPr>
          <w:p w:rsidR="002625B6" w:rsidRPr="00D72087" w:rsidRDefault="002625B6" w:rsidP="00A06157">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76"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5</w:t>
            </w:r>
          </w:p>
        </w:tc>
        <w:tc>
          <w:tcPr>
            <w:tcW w:w="132"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8</w:t>
            </w:r>
          </w:p>
        </w:tc>
        <w:tc>
          <w:tcPr>
            <w:tcW w:w="129" w:type="pct"/>
            <w:tcBorders>
              <w:top w:val="single" w:sz="4" w:space="0" w:color="auto"/>
              <w:left w:val="nil"/>
              <w:bottom w:val="single" w:sz="4" w:space="0" w:color="auto"/>
              <w:right w:val="single" w:sz="4" w:space="0" w:color="auto"/>
            </w:tcBorders>
            <w:noWrap/>
          </w:tcPr>
          <w:p w:rsidR="002625B6" w:rsidRDefault="002625B6" w:rsidP="00A06157">
            <w:pPr>
              <w:rPr>
                <w:rFonts w:cs="Arial"/>
                <w:sz w:val="18"/>
                <w:szCs w:val="18"/>
                <w:lang w:eastAsia="sk-SK"/>
              </w:rPr>
            </w:pPr>
            <w:r>
              <w:rPr>
                <w:rFonts w:cs="Arial"/>
                <w:sz w:val="18"/>
                <w:szCs w:val="18"/>
                <w:lang w:eastAsia="sk-SK"/>
              </w:rPr>
              <w:t>6</w:t>
            </w:r>
          </w:p>
        </w:tc>
        <w:tc>
          <w:tcPr>
            <w:tcW w:w="131"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7" w:type="pct"/>
            <w:tcBorders>
              <w:top w:val="single" w:sz="4" w:space="0" w:color="auto"/>
              <w:left w:val="single" w:sz="4" w:space="0" w:color="auto"/>
              <w:bottom w:val="single" w:sz="4" w:space="0" w:color="auto"/>
              <w:right w:val="single" w:sz="4" w:space="0" w:color="auto"/>
            </w:tcBorders>
            <w:noWrap/>
          </w:tcPr>
          <w:p w:rsidR="002625B6" w:rsidRPr="00D72087" w:rsidRDefault="002625B6" w:rsidP="00A06157">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rsidR="002625B6" w:rsidRDefault="002625B6" w:rsidP="00A06157">
            <w:pPr>
              <w:rPr>
                <w:rFonts w:cs="Arial"/>
                <w:sz w:val="18"/>
                <w:szCs w:val="18"/>
                <w:lang w:eastAsia="sk-SK"/>
              </w:rPr>
            </w:pPr>
            <w:r>
              <w:rPr>
                <w:rFonts w:cs="Arial"/>
                <w:sz w:val="18"/>
                <w:szCs w:val="18"/>
                <w:lang w:eastAsia="sk-SK"/>
              </w:rPr>
              <w:t>2</w:t>
            </w:r>
          </w:p>
        </w:tc>
        <w:tc>
          <w:tcPr>
            <w:tcW w:w="122" w:type="pct"/>
            <w:tcBorders>
              <w:top w:val="single" w:sz="4" w:space="0" w:color="auto"/>
              <w:left w:val="nil"/>
              <w:bottom w:val="single" w:sz="4" w:space="0" w:color="auto"/>
              <w:right w:val="single" w:sz="4" w:space="0" w:color="auto"/>
            </w:tcBorders>
            <w:noWrap/>
          </w:tcPr>
          <w:p w:rsidR="002625B6" w:rsidRDefault="002625B6" w:rsidP="00A06157">
            <w:pPr>
              <w:rPr>
                <w:rFonts w:cs="Arial"/>
                <w:sz w:val="18"/>
                <w:szCs w:val="18"/>
                <w:lang w:eastAsia="sk-SK"/>
              </w:rPr>
            </w:pPr>
            <w:r>
              <w:rPr>
                <w:rFonts w:cs="Arial"/>
                <w:sz w:val="18"/>
                <w:szCs w:val="18"/>
                <w:lang w:eastAsia="sk-SK"/>
              </w:rPr>
              <w:t>8</w:t>
            </w:r>
          </w:p>
        </w:tc>
        <w:tc>
          <w:tcPr>
            <w:tcW w:w="158" w:type="pct"/>
            <w:tcBorders>
              <w:top w:val="single" w:sz="4" w:space="0" w:color="auto"/>
              <w:left w:val="nil"/>
              <w:bottom w:val="single" w:sz="4" w:space="0" w:color="auto"/>
              <w:right w:val="single" w:sz="4" w:space="0" w:color="auto"/>
            </w:tcBorders>
            <w:noWrap/>
          </w:tcPr>
          <w:p w:rsidR="002625B6" w:rsidRDefault="002625B6" w:rsidP="00A06157">
            <w:pPr>
              <w:rPr>
                <w:rFonts w:cs="Arial"/>
                <w:sz w:val="18"/>
                <w:szCs w:val="18"/>
                <w:lang w:eastAsia="sk-SK"/>
              </w:rPr>
            </w:pPr>
            <w:r>
              <w:rPr>
                <w:rFonts w:cs="Arial"/>
                <w:sz w:val="18"/>
                <w:szCs w:val="18"/>
                <w:lang w:eastAsia="sk-SK"/>
              </w:rPr>
              <w:t>7</w:t>
            </w:r>
          </w:p>
        </w:tc>
        <w:tc>
          <w:tcPr>
            <w:tcW w:w="124" w:type="pct"/>
            <w:tcBorders>
              <w:top w:val="single" w:sz="4" w:space="0" w:color="auto"/>
              <w:left w:val="nil"/>
              <w:bottom w:val="single" w:sz="4" w:space="0" w:color="auto"/>
              <w:right w:val="single" w:sz="4" w:space="0" w:color="auto"/>
            </w:tcBorders>
            <w:noWrap/>
          </w:tcPr>
          <w:p w:rsidR="002625B6" w:rsidRDefault="002625B6" w:rsidP="00A06157">
            <w:pPr>
              <w:rPr>
                <w:rFonts w:cs="Arial"/>
                <w:sz w:val="18"/>
                <w:szCs w:val="18"/>
                <w:lang w:eastAsia="sk-SK"/>
              </w:rPr>
            </w:pPr>
            <w:r>
              <w:rPr>
                <w:rFonts w:cs="Arial"/>
                <w:sz w:val="18"/>
                <w:szCs w:val="18"/>
                <w:lang w:eastAsia="sk-SK"/>
              </w:rPr>
              <w:t>4</w:t>
            </w:r>
          </w:p>
        </w:tc>
        <w:tc>
          <w:tcPr>
            <w:tcW w:w="124" w:type="pct"/>
            <w:gridSpan w:val="2"/>
            <w:tcBorders>
              <w:top w:val="single" w:sz="4" w:space="0" w:color="auto"/>
              <w:left w:val="nil"/>
              <w:bottom w:val="single" w:sz="4" w:space="0" w:color="auto"/>
              <w:right w:val="single" w:sz="4" w:space="0" w:color="auto"/>
            </w:tcBorders>
            <w:noWrap/>
          </w:tcPr>
          <w:p w:rsidR="002625B6" w:rsidRDefault="002625B6" w:rsidP="00A06157">
            <w:pPr>
              <w:rPr>
                <w:rFonts w:cs="Arial"/>
                <w:sz w:val="18"/>
                <w:szCs w:val="18"/>
                <w:lang w:eastAsia="sk-SK"/>
              </w:rPr>
            </w:pPr>
            <w:r>
              <w:rPr>
                <w:rFonts w:cs="Arial"/>
                <w:sz w:val="18"/>
                <w:szCs w:val="18"/>
                <w:lang w:eastAsia="sk-SK"/>
              </w:rPr>
              <w:t>4</w:t>
            </w:r>
          </w:p>
        </w:tc>
        <w:tc>
          <w:tcPr>
            <w:tcW w:w="125" w:type="pct"/>
            <w:tcBorders>
              <w:top w:val="single" w:sz="4" w:space="0" w:color="auto"/>
              <w:left w:val="nil"/>
              <w:bottom w:val="single" w:sz="4" w:space="0" w:color="auto"/>
              <w:right w:val="single" w:sz="4" w:space="0" w:color="auto"/>
            </w:tcBorders>
            <w:noWrap/>
          </w:tcPr>
          <w:p w:rsidR="002625B6" w:rsidRDefault="002625B6" w:rsidP="00A06157">
            <w:pPr>
              <w:rPr>
                <w:rFonts w:cs="Arial"/>
                <w:sz w:val="18"/>
                <w:szCs w:val="18"/>
                <w:lang w:eastAsia="sk-SK"/>
              </w:rPr>
            </w:pPr>
            <w:r>
              <w:rPr>
                <w:rFonts w:cs="Arial"/>
                <w:sz w:val="18"/>
                <w:szCs w:val="18"/>
                <w:lang w:eastAsia="sk-SK"/>
              </w:rPr>
              <w:t>3</w:t>
            </w:r>
          </w:p>
        </w:tc>
        <w:tc>
          <w:tcPr>
            <w:tcW w:w="113"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7" w:type="pct"/>
            <w:gridSpan w:val="2"/>
            <w:tcBorders>
              <w:top w:val="single" w:sz="4" w:space="0" w:color="auto"/>
              <w:left w:val="single" w:sz="4" w:space="0" w:color="auto"/>
              <w:bottom w:val="single" w:sz="4" w:space="0" w:color="auto"/>
              <w:right w:val="single" w:sz="4" w:space="0" w:color="auto"/>
            </w:tcBorders>
            <w:noWrap/>
          </w:tcPr>
          <w:p w:rsidR="002625B6" w:rsidRPr="00D72087" w:rsidRDefault="002625B6" w:rsidP="002625B6">
            <w:pPr>
              <w:rPr>
                <w:rFonts w:cs="Arial"/>
                <w:sz w:val="18"/>
                <w:szCs w:val="18"/>
                <w:lang w:eastAsia="sk-SK"/>
              </w:rPr>
            </w:pPr>
            <w:r w:rsidRPr="00AD6758">
              <w:rPr>
                <w:rFonts w:cs="Arial"/>
                <w:sz w:val="18"/>
                <w:szCs w:val="18"/>
                <w:lang w:eastAsia="sk-SK"/>
              </w:rPr>
              <w:t> </w:t>
            </w:r>
            <w:r>
              <w:rPr>
                <w:rFonts w:cs="Arial"/>
                <w:sz w:val="18"/>
                <w:szCs w:val="18"/>
                <w:lang w:eastAsia="sk-SK"/>
              </w:rPr>
              <w:t>4</w:t>
            </w:r>
          </w:p>
        </w:tc>
        <w:tc>
          <w:tcPr>
            <w:tcW w:w="151"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16" w:type="pct"/>
            <w:gridSpan w:val="3"/>
            <w:tcBorders>
              <w:top w:val="nil"/>
              <w:left w:val="nil"/>
              <w:bottom w:val="nil"/>
              <w:right w:val="nil"/>
            </w:tcBorders>
            <w:noWrap/>
          </w:tcPr>
          <w:p w:rsidR="002625B6" w:rsidRPr="00D72087" w:rsidRDefault="002625B6" w:rsidP="00D72087">
            <w:pPr>
              <w:rPr>
                <w:rFonts w:cs="Arial"/>
                <w:sz w:val="18"/>
                <w:szCs w:val="18"/>
                <w:lang w:eastAsia="sk-SK"/>
              </w:rPr>
            </w:pPr>
            <w:r w:rsidRPr="00AD6758">
              <w:rPr>
                <w:rFonts w:cs="Arial"/>
                <w:sz w:val="18"/>
                <w:szCs w:val="18"/>
                <w:lang w:eastAsia="sk-SK"/>
              </w:rPr>
              <w:t>.</w:t>
            </w:r>
          </w:p>
        </w:tc>
        <w:tc>
          <w:tcPr>
            <w:tcW w:w="125" w:type="pct"/>
            <w:gridSpan w:val="2"/>
            <w:tcBorders>
              <w:top w:val="single" w:sz="4" w:space="0" w:color="auto"/>
              <w:left w:val="single" w:sz="4" w:space="0" w:color="auto"/>
              <w:bottom w:val="single" w:sz="4" w:space="0" w:color="auto"/>
              <w:right w:val="single" w:sz="4" w:space="0" w:color="auto"/>
            </w:tcBorders>
            <w:noWrap/>
          </w:tcPr>
          <w:p w:rsidR="002625B6" w:rsidRPr="00D72087" w:rsidRDefault="002625B6" w:rsidP="000A1BBA">
            <w:pPr>
              <w:rPr>
                <w:rFonts w:cs="Arial"/>
                <w:sz w:val="18"/>
                <w:szCs w:val="18"/>
                <w:lang w:eastAsia="sk-SK"/>
              </w:rPr>
            </w:pPr>
            <w:r>
              <w:rPr>
                <w:rFonts w:cs="Arial"/>
                <w:sz w:val="18"/>
                <w:szCs w:val="18"/>
                <w:lang w:eastAsia="sk-SK"/>
              </w:rPr>
              <w:t>4</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0A1BBA">
            <w:pPr>
              <w:rPr>
                <w:rFonts w:cs="Arial"/>
                <w:sz w:val="18"/>
                <w:szCs w:val="18"/>
                <w:lang w:eastAsia="sk-SK"/>
              </w:rPr>
            </w:pPr>
            <w:r>
              <w:rPr>
                <w:rFonts w:cs="Arial"/>
                <w:sz w:val="18"/>
                <w:szCs w:val="18"/>
                <w:lang w:eastAsia="sk-SK"/>
              </w:rPr>
              <w:t>1</w:t>
            </w:r>
          </w:p>
        </w:tc>
        <w:tc>
          <w:tcPr>
            <w:tcW w:w="137" w:type="pct"/>
            <w:gridSpan w:val="2"/>
            <w:tcBorders>
              <w:top w:val="nil"/>
              <w:left w:val="nil"/>
              <w:bottom w:val="nil"/>
              <w:right w:val="nil"/>
            </w:tcBorders>
            <w:noWrap/>
          </w:tcPr>
          <w:p w:rsidR="002625B6" w:rsidRPr="00D72087" w:rsidRDefault="002625B6" w:rsidP="00D72087">
            <w:pPr>
              <w:rPr>
                <w:rFonts w:cs="Arial"/>
                <w:sz w:val="18"/>
                <w:szCs w:val="18"/>
                <w:lang w:eastAsia="sk-SK"/>
              </w:rPr>
            </w:pPr>
            <w:r w:rsidRPr="00AD6758">
              <w:rPr>
                <w:rFonts w:cs="Arial"/>
                <w:sz w:val="18"/>
                <w:szCs w:val="18"/>
                <w:lang w:eastAsia="sk-SK"/>
              </w:rPr>
              <w:t>.</w:t>
            </w:r>
          </w:p>
        </w:tc>
        <w:tc>
          <w:tcPr>
            <w:tcW w:w="138" w:type="pct"/>
            <w:gridSpan w:val="3"/>
            <w:tcBorders>
              <w:top w:val="single" w:sz="4" w:space="0" w:color="auto"/>
              <w:left w:val="single" w:sz="4" w:space="0" w:color="auto"/>
              <w:bottom w:val="single" w:sz="4" w:space="0" w:color="auto"/>
              <w:right w:val="single" w:sz="4" w:space="0" w:color="auto"/>
            </w:tcBorders>
            <w:noWrap/>
          </w:tcPr>
          <w:p w:rsidR="002625B6" w:rsidRPr="00D72087" w:rsidRDefault="002625B6" w:rsidP="000A1BB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2625B6" w:rsidRPr="00D72087" w:rsidRDefault="002625B6" w:rsidP="00D72087">
            <w:pPr>
              <w:rPr>
                <w:rFonts w:cs="Arial"/>
                <w:sz w:val="18"/>
                <w:szCs w:val="18"/>
                <w:lang w:eastAsia="sk-SK"/>
              </w:rPr>
            </w:pPr>
          </w:p>
        </w:tc>
        <w:tc>
          <w:tcPr>
            <w:tcW w:w="174"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64"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31"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34"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07"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75"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90"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r>
      <w:tr w:rsidR="002625B6" w:rsidRPr="00D72087" w:rsidTr="002625B6">
        <w:trPr>
          <w:trHeight w:val="57"/>
          <w:jc w:val="center"/>
        </w:trPr>
        <w:tc>
          <w:tcPr>
            <w:tcW w:w="2801"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8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2625B6" w:rsidRPr="00D72087" w:rsidTr="002625B6">
        <w:trPr>
          <w:trHeight w:val="57"/>
          <w:jc w:val="center"/>
        </w:trPr>
        <w:tc>
          <w:tcPr>
            <w:tcW w:w="153" w:type="pct"/>
            <w:tcBorders>
              <w:top w:val="single" w:sz="6" w:space="0" w:color="auto"/>
              <w:left w:val="single" w:sz="6" w:space="0" w:color="auto"/>
              <w:bottom w:val="single" w:sz="6" w:space="0" w:color="auto"/>
              <w:right w:val="single" w:sz="6"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U</w:t>
            </w:r>
          </w:p>
        </w:tc>
        <w:tc>
          <w:tcPr>
            <w:tcW w:w="176" w:type="pct"/>
            <w:tcBorders>
              <w:top w:val="single" w:sz="6" w:space="0" w:color="auto"/>
              <w:left w:val="single" w:sz="6" w:space="0" w:color="auto"/>
              <w:bottom w:val="single" w:sz="6" w:space="0" w:color="auto"/>
              <w:right w:val="single" w:sz="6"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T</w:t>
            </w:r>
          </w:p>
        </w:tc>
        <w:tc>
          <w:tcPr>
            <w:tcW w:w="122" w:type="pct"/>
            <w:tcBorders>
              <w:top w:val="single" w:sz="6" w:space="0" w:color="auto"/>
              <w:left w:val="single" w:sz="6" w:space="0" w:color="auto"/>
              <w:bottom w:val="single" w:sz="6" w:space="0" w:color="auto"/>
              <w:right w:val="single" w:sz="6"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L</w:t>
            </w:r>
          </w:p>
        </w:tc>
        <w:tc>
          <w:tcPr>
            <w:tcW w:w="127" w:type="pct"/>
            <w:tcBorders>
              <w:top w:val="single" w:sz="6" w:space="0" w:color="auto"/>
              <w:left w:val="single" w:sz="6" w:space="0" w:color="auto"/>
              <w:bottom w:val="single" w:sz="6" w:space="0" w:color="auto"/>
              <w:right w:val="single" w:sz="6"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O</w:t>
            </w:r>
          </w:p>
        </w:tc>
        <w:tc>
          <w:tcPr>
            <w:tcW w:w="132" w:type="pct"/>
            <w:tcBorders>
              <w:top w:val="single" w:sz="6" w:space="0" w:color="auto"/>
              <w:left w:val="single" w:sz="6" w:space="0" w:color="auto"/>
              <w:bottom w:val="single" w:sz="6" w:space="0" w:color="auto"/>
              <w:right w:val="single" w:sz="6" w:space="0" w:color="auto"/>
            </w:tcBorders>
            <w:noWrap/>
          </w:tcPr>
          <w:p w:rsidR="002625B6" w:rsidRDefault="002625B6" w:rsidP="00A06157">
            <w:pPr>
              <w:jc w:val="center"/>
              <w:rPr>
                <w:rFonts w:cs="Arial"/>
                <w:sz w:val="18"/>
                <w:szCs w:val="18"/>
                <w:lang w:eastAsia="sk-SK"/>
              </w:rPr>
            </w:pPr>
            <w:r>
              <w:rPr>
                <w:rFonts w:cs="Arial"/>
                <w:sz w:val="18"/>
                <w:szCs w:val="18"/>
                <w:lang w:eastAsia="sk-SK"/>
              </w:rPr>
              <w:t>G</w:t>
            </w:r>
          </w:p>
        </w:tc>
        <w:tc>
          <w:tcPr>
            <w:tcW w:w="129" w:type="pct"/>
            <w:tcBorders>
              <w:top w:val="single" w:sz="6" w:space="0" w:color="auto"/>
              <w:left w:val="single" w:sz="6" w:space="0" w:color="auto"/>
              <w:bottom w:val="single" w:sz="6" w:space="0" w:color="auto"/>
              <w:right w:val="single" w:sz="6" w:space="0" w:color="auto"/>
            </w:tcBorders>
            <w:noWrap/>
          </w:tcPr>
          <w:p w:rsidR="002625B6" w:rsidRDefault="002625B6" w:rsidP="00A06157">
            <w:pPr>
              <w:jc w:val="center"/>
              <w:rPr>
                <w:rFonts w:cs="Arial"/>
                <w:sz w:val="18"/>
                <w:szCs w:val="18"/>
                <w:lang w:eastAsia="sk-SK"/>
              </w:rPr>
            </w:pPr>
            <w:r>
              <w:rPr>
                <w:rFonts w:cs="Arial"/>
                <w:sz w:val="18"/>
                <w:szCs w:val="18"/>
                <w:lang w:eastAsia="sk-SK"/>
              </w:rPr>
              <w:t>I</w:t>
            </w:r>
          </w:p>
        </w:tc>
        <w:tc>
          <w:tcPr>
            <w:tcW w:w="131" w:type="pct"/>
            <w:tcBorders>
              <w:top w:val="single" w:sz="6" w:space="0" w:color="auto"/>
              <w:left w:val="single" w:sz="6" w:space="0" w:color="auto"/>
              <w:bottom w:val="single" w:sz="6" w:space="0" w:color="auto"/>
              <w:right w:val="single" w:sz="6" w:space="0" w:color="auto"/>
            </w:tcBorders>
            <w:noWrap/>
          </w:tcPr>
          <w:p w:rsidR="002625B6" w:rsidRDefault="002625B6" w:rsidP="00A06157">
            <w:pPr>
              <w:jc w:val="center"/>
              <w:rPr>
                <w:rFonts w:cs="Arial"/>
                <w:sz w:val="18"/>
                <w:szCs w:val="18"/>
                <w:lang w:eastAsia="sk-SK"/>
              </w:rPr>
            </w:pPr>
            <w:r>
              <w:rPr>
                <w:rFonts w:cs="Arial"/>
                <w:sz w:val="18"/>
                <w:szCs w:val="18"/>
                <w:lang w:eastAsia="sk-SK"/>
              </w:rPr>
              <w:t>S</w:t>
            </w:r>
          </w:p>
        </w:tc>
        <w:tc>
          <w:tcPr>
            <w:tcW w:w="147" w:type="pct"/>
            <w:tcBorders>
              <w:top w:val="single" w:sz="6" w:space="0" w:color="auto"/>
              <w:left w:val="single" w:sz="6" w:space="0" w:color="auto"/>
              <w:bottom w:val="single" w:sz="6" w:space="0" w:color="auto"/>
              <w:right w:val="single" w:sz="6" w:space="0" w:color="auto"/>
            </w:tcBorders>
            <w:noWrap/>
          </w:tcPr>
          <w:p w:rsidR="002625B6" w:rsidRDefault="002625B6" w:rsidP="00A06157">
            <w:pPr>
              <w:jc w:val="center"/>
              <w:rPr>
                <w:rFonts w:cs="Arial"/>
                <w:sz w:val="18"/>
                <w:szCs w:val="18"/>
                <w:lang w:eastAsia="sk-SK"/>
              </w:rPr>
            </w:pPr>
            <w:r>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2625B6" w:rsidRDefault="002625B6" w:rsidP="00A06157">
            <w:pPr>
              <w:jc w:val="center"/>
              <w:rPr>
                <w:rFonts w:cs="Arial"/>
                <w:sz w:val="18"/>
                <w:szCs w:val="18"/>
                <w:lang w:eastAsia="sk-SK"/>
              </w:rPr>
            </w:pPr>
            <w:r>
              <w:rPr>
                <w:rFonts w:cs="Arial"/>
                <w:sz w:val="18"/>
                <w:szCs w:val="18"/>
                <w:lang w:eastAsia="sk-SK"/>
              </w:rPr>
              <w:t>I</w:t>
            </w:r>
          </w:p>
        </w:tc>
        <w:tc>
          <w:tcPr>
            <w:tcW w:w="131" w:type="pct"/>
            <w:tcBorders>
              <w:top w:val="single" w:sz="6" w:space="0" w:color="auto"/>
              <w:left w:val="single" w:sz="6" w:space="0" w:color="auto"/>
              <w:bottom w:val="single" w:sz="6" w:space="0" w:color="auto"/>
              <w:right w:val="single" w:sz="6" w:space="0" w:color="auto"/>
            </w:tcBorders>
            <w:noWrap/>
          </w:tcPr>
          <w:p w:rsidR="002625B6" w:rsidRDefault="002625B6" w:rsidP="00A06157">
            <w:pPr>
              <w:jc w:val="center"/>
              <w:rPr>
                <w:rFonts w:cs="Arial"/>
                <w:sz w:val="18"/>
                <w:szCs w:val="18"/>
                <w:lang w:eastAsia="sk-SK"/>
              </w:rPr>
            </w:pPr>
            <w:r>
              <w:rPr>
                <w:rFonts w:cs="Arial"/>
                <w:sz w:val="18"/>
                <w:szCs w:val="18"/>
                <w:lang w:eastAsia="sk-SK"/>
              </w:rPr>
              <w:t>K</w:t>
            </w:r>
          </w:p>
        </w:tc>
        <w:tc>
          <w:tcPr>
            <w:tcW w:w="129" w:type="pct"/>
            <w:tcBorders>
              <w:top w:val="single" w:sz="6" w:space="0" w:color="auto"/>
              <w:left w:val="single" w:sz="6" w:space="0" w:color="auto"/>
              <w:bottom w:val="single" w:sz="6" w:space="0" w:color="auto"/>
              <w:right w:val="single" w:sz="6" w:space="0" w:color="auto"/>
            </w:tcBorders>
            <w:noWrap/>
          </w:tcPr>
          <w:p w:rsidR="002625B6" w:rsidRDefault="002625B6" w:rsidP="00A06157">
            <w:pPr>
              <w:jc w:val="center"/>
              <w:rPr>
                <w:rFonts w:cs="Arial"/>
                <w:sz w:val="18"/>
                <w:szCs w:val="18"/>
                <w:lang w:eastAsia="sk-SK"/>
              </w:rPr>
            </w:pPr>
          </w:p>
        </w:tc>
        <w:tc>
          <w:tcPr>
            <w:tcW w:w="141" w:type="pct"/>
            <w:tcBorders>
              <w:top w:val="single" w:sz="6" w:space="0" w:color="auto"/>
              <w:left w:val="single" w:sz="6" w:space="0" w:color="auto"/>
              <w:bottom w:val="single" w:sz="6" w:space="0" w:color="auto"/>
              <w:right w:val="single" w:sz="6"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S</w:t>
            </w:r>
          </w:p>
        </w:tc>
        <w:tc>
          <w:tcPr>
            <w:tcW w:w="122" w:type="pct"/>
            <w:tcBorders>
              <w:top w:val="single" w:sz="6" w:space="0" w:color="auto"/>
              <w:left w:val="single" w:sz="6" w:space="0" w:color="auto"/>
              <w:bottom w:val="single" w:sz="6" w:space="0" w:color="auto"/>
              <w:right w:val="single" w:sz="6"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L</w:t>
            </w:r>
          </w:p>
        </w:tc>
        <w:tc>
          <w:tcPr>
            <w:tcW w:w="158" w:type="pct"/>
            <w:tcBorders>
              <w:top w:val="single" w:sz="4" w:space="0" w:color="auto"/>
              <w:left w:val="single" w:sz="6" w:space="0" w:color="auto"/>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O</w:t>
            </w:r>
          </w:p>
        </w:tc>
        <w:tc>
          <w:tcPr>
            <w:tcW w:w="124" w:type="pct"/>
            <w:tcBorders>
              <w:top w:val="single" w:sz="4" w:space="0" w:color="auto"/>
              <w:left w:val="nil"/>
              <w:bottom w:val="single" w:sz="4" w:space="0" w:color="auto"/>
              <w:right w:val="single" w:sz="4" w:space="0" w:color="auto"/>
            </w:tcBorders>
            <w:noWrap/>
          </w:tcPr>
          <w:p w:rsidR="002625B6" w:rsidRDefault="002625B6" w:rsidP="00A06157">
            <w:pPr>
              <w:jc w:val="center"/>
              <w:rPr>
                <w:rFonts w:cs="Arial"/>
                <w:sz w:val="18"/>
                <w:szCs w:val="18"/>
                <w:lang w:eastAsia="sk-SK"/>
              </w:rPr>
            </w:pPr>
            <w:r>
              <w:rPr>
                <w:rFonts w:cs="Arial"/>
                <w:sz w:val="18"/>
                <w:szCs w:val="18"/>
                <w:lang w:eastAsia="sk-SK"/>
              </w:rPr>
              <w:t>V</w:t>
            </w:r>
          </w:p>
        </w:tc>
        <w:tc>
          <w:tcPr>
            <w:tcW w:w="124" w:type="pct"/>
            <w:gridSpan w:val="2"/>
            <w:tcBorders>
              <w:top w:val="single" w:sz="4" w:space="0" w:color="auto"/>
              <w:left w:val="nil"/>
              <w:bottom w:val="single" w:sz="4" w:space="0" w:color="auto"/>
              <w:right w:val="single" w:sz="4" w:space="0" w:color="auto"/>
            </w:tcBorders>
            <w:noWrap/>
          </w:tcPr>
          <w:p w:rsidR="002625B6" w:rsidRDefault="002625B6" w:rsidP="00A06157">
            <w:pPr>
              <w:jc w:val="center"/>
              <w:rPr>
                <w:rFonts w:cs="Arial"/>
                <w:sz w:val="18"/>
                <w:szCs w:val="18"/>
                <w:lang w:eastAsia="sk-SK"/>
              </w:rPr>
            </w:pPr>
            <w:r>
              <w:rPr>
                <w:rFonts w:cs="Arial"/>
                <w:sz w:val="18"/>
                <w:szCs w:val="18"/>
                <w:lang w:eastAsia="sk-SK"/>
              </w:rPr>
              <w:t>A</w:t>
            </w:r>
          </w:p>
        </w:tc>
        <w:tc>
          <w:tcPr>
            <w:tcW w:w="125" w:type="pct"/>
            <w:tcBorders>
              <w:top w:val="single" w:sz="4" w:space="0" w:color="auto"/>
              <w:left w:val="nil"/>
              <w:bottom w:val="single" w:sz="4" w:space="0" w:color="auto"/>
              <w:right w:val="single" w:sz="4" w:space="0" w:color="auto"/>
            </w:tcBorders>
            <w:noWrap/>
          </w:tcPr>
          <w:p w:rsidR="002625B6" w:rsidRDefault="002625B6" w:rsidP="00A06157">
            <w:pPr>
              <w:jc w:val="center"/>
              <w:rPr>
                <w:rFonts w:cs="Arial"/>
                <w:sz w:val="18"/>
                <w:szCs w:val="18"/>
                <w:lang w:eastAsia="sk-SK"/>
              </w:rPr>
            </w:pPr>
            <w:r>
              <w:rPr>
                <w:rFonts w:cs="Arial"/>
                <w:sz w:val="18"/>
                <w:szCs w:val="18"/>
                <w:lang w:eastAsia="sk-SK"/>
              </w:rPr>
              <w:t>K</w:t>
            </w:r>
          </w:p>
        </w:tc>
        <w:tc>
          <w:tcPr>
            <w:tcW w:w="185" w:type="pct"/>
            <w:gridSpan w:val="2"/>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I</w:t>
            </w:r>
          </w:p>
        </w:tc>
        <w:tc>
          <w:tcPr>
            <w:tcW w:w="113" w:type="pct"/>
            <w:gridSpan w:val="2"/>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A</w:t>
            </w:r>
          </w:p>
        </w:tc>
        <w:tc>
          <w:tcPr>
            <w:tcW w:w="147" w:type="pct"/>
            <w:gridSpan w:val="3"/>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w:t>
            </w:r>
          </w:p>
        </w:tc>
        <w:tc>
          <w:tcPr>
            <w:tcW w:w="150" w:type="pct"/>
            <w:gridSpan w:val="2"/>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116" w:type="pct"/>
            <w:gridSpan w:val="2"/>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s</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p</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o</w:t>
            </w:r>
          </w:p>
        </w:tc>
        <w:tc>
          <w:tcPr>
            <w:tcW w:w="139" w:type="pct"/>
            <w:gridSpan w:val="4"/>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l.</w:t>
            </w:r>
          </w:p>
        </w:tc>
        <w:tc>
          <w:tcPr>
            <w:tcW w:w="139" w:type="pct"/>
            <w:gridSpan w:val="2"/>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150" w:type="pct"/>
            <w:gridSpan w:val="2"/>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s</w:t>
            </w:r>
          </w:p>
        </w:tc>
        <w:tc>
          <w:tcPr>
            <w:tcW w:w="174" w:type="pct"/>
            <w:gridSpan w:val="3"/>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167" w:type="pct"/>
            <w:gridSpan w:val="3"/>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r.</w:t>
            </w:r>
          </w:p>
        </w:tc>
        <w:tc>
          <w:tcPr>
            <w:tcW w:w="182" w:type="pct"/>
            <w:gridSpan w:val="3"/>
            <w:tcBorders>
              <w:top w:val="single" w:sz="4" w:space="0" w:color="auto"/>
              <w:left w:val="nil"/>
              <w:bottom w:val="single" w:sz="4" w:space="0" w:color="auto"/>
              <w:right w:val="single" w:sz="4" w:space="0" w:color="auto"/>
            </w:tcBorders>
            <w:noWrap/>
          </w:tcPr>
          <w:p w:rsidR="002625B6" w:rsidRPr="00D72087" w:rsidRDefault="002625B6" w:rsidP="002625B6">
            <w:pPr>
              <w:jc w:val="center"/>
              <w:rPr>
                <w:rFonts w:cs="Arial"/>
                <w:sz w:val="18"/>
                <w:szCs w:val="18"/>
                <w:lang w:eastAsia="sk-SK"/>
              </w:rPr>
            </w:pPr>
            <w:r>
              <w:rPr>
                <w:rFonts w:cs="Arial"/>
                <w:sz w:val="18"/>
                <w:szCs w:val="18"/>
                <w:lang w:eastAsia="sk-SK"/>
              </w:rPr>
              <w:t>o.</w:t>
            </w:r>
          </w:p>
        </w:tc>
        <w:tc>
          <w:tcPr>
            <w:tcW w:w="164" w:type="pct"/>
            <w:gridSpan w:val="2"/>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93"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3"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r>
      <w:tr w:rsidR="002625B6" w:rsidRPr="00D72087" w:rsidTr="002625B6">
        <w:trPr>
          <w:trHeight w:val="57"/>
          <w:jc w:val="center"/>
        </w:trPr>
        <w:tc>
          <w:tcPr>
            <w:tcW w:w="15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6"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4"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2"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2625B6">
        <w:trPr>
          <w:trHeight w:val="57"/>
          <w:jc w:val="center"/>
        </w:trPr>
        <w:tc>
          <w:tcPr>
            <w:tcW w:w="5000" w:type="pct"/>
            <w:gridSpan w:val="61"/>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2625B6" w:rsidRPr="00D72087" w:rsidTr="002625B6">
        <w:trPr>
          <w:trHeight w:val="57"/>
          <w:jc w:val="center"/>
        </w:trPr>
        <w:tc>
          <w:tcPr>
            <w:tcW w:w="153" w:type="pct"/>
            <w:tcBorders>
              <w:top w:val="single" w:sz="4" w:space="0" w:color="auto"/>
              <w:left w:val="single" w:sz="4" w:space="0" w:color="auto"/>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V</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l</w:t>
            </w:r>
          </w:p>
        </w:tc>
        <w:tc>
          <w:tcPr>
            <w:tcW w:w="176"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č</w:t>
            </w:r>
          </w:p>
        </w:tc>
        <w:tc>
          <w:tcPr>
            <w:tcW w:w="122"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i</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e</w:t>
            </w:r>
          </w:p>
        </w:tc>
        <w:tc>
          <w:tcPr>
            <w:tcW w:w="127" w:type="pct"/>
            <w:tcBorders>
              <w:top w:val="single" w:sz="4" w:space="0" w:color="auto"/>
              <w:left w:val="nil"/>
              <w:bottom w:val="single" w:sz="4" w:space="0" w:color="auto"/>
              <w:right w:val="single" w:sz="4" w:space="0" w:color="auto"/>
            </w:tcBorders>
            <w:noWrap/>
          </w:tcPr>
          <w:p w:rsidR="002625B6" w:rsidRDefault="002625B6" w:rsidP="00A06157">
            <w:pPr>
              <w:jc w:val="center"/>
              <w:rPr>
                <w:rFonts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2625B6" w:rsidRDefault="002625B6" w:rsidP="00A06157">
            <w:pPr>
              <w:jc w:val="center"/>
              <w:rPr>
                <w:rFonts w:cs="Arial"/>
                <w:sz w:val="18"/>
                <w:szCs w:val="18"/>
                <w:lang w:eastAsia="sk-SK"/>
              </w:rPr>
            </w:pPr>
            <w:r>
              <w:rPr>
                <w:rFonts w:cs="Arial"/>
                <w:sz w:val="18"/>
                <w:szCs w:val="18"/>
                <w:lang w:eastAsia="sk-SK"/>
              </w:rPr>
              <w:t>h</w:t>
            </w:r>
          </w:p>
        </w:tc>
        <w:tc>
          <w:tcPr>
            <w:tcW w:w="129"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d</w:t>
            </w:r>
          </w:p>
        </w:tc>
        <w:tc>
          <w:tcPr>
            <w:tcW w:w="147"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l</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129"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158" w:type="pct"/>
            <w:tcBorders>
              <w:top w:val="single" w:sz="4" w:space="0" w:color="auto"/>
              <w:left w:val="nil"/>
              <w:bottom w:val="single" w:sz="4" w:space="0" w:color="auto"/>
              <w:right w:val="single" w:sz="4" w:space="0" w:color="auto"/>
            </w:tcBorders>
            <w:noWrap/>
          </w:tcPr>
          <w:p w:rsidR="002625B6" w:rsidRPr="00D72087" w:rsidRDefault="002625B6" w:rsidP="00A06157">
            <w:pPr>
              <w:jc w:val="cente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p>
        </w:tc>
        <w:tc>
          <w:tcPr>
            <w:tcW w:w="124"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85"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13"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47"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9" w:type="pct"/>
            <w:gridSpan w:val="2"/>
            <w:tcBorders>
              <w:left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2625B6" w:rsidRPr="000A1BBA" w:rsidRDefault="002625B6" w:rsidP="002625B6">
            <w:pPr>
              <w:rPr>
                <w:rFonts w:cs="Arial"/>
                <w:sz w:val="18"/>
                <w:szCs w:val="18"/>
                <w:lang w:val="en-US" w:eastAsia="sk-SK"/>
              </w:rPr>
            </w:pPr>
            <w:r w:rsidRPr="00AD6758">
              <w:rPr>
                <w:rFonts w:cs="Arial"/>
                <w:sz w:val="18"/>
                <w:szCs w:val="18"/>
                <w:lang w:eastAsia="sk-SK"/>
              </w:rPr>
              <w:t> </w:t>
            </w:r>
            <w:r>
              <w:rPr>
                <w:rFonts w:cs="Arial"/>
                <w:sz w:val="18"/>
                <w:szCs w:val="18"/>
                <w:lang w:val="en-US" w:eastAsia="sk-SK"/>
              </w:rPr>
              <w:t>6</w:t>
            </w:r>
          </w:p>
        </w:tc>
        <w:tc>
          <w:tcPr>
            <w:tcW w:w="174"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Pr>
                <w:rFonts w:cs="Arial"/>
                <w:sz w:val="18"/>
                <w:szCs w:val="18"/>
                <w:lang w:eastAsia="sk-SK"/>
              </w:rPr>
              <w:t>8</w:t>
            </w:r>
          </w:p>
        </w:tc>
        <w:tc>
          <w:tcPr>
            <w:tcW w:w="167"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82"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64"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93"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3"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r>
      <w:tr w:rsidR="002625B6" w:rsidRPr="00D72087" w:rsidTr="002625B6">
        <w:trPr>
          <w:trHeight w:val="57"/>
          <w:jc w:val="center"/>
        </w:trPr>
        <w:tc>
          <w:tcPr>
            <w:tcW w:w="2368"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8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3"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2625B6" w:rsidRPr="00D72087" w:rsidTr="002625B6">
        <w:trPr>
          <w:trHeight w:val="57"/>
          <w:jc w:val="center"/>
        </w:trPr>
        <w:tc>
          <w:tcPr>
            <w:tcW w:w="15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2625B6"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76" w:type="pct"/>
            <w:tcBorders>
              <w:top w:val="single" w:sz="4" w:space="0" w:color="auto"/>
              <w:left w:val="nil"/>
              <w:bottom w:val="single" w:sz="4" w:space="0" w:color="auto"/>
              <w:right w:val="single" w:sz="4" w:space="0" w:color="auto"/>
            </w:tcBorders>
            <w:noWrap/>
          </w:tcPr>
          <w:p w:rsidR="00D72087" w:rsidRPr="00D72087" w:rsidRDefault="002625B6"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2625B6" w:rsidP="00D72087">
            <w:pPr>
              <w:rPr>
                <w:rFonts w:cs="Arial"/>
                <w:sz w:val="18"/>
                <w:szCs w:val="18"/>
                <w:lang w:eastAsia="sk-SK"/>
              </w:rPr>
            </w:pPr>
            <w:r>
              <w:rPr>
                <w:rFonts w:cs="Arial"/>
                <w:sz w:val="18"/>
                <w:szCs w:val="18"/>
                <w:lang w:eastAsia="sk-SK"/>
              </w:rPr>
              <w:t>7</w:t>
            </w:r>
          </w:p>
        </w:tc>
        <w:tc>
          <w:tcPr>
            <w:tcW w:w="127"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1"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r</w:t>
            </w:r>
          </w:p>
        </w:tc>
        <w:tc>
          <w:tcPr>
            <w:tcW w:w="147"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D72087" w:rsidRPr="00D72087" w:rsidRDefault="000D479C"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tcPr>
          <w:p w:rsidR="00D72087" w:rsidRPr="00D72087" w:rsidRDefault="000D479C" w:rsidP="000A1BBA">
            <w:pPr>
              <w:rPr>
                <w:rFonts w:cs="Arial"/>
                <w:sz w:val="18"/>
                <w:szCs w:val="18"/>
                <w:lang w:eastAsia="sk-SK"/>
              </w:rPr>
            </w:pPr>
            <w:r>
              <w:rPr>
                <w:rFonts w:cs="Arial"/>
                <w:sz w:val="18"/>
                <w:szCs w:val="18"/>
                <w:lang w:eastAsia="sk-SK"/>
              </w:rPr>
              <w:t>l</w:t>
            </w:r>
          </w:p>
        </w:tc>
        <w:tc>
          <w:tcPr>
            <w:tcW w:w="122"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a</w:t>
            </w:r>
          </w:p>
        </w:tc>
        <w:tc>
          <w:tcPr>
            <w:tcW w:w="158"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v</w:t>
            </w:r>
          </w:p>
        </w:tc>
        <w:tc>
          <w:tcPr>
            <w:tcW w:w="124" w:type="pct"/>
            <w:tcBorders>
              <w:top w:val="single" w:sz="4" w:space="0" w:color="auto"/>
              <w:left w:val="nil"/>
              <w:bottom w:val="single" w:sz="4" w:space="0" w:color="auto"/>
              <w:right w:val="single" w:sz="4" w:space="0" w:color="auto"/>
            </w:tcBorders>
            <w:noWrap/>
          </w:tcPr>
          <w:p w:rsidR="005D2A89" w:rsidRDefault="000D479C">
            <w:pPr>
              <w:rPr>
                <w:rFonts w:cs="Arial"/>
                <w:sz w:val="18"/>
                <w:szCs w:val="18"/>
                <w:lang w:eastAsia="sk-SK"/>
              </w:rPr>
            </w:pPr>
            <w:r>
              <w:rPr>
                <w:rFonts w:cs="Arial"/>
                <w:sz w:val="18"/>
                <w:szCs w:val="18"/>
                <w:lang w:eastAsia="sk-SK"/>
              </w:rPr>
              <w:t>a</w:t>
            </w:r>
          </w:p>
        </w:tc>
        <w:tc>
          <w:tcPr>
            <w:tcW w:w="12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2"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2625B6">
        <w:trPr>
          <w:trHeight w:val="57"/>
          <w:jc w:val="center"/>
        </w:trPr>
        <w:tc>
          <w:tcPr>
            <w:tcW w:w="5000" w:type="pct"/>
            <w:gridSpan w:val="61"/>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2625B6">
        <w:trPr>
          <w:trHeight w:val="57"/>
          <w:jc w:val="center"/>
        </w:trPr>
        <w:tc>
          <w:tcPr>
            <w:tcW w:w="5000" w:type="pct"/>
            <w:gridSpan w:val="61"/>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2625B6" w:rsidRPr="00D72087" w:rsidTr="002625B6">
        <w:trPr>
          <w:trHeight w:val="57"/>
          <w:jc w:val="center"/>
        </w:trPr>
        <w:tc>
          <w:tcPr>
            <w:tcW w:w="153" w:type="pct"/>
            <w:tcBorders>
              <w:top w:val="single" w:sz="4" w:space="0" w:color="auto"/>
              <w:left w:val="single" w:sz="4" w:space="0" w:color="auto"/>
              <w:bottom w:val="single" w:sz="4" w:space="0" w:color="auto"/>
              <w:right w:val="single" w:sz="4" w:space="0" w:color="auto"/>
            </w:tcBorders>
            <w:noWrap/>
          </w:tcPr>
          <w:p w:rsidR="002625B6" w:rsidRPr="00D72087" w:rsidRDefault="002625B6" w:rsidP="00A06157">
            <w:pPr>
              <w:rPr>
                <w:rFonts w:cs="Arial"/>
                <w:sz w:val="18"/>
                <w:szCs w:val="18"/>
                <w:lang w:eastAsia="sk-SK"/>
              </w:rPr>
            </w:pPr>
            <w:r w:rsidRPr="00AD6758">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sidRPr="00AD6758">
              <w:rPr>
                <w:rFonts w:cs="Arial"/>
                <w:sz w:val="18"/>
                <w:szCs w:val="18"/>
                <w:lang w:eastAsia="sk-SK"/>
              </w:rPr>
              <w:t> </w:t>
            </w:r>
            <w:r>
              <w:rPr>
                <w:rFonts w:cs="Arial"/>
                <w:sz w:val="18"/>
                <w:szCs w:val="18"/>
                <w:lang w:eastAsia="sk-SK"/>
              </w:rPr>
              <w:t>9</w:t>
            </w:r>
          </w:p>
        </w:tc>
        <w:tc>
          <w:tcPr>
            <w:tcW w:w="176"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1</w:t>
            </w:r>
          </w:p>
        </w:tc>
        <w:tc>
          <w:tcPr>
            <w:tcW w:w="148" w:type="pct"/>
            <w:tcBorders>
              <w:top w:val="nil"/>
              <w:left w:val="nil"/>
              <w:bottom w:val="nil"/>
              <w:right w:val="nil"/>
            </w:tcBorders>
            <w:noWrap/>
          </w:tcPr>
          <w:p w:rsidR="002625B6" w:rsidRPr="00D72087" w:rsidRDefault="002625B6" w:rsidP="00D72087">
            <w:pPr>
              <w:rPr>
                <w:rFonts w:cs="Arial"/>
                <w:sz w:val="18"/>
                <w:szCs w:val="18"/>
                <w:lang w:eastAsia="sk-SK"/>
              </w:rPr>
            </w:pPr>
            <w:r w:rsidRPr="00AD6758">
              <w:rPr>
                <w:rFonts w:cs="Arial"/>
                <w:sz w:val="18"/>
                <w:szCs w:val="18"/>
                <w:lang w:eastAsia="sk-SK"/>
              </w:rPr>
              <w:t>/</w:t>
            </w:r>
          </w:p>
        </w:tc>
        <w:tc>
          <w:tcPr>
            <w:tcW w:w="127" w:type="pct"/>
            <w:tcBorders>
              <w:top w:val="single" w:sz="4" w:space="0" w:color="auto"/>
              <w:left w:val="single" w:sz="4" w:space="0" w:color="auto"/>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4</w:t>
            </w:r>
          </w:p>
        </w:tc>
        <w:tc>
          <w:tcPr>
            <w:tcW w:w="132"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0</w:t>
            </w:r>
          </w:p>
        </w:tc>
        <w:tc>
          <w:tcPr>
            <w:tcW w:w="147"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4</w:t>
            </w:r>
          </w:p>
        </w:tc>
        <w:tc>
          <w:tcPr>
            <w:tcW w:w="129" w:type="pct"/>
            <w:tcBorders>
              <w:top w:val="single" w:sz="4" w:space="0" w:color="auto"/>
              <w:left w:val="nil"/>
              <w:bottom w:val="single" w:sz="4" w:space="0" w:color="auto"/>
              <w:right w:val="single" w:sz="4" w:space="0" w:color="auto"/>
            </w:tcBorders>
            <w:noWrap/>
          </w:tcPr>
          <w:p w:rsidR="002625B6" w:rsidRPr="00D72087" w:rsidRDefault="002625B6" w:rsidP="00A06157">
            <w:pPr>
              <w:rPr>
                <w:rFonts w:cs="Arial"/>
                <w:sz w:val="18"/>
                <w:szCs w:val="18"/>
                <w:lang w:eastAsia="sk-SK"/>
              </w:rPr>
            </w:pPr>
            <w:r>
              <w:rPr>
                <w:rFonts w:cs="Arial"/>
                <w:sz w:val="18"/>
                <w:szCs w:val="18"/>
                <w:lang w:eastAsia="sk-SK"/>
              </w:rPr>
              <w:t>2</w:t>
            </w:r>
          </w:p>
        </w:tc>
        <w:tc>
          <w:tcPr>
            <w:tcW w:w="141"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2"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4"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85" w:type="pct"/>
            <w:gridSpan w:val="2"/>
            <w:tcBorders>
              <w:top w:val="nil"/>
              <w:left w:val="nil"/>
              <w:bottom w:val="nil"/>
              <w:right w:val="nil"/>
            </w:tcBorders>
            <w:noWrap/>
          </w:tcPr>
          <w:p w:rsidR="002625B6" w:rsidRPr="00D72087" w:rsidRDefault="002625B6" w:rsidP="00D72087">
            <w:pPr>
              <w:rPr>
                <w:rFonts w:cs="Arial"/>
                <w:sz w:val="18"/>
                <w:szCs w:val="18"/>
                <w:lang w:eastAsia="sk-SK"/>
              </w:rPr>
            </w:pPr>
            <w:r w:rsidRPr="00AD6758">
              <w:rPr>
                <w:rFonts w:cs="Arial"/>
                <w:sz w:val="18"/>
                <w:szCs w:val="18"/>
                <w:lang w:eastAsia="sk-SK"/>
              </w:rPr>
              <w:t>/</w:t>
            </w:r>
          </w:p>
        </w:tc>
        <w:tc>
          <w:tcPr>
            <w:tcW w:w="113" w:type="pct"/>
            <w:gridSpan w:val="2"/>
            <w:tcBorders>
              <w:top w:val="single" w:sz="4" w:space="0" w:color="auto"/>
              <w:left w:val="single" w:sz="4" w:space="0" w:color="auto"/>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47"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nil"/>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single" w:sz="4" w:space="0" w:color="auto"/>
              <w:bottom w:val="nil"/>
              <w:right w:val="nil"/>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74"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67"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82"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64"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93"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33"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83" w:type="pct"/>
            <w:tcBorders>
              <w:top w:val="nil"/>
              <w:left w:val="nil"/>
              <w:bottom w:val="nil"/>
              <w:right w:val="nil"/>
            </w:tcBorders>
            <w:noWrap/>
          </w:tcPr>
          <w:p w:rsidR="002625B6" w:rsidRPr="00D72087" w:rsidRDefault="002625B6" w:rsidP="00D72087">
            <w:pPr>
              <w:rPr>
                <w:rFonts w:cs="Arial"/>
                <w:sz w:val="18"/>
                <w:szCs w:val="18"/>
                <w:lang w:eastAsia="sk-SK"/>
              </w:rPr>
            </w:pPr>
          </w:p>
        </w:tc>
      </w:tr>
      <w:tr w:rsidR="002625B6" w:rsidRPr="00D72087" w:rsidTr="002625B6">
        <w:trPr>
          <w:trHeight w:val="57"/>
          <w:jc w:val="center"/>
        </w:trPr>
        <w:tc>
          <w:tcPr>
            <w:tcW w:w="1007" w:type="pct"/>
            <w:gridSpan w:val="7"/>
            <w:tcBorders>
              <w:top w:val="nil"/>
              <w:left w:val="nil"/>
              <w:bottom w:val="nil"/>
              <w:right w:val="nil"/>
            </w:tcBorders>
            <w:noWrap/>
          </w:tcPr>
          <w:p w:rsidR="002625B6" w:rsidRPr="00D72087" w:rsidRDefault="002625B6" w:rsidP="00D72087">
            <w:pPr>
              <w:rPr>
                <w:rFonts w:cs="Arial"/>
                <w:b/>
                <w:bCs/>
                <w:sz w:val="18"/>
                <w:szCs w:val="18"/>
                <w:lang w:eastAsia="sk-SK"/>
              </w:rPr>
            </w:pPr>
          </w:p>
          <w:p w:rsidR="002625B6" w:rsidRDefault="002625B6" w:rsidP="00D72087">
            <w:pPr>
              <w:rPr>
                <w:rFonts w:cs="Arial"/>
                <w:b/>
                <w:bCs/>
                <w:sz w:val="18"/>
                <w:szCs w:val="18"/>
                <w:lang w:eastAsia="sk-SK"/>
              </w:rPr>
            </w:pPr>
          </w:p>
          <w:p w:rsidR="002625B6" w:rsidRPr="00D72087" w:rsidRDefault="002625B6" w:rsidP="00D72087">
            <w:pPr>
              <w:rPr>
                <w:rFonts w:cs="Arial"/>
                <w:b/>
                <w:bCs/>
                <w:sz w:val="18"/>
                <w:szCs w:val="18"/>
                <w:lang w:eastAsia="sk-SK"/>
              </w:rPr>
            </w:pPr>
            <w:r w:rsidRPr="00AD6758">
              <w:rPr>
                <w:rFonts w:cs="Arial"/>
                <w:b/>
                <w:bCs/>
                <w:sz w:val="18"/>
                <w:szCs w:val="18"/>
                <w:lang w:eastAsia="sk-SK"/>
              </w:rPr>
              <w:t>E-mailová adresa</w:t>
            </w:r>
          </w:p>
        </w:tc>
        <w:tc>
          <w:tcPr>
            <w:tcW w:w="129"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31"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7"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8"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31"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9"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1"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2"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58"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4"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4"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25"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85"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13"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47"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50"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16"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25"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25"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39" w:type="pct"/>
            <w:gridSpan w:val="4"/>
            <w:tcBorders>
              <w:top w:val="nil"/>
              <w:left w:val="nil"/>
              <w:bottom w:val="nil"/>
              <w:right w:val="nil"/>
            </w:tcBorders>
            <w:noWrap/>
          </w:tcPr>
          <w:p w:rsidR="002625B6" w:rsidRPr="00D72087" w:rsidRDefault="002625B6" w:rsidP="00D72087">
            <w:pPr>
              <w:rPr>
                <w:rFonts w:cs="Arial"/>
                <w:sz w:val="18"/>
                <w:szCs w:val="18"/>
                <w:lang w:eastAsia="sk-SK"/>
              </w:rPr>
            </w:pPr>
          </w:p>
        </w:tc>
        <w:tc>
          <w:tcPr>
            <w:tcW w:w="139"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50"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74"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67"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82"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64"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93"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33"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83" w:type="pct"/>
            <w:tcBorders>
              <w:top w:val="nil"/>
              <w:left w:val="nil"/>
              <w:bottom w:val="nil"/>
              <w:right w:val="nil"/>
            </w:tcBorders>
            <w:noWrap/>
          </w:tcPr>
          <w:p w:rsidR="002625B6" w:rsidRPr="00D72087" w:rsidRDefault="002625B6" w:rsidP="00D72087">
            <w:pPr>
              <w:rPr>
                <w:rFonts w:cs="Arial"/>
                <w:sz w:val="18"/>
                <w:szCs w:val="18"/>
                <w:lang w:eastAsia="sk-SK"/>
              </w:rPr>
            </w:pPr>
          </w:p>
        </w:tc>
      </w:tr>
      <w:tr w:rsidR="002625B6" w:rsidRPr="00D72087" w:rsidTr="002625B6">
        <w:trPr>
          <w:trHeight w:val="57"/>
          <w:jc w:val="center"/>
        </w:trPr>
        <w:tc>
          <w:tcPr>
            <w:tcW w:w="153" w:type="pct"/>
            <w:tcBorders>
              <w:top w:val="single" w:sz="4" w:space="0" w:color="auto"/>
              <w:left w:val="single" w:sz="4" w:space="0" w:color="auto"/>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76"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58"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4"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85"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13"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47"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74"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67"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82" w:type="pct"/>
            <w:gridSpan w:val="3"/>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64"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93"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133" w:type="pct"/>
            <w:gridSpan w:val="2"/>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2625B6" w:rsidRPr="00D72087" w:rsidRDefault="002625B6" w:rsidP="00D72087">
            <w:pPr>
              <w:rPr>
                <w:rFonts w:cs="Arial"/>
                <w:sz w:val="18"/>
                <w:szCs w:val="18"/>
                <w:lang w:eastAsia="sk-SK"/>
              </w:rPr>
            </w:pPr>
            <w:r w:rsidRPr="00AD6758">
              <w:rPr>
                <w:rFonts w:cs="Arial"/>
                <w:sz w:val="18"/>
                <w:szCs w:val="18"/>
                <w:lang w:eastAsia="sk-SK"/>
              </w:rPr>
              <w:t> </w:t>
            </w:r>
          </w:p>
        </w:tc>
      </w:tr>
      <w:tr w:rsidR="002625B6" w:rsidRPr="00D72087" w:rsidTr="002625B6">
        <w:trPr>
          <w:trHeight w:val="57"/>
          <w:jc w:val="center"/>
        </w:trPr>
        <w:tc>
          <w:tcPr>
            <w:tcW w:w="153" w:type="pct"/>
            <w:tcBorders>
              <w:top w:val="nil"/>
              <w:left w:val="nil"/>
              <w:bottom w:val="nil"/>
              <w:right w:val="nil"/>
            </w:tcBorders>
            <w:noWrap/>
          </w:tcPr>
          <w:p w:rsidR="002625B6" w:rsidRDefault="002625B6" w:rsidP="00D72087">
            <w:pPr>
              <w:rPr>
                <w:rFonts w:cs="Arial"/>
                <w:sz w:val="18"/>
                <w:szCs w:val="18"/>
                <w:lang w:eastAsia="sk-SK"/>
              </w:rPr>
            </w:pPr>
          </w:p>
          <w:p w:rsidR="002625B6" w:rsidRPr="00D72087" w:rsidRDefault="002625B6" w:rsidP="00D72087">
            <w:pPr>
              <w:rPr>
                <w:rFonts w:cs="Arial"/>
                <w:sz w:val="18"/>
                <w:szCs w:val="18"/>
                <w:lang w:eastAsia="sk-SK"/>
              </w:rPr>
            </w:pPr>
          </w:p>
        </w:tc>
        <w:tc>
          <w:tcPr>
            <w:tcW w:w="148"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76"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2"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8"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7"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32"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9"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31"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7"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8"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31"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9"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41"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2"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58"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4"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24"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25" w:type="pct"/>
            <w:tcBorders>
              <w:top w:val="nil"/>
              <w:left w:val="nil"/>
              <w:bottom w:val="nil"/>
              <w:right w:val="nil"/>
            </w:tcBorders>
            <w:noWrap/>
          </w:tcPr>
          <w:p w:rsidR="002625B6" w:rsidRPr="00D72087" w:rsidRDefault="002625B6" w:rsidP="00D72087">
            <w:pPr>
              <w:rPr>
                <w:rFonts w:cs="Arial"/>
                <w:sz w:val="18"/>
                <w:szCs w:val="18"/>
                <w:lang w:eastAsia="sk-SK"/>
              </w:rPr>
            </w:pPr>
          </w:p>
        </w:tc>
        <w:tc>
          <w:tcPr>
            <w:tcW w:w="185"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13"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47"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50"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16"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25"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25"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39" w:type="pct"/>
            <w:gridSpan w:val="4"/>
            <w:tcBorders>
              <w:top w:val="nil"/>
              <w:left w:val="nil"/>
              <w:bottom w:val="nil"/>
              <w:right w:val="nil"/>
            </w:tcBorders>
            <w:noWrap/>
          </w:tcPr>
          <w:p w:rsidR="002625B6" w:rsidRPr="00D72087" w:rsidRDefault="002625B6" w:rsidP="00D72087">
            <w:pPr>
              <w:rPr>
                <w:rFonts w:cs="Arial"/>
                <w:sz w:val="18"/>
                <w:szCs w:val="18"/>
                <w:lang w:eastAsia="sk-SK"/>
              </w:rPr>
            </w:pPr>
          </w:p>
        </w:tc>
        <w:tc>
          <w:tcPr>
            <w:tcW w:w="139"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50"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74"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67"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82" w:type="pct"/>
            <w:gridSpan w:val="3"/>
            <w:tcBorders>
              <w:top w:val="nil"/>
              <w:left w:val="nil"/>
              <w:bottom w:val="nil"/>
              <w:right w:val="nil"/>
            </w:tcBorders>
            <w:noWrap/>
          </w:tcPr>
          <w:p w:rsidR="002625B6" w:rsidRPr="00D72087" w:rsidRDefault="002625B6" w:rsidP="00D72087">
            <w:pPr>
              <w:rPr>
                <w:rFonts w:cs="Arial"/>
                <w:sz w:val="18"/>
                <w:szCs w:val="18"/>
                <w:lang w:eastAsia="sk-SK"/>
              </w:rPr>
            </w:pPr>
          </w:p>
        </w:tc>
        <w:tc>
          <w:tcPr>
            <w:tcW w:w="164"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93"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133" w:type="pct"/>
            <w:gridSpan w:val="2"/>
            <w:tcBorders>
              <w:top w:val="nil"/>
              <w:left w:val="nil"/>
              <w:bottom w:val="nil"/>
              <w:right w:val="nil"/>
            </w:tcBorders>
            <w:noWrap/>
          </w:tcPr>
          <w:p w:rsidR="002625B6" w:rsidRPr="00D72087" w:rsidRDefault="002625B6" w:rsidP="00D72087">
            <w:pPr>
              <w:rPr>
                <w:rFonts w:cs="Arial"/>
                <w:sz w:val="18"/>
                <w:szCs w:val="18"/>
                <w:lang w:eastAsia="sk-SK"/>
              </w:rPr>
            </w:pPr>
          </w:p>
        </w:tc>
        <w:tc>
          <w:tcPr>
            <w:tcW w:w="83" w:type="pct"/>
            <w:tcBorders>
              <w:top w:val="nil"/>
              <w:left w:val="nil"/>
              <w:bottom w:val="nil"/>
              <w:right w:val="nil"/>
            </w:tcBorders>
            <w:noWrap/>
          </w:tcPr>
          <w:p w:rsidR="002625B6" w:rsidRPr="00D72087" w:rsidRDefault="002625B6" w:rsidP="00D72087">
            <w:pPr>
              <w:rPr>
                <w:rFonts w:cs="Arial"/>
                <w:sz w:val="18"/>
                <w:szCs w:val="18"/>
                <w:lang w:eastAsia="sk-SK"/>
              </w:rPr>
            </w:pPr>
          </w:p>
        </w:tc>
      </w:tr>
      <w:tr w:rsidR="002625B6" w:rsidRPr="00D72087" w:rsidTr="002625B6">
        <w:trPr>
          <w:trHeight w:val="850"/>
          <w:jc w:val="center"/>
        </w:trPr>
        <w:tc>
          <w:tcPr>
            <w:tcW w:w="1267" w:type="pct"/>
            <w:gridSpan w:val="9"/>
            <w:tcBorders>
              <w:top w:val="single" w:sz="4" w:space="0" w:color="auto"/>
              <w:left w:val="single" w:sz="4" w:space="0" w:color="auto"/>
              <w:bottom w:val="single" w:sz="4" w:space="0" w:color="auto"/>
              <w:right w:val="single" w:sz="4" w:space="0" w:color="000000"/>
            </w:tcBorders>
            <w:noWrap/>
          </w:tcPr>
          <w:p w:rsidR="002625B6" w:rsidRDefault="002625B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2625B6" w:rsidRDefault="002625B6" w:rsidP="00D72087">
            <w:pPr>
              <w:rPr>
                <w:rFonts w:cs="Arial"/>
                <w:sz w:val="18"/>
                <w:szCs w:val="18"/>
                <w:lang w:eastAsia="sk-SK"/>
              </w:rPr>
            </w:pPr>
          </w:p>
          <w:p w:rsidR="002625B6" w:rsidRDefault="002625B6">
            <w:pPr>
              <w:jc w:val="center"/>
              <w:rPr>
                <w:rFonts w:cs="Arial"/>
                <w:sz w:val="18"/>
                <w:szCs w:val="18"/>
                <w:lang w:val="en-US" w:eastAsia="sk-SK"/>
              </w:rPr>
            </w:pPr>
            <w:r w:rsidRPr="00301CC8">
              <w:rPr>
                <w:rFonts w:cs="Arial"/>
                <w:sz w:val="18"/>
                <w:szCs w:val="18"/>
                <w:lang w:val="en-US" w:eastAsia="sk-SK"/>
              </w:rPr>
              <w:t>15.2.2014</w:t>
            </w:r>
          </w:p>
        </w:tc>
        <w:tc>
          <w:tcPr>
            <w:tcW w:w="1211" w:type="pct"/>
            <w:gridSpan w:val="9"/>
            <w:vMerge w:val="restart"/>
            <w:tcBorders>
              <w:top w:val="single" w:sz="4" w:space="0" w:color="auto"/>
              <w:left w:val="single" w:sz="4" w:space="0" w:color="auto"/>
              <w:right w:val="single" w:sz="4" w:space="0" w:color="000000"/>
            </w:tcBorders>
          </w:tcPr>
          <w:p w:rsidR="002625B6" w:rsidRPr="00D72087" w:rsidRDefault="002625B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199" w:type="pct"/>
            <w:gridSpan w:val="21"/>
            <w:vMerge w:val="restart"/>
            <w:tcBorders>
              <w:top w:val="single" w:sz="4" w:space="0" w:color="auto"/>
              <w:left w:val="single" w:sz="4" w:space="0" w:color="auto"/>
              <w:right w:val="single" w:sz="4" w:space="0" w:color="000000"/>
            </w:tcBorders>
          </w:tcPr>
          <w:p w:rsidR="002625B6" w:rsidRPr="00D72087" w:rsidRDefault="002625B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323" w:type="pct"/>
            <w:gridSpan w:val="22"/>
            <w:vMerge w:val="restart"/>
            <w:tcBorders>
              <w:top w:val="single" w:sz="4" w:space="0" w:color="auto"/>
              <w:left w:val="single" w:sz="4" w:space="0" w:color="auto"/>
              <w:right w:val="single" w:sz="4" w:space="0" w:color="000000"/>
            </w:tcBorders>
          </w:tcPr>
          <w:p w:rsidR="002625B6" w:rsidRPr="00D72087" w:rsidRDefault="002625B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2625B6" w:rsidRPr="00D72087" w:rsidTr="002625B6">
        <w:trPr>
          <w:trHeight w:val="848"/>
          <w:jc w:val="center"/>
        </w:trPr>
        <w:tc>
          <w:tcPr>
            <w:tcW w:w="1267" w:type="pct"/>
            <w:gridSpan w:val="9"/>
            <w:tcBorders>
              <w:top w:val="single" w:sz="4" w:space="0" w:color="auto"/>
              <w:left w:val="single" w:sz="4" w:space="0" w:color="auto"/>
              <w:bottom w:val="single" w:sz="4" w:space="0" w:color="auto"/>
              <w:right w:val="single" w:sz="4" w:space="0" w:color="000000"/>
            </w:tcBorders>
            <w:noWrap/>
          </w:tcPr>
          <w:p w:rsidR="002625B6" w:rsidRDefault="002625B6" w:rsidP="00D72087">
            <w:pPr>
              <w:rPr>
                <w:rFonts w:cs="Arial"/>
                <w:sz w:val="18"/>
                <w:szCs w:val="18"/>
                <w:lang w:eastAsia="sk-SK"/>
              </w:rPr>
            </w:pPr>
            <w:r w:rsidRPr="00AD6758">
              <w:rPr>
                <w:rFonts w:cs="Arial"/>
                <w:sz w:val="18"/>
                <w:szCs w:val="18"/>
                <w:lang w:eastAsia="sk-SK"/>
              </w:rPr>
              <w:t xml:space="preserve"> Schválené dňa:</w:t>
            </w:r>
          </w:p>
          <w:p w:rsidR="002625B6" w:rsidRDefault="002625B6" w:rsidP="00D72087">
            <w:pPr>
              <w:rPr>
                <w:rFonts w:cs="Arial"/>
                <w:sz w:val="18"/>
                <w:szCs w:val="18"/>
                <w:lang w:eastAsia="sk-SK"/>
              </w:rPr>
            </w:pPr>
          </w:p>
          <w:p w:rsidR="002625B6" w:rsidRDefault="002625B6">
            <w:pPr>
              <w:jc w:val="center"/>
              <w:rPr>
                <w:rFonts w:cs="Arial"/>
                <w:sz w:val="18"/>
                <w:szCs w:val="18"/>
                <w:lang w:eastAsia="sk-SK"/>
              </w:rPr>
            </w:pPr>
          </w:p>
        </w:tc>
        <w:tc>
          <w:tcPr>
            <w:tcW w:w="1211" w:type="pct"/>
            <w:gridSpan w:val="9"/>
            <w:vMerge/>
            <w:tcBorders>
              <w:left w:val="single" w:sz="4" w:space="0" w:color="auto"/>
              <w:bottom w:val="single" w:sz="4" w:space="0" w:color="000000"/>
              <w:right w:val="single" w:sz="4" w:space="0" w:color="000000"/>
            </w:tcBorders>
          </w:tcPr>
          <w:p w:rsidR="002625B6" w:rsidRPr="00D72087" w:rsidRDefault="002625B6" w:rsidP="00D72087">
            <w:pPr>
              <w:rPr>
                <w:rFonts w:cs="Arial"/>
                <w:sz w:val="18"/>
                <w:szCs w:val="18"/>
                <w:lang w:eastAsia="sk-SK"/>
              </w:rPr>
            </w:pPr>
          </w:p>
        </w:tc>
        <w:tc>
          <w:tcPr>
            <w:tcW w:w="1199" w:type="pct"/>
            <w:gridSpan w:val="21"/>
            <w:vMerge/>
            <w:tcBorders>
              <w:left w:val="single" w:sz="4" w:space="0" w:color="auto"/>
              <w:bottom w:val="single" w:sz="4" w:space="0" w:color="000000"/>
              <w:right w:val="single" w:sz="4" w:space="0" w:color="000000"/>
            </w:tcBorders>
          </w:tcPr>
          <w:p w:rsidR="002625B6" w:rsidRPr="00D72087" w:rsidRDefault="002625B6" w:rsidP="00D72087">
            <w:pPr>
              <w:rPr>
                <w:rFonts w:cs="Arial"/>
                <w:sz w:val="18"/>
                <w:szCs w:val="18"/>
                <w:lang w:eastAsia="sk-SK"/>
              </w:rPr>
            </w:pPr>
          </w:p>
        </w:tc>
        <w:tc>
          <w:tcPr>
            <w:tcW w:w="1323" w:type="pct"/>
            <w:gridSpan w:val="22"/>
            <w:vMerge/>
            <w:tcBorders>
              <w:left w:val="single" w:sz="4" w:space="0" w:color="auto"/>
              <w:bottom w:val="single" w:sz="4" w:space="0" w:color="000000"/>
              <w:right w:val="single" w:sz="4" w:space="0" w:color="000000"/>
            </w:tcBorders>
          </w:tcPr>
          <w:p w:rsidR="002625B6" w:rsidRPr="00D72087" w:rsidRDefault="002625B6" w:rsidP="00D72087">
            <w:pPr>
              <w:rPr>
                <w:rFonts w:cs="Arial"/>
                <w:sz w:val="18"/>
                <w:szCs w:val="18"/>
                <w:lang w:eastAsia="sk-SK"/>
              </w:rPr>
            </w:pPr>
          </w:p>
        </w:tc>
      </w:tr>
    </w:tbl>
    <w:p w:rsidR="005450B9" w:rsidRDefault="005450B9" w:rsidP="004D3B4A">
      <w:pPr>
        <w:pStyle w:val="Nadpis1"/>
        <w:tabs>
          <w:tab w:val="clear" w:pos="450"/>
          <w:tab w:val="num" w:pos="360"/>
        </w:tabs>
        <w:spacing w:before="120" w:after="60"/>
        <w:ind w:left="360"/>
        <w:sectPr w:rsidR="005450B9" w:rsidSect="00EA0B3F">
          <w:headerReference w:type="default" r:id="rId13"/>
          <w:footerReference w:type="default" r:id="rId14"/>
          <w:headerReference w:type="first" r:id="rId15"/>
          <w:type w:val="continuous"/>
          <w:pgSz w:w="11907" w:h="16840" w:code="9"/>
          <w:pgMar w:top="1979" w:right="1021" w:bottom="1134" w:left="1673" w:header="675" w:footer="408" w:gutter="0"/>
          <w:cols w:space="708"/>
          <w:docGrid w:linePitch="272"/>
        </w:sectPr>
      </w:pPr>
      <w:bookmarkStart w:id="1"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2625B6" w:rsidRDefault="004D3B4A" w:rsidP="002625B6">
      <w:pPr>
        <w:pStyle w:val="Zkladntext"/>
      </w:pPr>
      <w:r>
        <w:t xml:space="preserve">Spoločnosť </w:t>
      </w:r>
      <w:r w:rsidR="002625B6" w:rsidRPr="002625B6">
        <w:rPr>
          <w:bCs/>
        </w:rPr>
        <w:t>AUTOLOGISTIK SLOVAKIA, spol. s r.o.</w:t>
      </w:r>
      <w:r>
        <w:t xml:space="preserve"> (ďalej len Spoločnosť), bola založená </w:t>
      </w:r>
      <w:r w:rsidR="002625B6">
        <w:t>4. decembra 2006 a do obchodného registra bola zapísaná 14. decembra 2006 (Obchodný register Okresného súdu Bratislava I v Bratislave, oddiel s.r.o., vložka 4360</w:t>
      </w:r>
      <w:r w:rsidR="002625B6" w:rsidRPr="004B28A2">
        <w:t>8/B</w:t>
      </w:r>
      <w:r w:rsidR="002625B6">
        <w:t xml:space="preserve">). </w:t>
      </w:r>
    </w:p>
    <w:p w:rsidR="004D3B4A" w:rsidRPr="0060790D" w:rsidRDefault="004D3B4A" w:rsidP="002625B6">
      <w:pPr>
        <w:pStyle w:val="Zkladntext"/>
        <w:rPr>
          <w:szCs w:val="18"/>
        </w:rPr>
      </w:pPr>
    </w:p>
    <w:p w:rsidR="004D3B4A" w:rsidRDefault="004D3B4A" w:rsidP="004D3B4A">
      <w:pPr>
        <w:pStyle w:val="Nadpis2"/>
        <w:numPr>
          <w:ilvl w:val="0"/>
          <w:numId w:val="2"/>
        </w:numPr>
      </w:pPr>
      <w:bookmarkStart w:id="2" w:name="_Toc530739896"/>
      <w:r>
        <w:t>Hlavnými činnosťami Spoločnosti sú:</w:t>
      </w:r>
      <w:bookmarkEnd w:id="2"/>
    </w:p>
    <w:p w:rsidR="002625B6" w:rsidRDefault="002625B6" w:rsidP="002625B6">
      <w:pPr>
        <w:pStyle w:val="Zkladntext"/>
      </w:pPr>
      <w:r>
        <w:t xml:space="preserve">– </w:t>
      </w:r>
      <w:r>
        <w:rPr>
          <w:rStyle w:val="ra"/>
        </w:rPr>
        <w:t>vnútroštátna nákladná cestná doprava,</w:t>
      </w:r>
    </w:p>
    <w:p w:rsidR="002625B6" w:rsidRDefault="002625B6" w:rsidP="002625B6">
      <w:pPr>
        <w:pStyle w:val="Zkladntext"/>
      </w:pPr>
      <w:r>
        <w:t xml:space="preserve">– </w:t>
      </w:r>
      <w:r>
        <w:rPr>
          <w:rStyle w:val="ra"/>
        </w:rPr>
        <w:t>zasielateľstvo,</w:t>
      </w:r>
    </w:p>
    <w:p w:rsidR="002625B6" w:rsidRDefault="002625B6" w:rsidP="002625B6">
      <w:pPr>
        <w:pStyle w:val="Zkladntext"/>
        <w:rPr>
          <w:rStyle w:val="ra"/>
        </w:rPr>
      </w:pPr>
      <w:r>
        <w:t xml:space="preserve">– </w:t>
      </w:r>
      <w:r>
        <w:rPr>
          <w:rStyle w:val="ra"/>
        </w:rPr>
        <w:t>činnosť colného deklaranta,</w:t>
      </w:r>
    </w:p>
    <w:p w:rsidR="002625B6" w:rsidRDefault="002625B6" w:rsidP="002625B6">
      <w:pPr>
        <w:pStyle w:val="Zkladntext"/>
        <w:rPr>
          <w:rStyle w:val="ra"/>
        </w:rPr>
      </w:pPr>
      <w:r>
        <w:t xml:space="preserve">– </w:t>
      </w:r>
      <w:r>
        <w:rPr>
          <w:rStyle w:val="ra"/>
        </w:rPr>
        <w:t>prenájom motorových vozidiel,</w:t>
      </w:r>
    </w:p>
    <w:p w:rsidR="002625B6" w:rsidRDefault="002625B6" w:rsidP="002625B6">
      <w:pPr>
        <w:pStyle w:val="Zkladntext"/>
        <w:rPr>
          <w:rStyle w:val="ra"/>
        </w:rPr>
      </w:pPr>
      <w:r>
        <w:t xml:space="preserve">– </w:t>
      </w:r>
      <w:r>
        <w:rPr>
          <w:rStyle w:val="ra"/>
        </w:rPr>
        <w:t>sprostredkovateľská činnosť v rozsahu voľnej živnosti.</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2625B6"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6" o:title=""/>
            <o:lock v:ext="edit" aspectratio="f"/>
          </v:shape>
          <o:OLEObject Type="Embed" ProgID="Excel.Sheet.12" ShapeID="_x0000_i1025" DrawAspect="Content" ObjectID="_1457754776" r:id="rId17"/>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Pr="00953C0A" w:rsidRDefault="004D3B4A" w:rsidP="004D3B4A">
      <w:pPr>
        <w:pStyle w:val="Nadpis2"/>
        <w:numPr>
          <w:ilvl w:val="0"/>
          <w:numId w:val="2"/>
        </w:numPr>
      </w:pPr>
      <w:r w:rsidRPr="00953C0A">
        <w:t>Dátum schválenia účtovnej závierky za predchádzajúce účtovné obdobie</w:t>
      </w:r>
    </w:p>
    <w:p w:rsidR="004D3B4A" w:rsidRDefault="004D3B4A" w:rsidP="004D3B4A">
      <w:pPr>
        <w:pStyle w:val="Zkladntext"/>
        <w:ind w:hanging="426"/>
      </w:pPr>
      <w:r w:rsidRPr="00953C0A">
        <w:tab/>
        <w:t xml:space="preserve">Účtovná závierka Spoločnosti k 31. decembru </w:t>
      </w:r>
      <w:r w:rsidR="00C4486C" w:rsidRPr="00953C0A">
        <w:t>201</w:t>
      </w:r>
      <w:r w:rsidR="00C93259" w:rsidRPr="00953C0A">
        <w:t>2</w:t>
      </w:r>
      <w:r w:rsidRPr="00953C0A">
        <w:t xml:space="preserve">, za predchádzajúce účtovné obdobie, bola schválená valným zhromaždením Spoločnosti </w:t>
      </w:r>
      <w:r w:rsidR="00953C0A" w:rsidRPr="00953C0A">
        <w:t>27</w:t>
      </w:r>
      <w:r w:rsidRPr="00953C0A">
        <w:t xml:space="preserve">. </w:t>
      </w:r>
      <w:r w:rsidR="00953C0A" w:rsidRPr="00953C0A">
        <w:t>janu</w:t>
      </w:r>
      <w:r w:rsidRPr="00953C0A">
        <w:t>á</w:t>
      </w:r>
      <w:r w:rsidR="00953C0A" w:rsidRPr="00953C0A">
        <w:t>r</w:t>
      </w:r>
      <w:r w:rsidRPr="00953C0A">
        <w:t xml:space="preserve">a </w:t>
      </w:r>
      <w:r w:rsidR="00C4486C" w:rsidRPr="00953C0A">
        <w:t>201</w:t>
      </w:r>
      <w:r w:rsidR="00953C0A" w:rsidRPr="00953C0A">
        <w:t>4</w:t>
      </w:r>
      <w:r w:rsidRPr="00953C0A">
        <w:t>.</w:t>
      </w:r>
    </w:p>
    <w:p w:rsidR="004D3B4A" w:rsidRDefault="004D3B4A" w:rsidP="004D3B4A">
      <w:pPr>
        <w:pStyle w:val="Zkladntext"/>
        <w:ind w:hanging="426"/>
      </w:pPr>
    </w:p>
    <w:p w:rsidR="004D3B4A" w:rsidRPr="00F877CB" w:rsidRDefault="004D3B4A" w:rsidP="004D3B4A">
      <w:pPr>
        <w:pStyle w:val="Nadpis2"/>
        <w:numPr>
          <w:ilvl w:val="0"/>
          <w:numId w:val="2"/>
        </w:numPr>
      </w:pPr>
      <w:bookmarkStart w:id="4" w:name="OLE_LINK13"/>
      <w:bookmarkStart w:id="5" w:name="OLE_LINK14"/>
      <w:r w:rsidRPr="00F877CB">
        <w:t>Zverejnenie účtovnej závierky za predchádzajúce účtovné obdobie</w:t>
      </w:r>
    </w:p>
    <w:p w:rsidR="004D3B4A" w:rsidRDefault="004D3B4A" w:rsidP="004D3B4A">
      <w:pPr>
        <w:pStyle w:val="Zkladntext"/>
      </w:pPr>
      <w:r w:rsidRPr="00277502">
        <w:t xml:space="preserve">Súvaha a výkaz ziskov a strát za predchádzajúce účtovné obdobie boli zverejnené v Obchodnom vestníku </w:t>
      </w:r>
      <w:r w:rsidR="00277502" w:rsidRPr="00277502">
        <w:t>23</w:t>
      </w:r>
      <w:r w:rsidRPr="00277502">
        <w:t xml:space="preserve">. </w:t>
      </w:r>
      <w:r w:rsidR="00277502" w:rsidRPr="00277502">
        <w:t>máj</w:t>
      </w:r>
      <w:r w:rsidRPr="00277502">
        <w:t xml:space="preserve">a </w:t>
      </w:r>
      <w:r w:rsidR="00C4486C" w:rsidRPr="00277502">
        <w:t>201</w:t>
      </w:r>
      <w:r w:rsidR="00C93259" w:rsidRPr="00277502">
        <w:t>3</w:t>
      </w:r>
      <w:r w:rsidRPr="00277502">
        <w:t>.</w:t>
      </w:r>
    </w:p>
    <w:p w:rsidR="004D3B4A" w:rsidRDefault="004D3B4A" w:rsidP="004D3B4A">
      <w:pPr>
        <w:pStyle w:val="Zkladntext"/>
      </w:pPr>
    </w:p>
    <w:p w:rsidR="004D3B4A" w:rsidRPr="00953C0A" w:rsidRDefault="004D3B4A" w:rsidP="004D3B4A">
      <w:pPr>
        <w:pStyle w:val="Nadpis2"/>
        <w:numPr>
          <w:ilvl w:val="0"/>
          <w:numId w:val="2"/>
        </w:numPr>
      </w:pPr>
      <w:r w:rsidRPr="00953C0A">
        <w:t>Schválenie audítora</w:t>
      </w:r>
    </w:p>
    <w:p w:rsidR="004D3B4A" w:rsidRDefault="004D3B4A" w:rsidP="004D3B4A">
      <w:pPr>
        <w:pStyle w:val="Zkladntext"/>
      </w:pPr>
      <w:r w:rsidRPr="00953C0A">
        <w:t xml:space="preserve">Valné zhromaždenie </w:t>
      </w:r>
      <w:r w:rsidR="00953C0A" w:rsidRPr="00953C0A">
        <w:t>27</w:t>
      </w:r>
      <w:r w:rsidRPr="00953C0A">
        <w:t xml:space="preserve">. </w:t>
      </w:r>
      <w:r w:rsidR="00953C0A" w:rsidRPr="00953C0A">
        <w:t>janu</w:t>
      </w:r>
      <w:r w:rsidRPr="00953C0A">
        <w:t>á</w:t>
      </w:r>
      <w:r w:rsidR="00953C0A" w:rsidRPr="00953C0A">
        <w:t>r</w:t>
      </w:r>
      <w:r w:rsidRPr="00953C0A">
        <w:t xml:space="preserve">a </w:t>
      </w:r>
      <w:r w:rsidR="00C4486C" w:rsidRPr="00953C0A">
        <w:t>201</w:t>
      </w:r>
      <w:r w:rsidR="00953C0A" w:rsidRPr="00953C0A">
        <w:t>4</w:t>
      </w:r>
      <w:r w:rsidRPr="00953C0A">
        <w:t xml:space="preserve"> schválilo spoločnosť </w:t>
      </w:r>
      <w:r w:rsidR="007961E4" w:rsidRPr="00953C0A">
        <w:t>KPMG Slovensko, spol. s r.o.</w:t>
      </w:r>
      <w:r w:rsidRPr="00953C0A">
        <w:t xml:space="preserve"> ako audítora na overenie účtovnej závierky za účtovné obdobie od 1. januára </w:t>
      </w:r>
      <w:r w:rsidR="00C4486C" w:rsidRPr="00953C0A">
        <w:t>201</w:t>
      </w:r>
      <w:r w:rsidR="00C93259" w:rsidRPr="00953C0A">
        <w:t>3</w:t>
      </w:r>
      <w:r w:rsidRPr="00953C0A">
        <w:t xml:space="preserve"> do 31. decembra </w:t>
      </w:r>
      <w:r w:rsidR="00C4486C" w:rsidRPr="00953C0A">
        <w:t>201</w:t>
      </w:r>
      <w:r w:rsidR="00C93259" w:rsidRPr="00953C0A">
        <w:t>3</w:t>
      </w:r>
      <w:r w:rsidRPr="00953C0A">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2625B6" w:rsidRDefault="004D3B4A" w:rsidP="002625B6">
      <w:pPr>
        <w:pStyle w:val="Zkladntext"/>
      </w:pPr>
      <w:r>
        <w:t>Konatelia</w:t>
      </w:r>
      <w:r>
        <w:tab/>
      </w:r>
      <w:r>
        <w:tab/>
      </w:r>
      <w:bookmarkStart w:id="7" w:name="_Toc530739898"/>
      <w:r w:rsidR="002625B6">
        <w:t>Jana Kašparová</w:t>
      </w:r>
    </w:p>
    <w:p w:rsidR="002625B6" w:rsidRDefault="002625B6" w:rsidP="002625B6">
      <w:pPr>
        <w:pStyle w:val="Zkladntext"/>
      </w:pPr>
      <w:r>
        <w:tab/>
      </w:r>
      <w:r>
        <w:tab/>
      </w:r>
      <w:r>
        <w:tab/>
        <w:t>Július Hron</w:t>
      </w:r>
    </w:p>
    <w:p w:rsidR="006B2D3C" w:rsidRDefault="006B2D3C">
      <w:pPr>
        <w:spacing w:after="200" w:line="276" w:lineRule="auto"/>
        <w:rPr>
          <w:b/>
          <w:caps/>
          <w:sz w:val="18"/>
        </w:rPr>
      </w:pPr>
    </w:p>
    <w:p w:rsidR="004D3B4A" w:rsidRDefault="004D3B4A" w:rsidP="00577F41">
      <w:pPr>
        <w:pStyle w:val="Nadpis1"/>
        <w:tabs>
          <w:tab w:val="clear" w:pos="450"/>
          <w:tab w:val="num" w:pos="360"/>
        </w:tabs>
        <w:spacing w:before="120" w:after="60"/>
        <w:ind w:left="360"/>
      </w:pPr>
      <w:r>
        <w:lastRenderedPageBreak/>
        <w:t>informácie o spoločníkoch účtovnej jednotky</w:t>
      </w:r>
      <w:bookmarkEnd w:id="7"/>
    </w:p>
    <w:p w:rsidR="00D54563" w:rsidRPr="00423AFA" w:rsidRDefault="00D54563" w:rsidP="00577F41">
      <w:pPr>
        <w:pStyle w:val="Zkladntext"/>
        <w:keepNext/>
      </w:pPr>
    </w:p>
    <w:p w:rsidR="002625B6" w:rsidRPr="00C81BB5" w:rsidRDefault="002625B6" w:rsidP="00577F41">
      <w:pPr>
        <w:pStyle w:val="Zkladntext"/>
        <w:keepNext/>
      </w:pPr>
      <w:r w:rsidRPr="00577F41">
        <w:t>Štruktúra spoločníkov k 31. decembru 2013 je takáto:</w:t>
      </w:r>
      <w:r w:rsidRPr="00C81BB5">
        <w:t xml:space="preserve"> </w:t>
      </w:r>
    </w:p>
    <w:p w:rsidR="002625B6" w:rsidRPr="00423AFA" w:rsidRDefault="002625B6" w:rsidP="00577F41">
      <w:pPr>
        <w:pStyle w:val="Zkladntext"/>
        <w:keepNext/>
      </w:pPr>
    </w:p>
    <w:bookmarkStart w:id="8" w:name="_MON_1410865165"/>
    <w:bookmarkEnd w:id="8"/>
    <w:p w:rsidR="00D54563" w:rsidRDefault="002625B6" w:rsidP="002625B6">
      <w:pPr>
        <w:pStyle w:val="Zkladntext"/>
      </w:pPr>
      <w:r>
        <w:object w:dxaOrig="9311" w:dyaOrig="2586">
          <v:shape id="_x0000_i1026" type="#_x0000_t75" style="width:437.25pt;height:135pt" o:ole="" o:preferrelative="f">
            <v:imagedata r:id="rId18" o:title=""/>
            <o:lock v:ext="edit" aspectratio="f"/>
          </v:shape>
          <o:OLEObject Type="Embed" ProgID="Excel.Sheet.12" ShapeID="_x0000_i1026" DrawAspect="Content" ObjectID="_1457754777" r:id="rId19"/>
        </w:object>
      </w:r>
    </w:p>
    <w:p w:rsidR="00D54563" w:rsidRDefault="00D54563" w:rsidP="004D3B4A">
      <w:pPr>
        <w:pStyle w:val="Zkladntext"/>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577F41" w:rsidRDefault="00577F41" w:rsidP="00577F41">
      <w:pPr>
        <w:pStyle w:val="Zkladntext"/>
      </w:pPr>
      <w:r>
        <w:t xml:space="preserve">Spoločnosť sa zahŕňa do konsolidovanej účtovnej závierky spoločnosti </w:t>
      </w:r>
      <w:r>
        <w:rPr>
          <w:rStyle w:val="ra"/>
        </w:rPr>
        <w:t>AUTO - IMPEX spol. s r.o.</w:t>
      </w:r>
      <w:r>
        <w:t>, Vlčie hrdlo 68, 821 07, Bratislava.</w:t>
      </w:r>
    </w:p>
    <w:p w:rsidR="00577F41" w:rsidRDefault="00577F41" w:rsidP="00577F41">
      <w:pPr>
        <w:pStyle w:val="Zkladntext"/>
      </w:pPr>
      <w:r>
        <w:t xml:space="preserve">Konsolidovanú účtovnú závierku je možné dostať priamo v sídle spoločností alebo v sídle spoločnosti </w:t>
      </w:r>
      <w:r>
        <w:rPr>
          <w:rStyle w:val="ra"/>
        </w:rPr>
        <w:t>AUTO - IMPEX spol. s r.o.</w:t>
      </w:r>
      <w:r>
        <w:t xml:space="preserve">. </w:t>
      </w:r>
      <w:r w:rsidRPr="00281549">
        <w:t>Adresa registrového súdu, ktorý vedie obchodný register, kde sú uložené konsolidované účtovné závierky, je Obchodný register Obvodného súdu Bratislava I v Bratislave, oddiel Sro, vložka 1590/B.</w:t>
      </w:r>
    </w:p>
    <w:p w:rsidR="004D3B4A" w:rsidRDefault="004D3B4A" w:rsidP="002625B6">
      <w:pPr>
        <w:pStyle w:val="Zkladntext"/>
        <w:ind w:hanging="426"/>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2143A1" w:rsidP="00AD04FC">
      <w:pPr>
        <w:pStyle w:val="Zkladntext"/>
        <w:ind w:left="450"/>
      </w:pPr>
      <w:r>
        <w:t xml:space="preserve">Spoločnosť dosiahla za roky 2012 a 2013 stratu a výška jej krátkodobých záväzkov presahuje hodnotu obežného majetku. Vzhľadom na to, že najvýznamnejším veriteľom Spoločnosti je materská spoločnosť AUTO-IMPEX spol. s r.o. a materská spoločnosť </w:t>
      </w:r>
      <w:r w:rsidR="00AD04FC">
        <w:t>vyjadrila zámer podporovať Spoločnosť tak, aby bola schopná pokračovať v činnosti minimálne po dobu jedného roka, bola účtovná závierka zostavená za predpokladu nepretržitej činnosti spoločnosti (going concern).</w:t>
      </w:r>
      <w:r>
        <w:t xml:space="preserve"> </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B00BC3" w:rsidRDefault="004317F0" w:rsidP="004D3B4A">
      <w:pPr>
        <w:pStyle w:val="Zkladntext"/>
        <w:ind w:left="450"/>
      </w:pPr>
      <w:r w:rsidRPr="00B00BC3">
        <w:t xml:space="preserve">V účtovnom období 2013 Spoločnosť vykonala </w:t>
      </w:r>
      <w:r w:rsidR="00277502" w:rsidRPr="00B00BC3">
        <w:t>nasledovnú opravu</w:t>
      </w:r>
      <w:r w:rsidRPr="00B00BC3">
        <w:t xml:space="preserve"> významn</w:t>
      </w:r>
      <w:r w:rsidR="00277502" w:rsidRPr="00B00BC3">
        <w:t>ej</w:t>
      </w:r>
      <w:r w:rsidR="007F232A" w:rsidRPr="00B00BC3">
        <w:t xml:space="preserve"> </w:t>
      </w:r>
      <w:r w:rsidRPr="00B00BC3">
        <w:t>ch</w:t>
      </w:r>
      <w:r w:rsidR="00277502" w:rsidRPr="00B00BC3">
        <w:t>y</w:t>
      </w:r>
      <w:r w:rsidRPr="00B00BC3">
        <w:t>b</w:t>
      </w:r>
      <w:r w:rsidR="00277502" w:rsidRPr="00B00BC3">
        <w:t xml:space="preserve">y </w:t>
      </w:r>
      <w:r w:rsidRPr="00B00BC3">
        <w:t>minulých účtovných období</w:t>
      </w:r>
      <w:r w:rsidR="00277502" w:rsidRPr="00B00BC3">
        <w:t>:</w:t>
      </w:r>
    </w:p>
    <w:p w:rsidR="00277502" w:rsidRPr="000F038C" w:rsidRDefault="00277502" w:rsidP="004D3B4A">
      <w:pPr>
        <w:pStyle w:val="Zkladntext"/>
        <w:ind w:left="450"/>
      </w:pPr>
      <w:r w:rsidRPr="00B00BC3">
        <w:t>Spoločnosť nezaúčtovala náklady za opravy a nájom vo výške 113 637 EUR súvisiace s účtovným obdobím 2011 v príslušnom účtovnom období. Táto chyba bola opravená v účtovnom období 2013 zaúčtovaním na účet 429 – Neuhradená strata minulých rokov.</w:t>
      </w:r>
      <w:r>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2625B6" w:rsidRDefault="002625B6" w:rsidP="004D3B4A">
      <w:pPr>
        <w:pStyle w:val="Zkladntext"/>
      </w:pPr>
    </w:p>
    <w:p w:rsidR="002625B6" w:rsidRDefault="002625B6" w:rsidP="002625B6">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625B6" w:rsidRDefault="002625B6" w:rsidP="002625B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625B6" w:rsidTr="00A06157">
        <w:trPr>
          <w:trHeight w:val="250"/>
        </w:trPr>
        <w:tc>
          <w:tcPr>
            <w:tcW w:w="3118" w:type="dxa"/>
            <w:gridSpan w:val="2"/>
          </w:tcPr>
          <w:p w:rsidR="002625B6" w:rsidRDefault="002625B6" w:rsidP="00A06157">
            <w:pPr>
              <w:pStyle w:val="Tabulka"/>
            </w:pPr>
          </w:p>
        </w:tc>
        <w:tc>
          <w:tcPr>
            <w:tcW w:w="1985" w:type="dxa"/>
          </w:tcPr>
          <w:p w:rsidR="002625B6" w:rsidRDefault="002625B6" w:rsidP="00A06157">
            <w:pPr>
              <w:pStyle w:val="Tabulka"/>
              <w:jc w:val="center"/>
            </w:pPr>
            <w:r>
              <w:t>Predpokladaná</w:t>
            </w:r>
          </w:p>
        </w:tc>
        <w:tc>
          <w:tcPr>
            <w:tcW w:w="141" w:type="dxa"/>
          </w:tcPr>
          <w:p w:rsidR="002625B6" w:rsidRDefault="002625B6" w:rsidP="00A06157">
            <w:pPr>
              <w:pStyle w:val="Tabulka"/>
              <w:jc w:val="center"/>
            </w:pPr>
          </w:p>
        </w:tc>
        <w:tc>
          <w:tcPr>
            <w:tcW w:w="1701" w:type="dxa"/>
          </w:tcPr>
          <w:p w:rsidR="002625B6" w:rsidRDefault="002625B6" w:rsidP="00A06157">
            <w:pPr>
              <w:pStyle w:val="Tabulka"/>
              <w:jc w:val="center"/>
            </w:pPr>
            <w:r>
              <w:t>Metóda</w:t>
            </w:r>
          </w:p>
        </w:tc>
        <w:tc>
          <w:tcPr>
            <w:tcW w:w="142" w:type="dxa"/>
          </w:tcPr>
          <w:p w:rsidR="002625B6" w:rsidRDefault="002625B6" w:rsidP="00A06157">
            <w:pPr>
              <w:pStyle w:val="Tabulka"/>
              <w:jc w:val="center"/>
            </w:pPr>
          </w:p>
        </w:tc>
        <w:tc>
          <w:tcPr>
            <w:tcW w:w="1701" w:type="dxa"/>
          </w:tcPr>
          <w:p w:rsidR="002625B6" w:rsidRDefault="002625B6" w:rsidP="00A06157">
            <w:pPr>
              <w:pStyle w:val="Tabulka"/>
              <w:jc w:val="center"/>
            </w:pPr>
            <w:r>
              <w:t>Ročná odpisová</w:t>
            </w:r>
          </w:p>
        </w:tc>
      </w:tr>
      <w:tr w:rsidR="002625B6" w:rsidTr="00A06157">
        <w:trPr>
          <w:trHeight w:val="250"/>
        </w:trPr>
        <w:tc>
          <w:tcPr>
            <w:tcW w:w="2976" w:type="dxa"/>
            <w:tcBorders>
              <w:bottom w:val="single" w:sz="4" w:space="0" w:color="auto"/>
            </w:tcBorders>
          </w:tcPr>
          <w:p w:rsidR="002625B6" w:rsidRDefault="002625B6" w:rsidP="00A06157">
            <w:pPr>
              <w:pStyle w:val="Tabulka"/>
            </w:pPr>
          </w:p>
        </w:tc>
        <w:tc>
          <w:tcPr>
            <w:tcW w:w="142" w:type="dxa"/>
            <w:tcBorders>
              <w:bottom w:val="single" w:sz="4" w:space="0" w:color="auto"/>
            </w:tcBorders>
          </w:tcPr>
          <w:p w:rsidR="002625B6" w:rsidRDefault="002625B6" w:rsidP="00A06157">
            <w:pPr>
              <w:pStyle w:val="Tabulka"/>
            </w:pPr>
          </w:p>
        </w:tc>
        <w:tc>
          <w:tcPr>
            <w:tcW w:w="1985" w:type="dxa"/>
            <w:tcBorders>
              <w:bottom w:val="single" w:sz="4" w:space="0" w:color="auto"/>
            </w:tcBorders>
          </w:tcPr>
          <w:p w:rsidR="002625B6" w:rsidRDefault="002625B6" w:rsidP="00A06157">
            <w:pPr>
              <w:pStyle w:val="Tabulka"/>
              <w:jc w:val="center"/>
            </w:pPr>
            <w:r>
              <w:t>doba používania v rokoch</w:t>
            </w:r>
          </w:p>
        </w:tc>
        <w:tc>
          <w:tcPr>
            <w:tcW w:w="141" w:type="dxa"/>
            <w:tcBorders>
              <w:bottom w:val="single" w:sz="4" w:space="0" w:color="auto"/>
            </w:tcBorders>
          </w:tcPr>
          <w:p w:rsidR="002625B6" w:rsidRDefault="002625B6" w:rsidP="00A06157">
            <w:pPr>
              <w:pStyle w:val="Tabulka"/>
              <w:jc w:val="center"/>
            </w:pPr>
          </w:p>
        </w:tc>
        <w:tc>
          <w:tcPr>
            <w:tcW w:w="1701" w:type="dxa"/>
            <w:tcBorders>
              <w:bottom w:val="single" w:sz="4" w:space="0" w:color="auto"/>
            </w:tcBorders>
          </w:tcPr>
          <w:p w:rsidR="002625B6" w:rsidRDefault="002625B6" w:rsidP="00A06157">
            <w:pPr>
              <w:pStyle w:val="Tabulka"/>
              <w:jc w:val="center"/>
            </w:pPr>
            <w:r>
              <w:t>odpisovania</w:t>
            </w:r>
          </w:p>
        </w:tc>
        <w:tc>
          <w:tcPr>
            <w:tcW w:w="142" w:type="dxa"/>
            <w:tcBorders>
              <w:bottom w:val="single" w:sz="4" w:space="0" w:color="auto"/>
            </w:tcBorders>
          </w:tcPr>
          <w:p w:rsidR="002625B6" w:rsidRDefault="002625B6" w:rsidP="00A06157">
            <w:pPr>
              <w:pStyle w:val="Tabulka"/>
              <w:jc w:val="center"/>
            </w:pPr>
          </w:p>
        </w:tc>
        <w:tc>
          <w:tcPr>
            <w:tcW w:w="1701" w:type="dxa"/>
            <w:tcBorders>
              <w:bottom w:val="single" w:sz="4" w:space="0" w:color="auto"/>
            </w:tcBorders>
          </w:tcPr>
          <w:p w:rsidR="002625B6" w:rsidRDefault="002625B6" w:rsidP="00A06157">
            <w:pPr>
              <w:pStyle w:val="Tabulka"/>
              <w:jc w:val="center"/>
            </w:pPr>
            <w:r>
              <w:t>sadzba v %</w:t>
            </w:r>
          </w:p>
        </w:tc>
      </w:tr>
      <w:tr w:rsidR="002625B6" w:rsidTr="00A06157">
        <w:trPr>
          <w:trHeight w:val="250"/>
        </w:trPr>
        <w:tc>
          <w:tcPr>
            <w:tcW w:w="3118" w:type="dxa"/>
            <w:gridSpan w:val="2"/>
            <w:tcBorders>
              <w:top w:val="single" w:sz="4" w:space="0" w:color="auto"/>
            </w:tcBorders>
          </w:tcPr>
          <w:p w:rsidR="002625B6" w:rsidRDefault="002625B6" w:rsidP="00A06157">
            <w:pPr>
              <w:pStyle w:val="Tabulka"/>
            </w:pPr>
            <w:r>
              <w:t>Stavby</w:t>
            </w:r>
          </w:p>
        </w:tc>
        <w:tc>
          <w:tcPr>
            <w:tcW w:w="1985" w:type="dxa"/>
            <w:tcBorders>
              <w:top w:val="single" w:sz="4" w:space="0" w:color="auto"/>
            </w:tcBorders>
          </w:tcPr>
          <w:p w:rsidR="002625B6" w:rsidRDefault="002625B6" w:rsidP="00A06157">
            <w:pPr>
              <w:pStyle w:val="Tabulka"/>
              <w:jc w:val="center"/>
            </w:pPr>
            <w:r>
              <w:t xml:space="preserve">8 – </w:t>
            </w:r>
            <w:r w:rsidRPr="00C81BB5">
              <w:t>20</w:t>
            </w:r>
          </w:p>
        </w:tc>
        <w:tc>
          <w:tcPr>
            <w:tcW w:w="141" w:type="dxa"/>
            <w:tcBorders>
              <w:top w:val="single" w:sz="4" w:space="0" w:color="auto"/>
            </w:tcBorders>
          </w:tcPr>
          <w:p w:rsidR="002625B6" w:rsidRDefault="002625B6" w:rsidP="00A06157">
            <w:pPr>
              <w:pStyle w:val="Tabulka"/>
              <w:jc w:val="center"/>
            </w:pPr>
          </w:p>
        </w:tc>
        <w:tc>
          <w:tcPr>
            <w:tcW w:w="1701" w:type="dxa"/>
            <w:tcBorders>
              <w:top w:val="single" w:sz="4" w:space="0" w:color="auto"/>
            </w:tcBorders>
          </w:tcPr>
          <w:p w:rsidR="002625B6" w:rsidRDefault="002625B6" w:rsidP="00A06157">
            <w:pPr>
              <w:pStyle w:val="Tabulka"/>
              <w:jc w:val="center"/>
            </w:pPr>
            <w:r>
              <w:t>lineárna</w:t>
            </w:r>
          </w:p>
        </w:tc>
        <w:tc>
          <w:tcPr>
            <w:tcW w:w="142" w:type="dxa"/>
            <w:tcBorders>
              <w:top w:val="single" w:sz="4" w:space="0" w:color="auto"/>
            </w:tcBorders>
          </w:tcPr>
          <w:p w:rsidR="002625B6" w:rsidRDefault="002625B6" w:rsidP="00A06157">
            <w:pPr>
              <w:pStyle w:val="Tabulka"/>
              <w:jc w:val="center"/>
            </w:pPr>
          </w:p>
        </w:tc>
        <w:tc>
          <w:tcPr>
            <w:tcW w:w="1701" w:type="dxa"/>
            <w:tcBorders>
              <w:top w:val="single" w:sz="4" w:space="0" w:color="auto"/>
            </w:tcBorders>
          </w:tcPr>
          <w:p w:rsidR="002625B6" w:rsidRDefault="002625B6" w:rsidP="00A06157">
            <w:pPr>
              <w:pStyle w:val="Tabulka"/>
              <w:jc w:val="center"/>
            </w:pPr>
            <w:r w:rsidRPr="00C81BB5">
              <w:t>2,5 až  5</w:t>
            </w:r>
          </w:p>
        </w:tc>
      </w:tr>
      <w:tr w:rsidR="002625B6" w:rsidTr="00A06157">
        <w:trPr>
          <w:trHeight w:val="250"/>
        </w:trPr>
        <w:tc>
          <w:tcPr>
            <w:tcW w:w="3118" w:type="dxa"/>
            <w:gridSpan w:val="2"/>
          </w:tcPr>
          <w:p w:rsidR="002625B6" w:rsidRDefault="002625B6" w:rsidP="00A06157">
            <w:pPr>
              <w:pStyle w:val="Tabulka"/>
            </w:pPr>
            <w:r>
              <w:t>Stroje, prístroje a zariadenia</w:t>
            </w:r>
          </w:p>
        </w:tc>
        <w:tc>
          <w:tcPr>
            <w:tcW w:w="1985" w:type="dxa"/>
          </w:tcPr>
          <w:p w:rsidR="002625B6" w:rsidRDefault="002625B6" w:rsidP="00A06157">
            <w:pPr>
              <w:pStyle w:val="Tabulka"/>
              <w:jc w:val="center"/>
            </w:pPr>
            <w:r w:rsidRPr="00C81BB5">
              <w:t xml:space="preserve">2 </w:t>
            </w:r>
            <w:r>
              <w:t>–</w:t>
            </w:r>
            <w:r w:rsidRPr="00C81BB5">
              <w:t xml:space="preserve"> </w:t>
            </w:r>
            <w:r>
              <w:t>12</w:t>
            </w:r>
          </w:p>
        </w:tc>
        <w:tc>
          <w:tcPr>
            <w:tcW w:w="141" w:type="dxa"/>
          </w:tcPr>
          <w:p w:rsidR="002625B6" w:rsidRDefault="002625B6" w:rsidP="00A06157">
            <w:pPr>
              <w:pStyle w:val="Tabulka"/>
              <w:jc w:val="center"/>
            </w:pPr>
          </w:p>
        </w:tc>
        <w:tc>
          <w:tcPr>
            <w:tcW w:w="1701" w:type="dxa"/>
          </w:tcPr>
          <w:p w:rsidR="002625B6" w:rsidRDefault="002625B6" w:rsidP="00A06157">
            <w:pPr>
              <w:pStyle w:val="Tabulka"/>
              <w:jc w:val="center"/>
            </w:pPr>
            <w:r>
              <w:t>lineárna</w:t>
            </w:r>
          </w:p>
        </w:tc>
        <w:tc>
          <w:tcPr>
            <w:tcW w:w="142" w:type="dxa"/>
          </w:tcPr>
          <w:p w:rsidR="002625B6" w:rsidRDefault="002625B6" w:rsidP="00A06157">
            <w:pPr>
              <w:pStyle w:val="Tabulka"/>
              <w:jc w:val="center"/>
            </w:pPr>
          </w:p>
        </w:tc>
        <w:tc>
          <w:tcPr>
            <w:tcW w:w="1701" w:type="dxa"/>
          </w:tcPr>
          <w:p w:rsidR="002625B6" w:rsidRDefault="002625B6" w:rsidP="00A06157">
            <w:pPr>
              <w:pStyle w:val="Tabulka"/>
              <w:jc w:val="center"/>
            </w:pPr>
            <w:r w:rsidRPr="00C81BB5">
              <w:t>6,67 až 50</w:t>
            </w:r>
          </w:p>
        </w:tc>
      </w:tr>
      <w:tr w:rsidR="002625B6" w:rsidTr="00A06157">
        <w:trPr>
          <w:trHeight w:val="250"/>
        </w:trPr>
        <w:tc>
          <w:tcPr>
            <w:tcW w:w="3118" w:type="dxa"/>
            <w:gridSpan w:val="2"/>
          </w:tcPr>
          <w:p w:rsidR="002625B6" w:rsidRDefault="002625B6" w:rsidP="00A06157">
            <w:pPr>
              <w:pStyle w:val="Tabulka"/>
            </w:pPr>
            <w:r>
              <w:t>Dopravné prostriedky</w:t>
            </w:r>
          </w:p>
        </w:tc>
        <w:tc>
          <w:tcPr>
            <w:tcW w:w="1985" w:type="dxa"/>
          </w:tcPr>
          <w:p w:rsidR="002625B6" w:rsidRDefault="002625B6" w:rsidP="00A06157">
            <w:pPr>
              <w:pStyle w:val="Tabulka"/>
              <w:jc w:val="center"/>
            </w:pPr>
            <w:r>
              <w:t>3 – 4</w:t>
            </w:r>
          </w:p>
        </w:tc>
        <w:tc>
          <w:tcPr>
            <w:tcW w:w="141" w:type="dxa"/>
          </w:tcPr>
          <w:p w:rsidR="002625B6" w:rsidRDefault="002625B6" w:rsidP="00A06157">
            <w:pPr>
              <w:pStyle w:val="Tabulka"/>
              <w:jc w:val="center"/>
            </w:pPr>
          </w:p>
        </w:tc>
        <w:tc>
          <w:tcPr>
            <w:tcW w:w="1701" w:type="dxa"/>
          </w:tcPr>
          <w:p w:rsidR="002625B6" w:rsidRDefault="002625B6" w:rsidP="00A06157">
            <w:pPr>
              <w:pStyle w:val="Tabulka"/>
              <w:jc w:val="center"/>
            </w:pPr>
            <w:r>
              <w:t>lineárna</w:t>
            </w:r>
          </w:p>
        </w:tc>
        <w:tc>
          <w:tcPr>
            <w:tcW w:w="142" w:type="dxa"/>
          </w:tcPr>
          <w:p w:rsidR="002625B6" w:rsidRDefault="002625B6" w:rsidP="00A06157">
            <w:pPr>
              <w:pStyle w:val="Tabulka"/>
              <w:jc w:val="center"/>
            </w:pPr>
          </w:p>
        </w:tc>
        <w:tc>
          <w:tcPr>
            <w:tcW w:w="1701" w:type="dxa"/>
          </w:tcPr>
          <w:p w:rsidR="002625B6" w:rsidRDefault="002625B6" w:rsidP="00A06157">
            <w:pPr>
              <w:pStyle w:val="Tabulka"/>
              <w:jc w:val="center"/>
            </w:pPr>
            <w:r>
              <w:t xml:space="preserve"> 25 až 33</w:t>
            </w:r>
          </w:p>
        </w:tc>
      </w:tr>
      <w:tr w:rsidR="002625B6" w:rsidTr="00A06157">
        <w:trPr>
          <w:trHeight w:val="250"/>
        </w:trPr>
        <w:tc>
          <w:tcPr>
            <w:tcW w:w="3118" w:type="dxa"/>
            <w:gridSpan w:val="2"/>
          </w:tcPr>
          <w:p w:rsidR="002625B6" w:rsidRDefault="002625B6" w:rsidP="00A06157">
            <w:pPr>
              <w:pStyle w:val="Tabulka"/>
            </w:pPr>
            <w:r>
              <w:t>Drobný dlhodobý hmotný majetok</w:t>
            </w:r>
          </w:p>
        </w:tc>
        <w:tc>
          <w:tcPr>
            <w:tcW w:w="1985" w:type="dxa"/>
          </w:tcPr>
          <w:p w:rsidR="002625B6" w:rsidRDefault="002625B6" w:rsidP="00A06157">
            <w:pPr>
              <w:pStyle w:val="Tabulka"/>
              <w:jc w:val="center"/>
            </w:pPr>
            <w:r>
              <w:t>rôzna</w:t>
            </w:r>
          </w:p>
        </w:tc>
        <w:tc>
          <w:tcPr>
            <w:tcW w:w="141" w:type="dxa"/>
          </w:tcPr>
          <w:p w:rsidR="002625B6" w:rsidRDefault="002625B6" w:rsidP="00A06157">
            <w:pPr>
              <w:pStyle w:val="Tabulka"/>
              <w:jc w:val="center"/>
            </w:pPr>
          </w:p>
        </w:tc>
        <w:tc>
          <w:tcPr>
            <w:tcW w:w="1701" w:type="dxa"/>
          </w:tcPr>
          <w:p w:rsidR="002625B6" w:rsidRDefault="002625B6" w:rsidP="00A06157">
            <w:pPr>
              <w:pStyle w:val="Tabulka"/>
              <w:jc w:val="center"/>
            </w:pPr>
            <w:r>
              <w:t>jednorazový odpis</w:t>
            </w:r>
          </w:p>
        </w:tc>
        <w:tc>
          <w:tcPr>
            <w:tcW w:w="142" w:type="dxa"/>
          </w:tcPr>
          <w:p w:rsidR="002625B6" w:rsidRDefault="002625B6" w:rsidP="00A06157">
            <w:pPr>
              <w:pStyle w:val="Tabulka"/>
              <w:jc w:val="center"/>
            </w:pPr>
          </w:p>
        </w:tc>
        <w:tc>
          <w:tcPr>
            <w:tcW w:w="1701" w:type="dxa"/>
          </w:tcPr>
          <w:p w:rsidR="002625B6" w:rsidRDefault="002625B6" w:rsidP="00A06157">
            <w:pPr>
              <w:pStyle w:val="Tabulka"/>
              <w:jc w:val="center"/>
            </w:pPr>
            <w:r>
              <w:t>100</w:t>
            </w:r>
          </w:p>
        </w:tc>
      </w:tr>
    </w:tbl>
    <w:p w:rsidR="002625B6" w:rsidRDefault="002625B6" w:rsidP="004D3B4A">
      <w:pPr>
        <w:pStyle w:val="Zkladntext"/>
      </w:pPr>
    </w:p>
    <w:p w:rsidR="004D3B4A" w:rsidRDefault="004D3B4A" w:rsidP="004D3B4A">
      <w:pPr>
        <w:pStyle w:val="Zkladntext"/>
      </w:pPr>
    </w:p>
    <w:p w:rsidR="004D3B4A" w:rsidRDefault="004D3B4A" w:rsidP="00577F41">
      <w:pPr>
        <w:pStyle w:val="Pismenka"/>
        <w:keepNext/>
        <w:tabs>
          <w:tab w:val="clear" w:pos="426"/>
        </w:tabs>
        <w:ind w:left="425" w:hanging="425"/>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E043C6">
      <w:pPr>
        <w:pStyle w:val="Zkladntext"/>
        <w:keepNext/>
        <w:keepLines/>
        <w:ind w:left="425"/>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hmotného majetku od 1. januára </w:t>
      </w:r>
      <w:r w:rsidR="00C4486C">
        <w:t>201</w:t>
      </w:r>
      <w:r w:rsidR="00CD2EFC">
        <w:t>3</w:t>
      </w:r>
      <w:r>
        <w:t xml:space="preserve"> do 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w:t>
      </w:r>
      <w:r w:rsidRPr="00E043C6">
        <w:t>tabuľk</w:t>
      </w:r>
      <w:r w:rsidR="00887683" w:rsidRPr="00E043C6">
        <w:t>ách</w:t>
      </w:r>
      <w:r w:rsidRPr="00E043C6">
        <w:t xml:space="preserve"> </w:t>
      </w:r>
      <w:r w:rsidR="00C22B63" w:rsidRPr="00E043C6">
        <w:t xml:space="preserve">na </w:t>
      </w:r>
      <w:r w:rsidR="00E03B57" w:rsidRPr="00E043C6">
        <w:t>stranách</w:t>
      </w:r>
      <w:r w:rsidR="00670FBD" w:rsidRPr="00E043C6">
        <w:t xml:space="preserve"> </w:t>
      </w:r>
      <w:r w:rsidR="007961E4" w:rsidRPr="00E043C6">
        <w:t>7</w:t>
      </w:r>
      <w:r w:rsidR="00644449" w:rsidRPr="00E043C6">
        <w:t xml:space="preserve"> až </w:t>
      </w:r>
      <w:r w:rsidR="007961E4" w:rsidRPr="00E043C6">
        <w:t>8</w:t>
      </w:r>
      <w:r w:rsidR="00703D6F" w:rsidRPr="00E043C6">
        <w:t>.</w:t>
      </w:r>
    </w:p>
    <w:p w:rsidR="00D566E2" w:rsidRDefault="00D566E2" w:rsidP="00D566E2">
      <w:pPr>
        <w:pStyle w:val="Zkladntext"/>
        <w:rPr>
          <w:i/>
          <w:szCs w:val="18"/>
          <w:u w:val="single"/>
        </w:rPr>
      </w:pPr>
    </w:p>
    <w:p w:rsidR="00C43092" w:rsidRPr="00E043C6" w:rsidRDefault="00DD49BA" w:rsidP="00E043C6">
      <w:pPr>
        <w:pStyle w:val="Zkladntext"/>
        <w:ind w:left="380"/>
      </w:pPr>
      <w:r w:rsidRPr="00B108BB">
        <w:t>Dlhodobý hmotný majetok – časť súprav vozidiel, ktoré už nie sú predmetom leasingu, je poistená ako poistenie flotily,  do výšky 694 960 EUR (201</w:t>
      </w:r>
      <w:r w:rsidR="007961E4" w:rsidRPr="00B108BB">
        <w:t>2</w:t>
      </w:r>
      <w:r w:rsidRPr="00B108BB">
        <w:t>: 694 960 EUR). Súpravy vozidiel, ktoré sú ešte predmetom leasingových zmlúv, sú poistené v rámci leasingu.</w:t>
      </w:r>
    </w:p>
    <w:p w:rsidR="004D3B4A" w:rsidRDefault="004D3B4A" w:rsidP="004D3B4A">
      <w:pPr>
        <w:pStyle w:val="Zkladntext"/>
      </w:pPr>
      <w:bookmarkStart w:id="12" w:name="_Toc530739903"/>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EA0B3F">
          <w:headerReference w:type="default" r:id="rId20"/>
          <w:type w:val="continuous"/>
          <w:pgSz w:w="11907" w:h="16840" w:code="9"/>
          <w:pgMar w:top="1979" w:right="1021" w:bottom="1134" w:left="1673" w:header="675" w:footer="408" w:gutter="0"/>
          <w:cols w:space="708"/>
          <w:docGrid w:linePitch="272"/>
        </w:sectPr>
      </w:pPr>
    </w:p>
    <w:p w:rsidR="00B108BB" w:rsidRDefault="00B108BB">
      <w:pPr>
        <w:spacing w:after="200" w:line="276" w:lineRule="auto"/>
      </w:pPr>
      <w:r>
        <w:br w:type="page"/>
      </w:r>
    </w:p>
    <w:p w:rsidR="00F150F1" w:rsidRDefault="00F150F1">
      <w:pPr>
        <w:spacing w:after="200" w:line="276" w:lineRule="auto"/>
        <w:rPr>
          <w:b/>
          <w:sz w:val="18"/>
        </w:rPr>
      </w:pPr>
      <w:r>
        <w:br w:type="page"/>
      </w:r>
    </w:p>
    <w:bookmarkEnd w:id="12"/>
    <w:p w:rsidR="00EC5C0B" w:rsidRDefault="00EC5C0B" w:rsidP="00EC5C0B">
      <w:pPr>
        <w:pStyle w:val="Nadpis2"/>
        <w:numPr>
          <w:ilvl w:val="0"/>
          <w:numId w:val="2"/>
        </w:numPr>
      </w:pPr>
      <w:r>
        <w:t>Zásoby</w:t>
      </w:r>
    </w:p>
    <w:p w:rsidR="004D3B4A" w:rsidRDefault="004D3B4A" w:rsidP="004D3B4A">
      <w:pPr>
        <w:pStyle w:val="Zkladntext"/>
      </w:pPr>
    </w:p>
    <w:p w:rsidR="004D3B4A" w:rsidRPr="007961E4" w:rsidRDefault="00750629" w:rsidP="004D3B4A">
      <w:pPr>
        <w:pStyle w:val="Zkladntext"/>
      </w:pPr>
      <w:r w:rsidRPr="007961E4">
        <w:t>Vývoj opravnej položky v priebehu účtovného obdobia je uvedený v nasledujúcom prehľade:</w:t>
      </w:r>
    </w:p>
    <w:p w:rsidR="004D3B4A" w:rsidRPr="00B433AF" w:rsidRDefault="004D3B4A" w:rsidP="004D3B4A">
      <w:pPr>
        <w:pStyle w:val="Zkladntext"/>
      </w:pPr>
    </w:p>
    <w:bookmarkStart w:id="13" w:name="_MON_1405926912"/>
    <w:bookmarkEnd w:id="13"/>
    <w:p w:rsidR="00E34DCA" w:rsidRDefault="00AB25B4">
      <w:pPr>
        <w:ind w:left="425"/>
      </w:pPr>
      <w:r w:rsidRPr="00B433AF">
        <w:object w:dxaOrig="9098" w:dyaOrig="4640">
          <v:shape id="_x0000_i1027" type="#_x0000_t75" style="width:438.75pt;height:249.75pt" o:ole="" o:preferrelative="f">
            <v:imagedata r:id="rId21" o:title=""/>
            <o:lock v:ext="edit" aspectratio="f"/>
          </v:shape>
          <o:OLEObject Type="Embed" ProgID="Excel.Sheet.12" ShapeID="_x0000_i1027" DrawAspect="Content" ObjectID="_1457754778" r:id="rId22"/>
        </w:object>
      </w:r>
    </w:p>
    <w:p w:rsidR="00086A82" w:rsidRDefault="00086A82" w:rsidP="004D3B4A">
      <w:pPr>
        <w:pStyle w:val="Zkladntext"/>
      </w:pPr>
    </w:p>
    <w:p w:rsidR="005D2A89" w:rsidRDefault="00CA441D">
      <w:pPr>
        <w:pStyle w:val="Nadpis2"/>
        <w:numPr>
          <w:ilvl w:val="0"/>
          <w:numId w:val="2"/>
        </w:numPr>
      </w:pPr>
      <w:bookmarkStart w:id="14" w:name="_Toc530739904"/>
      <w:r>
        <w:t>Pohľadávky</w:t>
      </w:r>
      <w:bookmarkEnd w:id="14"/>
    </w:p>
    <w:p w:rsidR="00CA441D" w:rsidRDefault="00CA441D" w:rsidP="00CA441D">
      <w:pPr>
        <w:pStyle w:val="Zkladntext"/>
      </w:pPr>
    </w:p>
    <w:p w:rsidR="00CA441D" w:rsidRPr="007961E4" w:rsidRDefault="00750629" w:rsidP="00CA441D">
      <w:pPr>
        <w:pStyle w:val="Zkladntext"/>
      </w:pPr>
      <w:r w:rsidRPr="007961E4">
        <w:t>Vývoj opravnej položky v priebehu účtovného obdobia je zobrazený v nasledujúcom prehľade:</w:t>
      </w:r>
    </w:p>
    <w:p w:rsidR="0057382A" w:rsidRPr="00D91A08" w:rsidRDefault="0057382A" w:rsidP="0057382A">
      <w:pPr>
        <w:pStyle w:val="Zkladntext"/>
        <w:rPr>
          <w:i/>
          <w:szCs w:val="18"/>
          <w:u w:val="single"/>
        </w:rPr>
      </w:pPr>
    </w:p>
    <w:p w:rsidR="00CA441D" w:rsidRDefault="00CA441D" w:rsidP="00CA441D">
      <w:pPr>
        <w:pStyle w:val="Zkladntext"/>
      </w:pPr>
    </w:p>
    <w:bookmarkStart w:id="15" w:name="_MON_1405930601"/>
    <w:bookmarkEnd w:id="15"/>
    <w:p w:rsidR="009D0700" w:rsidRPr="00395629" w:rsidRDefault="00383A22" w:rsidP="009D0700">
      <w:pPr>
        <w:pStyle w:val="Zkladntext"/>
        <w:rPr>
          <w:lang w:val="de-DE"/>
        </w:rPr>
      </w:pPr>
      <w:r>
        <w:object w:dxaOrig="8968" w:dyaOrig="5500">
          <v:shape id="_x0000_i1028" type="#_x0000_t75" style="width:438.75pt;height:299.25pt" o:ole="" o:preferrelative="f">
            <v:imagedata r:id="rId23" o:title=""/>
            <o:lock v:ext="edit" aspectratio="f"/>
          </v:shape>
          <o:OLEObject Type="Embed" ProgID="Excel.Sheet.12" ShapeID="_x0000_i1028" DrawAspect="Content" ObjectID="_1457754779" r:id="rId24"/>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Pr="00930CE0" w:rsidRDefault="00CA441D" w:rsidP="00CA441D">
      <w:pPr>
        <w:pStyle w:val="Zkladntext"/>
      </w:pPr>
      <w:r w:rsidRPr="00930CE0">
        <w:t xml:space="preserve">Veková štruktúra pohľadávok </w:t>
      </w:r>
      <w:r w:rsidR="00515879" w:rsidRPr="00930CE0">
        <w:t xml:space="preserve">za bežné účtovné obdobie </w:t>
      </w:r>
      <w:r w:rsidRPr="00930CE0">
        <w:t>je uvedená v nasledujúcom prehľade:</w:t>
      </w:r>
    </w:p>
    <w:p w:rsidR="0034119B" w:rsidRDefault="0034119B" w:rsidP="00CA441D">
      <w:pPr>
        <w:pStyle w:val="Zkladntext"/>
      </w:pPr>
    </w:p>
    <w:bookmarkStart w:id="16" w:name="_MON_1405930710"/>
    <w:bookmarkEnd w:id="16"/>
    <w:p w:rsidR="00086A82" w:rsidRDefault="00B56549" w:rsidP="00342E08">
      <w:pPr>
        <w:pStyle w:val="Zkladntext"/>
      </w:pPr>
      <w:r>
        <w:object w:dxaOrig="9019" w:dyaOrig="6072">
          <v:shape id="_x0000_i1029" type="#_x0000_t75" style="width:437.25pt;height:333.75pt" o:ole="">
            <v:imagedata r:id="rId25" o:title=""/>
            <o:lock v:ext="edit" aspectratio="f"/>
          </v:shape>
          <o:OLEObject Type="Embed" ProgID="Excel.Sheet.12" ShapeID="_x0000_i1029" DrawAspect="Content" ObjectID="_1457754780" r:id="rId26"/>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17" w:name="_MON_1405930718"/>
    <w:bookmarkEnd w:id="17"/>
    <w:p w:rsidR="00342E08" w:rsidRDefault="00C9309D" w:rsidP="00CA441D">
      <w:pPr>
        <w:pStyle w:val="Zkladntext"/>
      </w:pPr>
      <w:r>
        <w:object w:dxaOrig="9019" w:dyaOrig="6072">
          <v:shape id="_x0000_i1030" type="#_x0000_t75" style="width:440.25pt;height:332.25pt" o:ole="" o:preferrelative="f">
            <v:imagedata r:id="rId27" o:title=""/>
            <o:lock v:ext="edit" aspectratio="f"/>
          </v:shape>
          <o:OLEObject Type="Embed" ProgID="Excel.Sheet.12" ShapeID="_x0000_i1030" DrawAspect="Content" ObjectID="_1457754781" r:id="rId28"/>
        </w:object>
      </w:r>
    </w:p>
    <w:p w:rsidR="00EF4E72" w:rsidRDefault="00EF4E72" w:rsidP="00CA441D">
      <w:pPr>
        <w:pStyle w:val="Zkladntext"/>
      </w:pPr>
    </w:p>
    <w:p w:rsidR="00B33684" w:rsidRPr="001D5F78" w:rsidRDefault="00B33684" w:rsidP="00B33684">
      <w:pPr>
        <w:pStyle w:val="Zkladntext"/>
        <w:rPr>
          <w:szCs w:val="18"/>
        </w:rPr>
      </w:pPr>
      <w:r w:rsidRPr="00930CE0">
        <w:t xml:space="preserve">Súčasťou tabuliek o vekovej štruktúre pohľadávok za bežné a predchádzajúce účtovné obdobie nie je odložená daňová pohľadávka (účet 481). Informácie o odloženej dani sú uvedené v časti </w:t>
      </w:r>
      <w:r w:rsidR="00930CE0" w:rsidRPr="00930CE0">
        <w:t>F</w:t>
      </w:r>
      <w:r w:rsidRPr="00930CE0">
        <w:t>.4.</w:t>
      </w:r>
      <w:r w:rsidRPr="000517AC">
        <w:rPr>
          <w:szCs w:val="18"/>
        </w:rPr>
        <w:t xml:space="preserve"> </w:t>
      </w:r>
    </w:p>
    <w:p w:rsidR="00367A6E" w:rsidRDefault="00367A6E" w:rsidP="00142DDE">
      <w:pPr>
        <w:pStyle w:val="Zkladntext"/>
      </w:pPr>
    </w:p>
    <w:p w:rsidR="00761E3B" w:rsidRDefault="00761E3B" w:rsidP="00761E3B">
      <w:pPr>
        <w:pStyle w:val="Zkladntext"/>
      </w:pPr>
    </w:p>
    <w:p w:rsidR="00761E3B" w:rsidRPr="001D5F78" w:rsidRDefault="000C17C3">
      <w:pPr>
        <w:spacing w:after="200" w:line="276" w:lineRule="auto"/>
        <w:rPr>
          <w:sz w:val="18"/>
          <w:szCs w:val="18"/>
        </w:rPr>
      </w:pPr>
      <w:r w:rsidRPr="000C17C3">
        <w:rPr>
          <w:sz w:val="18"/>
          <w:szCs w:val="18"/>
        </w:rPr>
        <w:br w:type="page"/>
      </w:r>
    </w:p>
    <w:p w:rsidR="00AF29D2" w:rsidRDefault="00AF29D2" w:rsidP="00CA441D">
      <w:pPr>
        <w:pStyle w:val="Zkladntext"/>
      </w:pPr>
    </w:p>
    <w:p w:rsidR="006F5D26" w:rsidRDefault="006F5D26">
      <w:pPr>
        <w:pStyle w:val="Zkladntext"/>
        <w:rPr>
          <w:b/>
        </w:rPr>
      </w:pPr>
      <w:bookmarkStart w:id="18" w:name="_Toc530739905"/>
    </w:p>
    <w:p w:rsidR="00B33684" w:rsidRDefault="00B33684" w:rsidP="00B33684">
      <w:pPr>
        <w:pStyle w:val="Nadpis2"/>
        <w:numPr>
          <w:ilvl w:val="0"/>
          <w:numId w:val="2"/>
        </w:numPr>
      </w:pPr>
      <w:r>
        <w:t>Odložená daňová  pohľadávka</w:t>
      </w:r>
    </w:p>
    <w:p w:rsidR="00B33684" w:rsidRPr="00077153" w:rsidRDefault="00B33684" w:rsidP="00B33684">
      <w:pPr>
        <w:rPr>
          <w:sz w:val="18"/>
          <w:szCs w:val="18"/>
        </w:rPr>
      </w:pPr>
    </w:p>
    <w:p w:rsidR="00B33684" w:rsidRDefault="00B33684" w:rsidP="00B33684">
      <w:pPr>
        <w:pStyle w:val="Zkladntext"/>
      </w:pPr>
      <w:r w:rsidRPr="00930CE0">
        <w:t>Výpočet odloženej daňovej pohľadávky je uvedený v nasledujúcom prehľade:</w:t>
      </w:r>
    </w:p>
    <w:p w:rsidR="00B33684" w:rsidRDefault="00B33684" w:rsidP="00B33684">
      <w:pPr>
        <w:pStyle w:val="Zkladntext"/>
      </w:pPr>
    </w:p>
    <w:bookmarkStart w:id="19" w:name="_MON_1405948622"/>
    <w:bookmarkEnd w:id="19"/>
    <w:p w:rsidR="006F5D26" w:rsidRDefault="003960BB" w:rsidP="00B33684">
      <w:pPr>
        <w:pStyle w:val="Zkladntext"/>
        <w:rPr>
          <w:b/>
        </w:rPr>
      </w:pPr>
      <w:r>
        <w:object w:dxaOrig="8940" w:dyaOrig="6753">
          <v:shape id="_x0000_i1031" type="#_x0000_t75" style="width:438.75pt;height:369.75pt" o:ole="" o:preferrelative="f">
            <v:imagedata r:id="rId29" o:title=""/>
            <o:lock v:ext="edit" aspectratio="f"/>
          </v:shape>
          <o:OLEObject Type="Embed" ProgID="Excel.Sheet.12" ShapeID="_x0000_i1031" DrawAspect="Content" ObjectID="_1457754782" r:id="rId30"/>
        </w:object>
      </w:r>
    </w:p>
    <w:p w:rsidR="00B62963" w:rsidRDefault="00B62963">
      <w:pPr>
        <w:pStyle w:val="Zkladntext"/>
        <w:rPr>
          <w:b/>
        </w:rPr>
      </w:pPr>
    </w:p>
    <w:p w:rsidR="00CA441D" w:rsidRDefault="00CA441D" w:rsidP="00CA441D">
      <w:pPr>
        <w:pStyle w:val="Nadpis2"/>
        <w:numPr>
          <w:ilvl w:val="0"/>
          <w:numId w:val="2"/>
        </w:numPr>
      </w:pPr>
      <w:r>
        <w:t>Finančné účty</w:t>
      </w:r>
      <w:bookmarkEnd w:id="18"/>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E72D1C">
        <w:t>.</w:t>
      </w:r>
    </w:p>
    <w:p w:rsidR="00E72D1C" w:rsidRDefault="00E72D1C"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20" w:name="_MON_1405930822"/>
    <w:bookmarkEnd w:id="20"/>
    <w:p w:rsidR="004262D7" w:rsidRDefault="00E72D1C" w:rsidP="00086A82">
      <w:pPr>
        <w:pStyle w:val="Zkladntext"/>
      </w:pPr>
      <w:r w:rsidRPr="00003C63">
        <w:object w:dxaOrig="9007" w:dyaOrig="1889">
          <v:shape id="_x0000_i1032" type="#_x0000_t75" style="width:440.25pt;height:102.75pt" o:ole="" o:preferrelative="f">
            <v:imagedata r:id="rId31" o:title=""/>
            <o:lock v:ext="edit" aspectratio="f"/>
          </v:shape>
          <o:OLEObject Type="Embed" ProgID="Excel.Sheet.12" ShapeID="_x0000_i1032" DrawAspect="Content" ObjectID="_1457754783" r:id="rId32"/>
        </w:object>
      </w:r>
    </w:p>
    <w:p w:rsidR="00B62963" w:rsidRDefault="00B62963">
      <w:pPr>
        <w:ind w:left="426"/>
        <w:rPr>
          <w:b/>
          <w:sz w:val="18"/>
          <w:szCs w:val="18"/>
        </w:rPr>
      </w:pPr>
      <w:bookmarkStart w:id="21" w:name="_Toc530739906"/>
    </w:p>
    <w:p w:rsidR="005A25EA" w:rsidRPr="001D5F78" w:rsidRDefault="000C17C3">
      <w:pPr>
        <w:spacing w:after="200" w:line="276" w:lineRule="auto"/>
        <w:rPr>
          <w:b/>
          <w:sz w:val="18"/>
          <w:szCs w:val="18"/>
        </w:rPr>
      </w:pPr>
      <w:r w:rsidRPr="000C17C3">
        <w:rPr>
          <w:sz w:val="18"/>
          <w:szCs w:val="18"/>
        </w:rPr>
        <w:br w:type="page"/>
      </w:r>
    </w:p>
    <w:p w:rsidR="00CA441D" w:rsidRDefault="00CA441D" w:rsidP="00CA441D">
      <w:pPr>
        <w:pStyle w:val="Nadpis2"/>
        <w:numPr>
          <w:ilvl w:val="0"/>
          <w:numId w:val="2"/>
        </w:numPr>
      </w:pPr>
      <w:r>
        <w:t>Časové rozlíšenie</w:t>
      </w:r>
      <w:bookmarkEnd w:id="21"/>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22" w:name="_MON_1405947617"/>
    <w:bookmarkEnd w:id="22"/>
    <w:p w:rsidR="00B12204" w:rsidRDefault="00930CE0" w:rsidP="00B12204">
      <w:pPr>
        <w:pStyle w:val="Zkladntext"/>
        <w:rPr>
          <w:lang w:val="de-DE"/>
        </w:rPr>
      </w:pPr>
      <w:r w:rsidRPr="001B5855">
        <w:rPr>
          <w:lang w:val="de-DE"/>
        </w:rPr>
        <w:object w:dxaOrig="8990" w:dyaOrig="3269">
          <v:shape id="_x0000_i1033" type="#_x0000_t75" style="width:439.5pt;height:179.25pt" o:ole="" o:preferrelative="f">
            <v:imagedata r:id="rId33" o:title=""/>
            <o:lock v:ext="edit" aspectratio="f"/>
          </v:shape>
          <o:OLEObject Type="Embed" ProgID="Excel.Sheet.12" ShapeID="_x0000_i1033" DrawAspect="Content" ObjectID="_1457754784" r:id="rId34"/>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3" w:name="_Toc530739908"/>
      <w:r>
        <w:t>Vlastné imanie</w:t>
      </w:r>
    </w:p>
    <w:p w:rsidR="00491AF0" w:rsidRDefault="00491AF0" w:rsidP="00491AF0"/>
    <w:p w:rsidR="004A4D80" w:rsidRDefault="00491AF0" w:rsidP="00491AF0">
      <w:pPr>
        <w:pStyle w:val="Zkladntext"/>
      </w:pPr>
      <w:r>
        <w:t>Informácie o vlastnom imaní sú uvedené v časti C a </w:t>
      </w:r>
      <w:r w:rsidR="00A51E2C">
        <w:t>O</w:t>
      </w:r>
      <w:r>
        <w:t>.</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3"/>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24" w:name="_MON_1405948469"/>
    <w:bookmarkEnd w:id="24"/>
    <w:p w:rsidR="00B12204" w:rsidRDefault="00F77C91" w:rsidP="009D0700">
      <w:pPr>
        <w:ind w:left="426"/>
      </w:pPr>
      <w:r>
        <w:object w:dxaOrig="8748" w:dyaOrig="3533">
          <v:shape id="_x0000_i1034" type="#_x0000_t75" style="width:426.75pt;height:192.75pt" o:ole="">
            <v:imagedata r:id="rId35" o:title=""/>
            <o:lock v:ext="edit" aspectratio="f"/>
          </v:shape>
          <o:OLEObject Type="Embed" ProgID="Excel.Sheet.12" ShapeID="_x0000_i1034" DrawAspect="Content" ObjectID="_1457754785" r:id="rId36"/>
        </w:object>
      </w:r>
    </w:p>
    <w:p w:rsidR="00B631BD" w:rsidRDefault="00B631BD" w:rsidP="00EF0F13">
      <w:pPr>
        <w:pStyle w:val="Zkladntext"/>
      </w:pPr>
      <w:bookmarkStart w:id="25" w:name="OLE_LINK17"/>
      <w:bookmarkStart w:id="26" w:name="OLE_LINK18"/>
    </w:p>
    <w:p w:rsidR="00B631BD" w:rsidRDefault="00B631BD" w:rsidP="00EF0F13">
      <w:pPr>
        <w:pStyle w:val="Zkladntext"/>
      </w:pPr>
      <w:r>
        <w:t xml:space="preserve">Prehľad o rezervách </w:t>
      </w:r>
      <w:r w:rsidR="00212B3B">
        <w:t>za predchádzajúce účtovné obdobie je uvedený v nasledujúcom prehľade:</w:t>
      </w:r>
    </w:p>
    <w:p w:rsidR="00B631BD" w:rsidRDefault="00B631BD" w:rsidP="00EF0F13">
      <w:pPr>
        <w:pStyle w:val="Zkladntext"/>
      </w:pPr>
    </w:p>
    <w:p w:rsidR="00B631BD" w:rsidRDefault="00B631BD" w:rsidP="00EF0F13">
      <w:pPr>
        <w:pStyle w:val="Zkladntext"/>
      </w:pPr>
    </w:p>
    <w:bookmarkStart w:id="27" w:name="_MON_1456743871"/>
    <w:bookmarkEnd w:id="27"/>
    <w:p w:rsidR="00EF0F13" w:rsidRDefault="005628E5" w:rsidP="00EF0F13">
      <w:pPr>
        <w:pStyle w:val="Zkladntext"/>
      </w:pPr>
      <w:r>
        <w:object w:dxaOrig="8748" w:dyaOrig="3533">
          <v:shape id="_x0000_i1035" type="#_x0000_t75" style="width:428.25pt;height:192.75pt" o:ole="">
            <v:imagedata r:id="rId37" o:title=""/>
            <o:lock v:ext="edit" aspectratio="f"/>
          </v:shape>
          <o:OLEObject Type="Embed" ProgID="Excel.Sheet.12" ShapeID="_x0000_i1035" DrawAspect="Content" ObjectID="_1457754786" r:id="rId38"/>
        </w:object>
      </w:r>
    </w:p>
    <w:p w:rsidR="00930CE0" w:rsidRDefault="00930CE0">
      <w:pPr>
        <w:spacing w:after="200" w:line="276" w:lineRule="auto"/>
        <w:rPr>
          <w:sz w:val="18"/>
        </w:rPr>
      </w:pPr>
      <w:r>
        <w:br w:type="page"/>
      </w:r>
    </w:p>
    <w:p w:rsidR="00B62963" w:rsidRDefault="00491AF0">
      <w:pPr>
        <w:pStyle w:val="Nadpis2"/>
        <w:numPr>
          <w:ilvl w:val="0"/>
          <w:numId w:val="2"/>
        </w:numPr>
        <w:tabs>
          <w:tab w:val="clear" w:pos="360"/>
          <w:tab w:val="num" w:pos="426"/>
        </w:tabs>
        <w:ind w:left="426" w:hanging="426"/>
      </w:pPr>
      <w:bookmarkStart w:id="28" w:name="_Toc530739909"/>
      <w:bookmarkEnd w:id="25"/>
      <w:bookmarkEnd w:id="26"/>
      <w:r>
        <w:t>Záväzky</w:t>
      </w:r>
      <w:bookmarkEnd w:id="28"/>
    </w:p>
    <w:p w:rsidR="00491AF0" w:rsidRDefault="00491AF0" w:rsidP="00491AF0">
      <w:pPr>
        <w:pStyle w:val="Zkladntext"/>
      </w:pPr>
    </w:p>
    <w:p w:rsidR="00491AF0" w:rsidRPr="00F06D09" w:rsidRDefault="00491AF0" w:rsidP="00491AF0">
      <w:pPr>
        <w:pStyle w:val="Zkladntext"/>
      </w:pPr>
      <w:r w:rsidRPr="00F06D09">
        <w:t>Štruktúra záväzkov (okrem bankových úverov) podľa zostatkovej doby splatnosti je uvedená v nasledujúcom prehľade:</w:t>
      </w:r>
    </w:p>
    <w:p w:rsidR="00491AF0" w:rsidRPr="00067B76" w:rsidRDefault="00491AF0" w:rsidP="00491AF0">
      <w:pPr>
        <w:pStyle w:val="Zkladntext"/>
        <w:rPr>
          <w:highlight w:val="magenta"/>
        </w:rPr>
      </w:pPr>
    </w:p>
    <w:bookmarkStart w:id="29" w:name="_MON_1405948528"/>
    <w:bookmarkEnd w:id="29"/>
    <w:p w:rsidR="002A7CDF" w:rsidRDefault="00A51E2C" w:rsidP="009D0700">
      <w:pPr>
        <w:ind w:left="426"/>
      </w:pPr>
      <w:r w:rsidRPr="00B108BB">
        <w:object w:dxaOrig="8927" w:dyaOrig="3935">
          <v:shape id="_x0000_i1036" type="#_x0000_t75" style="width:438.75pt;height:3in" o:ole="" o:preferrelative="f">
            <v:imagedata r:id="rId39" o:title=""/>
            <o:lock v:ext="edit" aspectratio="f"/>
          </v:shape>
          <o:OLEObject Type="Embed" ProgID="Excel.Sheet.12" ShapeID="_x0000_i1036" DrawAspect="Content" ObjectID="_1457754787" r:id="rId40"/>
        </w:object>
      </w:r>
    </w:p>
    <w:p w:rsidR="00086A82" w:rsidRDefault="00086A82" w:rsidP="00491AF0">
      <w:pPr>
        <w:pStyle w:val="Zkladntext"/>
      </w:pPr>
    </w:p>
    <w:p w:rsidR="00DD49BA" w:rsidRDefault="00DD49BA" w:rsidP="00C55C56">
      <w:pPr>
        <w:pStyle w:val="Zkladntext"/>
      </w:pPr>
    </w:p>
    <w:p w:rsidR="00DD49BA" w:rsidRDefault="00DD49BA" w:rsidP="00DD49BA">
      <w:pPr>
        <w:pStyle w:val="Zkladntext"/>
      </w:pPr>
      <w:r w:rsidRPr="00251992">
        <w:t>V rámci krátkodobých a dlhodobých záväzkov Spoločnosť eviduje aj záväzky z finančného lízingu jazdných súprav nákladných automobilov (zmluvy boli uzavreté po 1. januári 2004). Výška budúcich platieb rozdelená na istinu a finančný náklad podľa doby splatnosti je uvedená v nasledujúcom prehľade:</w:t>
      </w:r>
    </w:p>
    <w:p w:rsidR="00DD49BA" w:rsidRPr="00D91A08" w:rsidRDefault="00DD49BA" w:rsidP="00DD49BA">
      <w:pPr>
        <w:pStyle w:val="Zkladntext"/>
        <w:rPr>
          <w:i/>
          <w:szCs w:val="18"/>
          <w:u w:val="single"/>
        </w:rPr>
      </w:pPr>
    </w:p>
    <w:p w:rsidR="00DD49BA" w:rsidRDefault="00DD49BA" w:rsidP="00DD49BA">
      <w:pPr>
        <w:pStyle w:val="Zkladntext"/>
      </w:pPr>
    </w:p>
    <w:bookmarkStart w:id="30" w:name="_MON_1456661998"/>
    <w:bookmarkEnd w:id="30"/>
    <w:p w:rsidR="00DD49BA" w:rsidRPr="009246E5" w:rsidRDefault="00251992" w:rsidP="00DD49BA">
      <w:pPr>
        <w:pStyle w:val="Nadpis2"/>
        <w:numPr>
          <w:ilvl w:val="0"/>
          <w:numId w:val="0"/>
        </w:numPr>
        <w:ind w:firstLine="450"/>
        <w:rPr>
          <w:lang w:val="de-DE"/>
        </w:rPr>
      </w:pPr>
      <w:r>
        <w:object w:dxaOrig="9907" w:dyaOrig="2354">
          <v:shape id="_x0000_i1037" type="#_x0000_t75" style="width:437.25pt;height:117.75pt" o:ole="" o:preferrelative="f">
            <v:imagedata r:id="rId41" o:title=""/>
            <o:lock v:ext="edit" aspectratio="f"/>
          </v:shape>
          <o:OLEObject Type="Embed" ProgID="Excel.Sheet.12" ShapeID="_x0000_i1037" DrawAspect="Content" ObjectID="_1457754788" r:id="rId42"/>
        </w:object>
      </w:r>
    </w:p>
    <w:p w:rsidR="00DD49BA" w:rsidRDefault="00DD49BA" w:rsidP="00C55C56">
      <w:pPr>
        <w:pStyle w:val="Zkladntext"/>
      </w:pPr>
    </w:p>
    <w:p w:rsidR="00E231BA" w:rsidRDefault="00E231BA" w:rsidP="00E231BA">
      <w:pPr>
        <w:pStyle w:val="Nadpis2"/>
        <w:numPr>
          <w:ilvl w:val="0"/>
          <w:numId w:val="2"/>
        </w:numPr>
      </w:pPr>
      <w:bookmarkStart w:id="31" w:name="_Toc530739911"/>
      <w:r>
        <w:t>Sociálny fond</w:t>
      </w:r>
      <w:bookmarkEnd w:id="3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2" w:name="_MON_1405948668"/>
    <w:bookmarkEnd w:id="32"/>
    <w:p w:rsidR="00A25722" w:rsidRPr="00D16B95" w:rsidRDefault="006C6467" w:rsidP="00A25722">
      <w:pPr>
        <w:pStyle w:val="Zkladntext"/>
        <w:rPr>
          <w:lang w:val="de-DE"/>
        </w:rPr>
      </w:pPr>
      <w:r>
        <w:object w:dxaOrig="8927" w:dyaOrig="2809">
          <v:shape id="_x0000_i1038" type="#_x0000_t75" style="width:438.75pt;height:154.5pt" o:ole="" o:preferrelative="f">
            <v:imagedata r:id="rId43" o:title=""/>
            <o:lock v:ext="edit" aspectratio="f"/>
          </v:shape>
          <o:OLEObject Type="Embed" ProgID="Excel.Sheet.12" ShapeID="_x0000_i1038" DrawAspect="Content" ObjectID="_1457754789" r:id="rId44"/>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33" w:name="_Toc530739912"/>
      <w:r>
        <w:t xml:space="preserve"> </w:t>
      </w:r>
      <w:r w:rsidR="00E231BA">
        <w:t>Bankové úvery</w:t>
      </w:r>
      <w:bookmarkEnd w:id="33"/>
    </w:p>
    <w:p w:rsidR="00E231BA" w:rsidRDefault="00E231BA" w:rsidP="00E231BA">
      <w:pPr>
        <w:pStyle w:val="Zkladntext"/>
      </w:pPr>
    </w:p>
    <w:p w:rsidR="00E231BA" w:rsidRPr="00DB13BA" w:rsidRDefault="00750629" w:rsidP="00E231BA">
      <w:pPr>
        <w:pStyle w:val="Zkladntext"/>
      </w:pPr>
      <w:r w:rsidRPr="00DB13BA">
        <w:t>Štruktúra bankových úverov je uvedená v nasledujúcom prehľade:</w:t>
      </w:r>
    </w:p>
    <w:p w:rsidR="00E231BA" w:rsidRPr="006C6467" w:rsidRDefault="00E231BA" w:rsidP="00E231BA">
      <w:pPr>
        <w:pStyle w:val="Zkladntext"/>
        <w:rPr>
          <w:highlight w:val="yellow"/>
        </w:rPr>
      </w:pPr>
    </w:p>
    <w:bookmarkStart w:id="34" w:name="_MON_1405949005"/>
    <w:bookmarkEnd w:id="34"/>
    <w:p w:rsidR="00086A82" w:rsidRPr="006C6467" w:rsidRDefault="00D803BB" w:rsidP="00E231BA">
      <w:pPr>
        <w:pStyle w:val="Zkladntext"/>
        <w:rPr>
          <w:highlight w:val="yellow"/>
        </w:rPr>
      </w:pPr>
      <w:r w:rsidRPr="00DB13BA">
        <w:object w:dxaOrig="9569" w:dyaOrig="2907">
          <v:shape id="_x0000_i1039" type="#_x0000_t75" style="width:446.25pt;height:150.75pt" o:ole="">
            <v:imagedata r:id="rId45" o:title=""/>
            <o:lock v:ext="edit" aspectratio="f"/>
          </v:shape>
          <o:OLEObject Type="Embed" ProgID="Excel.Sheet.12" ShapeID="_x0000_i1039" DrawAspect="Content" ObjectID="_1457754790" r:id="rId46"/>
        </w:object>
      </w:r>
    </w:p>
    <w:p w:rsidR="00930CE0" w:rsidRDefault="007E37A9" w:rsidP="004B2062">
      <w:pPr>
        <w:pStyle w:val="Zkladntext"/>
      </w:pPr>
      <w:r w:rsidRPr="00DB13BA">
        <w:t xml:space="preserve">Kontokorentný bankový úver s maximálnym rámcom čerpania vo výške 150 000 EUR bol poskytnutý za účelom pokrývania operatívnych potrieb </w:t>
      </w:r>
      <w:r w:rsidRPr="000E07E7">
        <w:t>podniku. Úver je zabezpečený záložným</w:t>
      </w:r>
      <w:r w:rsidRPr="00361A10">
        <w:t xml:space="preserve"> právom k pohľadávk</w:t>
      </w:r>
      <w:r w:rsidR="000E07E7">
        <w:t>am spoločnosti a bianko zmenkou a dohodou o pristúpení k záväzku materskou spoločnosťou (AUTO – IMPEX spol. s r.o.).</w:t>
      </w:r>
      <w:r w:rsidR="00930CE0">
        <w:br w:type="page"/>
      </w: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35" w:name="_Toc530739914"/>
    </w:p>
    <w:p w:rsidR="00E231BA" w:rsidRDefault="00E231BA" w:rsidP="00294BAE">
      <w:pPr>
        <w:pStyle w:val="Nadpis2"/>
        <w:numPr>
          <w:ilvl w:val="0"/>
          <w:numId w:val="27"/>
        </w:numPr>
      </w:pPr>
      <w:r>
        <w:t>Tržby za vlastné výkony a tovar</w:t>
      </w:r>
      <w:bookmarkEnd w:id="35"/>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7E37A9" w:rsidRDefault="00ED51F0" w:rsidP="00ED51F0">
      <w:pPr>
        <w:pStyle w:val="Zkladntext"/>
        <w:rPr>
          <w:i/>
          <w:szCs w:val="18"/>
          <w:u w:val="single"/>
        </w:rPr>
      </w:pPr>
      <w:r w:rsidDel="00ED51F0">
        <w:rPr>
          <w:i/>
          <w:szCs w:val="18"/>
          <w:u w:val="single"/>
        </w:rPr>
        <w:t xml:space="preserve"> </w:t>
      </w:r>
    </w:p>
    <w:bookmarkStart w:id="36" w:name="_MON_1425736488"/>
    <w:bookmarkEnd w:id="36"/>
    <w:p w:rsidR="007E37A9" w:rsidRDefault="00DB13BA" w:rsidP="00ED51F0">
      <w:pPr>
        <w:pStyle w:val="Zkladntext"/>
        <w:rPr>
          <w:i/>
          <w:szCs w:val="18"/>
          <w:u w:val="single"/>
        </w:rPr>
      </w:pPr>
      <w:r>
        <w:object w:dxaOrig="9196" w:dyaOrig="2200">
          <v:shape id="_x0000_i1040" type="#_x0000_t75" style="width:435.75pt;height:116.25pt" o:ole="" o:preferrelative="f">
            <v:imagedata r:id="rId47" o:title=""/>
            <o:lock v:ext="edit" aspectratio="f"/>
          </v:shape>
          <o:OLEObject Type="Embed" ProgID="Excel.Sheet.12" ShapeID="_x0000_i1040" DrawAspect="Content" ObjectID="_1457754791" r:id="rId48"/>
        </w:object>
      </w:r>
    </w:p>
    <w:p w:rsidR="00E231BA" w:rsidRDefault="00E231BA" w:rsidP="00E231BA">
      <w:pPr>
        <w:pStyle w:val="Nadpis2"/>
        <w:numPr>
          <w:ilvl w:val="0"/>
          <w:numId w:val="2"/>
        </w:numPr>
      </w:pPr>
      <w:bookmarkStart w:id="37" w:name="_Toc530739916"/>
      <w:r>
        <w:t>Aktivácia</w:t>
      </w:r>
      <w:bookmarkEnd w:id="37"/>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38" w:name="_MON_1405949975"/>
    <w:bookmarkEnd w:id="38"/>
    <w:p w:rsidR="00E231BA" w:rsidRDefault="00930CE0" w:rsidP="00E231BA">
      <w:pPr>
        <w:pStyle w:val="Zkladntext"/>
      </w:pPr>
      <w:r w:rsidRPr="00C22B63">
        <w:object w:dxaOrig="9021" w:dyaOrig="4695">
          <v:shape id="_x0000_i1041" type="#_x0000_t75" style="width:438pt;height:255pt" o:ole="" o:preferrelative="f">
            <v:imagedata r:id="rId49" o:title=""/>
            <o:lock v:ext="edit" aspectratio="f"/>
          </v:shape>
          <o:OLEObject Type="Embed" ProgID="Excel.Sheet.12" ShapeID="_x0000_i1041" DrawAspect="Content" ObjectID="_1457754792" r:id="rId50"/>
        </w:object>
      </w:r>
    </w:p>
    <w:p w:rsidR="009054E5" w:rsidRDefault="009054E5" w:rsidP="00E231BA">
      <w:pPr>
        <w:pStyle w:val="Zkladntext"/>
      </w:pPr>
    </w:p>
    <w:p w:rsidR="005C50FC" w:rsidRDefault="005C50FC" w:rsidP="00301CC8">
      <w:pPr>
        <w:pStyle w:val="Nadpis2"/>
        <w:numPr>
          <w:ilvl w:val="0"/>
          <w:numId w:val="2"/>
        </w:numPr>
      </w:pPr>
      <w:r>
        <w:t xml:space="preserve">Čistý obrat </w:t>
      </w:r>
    </w:p>
    <w:p w:rsidR="005C50FC" w:rsidRDefault="005C50FC" w:rsidP="00301CC8">
      <w:pPr>
        <w:pStyle w:val="Zkladntext"/>
        <w:keepNext/>
      </w:pPr>
    </w:p>
    <w:p w:rsidR="005C50FC" w:rsidRDefault="005C50FC" w:rsidP="00301CC8">
      <w:pPr>
        <w:pStyle w:val="Zkladntext"/>
        <w:keepN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301CC8">
      <w:pPr>
        <w:pStyle w:val="Zkladntext"/>
        <w:keepNext/>
      </w:pPr>
    </w:p>
    <w:bookmarkStart w:id="39" w:name="_MON_1405950002"/>
    <w:bookmarkEnd w:id="39"/>
    <w:p w:rsidR="0000290B" w:rsidRDefault="00AD6B8D" w:rsidP="0000290B">
      <w:pPr>
        <w:pStyle w:val="Zkladntext"/>
      </w:pPr>
      <w:r>
        <w:object w:dxaOrig="8681" w:dyaOrig="2366">
          <v:shape id="_x0000_i1042" type="#_x0000_t75" style="width:437.25pt;height:132.75pt" o:ole="">
            <v:imagedata r:id="rId51" o:title=""/>
            <o:lock v:ext="edit" aspectratio="f"/>
          </v:shape>
          <o:OLEObject Type="Embed" ProgID="Excel.Sheet.12" ShapeID="_x0000_i1042" DrawAspect="Content" ObjectID="_1457754793" r:id="rId52"/>
        </w:object>
      </w:r>
      <w:r w:rsidR="0000290B">
        <w:br w:type="page"/>
      </w: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0" w:name="_MON_1405950034"/>
    <w:bookmarkEnd w:id="40"/>
    <w:p w:rsidR="009054E5" w:rsidRDefault="005C3F9E" w:rsidP="005C3F9E">
      <w:pPr>
        <w:spacing w:after="200" w:line="276" w:lineRule="auto"/>
        <w:rPr>
          <w:sz w:val="18"/>
        </w:rPr>
      </w:pPr>
      <w:r>
        <w:object w:dxaOrig="8937" w:dyaOrig="8287">
          <v:shape id="_x0000_i1043" type="#_x0000_t75" style="width:448.5pt;height:464.25pt" o:ole="" o:preferrelative="f">
            <v:imagedata r:id="rId53" o:title=""/>
            <o:lock v:ext="edit" aspectratio="f"/>
          </v:shape>
          <o:OLEObject Type="Embed" ProgID="Excel.Sheet.12" ShapeID="_x0000_i1043" DrawAspect="Content" ObjectID="_1457754794" r:id="rId54"/>
        </w:object>
      </w:r>
      <w:r w:rsidR="009054E5">
        <w:br w:type="page"/>
      </w:r>
    </w:p>
    <w:p w:rsidR="0000290B" w:rsidRDefault="0000290B" w:rsidP="0000290B">
      <w:pPr>
        <w:pStyle w:val="Nadpis1"/>
        <w:tabs>
          <w:tab w:val="clear" w:pos="450"/>
          <w:tab w:val="num" w:pos="360"/>
        </w:tabs>
        <w:spacing w:before="120" w:after="60"/>
        <w:ind w:left="360"/>
      </w:pPr>
      <w:r>
        <w:t>Informácie o daniach z príjmov</w:t>
      </w:r>
    </w:p>
    <w:p w:rsidR="0000290B" w:rsidRDefault="0000290B" w:rsidP="0000290B">
      <w:pPr>
        <w:pStyle w:val="Zkladntext"/>
      </w:pPr>
    </w:p>
    <w:p w:rsidR="0000290B" w:rsidRPr="009054E5" w:rsidRDefault="00750629" w:rsidP="0000290B">
      <w:pPr>
        <w:pStyle w:val="Zkladntext"/>
      </w:pPr>
      <w:r w:rsidRPr="009054E5">
        <w:t>Prevod od teoretickej dane z príjmov k vykázanej dani z príjmov je uvedený v nasledujúcom prehľade:</w:t>
      </w:r>
    </w:p>
    <w:p w:rsidR="0000290B" w:rsidRPr="00AE585D" w:rsidRDefault="0000290B" w:rsidP="0000290B">
      <w:pPr>
        <w:pStyle w:val="Zkladntext"/>
        <w:rPr>
          <w:highlight w:val="yellow"/>
        </w:rPr>
      </w:pPr>
    </w:p>
    <w:bookmarkStart w:id="41" w:name="_MON_1405950056"/>
    <w:bookmarkEnd w:id="41"/>
    <w:p w:rsidR="009226CD" w:rsidRDefault="004559AC" w:rsidP="0000290B">
      <w:pPr>
        <w:pStyle w:val="Zkladntext"/>
      </w:pPr>
      <w:r w:rsidRPr="004559AC">
        <w:object w:dxaOrig="9078" w:dyaOrig="4915">
          <v:shape id="_x0000_i1044" type="#_x0000_t75" style="width:438.75pt;height:264.75pt" o:ole="" o:preferrelative="f">
            <v:imagedata r:id="rId55" o:title=""/>
            <o:lock v:ext="edit" aspectratio="f"/>
          </v:shape>
          <o:OLEObject Type="Embed" ProgID="Excel.Sheet.12" ShapeID="_x0000_i1044" DrawAspect="Content" ObjectID="_1457754795" r:id="rId56"/>
        </w:object>
      </w: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42" w:name="_MON_1405950083"/>
    <w:bookmarkEnd w:id="42"/>
    <w:p w:rsidR="00F709E2" w:rsidRPr="00555FAD" w:rsidRDefault="00D803BB" w:rsidP="0000290B">
      <w:pPr>
        <w:pStyle w:val="Zkladntext"/>
      </w:pPr>
      <w:r w:rsidRPr="008410F4">
        <w:object w:dxaOrig="9066" w:dyaOrig="5679">
          <v:shape id="_x0000_i1045" type="#_x0000_t75" style="width:438.75pt;height:306.75pt" o:ole="" o:preferrelative="f">
            <v:imagedata r:id="rId57" o:title=""/>
            <o:lock v:ext="edit" aspectratio="f"/>
          </v:shape>
          <o:OLEObject Type="Embed" ProgID="Excel.Sheet.12" ShapeID="_x0000_i1045" DrawAspect="Content" ObjectID="_1457754796" r:id="rId58"/>
        </w:object>
      </w:r>
    </w:p>
    <w:p w:rsidR="009054E5" w:rsidRDefault="009054E5">
      <w:pPr>
        <w:spacing w:after="200" w:line="276" w:lineRule="auto"/>
        <w:rPr>
          <w:sz w:val="18"/>
          <w:lang w:val="de-DE"/>
        </w:rPr>
      </w:pPr>
      <w:r>
        <w:rPr>
          <w:lang w:val="de-DE"/>
        </w:rPr>
        <w:br w:type="page"/>
      </w: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E37A9" w:rsidRPr="000A3313" w:rsidRDefault="007E37A9" w:rsidP="007E37A9">
      <w:pPr>
        <w:pStyle w:val="Zkladntext"/>
      </w:pPr>
      <w:r w:rsidRPr="000A3313">
        <w:t xml:space="preserve">Spoločnosť má v nájme prevádzkové priestory od materského podniku. Nájomná zmluva je uzatvorená na dobu neurčitú. Ročné náklady na nájomné sú približne 1 </w:t>
      </w:r>
      <w:r w:rsidR="000A3313" w:rsidRPr="000A3313">
        <w:t>500</w:t>
      </w:r>
      <w:r w:rsidRPr="000A3313">
        <w:t xml:space="preserve"> EUR. </w:t>
      </w:r>
    </w:p>
    <w:p w:rsidR="007E37A9" w:rsidRPr="007E37A9" w:rsidRDefault="007E37A9" w:rsidP="007E37A9">
      <w:pPr>
        <w:pStyle w:val="Zkladntext"/>
        <w:rPr>
          <w:highlight w:val="yellow"/>
        </w:rPr>
      </w:pPr>
    </w:p>
    <w:p w:rsidR="00B62963" w:rsidRDefault="007E37A9" w:rsidP="007E37A9">
      <w:pPr>
        <w:pStyle w:val="Zkladntext"/>
      </w:pPr>
      <w:r w:rsidRPr="000A3313">
        <w:t>Spoločnosť má v nájme od materského podniku (operatívny nájom) taktiež tri dopravné prostriedky. Ročné nákla</w:t>
      </w:r>
      <w:r w:rsidR="000A3313" w:rsidRPr="000A3313">
        <w:t>dy na nájomné sú približne 98 7</w:t>
      </w:r>
      <w:r w:rsidRPr="000A3313">
        <w:t>00 EUR. Nájomné zmluvy sú uzatvorené na dobu neurčitú</w:t>
      </w: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3" w:name="_Toc530739921"/>
      <w:r>
        <w:t>Podmienené záväzk</w:t>
      </w:r>
      <w:r w:rsidR="0000290B">
        <w:t>y</w:t>
      </w:r>
      <w:bookmarkEnd w:id="43"/>
    </w:p>
    <w:p w:rsidR="0000290B" w:rsidRDefault="0000290B" w:rsidP="0000290B">
      <w:pPr>
        <w:pStyle w:val="Zkladntext"/>
      </w:pPr>
    </w:p>
    <w:p w:rsidR="007E37A9" w:rsidRDefault="007E37A9" w:rsidP="007E37A9">
      <w:pPr>
        <w:pStyle w:val="Zkladntext"/>
      </w:pPr>
      <w:r w:rsidRPr="00AD6B8D">
        <w:t xml:space="preserve">Spoločnosť má k 31.12.2013 uzatvorené bankové záruky za zádržné na svoje zákazky v Sberbank s nasledujúcimi lehotami platnosti: vo výške </w:t>
      </w:r>
      <w:r w:rsidR="00AD6B8D" w:rsidRPr="00AD6B8D">
        <w:t>13</w:t>
      </w:r>
      <w:r w:rsidRPr="00AD6B8D">
        <w:t>0 000 EUR v prospech DKV Euro Service GmbH + Co.KG do 31.</w:t>
      </w:r>
      <w:r w:rsidR="00AD6B8D" w:rsidRPr="00AD6B8D">
        <w:t>12</w:t>
      </w:r>
      <w:r w:rsidRPr="00AD6B8D">
        <w:t xml:space="preserve">.2014 a  vo výške </w:t>
      </w:r>
      <w:r w:rsidR="00AD6B8D" w:rsidRPr="00AD6B8D">
        <w:t>6</w:t>
      </w:r>
      <w:r w:rsidRPr="00AD6B8D">
        <w:t>0 000 EUR v prospech DKV Euro Service GmbH + Co.KG do 31.</w:t>
      </w:r>
      <w:r w:rsidR="00AD6B8D" w:rsidRPr="00AD6B8D">
        <w:t>3.2015</w:t>
      </w:r>
      <w:r w:rsidRPr="00AD6B8D">
        <w:t>.</w:t>
      </w:r>
    </w:p>
    <w:p w:rsidR="0000290B" w:rsidRDefault="0000290B" w:rsidP="0000290B">
      <w:pPr>
        <w:pStyle w:val="Zkladntext"/>
        <w:ind w:left="0"/>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44" w:name="_Toc530739924"/>
      <w:r>
        <w:t>Informácie o ekonomických vzťahoch účtovnej jednotky a spriaznených osôb</w:t>
      </w:r>
      <w:bookmarkEnd w:id="44"/>
    </w:p>
    <w:p w:rsidR="0080190B" w:rsidRPr="00B433AF" w:rsidRDefault="0080190B">
      <w:pPr>
        <w:ind w:left="360"/>
        <w:jc w:val="both"/>
        <w:rPr>
          <w:i/>
        </w:rPr>
      </w:pPr>
    </w:p>
    <w:p w:rsidR="0000290B" w:rsidRPr="00334646" w:rsidRDefault="00750629" w:rsidP="000F0A6B">
      <w:pPr>
        <w:pStyle w:val="Zkladntext"/>
        <w:rPr>
          <w:szCs w:val="18"/>
          <w:highlight w:val="yellow"/>
        </w:rPr>
      </w:pPr>
      <w:r w:rsidRPr="009054E5">
        <w:rPr>
          <w:szCs w:val="18"/>
        </w:rPr>
        <w:t>Spoločnosť neuskutočnila také transakcie so spriaznenými osoba</w:t>
      </w:r>
      <w:r w:rsidR="003A1A88" w:rsidRPr="009054E5">
        <w:rPr>
          <w:szCs w:val="18"/>
        </w:rPr>
        <w:t>mi</w:t>
      </w:r>
      <w:r w:rsidRPr="009054E5">
        <w:rPr>
          <w:szCs w:val="18"/>
        </w:rPr>
        <w:t>, ktoré sa neuzavreli na základe ob</w:t>
      </w:r>
      <w:r w:rsidR="00940D06" w:rsidRPr="009054E5">
        <w:rPr>
          <w:szCs w:val="18"/>
        </w:rPr>
        <w:t>vyklých obchodných podmienok.</w:t>
      </w:r>
    </w:p>
    <w:p w:rsidR="00C920C1" w:rsidRDefault="00C920C1" w:rsidP="002F770F">
      <w:pPr>
        <w:pStyle w:val="Zkladntext"/>
      </w:pPr>
    </w:p>
    <w:p w:rsidR="003E0FA2" w:rsidRDefault="003E0FA2" w:rsidP="003E0FA2">
      <w:pPr>
        <w:pStyle w:val="Nadpis1"/>
        <w:tabs>
          <w:tab w:val="clear" w:pos="450"/>
          <w:tab w:val="num" w:pos="360"/>
        </w:tabs>
        <w:spacing w:before="120" w:after="60"/>
        <w:ind w:left="360"/>
      </w:pPr>
      <w:bookmarkStart w:id="45" w:name="_Toc530739925"/>
      <w:r>
        <w:t>Informácie o skutočnostiach, ktoré nastali po dni, ku ktorému sa zostavuje účtovná závierka, do dňa zostavenia účtovnej závierky</w:t>
      </w:r>
      <w:bookmarkEnd w:id="45"/>
    </w:p>
    <w:p w:rsidR="003E0FA2" w:rsidRDefault="003E0FA2" w:rsidP="003E0FA2">
      <w:pPr>
        <w:pStyle w:val="Zkladntext"/>
      </w:pPr>
    </w:p>
    <w:p w:rsidR="00A06157" w:rsidRDefault="00A06157" w:rsidP="00A06157">
      <w:pPr>
        <w:pStyle w:val="Zkladntext"/>
      </w:pPr>
      <w:r w:rsidRPr="009054E5">
        <w:t>Po 31. decembri 2013 nenastali žiadne udalosti majúce významný vplyv na verné zobrazenie skutočností, ktoré sú predmetom účtovníctva.</w:t>
      </w:r>
    </w:p>
    <w:p w:rsidR="00E61342" w:rsidRDefault="00E61342" w:rsidP="00A06157">
      <w:pPr>
        <w:pStyle w:val="Zkladntext"/>
      </w:pPr>
    </w:p>
    <w:p w:rsidR="003E0FA2" w:rsidRDefault="003E0FA2" w:rsidP="00B108BB">
      <w:pPr>
        <w:pStyle w:val="Nadpis1"/>
        <w:tabs>
          <w:tab w:val="clear" w:pos="450"/>
          <w:tab w:val="num" w:pos="360"/>
        </w:tabs>
        <w:spacing w:before="120" w:after="60"/>
        <w:ind w:left="360"/>
      </w:pPr>
      <w:bookmarkStart w:id="46" w:name="_Toc530739907"/>
      <w:r>
        <w:t>Informácie o Vlastnom imaní</w:t>
      </w:r>
      <w:bookmarkEnd w:id="46"/>
    </w:p>
    <w:p w:rsidR="003E0FA2" w:rsidRDefault="003E0FA2" w:rsidP="00B108BB">
      <w:pPr>
        <w:pStyle w:val="Zkladntext"/>
        <w:keepNext/>
      </w:pPr>
    </w:p>
    <w:p w:rsidR="003E0FA2" w:rsidRDefault="00750629" w:rsidP="00B108BB">
      <w:pPr>
        <w:pStyle w:val="Zkladntext"/>
        <w:keepNext/>
      </w:pPr>
      <w:r w:rsidRPr="004F3DD3">
        <w:t>Prehľad o pohybe vlastného imania v priebehu účtovného obdobia je uvedený v nasledujúcej tabuľke:</w:t>
      </w:r>
    </w:p>
    <w:p w:rsidR="00F12594" w:rsidRDefault="00F12594" w:rsidP="00B108BB">
      <w:pPr>
        <w:pStyle w:val="Zkladntext"/>
        <w:keepNext/>
      </w:pPr>
    </w:p>
    <w:bookmarkStart w:id="47" w:name="_MON_1405950579"/>
    <w:bookmarkEnd w:id="47"/>
    <w:p w:rsidR="00262CD4" w:rsidRDefault="00A659AA" w:rsidP="003E0FA2">
      <w:pPr>
        <w:pStyle w:val="Zkladntext"/>
      </w:pPr>
      <w:r>
        <w:object w:dxaOrig="9244" w:dyaOrig="6765">
          <v:shape id="_x0000_i1046" type="#_x0000_t75" style="width:438.75pt;height:357pt" o:ole="" o:preferrelative="f">
            <v:imagedata r:id="rId59" o:title=""/>
            <o:lock v:ext="edit" aspectratio="f"/>
          </v:shape>
          <o:OLEObject Type="Embed" ProgID="Excel.Sheet.12" ShapeID="_x0000_i1046" DrawAspect="Content" ObjectID="_1457754797" r:id="rId60"/>
        </w:object>
      </w:r>
    </w:p>
    <w:p w:rsidR="00A11632" w:rsidRDefault="00A11632" w:rsidP="00A11632">
      <w:pPr>
        <w:pStyle w:val="Zkladntext"/>
      </w:pPr>
      <w:r w:rsidRPr="00E61342">
        <w:t xml:space="preserve">V položke ostatné </w:t>
      </w:r>
      <w:r w:rsidR="004B2062">
        <w:t>kapitálové fondy je vo výške 98 </w:t>
      </w:r>
      <w:r w:rsidRPr="00E61342">
        <w:t>500 EUR vykázaný nepeňažný vklad spoločníka z roku 2011</w:t>
      </w:r>
      <w:r w:rsidR="00E61342" w:rsidRPr="00E61342">
        <w:t xml:space="preserve"> a nesplatený nepeňažný vklad spoločníka vo výške 111 000 EUR</w:t>
      </w:r>
      <w:r w:rsidRPr="00E61342">
        <w:t>, ktorý nezvyšoval základné imanie. Taktiež je ako prírastok roka 201</w:t>
      </w:r>
      <w:r w:rsidR="00E61342" w:rsidRPr="00E61342">
        <w:t>3</w:t>
      </w:r>
      <w:r w:rsidRPr="00E61342">
        <w:t xml:space="preserve"> vykázaný nesplatený nepeňažný vklad spoločníka vo výške </w:t>
      </w:r>
      <w:r w:rsidR="00E61342" w:rsidRPr="00E61342">
        <w:t>554</w:t>
      </w:r>
      <w:r w:rsidRPr="00E61342">
        <w:t> </w:t>
      </w:r>
      <w:r w:rsidR="00E61342" w:rsidRPr="00E61342">
        <w:t>318</w:t>
      </w:r>
      <w:r w:rsidRPr="00E61342">
        <w:t xml:space="preserve"> EUR za účelom zvýšeni</w:t>
      </w:r>
      <w:r w:rsidR="00E61342" w:rsidRPr="00E61342">
        <w:t>a vlastného imania spoločnosti.</w:t>
      </w:r>
    </w:p>
    <w:p w:rsidR="002A1A97" w:rsidRDefault="002A1A97" w:rsidP="00A11632">
      <w:pPr>
        <w:pStyle w:val="Zkladntext"/>
      </w:pPr>
    </w:p>
    <w:p w:rsidR="002A1A97" w:rsidRDefault="002A1A97" w:rsidP="00A11632">
      <w:pPr>
        <w:pStyle w:val="Zkladntext"/>
      </w:pPr>
      <w:r w:rsidRPr="00D803BB">
        <w:t xml:space="preserve">Prírastok roka 2013 vykázaný v položke neuhradená strata minulých </w:t>
      </w:r>
      <w:r w:rsidR="004B2062">
        <w:t xml:space="preserve">rokov </w:t>
      </w:r>
      <w:r w:rsidRPr="00D803BB">
        <w:t>predstavuje opravu významnej chyby minulých účtovných období vo výške 113 637 EUR.</w:t>
      </w:r>
      <w:r>
        <w:t xml:space="preserve"> </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bookmarkStart w:id="48" w:name="_MON_1405950602"/>
    <w:bookmarkEnd w:id="48"/>
    <w:p w:rsidR="00627B6C" w:rsidRDefault="00F77C91" w:rsidP="003E0FA2">
      <w:pPr>
        <w:pStyle w:val="Zkladntext"/>
      </w:pPr>
      <w:r w:rsidRPr="001C0A6A">
        <w:object w:dxaOrig="9105" w:dyaOrig="6794">
          <v:shape id="_x0000_i1047" type="#_x0000_t75" style="width:437.25pt;height:367.5pt" o:ole="">
            <v:imagedata r:id="rId61" o:title=""/>
            <o:lock v:ext="edit" aspectratio="f"/>
          </v:shape>
          <o:OLEObject Type="Embed" ProgID="Excel.Sheet.12" ShapeID="_x0000_i1047" DrawAspect="Content" ObjectID="_1457754798" r:id="rId62"/>
        </w:object>
      </w:r>
    </w:p>
    <w:p w:rsidR="00E61342" w:rsidRDefault="00E61342" w:rsidP="00A11632">
      <w:pPr>
        <w:pStyle w:val="Zkladntext"/>
      </w:pPr>
    </w:p>
    <w:p w:rsidR="00A11632" w:rsidRDefault="00A11632" w:rsidP="00A11632">
      <w:pPr>
        <w:pStyle w:val="Zkladntext"/>
      </w:pPr>
      <w:r>
        <w:t>V položke ostatné kapitálové fondy je vo výške 98 500 EUR vykázaný nepeňažný vklad spoločníka z roku 2011, ktorý nezvyšoval základné imanie. Taktiež je ako prírastok roka 2012 vykázaný nesplatený nepeňažný vklad spoločníka vo výške 111 000 EUR za účelom zvýšenia vlastného imania spoločnosti.</w:t>
      </w:r>
    </w:p>
    <w:p w:rsidR="00627B6C" w:rsidRDefault="00627B6C" w:rsidP="003E0FA2">
      <w:pPr>
        <w:pStyle w:val="Zkladntext"/>
      </w:pPr>
    </w:p>
    <w:p w:rsidR="009054E5" w:rsidRDefault="009054E5" w:rsidP="003E0FA2">
      <w:pPr>
        <w:pStyle w:val="Zkladntext"/>
      </w:pPr>
    </w:p>
    <w:p w:rsidR="00FB5521" w:rsidRPr="000A0757" w:rsidRDefault="00750629" w:rsidP="003E0FA2">
      <w:pPr>
        <w:pStyle w:val="Zkladntext"/>
      </w:pPr>
      <w:r w:rsidRPr="000A0757">
        <w:t>Účtovná strata za rok 2012 bola vysporiadaná takto:</w:t>
      </w:r>
    </w:p>
    <w:p w:rsidR="00B62963" w:rsidRDefault="00B62963" w:rsidP="009054E5">
      <w:pPr>
        <w:pStyle w:val="Zkladntext"/>
      </w:pPr>
      <w:bookmarkStart w:id="49" w:name="_Toc530739926"/>
    </w:p>
    <w:bookmarkStart w:id="50" w:name="_MON_1405948157"/>
    <w:bookmarkEnd w:id="50"/>
    <w:p w:rsidR="00416A0F" w:rsidRDefault="00912F1E" w:rsidP="00416A0F">
      <w:pPr>
        <w:pStyle w:val="Zkladntext"/>
      </w:pPr>
      <w:r w:rsidRPr="00416A0F">
        <w:object w:dxaOrig="8875" w:dyaOrig="710">
          <v:shape id="_x0000_i1048" type="#_x0000_t75" style="width:435pt;height:36pt" o:ole="" o:preferrelative="f">
            <v:imagedata r:id="rId63" o:title=""/>
          </v:shape>
          <o:OLEObject Type="Embed" ProgID="Excel.Sheet.12" ShapeID="_x0000_i1048" DrawAspect="Content" ObjectID="_1457754799" r:id="rId64"/>
        </w:object>
      </w:r>
    </w:p>
    <w:p w:rsidR="00416A0F" w:rsidRDefault="00416A0F" w:rsidP="00416A0F">
      <w:pPr>
        <w:pStyle w:val="Zkladntext"/>
      </w:pPr>
    </w:p>
    <w:bookmarkStart w:id="51" w:name="_MON_1405948211"/>
    <w:bookmarkEnd w:id="51"/>
    <w:p w:rsidR="00416A0F" w:rsidRDefault="00D803BB" w:rsidP="00416A0F">
      <w:pPr>
        <w:pStyle w:val="Zkladntext"/>
      </w:pPr>
      <w:r w:rsidRPr="001C0A6A">
        <w:object w:dxaOrig="8878" w:dyaOrig="2165">
          <v:shape id="_x0000_i1049" type="#_x0000_t75" style="width:438pt;height:119.25pt" o:ole="" o:preferrelative="f">
            <v:imagedata r:id="rId65" o:title=""/>
            <o:lock v:ext="edit" aspectratio="f"/>
          </v:shape>
          <o:OLEObject Type="Embed" ProgID="Excel.Sheet.12" ShapeID="_x0000_i1049" DrawAspect="Content" ObjectID="_1457754800" r:id="rId66"/>
        </w:object>
      </w:r>
    </w:p>
    <w:p w:rsidR="005A2556" w:rsidRDefault="005A2556">
      <w:pPr>
        <w:pStyle w:val="Odsekzoznamu"/>
        <w:ind w:left="426"/>
        <w:rPr>
          <w:sz w:val="18"/>
          <w:szCs w:val="18"/>
        </w:rPr>
      </w:pPr>
    </w:p>
    <w:p w:rsidR="005A2556" w:rsidRDefault="005A2556">
      <w:pPr>
        <w:spacing w:after="200" w:line="276" w:lineRule="auto"/>
        <w:rPr>
          <w:sz w:val="18"/>
          <w:szCs w:val="18"/>
        </w:rPr>
      </w:pPr>
      <w:r>
        <w:rPr>
          <w:sz w:val="18"/>
          <w:szCs w:val="18"/>
        </w:rPr>
        <w:br w:type="page"/>
      </w:r>
    </w:p>
    <w:p w:rsidR="00D566E2" w:rsidRPr="009054E5" w:rsidRDefault="003E0FA2">
      <w:pPr>
        <w:pStyle w:val="Nadpis1"/>
        <w:tabs>
          <w:tab w:val="clear" w:pos="450"/>
          <w:tab w:val="num" w:pos="360"/>
        </w:tabs>
        <w:spacing w:before="120" w:after="60"/>
        <w:ind w:left="360"/>
      </w:pPr>
      <w:r w:rsidRPr="009054E5">
        <w:t xml:space="preserve">Prehľad peňažných tokov k 31. decembru </w:t>
      </w:r>
      <w:bookmarkEnd w:id="49"/>
      <w:r w:rsidR="00C4486C" w:rsidRPr="009054E5">
        <w:t>201</w:t>
      </w:r>
      <w:r w:rsidR="00F00603" w:rsidRPr="009054E5">
        <w:t>3</w:t>
      </w:r>
    </w:p>
    <w:bookmarkStart w:id="52" w:name="_MON_1457283515"/>
    <w:bookmarkEnd w:id="52"/>
    <w:p w:rsidR="00301C73" w:rsidRPr="000A0757" w:rsidRDefault="004B2062" w:rsidP="003E0FA2">
      <w:pPr>
        <w:pStyle w:val="Zkladntext"/>
        <w:rPr>
          <w:highlight w:val="yellow"/>
          <w:lang w:val="de-DE"/>
        </w:rPr>
      </w:pPr>
      <w:r>
        <w:object w:dxaOrig="9469" w:dyaOrig="6127">
          <v:shape id="_x0000_i1050" type="#_x0000_t75" style="width:441pt;height:342.75pt" o:ole="">
            <v:imagedata r:id="rId67" o:title=""/>
            <o:lock v:ext="edit" aspectratio="f"/>
          </v:shape>
          <o:OLEObject Type="Embed" ProgID="Excel.Sheet.12" ShapeID="_x0000_i1050" DrawAspect="Content" ObjectID="_1457754801" r:id="rId68"/>
        </w:object>
      </w:r>
      <w:r w:rsidR="006A7C19" w:rsidRPr="000A0757">
        <w:rPr>
          <w:highlight w:val="yellow"/>
          <w:lang w:val="de-DE"/>
        </w:rPr>
        <w:br w:type="textWrapping" w:clear="all"/>
      </w:r>
    </w:p>
    <w:p w:rsidR="0058479C" w:rsidRPr="009054E5" w:rsidRDefault="00301C73" w:rsidP="0058479C">
      <w:pPr>
        <w:pStyle w:val="Zkladntext"/>
      </w:pPr>
      <w:r w:rsidRPr="000A0757">
        <w:rPr>
          <w:b/>
          <w:highlight w:val="yellow"/>
          <w:lang w:val="de-DE"/>
        </w:rPr>
        <w:br w:type="page"/>
      </w:r>
      <w:r w:rsidR="0058479C" w:rsidRPr="009054E5">
        <w:rPr>
          <w:b/>
        </w:rPr>
        <w:t>Peňažné toky z prevádzky</w:t>
      </w:r>
    </w:p>
    <w:bookmarkStart w:id="53" w:name="_MON_1405950650"/>
    <w:bookmarkEnd w:id="53"/>
    <w:p w:rsidR="000A6FBA" w:rsidRPr="009054E5" w:rsidRDefault="003C452E" w:rsidP="000A6FBA">
      <w:pPr>
        <w:pStyle w:val="Zkladntext"/>
        <w:ind w:right="-1"/>
        <w:rPr>
          <w:lang w:val="de-DE"/>
        </w:rPr>
      </w:pPr>
      <w:r w:rsidRPr="009054E5">
        <w:object w:dxaOrig="8889" w:dyaOrig="4640">
          <v:shape id="_x0000_i1051" type="#_x0000_t75" style="width:438.75pt;height:256.5pt" o:ole="" o:preferrelative="f">
            <v:imagedata r:id="rId69" o:title=""/>
            <o:lock v:ext="edit" aspectratio="f"/>
          </v:shape>
          <o:OLEObject Type="Embed" ProgID="Excel.Sheet.12" ShapeID="_x0000_i1051" DrawAspect="Content" ObjectID="_1457754802" r:id="rId70"/>
        </w:object>
      </w:r>
    </w:p>
    <w:p w:rsidR="000A6FBA" w:rsidRPr="009054E5" w:rsidRDefault="000A6FBA" w:rsidP="000A6FBA">
      <w:pPr>
        <w:pStyle w:val="Zkladntext"/>
        <w:ind w:left="0"/>
        <w:rPr>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sectPr w:rsidR="0058479C" w:rsidSect="00DD1CC9">
      <w:headerReference w:type="first" r:id="rId71"/>
      <w:footerReference w:type="first" r:id="rId7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368D" w:rsidRDefault="0041368D" w:rsidP="00E95128">
      <w:r>
        <w:separator/>
      </w:r>
    </w:p>
  </w:endnote>
  <w:endnote w:type="continuationSeparator" w:id="0">
    <w:p w:rsidR="0041368D" w:rsidRDefault="0041368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062" w:rsidRDefault="0041368D">
    <w:pPr>
      <w:pStyle w:val="Pta"/>
      <w:jc w:val="right"/>
    </w:pPr>
    <w:sdt>
      <w:sdtPr>
        <w:id w:val="11871909"/>
        <w:docPartObj>
          <w:docPartGallery w:val="Page Numbers (Bottom of Page)"/>
          <w:docPartUnique/>
        </w:docPartObj>
      </w:sdtPr>
      <w:sdtEndPr/>
      <w:sdtContent>
        <w:r>
          <w:fldChar w:fldCharType="begin"/>
        </w:r>
        <w:r>
          <w:instrText xml:space="preserve"> PAGE   \* MERGEFORMAT </w:instrText>
        </w:r>
        <w:r>
          <w:fldChar w:fldCharType="separate"/>
        </w:r>
        <w:r w:rsidR="005D667F">
          <w:rPr>
            <w:noProof/>
          </w:rPr>
          <w:t>1</w:t>
        </w:r>
        <w:r>
          <w:rPr>
            <w:noProof/>
          </w:rPr>
          <w:fldChar w:fldCharType="end"/>
        </w:r>
      </w:sdtContent>
    </w:sdt>
  </w:p>
  <w:p w:rsidR="004B2062" w:rsidRPr="00F70C00" w:rsidRDefault="004B2062"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062" w:rsidRDefault="004B206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4B2062" w:rsidRDefault="004B2062" w:rsidP="00F70C00">
    <w:pPr>
      <w:pStyle w:val="Pta"/>
      <w:tabs>
        <w:tab w:val="clear" w:pos="9072"/>
        <w:tab w:val="right" w:pos="9214"/>
      </w:tabs>
      <w:rPr>
        <w:sz w:val="16"/>
        <w:szCs w:val="16"/>
      </w:rPr>
    </w:pPr>
  </w:p>
  <w:p w:rsidR="004B2062" w:rsidRPr="00F70C00" w:rsidRDefault="004B206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368D" w:rsidRDefault="0041368D" w:rsidP="00E95128">
      <w:r>
        <w:separator/>
      </w:r>
    </w:p>
  </w:footnote>
  <w:footnote w:type="continuationSeparator" w:id="0">
    <w:p w:rsidR="0041368D" w:rsidRDefault="0041368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062" w:rsidRDefault="004B2062" w:rsidP="008A2D79">
    <w:pPr>
      <w:pStyle w:val="Hlavika"/>
      <w:tabs>
        <w:tab w:val="center" w:pos="4820"/>
        <w:tab w:val="right" w:pos="9214"/>
      </w:tabs>
      <w:jc w:val="right"/>
      <w:rPr>
        <w:sz w:val="18"/>
      </w:rPr>
    </w:pPr>
  </w:p>
  <w:p w:rsidR="004B2062" w:rsidRDefault="004B2062" w:rsidP="008A2D79">
    <w:pPr>
      <w:pStyle w:val="Hlavika"/>
      <w:tabs>
        <w:tab w:val="clear" w:pos="4536"/>
        <w:tab w:val="clear" w:pos="9072"/>
        <w:tab w:val="center" w:pos="3969"/>
        <w:tab w:val="right" w:pos="9214"/>
      </w:tabs>
      <w:jc w:val="right"/>
      <w:rPr>
        <w:sz w:val="18"/>
        <w:szCs w:val="18"/>
      </w:rPr>
    </w:pPr>
  </w:p>
  <w:p w:rsidR="004B2062" w:rsidRPr="00E95128" w:rsidRDefault="004B2062" w:rsidP="005450B9">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062" w:rsidRDefault="004B2062" w:rsidP="008A2D79">
    <w:pPr>
      <w:pStyle w:val="Hlavika"/>
      <w:tabs>
        <w:tab w:val="center" w:pos="4820"/>
        <w:tab w:val="right" w:pos="9214"/>
      </w:tabs>
      <w:jc w:val="right"/>
      <w:rPr>
        <w:sz w:val="18"/>
      </w:rPr>
    </w:pPr>
  </w:p>
  <w:p w:rsidR="004B2062" w:rsidRPr="00E95128" w:rsidRDefault="004B206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B2062" w:rsidRDefault="004B206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B2062" w:rsidRPr="00E95128" w:rsidRDefault="004B206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4B2062" w:rsidTr="00D34B3E">
      <w:trPr>
        <w:trHeight w:val="299"/>
      </w:trPr>
      <w:tc>
        <w:tcPr>
          <w:tcW w:w="2251" w:type="dxa"/>
          <w:vAlign w:val="center"/>
        </w:tcPr>
        <w:p w:rsidR="004B2062" w:rsidRDefault="004B206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4B2062" w:rsidRDefault="004B2062" w:rsidP="00D34B3E">
          <w:pPr>
            <w:pStyle w:val="Hlavika"/>
            <w:tabs>
              <w:tab w:val="clear" w:pos="4536"/>
              <w:tab w:val="center" w:pos="4253"/>
              <w:tab w:val="right" w:pos="9214"/>
            </w:tabs>
            <w:jc w:val="right"/>
            <w:rPr>
              <w:sz w:val="22"/>
            </w:rPr>
          </w:pPr>
          <w:r>
            <w:rPr>
              <w:sz w:val="22"/>
            </w:rPr>
            <w:t>DIČ</w:t>
          </w: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r>
  </w:tbl>
  <w:p w:rsidR="004B2062" w:rsidRPr="00E95128" w:rsidRDefault="004B2062" w:rsidP="00CD302E">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062" w:rsidRDefault="004B2062" w:rsidP="008A2D79">
    <w:pPr>
      <w:pStyle w:val="Hlavika"/>
      <w:tabs>
        <w:tab w:val="center" w:pos="4820"/>
        <w:tab w:val="right" w:pos="9214"/>
      </w:tabs>
      <w:jc w:val="right"/>
      <w:rPr>
        <w:sz w:val="18"/>
      </w:rPr>
    </w:pPr>
  </w:p>
  <w:p w:rsidR="004B2062" w:rsidRPr="00E95128" w:rsidRDefault="004B2062" w:rsidP="008A2D79">
    <w:pPr>
      <w:pStyle w:val="Hlavika"/>
      <w:tabs>
        <w:tab w:val="center" w:pos="4820"/>
        <w:tab w:val="right" w:pos="9214"/>
      </w:tabs>
      <w:jc w:val="right"/>
      <w:rPr>
        <w:sz w:val="18"/>
      </w:rPr>
    </w:pPr>
    <w:r w:rsidRPr="008648B4">
      <w:rPr>
        <w:sz w:val="18"/>
        <w:szCs w:val="18"/>
      </w:rPr>
      <w:t xml:space="preserve"> </w:t>
    </w:r>
    <w:r w:rsidRPr="008D6361">
      <w:rPr>
        <w:sz w:val="18"/>
        <w:szCs w:val="18"/>
      </w:rPr>
      <w:t>Vzorová účtovná závierka</w:t>
    </w:r>
  </w:p>
  <w:p w:rsidR="004B2062" w:rsidRDefault="004B2062" w:rsidP="008A2D79">
    <w:pPr>
      <w:pStyle w:val="Hlavika"/>
      <w:tabs>
        <w:tab w:val="clear" w:pos="4536"/>
        <w:tab w:val="clear" w:pos="9072"/>
        <w:tab w:val="center" w:pos="3969"/>
        <w:tab w:val="right" w:pos="9214"/>
      </w:tabs>
      <w:jc w:val="right"/>
      <w:rPr>
        <w:sz w:val="18"/>
        <w:szCs w:val="18"/>
      </w:rPr>
    </w:pPr>
    <w:r>
      <w:rPr>
        <w:b/>
        <w:bCs/>
        <w:sz w:val="18"/>
        <w:szCs w:val="18"/>
      </w:rPr>
      <w:tab/>
    </w:r>
    <w:r w:rsidRPr="00E45366">
      <w:rPr>
        <w:b/>
        <w:bCs/>
      </w:rPr>
      <w:t>AUTOLOGISTIK SLOVAKIA, spol. s 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B2062" w:rsidRDefault="004B2062" w:rsidP="008A2D7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4B2062" w:rsidTr="00E043C6">
      <w:trPr>
        <w:trHeight w:val="299"/>
      </w:trPr>
      <w:tc>
        <w:tcPr>
          <w:tcW w:w="2127" w:type="dxa"/>
          <w:vAlign w:val="center"/>
        </w:tcPr>
        <w:p w:rsidR="004B2062" w:rsidRPr="00DD1CC9" w:rsidRDefault="004B2062" w:rsidP="00D34B3E">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4B2062" w:rsidRPr="00DD1CC9" w:rsidRDefault="004B2062"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4B2062" w:rsidRPr="00D72087" w:rsidRDefault="004B2062" w:rsidP="00E043C6">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283" w:type="dxa"/>
          <w:vAlign w:val="center"/>
        </w:tcPr>
        <w:p w:rsidR="004B2062" w:rsidRPr="00D72087" w:rsidRDefault="004B2062" w:rsidP="00E043C6">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284" w:type="dxa"/>
          <w:vAlign w:val="center"/>
        </w:tcPr>
        <w:p w:rsidR="004B2062" w:rsidRPr="00D72087" w:rsidRDefault="004B2062" w:rsidP="00E043C6">
          <w:pPr>
            <w:rPr>
              <w:rFonts w:cs="Arial"/>
              <w:sz w:val="18"/>
              <w:szCs w:val="18"/>
              <w:lang w:eastAsia="sk-SK"/>
            </w:rPr>
          </w:pPr>
          <w:r>
            <w:rPr>
              <w:rFonts w:cs="Arial"/>
              <w:sz w:val="18"/>
              <w:szCs w:val="18"/>
              <w:lang w:eastAsia="sk-SK"/>
            </w:rPr>
            <w:t>2</w:t>
          </w:r>
        </w:p>
      </w:tc>
      <w:tc>
        <w:tcPr>
          <w:tcW w:w="283" w:type="dxa"/>
          <w:vAlign w:val="center"/>
        </w:tcPr>
        <w:p w:rsidR="004B2062" w:rsidRPr="00D72087" w:rsidRDefault="004B2062" w:rsidP="00E043C6">
          <w:pPr>
            <w:rPr>
              <w:rFonts w:cs="Arial"/>
              <w:sz w:val="18"/>
              <w:szCs w:val="18"/>
              <w:lang w:eastAsia="sk-SK"/>
            </w:rPr>
          </w:pPr>
          <w:r>
            <w:rPr>
              <w:rFonts w:cs="Arial"/>
              <w:sz w:val="18"/>
              <w:szCs w:val="18"/>
              <w:lang w:eastAsia="sk-SK"/>
            </w:rPr>
            <w:t>2</w:t>
          </w:r>
        </w:p>
      </w:tc>
      <w:tc>
        <w:tcPr>
          <w:tcW w:w="284" w:type="dxa"/>
          <w:vAlign w:val="center"/>
        </w:tcPr>
        <w:p w:rsidR="004B2062" w:rsidRDefault="004B2062" w:rsidP="00E043C6">
          <w:pPr>
            <w:rPr>
              <w:rFonts w:cs="Arial"/>
              <w:sz w:val="18"/>
              <w:szCs w:val="18"/>
              <w:lang w:eastAsia="sk-SK"/>
            </w:rPr>
          </w:pPr>
          <w:r>
            <w:rPr>
              <w:rFonts w:cs="Arial"/>
              <w:sz w:val="18"/>
              <w:szCs w:val="18"/>
              <w:lang w:eastAsia="sk-SK"/>
            </w:rPr>
            <w:t>2</w:t>
          </w:r>
        </w:p>
      </w:tc>
      <w:tc>
        <w:tcPr>
          <w:tcW w:w="283" w:type="dxa"/>
          <w:vAlign w:val="center"/>
        </w:tcPr>
        <w:p w:rsidR="004B2062" w:rsidRDefault="004B2062" w:rsidP="00E043C6">
          <w:pPr>
            <w:rPr>
              <w:rFonts w:cs="Arial"/>
              <w:sz w:val="18"/>
              <w:szCs w:val="18"/>
              <w:lang w:eastAsia="sk-SK"/>
            </w:rPr>
          </w:pPr>
          <w:r>
            <w:rPr>
              <w:rFonts w:cs="Arial"/>
              <w:sz w:val="18"/>
              <w:szCs w:val="18"/>
              <w:lang w:eastAsia="sk-SK"/>
            </w:rPr>
            <w:t>8</w:t>
          </w:r>
        </w:p>
      </w:tc>
      <w:tc>
        <w:tcPr>
          <w:tcW w:w="284" w:type="dxa"/>
          <w:vAlign w:val="center"/>
        </w:tcPr>
        <w:p w:rsidR="004B2062" w:rsidRDefault="004B2062" w:rsidP="00E043C6">
          <w:pPr>
            <w:rPr>
              <w:rFonts w:cs="Arial"/>
              <w:sz w:val="18"/>
              <w:szCs w:val="18"/>
              <w:lang w:eastAsia="sk-SK"/>
            </w:rPr>
          </w:pPr>
          <w:r>
            <w:rPr>
              <w:rFonts w:cs="Arial"/>
              <w:sz w:val="18"/>
              <w:szCs w:val="18"/>
              <w:lang w:eastAsia="sk-SK"/>
            </w:rPr>
            <w:t>7</w:t>
          </w:r>
        </w:p>
      </w:tc>
      <w:tc>
        <w:tcPr>
          <w:tcW w:w="283" w:type="dxa"/>
          <w:vAlign w:val="center"/>
        </w:tcPr>
        <w:p w:rsidR="004B2062" w:rsidRDefault="004B2062" w:rsidP="00E043C6">
          <w:pPr>
            <w:rPr>
              <w:rFonts w:cs="Arial"/>
              <w:sz w:val="18"/>
              <w:szCs w:val="18"/>
              <w:lang w:eastAsia="sk-SK"/>
            </w:rPr>
          </w:pPr>
          <w:r>
            <w:rPr>
              <w:rFonts w:cs="Arial"/>
              <w:sz w:val="18"/>
              <w:szCs w:val="18"/>
              <w:lang w:eastAsia="sk-SK"/>
            </w:rPr>
            <w:t>4</w:t>
          </w:r>
        </w:p>
      </w:tc>
      <w:tc>
        <w:tcPr>
          <w:tcW w:w="284" w:type="dxa"/>
          <w:vAlign w:val="center"/>
        </w:tcPr>
        <w:p w:rsidR="004B2062" w:rsidRDefault="004B2062" w:rsidP="00E043C6">
          <w:pPr>
            <w:rPr>
              <w:rFonts w:cs="Arial"/>
              <w:sz w:val="18"/>
              <w:szCs w:val="18"/>
              <w:lang w:eastAsia="sk-SK"/>
            </w:rPr>
          </w:pPr>
          <w:r>
            <w:rPr>
              <w:rFonts w:cs="Arial"/>
              <w:sz w:val="18"/>
              <w:szCs w:val="18"/>
              <w:lang w:eastAsia="sk-SK"/>
            </w:rPr>
            <w:t>4</w:t>
          </w:r>
        </w:p>
      </w:tc>
      <w:tc>
        <w:tcPr>
          <w:tcW w:w="283" w:type="dxa"/>
          <w:vAlign w:val="center"/>
        </w:tcPr>
        <w:p w:rsidR="004B2062" w:rsidRDefault="004B2062" w:rsidP="00E043C6">
          <w:pPr>
            <w:rPr>
              <w:rFonts w:cs="Arial"/>
              <w:sz w:val="18"/>
              <w:szCs w:val="18"/>
              <w:lang w:eastAsia="sk-SK"/>
            </w:rPr>
          </w:pPr>
          <w:r>
            <w:rPr>
              <w:rFonts w:cs="Arial"/>
              <w:sz w:val="18"/>
              <w:szCs w:val="18"/>
              <w:lang w:eastAsia="sk-SK"/>
            </w:rPr>
            <w:t>3</w:t>
          </w:r>
        </w:p>
      </w:tc>
    </w:tr>
  </w:tbl>
  <w:p w:rsidR="004B2062" w:rsidRPr="00E95128" w:rsidRDefault="004B2062" w:rsidP="008A2D79">
    <w:pPr>
      <w:pStyle w:val="Hlavika"/>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2062" w:rsidRDefault="004B2062" w:rsidP="008A2D79">
    <w:pPr>
      <w:pStyle w:val="Hlavika"/>
      <w:tabs>
        <w:tab w:val="center" w:pos="4820"/>
        <w:tab w:val="right" w:pos="9214"/>
      </w:tabs>
      <w:jc w:val="right"/>
      <w:rPr>
        <w:sz w:val="18"/>
      </w:rPr>
    </w:pPr>
  </w:p>
  <w:p w:rsidR="004B2062" w:rsidRPr="00E95128" w:rsidRDefault="004B206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B2062" w:rsidRDefault="004B206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B2062" w:rsidRPr="00E95128" w:rsidRDefault="004B206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4B2062" w:rsidTr="00D34B3E">
      <w:trPr>
        <w:trHeight w:val="299"/>
      </w:trPr>
      <w:tc>
        <w:tcPr>
          <w:tcW w:w="2251" w:type="dxa"/>
          <w:vAlign w:val="center"/>
        </w:tcPr>
        <w:p w:rsidR="004B2062" w:rsidRDefault="004B206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4B2062" w:rsidRDefault="004B2062" w:rsidP="00D34B3E">
          <w:pPr>
            <w:pStyle w:val="Hlavika"/>
            <w:tabs>
              <w:tab w:val="clear" w:pos="4536"/>
              <w:tab w:val="center" w:pos="4253"/>
              <w:tab w:val="right" w:pos="9214"/>
            </w:tabs>
            <w:jc w:val="right"/>
            <w:rPr>
              <w:sz w:val="22"/>
            </w:rPr>
          </w:pPr>
          <w:r>
            <w:rPr>
              <w:sz w:val="22"/>
            </w:rPr>
            <w:t>DIČ</w:t>
          </w: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c>
        <w:tcPr>
          <w:tcW w:w="284" w:type="dxa"/>
          <w:vAlign w:val="center"/>
        </w:tcPr>
        <w:p w:rsidR="004B2062" w:rsidRDefault="004B2062" w:rsidP="00D34B3E">
          <w:pPr>
            <w:pStyle w:val="Hlavika"/>
            <w:tabs>
              <w:tab w:val="clear" w:pos="4536"/>
              <w:tab w:val="center" w:pos="4253"/>
              <w:tab w:val="right" w:pos="9214"/>
            </w:tabs>
            <w:jc w:val="center"/>
            <w:rPr>
              <w:sz w:val="22"/>
            </w:rPr>
          </w:pPr>
        </w:p>
      </w:tc>
      <w:tc>
        <w:tcPr>
          <w:tcW w:w="283" w:type="dxa"/>
          <w:vAlign w:val="center"/>
        </w:tcPr>
        <w:p w:rsidR="004B2062" w:rsidRDefault="004B2062" w:rsidP="00D34B3E">
          <w:pPr>
            <w:pStyle w:val="Hlavika"/>
            <w:tabs>
              <w:tab w:val="clear" w:pos="4536"/>
              <w:tab w:val="center" w:pos="4253"/>
              <w:tab w:val="right" w:pos="9214"/>
            </w:tabs>
            <w:jc w:val="center"/>
            <w:rPr>
              <w:sz w:val="22"/>
            </w:rPr>
          </w:pPr>
        </w:p>
      </w:tc>
    </w:tr>
  </w:tbl>
  <w:p w:rsidR="004B2062" w:rsidRPr="00E95128" w:rsidRDefault="004B206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6C44"/>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66CDC"/>
    <w:rsid w:val="00067B76"/>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0757"/>
    <w:rsid w:val="000A1BBA"/>
    <w:rsid w:val="000A3313"/>
    <w:rsid w:val="000A3BBB"/>
    <w:rsid w:val="000A3C77"/>
    <w:rsid w:val="000A4ACF"/>
    <w:rsid w:val="000A5AA5"/>
    <w:rsid w:val="000A6FBA"/>
    <w:rsid w:val="000B4629"/>
    <w:rsid w:val="000B4BC0"/>
    <w:rsid w:val="000B6195"/>
    <w:rsid w:val="000B7957"/>
    <w:rsid w:val="000C17C3"/>
    <w:rsid w:val="000C2309"/>
    <w:rsid w:val="000C2D66"/>
    <w:rsid w:val="000C2E5F"/>
    <w:rsid w:val="000C3422"/>
    <w:rsid w:val="000C6662"/>
    <w:rsid w:val="000C68B3"/>
    <w:rsid w:val="000D22FF"/>
    <w:rsid w:val="000D479C"/>
    <w:rsid w:val="000D4824"/>
    <w:rsid w:val="000E07E7"/>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6EB9"/>
    <w:rsid w:val="00127702"/>
    <w:rsid w:val="00127D9C"/>
    <w:rsid w:val="00131E40"/>
    <w:rsid w:val="00135187"/>
    <w:rsid w:val="00136273"/>
    <w:rsid w:val="00136A4A"/>
    <w:rsid w:val="0013788A"/>
    <w:rsid w:val="00140780"/>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2E6"/>
    <w:rsid w:val="001733C5"/>
    <w:rsid w:val="0017651F"/>
    <w:rsid w:val="00177051"/>
    <w:rsid w:val="00177BCA"/>
    <w:rsid w:val="00177C59"/>
    <w:rsid w:val="001824D2"/>
    <w:rsid w:val="001844A9"/>
    <w:rsid w:val="00184E52"/>
    <w:rsid w:val="00193EE6"/>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B67"/>
    <w:rsid w:val="001E7DAF"/>
    <w:rsid w:val="001F338B"/>
    <w:rsid w:val="001F340D"/>
    <w:rsid w:val="001F4E5F"/>
    <w:rsid w:val="00205E14"/>
    <w:rsid w:val="002112DA"/>
    <w:rsid w:val="0021293B"/>
    <w:rsid w:val="00212B3B"/>
    <w:rsid w:val="002130D8"/>
    <w:rsid w:val="00214198"/>
    <w:rsid w:val="002143A1"/>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992"/>
    <w:rsid w:val="00251BF2"/>
    <w:rsid w:val="00254418"/>
    <w:rsid w:val="0025662A"/>
    <w:rsid w:val="00260C4C"/>
    <w:rsid w:val="002625B6"/>
    <w:rsid w:val="00262CD4"/>
    <w:rsid w:val="00262E33"/>
    <w:rsid w:val="00271316"/>
    <w:rsid w:val="002724ED"/>
    <w:rsid w:val="0027298D"/>
    <w:rsid w:val="002761B2"/>
    <w:rsid w:val="00277502"/>
    <w:rsid w:val="00280D5B"/>
    <w:rsid w:val="00283139"/>
    <w:rsid w:val="002861DB"/>
    <w:rsid w:val="00286A3D"/>
    <w:rsid w:val="00286D2A"/>
    <w:rsid w:val="00290A84"/>
    <w:rsid w:val="00290F83"/>
    <w:rsid w:val="00294BAE"/>
    <w:rsid w:val="002977CC"/>
    <w:rsid w:val="002A1A97"/>
    <w:rsid w:val="002A264B"/>
    <w:rsid w:val="002A597C"/>
    <w:rsid w:val="002A7CDF"/>
    <w:rsid w:val="002B2E36"/>
    <w:rsid w:val="002B4000"/>
    <w:rsid w:val="002B6120"/>
    <w:rsid w:val="002C191C"/>
    <w:rsid w:val="002C341E"/>
    <w:rsid w:val="002C4BC0"/>
    <w:rsid w:val="002D11AA"/>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1CC8"/>
    <w:rsid w:val="00302B7A"/>
    <w:rsid w:val="00307540"/>
    <w:rsid w:val="003147AA"/>
    <w:rsid w:val="00331FD6"/>
    <w:rsid w:val="00332136"/>
    <w:rsid w:val="00334646"/>
    <w:rsid w:val="00335C04"/>
    <w:rsid w:val="00340CB1"/>
    <w:rsid w:val="0034119B"/>
    <w:rsid w:val="00342E08"/>
    <w:rsid w:val="003434C5"/>
    <w:rsid w:val="00352453"/>
    <w:rsid w:val="00354B2F"/>
    <w:rsid w:val="00361248"/>
    <w:rsid w:val="003642CE"/>
    <w:rsid w:val="0036502B"/>
    <w:rsid w:val="00367A6E"/>
    <w:rsid w:val="00370F56"/>
    <w:rsid w:val="00373F3D"/>
    <w:rsid w:val="0037500A"/>
    <w:rsid w:val="00375AB4"/>
    <w:rsid w:val="00383A22"/>
    <w:rsid w:val="003846B1"/>
    <w:rsid w:val="00390FD9"/>
    <w:rsid w:val="003911FC"/>
    <w:rsid w:val="003960BB"/>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52E"/>
    <w:rsid w:val="003C6B7B"/>
    <w:rsid w:val="003D140B"/>
    <w:rsid w:val="003D2067"/>
    <w:rsid w:val="003D5127"/>
    <w:rsid w:val="003E0FA2"/>
    <w:rsid w:val="003E149A"/>
    <w:rsid w:val="003E1D5F"/>
    <w:rsid w:val="003E25DD"/>
    <w:rsid w:val="003E4261"/>
    <w:rsid w:val="003F185B"/>
    <w:rsid w:val="003F28D5"/>
    <w:rsid w:val="003F4C92"/>
    <w:rsid w:val="003F7ADD"/>
    <w:rsid w:val="004007CA"/>
    <w:rsid w:val="00401912"/>
    <w:rsid w:val="00401F9E"/>
    <w:rsid w:val="004027CF"/>
    <w:rsid w:val="00403FF5"/>
    <w:rsid w:val="0040469D"/>
    <w:rsid w:val="0040614D"/>
    <w:rsid w:val="00407243"/>
    <w:rsid w:val="004108AD"/>
    <w:rsid w:val="00411D88"/>
    <w:rsid w:val="0041368D"/>
    <w:rsid w:val="00416A0F"/>
    <w:rsid w:val="00420D87"/>
    <w:rsid w:val="00423AFA"/>
    <w:rsid w:val="00423BAF"/>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0DB3"/>
    <w:rsid w:val="00452C96"/>
    <w:rsid w:val="0045465E"/>
    <w:rsid w:val="004559AC"/>
    <w:rsid w:val="0045633B"/>
    <w:rsid w:val="0046024D"/>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062"/>
    <w:rsid w:val="004B2651"/>
    <w:rsid w:val="004B3FDA"/>
    <w:rsid w:val="004B4940"/>
    <w:rsid w:val="004B599A"/>
    <w:rsid w:val="004B69E1"/>
    <w:rsid w:val="004C0B85"/>
    <w:rsid w:val="004C0D06"/>
    <w:rsid w:val="004C154B"/>
    <w:rsid w:val="004C1C27"/>
    <w:rsid w:val="004C45C7"/>
    <w:rsid w:val="004C540D"/>
    <w:rsid w:val="004C587E"/>
    <w:rsid w:val="004D1815"/>
    <w:rsid w:val="004D25F3"/>
    <w:rsid w:val="004D3B14"/>
    <w:rsid w:val="004D3B4A"/>
    <w:rsid w:val="004E0168"/>
    <w:rsid w:val="004E0BAA"/>
    <w:rsid w:val="004E0C8C"/>
    <w:rsid w:val="004E7FC9"/>
    <w:rsid w:val="004F1F45"/>
    <w:rsid w:val="004F3DD3"/>
    <w:rsid w:val="00500B7D"/>
    <w:rsid w:val="00503C90"/>
    <w:rsid w:val="00506E0F"/>
    <w:rsid w:val="00507B8B"/>
    <w:rsid w:val="00507CB4"/>
    <w:rsid w:val="005131C0"/>
    <w:rsid w:val="005138B1"/>
    <w:rsid w:val="00515879"/>
    <w:rsid w:val="00522617"/>
    <w:rsid w:val="005304FE"/>
    <w:rsid w:val="00530F38"/>
    <w:rsid w:val="00540718"/>
    <w:rsid w:val="00541789"/>
    <w:rsid w:val="00542006"/>
    <w:rsid w:val="005422A4"/>
    <w:rsid w:val="0054259E"/>
    <w:rsid w:val="005450B9"/>
    <w:rsid w:val="00545B77"/>
    <w:rsid w:val="00546BD3"/>
    <w:rsid w:val="0054786F"/>
    <w:rsid w:val="00553AFB"/>
    <w:rsid w:val="005628E5"/>
    <w:rsid w:val="00564B72"/>
    <w:rsid w:val="00565ABC"/>
    <w:rsid w:val="00566389"/>
    <w:rsid w:val="00567765"/>
    <w:rsid w:val="0057382A"/>
    <w:rsid w:val="00574527"/>
    <w:rsid w:val="0057480F"/>
    <w:rsid w:val="00577F41"/>
    <w:rsid w:val="0058479C"/>
    <w:rsid w:val="00592616"/>
    <w:rsid w:val="00592B74"/>
    <w:rsid w:val="00594529"/>
    <w:rsid w:val="005A2556"/>
    <w:rsid w:val="005A25EA"/>
    <w:rsid w:val="005A38F9"/>
    <w:rsid w:val="005A5552"/>
    <w:rsid w:val="005A76F0"/>
    <w:rsid w:val="005A7FDD"/>
    <w:rsid w:val="005B316E"/>
    <w:rsid w:val="005B4970"/>
    <w:rsid w:val="005B508D"/>
    <w:rsid w:val="005C3F9E"/>
    <w:rsid w:val="005C50FC"/>
    <w:rsid w:val="005C6657"/>
    <w:rsid w:val="005D25E4"/>
    <w:rsid w:val="005D2A89"/>
    <w:rsid w:val="005D330E"/>
    <w:rsid w:val="005D4842"/>
    <w:rsid w:val="005D614C"/>
    <w:rsid w:val="005D667F"/>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111E6"/>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0FBD"/>
    <w:rsid w:val="00671BB4"/>
    <w:rsid w:val="00674FDB"/>
    <w:rsid w:val="006750FE"/>
    <w:rsid w:val="00676CB7"/>
    <w:rsid w:val="00676D74"/>
    <w:rsid w:val="0068537D"/>
    <w:rsid w:val="00694931"/>
    <w:rsid w:val="006957CC"/>
    <w:rsid w:val="00697F7C"/>
    <w:rsid w:val="006A3C75"/>
    <w:rsid w:val="006A737C"/>
    <w:rsid w:val="006A7C19"/>
    <w:rsid w:val="006B29D1"/>
    <w:rsid w:val="006B2D3C"/>
    <w:rsid w:val="006B3E8C"/>
    <w:rsid w:val="006B74EA"/>
    <w:rsid w:val="006C0296"/>
    <w:rsid w:val="006C0F4D"/>
    <w:rsid w:val="006C27AA"/>
    <w:rsid w:val="006C3FDF"/>
    <w:rsid w:val="006C6467"/>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28DA"/>
    <w:rsid w:val="006F5D26"/>
    <w:rsid w:val="007019A7"/>
    <w:rsid w:val="00701F03"/>
    <w:rsid w:val="00703344"/>
    <w:rsid w:val="00703D6F"/>
    <w:rsid w:val="00705108"/>
    <w:rsid w:val="00707BFF"/>
    <w:rsid w:val="00714597"/>
    <w:rsid w:val="0072695D"/>
    <w:rsid w:val="00726991"/>
    <w:rsid w:val="00726DDA"/>
    <w:rsid w:val="0073065F"/>
    <w:rsid w:val="007336EE"/>
    <w:rsid w:val="00741092"/>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961E4"/>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37A9"/>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15894"/>
    <w:rsid w:val="00815A32"/>
    <w:rsid w:val="00816C5F"/>
    <w:rsid w:val="008172CF"/>
    <w:rsid w:val="0082704D"/>
    <w:rsid w:val="0083201C"/>
    <w:rsid w:val="008323FB"/>
    <w:rsid w:val="0083467A"/>
    <w:rsid w:val="00835222"/>
    <w:rsid w:val="00837B46"/>
    <w:rsid w:val="008410F4"/>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1D3"/>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54E5"/>
    <w:rsid w:val="009068AD"/>
    <w:rsid w:val="00912F1E"/>
    <w:rsid w:val="00913B04"/>
    <w:rsid w:val="009145D4"/>
    <w:rsid w:val="00915C15"/>
    <w:rsid w:val="00916A1E"/>
    <w:rsid w:val="009226CD"/>
    <w:rsid w:val="00923139"/>
    <w:rsid w:val="00923813"/>
    <w:rsid w:val="00930CE0"/>
    <w:rsid w:val="00931E37"/>
    <w:rsid w:val="00940D06"/>
    <w:rsid w:val="009441EB"/>
    <w:rsid w:val="00944984"/>
    <w:rsid w:val="009458E0"/>
    <w:rsid w:val="0095003F"/>
    <w:rsid w:val="00951A64"/>
    <w:rsid w:val="00953C0A"/>
    <w:rsid w:val="00953F9F"/>
    <w:rsid w:val="00954399"/>
    <w:rsid w:val="0095706C"/>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785"/>
    <w:rsid w:val="009D02E9"/>
    <w:rsid w:val="009D0700"/>
    <w:rsid w:val="009D2ECF"/>
    <w:rsid w:val="009D56BB"/>
    <w:rsid w:val="009E1555"/>
    <w:rsid w:val="009E16EA"/>
    <w:rsid w:val="009E1751"/>
    <w:rsid w:val="009E5E66"/>
    <w:rsid w:val="009E736D"/>
    <w:rsid w:val="009F2D9A"/>
    <w:rsid w:val="009F614A"/>
    <w:rsid w:val="009F6927"/>
    <w:rsid w:val="00A0137D"/>
    <w:rsid w:val="00A02942"/>
    <w:rsid w:val="00A0389B"/>
    <w:rsid w:val="00A04D47"/>
    <w:rsid w:val="00A05FBA"/>
    <w:rsid w:val="00A06157"/>
    <w:rsid w:val="00A07873"/>
    <w:rsid w:val="00A11632"/>
    <w:rsid w:val="00A13E99"/>
    <w:rsid w:val="00A16A0D"/>
    <w:rsid w:val="00A2012A"/>
    <w:rsid w:val="00A20D49"/>
    <w:rsid w:val="00A20DD0"/>
    <w:rsid w:val="00A21B29"/>
    <w:rsid w:val="00A2269B"/>
    <w:rsid w:val="00A25722"/>
    <w:rsid w:val="00A26359"/>
    <w:rsid w:val="00A26C17"/>
    <w:rsid w:val="00A31DFF"/>
    <w:rsid w:val="00A355CC"/>
    <w:rsid w:val="00A41EC6"/>
    <w:rsid w:val="00A443B1"/>
    <w:rsid w:val="00A51E2C"/>
    <w:rsid w:val="00A52311"/>
    <w:rsid w:val="00A5391E"/>
    <w:rsid w:val="00A5618F"/>
    <w:rsid w:val="00A61B19"/>
    <w:rsid w:val="00A61FB3"/>
    <w:rsid w:val="00A639F4"/>
    <w:rsid w:val="00A6527B"/>
    <w:rsid w:val="00A659AA"/>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25B4"/>
    <w:rsid w:val="00AB3FDB"/>
    <w:rsid w:val="00AB484F"/>
    <w:rsid w:val="00AB572C"/>
    <w:rsid w:val="00AB58B6"/>
    <w:rsid w:val="00AB6B04"/>
    <w:rsid w:val="00AC12B2"/>
    <w:rsid w:val="00AC3487"/>
    <w:rsid w:val="00AC63EC"/>
    <w:rsid w:val="00AD04FC"/>
    <w:rsid w:val="00AD0F99"/>
    <w:rsid w:val="00AD26D8"/>
    <w:rsid w:val="00AD43BD"/>
    <w:rsid w:val="00AD4FCA"/>
    <w:rsid w:val="00AD6758"/>
    <w:rsid w:val="00AD6B8D"/>
    <w:rsid w:val="00AD7880"/>
    <w:rsid w:val="00AE0C13"/>
    <w:rsid w:val="00AE4AC7"/>
    <w:rsid w:val="00AE5250"/>
    <w:rsid w:val="00AE585D"/>
    <w:rsid w:val="00AF29D2"/>
    <w:rsid w:val="00B00BC3"/>
    <w:rsid w:val="00B03577"/>
    <w:rsid w:val="00B0368E"/>
    <w:rsid w:val="00B108BB"/>
    <w:rsid w:val="00B12204"/>
    <w:rsid w:val="00B12629"/>
    <w:rsid w:val="00B12F56"/>
    <w:rsid w:val="00B146E6"/>
    <w:rsid w:val="00B1679B"/>
    <w:rsid w:val="00B24BBD"/>
    <w:rsid w:val="00B33684"/>
    <w:rsid w:val="00B345EE"/>
    <w:rsid w:val="00B36A47"/>
    <w:rsid w:val="00B37382"/>
    <w:rsid w:val="00B41461"/>
    <w:rsid w:val="00B417AF"/>
    <w:rsid w:val="00B433AF"/>
    <w:rsid w:val="00B55A09"/>
    <w:rsid w:val="00B55B0A"/>
    <w:rsid w:val="00B564FF"/>
    <w:rsid w:val="00B56549"/>
    <w:rsid w:val="00B56595"/>
    <w:rsid w:val="00B56CBE"/>
    <w:rsid w:val="00B6076C"/>
    <w:rsid w:val="00B62963"/>
    <w:rsid w:val="00B631BD"/>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511"/>
    <w:rsid w:val="00C03840"/>
    <w:rsid w:val="00C03B46"/>
    <w:rsid w:val="00C0443B"/>
    <w:rsid w:val="00C10C0C"/>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280D"/>
    <w:rsid w:val="00C55C56"/>
    <w:rsid w:val="00C56D14"/>
    <w:rsid w:val="00C57290"/>
    <w:rsid w:val="00C575CA"/>
    <w:rsid w:val="00C60BFD"/>
    <w:rsid w:val="00C672BA"/>
    <w:rsid w:val="00C712A3"/>
    <w:rsid w:val="00C7293F"/>
    <w:rsid w:val="00C72986"/>
    <w:rsid w:val="00C730D3"/>
    <w:rsid w:val="00C74505"/>
    <w:rsid w:val="00C76D6A"/>
    <w:rsid w:val="00C81AA2"/>
    <w:rsid w:val="00C83FF3"/>
    <w:rsid w:val="00C854EE"/>
    <w:rsid w:val="00C854FD"/>
    <w:rsid w:val="00C860FD"/>
    <w:rsid w:val="00C920C1"/>
    <w:rsid w:val="00C9243F"/>
    <w:rsid w:val="00C92876"/>
    <w:rsid w:val="00C9309D"/>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33E"/>
    <w:rsid w:val="00CD3A8A"/>
    <w:rsid w:val="00CD4F6B"/>
    <w:rsid w:val="00CE44AF"/>
    <w:rsid w:val="00CE612B"/>
    <w:rsid w:val="00CF1B39"/>
    <w:rsid w:val="00CF2329"/>
    <w:rsid w:val="00CF2FC7"/>
    <w:rsid w:val="00CF414F"/>
    <w:rsid w:val="00CF7C4C"/>
    <w:rsid w:val="00D00614"/>
    <w:rsid w:val="00D00810"/>
    <w:rsid w:val="00D02B99"/>
    <w:rsid w:val="00D04670"/>
    <w:rsid w:val="00D04D91"/>
    <w:rsid w:val="00D1180C"/>
    <w:rsid w:val="00D16309"/>
    <w:rsid w:val="00D1786B"/>
    <w:rsid w:val="00D21626"/>
    <w:rsid w:val="00D247C0"/>
    <w:rsid w:val="00D24870"/>
    <w:rsid w:val="00D31DEF"/>
    <w:rsid w:val="00D3260D"/>
    <w:rsid w:val="00D34932"/>
    <w:rsid w:val="00D34B3E"/>
    <w:rsid w:val="00D37FCF"/>
    <w:rsid w:val="00D422DB"/>
    <w:rsid w:val="00D4302D"/>
    <w:rsid w:val="00D43EBB"/>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03B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3BA"/>
    <w:rsid w:val="00DB1FDB"/>
    <w:rsid w:val="00DB4BB7"/>
    <w:rsid w:val="00DC2A64"/>
    <w:rsid w:val="00DC68C3"/>
    <w:rsid w:val="00DD1CC9"/>
    <w:rsid w:val="00DD23C0"/>
    <w:rsid w:val="00DD49BA"/>
    <w:rsid w:val="00DD5774"/>
    <w:rsid w:val="00DE16DE"/>
    <w:rsid w:val="00DE1D1A"/>
    <w:rsid w:val="00DE358C"/>
    <w:rsid w:val="00DE5898"/>
    <w:rsid w:val="00DF0C1D"/>
    <w:rsid w:val="00E02FF0"/>
    <w:rsid w:val="00E03B57"/>
    <w:rsid w:val="00E043C6"/>
    <w:rsid w:val="00E10B8A"/>
    <w:rsid w:val="00E1390D"/>
    <w:rsid w:val="00E1728C"/>
    <w:rsid w:val="00E22AD2"/>
    <w:rsid w:val="00E231BA"/>
    <w:rsid w:val="00E23359"/>
    <w:rsid w:val="00E2794A"/>
    <w:rsid w:val="00E33387"/>
    <w:rsid w:val="00E34872"/>
    <w:rsid w:val="00E34DCA"/>
    <w:rsid w:val="00E34E5E"/>
    <w:rsid w:val="00E3652A"/>
    <w:rsid w:val="00E41FA2"/>
    <w:rsid w:val="00E44B03"/>
    <w:rsid w:val="00E45084"/>
    <w:rsid w:val="00E45366"/>
    <w:rsid w:val="00E45765"/>
    <w:rsid w:val="00E45B32"/>
    <w:rsid w:val="00E45D99"/>
    <w:rsid w:val="00E46C27"/>
    <w:rsid w:val="00E5113F"/>
    <w:rsid w:val="00E52FC0"/>
    <w:rsid w:val="00E5385A"/>
    <w:rsid w:val="00E56466"/>
    <w:rsid w:val="00E5726F"/>
    <w:rsid w:val="00E608DB"/>
    <w:rsid w:val="00E61342"/>
    <w:rsid w:val="00E6166E"/>
    <w:rsid w:val="00E62183"/>
    <w:rsid w:val="00E626B1"/>
    <w:rsid w:val="00E627BF"/>
    <w:rsid w:val="00E64317"/>
    <w:rsid w:val="00E677EF"/>
    <w:rsid w:val="00E718F5"/>
    <w:rsid w:val="00E72295"/>
    <w:rsid w:val="00E72C65"/>
    <w:rsid w:val="00E72D1C"/>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6D09"/>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77C91"/>
    <w:rsid w:val="00F802C8"/>
    <w:rsid w:val="00F82153"/>
    <w:rsid w:val="00F838BE"/>
    <w:rsid w:val="00F83A95"/>
    <w:rsid w:val="00F85872"/>
    <w:rsid w:val="00F859F1"/>
    <w:rsid w:val="00F865E8"/>
    <w:rsid w:val="00F877CB"/>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30F"/>
    <w:rsid w:val="00FC4E3E"/>
    <w:rsid w:val="00FD085E"/>
    <w:rsid w:val="00FD0E89"/>
    <w:rsid w:val="00FD44E7"/>
    <w:rsid w:val="00FD4736"/>
    <w:rsid w:val="00FE0172"/>
    <w:rsid w:val="00FE057E"/>
    <w:rsid w:val="00FE2CC6"/>
    <w:rsid w:val="00FE3AB4"/>
    <w:rsid w:val="00FF0E24"/>
    <w:rsid w:val="00FF3376"/>
    <w:rsid w:val="00FF33C9"/>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character" w:customStyle="1" w:styleId="ra">
    <w:name w:val="ra"/>
    <w:basedOn w:val="Predvolenpsmoodseku"/>
    <w:rsid w:val="002625B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emf"/><Relationship Id="rId26" Type="http://schemas.openxmlformats.org/officeDocument/2006/relationships/package" Target="embeddings/Microsoft_Excel_Worksheet5.xlsx"/><Relationship Id="rId39" Type="http://schemas.openxmlformats.org/officeDocument/2006/relationships/image" Target="media/image13.emf"/><Relationship Id="rId21" Type="http://schemas.openxmlformats.org/officeDocument/2006/relationships/image" Target="media/image4.emf"/><Relationship Id="rId34" Type="http://schemas.openxmlformats.org/officeDocument/2006/relationships/package" Target="embeddings/Microsoft_Excel_Worksheet9.xlsx"/><Relationship Id="rId42" Type="http://schemas.openxmlformats.org/officeDocument/2006/relationships/package" Target="embeddings/Microsoft_Excel_Worksheet13.xlsx"/><Relationship Id="rId47" Type="http://schemas.openxmlformats.org/officeDocument/2006/relationships/image" Target="media/image17.emf"/><Relationship Id="rId50" Type="http://schemas.openxmlformats.org/officeDocument/2006/relationships/package" Target="embeddings/Microsoft_Excel_Worksheet17.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Microsoft_Excel_Worksheet26.xlsx"/><Relationship Id="rId7" Type="http://schemas.openxmlformats.org/officeDocument/2006/relationships/styles" Target="styles.xml"/><Relationship Id="rId71"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image" Target="media/image8.emf"/><Relationship Id="rId11" Type="http://schemas.openxmlformats.org/officeDocument/2006/relationships/footnotes" Target="footnotes.xml"/><Relationship Id="rId24" Type="http://schemas.openxmlformats.org/officeDocument/2006/relationships/package" Target="embeddings/Microsoft_Excel_Worksheet4.xlsx"/><Relationship Id="rId32" Type="http://schemas.openxmlformats.org/officeDocument/2006/relationships/package" Target="embeddings/Microsoft_Excel_Worksheet8.xlsx"/><Relationship Id="rId37" Type="http://schemas.openxmlformats.org/officeDocument/2006/relationships/image" Target="media/image12.emf"/><Relationship Id="rId40" Type="http://schemas.openxmlformats.org/officeDocument/2006/relationships/package" Target="embeddings/Microsoft_Excel_Worksheet12.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21.xlsx"/><Relationship Id="rId66" Type="http://schemas.openxmlformats.org/officeDocument/2006/relationships/package" Target="embeddings/Microsoft_Excel_Worksheet25.xlsx"/><Relationship Id="rId7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5.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18.emf"/><Relationship Id="rId57" Type="http://schemas.openxmlformats.org/officeDocument/2006/relationships/image" Target="media/image22.emf"/><Relationship Id="rId61" Type="http://schemas.openxmlformats.org/officeDocument/2006/relationships/image" Target="media/image24.emf"/><Relationship Id="rId10" Type="http://schemas.openxmlformats.org/officeDocument/2006/relationships/webSettings" Target="webSettings.xml"/><Relationship Id="rId19" Type="http://schemas.openxmlformats.org/officeDocument/2006/relationships/package" Target="embeddings/Microsoft_Excel_Worksheet2.xlsx"/><Relationship Id="rId31" Type="http://schemas.openxmlformats.org/officeDocument/2006/relationships/image" Target="media/image9.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65" Type="http://schemas.openxmlformats.org/officeDocument/2006/relationships/image" Target="media/image26.emf"/><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package" Target="embeddings/Microsoft_Excel_Worksheet3.xlsx"/><Relationship Id="rId27" Type="http://schemas.openxmlformats.org/officeDocument/2006/relationships/image" Target="media/image7.emf"/><Relationship Id="rId30" Type="http://schemas.openxmlformats.org/officeDocument/2006/relationships/package" Target="embeddings/Microsoft_Excel_Worksheet7.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6.xlsx"/><Relationship Id="rId56" Type="http://schemas.openxmlformats.org/officeDocument/2006/relationships/package" Target="embeddings/Microsoft_Excel_Worksheet20.xlsx"/><Relationship Id="rId64" Type="http://schemas.openxmlformats.org/officeDocument/2006/relationships/package" Target="embeddings/Microsoft_Excel_Worksheet24.xlsx"/><Relationship Id="rId69" Type="http://schemas.openxmlformats.org/officeDocument/2006/relationships/image" Target="media/image28.emf"/><Relationship Id="rId8" Type="http://schemas.microsoft.com/office/2007/relationships/stylesWithEffects" Target="stylesWithEffects.xml"/><Relationship Id="rId51" Type="http://schemas.openxmlformats.org/officeDocument/2006/relationships/image" Target="media/image19.emf"/><Relationship Id="rId72"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package" Target="embeddings/Microsoft_Excel_Worksheet1.xlsx"/><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header" Target="header3.xml"/><Relationship Id="rId41" Type="http://schemas.openxmlformats.org/officeDocument/2006/relationships/image" Target="media/image14.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 Id="rId70" Type="http://schemas.openxmlformats.org/officeDocument/2006/relationships/package" Target="embeddings/Microsoft_Excel_Worksheet27.xlsx"/><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B39D2993-B054-4470-9B1C-FC5397626A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3162</Words>
  <Characters>18029</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Sikulova, Andrea</vt:lpstr>
    </vt:vector>
  </TitlesOfParts>
  <Company>KPMG</Company>
  <LinksUpToDate>false</LinksUpToDate>
  <CharactersWithSpaces>21149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Ildiko Nagyova</cp:lastModifiedBy>
  <cp:revision>2</cp:revision>
  <cp:lastPrinted>2014-03-26T18:04:00Z</cp:lastPrinted>
  <dcterms:created xsi:type="dcterms:W3CDTF">2014-03-31T05:06:00Z</dcterms:created>
  <dcterms:modified xsi:type="dcterms:W3CDTF">2014-03-31T05:06:00Z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708fbf1a-a45e-4c48-9d88-ee8ffa5466f9</vt:lpwstr>
  </property>
  <property fmtid="{D5CDD505-2E9C-101B-9397-08002B2CF9AE}" pid="4" name="LibraryID">
    <vt:lpwstr>Audit Files</vt:lpwstr>
  </property>
  <property fmtid="{D5CDD505-2E9C-101B-9397-08002B2CF9AE}" pid="5" name="DocumentID">
    <vt:lpwstr>15997CE6-1F61-4C6D-99EC-4B22343BA3AD</vt:lpwstr>
  </property>
  <property fmtid="{D5CDD505-2E9C-101B-9397-08002B2CF9AE}" pid="6" name="ComponentID">
    <vt:lpwstr>C841B052-3B65-4C7A-9591-8563C28A26A6</vt:lpwstr>
  </property>
  <property fmtid="{D5CDD505-2E9C-101B-9397-08002B2CF9AE}" pid="7" name="Locale">
    <vt:lpwstr>en</vt:lpwstr>
  </property>
  <property fmtid="{D5CDD505-2E9C-101B-9397-08002B2CF9AE}" pid="8" name="FilePath">
    <vt:lpwstr>C:\ProgramData\eAudIT13\DM\708fbf1a-a45e-4c48-9d88-ee8ffa5466f9\ReadOnlyDocs\\4.5.0080AL_Poznamky_UZ_2013.docx</vt:lpwstr>
  </property>
  <property fmtid="{D5CDD505-2E9C-101B-9397-08002B2CF9AE}" pid="9" name="SiteType">
    <vt:lpwstr>Engagement2013</vt:lpwstr>
  </property>
  <property fmtid="{D5CDD505-2E9C-101B-9397-08002B2CF9AE}" pid="10" name="ResourceDBName">
    <vt:lpwstr>eAudITAppDB2013_SEV2</vt:lpwstr>
  </property>
  <property fmtid="{D5CDD505-2E9C-101B-9397-08002B2CF9AE}" pid="11" name="Product">
    <vt:lpwstr>eAudIT2013</vt:lpwstr>
  </property>
  <property fmtid="{D5CDD505-2E9C-101B-9397-08002B2CF9AE}" pid="12" name="Version">
    <vt:lpwstr>V2</vt:lpwstr>
  </property>
  <property fmtid="{D5CDD505-2E9C-101B-9397-08002B2CF9AE}" pid="13" name="IsMembershipServiceImplemented">
    <vt:lpwstr>False</vt:lpwstr>
  </property>
  <property fmtid="{D5CDD505-2E9C-101B-9397-08002B2CF9AE}" pid="14" name="OnLine">
    <vt:lpwstr>False</vt:lpwstr>
  </property>
  <property fmtid="{D5CDD505-2E9C-101B-9397-08002B2CF9AE}" pid="15" name="SiteSource">
    <vt:lpwstr>Workgroup</vt:lpwstr>
  </property>
  <property fmtid="{D5CDD505-2E9C-101B-9397-08002B2CF9AE}" pid="16" name="RestrictedRibbons">
    <vt:lpwstr>AI-T|CT-T</vt:lpwstr>
  </property>
</Properties>
</file>