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Pr="00947F4D" w:rsidRDefault="00375B35" w:rsidP="004D3B4A">
      <w:pPr>
        <w:pStyle w:val="Nadpis1"/>
        <w:spacing w:before="120" w:after="60"/>
      </w:pPr>
      <w:bookmarkStart w:id="0" w:name="_Toc530739894"/>
      <w:r w:rsidRPr="00947F4D">
        <w:t>Informácie o účtovnej jednotke</w:t>
      </w:r>
      <w:bookmarkEnd w:id="0"/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Založenie spoločnosti</w:t>
      </w:r>
    </w:p>
    <w:p w:rsidR="000A36BC" w:rsidRPr="00947F4D" w:rsidRDefault="000A36BC" w:rsidP="000A36BC">
      <w:pPr>
        <w:pStyle w:val="Zkladntext"/>
      </w:pPr>
      <w:r w:rsidRPr="00947F4D">
        <w:t xml:space="preserve">Spoločnosť </w:t>
      </w:r>
      <w:r w:rsidR="0048760C">
        <w:t>NEOPROT</w:t>
      </w:r>
      <w:r w:rsidRPr="00947F4D">
        <w:t xml:space="preserve">, spol. s r. o. (ďalej len Spoločnosť), bola založená </w:t>
      </w:r>
      <w:r w:rsidR="0048760C">
        <w:t>17</w:t>
      </w:r>
      <w:r w:rsidRPr="00947F4D">
        <w:t xml:space="preserve">. </w:t>
      </w:r>
      <w:r w:rsidR="0048760C">
        <w:t>februára</w:t>
      </w:r>
      <w:r w:rsidRPr="00947F4D">
        <w:t xml:space="preserve"> 199</w:t>
      </w:r>
      <w:r w:rsidR="0048760C">
        <w:t>6</w:t>
      </w:r>
      <w:r w:rsidRPr="00947F4D">
        <w:t xml:space="preserve"> a do obchodného registra bola zapísaná </w:t>
      </w:r>
      <w:r w:rsidR="0048760C">
        <w:t>18. marca</w:t>
      </w:r>
      <w:r w:rsidRPr="00947F4D">
        <w:t xml:space="preserve"> 199</w:t>
      </w:r>
      <w:r w:rsidR="0048760C">
        <w:t>6</w:t>
      </w:r>
      <w:r w:rsidRPr="00947F4D">
        <w:t xml:space="preserve"> (Obchodný register Okresného súdu Bratislava I v Bratislave, oddiel s.r.o., vložka </w:t>
      </w:r>
      <w:r w:rsidR="0048760C">
        <w:t>10632</w:t>
      </w:r>
      <w:r w:rsidRPr="00947F4D">
        <w:t>/</w:t>
      </w:r>
      <w:r w:rsidR="0048760C">
        <w:t>B</w:t>
      </w:r>
      <w:r w:rsidRPr="00947F4D">
        <w:t xml:space="preserve">). </w:t>
      </w:r>
    </w:p>
    <w:p w:rsidR="00375B35" w:rsidRPr="00947F4D" w:rsidRDefault="00375B35" w:rsidP="004D3B4A">
      <w:pPr>
        <w:rPr>
          <w:sz w:val="18"/>
          <w:szCs w:val="18"/>
        </w:rPr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bookmarkStart w:id="1" w:name="_Toc530739896"/>
      <w:r w:rsidRPr="00947F4D">
        <w:t>Hlavnými činnosťami Spoločnosti sú:</w:t>
      </w:r>
      <w:bookmarkEnd w:id="1"/>
      <w:r w:rsidR="00DF4BFD">
        <w:t xml:space="preserve"> výroba protetických výrobkov a ortopedickej obuvi, poskytovanie zdravotnej starostlivosti v neštátnom zdravotníckom zariadení, poskytovanie lekárskej starostlivosti v odbore – výdajňa zdravotníckych pomôcok a zdravotníckych ortopedicko - protetickývh pomôcok</w:t>
      </w:r>
    </w:p>
    <w:p w:rsidR="000A36BC" w:rsidRPr="00947F4D" w:rsidRDefault="000A36BC" w:rsidP="000A36BC"/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 xml:space="preserve">Počet zamestnancov </w:t>
      </w:r>
      <w:r w:rsidR="0048760C">
        <w:t>87</w:t>
      </w:r>
    </w:p>
    <w:p w:rsidR="003756A2" w:rsidRPr="00947F4D" w:rsidRDefault="003756A2" w:rsidP="004D3B4A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Údaje o počte zamestnancov za bežné účtovné obdobie a bezprostredne predchádzajúce účtovné obdobie sú uvedené v nasledujúcom prehľade:</w:t>
      </w:r>
    </w:p>
    <w:p w:rsidR="000A36BC" w:rsidRPr="00947F4D" w:rsidRDefault="000A36BC" w:rsidP="000A36BC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1.</w:t>
      </w:r>
      <w:r w:rsidRPr="00947F4D">
        <w:tab/>
        <w:t xml:space="preserve"> Informácie k prílohe č. 3 časti A. písm. c) o počte zamestnancov:</w:t>
      </w:r>
    </w:p>
    <w:p w:rsidR="000A36BC" w:rsidRPr="00947F4D" w:rsidRDefault="000A36BC" w:rsidP="000A36BC">
      <w:pPr>
        <w:pStyle w:val="Zkladntext"/>
      </w:pPr>
    </w:p>
    <w:p w:rsidR="00D500C8" w:rsidRPr="00947F4D" w:rsidRDefault="00D500C8" w:rsidP="00D500C8">
      <w:pPr>
        <w:pStyle w:val="Zkladntext"/>
      </w:pPr>
    </w:p>
    <w:p w:rsidR="00D500C8" w:rsidRPr="00947F4D" w:rsidRDefault="00625A4B" w:rsidP="00D500C8">
      <w:pPr>
        <w:pStyle w:val="Zkladntext"/>
      </w:pPr>
      <w:r w:rsidRPr="00947F4D">
        <w:object w:dxaOrig="8953" w:dyaOrig="20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110.25pt" o:ole="" o:preferrelative="f">
            <v:imagedata r:id="rId8" o:title=""/>
            <o:lock v:ext="edit" aspectratio="f"/>
          </v:shape>
          <o:OLEObject Type="Embed" ProgID="Excel.Sheet.12" ShapeID="_x0000_i1025" DrawAspect="Content" ObjectID="_1457258106" r:id="rId9"/>
        </w:object>
      </w:r>
    </w:p>
    <w:p w:rsidR="003D7741" w:rsidRPr="00947F4D" w:rsidRDefault="003D7741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Údaje o neobmedzenom ručení</w:t>
      </w:r>
    </w:p>
    <w:p w:rsidR="00375B35" w:rsidRPr="00947F4D" w:rsidRDefault="00375B35" w:rsidP="004D3B4A">
      <w:pPr>
        <w:ind w:left="450"/>
        <w:jc w:val="both"/>
        <w:rPr>
          <w:sz w:val="18"/>
          <w:szCs w:val="18"/>
        </w:rPr>
      </w:pPr>
      <w:r w:rsidRPr="00947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Právny dôvod na zostavenie účtovnej závierky</w:t>
      </w:r>
    </w:p>
    <w:p w:rsidR="00375B35" w:rsidRPr="00947F4D" w:rsidRDefault="00375B35" w:rsidP="004D3B4A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2013 je zostavená ako riadna účtovná závierka podľa § 17 ods. 6 zákona NR SR č. 431/2002 Z. z. o účtovníctve za účtovné obdobie od 1. januára 2013 do 31. decembra 2013</w:t>
      </w:r>
    </w:p>
    <w:p w:rsidR="000A36BC" w:rsidRPr="00947F4D" w:rsidRDefault="000A36BC" w:rsidP="004D3B4A">
      <w:pPr>
        <w:pStyle w:val="Zkladntext"/>
        <w:ind w:hanging="426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Dátum schválenia účtovnej závierky za predchádzajúce účtovné obdobie</w:t>
      </w:r>
    </w:p>
    <w:p w:rsidR="003756A2" w:rsidRPr="00947F4D" w:rsidRDefault="00375B35" w:rsidP="000A36BC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2012, za predchádzajúce účtovné obdobie, bola schválená valným zhromaždením Spoločnosti 20. mája 2013.</w:t>
      </w:r>
    </w:p>
    <w:p w:rsidR="00375B35" w:rsidRDefault="006D3172" w:rsidP="00841E1A">
      <w:pPr>
        <w:pStyle w:val="Nadpis1"/>
        <w:numPr>
          <w:ilvl w:val="0"/>
          <w:numId w:val="0"/>
        </w:numPr>
        <w:spacing w:before="120" w:after="60"/>
      </w:pPr>
      <w:r>
        <w:t xml:space="preserve">C.    </w:t>
      </w:r>
      <w:r w:rsidR="00375B35" w:rsidRPr="00947F4D">
        <w:t>Informácie o konsolidovanom celku</w:t>
      </w:r>
    </w:p>
    <w:p w:rsidR="00841E1A" w:rsidRPr="00841E1A" w:rsidRDefault="00841E1A" w:rsidP="00841E1A"/>
    <w:p w:rsidR="000A36BC" w:rsidRPr="00947F4D" w:rsidRDefault="000A36BC" w:rsidP="000A36BC">
      <w:pPr>
        <w:pStyle w:val="Zkladntext"/>
      </w:pPr>
      <w:r w:rsidRPr="00947F4D">
        <w:t xml:space="preserve">Spoločnosť nie je súčasťou konsolidovaného celku.  </w:t>
      </w:r>
    </w:p>
    <w:p w:rsidR="00375B35" w:rsidRPr="00947F4D" w:rsidRDefault="00375B35" w:rsidP="004D3B4A">
      <w:pPr>
        <w:pStyle w:val="Zkladntext"/>
      </w:pPr>
    </w:p>
    <w:p w:rsidR="00C5649D" w:rsidRPr="00947F4D" w:rsidRDefault="00C5649D" w:rsidP="006D3172">
      <w:pPr>
        <w:pStyle w:val="Nadpis1"/>
        <w:numPr>
          <w:ilvl w:val="0"/>
          <w:numId w:val="22"/>
        </w:numPr>
      </w:pPr>
      <w:bookmarkStart w:id="2" w:name="_Toc530739899"/>
      <w:r w:rsidRPr="00947F4D">
        <w:t>V poznámkach sa uvádzajú ďalšie informácie o:</w:t>
      </w:r>
    </w:p>
    <w:p w:rsidR="00C5649D" w:rsidRPr="00947F4D" w:rsidRDefault="00C5649D" w:rsidP="00C5649D">
      <w:pPr>
        <w:pStyle w:val="Default"/>
      </w:pP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947F4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947F4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Pr="00947F4D" w:rsidRDefault="00C5649D" w:rsidP="00C5649D"/>
    <w:p w:rsidR="00375B35" w:rsidRPr="00947F4D" w:rsidRDefault="00375B35" w:rsidP="004D3B4A">
      <w:pPr>
        <w:pStyle w:val="Nadpis1"/>
        <w:spacing w:before="120" w:after="60"/>
      </w:pPr>
      <w:r w:rsidRPr="00947F4D">
        <w:t xml:space="preserve">Informácie o účtovných zásadách a účtovných metódach  </w:t>
      </w:r>
      <w:bookmarkEnd w:id="2"/>
    </w:p>
    <w:p w:rsidR="00375B35" w:rsidRPr="00947F4D" w:rsidRDefault="00375B35" w:rsidP="004D3B4A">
      <w:pPr>
        <w:pStyle w:val="Zkladntext"/>
      </w:pPr>
    </w:p>
    <w:p w:rsidR="00375B35" w:rsidRPr="00947F4D" w:rsidRDefault="00375B35" w:rsidP="00251BF2">
      <w:pPr>
        <w:pStyle w:val="Pismenka"/>
        <w:tabs>
          <w:tab w:val="clear" w:pos="426"/>
        </w:tabs>
        <w:ind w:left="426"/>
      </w:pPr>
      <w:r w:rsidRPr="00947F4D">
        <w:t>Východiská pre zostavenie účtovnej závierky</w:t>
      </w:r>
    </w:p>
    <w:p w:rsidR="00DE0727" w:rsidRPr="00947F4D" w:rsidRDefault="00375B35" w:rsidP="004D3B4A">
      <w:pPr>
        <w:pStyle w:val="Zkladntext"/>
        <w:ind w:left="450"/>
      </w:pPr>
      <w:r w:rsidRPr="00947F4D">
        <w:t>Účtovná závierka bola zostavená za predpokladu, že Spoločnosť bude nepretržite pokračovať vo svojej činnosti.</w:t>
      </w:r>
    </w:p>
    <w:p w:rsidR="00DE0727" w:rsidRPr="00947F4D" w:rsidRDefault="00DE0727" w:rsidP="004D3B4A">
      <w:pPr>
        <w:pStyle w:val="Zkladntext"/>
        <w:ind w:left="450"/>
      </w:pPr>
    </w:p>
    <w:p w:rsidR="002D2271" w:rsidRPr="00947F4D" w:rsidRDefault="002D2271" w:rsidP="002D2271">
      <w:pPr>
        <w:pStyle w:val="Zkladntext"/>
        <w:ind w:left="450"/>
      </w:pPr>
    </w:p>
    <w:p w:rsidR="002D2271" w:rsidRPr="00947F4D" w:rsidRDefault="002D2271" w:rsidP="002D2271">
      <w:pPr>
        <w:pStyle w:val="Pismenka"/>
        <w:tabs>
          <w:tab w:val="clear" w:pos="426"/>
        </w:tabs>
        <w:ind w:left="426"/>
      </w:pPr>
      <w:r w:rsidRPr="00947F4D">
        <w:lastRenderedPageBreak/>
        <w:t>Počas účtovného obdobia neboli prijaté zmeny účtovných zásad a účtovných metód</w:t>
      </w:r>
    </w:p>
    <w:p w:rsidR="00375B35" w:rsidRPr="00947F4D" w:rsidRDefault="00375B35" w:rsidP="004D3B4A">
      <w:pPr>
        <w:pStyle w:val="Zkladntext"/>
        <w:ind w:left="450"/>
      </w:pPr>
    </w:p>
    <w:p w:rsidR="00375B35" w:rsidRPr="00947F4D" w:rsidRDefault="00375B35" w:rsidP="00DE0727">
      <w:pPr>
        <w:pStyle w:val="Pismenka"/>
        <w:tabs>
          <w:tab w:val="clear" w:pos="426"/>
        </w:tabs>
        <w:ind w:left="426"/>
      </w:pPr>
      <w:r w:rsidRPr="00947F4D">
        <w:t xml:space="preserve">Účtovné metódy a všeobecné účtovné zásady </w:t>
      </w:r>
      <w:r w:rsidR="002D2271" w:rsidRPr="00947F4D">
        <w:t>pri oceňovaní</w:t>
      </w:r>
    </w:p>
    <w:p w:rsidR="00375B35" w:rsidRPr="00947F4D" w:rsidRDefault="00375B35" w:rsidP="004D3B4A">
      <w:pPr>
        <w:pStyle w:val="Zkladntext"/>
        <w:ind w:left="0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Dlhodobý nehmotný majetok a dlhodobý hmotný majetok</w:t>
      </w:r>
    </w:p>
    <w:p w:rsidR="005B5209" w:rsidRPr="00947F4D" w:rsidRDefault="005B5209" w:rsidP="002D2271">
      <w:pPr>
        <w:pStyle w:val="Zkladntext"/>
        <w:ind w:left="720"/>
      </w:pPr>
      <w:r w:rsidRPr="00947F4D">
        <w:t>Dlhodobý majetok nakupovaný sa oceňuje obstarávacou cenou, ktorá zahŕňa cenu obstarania a náklady súvisiace s obstaraním (clo, pre</w:t>
      </w:r>
      <w:r w:rsidR="0048760C">
        <w:t>pravu, montáž, poistné a pod.).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nehmotného majetku nie sú úroky z cudzích zdrojov, ktoré vznikli do momentu zaradenia dlhodobého nehmotného majetku do 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Cenné papiere a podiely</w:t>
      </w: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na obchodovanie sa pri ich obstaraní oceňujú reálnou hodnotou.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 xml:space="preserve">Zásoby </w:t>
      </w:r>
    </w:p>
    <w:p w:rsidR="005B5209" w:rsidRPr="00947F4D" w:rsidRDefault="005B5209" w:rsidP="002D2271">
      <w:pPr>
        <w:pStyle w:val="Zkladntext"/>
        <w:ind w:left="720"/>
      </w:pPr>
      <w:r w:rsidRPr="00947F4D">
        <w:t>Zásoby sa oceňujú obstarávacou cenou.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Zníženie hodnoty zásob sa zohľadňuje vytvorením opravnej položky.</w:t>
      </w:r>
    </w:p>
    <w:p w:rsidR="001F1530" w:rsidRPr="00947F4D" w:rsidRDefault="001F1530" w:rsidP="005B5209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Peňažné prostriedky a ceniny</w:t>
      </w:r>
    </w:p>
    <w:p w:rsidR="001F1530" w:rsidRPr="00947F4D" w:rsidRDefault="001F1530" w:rsidP="002D2271">
      <w:pPr>
        <w:pStyle w:val="Zkladntext"/>
        <w:ind w:left="720"/>
      </w:pPr>
      <w:r w:rsidRPr="00947F4D">
        <w:t>Peňažné prostriedky a ceniny sa oceňujú ich menovitou hodnotou. Zníženie ich hodnoty sa vyjadruje opravnou položkou.</w:t>
      </w:r>
    </w:p>
    <w:p w:rsidR="001F1530" w:rsidRPr="00947F4D" w:rsidRDefault="001F1530" w:rsidP="001F1530">
      <w:pPr>
        <w:pStyle w:val="Zkladntext"/>
        <w:ind w:left="0"/>
        <w:rPr>
          <w:szCs w:val="18"/>
        </w:rPr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Cudzia mena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Na ocenenie prírastku cudzej meny nakúpenej za euro sa použije kurz, za ktorý bola táto cudzia mena nakúpená.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Výnosy</w:t>
      </w:r>
    </w:p>
    <w:p w:rsidR="001F1530" w:rsidRPr="00947F4D" w:rsidRDefault="001F1530" w:rsidP="002D2271">
      <w:pPr>
        <w:pStyle w:val="Zkladntext"/>
        <w:ind w:left="720"/>
      </w:pPr>
      <w:r w:rsidRPr="00947F4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Zákazková výroba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výroba sa vykazuje použitím metódy stupňa dokončenia zákazky.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Zákazková výstavba nehnuteľnosti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t>Zákazková výstavba nehnuteľnosti – priebežný transfer</w:t>
      </w:r>
    </w:p>
    <w:p w:rsidR="00375B35" w:rsidRPr="00947F4D" w:rsidRDefault="00375B35" w:rsidP="002D2271">
      <w:pPr>
        <w:pStyle w:val="Zkladntext"/>
        <w:ind w:left="720"/>
      </w:pPr>
      <w:r w:rsidRPr="00947F4D">
        <w:t xml:space="preserve">Zákazková výstavba nehnuteľnosti určenej na predaj sa vykazuje podľa metódy stupňa dokončenia.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t>Zákazková výstavba nehnuteľnosti – ostatná (nie priebežný transfer)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výstavba nehnuteľnosti určenej na predaj – ostatná (nie priebežný transfer) sa vykazuje metódou tzv. nulového zisku, t. j. zisk sa vykáže až pri predaji nehnuteľnosti.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Pohľadávky</w:t>
      </w:r>
    </w:p>
    <w:p w:rsidR="00375B35" w:rsidRPr="00947F4D" w:rsidRDefault="00375B35" w:rsidP="009447DD">
      <w:pPr>
        <w:pStyle w:val="Zkladntext"/>
        <w:ind w:left="720"/>
      </w:pPr>
      <w:r w:rsidRPr="00947F4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Náklady budúcich období a príjmy budúcich období</w:t>
      </w:r>
    </w:p>
    <w:p w:rsidR="00375B35" w:rsidRPr="00947F4D" w:rsidRDefault="00375B35" w:rsidP="002D2271">
      <w:pPr>
        <w:pStyle w:val="Zkladntext"/>
        <w:ind w:left="720"/>
      </w:pPr>
      <w:r w:rsidRPr="00947F4D">
        <w:t>Náklady budúcich období a príjmy budúcich období sa vykazujú vo výške, ktorá je potrebná na dodržanie zásady vecnej a časovej súvislosti s účtovným obdobím.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Rezervy</w:t>
      </w:r>
    </w:p>
    <w:p w:rsidR="00375B35" w:rsidRPr="00947F4D" w:rsidRDefault="00375B35" w:rsidP="002D2271">
      <w:pPr>
        <w:pStyle w:val="Zkladntext"/>
        <w:ind w:left="720"/>
      </w:pPr>
      <w:r w:rsidRPr="00947F4D">
        <w:t>Rezervy sú záväzky s neurčitým časovým vymedzením alebo výškou; tvoria sa na krytie známych rizík alebo strát z podnikania. Oceňujú sa v očakávanej výške záväzku.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Záväzky</w:t>
      </w:r>
    </w:p>
    <w:p w:rsidR="00375B35" w:rsidRPr="009447DD" w:rsidRDefault="00375B35" w:rsidP="009447DD">
      <w:pPr>
        <w:pStyle w:val="Zkladntext"/>
        <w:ind w:left="720"/>
        <w:rPr>
          <w:sz w:val="24"/>
        </w:rPr>
      </w:pPr>
      <w:r w:rsidRPr="00947F4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Výdavky budúcich období a výnosy budúcich období</w:t>
      </w:r>
    </w:p>
    <w:p w:rsidR="00375B35" w:rsidRPr="00947F4D" w:rsidRDefault="00375B35" w:rsidP="002D2271">
      <w:pPr>
        <w:pStyle w:val="Zkladntext"/>
        <w:ind w:left="720"/>
      </w:pPr>
      <w:r w:rsidRPr="00947F4D">
        <w:t>Výdavky budúcich období a výnosy budúcich období sa vykazujú vo výške, ktorá je potrebná na dodržanie zásady vecnej a časovej súvislosti s účtovným obdobím.</w:t>
      </w:r>
    </w:p>
    <w:p w:rsidR="001F1530" w:rsidRPr="00947F4D" w:rsidRDefault="001F1530" w:rsidP="004D3B4A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Odložené dane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Odložené dane (odložená daňová pohľadávka a odložený daňový záväzok) sa vzťahujú na: 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dočasné rozdiely medzi účtovnou hodnotou majetku a účtovnou hodnotou záväzkov vykázanou v súvahe a ich daňovou základňou,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umorovať daňovú stratu v budúcnosti, ktorou sa rozumie možnosť odpočítať daňovú stratu od základu dane v budúcnosti,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previesť nevyužité daňové odpočty a iné daňové nároky do budúcich období.</w:t>
      </w:r>
    </w:p>
    <w:p w:rsidR="001F1530" w:rsidRPr="00947F4D" w:rsidRDefault="001F1530" w:rsidP="004D3B4A">
      <w:pPr>
        <w:pStyle w:val="Zkladntext"/>
        <w:rPr>
          <w:sz w:val="16"/>
          <w:szCs w:val="16"/>
        </w:r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 w:rsidRPr="00947F4D">
        <w:t>Tvorba odpisovaného plánu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Pr="00947F4D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Predpokladaná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Metóda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Ročná odpisová</w:t>
            </w:r>
          </w:p>
        </w:tc>
      </w:tr>
      <w:tr w:rsidR="001F1530" w:rsidRPr="00947F4D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sadzba v %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  <w:r w:rsidRPr="00947F4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47F4D" w:rsidRDefault="00EF38BE" w:rsidP="00D05DD4">
            <w:pPr>
              <w:pStyle w:val="Tabulka"/>
              <w:jc w:val="center"/>
            </w:pPr>
            <w:r w:rsidRPr="00947F4D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Stroje, prístroje a zariadenia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4 až 6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16 až 25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Dopravné prostriedky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3 až 4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25 až 33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Drobný dlhodobý hmotný majetok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rôzna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jednorazový odpis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100</w:t>
            </w:r>
          </w:p>
        </w:tc>
      </w:tr>
    </w:tbl>
    <w:p w:rsidR="001F1530" w:rsidRPr="00947F4D" w:rsidRDefault="001F1530" w:rsidP="001F1530">
      <w:pPr>
        <w:pStyle w:val="Pismenka"/>
        <w:numPr>
          <w:ilvl w:val="0"/>
          <w:numId w:val="0"/>
        </w:num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r w:rsidRPr="00947F4D">
        <w:t>Oprava významných chýb minulých účtovných období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841E1A" w:rsidRDefault="00841E1A" w:rsidP="001F1530">
      <w:pPr>
        <w:ind w:left="450"/>
        <w:jc w:val="both"/>
        <w:rPr>
          <w:sz w:val="18"/>
        </w:rPr>
      </w:pPr>
    </w:p>
    <w:p w:rsidR="00841E1A" w:rsidRPr="00947F4D" w:rsidRDefault="00841E1A" w:rsidP="001F1530">
      <w:pPr>
        <w:ind w:left="450"/>
        <w:jc w:val="both"/>
        <w:rPr>
          <w:sz w:val="18"/>
        </w:rPr>
      </w:pPr>
    </w:p>
    <w:p w:rsidR="00375B35" w:rsidRPr="00947F4D" w:rsidRDefault="00375B35" w:rsidP="004D3B4A">
      <w:pPr>
        <w:pStyle w:val="Nadpis1"/>
        <w:spacing w:before="120" w:after="60"/>
      </w:pPr>
      <w:r w:rsidRPr="00947F4D">
        <w:lastRenderedPageBreak/>
        <w:t>informácie o údajoch na strane aktív súvahy</w:t>
      </w:r>
      <w:bookmarkEnd w:id="3"/>
    </w:p>
    <w:p w:rsidR="00375B35" w:rsidRPr="00947F4D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947F4D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 w:rsidRPr="00947F4D">
        <w:t>Dlhodobý nehmotný majetok a dlhodobý hmotný majetok</w:t>
      </w:r>
      <w:bookmarkEnd w:id="4"/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4D3B4A">
      <w:pPr>
        <w:pStyle w:val="Zkladntext"/>
      </w:pPr>
      <w:r w:rsidRPr="00947F4D">
        <w:t xml:space="preserve">Prehľad o pohybe dlhodobého nehmotného majetku a dlhodobého hmotného majetku od 1. januára </w:t>
      </w:r>
      <w:r w:rsidR="003756A2" w:rsidRPr="00947F4D">
        <w:t>2013</w:t>
      </w:r>
      <w:r w:rsidRPr="00947F4D">
        <w:t xml:space="preserve"> do </w:t>
      </w:r>
      <w:r w:rsidRPr="00947F4D">
        <w:br/>
        <w:t xml:space="preserve">31. decembra </w:t>
      </w:r>
      <w:r w:rsidR="003756A2" w:rsidRPr="00947F4D">
        <w:t>2013</w:t>
      </w:r>
      <w:r w:rsidRPr="00947F4D">
        <w:t xml:space="preserve"> a za porovnateľné obdobie od 1. januára </w:t>
      </w:r>
      <w:r w:rsidR="003756A2" w:rsidRPr="00947F4D">
        <w:t>2012</w:t>
      </w:r>
      <w:r w:rsidRPr="00947F4D">
        <w:t xml:space="preserve"> do 31. decembra </w:t>
      </w:r>
      <w:r w:rsidR="003756A2" w:rsidRPr="00947F4D">
        <w:t>2012</w:t>
      </w:r>
      <w:r w:rsidRPr="00947F4D">
        <w:t xml:space="preserve"> je uvedený v tabuľkách na </w:t>
      </w:r>
      <w:r w:rsidR="00D05DD4" w:rsidRPr="00947F4D">
        <w:t xml:space="preserve">nasledovných </w:t>
      </w:r>
      <w:r w:rsidRPr="00947F4D">
        <w:t>stranách</w:t>
      </w:r>
      <w:r w:rsidR="00D05DD4" w:rsidRPr="00947F4D">
        <w:t>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Zkladntext"/>
      </w:pPr>
      <w:r w:rsidRPr="00947F4D">
        <w:t xml:space="preserve">Dlhodobý hmotný majetok je poistený pre prípad škôd spôsobených krádežou a živelnou pohromou až do výšky </w:t>
      </w:r>
      <w:r w:rsidRPr="00947F4D">
        <w:br/>
      </w:r>
      <w:r w:rsidR="0046589B">
        <w:t>25</w:t>
      </w:r>
      <w:r w:rsidR="00097309">
        <w:t> </w:t>
      </w:r>
      <w:r w:rsidR="0046589B">
        <w:t>0</w:t>
      </w:r>
      <w:r w:rsidR="00097309">
        <w:t>00,00 </w:t>
      </w:r>
      <w:r w:rsidRPr="00947F4D">
        <w:t xml:space="preserve"> EUR.</w:t>
      </w:r>
    </w:p>
    <w:p w:rsidR="00375B35" w:rsidRPr="00947F4D" w:rsidRDefault="00375B35" w:rsidP="004D3B4A">
      <w:pPr>
        <w:pStyle w:val="Zkladntext"/>
        <w:ind w:left="0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Dlhodobý finančný majetok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409F5">
      <w:pPr>
        <w:pStyle w:val="Zkladntext"/>
      </w:pPr>
      <w:r w:rsidRPr="00947F4D">
        <w:t xml:space="preserve">Prehľad o pohybe dlhodobého finančného majetku od 1. januára </w:t>
      </w:r>
      <w:r w:rsidR="003756A2" w:rsidRPr="00947F4D">
        <w:t>2013</w:t>
      </w:r>
      <w:r w:rsidRPr="00947F4D">
        <w:t xml:space="preserve"> do 31. decembra </w:t>
      </w:r>
      <w:r w:rsidR="003756A2" w:rsidRPr="00947F4D">
        <w:t>2013</w:t>
      </w:r>
      <w:r w:rsidRPr="00947F4D">
        <w:t xml:space="preserve"> a za porovnateľné obdobie od 1. januára </w:t>
      </w:r>
      <w:r w:rsidR="003756A2" w:rsidRPr="00947F4D">
        <w:t>2012</w:t>
      </w:r>
      <w:r w:rsidRPr="00947F4D">
        <w:t xml:space="preserve"> do 31. decembra </w:t>
      </w:r>
      <w:r w:rsidR="003756A2" w:rsidRPr="00947F4D">
        <w:t>2012</w:t>
      </w:r>
      <w:r w:rsidRPr="00947F4D">
        <w:t xml:space="preserve"> je uvedený v tabuľke na stranách 20 a 21.</w:t>
      </w:r>
    </w:p>
    <w:p w:rsidR="00375B35" w:rsidRPr="00947F4D" w:rsidRDefault="00375B35" w:rsidP="004409F5">
      <w:pPr>
        <w:pStyle w:val="Zkladntext"/>
      </w:pPr>
    </w:p>
    <w:p w:rsidR="003B77E0" w:rsidRPr="00947F4D" w:rsidRDefault="00DD4E84" w:rsidP="00841E1A">
      <w:pPr>
        <w:pStyle w:val="Zkladntext"/>
      </w:pPr>
      <w:r w:rsidRPr="00947F4D">
        <w:t>Popis zmien dlhodobého finančného majetku:</w:t>
      </w:r>
    </w:p>
    <w:p w:rsidR="00DD4E84" w:rsidRPr="00947F4D" w:rsidRDefault="003B77E0" w:rsidP="003B77E0">
      <w:pPr>
        <w:tabs>
          <w:tab w:val="left" w:pos="4080"/>
        </w:tabs>
      </w:pPr>
      <w:r w:rsidRPr="00947F4D">
        <w:tab/>
      </w:r>
    </w:p>
    <w:p w:rsidR="00024A0A" w:rsidRPr="00947F4D" w:rsidRDefault="00AF4212" w:rsidP="00024A0A">
      <w:pPr>
        <w:pStyle w:val="Zkladntext"/>
        <w:ind w:left="0"/>
        <w:rPr>
          <w:b/>
          <w:bCs/>
        </w:rPr>
      </w:pPr>
      <w:r>
        <w:rPr>
          <w:b/>
          <w:bCs/>
        </w:rPr>
        <w:t>8</w:t>
      </w:r>
      <w:r w:rsidR="00024A0A" w:rsidRPr="00947F4D">
        <w:rPr>
          <w:b/>
          <w:bCs/>
        </w:rPr>
        <w:t>. 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12"/>
        <w:gridCol w:w="1176"/>
        <w:gridCol w:w="1779"/>
        <w:gridCol w:w="1519"/>
        <w:gridCol w:w="1744"/>
        <w:gridCol w:w="1407"/>
      </w:tblGrid>
      <w:tr w:rsidR="00024A0A" w:rsidRPr="00947F4D" w:rsidTr="006F0EB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 xml:space="preserve">Bežné účtovné obdobie </w:t>
            </w:r>
          </w:p>
        </w:tc>
      </w:tr>
      <w:tr w:rsidR="00024A0A" w:rsidRPr="00947F4D" w:rsidTr="006F0EB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Podiel ÚJ na ZI</w:t>
            </w:r>
          </w:p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 xml:space="preserve">Podiel ÚJ na hlasovacích právach </w:t>
            </w:r>
          </w:p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  <w:bCs/>
              </w:rPr>
            </w:pPr>
            <w:r w:rsidRPr="00947F4D">
              <w:rPr>
                <w:b/>
                <w:bCs/>
              </w:rPr>
              <w:t>Účtovná hodnota </w:t>
            </w:r>
            <w:r w:rsidRPr="00947F4D">
              <w:rPr>
                <w:b/>
                <w:bCs/>
              </w:rPr>
              <w:br/>
              <w:t>DFM</w:t>
            </w:r>
          </w:p>
        </w:tc>
      </w:tr>
      <w:tr w:rsidR="00024A0A" w:rsidRPr="00947F4D" w:rsidTr="006F0EB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Cs/>
              </w:rPr>
            </w:pPr>
            <w:r w:rsidRPr="00947F4D">
              <w:rPr>
                <w:bCs/>
              </w:rPr>
              <w:t>f</w:t>
            </w:r>
          </w:p>
        </w:tc>
      </w:tr>
      <w:tr w:rsidR="00024A0A" w:rsidRPr="00947F4D" w:rsidTr="006F0EB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rPr>
                <w:b/>
              </w:rPr>
              <w:t>Dcérske účtovné jednotky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F67905" w:rsidP="00024A0A">
            <w:pPr>
              <w:pStyle w:val="Zkladntext"/>
            </w:pPr>
            <w:r>
              <w:t>PENSEN,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46589B" w:rsidP="00024A0A">
            <w:pPr>
              <w:pStyle w:val="Zkladntext"/>
            </w:pPr>
            <w:r>
              <w:t>1</w:t>
            </w:r>
            <w:r w:rsidR="00F67905">
              <w:t>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4A0A" w:rsidRPr="00947F4D" w:rsidRDefault="0046589B" w:rsidP="00024A0A">
            <w:pPr>
              <w:pStyle w:val="Zkladntext"/>
            </w:pPr>
            <w:r>
              <w:t>1</w:t>
            </w:r>
            <w:r w:rsidR="00F67905">
              <w:t>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24A0A" w:rsidRPr="00947F4D" w:rsidRDefault="00947767" w:rsidP="00024A0A">
            <w:pPr>
              <w:pStyle w:val="Zkladntext"/>
            </w:pPr>
            <w:r>
              <w:t>505985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24A0A" w:rsidRPr="00947F4D" w:rsidRDefault="00947767" w:rsidP="00024A0A">
            <w:pPr>
              <w:pStyle w:val="Zkladntext"/>
            </w:pPr>
            <w:r>
              <w:t>175342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24A0A" w:rsidRPr="00947F4D" w:rsidRDefault="0046589B" w:rsidP="00024A0A">
            <w:pPr>
              <w:pStyle w:val="Zkladntext"/>
            </w:pPr>
            <w:r>
              <w:t>1</w:t>
            </w:r>
            <w:r w:rsidR="00F67905">
              <w:t>00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rPr>
                <w:b/>
              </w:rPr>
              <w:t>Účtovné jednotky s podstatným vplyvom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rPr>
                <w:b/>
              </w:rPr>
              <w:t xml:space="preserve">Ostatné realizovateľné CP a podiely  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F67905" w:rsidP="00024A0A">
            <w:pPr>
              <w:pStyle w:val="Zkladntext"/>
            </w:pPr>
            <w:r>
              <w:t>ŠNOP, n.o.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rPr>
                <w:b/>
              </w:rPr>
              <w:t>Obstarávaný DFM na účely vykonania vplyvu v inej ÚJ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  <w:rPr>
                <w:b/>
              </w:rPr>
            </w:pPr>
            <w:r w:rsidRPr="00947F4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  <w:r w:rsidRPr="00947F4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pStyle w:val="Zkladntext"/>
            </w:pPr>
          </w:p>
        </w:tc>
      </w:tr>
    </w:tbl>
    <w:p w:rsidR="00375B35" w:rsidRPr="00947F4D" w:rsidRDefault="00375B35" w:rsidP="004409F5">
      <w:pPr>
        <w:pStyle w:val="Zkladntext"/>
      </w:pPr>
    </w:p>
    <w:p w:rsidR="007D7099" w:rsidRPr="00947F4D" w:rsidRDefault="007D7099" w:rsidP="004409F5">
      <w:pPr>
        <w:pStyle w:val="Zkladntext"/>
        <w:rPr>
          <w:b/>
        </w:rPr>
      </w:pPr>
    </w:p>
    <w:p w:rsidR="007D7099" w:rsidRPr="00947F4D" w:rsidRDefault="007D7099" w:rsidP="004409F5">
      <w:pPr>
        <w:pStyle w:val="Zkladntext"/>
        <w:rPr>
          <w:b/>
        </w:rPr>
      </w:pPr>
    </w:p>
    <w:p w:rsidR="00865D0B" w:rsidRDefault="00865D0B" w:rsidP="004409F5">
      <w:pPr>
        <w:pStyle w:val="Zkladntext"/>
        <w:rPr>
          <w:b/>
        </w:rPr>
      </w:pPr>
    </w:p>
    <w:p w:rsidR="00865D0B" w:rsidRDefault="00865D0B" w:rsidP="004409F5">
      <w:pPr>
        <w:pStyle w:val="Zkladntext"/>
        <w:rPr>
          <w:b/>
        </w:rPr>
      </w:pPr>
    </w:p>
    <w:p w:rsidR="00841E1A" w:rsidRDefault="00841E1A" w:rsidP="004409F5">
      <w:pPr>
        <w:pStyle w:val="Zkladntext"/>
        <w:rPr>
          <w:b/>
        </w:rPr>
      </w:pPr>
    </w:p>
    <w:p w:rsidR="00841E1A" w:rsidRDefault="00841E1A" w:rsidP="004409F5">
      <w:pPr>
        <w:pStyle w:val="Zkladntext"/>
        <w:rPr>
          <w:b/>
        </w:rPr>
      </w:pPr>
    </w:p>
    <w:p w:rsidR="00841E1A" w:rsidRDefault="00841E1A" w:rsidP="004409F5">
      <w:pPr>
        <w:pStyle w:val="Zkladntext"/>
        <w:rPr>
          <w:b/>
        </w:rPr>
      </w:pPr>
    </w:p>
    <w:p w:rsidR="00841E1A" w:rsidRDefault="00841E1A" w:rsidP="004409F5">
      <w:pPr>
        <w:pStyle w:val="Zkladntext"/>
        <w:rPr>
          <w:b/>
        </w:rPr>
      </w:pPr>
    </w:p>
    <w:p w:rsidR="00865D0B" w:rsidRDefault="00865D0B" w:rsidP="004409F5">
      <w:pPr>
        <w:pStyle w:val="Zkladntext"/>
        <w:rPr>
          <w:b/>
        </w:rPr>
      </w:pPr>
    </w:p>
    <w:p w:rsidR="003B77E0" w:rsidRPr="00947F4D" w:rsidRDefault="00AF4212" w:rsidP="004409F5">
      <w:pPr>
        <w:pStyle w:val="Zkladntext"/>
        <w:rPr>
          <w:b/>
        </w:rPr>
      </w:pPr>
      <w:r>
        <w:rPr>
          <w:b/>
        </w:rPr>
        <w:lastRenderedPageBreak/>
        <w:t>10</w:t>
      </w:r>
      <w:r w:rsidR="003B77E0" w:rsidRPr="00947F4D">
        <w:rPr>
          <w:b/>
        </w:rPr>
        <w:t>.</w:t>
      </w:r>
      <w:r w:rsidR="003B77E0" w:rsidRPr="00947F4D">
        <w:rPr>
          <w:b/>
        </w:rPr>
        <w:tab/>
        <w:t>Informácie k prílohe č. 3 časti F. písm. j) a l) o poskytnutých dlhodobých pôžičkách</w:t>
      </w:r>
    </w:p>
    <w:p w:rsidR="003B77E0" w:rsidRPr="00947F4D" w:rsidRDefault="003B77E0" w:rsidP="004409F5">
      <w:pPr>
        <w:pStyle w:val="Zkladntext"/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06"/>
        <w:gridCol w:w="1524"/>
        <w:gridCol w:w="1193"/>
        <w:gridCol w:w="1161"/>
        <w:gridCol w:w="1593"/>
        <w:gridCol w:w="1260"/>
      </w:tblGrid>
      <w:tr w:rsidR="00024A0A" w:rsidRPr="00947F4D" w:rsidTr="006F0EB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bookmarkStart w:id="5" w:name="_Toc530739903"/>
            <w:r w:rsidRPr="00947F4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r w:rsidRPr="00947F4D">
              <w:t>Stav </w:t>
            </w:r>
            <w:r w:rsidRPr="00947F4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r w:rsidRPr="00947F4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r w:rsidRPr="00947F4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r w:rsidRPr="00947F4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6F0EB2">
            <w:pPr>
              <w:pStyle w:val="TopHeader"/>
            </w:pPr>
            <w:r w:rsidRPr="00947F4D">
              <w:t>Stav </w:t>
            </w:r>
            <w:r w:rsidRPr="00947F4D">
              <w:br/>
              <w:t>na konci účtovného obdobia</w:t>
            </w:r>
          </w:p>
        </w:tc>
      </w:tr>
      <w:tr w:rsidR="00024A0A" w:rsidRPr="00947F4D" w:rsidTr="006F0EB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6F0EB2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f</w:t>
            </w:r>
          </w:p>
        </w:tc>
      </w:tr>
      <w:tr w:rsidR="00024A0A" w:rsidRPr="00947F4D" w:rsidTr="006F0EB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24A0A" w:rsidRPr="00947F4D" w:rsidRDefault="00947767" w:rsidP="006F0EB2">
            <w:pPr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24A0A" w:rsidRPr="00947F4D" w:rsidTr="006F0EB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24A0A" w:rsidRPr="00947F4D" w:rsidRDefault="00024A0A" w:rsidP="006F0EB2">
            <w:pPr>
              <w:rPr>
                <w:szCs w:val="22"/>
              </w:rPr>
            </w:pPr>
          </w:p>
        </w:tc>
      </w:tr>
      <w:tr w:rsidR="00024A0A" w:rsidRPr="00947F4D" w:rsidTr="006F0EB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b/>
                <w:szCs w:val="22"/>
              </w:rPr>
            </w:pPr>
            <w:r w:rsidRPr="00947F4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6F0EB2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947767" w:rsidP="006F0EB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5100</w:t>
            </w:r>
          </w:p>
        </w:tc>
      </w:tr>
      <w:bookmarkEnd w:id="5"/>
    </w:tbl>
    <w:p w:rsidR="00375B35" w:rsidRPr="00947F4D" w:rsidRDefault="00375B35">
      <w:pPr>
        <w:pStyle w:val="Zkladntext"/>
      </w:pPr>
    </w:p>
    <w:p w:rsidR="00375B35" w:rsidRPr="00947F4D" w:rsidRDefault="00375B35">
      <w:pPr>
        <w:pStyle w:val="Nadpis2"/>
        <w:numPr>
          <w:ilvl w:val="0"/>
          <w:numId w:val="2"/>
        </w:numPr>
      </w:pPr>
      <w:r w:rsidRPr="00947F4D">
        <w:t>Pohľadávky</w:t>
      </w:r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Vývoj opravnej položky v priebehu účtovného obdobia je zobrazený v nasledujúcom prehľade:</w:t>
      </w:r>
    </w:p>
    <w:p w:rsidR="00375B35" w:rsidRPr="00947F4D" w:rsidRDefault="00375B35" w:rsidP="009D0700">
      <w:pPr>
        <w:pStyle w:val="Zkladntext"/>
        <w:rPr>
          <w:szCs w:val="18"/>
          <w:lang w:val="de-DE"/>
        </w:rPr>
      </w:pPr>
    </w:p>
    <w:p w:rsidR="00375B35" w:rsidRPr="00947F4D" w:rsidRDefault="00375B35" w:rsidP="00841E1A">
      <w:pPr>
        <w:spacing w:after="200" w:line="276" w:lineRule="auto"/>
      </w:pPr>
      <w:r w:rsidRPr="00947F4D">
        <w:t>Veková štruktúra pohľadávok za bežné účtovné obdobie je uvedená v nasledujúcom prehľade:</w:t>
      </w:r>
    </w:p>
    <w:p w:rsidR="00024A0A" w:rsidRPr="00947F4D" w:rsidRDefault="00AF4212" w:rsidP="00024A0A">
      <w:pPr>
        <w:widowControl w:val="0"/>
        <w:spacing w:after="200" w:line="276" w:lineRule="auto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>
        <w:rPr>
          <w:rFonts w:ascii="Arial Narrow" w:hAnsi="Arial Narrow"/>
          <w:b/>
          <w:bCs/>
          <w:kern w:val="28"/>
          <w:sz w:val="22"/>
          <w:szCs w:val="22"/>
        </w:rPr>
        <w:t>15</w:t>
      </w:r>
      <w:r w:rsidR="00024A0A"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. 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1"/>
        <w:gridCol w:w="2076"/>
        <w:gridCol w:w="1927"/>
        <w:gridCol w:w="2039"/>
      </w:tblGrid>
      <w:tr w:rsidR="00024A0A" w:rsidRPr="00947F4D" w:rsidTr="006F0EB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024A0A" w:rsidRPr="00947F4D" w:rsidTr="006F0EB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590238" w:rsidP="00E118F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</w:t>
            </w:r>
            <w:r w:rsidR="008F65CE">
              <w:rPr>
                <w:rFonts w:ascii="Arial Narrow" w:hAnsi="Arial Narrow"/>
                <w:sz w:val="22"/>
                <w:szCs w:val="22"/>
              </w:rPr>
              <w:t>6</w:t>
            </w:r>
            <w:r w:rsidR="00E118F7">
              <w:rPr>
                <w:rFonts w:ascii="Arial Narrow" w:hAnsi="Arial Narrow"/>
                <w:sz w:val="22"/>
                <w:szCs w:val="22"/>
              </w:rPr>
              <w:t>226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590238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590238" w:rsidP="008F65C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</w:t>
            </w:r>
            <w:r w:rsidR="008F65CE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753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E118F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590238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6563</w:t>
            </w: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590238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6563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954A34" w:rsidP="00E118F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161</w:t>
            </w:r>
            <w:r w:rsidR="00E118F7">
              <w:rPr>
                <w:rFonts w:ascii="Arial Narrow" w:hAnsi="Arial Narrow"/>
                <w:b/>
                <w:sz w:val="22"/>
                <w:szCs w:val="22"/>
              </w:rPr>
              <w:t>4753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590238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7850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954A34" w:rsidP="00F92BE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</w:t>
            </w:r>
            <w:r w:rsidR="00F92BE5">
              <w:rPr>
                <w:rFonts w:ascii="Arial Narrow" w:hAnsi="Arial Narrow"/>
                <w:b/>
                <w:sz w:val="22"/>
                <w:szCs w:val="22"/>
              </w:rPr>
              <w:t>1316</w:t>
            </w:r>
          </w:p>
        </w:tc>
      </w:tr>
    </w:tbl>
    <w:p w:rsidR="00375B35" w:rsidRPr="00947F4D" w:rsidRDefault="00375B35" w:rsidP="00342E08">
      <w:pPr>
        <w:pStyle w:val="Zkladntext"/>
      </w:pPr>
    </w:p>
    <w:p w:rsidR="009F604D" w:rsidRPr="00947F4D" w:rsidRDefault="009F604D" w:rsidP="009F604D">
      <w:pPr>
        <w:pStyle w:val="Nadpis2"/>
        <w:numPr>
          <w:ilvl w:val="0"/>
          <w:numId w:val="0"/>
        </w:numPr>
        <w:ind w:left="360"/>
      </w:pPr>
      <w:bookmarkStart w:id="6" w:name="_Toc530739905"/>
    </w:p>
    <w:p w:rsidR="00375B35" w:rsidRPr="00947F4D" w:rsidRDefault="00375B35" w:rsidP="00CA441D">
      <w:pPr>
        <w:pStyle w:val="Nadpis2"/>
        <w:numPr>
          <w:ilvl w:val="0"/>
          <w:numId w:val="2"/>
        </w:numPr>
      </w:pPr>
      <w:r w:rsidRPr="00947F4D">
        <w:t>Finančné účty</w:t>
      </w:r>
      <w:bookmarkEnd w:id="6"/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Ako finančné účty s</w:t>
      </w:r>
      <w:r w:rsidR="00A90EDA" w:rsidRPr="00947F4D">
        <w:t>ú vykázané peniaze v pokladnici a</w:t>
      </w:r>
      <w:r w:rsidRPr="00947F4D">
        <w:t xml:space="preserve"> účty v bankách. Účtami v bankách môže Spoločno</w:t>
      </w:r>
      <w:r w:rsidR="00167299" w:rsidRPr="00947F4D">
        <w:t>sť voľne disponovať.</w:t>
      </w:r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Prehľad jednotlivých položiek finančných účtov:</w:t>
      </w:r>
    </w:p>
    <w:p w:rsidR="00375B35" w:rsidRPr="00947F4D" w:rsidRDefault="00375B35" w:rsidP="00CA441D">
      <w:pPr>
        <w:pStyle w:val="Zkladntext"/>
      </w:pPr>
    </w:p>
    <w:p w:rsidR="00024A0A" w:rsidRPr="00947F4D" w:rsidRDefault="00AF4212" w:rsidP="00024A0A">
      <w:pPr>
        <w:keepNext/>
        <w:spacing w:after="200" w:line="276" w:lineRule="auto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>
        <w:rPr>
          <w:rFonts w:ascii="Arial Narrow" w:hAnsi="Arial Narrow"/>
          <w:b/>
          <w:bCs/>
          <w:kern w:val="28"/>
          <w:sz w:val="22"/>
          <w:szCs w:val="22"/>
        </w:rPr>
        <w:t>17</w:t>
      </w:r>
      <w:r w:rsidR="00024A0A"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. Informácie k prílohe č. 3 časti F. písm. w) o krátkodobom finančnom majetku </w:t>
      </w:r>
    </w:p>
    <w:p w:rsidR="00024A0A" w:rsidRPr="00947F4D" w:rsidRDefault="00024A0A" w:rsidP="00024A0A">
      <w:pPr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947F4D">
        <w:rPr>
          <w:rFonts w:ascii="Arial Narrow" w:hAnsi="Arial Narrow"/>
          <w:bCs/>
          <w:kern w:val="28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4"/>
        <w:gridCol w:w="2764"/>
        <w:gridCol w:w="2515"/>
      </w:tblGrid>
      <w:tr w:rsidR="00024A0A" w:rsidRPr="00947F4D" w:rsidTr="006F0EB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BA0D9E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24909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4A0A" w:rsidRPr="00947F4D" w:rsidRDefault="00BA0D9E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22082</w:t>
            </w:r>
          </w:p>
        </w:tc>
      </w:tr>
      <w:tr w:rsidR="00024A0A" w:rsidRPr="00947F4D" w:rsidTr="006F0EB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8F65CE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75505</w:t>
            </w:r>
          </w:p>
        </w:tc>
        <w:tc>
          <w:tcPr>
            <w:tcW w:w="2405" w:type="dxa"/>
            <w:vAlign w:val="center"/>
          </w:tcPr>
          <w:p w:rsidR="00024A0A" w:rsidRPr="00947F4D" w:rsidRDefault="00BA0D9E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20839</w:t>
            </w:r>
          </w:p>
        </w:tc>
      </w:tr>
      <w:tr w:rsidR="00024A0A" w:rsidRPr="00947F4D" w:rsidTr="006F0EB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BA0D9E" w:rsidP="008F65C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</w:t>
            </w:r>
            <w:r w:rsidR="008F65CE">
              <w:rPr>
                <w:rFonts w:ascii="Arial Narrow" w:hAnsi="Arial Narrow"/>
                <w:b/>
                <w:bCs/>
                <w:sz w:val="22"/>
                <w:szCs w:val="22"/>
              </w:rPr>
              <w:t>0414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BA0D9E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42921</w:t>
            </w:r>
          </w:p>
        </w:tc>
      </w:tr>
    </w:tbl>
    <w:p w:rsidR="00024A0A" w:rsidRPr="00947F4D" w:rsidRDefault="00024A0A" w:rsidP="00024A0A">
      <w:pPr>
        <w:widowControl w:val="0"/>
        <w:outlineLvl w:val="0"/>
        <w:rPr>
          <w:rFonts w:ascii="Arial Narrow" w:hAnsi="Arial Narrow"/>
          <w:bCs/>
          <w:kern w:val="28"/>
          <w:sz w:val="22"/>
          <w:szCs w:val="22"/>
        </w:rPr>
      </w:pPr>
    </w:p>
    <w:p w:rsidR="00375B35" w:rsidRPr="00947F4D" w:rsidRDefault="00375B35" w:rsidP="00086A82">
      <w:pPr>
        <w:pStyle w:val="Zkladntext"/>
      </w:pPr>
    </w:p>
    <w:p w:rsidR="00375B35" w:rsidRPr="00947F4D" w:rsidRDefault="003E26A1" w:rsidP="00CA441D">
      <w:pPr>
        <w:pStyle w:val="Nadpis2"/>
        <w:numPr>
          <w:ilvl w:val="0"/>
          <w:numId w:val="2"/>
        </w:numPr>
      </w:pPr>
      <w:bookmarkStart w:id="7" w:name="_Toc530739906"/>
      <w:r w:rsidRPr="00947F4D">
        <w:t>Č</w:t>
      </w:r>
      <w:r w:rsidR="00375B35" w:rsidRPr="00947F4D">
        <w:t>asové rozlíšenie</w:t>
      </w:r>
      <w:bookmarkEnd w:id="7"/>
    </w:p>
    <w:p w:rsidR="00375B35" w:rsidRPr="00947F4D" w:rsidRDefault="00375B35" w:rsidP="00CA441D">
      <w:pPr>
        <w:pStyle w:val="Zkladntext"/>
      </w:pPr>
    </w:p>
    <w:p w:rsidR="00375B35" w:rsidRPr="00841E1A" w:rsidRDefault="00AB0D66" w:rsidP="00841E1A">
      <w:pPr>
        <w:pStyle w:val="Zkladntext"/>
      </w:pPr>
      <w:r w:rsidRPr="00947F4D">
        <w:t>Žiadnu položku časového rozlíšenia nákladov budúcich období a príjmov budúcich období nie možné považovať za významnú.</w:t>
      </w:r>
    </w:p>
    <w:p w:rsidR="00375B35" w:rsidRPr="00947F4D" w:rsidRDefault="00375B35" w:rsidP="00491AF0">
      <w:pPr>
        <w:pStyle w:val="Nadpis1"/>
        <w:spacing w:before="120" w:after="60"/>
      </w:pPr>
      <w:r w:rsidRPr="00947F4D">
        <w:t>Informácie o údajoch na strane pasív súvahy</w:t>
      </w:r>
    </w:p>
    <w:p w:rsidR="00375B35" w:rsidRPr="00947F4D" w:rsidRDefault="00375B35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bookmarkStart w:id="8" w:name="_Toc530739908"/>
      <w:r w:rsidRPr="00947F4D">
        <w:t>Vlastné imanie</w:t>
      </w:r>
    </w:p>
    <w:p w:rsidR="00A90EDA" w:rsidRPr="00947F4D" w:rsidRDefault="00A90EDA" w:rsidP="00A90EDA"/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947F4D">
        <w:rPr>
          <w:sz w:val="18"/>
          <w:szCs w:val="18"/>
        </w:rPr>
        <w:t xml:space="preserve">Základné imanie </w:t>
      </w:r>
      <w:r w:rsidR="00D52AD4">
        <w:rPr>
          <w:sz w:val="18"/>
          <w:szCs w:val="18"/>
        </w:rPr>
        <w:t xml:space="preserve">vo výške 9960,00 EUR </w:t>
      </w:r>
      <w:r w:rsidRPr="00947F4D">
        <w:rPr>
          <w:sz w:val="18"/>
          <w:szCs w:val="18"/>
        </w:rPr>
        <w:t xml:space="preserve">sa v priebehu účtovného obdobia roka 2013 </w:t>
      </w:r>
      <w:r w:rsidR="00D52AD4">
        <w:rPr>
          <w:sz w:val="18"/>
          <w:szCs w:val="18"/>
        </w:rPr>
        <w:t>sa nemenilo.</w:t>
      </w:r>
      <w:r w:rsidRPr="00947F4D">
        <w:rPr>
          <w:sz w:val="18"/>
          <w:szCs w:val="18"/>
        </w:rPr>
        <w:t xml:space="preserve"> </w:t>
      </w:r>
    </w:p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75B35" w:rsidRDefault="00C35F49" w:rsidP="00841E1A">
      <w:pPr>
        <w:autoSpaceDE w:val="0"/>
        <w:autoSpaceDN w:val="0"/>
        <w:adjustRightInd w:val="0"/>
        <w:ind w:left="426"/>
        <w:jc w:val="both"/>
      </w:pPr>
      <w:r w:rsidRPr="00947F4D">
        <w:rPr>
          <w:sz w:val="18"/>
          <w:szCs w:val="18"/>
        </w:rPr>
        <w:t>Základné imanie bolo splatené v plnom rozsahu.</w:t>
      </w:r>
    </w:p>
    <w:p w:rsidR="005F3D9D" w:rsidRPr="00947F4D" w:rsidRDefault="005F3D9D" w:rsidP="00491AF0"/>
    <w:p w:rsidR="009D5548" w:rsidRPr="00947F4D" w:rsidRDefault="009D5548" w:rsidP="009D5548">
      <w:pPr>
        <w:pStyle w:val="Nadpis2"/>
        <w:numPr>
          <w:ilvl w:val="0"/>
          <w:numId w:val="5"/>
        </w:numPr>
      </w:pPr>
      <w:r w:rsidRPr="00947F4D">
        <w:t>Informácia o vysporiadaní výsledku hospodárenia za minulé účtovné obdobie</w:t>
      </w:r>
    </w:p>
    <w:p w:rsidR="009D5548" w:rsidRPr="00947F4D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47F4D" w:rsidRDefault="00BA675A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>
        <w:rPr>
          <w:b/>
          <w:bCs/>
          <w:color w:val="000000"/>
          <w:sz w:val="18"/>
          <w:szCs w:val="18"/>
          <w:lang w:eastAsia="sk-SK"/>
        </w:rPr>
        <w:t>22</w:t>
      </w:r>
      <w:r w:rsidR="009D5548" w:rsidRPr="00947F4D">
        <w:rPr>
          <w:b/>
          <w:bCs/>
          <w:color w:val="000000"/>
          <w:sz w:val="18"/>
          <w:szCs w:val="18"/>
          <w:lang w:eastAsia="sk-SK"/>
        </w:rPr>
        <w:t xml:space="preserve">.  Informácie k prílohe č. 3 časti G. písm. a) tretiemu bodu o rozdelení účtovného zisku alebo o vysporiadaní účtovnej straty </w:t>
      </w:r>
    </w:p>
    <w:p w:rsidR="009D5548" w:rsidRPr="00947F4D" w:rsidRDefault="009D5548" w:rsidP="00491AF0"/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7081"/>
        <w:gridCol w:w="2632"/>
      </w:tblGrid>
      <w:tr w:rsidR="00024A0A" w:rsidRPr="00947F4D" w:rsidTr="006F0EB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6B38C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685806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6B38CA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685806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585A8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585A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68580</w:t>
            </w:r>
            <w:r w:rsidR="00585A85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:rsidR="005F3D9D" w:rsidRPr="00947F4D" w:rsidRDefault="005F3D9D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r w:rsidRPr="00947F4D">
        <w:t>Rezervy</w:t>
      </w:r>
    </w:p>
    <w:bookmarkEnd w:id="8"/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Prehľad o rezervách za bežné účtovné obdobie je uvedený v nasledujúcom prehľade:</w:t>
      </w:r>
    </w:p>
    <w:p w:rsidR="009564DD" w:rsidRPr="00947F4D" w:rsidRDefault="009564DD" w:rsidP="00491AF0">
      <w:pPr>
        <w:pStyle w:val="Zkladntext"/>
        <w:rPr>
          <w:b/>
        </w:rPr>
      </w:pPr>
    </w:p>
    <w:p w:rsidR="009564DD" w:rsidRPr="00947F4D" w:rsidRDefault="00BA675A" w:rsidP="00491AF0">
      <w:pPr>
        <w:pStyle w:val="Zkladntext"/>
        <w:rPr>
          <w:b/>
        </w:rPr>
      </w:pPr>
      <w:r>
        <w:rPr>
          <w:b/>
        </w:rPr>
        <w:t>23</w:t>
      </w:r>
      <w:r w:rsidR="009564DD" w:rsidRPr="00947F4D">
        <w:rPr>
          <w:b/>
        </w:rPr>
        <w:t>.</w:t>
      </w:r>
      <w:r w:rsidR="009564DD" w:rsidRPr="00947F4D">
        <w:rPr>
          <w:b/>
        </w:rPr>
        <w:tab/>
        <w:t>Informácie k prílohe č. 3 časti G. písm. b) o rezervách</w:t>
      </w: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D52AD4" w:rsidRDefault="00024A0A" w:rsidP="00D462D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52AD4" w:rsidRPr="00D52AD4">
              <w:rPr>
                <w:rFonts w:ascii="Arial Narrow" w:hAnsi="Arial Narrow"/>
                <w:b/>
                <w:sz w:val="22"/>
                <w:szCs w:val="22"/>
              </w:rPr>
              <w:t>9671</w:t>
            </w:r>
            <w:r w:rsidR="00D462D7">
              <w:rPr>
                <w:rFonts w:ascii="Arial Narrow" w:hAnsi="Arial Narrow"/>
                <w:b/>
                <w:sz w:val="22"/>
                <w:szCs w:val="22"/>
              </w:rPr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D52AD4" w:rsidRDefault="00024A0A" w:rsidP="00D462D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52AD4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D52AD4" w:rsidRPr="00D52AD4">
              <w:rPr>
                <w:rFonts w:ascii="Arial Narrow" w:hAnsi="Arial Narrow"/>
                <w:b/>
                <w:sz w:val="22"/>
                <w:szCs w:val="22"/>
              </w:rPr>
              <w:t>11</w:t>
            </w:r>
            <w:r w:rsidR="00D462D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D52AD4" w:rsidRPr="00D52AD4">
              <w:rPr>
                <w:rFonts w:ascii="Arial Narrow" w:hAnsi="Arial Narrow"/>
                <w:b/>
                <w:sz w:val="22"/>
                <w:szCs w:val="22"/>
              </w:rPr>
              <w:t>04</w:t>
            </w:r>
            <w:r w:rsidR="00D462D7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64857</w:t>
            </w:r>
            <w:r w:rsidR="00024A0A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85566</w:t>
            </w:r>
            <w:r w:rsidR="00024A0A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68289</w:t>
            </w:r>
            <w:r w:rsidR="00024A0A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D462D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8213</w:t>
            </w:r>
            <w:r w:rsidR="00D462D7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na nevyčerpané 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52AD4">
              <w:rPr>
                <w:rFonts w:ascii="Arial Narrow" w:hAnsi="Arial Narrow"/>
                <w:sz w:val="22"/>
                <w:szCs w:val="22"/>
              </w:rPr>
              <w:t>21431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52AD4">
              <w:rPr>
                <w:rFonts w:ascii="Arial Narrow" w:hAnsi="Arial Narrow"/>
                <w:sz w:val="22"/>
                <w:szCs w:val="22"/>
              </w:rPr>
              <w:t>25083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52AD4">
              <w:rPr>
                <w:rFonts w:ascii="Arial Narrow" w:hAnsi="Arial Narrow"/>
                <w:sz w:val="22"/>
                <w:szCs w:val="22"/>
              </w:rPr>
              <w:t>24038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52AD4">
              <w:rPr>
                <w:rFonts w:ascii="Arial Narrow" w:hAnsi="Arial Narrow"/>
                <w:sz w:val="22"/>
                <w:szCs w:val="22"/>
              </w:rPr>
              <w:t>22476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Nevyfakturované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462D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D52AD4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D52AD4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Uverejnenie závierky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D52AD4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D52AD4" w:rsidRDefault="00D52AD4" w:rsidP="00D52AD4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D52AD4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D52AD4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D52AD4" w:rsidRDefault="00D52AD4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024A0A" w:rsidRPr="00947F4D" w:rsidRDefault="00024A0A" w:rsidP="00024A0A">
      <w:pPr>
        <w:pStyle w:val="Zkladntext"/>
      </w:pPr>
    </w:p>
    <w:p w:rsidR="00024A0A" w:rsidRPr="00947F4D" w:rsidRDefault="00024A0A" w:rsidP="00024A0A">
      <w:pPr>
        <w:pStyle w:val="Zkladntext"/>
      </w:pPr>
    </w:p>
    <w:p w:rsidR="00024A0A" w:rsidRPr="00947F4D" w:rsidRDefault="00024A0A" w:rsidP="00024A0A">
      <w:pPr>
        <w:pStyle w:val="Zkladntext"/>
      </w:pPr>
      <w:r w:rsidRPr="00947F4D">
        <w:t>Prehľad o rezervách za predchádzajúce účtovné obdobie je uvedený v nasledujúcom prehľade:</w:t>
      </w:r>
    </w:p>
    <w:p w:rsidR="00024A0A" w:rsidRPr="00947F4D" w:rsidRDefault="00024A0A" w:rsidP="00024A0A">
      <w:pPr>
        <w:spacing w:before="120"/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323037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323037" w:rsidRPr="00323037">
              <w:rPr>
                <w:rFonts w:ascii="Arial Narrow" w:hAnsi="Arial Narrow"/>
                <w:b/>
                <w:sz w:val="22"/>
                <w:szCs w:val="22"/>
              </w:rPr>
              <w:t>107603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D52AD4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52AD4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D52AD4" w:rsidRPr="00D52AD4">
              <w:rPr>
                <w:rFonts w:ascii="Arial Narrow" w:hAnsi="Arial Narrow"/>
                <w:b/>
                <w:sz w:val="22"/>
                <w:szCs w:val="22"/>
              </w:rPr>
              <w:t>96717</w:t>
            </w:r>
          </w:p>
        </w:tc>
      </w:tr>
      <w:tr w:rsidR="00D52AD4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64857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64857</w:t>
            </w:r>
          </w:p>
        </w:tc>
      </w:tr>
      <w:tr w:rsidR="00D52AD4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Odvody na nevyčerpané 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323037">
              <w:rPr>
                <w:rFonts w:ascii="Arial Narrow" w:hAnsi="Arial Narrow"/>
                <w:sz w:val="22"/>
                <w:szCs w:val="22"/>
              </w:rPr>
              <w:t>24328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24328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D52AD4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21431</w:t>
            </w:r>
          </w:p>
        </w:tc>
      </w:tr>
      <w:tr w:rsidR="00D52AD4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Nevyfakturované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</w:tr>
      <w:tr w:rsidR="00D52AD4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AD4" w:rsidRPr="00947F4D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</w:t>
            </w:r>
          </w:p>
        </w:tc>
      </w:tr>
      <w:tr w:rsidR="00D52AD4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AD4" w:rsidRPr="00D52AD4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Uverejnenie závierky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2AD4" w:rsidRPr="00D52AD4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2AD4" w:rsidRPr="00D52AD4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2AD4" w:rsidRPr="00D52AD4" w:rsidRDefault="00323037" w:rsidP="007873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2AD4" w:rsidRPr="00D52AD4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AD4" w:rsidRPr="00D52AD4" w:rsidRDefault="00D52AD4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D52A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375B35" w:rsidRPr="00947F4D" w:rsidRDefault="00375B35" w:rsidP="009B60B7">
      <w:pPr>
        <w:pStyle w:val="Zkladntext"/>
        <w:jc w:val="left"/>
      </w:pPr>
    </w:p>
    <w:p w:rsidR="00375B35" w:rsidRPr="00947F4D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9" w:name="_Toc530739909"/>
      <w:r w:rsidRPr="00947F4D">
        <w:t>Záväzky</w:t>
      </w:r>
      <w:bookmarkEnd w:id="9"/>
    </w:p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Štruktúra záväzkov (okrem bankových úverov) podľa zostatkovej doby splatnosti je uvedená v nasledujúcom prehľade:</w:t>
      </w:r>
    </w:p>
    <w:p w:rsidR="003D2C10" w:rsidRPr="00947F4D" w:rsidRDefault="003D2C10" w:rsidP="0057382A">
      <w:pPr>
        <w:pStyle w:val="Zkladntext"/>
        <w:rPr>
          <w:b/>
          <w:szCs w:val="18"/>
        </w:rPr>
      </w:pPr>
    </w:p>
    <w:p w:rsidR="00375B35" w:rsidRPr="00947F4D" w:rsidRDefault="00BA675A" w:rsidP="0057382A">
      <w:pPr>
        <w:pStyle w:val="Zkladntext"/>
        <w:rPr>
          <w:b/>
          <w:szCs w:val="18"/>
        </w:rPr>
      </w:pPr>
      <w:r>
        <w:rPr>
          <w:b/>
          <w:szCs w:val="18"/>
        </w:rPr>
        <w:t>24</w:t>
      </w:r>
      <w:r w:rsidR="003D2C10" w:rsidRPr="00947F4D">
        <w:rPr>
          <w:b/>
          <w:szCs w:val="18"/>
        </w:rPr>
        <w:t>.</w:t>
      </w:r>
      <w:r w:rsidR="003D2C10" w:rsidRPr="00947F4D">
        <w:rPr>
          <w:b/>
          <w:szCs w:val="18"/>
        </w:rPr>
        <w:tab/>
        <w:t>Informácie k prílohe č. 3  časti G. písm. c) a d) o záväzkoch</w:t>
      </w:r>
    </w:p>
    <w:p w:rsidR="00375B35" w:rsidRPr="00947F4D" w:rsidRDefault="00375B35" w:rsidP="00491AF0">
      <w:pPr>
        <w:pStyle w:val="Zkladntext"/>
      </w:pPr>
    </w:p>
    <w:tbl>
      <w:tblPr>
        <w:tblW w:w="5000" w:type="pct"/>
        <w:jc w:val="center"/>
        <w:tblLook w:val="00A0"/>
      </w:tblPr>
      <w:tblGrid>
        <w:gridCol w:w="3928"/>
        <w:gridCol w:w="3056"/>
        <w:gridCol w:w="2729"/>
      </w:tblGrid>
      <w:tr w:rsidR="006F0EB2" w:rsidRPr="00947F4D" w:rsidTr="006F0E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323037" w:rsidP="00E118F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186</w:t>
            </w:r>
            <w:r w:rsidR="00E118F7">
              <w:rPr>
                <w:rFonts w:ascii="Arial Narrow" w:hAnsi="Arial Narrow"/>
                <w:b/>
                <w:bCs/>
                <w:sz w:val="22"/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323037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217009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E118F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323037">
              <w:rPr>
                <w:rFonts w:ascii="Arial Narrow" w:hAnsi="Arial Narrow"/>
                <w:sz w:val="22"/>
                <w:szCs w:val="22"/>
              </w:rPr>
              <w:t>186</w:t>
            </w:r>
            <w:r w:rsidR="00E118F7">
              <w:rPr>
                <w:rFonts w:ascii="Arial Narrow" w:hAnsi="Arial Narrow"/>
                <w:sz w:val="22"/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323037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217009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323037" w:rsidRDefault="006F0EB2" w:rsidP="00E118F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23037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F92BE5">
              <w:rPr>
                <w:rFonts w:ascii="Arial Narrow" w:hAnsi="Arial Narrow"/>
                <w:b/>
                <w:sz w:val="22"/>
                <w:szCs w:val="22"/>
              </w:rPr>
              <w:t>191</w:t>
            </w:r>
            <w:r w:rsidR="00E118F7">
              <w:rPr>
                <w:rFonts w:ascii="Arial Narrow" w:hAnsi="Arial Narrow"/>
                <w:b/>
                <w:sz w:val="22"/>
                <w:szCs w:val="22"/>
              </w:rPr>
              <w:t>3858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323037" w:rsidRDefault="006F0EB2" w:rsidP="006F0EB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23037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323037" w:rsidRPr="00323037">
              <w:rPr>
                <w:rFonts w:ascii="Arial Narrow" w:hAnsi="Arial Narrow"/>
                <w:b/>
                <w:sz w:val="22"/>
                <w:szCs w:val="22"/>
              </w:rPr>
              <w:t>993326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323037" w:rsidRDefault="006F0EB2" w:rsidP="00E118F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2303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F92BE5">
              <w:rPr>
                <w:rFonts w:ascii="Arial Narrow" w:hAnsi="Arial Narrow"/>
                <w:bCs/>
                <w:sz w:val="22"/>
                <w:szCs w:val="22"/>
              </w:rPr>
              <w:t>176</w:t>
            </w:r>
            <w:r w:rsidR="00E118F7">
              <w:rPr>
                <w:rFonts w:ascii="Arial Narrow" w:hAnsi="Arial Narrow"/>
                <w:bCs/>
                <w:sz w:val="22"/>
                <w:szCs w:val="22"/>
              </w:rPr>
              <w:t>4462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323037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2303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323037" w:rsidRPr="00323037">
              <w:rPr>
                <w:rFonts w:ascii="Arial Narrow" w:hAnsi="Arial Narrow"/>
                <w:bCs/>
                <w:sz w:val="22"/>
                <w:szCs w:val="22"/>
              </w:rPr>
              <w:t>873090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323037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2303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323037" w:rsidRPr="00323037">
              <w:rPr>
                <w:rFonts w:ascii="Arial Narrow" w:hAnsi="Arial Narrow"/>
                <w:bCs/>
                <w:sz w:val="22"/>
                <w:szCs w:val="22"/>
              </w:rPr>
              <w:t>149396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323037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2303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323037" w:rsidRPr="00323037">
              <w:rPr>
                <w:rFonts w:ascii="Arial Narrow" w:hAnsi="Arial Narrow"/>
                <w:bCs/>
                <w:sz w:val="22"/>
                <w:szCs w:val="22"/>
              </w:rPr>
              <w:t>120236</w:t>
            </w:r>
          </w:p>
        </w:tc>
      </w:tr>
    </w:tbl>
    <w:p w:rsidR="00375B35" w:rsidRPr="00947F4D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0" w:name="_Toc530739910"/>
    </w:p>
    <w:bookmarkEnd w:id="10"/>
    <w:p w:rsidR="00375B35" w:rsidRPr="00947F4D" w:rsidRDefault="00375B35" w:rsidP="0057382A">
      <w:pPr>
        <w:pStyle w:val="Nadpis2"/>
        <w:numPr>
          <w:ilvl w:val="0"/>
          <w:numId w:val="2"/>
        </w:numPr>
      </w:pPr>
      <w:r w:rsidRPr="00947F4D">
        <w:t>Odložený daňový záväzok</w:t>
      </w:r>
    </w:p>
    <w:p w:rsidR="00375B35" w:rsidRPr="00947F4D" w:rsidRDefault="00375B35" w:rsidP="00E231BA">
      <w:pPr>
        <w:rPr>
          <w:sz w:val="18"/>
          <w:szCs w:val="18"/>
        </w:rPr>
      </w:pPr>
    </w:p>
    <w:p w:rsidR="00375B35" w:rsidRPr="00947F4D" w:rsidRDefault="00375B35" w:rsidP="00E231BA">
      <w:pPr>
        <w:pStyle w:val="Zkladntext"/>
      </w:pPr>
      <w:r w:rsidRPr="00947F4D">
        <w:t>Výpočet odloženého daňového záväzku je uvedený v nasledujúcom prehľade:</w:t>
      </w:r>
    </w:p>
    <w:p w:rsidR="00865D0B" w:rsidRDefault="00865D0B" w:rsidP="00E231BA">
      <w:pPr>
        <w:pStyle w:val="Zkladntext"/>
        <w:rPr>
          <w:b/>
        </w:rPr>
      </w:pPr>
    </w:p>
    <w:p w:rsidR="003D2C10" w:rsidRPr="00947F4D" w:rsidRDefault="00BA675A" w:rsidP="00E231BA">
      <w:pPr>
        <w:pStyle w:val="Zkladntext"/>
        <w:rPr>
          <w:b/>
        </w:rPr>
      </w:pPr>
      <w:r>
        <w:rPr>
          <w:b/>
        </w:rPr>
        <w:t>25</w:t>
      </w:r>
      <w:r w:rsidR="003D2C10" w:rsidRPr="00947F4D">
        <w:rPr>
          <w:b/>
        </w:rPr>
        <w:t>.</w:t>
      </w:r>
      <w:r w:rsidR="003D2C10" w:rsidRPr="00947F4D">
        <w:rPr>
          <w:b/>
        </w:rPr>
        <w:tab/>
        <w:t>Informácie k prílohe č. 3 časti F. písm. v) a časti G. písm. f) o odloženej daňovej pohľadávke alebo o odloženom daňovom záväzku</w:t>
      </w:r>
    </w:p>
    <w:p w:rsidR="00375B35" w:rsidRPr="00947F4D" w:rsidRDefault="00375B35" w:rsidP="00E231BA">
      <w:pPr>
        <w:pStyle w:val="Zkladntext"/>
      </w:pPr>
    </w:p>
    <w:tbl>
      <w:tblPr>
        <w:tblW w:w="5000" w:type="pct"/>
        <w:tblLayout w:type="fixed"/>
        <w:tblLook w:val="00A0"/>
      </w:tblPr>
      <w:tblGrid>
        <w:gridCol w:w="5214"/>
        <w:gridCol w:w="2312"/>
        <w:gridCol w:w="2187"/>
      </w:tblGrid>
      <w:tr w:rsidR="006F0EB2" w:rsidRPr="00947F4D" w:rsidTr="006F0EB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7873D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323037">
              <w:rPr>
                <w:rFonts w:ascii="Arial Narrow" w:hAnsi="Arial Narrow"/>
                <w:sz w:val="22"/>
                <w:szCs w:val="22"/>
              </w:rPr>
              <w:t>29</w:t>
            </w:r>
            <w:r w:rsidR="007873DA"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323037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41511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AF5558" w:rsidP="00E118F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E118F7">
              <w:rPr>
                <w:rFonts w:ascii="Arial Narrow" w:hAnsi="Arial Narrow"/>
                <w:sz w:val="22"/>
                <w:szCs w:val="22"/>
              </w:rPr>
              <w:t>591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F5558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7887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75B35" w:rsidRPr="00947F4D" w:rsidRDefault="00375B35" w:rsidP="00D04D91">
      <w:pPr>
        <w:pStyle w:val="Zkladntext"/>
        <w:rPr>
          <w:i/>
        </w:rPr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1" w:name="_Toc530739911"/>
      <w:r w:rsidRPr="00947F4D">
        <w:t>Sociálny fond</w:t>
      </w:r>
      <w:bookmarkEnd w:id="11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Zkladntext"/>
      </w:pPr>
      <w:r w:rsidRPr="00947F4D">
        <w:t>Tvorba a čerpanie sociálneho fondu v priebehu účtovného obdobia sú znázornené v nasledujúcom prehľade:</w:t>
      </w:r>
    </w:p>
    <w:p w:rsidR="006F10BD" w:rsidRPr="00947F4D" w:rsidRDefault="006F10BD" w:rsidP="00E231BA">
      <w:pPr>
        <w:pStyle w:val="Zkladntext"/>
      </w:pPr>
    </w:p>
    <w:p w:rsidR="006F10BD" w:rsidRPr="00947F4D" w:rsidRDefault="00BA675A" w:rsidP="00E231BA">
      <w:pPr>
        <w:pStyle w:val="Zkladntext"/>
        <w:rPr>
          <w:b/>
        </w:rPr>
      </w:pPr>
      <w:r>
        <w:rPr>
          <w:b/>
        </w:rPr>
        <w:t>26</w:t>
      </w:r>
      <w:r w:rsidR="006F10BD" w:rsidRPr="00947F4D">
        <w:rPr>
          <w:b/>
        </w:rPr>
        <w:t>.</w:t>
      </w:r>
      <w:r w:rsidR="006F10BD" w:rsidRPr="00947F4D">
        <w:rPr>
          <w:b/>
        </w:rPr>
        <w:tab/>
        <w:t>Informácie k prílohe č. 3 časti G. písm. g) o záväzkoch zo sociálneho fondu</w:t>
      </w:r>
    </w:p>
    <w:p w:rsidR="006F10BD" w:rsidRPr="00947F4D" w:rsidRDefault="006F10BD" w:rsidP="00E231BA">
      <w:pPr>
        <w:pStyle w:val="Zkladntext"/>
        <w:rPr>
          <w:b/>
        </w:rPr>
      </w:pPr>
    </w:p>
    <w:p w:rsidR="006F10BD" w:rsidRPr="00947F4D" w:rsidRDefault="006F10BD" w:rsidP="00E231BA">
      <w:pPr>
        <w:pStyle w:val="Zkladntext"/>
        <w:rPr>
          <w:b/>
        </w:rPr>
      </w:pPr>
    </w:p>
    <w:tbl>
      <w:tblPr>
        <w:tblW w:w="5000" w:type="pct"/>
        <w:jc w:val="center"/>
        <w:tblLook w:val="00A0"/>
      </w:tblPr>
      <w:tblGrid>
        <w:gridCol w:w="4139"/>
        <w:gridCol w:w="2766"/>
        <w:gridCol w:w="2808"/>
      </w:tblGrid>
      <w:tr w:rsidR="006F0EB2" w:rsidRPr="00947F4D" w:rsidTr="006F0EB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13376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F5558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8630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15825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14873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15825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14873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10438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10127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18763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13376</w:t>
            </w:r>
          </w:p>
        </w:tc>
      </w:tr>
    </w:tbl>
    <w:p w:rsidR="00375B35" w:rsidRPr="00947F4D" w:rsidRDefault="00375B35" w:rsidP="00A25722">
      <w:pPr>
        <w:pStyle w:val="Zkladntext"/>
        <w:rPr>
          <w:color w:val="000000"/>
          <w:lang w:val="de-DE"/>
        </w:rPr>
      </w:pPr>
    </w:p>
    <w:p w:rsidR="00375B35" w:rsidRPr="00947F4D" w:rsidRDefault="00375B35" w:rsidP="00E231BA">
      <w:pPr>
        <w:pStyle w:val="Zkladntext"/>
      </w:pPr>
      <w:r w:rsidRPr="00947F4D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Pr="00947F4D" w:rsidRDefault="00375B35" w:rsidP="00E231BA">
      <w:pPr>
        <w:pStyle w:val="Zkladntext"/>
      </w:pPr>
    </w:p>
    <w:p w:rsidR="00375B35" w:rsidRPr="00947F4D" w:rsidRDefault="00375B35" w:rsidP="00262E33">
      <w:pPr>
        <w:pStyle w:val="Nadpis2"/>
        <w:numPr>
          <w:ilvl w:val="0"/>
          <w:numId w:val="2"/>
        </w:numPr>
      </w:pPr>
      <w:bookmarkStart w:id="12" w:name="_Toc530739912"/>
      <w:r w:rsidRPr="00947F4D">
        <w:t xml:space="preserve"> Bankové úvery</w:t>
      </w:r>
      <w:bookmarkEnd w:id="12"/>
      <w:r w:rsidR="006F10BD" w:rsidRPr="00947F4D">
        <w:t>, pôžičky a návratné finančné výpomoci</w:t>
      </w:r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Zkladntext"/>
      </w:pPr>
      <w:r w:rsidRPr="00947F4D">
        <w:t>Štruktúra bankových úverov je uvedená v nasledujúcom prehľade:</w:t>
      </w:r>
    </w:p>
    <w:p w:rsidR="006F10BD" w:rsidRPr="00947F4D" w:rsidRDefault="006F10BD" w:rsidP="00E231BA">
      <w:pPr>
        <w:pStyle w:val="Zkladntext"/>
      </w:pPr>
    </w:p>
    <w:p w:rsidR="006F10BD" w:rsidRDefault="00BA675A" w:rsidP="00E231BA">
      <w:pPr>
        <w:pStyle w:val="Zkladntext"/>
        <w:rPr>
          <w:b/>
        </w:rPr>
      </w:pPr>
      <w:r>
        <w:rPr>
          <w:b/>
        </w:rPr>
        <w:t>28</w:t>
      </w:r>
      <w:r w:rsidR="006F10BD" w:rsidRPr="00947F4D">
        <w:rPr>
          <w:b/>
        </w:rPr>
        <w:t>.</w:t>
      </w:r>
      <w:r w:rsidR="006F10BD" w:rsidRPr="00947F4D">
        <w:rPr>
          <w:b/>
        </w:rPr>
        <w:tab/>
        <w:t>Informácie k prílohe č. 3 časti G. písm. i) o bankových úveroch, pôžičkách a krátkodobých finančných výpomociach</w:t>
      </w:r>
    </w:p>
    <w:p w:rsidR="00954A34" w:rsidRDefault="00954A34" w:rsidP="00E231BA">
      <w:pPr>
        <w:pStyle w:val="Zkladntext"/>
        <w:rPr>
          <w:b/>
        </w:rPr>
      </w:pPr>
    </w:p>
    <w:p w:rsidR="00954A34" w:rsidRPr="00954A34" w:rsidRDefault="00954A34" w:rsidP="00E231BA">
      <w:pPr>
        <w:pStyle w:val="Zkladntext"/>
      </w:pPr>
      <w:r w:rsidRPr="00954A34">
        <w:t xml:space="preserve">Riadne splatenie pohľadávok banky a ich príslušenstva vyplývajúcich zo Zmluvy bude zabezpečené najmä záložným právom na základe zmluvy o zriadení </w:t>
      </w:r>
      <w:r w:rsidR="00625A4B">
        <w:t>zálož</w:t>
      </w:r>
      <w:r w:rsidRPr="00954A34">
        <w:t>ného práva k nehnuteľnostiam č.0379/05/8711.</w:t>
      </w:r>
    </w:p>
    <w:p w:rsidR="00375B35" w:rsidRPr="00947F4D" w:rsidRDefault="00375B35" w:rsidP="00E231BA">
      <w:pPr>
        <w:pStyle w:val="Zkladntext"/>
      </w:pPr>
    </w:p>
    <w:p w:rsidR="006F0EB2" w:rsidRPr="00947F4D" w:rsidRDefault="006F0EB2" w:rsidP="006F0EB2">
      <w:pPr>
        <w:rPr>
          <w:szCs w:val="22"/>
        </w:rPr>
      </w:pPr>
      <w:r w:rsidRPr="00947F4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7"/>
        <w:gridCol w:w="889"/>
        <w:gridCol w:w="890"/>
        <w:gridCol w:w="1326"/>
        <w:gridCol w:w="1507"/>
        <w:gridCol w:w="1169"/>
        <w:gridCol w:w="1595"/>
      </w:tblGrid>
      <w:tr w:rsidR="006F0EB2" w:rsidRPr="00947F4D" w:rsidTr="006F0EB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 xml:space="preserve">Úrok </w:t>
            </w:r>
            <w:r w:rsidRPr="00947F4D">
              <w:br/>
              <w:t xml:space="preserve">p. a. </w:t>
            </w:r>
          </w:p>
          <w:p w:rsidR="006F0EB2" w:rsidRPr="00947F4D" w:rsidRDefault="006F0EB2" w:rsidP="006F0EB2">
            <w:pPr>
              <w:pStyle w:val="TopHeader"/>
            </w:pPr>
            <w:r w:rsidRPr="00947F4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príslušnej mene</w:t>
            </w:r>
            <w:r w:rsidRPr="00947F4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eurách</w:t>
            </w:r>
          </w:p>
          <w:p w:rsidR="006F0EB2" w:rsidRPr="00947F4D" w:rsidRDefault="006F0EB2" w:rsidP="006F0EB2">
            <w:pPr>
              <w:pStyle w:val="TopHeader"/>
            </w:pPr>
            <w:r w:rsidRPr="00947F4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príslušnej mene za bezprostred-ne predchá-dzajúce účtovné obdobie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bCs/>
                <w:szCs w:val="22"/>
              </w:rPr>
            </w:pPr>
            <w:r w:rsidRPr="00947F4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g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b/>
                <w:bCs/>
                <w:szCs w:val="22"/>
              </w:rPr>
              <w:t>Dlhodobé bankové úvery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lastRenderedPageBreak/>
              <w:t> </w:t>
            </w:r>
            <w:r w:rsidR="00AF5558">
              <w:rPr>
                <w:szCs w:val="22"/>
              </w:rPr>
              <w:t>CSOB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F0EB2" w:rsidRPr="00947F4D" w:rsidRDefault="00AF5558" w:rsidP="006F0EB2">
            <w:pPr>
              <w:rPr>
                <w:szCs w:val="22"/>
              </w:rPr>
            </w:pPr>
            <w:r>
              <w:rPr>
                <w:szCs w:val="22"/>
              </w:rPr>
              <w:t>84644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144393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b/>
                <w:bCs/>
                <w:szCs w:val="22"/>
              </w:rPr>
              <w:t>Krátkodobé bankové úvery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CSOB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2013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F0EB2" w:rsidRPr="00947F4D" w:rsidRDefault="00AF5558" w:rsidP="006F0EB2">
            <w:pPr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AF5558">
              <w:rPr>
                <w:szCs w:val="22"/>
              </w:rPr>
              <w:t>330000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</w:tr>
    </w:tbl>
    <w:p w:rsidR="006F0EB2" w:rsidRPr="00947F4D" w:rsidRDefault="006F0EB2" w:rsidP="006F0EB2">
      <w:pPr>
        <w:rPr>
          <w:szCs w:val="22"/>
        </w:rPr>
      </w:pPr>
    </w:p>
    <w:p w:rsidR="006F0EB2" w:rsidRPr="00947F4D" w:rsidRDefault="006F0EB2" w:rsidP="006F0EB2">
      <w:pPr>
        <w:pStyle w:val="Zkladntext"/>
      </w:pPr>
      <w:r w:rsidRPr="00947F4D">
        <w:t>Popis k úverom:</w:t>
      </w:r>
    </w:p>
    <w:p w:rsidR="006F0EB2" w:rsidRPr="00947F4D" w:rsidRDefault="006F0EB2" w:rsidP="006F0EB2">
      <w:pPr>
        <w:pStyle w:val="Zkladntext"/>
      </w:pPr>
    </w:p>
    <w:p w:rsidR="006F0EB2" w:rsidRPr="00947F4D" w:rsidRDefault="006F0EB2" w:rsidP="006F0EB2">
      <w:pPr>
        <w:spacing w:after="200" w:line="276" w:lineRule="auto"/>
      </w:pPr>
      <w:r w:rsidRPr="00947F4D">
        <w:t>Štruktúra pôžičiek je uvedená v nasledujúcom prehľade:</w:t>
      </w:r>
    </w:p>
    <w:p w:rsidR="006F0EB2" w:rsidRPr="00947F4D" w:rsidRDefault="006F0EB2" w:rsidP="006F0EB2">
      <w:pPr>
        <w:rPr>
          <w:szCs w:val="22"/>
        </w:rPr>
      </w:pPr>
      <w:r w:rsidRPr="00947F4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7"/>
        <w:gridCol w:w="917"/>
        <w:gridCol w:w="862"/>
        <w:gridCol w:w="1333"/>
        <w:gridCol w:w="1483"/>
        <w:gridCol w:w="1186"/>
        <w:gridCol w:w="1595"/>
      </w:tblGrid>
      <w:tr w:rsidR="006F0EB2" w:rsidRPr="00947F4D" w:rsidTr="006F0EB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 xml:space="preserve">Úrok </w:t>
            </w:r>
            <w:r w:rsidRPr="00947F4D">
              <w:br/>
              <w:t xml:space="preserve">p. a. </w:t>
            </w:r>
          </w:p>
          <w:p w:rsidR="006F0EB2" w:rsidRPr="00947F4D" w:rsidRDefault="006F0EB2" w:rsidP="006F0EB2">
            <w:pPr>
              <w:pStyle w:val="TopHeader"/>
            </w:pPr>
            <w:r w:rsidRPr="00947F4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príslušnej mene</w:t>
            </w:r>
            <w:r w:rsidRPr="00947F4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eurách</w:t>
            </w:r>
          </w:p>
          <w:p w:rsidR="006F0EB2" w:rsidRPr="00947F4D" w:rsidRDefault="006F0EB2" w:rsidP="006F0EB2">
            <w:pPr>
              <w:pStyle w:val="TopHeader"/>
            </w:pPr>
            <w:r w:rsidRPr="00947F4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0EB2" w:rsidRPr="00947F4D" w:rsidRDefault="006F0EB2" w:rsidP="006F0EB2">
            <w:pPr>
              <w:pStyle w:val="TopHeader"/>
            </w:pPr>
            <w:r w:rsidRPr="00947F4D">
              <w:t>Suma istiny v príslušnej mene za bezprostredne predchádzajú-ce účtovné obdobie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bCs/>
                <w:szCs w:val="22"/>
              </w:rPr>
            </w:pPr>
            <w:r w:rsidRPr="00947F4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g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b/>
                <w:bCs/>
                <w:szCs w:val="22"/>
              </w:rPr>
              <w:t>Dlhodobé pôžičky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0F1C5D">
              <w:rPr>
                <w:szCs w:val="22"/>
              </w:rPr>
              <w:t>Autokredit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F0EB2" w:rsidRPr="00947F4D" w:rsidRDefault="000F1C5D" w:rsidP="006F0EB2">
            <w:pPr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6D41E5">
              <w:rPr>
                <w:szCs w:val="22"/>
              </w:rPr>
              <w:t>SNOP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F0EB2" w:rsidRPr="00947F4D" w:rsidRDefault="006D41E5" w:rsidP="006F0EB2">
            <w:pPr>
              <w:rPr>
                <w:szCs w:val="22"/>
              </w:rPr>
            </w:pPr>
            <w:r>
              <w:rPr>
                <w:szCs w:val="22"/>
              </w:rPr>
              <w:t>119292</w:t>
            </w: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b/>
                <w:bCs/>
                <w:szCs w:val="22"/>
              </w:rPr>
              <w:t>Krátkodobé pôžičky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0F1C5D">
              <w:rPr>
                <w:szCs w:val="22"/>
              </w:rPr>
              <w:t>Autokredit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F0EB2" w:rsidRPr="00947F4D" w:rsidRDefault="000F1C5D" w:rsidP="006F0EB2">
            <w:pPr>
              <w:rPr>
                <w:szCs w:val="22"/>
              </w:rPr>
            </w:pPr>
            <w:r>
              <w:rPr>
                <w:szCs w:val="22"/>
              </w:rPr>
              <w:t>14772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</w:tr>
      <w:tr w:rsidR="006F0EB2" w:rsidRPr="00947F4D" w:rsidTr="006F0EB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  <w:r w:rsidRPr="00947F4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szCs w:val="22"/>
              </w:rPr>
            </w:pPr>
          </w:p>
        </w:tc>
      </w:tr>
    </w:tbl>
    <w:p w:rsidR="00375B35" w:rsidRPr="00947F4D" w:rsidRDefault="00375B35" w:rsidP="002B4000">
      <w:pPr>
        <w:pStyle w:val="Zkladntext"/>
      </w:pPr>
      <w:bookmarkStart w:id="13" w:name="_Toc530739913"/>
    </w:p>
    <w:p w:rsidR="0054700C" w:rsidRPr="00947F4D" w:rsidRDefault="0054700C" w:rsidP="0054700C">
      <w:pPr>
        <w:pStyle w:val="Nadpis2"/>
        <w:numPr>
          <w:ilvl w:val="0"/>
          <w:numId w:val="2"/>
        </w:numPr>
      </w:pPr>
      <w:r w:rsidRPr="00947F4D">
        <w:t>Časové rozlíšenie výdavkov budúcich období a výnosov budúcich období</w:t>
      </w:r>
    </w:p>
    <w:p w:rsidR="0054700C" w:rsidRPr="00947F4D" w:rsidRDefault="0054700C" w:rsidP="0054700C">
      <w:pPr>
        <w:pStyle w:val="Zkladntext"/>
      </w:pPr>
    </w:p>
    <w:p w:rsidR="0054700C" w:rsidRPr="00947F4D" w:rsidRDefault="0054700C" w:rsidP="0054700C">
      <w:pPr>
        <w:pStyle w:val="Zkladntext"/>
      </w:pPr>
      <w:r w:rsidRPr="00947F4D">
        <w:t>Žiadnu položku časového rozlíšenia výdavkov budúcich období a výnosov budúcich období nie možné považovať za významnú.</w:t>
      </w:r>
    </w:p>
    <w:p w:rsidR="0054700C" w:rsidRPr="00947F4D" w:rsidRDefault="0054700C" w:rsidP="0054700C">
      <w:pPr>
        <w:pStyle w:val="Zkladntext"/>
      </w:pPr>
    </w:p>
    <w:p w:rsidR="0054700C" w:rsidRPr="00947F4D" w:rsidRDefault="0054700C" w:rsidP="0054700C">
      <w:pPr>
        <w:pStyle w:val="Nadpis2"/>
      </w:pPr>
      <w:r w:rsidRPr="00947F4D">
        <w:t xml:space="preserve"> Finančný</w:t>
      </w:r>
      <w:r w:rsidR="006B38CA">
        <w:t xml:space="preserve"> </w:t>
      </w:r>
      <w:r w:rsidRPr="00947F4D">
        <w:t>prenájom</w:t>
      </w:r>
    </w:p>
    <w:p w:rsidR="0054700C" w:rsidRPr="00947F4D" w:rsidRDefault="0054700C" w:rsidP="0054700C"/>
    <w:p w:rsidR="003D2C10" w:rsidRPr="00947F4D" w:rsidRDefault="003D2C10" w:rsidP="003D2C10">
      <w:pPr>
        <w:pStyle w:val="Zkladntext"/>
      </w:pPr>
      <w:r w:rsidRPr="00947F4D">
        <w:t xml:space="preserve">Spoločnosť </w:t>
      </w:r>
      <w:r w:rsidR="000F1C5D">
        <w:t>ne</w:t>
      </w:r>
      <w:r w:rsidRPr="00947F4D">
        <w:t>má záväzky z finančného prenájmu</w:t>
      </w:r>
      <w:r w:rsidR="000F1C5D">
        <w:t>.</w:t>
      </w:r>
      <w:r w:rsidRPr="00947F4D">
        <w:t xml:space="preserve"> </w:t>
      </w:r>
    </w:p>
    <w:p w:rsidR="0054700C" w:rsidRPr="00947F4D" w:rsidRDefault="0054700C" w:rsidP="003D2C10">
      <w:pPr>
        <w:pStyle w:val="Zkladntext"/>
      </w:pPr>
    </w:p>
    <w:p w:rsidR="0054700C" w:rsidRPr="00947F4D" w:rsidRDefault="00BA675A" w:rsidP="003D2C10">
      <w:pPr>
        <w:pStyle w:val="Zkladntext"/>
        <w:rPr>
          <w:b/>
        </w:rPr>
      </w:pPr>
      <w:r>
        <w:rPr>
          <w:b/>
        </w:rPr>
        <w:t>31</w:t>
      </w:r>
      <w:r w:rsidR="0054700C" w:rsidRPr="00947F4D">
        <w:rPr>
          <w:b/>
        </w:rPr>
        <w:t>.</w:t>
      </w:r>
      <w:r w:rsidR="0054700C" w:rsidRPr="00947F4D">
        <w:rPr>
          <w:b/>
        </w:rPr>
        <w:tab/>
        <w:t>Informácie k prílohe č. 3 časti G. písm. m) o majetku prenajatom formou finančného prenájmu</w:t>
      </w:r>
    </w:p>
    <w:p w:rsidR="003D2C10" w:rsidRPr="00947F4D" w:rsidRDefault="003D2C10" w:rsidP="003D2C10">
      <w:pPr>
        <w:pStyle w:val="Zkladntext"/>
        <w:rPr>
          <w:i/>
          <w:szCs w:val="18"/>
          <w:u w:val="single"/>
        </w:rPr>
      </w:pPr>
    </w:p>
    <w:p w:rsidR="003D2C10" w:rsidRPr="00947F4D" w:rsidRDefault="003D2C10" w:rsidP="003D2C10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1673"/>
        <w:gridCol w:w="1272"/>
        <w:gridCol w:w="1538"/>
        <w:gridCol w:w="1162"/>
        <w:gridCol w:w="1294"/>
        <w:gridCol w:w="1589"/>
        <w:gridCol w:w="1185"/>
      </w:tblGrid>
      <w:tr w:rsidR="002E63B6" w:rsidRPr="00947F4D" w:rsidTr="0001033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E63B6" w:rsidRPr="00947F4D" w:rsidTr="0001033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Splatnosť</w:t>
            </w:r>
          </w:p>
        </w:tc>
      </w:tr>
      <w:tr w:rsidR="002E63B6" w:rsidRPr="00947F4D" w:rsidTr="0001033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2E63B6" w:rsidRPr="00947F4D" w:rsidTr="0001033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E63B6" w:rsidRPr="00947F4D" w:rsidTr="0001033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12355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E63B6" w:rsidRPr="00947F4D" w:rsidTr="0001033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755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E63B6" w:rsidRPr="00947F4D" w:rsidTr="0001033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5558">
              <w:rPr>
                <w:rFonts w:ascii="Arial Narrow" w:hAnsi="Arial Narrow"/>
                <w:sz w:val="22"/>
                <w:szCs w:val="22"/>
              </w:rPr>
              <w:t>13110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63B6" w:rsidRPr="00947F4D" w:rsidRDefault="002E63B6" w:rsidP="002E63B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bookmarkEnd w:id="13"/>
    </w:tbl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1"/>
        <w:spacing w:before="120" w:after="60"/>
      </w:pPr>
      <w:r w:rsidRPr="00947F4D">
        <w:t>informácie o výnosoch</w:t>
      </w:r>
    </w:p>
    <w:p w:rsidR="00375B35" w:rsidRPr="00947F4D" w:rsidRDefault="00375B35" w:rsidP="00E231BA">
      <w:pPr>
        <w:pStyle w:val="Nadpis2"/>
        <w:numPr>
          <w:ilvl w:val="0"/>
          <w:numId w:val="0"/>
        </w:numPr>
      </w:pPr>
      <w:bookmarkStart w:id="14" w:name="_Toc530739914"/>
    </w:p>
    <w:p w:rsidR="00375B35" w:rsidRPr="00947F4D" w:rsidRDefault="00375B35" w:rsidP="002D2271">
      <w:pPr>
        <w:pStyle w:val="Nadpis2"/>
        <w:numPr>
          <w:ilvl w:val="0"/>
          <w:numId w:val="11"/>
        </w:numPr>
      </w:pPr>
      <w:r w:rsidRPr="00947F4D">
        <w:t>Tržby za vlastné výkony a tovar</w:t>
      </w:r>
      <w:bookmarkEnd w:id="14"/>
    </w:p>
    <w:p w:rsidR="00375B35" w:rsidRPr="00947F4D" w:rsidRDefault="00375B35" w:rsidP="00E231BA">
      <w:pPr>
        <w:pStyle w:val="Zkladntext"/>
      </w:pPr>
    </w:p>
    <w:p w:rsidR="00375B35" w:rsidRPr="00947F4D" w:rsidRDefault="00A27020" w:rsidP="00F75DF5">
      <w:pPr>
        <w:pStyle w:val="Zkladntext"/>
      </w:pPr>
      <w:r w:rsidRPr="00947F4D">
        <w:t xml:space="preserve">Spoločnosť dodáva všetky svoje výkony a tovary na Slovensko. </w:t>
      </w:r>
      <w:r w:rsidR="006D41E5">
        <w:t xml:space="preserve"> </w:t>
      </w:r>
      <w:r w:rsidR="00A90EDA" w:rsidRPr="00947F4D">
        <w:t xml:space="preserve">Celková výška tržieb za vlastné výkony a tovar na Slovensku bola vo výške </w:t>
      </w:r>
      <w:r w:rsidR="00C31E6C">
        <w:t>8 244 178</w:t>
      </w:r>
      <w:r w:rsidR="00A90EDA" w:rsidRPr="00947F4D">
        <w:t xml:space="preserve">,-  €. </w:t>
      </w:r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5" w:name="_Toc530739915"/>
      <w:r w:rsidRPr="00947F4D">
        <w:t>Zmena stavu zásob vlastnej výroby</w:t>
      </w:r>
      <w:bookmarkEnd w:id="15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Zkladntext"/>
        <w:rPr>
          <w:szCs w:val="18"/>
        </w:rPr>
      </w:pPr>
      <w:r w:rsidRPr="00947F4D">
        <w:rPr>
          <w:szCs w:val="18"/>
        </w:rPr>
        <w:t xml:space="preserve">Zmena stavu zásob vlastnej výroby </w:t>
      </w:r>
      <w:r w:rsidR="00C2100D" w:rsidRPr="00947F4D">
        <w:rPr>
          <w:szCs w:val="18"/>
        </w:rPr>
        <w:t>je to znázornená</w:t>
      </w:r>
      <w:r w:rsidRPr="00947F4D">
        <w:rPr>
          <w:szCs w:val="18"/>
        </w:rPr>
        <w:t xml:space="preserve"> v nasledujúcom prehľade:</w:t>
      </w:r>
    </w:p>
    <w:p w:rsidR="002E63B6" w:rsidRPr="00947F4D" w:rsidRDefault="002E63B6" w:rsidP="00E231BA">
      <w:pPr>
        <w:pStyle w:val="Zkladntext"/>
        <w:rPr>
          <w:szCs w:val="18"/>
        </w:rPr>
      </w:pPr>
    </w:p>
    <w:p w:rsidR="00A27020" w:rsidRPr="00947F4D" w:rsidRDefault="00BA675A" w:rsidP="00E231BA">
      <w:pPr>
        <w:pStyle w:val="Zkladntext"/>
        <w:rPr>
          <w:b/>
          <w:szCs w:val="18"/>
        </w:rPr>
      </w:pPr>
      <w:r>
        <w:rPr>
          <w:b/>
          <w:szCs w:val="18"/>
        </w:rPr>
        <w:t>32</w:t>
      </w:r>
      <w:r w:rsidR="00A27020" w:rsidRPr="00947F4D">
        <w:rPr>
          <w:b/>
          <w:szCs w:val="18"/>
        </w:rPr>
        <w:t>.</w:t>
      </w:r>
      <w:r w:rsidR="00A27020" w:rsidRPr="00947F4D">
        <w:rPr>
          <w:b/>
          <w:szCs w:val="18"/>
        </w:rPr>
        <w:tab/>
        <w:t>Informácie k prílohe č. 3 časti H. písm. b) o zmene stavu vnútroorganizačných zásob</w:t>
      </w:r>
    </w:p>
    <w:p w:rsidR="00375B35" w:rsidRPr="00947F4D" w:rsidRDefault="00375B35" w:rsidP="00E231BA">
      <w:pPr>
        <w:pStyle w:val="Zkladntext"/>
      </w:pPr>
    </w:p>
    <w:tbl>
      <w:tblPr>
        <w:tblW w:w="5057" w:type="pct"/>
        <w:jc w:val="center"/>
        <w:tblLayout w:type="fixed"/>
        <w:tblLook w:val="00A0"/>
      </w:tblPr>
      <w:tblGrid>
        <w:gridCol w:w="2647"/>
        <w:gridCol w:w="1192"/>
        <w:gridCol w:w="1315"/>
        <w:gridCol w:w="1482"/>
        <w:gridCol w:w="1186"/>
        <w:gridCol w:w="2002"/>
      </w:tblGrid>
      <w:tr w:rsidR="0031756E" w:rsidRPr="00947F4D" w:rsidTr="0001033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vnútroorganizačných </w:t>
            </w:r>
          </w:p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zásob </w:t>
            </w:r>
          </w:p>
        </w:tc>
      </w:tr>
      <w:tr w:rsidR="0031756E" w:rsidRPr="00947F4D" w:rsidTr="0001033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31756E" w:rsidRPr="00947F4D" w:rsidTr="0001033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947F4D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239057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D41E5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80111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D41E5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62441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165225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85625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165225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D41E5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85625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75B35" w:rsidRPr="00947F4D" w:rsidRDefault="00375B35" w:rsidP="001A7CD7">
      <w:pPr>
        <w:ind w:left="426"/>
        <w:jc w:val="both"/>
        <w:rPr>
          <w:sz w:val="18"/>
        </w:rPr>
      </w:pPr>
    </w:p>
    <w:p w:rsidR="00375B35" w:rsidRPr="00947F4D" w:rsidRDefault="00375B35" w:rsidP="005C50FC">
      <w:pPr>
        <w:pStyle w:val="Nadpis2"/>
        <w:numPr>
          <w:ilvl w:val="0"/>
          <w:numId w:val="2"/>
        </w:numPr>
      </w:pPr>
      <w:r w:rsidRPr="00947F4D">
        <w:t xml:space="preserve">Čistý obrat </w:t>
      </w:r>
    </w:p>
    <w:p w:rsidR="00375B35" w:rsidRPr="00947F4D" w:rsidRDefault="00375B35" w:rsidP="005C50FC">
      <w:pPr>
        <w:pStyle w:val="Zkladntext"/>
      </w:pPr>
    </w:p>
    <w:p w:rsidR="00375B35" w:rsidRPr="00947F4D" w:rsidRDefault="00375B35" w:rsidP="005C50FC">
      <w:pPr>
        <w:pStyle w:val="Zkladntext"/>
      </w:pPr>
      <w:r w:rsidRPr="00947F4D">
        <w:t>Čistý obrat Spoločnosti na účely zistenia povinnosti overenia individuálnej účtovnej závierky audítorom [§ 19 ods. 1 písm. a) zákona o účtovníctve]je uvedený v nasledujúcom prehľade:</w:t>
      </w:r>
    </w:p>
    <w:p w:rsidR="00375B35" w:rsidRDefault="00375B35" w:rsidP="005C50FC">
      <w:pPr>
        <w:pStyle w:val="Zkladntext"/>
      </w:pPr>
    </w:p>
    <w:p w:rsidR="002E1AE9" w:rsidRDefault="002E1AE9" w:rsidP="005C50FC">
      <w:pPr>
        <w:pStyle w:val="Zkladntext"/>
      </w:pPr>
    </w:p>
    <w:p w:rsidR="002E1AE9" w:rsidRDefault="002E1AE9" w:rsidP="005C50FC">
      <w:pPr>
        <w:pStyle w:val="Zkladntext"/>
      </w:pPr>
    </w:p>
    <w:p w:rsidR="002E1AE9" w:rsidRDefault="002E1AE9" w:rsidP="005C50FC">
      <w:pPr>
        <w:pStyle w:val="Zkladntext"/>
      </w:pPr>
    </w:p>
    <w:p w:rsidR="002E1AE9" w:rsidRDefault="002E1AE9" w:rsidP="005C50FC">
      <w:pPr>
        <w:pStyle w:val="Zkladntext"/>
      </w:pPr>
    </w:p>
    <w:p w:rsidR="002E1AE9" w:rsidRPr="00947F4D" w:rsidRDefault="002E1AE9" w:rsidP="005C50FC">
      <w:pPr>
        <w:pStyle w:val="Zkladntext"/>
      </w:pPr>
    </w:p>
    <w:p w:rsidR="00375B35" w:rsidRPr="00947F4D" w:rsidRDefault="00BA675A" w:rsidP="005C50FC">
      <w:pPr>
        <w:pStyle w:val="Zkladntext"/>
        <w:rPr>
          <w:b/>
        </w:rPr>
      </w:pPr>
      <w:r>
        <w:rPr>
          <w:b/>
        </w:rPr>
        <w:t>33</w:t>
      </w:r>
      <w:r w:rsidR="00A27020" w:rsidRPr="00947F4D">
        <w:rPr>
          <w:b/>
        </w:rPr>
        <w:t>.</w:t>
      </w:r>
      <w:r w:rsidR="00A27020" w:rsidRPr="00947F4D">
        <w:rPr>
          <w:b/>
        </w:rPr>
        <w:tab/>
        <w:t>Informácie k prílohe č. 3 časti H. písm. g) o čistom obrate</w:t>
      </w:r>
    </w:p>
    <w:tbl>
      <w:tblPr>
        <w:tblW w:w="5000" w:type="pct"/>
        <w:jc w:val="center"/>
        <w:tblLook w:val="00A0"/>
      </w:tblPr>
      <w:tblGrid>
        <w:gridCol w:w="6311"/>
        <w:gridCol w:w="1701"/>
        <w:gridCol w:w="1701"/>
      </w:tblGrid>
      <w:tr w:rsidR="0031756E" w:rsidRPr="00947F4D" w:rsidTr="000103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7422186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6653547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670581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583409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151411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274139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8244178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D41E5">
              <w:rPr>
                <w:rFonts w:ascii="Arial Narrow" w:hAnsi="Arial Narrow"/>
                <w:sz w:val="22"/>
                <w:szCs w:val="22"/>
              </w:rPr>
              <w:t>7511095</w:t>
            </w: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 w:rsidP="0000290B">
      <w:pPr>
        <w:pStyle w:val="Nadpis1"/>
        <w:spacing w:before="120" w:after="60"/>
      </w:pPr>
      <w:r w:rsidRPr="00947F4D">
        <w:t>Informácie o nákladoch</w:t>
      </w:r>
    </w:p>
    <w:p w:rsidR="00375B35" w:rsidRPr="00947F4D" w:rsidRDefault="00375B35" w:rsidP="0000290B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10"/>
        </w:numPr>
      </w:pPr>
      <w:r w:rsidRPr="00947F4D">
        <w:t xml:space="preserve">Náklady na poskytnuté služby, ostatné náklady na hospodársku činnosť, finančné a mimoriadne náklady </w:t>
      </w:r>
    </w:p>
    <w:p w:rsidR="00375B35" w:rsidRPr="00947F4D" w:rsidRDefault="00375B35" w:rsidP="0000290B">
      <w:pPr>
        <w:rPr>
          <w:sz w:val="18"/>
          <w:szCs w:val="18"/>
        </w:rPr>
      </w:pPr>
    </w:p>
    <w:p w:rsidR="00375B35" w:rsidRPr="00947F4D" w:rsidRDefault="00375B35" w:rsidP="0000290B">
      <w:pPr>
        <w:pStyle w:val="Zkladntext"/>
      </w:pPr>
      <w:r w:rsidRPr="00947F4D">
        <w:t>Prehľad o nákladoch na poskytnuté služby, ostatných nákladoch na hospodársku činnosť, finančných a mimoriadnych nákladoch:</w:t>
      </w:r>
    </w:p>
    <w:p w:rsidR="00865D0B" w:rsidRDefault="00865D0B" w:rsidP="0000290B">
      <w:pPr>
        <w:pStyle w:val="Zkladntext"/>
        <w:rPr>
          <w:b/>
        </w:rPr>
      </w:pPr>
    </w:p>
    <w:p w:rsidR="00240992" w:rsidRPr="00947F4D" w:rsidRDefault="00BA675A" w:rsidP="0000290B">
      <w:pPr>
        <w:pStyle w:val="Zkladntext"/>
        <w:rPr>
          <w:b/>
        </w:rPr>
      </w:pPr>
      <w:r>
        <w:rPr>
          <w:b/>
        </w:rPr>
        <w:t>34</w:t>
      </w:r>
      <w:r w:rsidR="00240992" w:rsidRPr="00947F4D">
        <w:rPr>
          <w:b/>
        </w:rPr>
        <w:t>.</w:t>
      </w:r>
      <w:r w:rsidR="00240992" w:rsidRPr="00947F4D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746"/>
        <w:gridCol w:w="1929"/>
        <w:gridCol w:w="2038"/>
      </w:tblGrid>
      <w:tr w:rsidR="0031756E" w:rsidRPr="00947F4D" w:rsidTr="0001033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C31E6C">
              <w:rPr>
                <w:rFonts w:ascii="Arial Narrow" w:hAnsi="Arial Narrow"/>
                <w:b/>
                <w:sz w:val="22"/>
                <w:szCs w:val="22"/>
              </w:rPr>
              <w:t>8115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C31E6C">
              <w:rPr>
                <w:rFonts w:ascii="Arial Narrow" w:hAnsi="Arial Narrow"/>
                <w:b/>
                <w:sz w:val="22"/>
                <w:szCs w:val="22"/>
              </w:rPr>
              <w:t>10960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92BE5">
              <w:rPr>
                <w:rFonts w:ascii="Arial Narrow" w:hAnsi="Arial Narrow"/>
                <w:sz w:val="22"/>
                <w:szCs w:val="22"/>
              </w:rPr>
              <w:t>8115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CD4BDB">
              <w:rPr>
                <w:rFonts w:ascii="Arial Narrow" w:hAnsi="Arial Narrow"/>
                <w:sz w:val="22"/>
                <w:szCs w:val="22"/>
              </w:rPr>
              <w:t>6360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F92BE5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CD4BDB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4600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2E1AE9" w:rsidRPr="00947F4D" w:rsidRDefault="002E1AE9" w:rsidP="0000290B">
      <w:pPr>
        <w:pStyle w:val="Zkladntext"/>
      </w:pPr>
    </w:p>
    <w:tbl>
      <w:tblPr>
        <w:tblW w:w="656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5440"/>
        <w:gridCol w:w="1120"/>
      </w:tblGrid>
      <w:tr w:rsidR="0031756E" w:rsidRPr="00947F4D" w:rsidTr="0031756E">
        <w:trPr>
          <w:trHeight w:val="24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31756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335423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C31E6C">
              <w:rPr>
                <w:color w:val="000000"/>
                <w:sz w:val="18"/>
                <w:szCs w:val="18"/>
                <w:lang w:eastAsia="sk-SK"/>
              </w:rPr>
              <w:t>Prieskum trhu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C31E6C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70000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C31E6C">
              <w:rPr>
                <w:color w:val="000000"/>
                <w:sz w:val="18"/>
                <w:szCs w:val="18"/>
                <w:lang w:eastAsia="sk-SK"/>
              </w:rPr>
              <w:t>Právne poradenstvo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C31E6C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8292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C31E6C">
              <w:rPr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C31E6C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13716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C31E6C">
              <w:rPr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C31E6C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172769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C31E6C">
              <w:rPr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432CE2">
              <w:rPr>
                <w:sz w:val="18"/>
                <w:szCs w:val="18"/>
                <w:lang w:eastAsia="sk-SK"/>
              </w:rPr>
              <w:t xml:space="preserve">          </w:t>
            </w:r>
            <w:r w:rsidR="00C31E6C">
              <w:rPr>
                <w:sz w:val="18"/>
                <w:szCs w:val="18"/>
                <w:lang w:eastAsia="sk-SK"/>
              </w:rPr>
              <w:t>23902</w:t>
            </w:r>
          </w:p>
        </w:tc>
      </w:tr>
      <w:tr w:rsidR="00C31E6C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31E6C" w:rsidRPr="00947F4D" w:rsidRDefault="00432CE2" w:rsidP="0031756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Softvérové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C31E6C" w:rsidRPr="00947F4D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28287</w:t>
            </w:r>
          </w:p>
        </w:tc>
      </w:tr>
      <w:tr w:rsidR="00432CE2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32CE2" w:rsidRDefault="00432CE2" w:rsidP="0031756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Internetové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432CE2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18457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432CE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223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 </w:t>
            </w:r>
            <w:r w:rsidR="00432CE2">
              <w:rPr>
                <w:i/>
                <w:iCs/>
                <w:sz w:val="18"/>
                <w:szCs w:val="18"/>
                <w:lang w:eastAsia="sk-SK"/>
              </w:rPr>
              <w:t>223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432CE2">
              <w:rPr>
                <w:sz w:val="18"/>
                <w:szCs w:val="18"/>
                <w:lang w:eastAsia="sk-SK"/>
              </w:rPr>
              <w:t>223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Ostatné významné položky finančných nákladov,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432CE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48546</w:t>
            </w:r>
          </w:p>
        </w:tc>
      </w:tr>
      <w:tr w:rsidR="0031756E" w:rsidRPr="00947F4D" w:rsidTr="00432CE2">
        <w:trPr>
          <w:trHeight w:val="301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1733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5000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432CE2">
              <w:rPr>
                <w:sz w:val="18"/>
                <w:szCs w:val="18"/>
                <w:lang w:eastAsia="sk-SK"/>
              </w:rPr>
              <w:t>Poistenie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28017</w:t>
            </w:r>
          </w:p>
        </w:tc>
      </w:tr>
      <w:tr w:rsidR="00432CE2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32CE2" w:rsidRPr="00947F4D" w:rsidRDefault="00432CE2" w:rsidP="0031756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lastRenderedPageBreak/>
              <w:t>Úroky z pôžičiek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432CE2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3594</w:t>
            </w:r>
          </w:p>
        </w:tc>
      </w:tr>
      <w:tr w:rsidR="00432CE2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32CE2" w:rsidRDefault="00432CE2" w:rsidP="0031756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 z úveru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432CE2" w:rsidRDefault="00432CE2" w:rsidP="00432CE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10202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Mimoriadne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1756E" w:rsidRPr="00947F4D" w:rsidTr="0031756E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432CE2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 w:rsidP="006D3172">
      <w:pPr>
        <w:pStyle w:val="Nadpis1"/>
        <w:numPr>
          <w:ilvl w:val="0"/>
          <w:numId w:val="21"/>
        </w:numPr>
        <w:spacing w:before="120" w:after="60"/>
      </w:pPr>
      <w:r w:rsidRPr="00947F4D">
        <w:t>nformácie o daniach z príjmov</w:t>
      </w:r>
    </w:p>
    <w:p w:rsidR="00375B35" w:rsidRPr="00947F4D" w:rsidRDefault="00375B35" w:rsidP="0000290B">
      <w:pPr>
        <w:pStyle w:val="Zkladntext"/>
      </w:pPr>
    </w:p>
    <w:p w:rsidR="00646856" w:rsidRPr="00947F4D" w:rsidRDefault="00646856" w:rsidP="00646856">
      <w:pPr>
        <w:pStyle w:val="Zkladntext"/>
      </w:pPr>
      <w:r w:rsidRPr="00947F4D">
        <w:t>Ďalšie informácie k odloženým daniam:</w:t>
      </w:r>
    </w:p>
    <w:p w:rsidR="00646856" w:rsidRPr="00947F4D" w:rsidRDefault="00646856" w:rsidP="00646856">
      <w:pPr>
        <w:pStyle w:val="Zkladntext"/>
      </w:pPr>
    </w:p>
    <w:p w:rsidR="00646856" w:rsidRPr="00947F4D" w:rsidRDefault="00BA675A" w:rsidP="00646856">
      <w:pPr>
        <w:pStyle w:val="Zkladntext"/>
        <w:rPr>
          <w:b/>
        </w:rPr>
      </w:pPr>
      <w:r>
        <w:rPr>
          <w:b/>
        </w:rPr>
        <w:t>35</w:t>
      </w:r>
      <w:r w:rsidR="00646856" w:rsidRPr="00947F4D">
        <w:rPr>
          <w:b/>
        </w:rPr>
        <w:t>.</w:t>
      </w:r>
      <w:r w:rsidR="00646856" w:rsidRPr="00947F4D">
        <w:rPr>
          <w:b/>
        </w:rPr>
        <w:tab/>
        <w:t>Informácie k prílohe č. 3 časti J. písm. a) až e) o daniach z príjmov</w:t>
      </w:r>
    </w:p>
    <w:tbl>
      <w:tblPr>
        <w:tblpPr w:leftFromText="141" w:rightFromText="141" w:vertAnchor="text" w:horzAnchor="margin" w:tblpY="108"/>
        <w:tblW w:w="5000" w:type="pct"/>
        <w:tblLayout w:type="fixed"/>
        <w:tblLook w:val="00A0"/>
      </w:tblPr>
      <w:tblGrid>
        <w:gridCol w:w="6043"/>
        <w:gridCol w:w="1741"/>
        <w:gridCol w:w="1929"/>
      </w:tblGrid>
      <w:tr w:rsidR="0031756E" w:rsidRPr="00947F4D" w:rsidTr="0031756E">
        <w:trPr>
          <w:trHeight w:val="840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6130D8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6130D8">
              <w:rPr>
                <w:rFonts w:ascii="Arial Narrow" w:hAnsi="Arial Narrow"/>
                <w:sz w:val="22"/>
                <w:szCs w:val="22"/>
              </w:rPr>
              <w:t>1297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03FA8">
              <w:rPr>
                <w:rFonts w:ascii="Arial Narrow" w:hAnsi="Arial Narrow"/>
                <w:sz w:val="22"/>
                <w:szCs w:val="22"/>
              </w:rPr>
              <w:t>1744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Suma odloženého daňového záväzku, ktorý vznikol </w:t>
            </w:r>
            <w:r w:rsidRPr="00947F4D">
              <w:rPr>
                <w:rFonts w:ascii="Arial Narrow" w:hAnsi="Arial Narrow"/>
                <w:sz w:val="22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31756E">
        <w:trPr>
          <w:trHeight w:val="567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646856" w:rsidRPr="00947F4D" w:rsidRDefault="00646856" w:rsidP="00646856">
      <w:pPr>
        <w:pStyle w:val="Zkladntext"/>
      </w:pPr>
    </w:p>
    <w:p w:rsidR="00646856" w:rsidRPr="00947F4D" w:rsidRDefault="00646856" w:rsidP="00646856">
      <w:pPr>
        <w:pStyle w:val="Zkladntext"/>
      </w:pPr>
    </w:p>
    <w:p w:rsidR="00375B35" w:rsidRPr="00947F4D" w:rsidRDefault="00375B35" w:rsidP="0000290B">
      <w:pPr>
        <w:pStyle w:val="Zkladntext"/>
      </w:pPr>
      <w:r w:rsidRPr="00947F4D">
        <w:t>Prevod od teoretickej dane z príjmov k vykázanej dani z príjmov je uvedený v nasledujúcom prehľade:</w:t>
      </w:r>
    </w:p>
    <w:p w:rsidR="00646856" w:rsidRPr="00947F4D" w:rsidRDefault="00646856" w:rsidP="0000290B">
      <w:pPr>
        <w:pStyle w:val="Zkladntext"/>
      </w:pPr>
    </w:p>
    <w:p w:rsidR="00646856" w:rsidRPr="00947F4D" w:rsidRDefault="00BA675A" w:rsidP="0000290B">
      <w:pPr>
        <w:pStyle w:val="Zkladntext"/>
        <w:rPr>
          <w:b/>
        </w:rPr>
      </w:pPr>
      <w:r>
        <w:rPr>
          <w:b/>
        </w:rPr>
        <w:t>36</w:t>
      </w:r>
      <w:r w:rsidR="00646856" w:rsidRPr="00947F4D">
        <w:rPr>
          <w:b/>
        </w:rPr>
        <w:t>.</w:t>
      </w:r>
      <w:r w:rsidR="00646856" w:rsidRPr="00947F4D">
        <w:rPr>
          <w:b/>
        </w:rPr>
        <w:tab/>
        <w:t>Informácie k prílohe č. 3  časti J.  písm. f) a g) o daniach z príjmov</w:t>
      </w:r>
    </w:p>
    <w:p w:rsidR="00375B35" w:rsidRPr="00947F4D" w:rsidRDefault="00375B35" w:rsidP="0000290B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2931"/>
        <w:gridCol w:w="1779"/>
        <w:gridCol w:w="831"/>
        <w:gridCol w:w="695"/>
        <w:gridCol w:w="2031"/>
        <w:gridCol w:w="751"/>
        <w:gridCol w:w="695"/>
      </w:tblGrid>
      <w:tr w:rsidR="0031756E" w:rsidRPr="00947F4D" w:rsidTr="000103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</w:t>
            </w:r>
          </w:p>
          <w:p w:rsidR="0031756E" w:rsidRPr="00947F4D" w:rsidRDefault="0031756E" w:rsidP="00010338">
            <w:pPr>
              <w:pStyle w:val="TopHeader"/>
            </w:pPr>
            <w:r w:rsidRPr="00947F4D">
              <w:t xml:space="preserve"> účtovné obdobie</w:t>
            </w: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g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hospodárenia </w:t>
            </w:r>
            <w:r w:rsidRPr="00947F4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6130D8">
            <w:pPr>
              <w:rPr>
                <w:szCs w:val="22"/>
              </w:rPr>
            </w:pPr>
            <w:r>
              <w:rPr>
                <w:szCs w:val="22"/>
              </w:rPr>
              <w:t>94</w:t>
            </w:r>
            <w:r w:rsidR="006130D8">
              <w:rPr>
                <w:szCs w:val="22"/>
              </w:rPr>
              <w:t>7416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851708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28573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30650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102194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6130D8">
            <w:pPr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6130D8">
              <w:rPr>
                <w:szCs w:val="22"/>
              </w:rPr>
              <w:t>3795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03FA8" w:rsidP="00010338">
            <w:pPr>
              <w:rPr>
                <w:szCs w:val="22"/>
              </w:rPr>
            </w:pPr>
            <w:r>
              <w:rPr>
                <w:szCs w:val="22"/>
              </w:rPr>
              <w:t>882345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</w:tbl>
    <w:p w:rsidR="00375B35" w:rsidRPr="00947F4D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Pr="00947F4D" w:rsidRDefault="00375B35" w:rsidP="0000290B">
      <w:pPr>
        <w:pStyle w:val="Nadpis1"/>
        <w:spacing w:before="120" w:after="60"/>
      </w:pPr>
      <w:r w:rsidRPr="00947F4D">
        <w:t>Informácie o údajoch na podsúvahových  účtoch</w:t>
      </w:r>
    </w:p>
    <w:p w:rsidR="00375B35" w:rsidRPr="00947F4D" w:rsidRDefault="00375B35" w:rsidP="0000290B">
      <w:pPr>
        <w:pStyle w:val="Zkladntext"/>
      </w:pPr>
    </w:p>
    <w:p w:rsidR="00375B35" w:rsidRPr="00947F4D" w:rsidRDefault="00DE59C0" w:rsidP="00B03FA8">
      <w:pPr>
        <w:pStyle w:val="Zkladntext"/>
      </w:pPr>
      <w:r w:rsidRPr="00947F4D">
        <w:t>Spoločnosť nevykazuje zostatky na podsúvahových účtoch.</w:t>
      </w:r>
    </w:p>
    <w:p w:rsidR="00375B35" w:rsidRPr="00947F4D" w:rsidRDefault="00375B35" w:rsidP="00775D22">
      <w:pPr>
        <w:pStyle w:val="Zkladntext"/>
      </w:pPr>
    </w:p>
    <w:p w:rsidR="00375B35" w:rsidRPr="00947F4D" w:rsidRDefault="00375B35" w:rsidP="0000290B">
      <w:pPr>
        <w:pStyle w:val="Nadpis1"/>
        <w:spacing w:before="120" w:after="60"/>
      </w:pPr>
      <w:r w:rsidRPr="00947F4D">
        <w:t>Informácie o iných aktívach a iných pasívach</w:t>
      </w:r>
    </w:p>
    <w:p w:rsidR="00375B35" w:rsidRPr="00947F4D" w:rsidRDefault="00375B35" w:rsidP="0000290B">
      <w:pPr>
        <w:pStyle w:val="Zkladntext"/>
        <w:ind w:left="0"/>
      </w:pPr>
    </w:p>
    <w:p w:rsidR="002039F3" w:rsidRDefault="00C35F49" w:rsidP="00B03FA8">
      <w:pPr>
        <w:pStyle w:val="Zkladntext"/>
        <w:ind w:left="0"/>
      </w:pPr>
      <w:r w:rsidRPr="00947F4D">
        <w:t>Spoločnosť neeviduje iné aktíva a iné pasíva</w:t>
      </w:r>
    </w:p>
    <w:p w:rsidR="002039F3" w:rsidRPr="00947F4D" w:rsidRDefault="002039F3" w:rsidP="002039F3">
      <w:pPr>
        <w:pStyle w:val="Zkladntext"/>
      </w:pPr>
    </w:p>
    <w:p w:rsidR="002039F3" w:rsidRPr="00947F4D" w:rsidRDefault="002039F3" w:rsidP="002039F3">
      <w:pPr>
        <w:pStyle w:val="Nadpis1"/>
        <w:spacing w:before="120" w:after="60"/>
      </w:pPr>
      <w:bookmarkStart w:id="16" w:name="_Toc530739923"/>
      <w:r w:rsidRPr="00947F4D">
        <w:t>Informácie o príjmoch a výhodách členov štatutárnych orgánov, dozorných orgánov</w:t>
      </w:r>
      <w:bookmarkEnd w:id="16"/>
      <w:r w:rsidRPr="00947F4D">
        <w:t xml:space="preserve"> a iných orgánov účtovnej jednotky</w:t>
      </w:r>
    </w:p>
    <w:p w:rsidR="002039F3" w:rsidRPr="00947F4D" w:rsidRDefault="002039F3" w:rsidP="002039F3">
      <w:pPr>
        <w:pStyle w:val="Zkladntext"/>
      </w:pPr>
    </w:p>
    <w:p w:rsidR="002039F3" w:rsidRPr="00947F4D" w:rsidRDefault="002039F3" w:rsidP="002039F3">
      <w:pPr>
        <w:pStyle w:val="Zkladntext"/>
      </w:pPr>
      <w:r w:rsidRPr="00947F4D">
        <w:t>Spoločnosť neemitovala cenné papiere na žiadnom regulovanom trhu regulovanom trhu</w:t>
      </w:r>
      <w:r>
        <w:t>. S</w:t>
      </w:r>
      <w:r w:rsidRPr="00947F4D">
        <w:t>poločnosť plnila za bežné a bezprostredne predchádzajúce účtovné obdobie aspoň dve z nasledujúcich troch podmienok: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2039F3" w:rsidRPr="00947F4D" w:rsidRDefault="002039F3" w:rsidP="002039F3">
      <w:pPr>
        <w:pStyle w:val="Zkladntext"/>
      </w:pPr>
      <w:r w:rsidRPr="00947F4D">
        <w:t xml:space="preserve">V zmysle ods. (4), § 3, Opatrenia MF SR č. 4455/2003-92 je spoločnosť v tomto prípade povinná zverejňovať informácie podľa tohto bodu v poznámkach. </w:t>
      </w:r>
    </w:p>
    <w:p w:rsidR="002039F3" w:rsidRPr="00947F4D" w:rsidRDefault="006A301A" w:rsidP="002039F3">
      <w:pPr>
        <w:pStyle w:val="Zkladntext"/>
      </w:pPr>
      <w:r>
        <w:t>Štatutárnym orgánom neboli priznané žiadne odmeny z dôvodu ich funkcie a nepoberali žiadne iné výhody.</w:t>
      </w:r>
    </w:p>
    <w:p w:rsidR="002039F3" w:rsidRPr="00947F4D" w:rsidRDefault="002039F3" w:rsidP="002039F3">
      <w:pPr>
        <w:pStyle w:val="Nadpis1"/>
        <w:spacing w:before="120" w:after="60"/>
      </w:pPr>
      <w:bookmarkStart w:id="17" w:name="_Toc530739924"/>
      <w:r w:rsidRPr="00947F4D">
        <w:t>Informácie o ekonomických vzťahoch účtovnej jednotky a spriaznených osôb</w:t>
      </w:r>
      <w:bookmarkEnd w:id="17"/>
    </w:p>
    <w:p w:rsidR="002039F3" w:rsidRPr="00947F4D" w:rsidRDefault="002039F3" w:rsidP="002039F3">
      <w:pPr>
        <w:pStyle w:val="Zkladntext"/>
      </w:pPr>
    </w:p>
    <w:p w:rsidR="002039F3" w:rsidRPr="00947F4D" w:rsidRDefault="002039F3" w:rsidP="002039F3">
      <w:pPr>
        <w:pStyle w:val="Zkladntext"/>
      </w:pPr>
      <w:r w:rsidRPr="00947F4D">
        <w:t>Spoločnosť neemitovala cenné papiere na žiadnom regulovanom trhu regulovanom trhu</w:t>
      </w:r>
      <w:r>
        <w:t>.</w:t>
      </w:r>
      <w:r w:rsidRPr="00947F4D">
        <w:t xml:space="preserve"> </w:t>
      </w:r>
      <w:r>
        <w:t>S</w:t>
      </w:r>
      <w:r w:rsidRPr="00947F4D">
        <w:t>poločnosť plnila za bežné a bezprostredne predchádzajúce účtovné obdobie aspoň dve z nasledujúcich troch podmienok: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2039F3" w:rsidRPr="00947F4D" w:rsidRDefault="002039F3" w:rsidP="002039F3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2039F3" w:rsidRDefault="002039F3" w:rsidP="006A301A">
      <w:pPr>
        <w:pStyle w:val="Zkladntext"/>
      </w:pPr>
      <w:r w:rsidRPr="00947F4D">
        <w:t xml:space="preserve">V zmysle ods. (4), § 3, Opatrenia MF SR č. 4455/2003-92 je spoločnosť v tomto prípade povinná zverejňovať informácie podľa tohto bodu v poznámkach. </w:t>
      </w:r>
    </w:p>
    <w:p w:rsidR="006A301A" w:rsidRDefault="006A301A" w:rsidP="006A301A">
      <w:pPr>
        <w:pStyle w:val="Zkladntext"/>
      </w:pPr>
      <w:r>
        <w:t>Uzatvorený obchod so spoločnosťou PENSEN, s.r.o. o celkovom objeme 1 159 000,00 EUR – nákup tovaru (</w:t>
      </w:r>
      <w:r w:rsidR="001D2A53">
        <w:t>zdravotné pomôcky, ortézy, protézy, dlahy).</w:t>
      </w:r>
      <w:r>
        <w:t xml:space="preserve"> </w:t>
      </w:r>
    </w:p>
    <w:p w:rsidR="002039F3" w:rsidRPr="00947F4D" w:rsidRDefault="001D2A53" w:rsidP="00B03FA8">
      <w:pPr>
        <w:pStyle w:val="Zkladntext"/>
        <w:ind w:left="0"/>
      </w:pPr>
      <w:r>
        <w:t xml:space="preserve">         Uzatvorený obchod so spoločnosťou PENSEN, s.r.o. o celkovom objeme 36 261,00 EUR – predaj zdravotníckeho materiálu,  zdravotníckej obuvi, služieb.</w:t>
      </w:r>
    </w:p>
    <w:p w:rsidR="00375B35" w:rsidRPr="00947F4D" w:rsidRDefault="00375B35" w:rsidP="002F770F">
      <w:pPr>
        <w:pStyle w:val="Zkladntext"/>
      </w:pPr>
    </w:p>
    <w:p w:rsidR="00375B35" w:rsidRPr="00947F4D" w:rsidRDefault="00375B35" w:rsidP="003E0FA2">
      <w:pPr>
        <w:pStyle w:val="Nadpis1"/>
        <w:spacing w:before="120" w:after="60"/>
      </w:pPr>
      <w:bookmarkStart w:id="18" w:name="_Toc530739925"/>
      <w:r w:rsidRPr="00947F4D">
        <w:t>Informácie o skutočnostiach, ktoré nastali po dni, ku ktorému sa zostavuje účtovná závierka, do dňa zostavenia účtovnej závierky</w:t>
      </w:r>
      <w:bookmarkEnd w:id="18"/>
    </w:p>
    <w:p w:rsidR="00375B35" w:rsidRPr="00947F4D" w:rsidRDefault="00375B35" w:rsidP="003E0FA2">
      <w:pPr>
        <w:pStyle w:val="Zkladntext"/>
      </w:pPr>
    </w:p>
    <w:p w:rsidR="00DE59C0" w:rsidRPr="00947F4D" w:rsidRDefault="00DE59C0" w:rsidP="003E0FA2">
      <w:pPr>
        <w:pStyle w:val="Zkladntext"/>
      </w:pPr>
      <w:r w:rsidRPr="00947F4D">
        <w:t>Po 31. decembri 2013 nenastali žiadne zmeny, ktoré by mali významný vplyv na verné zobrazenie skutočnosti, ktoré sú predmetom účtovníctva.</w:t>
      </w:r>
    </w:p>
    <w:p w:rsidR="00DE59C0" w:rsidRPr="00947F4D" w:rsidRDefault="00DE59C0" w:rsidP="003E0FA2">
      <w:pPr>
        <w:pStyle w:val="Zkladntext"/>
      </w:pPr>
    </w:p>
    <w:p w:rsidR="00375B35" w:rsidRPr="00947F4D" w:rsidRDefault="00375B35" w:rsidP="003E0FA2">
      <w:pPr>
        <w:pStyle w:val="Nadpis1"/>
        <w:spacing w:before="120" w:after="60"/>
      </w:pPr>
      <w:bookmarkStart w:id="19" w:name="_Toc530739907"/>
      <w:r w:rsidRPr="00947F4D">
        <w:t>Informácie o Vlastnom imaní</w:t>
      </w:r>
      <w:bookmarkEnd w:id="19"/>
    </w:p>
    <w:p w:rsidR="00C35F49" w:rsidRPr="00947F4D" w:rsidRDefault="00C35F49" w:rsidP="003E0FA2">
      <w:pPr>
        <w:pStyle w:val="Zkladntext"/>
      </w:pPr>
    </w:p>
    <w:p w:rsidR="00375B35" w:rsidRPr="00947F4D" w:rsidRDefault="00375B35" w:rsidP="003E0FA2">
      <w:pPr>
        <w:pStyle w:val="Zkladntext"/>
      </w:pPr>
      <w:r w:rsidRPr="00947F4D">
        <w:t>Prehľad o pohybe vlastného imania v priebehu účtovného obdobia je uvedený v nasledujúcej tabuľke:</w:t>
      </w:r>
    </w:p>
    <w:p w:rsidR="0093108D" w:rsidRPr="00947F4D" w:rsidRDefault="0093108D" w:rsidP="00C35F49">
      <w:pPr>
        <w:pStyle w:val="Zkladntext"/>
        <w:rPr>
          <w:b/>
        </w:rPr>
      </w:pPr>
    </w:p>
    <w:p w:rsidR="00C35F49" w:rsidRPr="00947F4D" w:rsidRDefault="00BA675A" w:rsidP="00C35F49">
      <w:pPr>
        <w:pStyle w:val="Zkladntext"/>
        <w:rPr>
          <w:b/>
        </w:rPr>
      </w:pPr>
      <w:r>
        <w:rPr>
          <w:b/>
        </w:rPr>
        <w:t>37</w:t>
      </w:r>
      <w:r w:rsidR="00C35F49" w:rsidRPr="00947F4D">
        <w:rPr>
          <w:b/>
        </w:rPr>
        <w:t>.</w:t>
      </w:r>
      <w:r w:rsidR="00C35F49" w:rsidRPr="00947F4D">
        <w:rPr>
          <w:b/>
        </w:rPr>
        <w:tab/>
        <w:t>Informácie k prílohe č. 3 časti P. o zmenách vlastného imania</w:t>
      </w:r>
    </w:p>
    <w:p w:rsidR="00375B35" w:rsidRPr="00947F4D" w:rsidRDefault="00375B35" w:rsidP="00F12594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254"/>
        <w:gridCol w:w="1491"/>
        <w:gridCol w:w="1492"/>
        <w:gridCol w:w="1492"/>
        <w:gridCol w:w="1492"/>
        <w:gridCol w:w="1492"/>
      </w:tblGrid>
      <w:tr w:rsidR="0031756E" w:rsidRPr="00947F4D" w:rsidTr="0001033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 začiatku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 konci účtovného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9960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7104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7103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994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1713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1F5E15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1F5E15">
              <w:rPr>
                <w:rFonts w:ascii="Arial Narrow" w:hAnsi="Arial Narrow"/>
                <w:sz w:val="22"/>
                <w:szCs w:val="22"/>
              </w:rPr>
              <w:t>1003065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1F5E15">
              <w:rPr>
                <w:rFonts w:ascii="Arial Narrow" w:hAnsi="Arial Narrow"/>
                <w:sz w:val="22"/>
                <w:szCs w:val="22"/>
              </w:rPr>
              <w:t>570105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432960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1F5E15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1F5E15">
              <w:rPr>
                <w:rFonts w:ascii="Arial Narrow" w:hAnsi="Arial Narrow"/>
                <w:sz w:val="22"/>
                <w:szCs w:val="22"/>
              </w:rPr>
              <w:t>685805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AF4212" w:rsidP="009750E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AF421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F4212">
              <w:rPr>
                <w:rFonts w:ascii="Arial Narrow" w:hAnsi="Arial Narrow"/>
                <w:sz w:val="22"/>
                <w:szCs w:val="22"/>
              </w:rPr>
              <w:t>685805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6130D8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9447DD">
              <w:rPr>
                <w:rFonts w:ascii="Arial Narrow" w:hAnsi="Arial Narrow"/>
                <w:sz w:val="22"/>
                <w:szCs w:val="22"/>
              </w:rPr>
              <w:t>74</w:t>
            </w:r>
            <w:r w:rsidR="006130D8">
              <w:rPr>
                <w:rFonts w:ascii="Arial Narrow" w:hAnsi="Arial Narrow"/>
                <w:sz w:val="22"/>
                <w:szCs w:val="22"/>
              </w:rPr>
              <w:t>7738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75B35" w:rsidRPr="00947F4D" w:rsidRDefault="00375B35">
      <w:pPr>
        <w:spacing w:after="200" w:line="276" w:lineRule="auto"/>
        <w:rPr>
          <w:sz w:val="18"/>
        </w:rPr>
      </w:pPr>
    </w:p>
    <w:p w:rsidR="00375B35" w:rsidRPr="00947F4D" w:rsidRDefault="00375B35" w:rsidP="003E0FA2">
      <w:pPr>
        <w:pStyle w:val="Zkladntext"/>
      </w:pPr>
      <w:r w:rsidRPr="00947F4D">
        <w:t>Prehľad o pohybe vlastného imania za predchádzajúce účtovné obdobie je uvedený v nasledujúcej tabuľke:</w:t>
      </w:r>
    </w:p>
    <w:p w:rsidR="0031756E" w:rsidRPr="00947F4D" w:rsidRDefault="0031756E" w:rsidP="0031756E">
      <w:pPr>
        <w:tabs>
          <w:tab w:val="left" w:pos="1276"/>
        </w:tabs>
        <w:rPr>
          <w:szCs w:val="22"/>
        </w:rPr>
      </w:pPr>
      <w:r w:rsidRPr="00947F4D">
        <w:rPr>
          <w:szCs w:val="22"/>
        </w:rPr>
        <w:t>Tabuľka č. 2</w:t>
      </w:r>
    </w:p>
    <w:p w:rsidR="00375B35" w:rsidRPr="00947F4D" w:rsidRDefault="00375B35" w:rsidP="003E0FA2">
      <w:pPr>
        <w:pStyle w:val="Zkladntext"/>
      </w:pPr>
    </w:p>
    <w:p w:rsidR="00375B35" w:rsidRPr="00947F4D" w:rsidRDefault="00375B35" w:rsidP="003E0FA2">
      <w:pPr>
        <w:pStyle w:val="Zkladntext"/>
        <w:ind w:left="0"/>
      </w:pPr>
    </w:p>
    <w:tbl>
      <w:tblPr>
        <w:tblW w:w="5000" w:type="pct"/>
        <w:jc w:val="center"/>
        <w:tblLayout w:type="fixed"/>
        <w:tblLook w:val="00A0"/>
      </w:tblPr>
      <w:tblGrid>
        <w:gridCol w:w="2253"/>
        <w:gridCol w:w="1492"/>
        <w:gridCol w:w="1492"/>
        <w:gridCol w:w="1492"/>
        <w:gridCol w:w="1492"/>
        <w:gridCol w:w="1492"/>
      </w:tblGrid>
      <w:tr w:rsidR="0031756E" w:rsidRPr="00947F4D" w:rsidTr="0001033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Stav na konci účtovného 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f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9960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7104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9447DD" w:rsidP="00010338">
            <w:pPr>
              <w:rPr>
                <w:szCs w:val="22"/>
              </w:rPr>
            </w:pPr>
            <w:r>
              <w:rPr>
                <w:szCs w:val="22"/>
              </w:rPr>
              <w:t>7104</w:t>
            </w:r>
            <w:r w:rsidR="0031756E"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994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1713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432960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9447DD" w:rsidP="00010338">
            <w:pPr>
              <w:rPr>
                <w:szCs w:val="22"/>
              </w:rPr>
            </w:pPr>
            <w:r>
              <w:rPr>
                <w:szCs w:val="22"/>
              </w:rPr>
              <w:t>570105</w:t>
            </w:r>
            <w:r w:rsidR="0031756E"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1003065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570105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115700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685805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751614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9447DD">
              <w:rPr>
                <w:szCs w:val="22"/>
              </w:rPr>
              <w:t>751614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3F477D" w:rsidTr="000103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7309" w:rsidRPr="003F477D" w:rsidRDefault="00097309" w:rsidP="00097309">
      <w:pPr>
        <w:pStyle w:val="Nzov"/>
        <w:spacing w:before="0" w:beforeAutospacing="0" w:after="0"/>
        <w:jc w:val="left"/>
        <w:rPr>
          <w:szCs w:val="22"/>
        </w:rPr>
      </w:pPr>
    </w:p>
    <w:p w:rsidR="00097309" w:rsidRPr="00097309" w:rsidRDefault="00B125C7" w:rsidP="00B125C7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2. </w:t>
      </w:r>
      <w:r w:rsidR="00097309" w:rsidRPr="00097309">
        <w:rPr>
          <w:szCs w:val="18"/>
        </w:rPr>
        <w:t>Informácie k prílohe č. 3 časti F. písm. a) o dlhodobom nehmotnom majetku</w:t>
      </w:r>
    </w:p>
    <w:p w:rsidR="00097309" w:rsidRPr="003F477D" w:rsidRDefault="00097309" w:rsidP="000973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947"/>
        <w:gridCol w:w="1047"/>
        <w:gridCol w:w="891"/>
        <w:gridCol w:w="907"/>
        <w:gridCol w:w="1024"/>
        <w:gridCol w:w="741"/>
        <w:gridCol w:w="891"/>
        <w:gridCol w:w="1202"/>
        <w:gridCol w:w="903"/>
      </w:tblGrid>
      <w:tr w:rsidR="00097309" w:rsidRPr="003F477D" w:rsidTr="00097309">
        <w:trPr>
          <w:trHeight w:val="334"/>
          <w:jc w:val="center"/>
        </w:trPr>
        <w:tc>
          <w:tcPr>
            <w:tcW w:w="19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60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97309" w:rsidRPr="003F477D" w:rsidTr="00097309">
        <w:trPr>
          <w:trHeight w:val="1124"/>
          <w:jc w:val="center"/>
        </w:trPr>
        <w:tc>
          <w:tcPr>
            <w:tcW w:w="19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rPr>
                <w:b/>
                <w:bCs/>
                <w:szCs w:val="22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7309" w:rsidRPr="003F477D" w:rsidTr="00097309">
        <w:trPr>
          <w:trHeight w:val="80"/>
          <w:jc w:val="center"/>
        </w:trPr>
        <w:tc>
          <w:tcPr>
            <w:tcW w:w="1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97309" w:rsidRPr="003F477D" w:rsidTr="00097309">
        <w:trPr>
          <w:trHeight w:val="266"/>
          <w:jc w:val="center"/>
        </w:trPr>
        <w:tc>
          <w:tcPr>
            <w:tcW w:w="95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7309" w:rsidRPr="003F477D" w:rsidTr="00097309">
        <w:trPr>
          <w:trHeight w:val="227"/>
          <w:jc w:val="center"/>
        </w:trPr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227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</w:tr>
      <w:tr w:rsidR="00097309" w:rsidRPr="003F477D" w:rsidTr="00097309">
        <w:trPr>
          <w:trHeight w:val="278"/>
          <w:jc w:val="center"/>
        </w:trPr>
        <w:tc>
          <w:tcPr>
            <w:tcW w:w="95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97309" w:rsidRPr="003F477D" w:rsidTr="00097309">
        <w:trPr>
          <w:trHeight w:val="278"/>
          <w:jc w:val="center"/>
        </w:trPr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162121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162121</w:t>
            </w: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227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163405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163405</w:t>
            </w:r>
          </w:p>
        </w:tc>
      </w:tr>
      <w:tr w:rsidR="00097309" w:rsidRPr="003F477D" w:rsidTr="00097309">
        <w:trPr>
          <w:trHeight w:val="278"/>
          <w:jc w:val="center"/>
        </w:trPr>
        <w:tc>
          <w:tcPr>
            <w:tcW w:w="95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7309" w:rsidRPr="003F477D" w:rsidTr="00097309">
        <w:trPr>
          <w:trHeight w:val="278"/>
          <w:jc w:val="center"/>
        </w:trPr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369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650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097309">
        <w:trPr>
          <w:trHeight w:val="278"/>
          <w:jc w:val="center"/>
        </w:trPr>
        <w:tc>
          <w:tcPr>
            <w:tcW w:w="95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97309" w:rsidRPr="003F477D" w:rsidTr="00097309">
        <w:trPr>
          <w:trHeight w:val="170"/>
          <w:jc w:val="center"/>
        </w:trPr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</w:tr>
      <w:tr w:rsidR="00097309" w:rsidRPr="003F477D" w:rsidTr="00097309">
        <w:trPr>
          <w:trHeight w:val="227"/>
          <w:jc w:val="center"/>
        </w:trPr>
        <w:tc>
          <w:tcPr>
            <w:tcW w:w="19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</w:tbl>
    <w:p w:rsidR="00097309" w:rsidRDefault="00097309" w:rsidP="00097309">
      <w:pPr>
        <w:rPr>
          <w:szCs w:val="22"/>
        </w:rPr>
      </w:pPr>
    </w:p>
    <w:p w:rsidR="00097309" w:rsidRPr="003F477D" w:rsidRDefault="00097309" w:rsidP="00097309">
      <w:pPr>
        <w:rPr>
          <w:szCs w:val="22"/>
        </w:rPr>
      </w:pPr>
      <w:r>
        <w:rPr>
          <w:szCs w:val="22"/>
        </w:rPr>
        <w:t>Tabuľka č. 2</w:t>
      </w:r>
    </w:p>
    <w:p w:rsidR="00097309" w:rsidRDefault="00097309" w:rsidP="003E0FA2">
      <w:pPr>
        <w:pStyle w:val="Zkladntext"/>
        <w:rPr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947"/>
        <w:gridCol w:w="1047"/>
        <w:gridCol w:w="891"/>
        <w:gridCol w:w="907"/>
        <w:gridCol w:w="1024"/>
        <w:gridCol w:w="703"/>
        <w:gridCol w:w="38"/>
        <w:gridCol w:w="891"/>
        <w:gridCol w:w="1202"/>
        <w:gridCol w:w="903"/>
      </w:tblGrid>
      <w:tr w:rsidR="00097309" w:rsidRPr="003F477D" w:rsidTr="007873D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97309" w:rsidRPr="003F477D" w:rsidTr="007873D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7309" w:rsidRPr="003F477D" w:rsidTr="007873D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97309" w:rsidRPr="003F477D" w:rsidTr="007873DA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7309" w:rsidRPr="003F477D" w:rsidTr="007873D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163892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163892</w:t>
            </w: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166192</w:t>
            </w:r>
          </w:p>
        </w:tc>
      </w:tr>
      <w:tr w:rsidR="00097309" w:rsidRPr="003F477D" w:rsidTr="007873D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7309" w:rsidRPr="003F477D" w:rsidTr="007873D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161269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161269</w:t>
            </w: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162121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162121</w:t>
            </w:r>
          </w:p>
        </w:tc>
      </w:tr>
      <w:tr w:rsidR="00097309" w:rsidRPr="003F477D" w:rsidTr="007873D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7309" w:rsidRPr="003F477D" w:rsidTr="007873D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97309" w:rsidRPr="003F477D" w:rsidTr="007873D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  <w:tr w:rsidR="00097309" w:rsidRPr="003F477D" w:rsidTr="007873D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</w:tr>
    </w:tbl>
    <w:p w:rsidR="00097309" w:rsidRPr="003F477D" w:rsidRDefault="00097309" w:rsidP="00097309"/>
    <w:p w:rsidR="00097309" w:rsidRPr="00B125C7" w:rsidRDefault="00097309" w:rsidP="00B125C7">
      <w:pPr>
        <w:pStyle w:val="Nadpis2"/>
        <w:numPr>
          <w:ilvl w:val="0"/>
          <w:numId w:val="20"/>
        </w:numPr>
        <w:rPr>
          <w:szCs w:val="18"/>
        </w:rPr>
      </w:pPr>
      <w:r w:rsidRPr="00B125C7">
        <w:rPr>
          <w:szCs w:val="18"/>
        </w:rPr>
        <w:t>Informácie k prílohe č. 3 časti F. písm. a) o dlhodobom hmotnom majetku</w:t>
      </w:r>
      <w:r w:rsidRPr="00B125C7">
        <w:rPr>
          <w:szCs w:val="18"/>
        </w:rPr>
        <w:tab/>
      </w:r>
    </w:p>
    <w:p w:rsidR="00097309" w:rsidRPr="003F477D" w:rsidRDefault="00097309" w:rsidP="000973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674"/>
        <w:gridCol w:w="13"/>
        <w:gridCol w:w="954"/>
        <w:gridCol w:w="891"/>
        <w:gridCol w:w="884"/>
        <w:gridCol w:w="123"/>
        <w:gridCol w:w="1038"/>
        <w:gridCol w:w="21"/>
        <w:gridCol w:w="900"/>
        <w:gridCol w:w="741"/>
        <w:gridCol w:w="742"/>
        <w:gridCol w:w="891"/>
        <w:gridCol w:w="859"/>
      </w:tblGrid>
      <w:tr w:rsidR="00097309" w:rsidRPr="003F477D" w:rsidTr="007873DA">
        <w:trPr>
          <w:trHeight w:val="145"/>
          <w:tblHeader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97309" w:rsidRPr="003F477D" w:rsidTr="007873DA">
        <w:trPr>
          <w:trHeight w:val="1537"/>
          <w:tblHeader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rPr>
                <w:b/>
                <w:bCs/>
                <w:szCs w:val="22"/>
              </w:rPr>
            </w:pP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7309" w:rsidRPr="003F477D" w:rsidTr="007873DA">
        <w:trPr>
          <w:trHeight w:val="155"/>
          <w:tblHeader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9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1197747</w:t>
            </w: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575571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126133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78421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2451472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127887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94102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63303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78421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235826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1197747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62830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2343523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9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439746</w:t>
            </w: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390949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879362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59928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132916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95743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95743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499674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366769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50092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916535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9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9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:rsidR="00097309" w:rsidRDefault="00097309" w:rsidP="003E0FA2">
      <w:pPr>
        <w:pStyle w:val="Zkladntext"/>
        <w:rPr>
          <w:szCs w:val="18"/>
        </w:rPr>
      </w:pPr>
    </w:p>
    <w:p w:rsidR="00097309" w:rsidRDefault="00097309" w:rsidP="003E0FA2">
      <w:pPr>
        <w:pStyle w:val="Zkladntext"/>
        <w:rPr>
          <w:szCs w:val="18"/>
        </w:rPr>
      </w:pP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692"/>
        <w:gridCol w:w="948"/>
        <w:gridCol w:w="891"/>
        <w:gridCol w:w="873"/>
        <w:gridCol w:w="1194"/>
        <w:gridCol w:w="900"/>
        <w:gridCol w:w="741"/>
        <w:gridCol w:w="742"/>
        <w:gridCol w:w="891"/>
        <w:gridCol w:w="859"/>
      </w:tblGrid>
      <w:tr w:rsidR="00097309" w:rsidRPr="003F477D" w:rsidTr="007873DA">
        <w:trPr>
          <w:trHeight w:val="278"/>
          <w:tblHeader/>
          <w:jc w:val="center"/>
        </w:trPr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758001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184622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126133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78421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1572110</w:t>
            </w:r>
          </w:p>
        </w:tc>
      </w:tr>
      <w:tr w:rsidR="00097309" w:rsidRPr="003F477D" w:rsidTr="007873DA">
        <w:trPr>
          <w:trHeight w:val="290"/>
          <w:tblHeader/>
          <w:jc w:val="center"/>
        </w:trPr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698073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239987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62830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1426988</w:t>
            </w:r>
          </w:p>
        </w:tc>
      </w:tr>
    </w:tbl>
    <w:p w:rsidR="00097309" w:rsidRPr="003F477D" w:rsidRDefault="00097309" w:rsidP="00097309">
      <w:pPr>
        <w:rPr>
          <w:szCs w:val="22"/>
        </w:rPr>
      </w:pPr>
    </w:p>
    <w:p w:rsidR="00097309" w:rsidRPr="003F477D" w:rsidRDefault="00097309" w:rsidP="00097309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615"/>
        <w:gridCol w:w="12"/>
        <w:gridCol w:w="6"/>
        <w:gridCol w:w="1067"/>
        <w:gridCol w:w="890"/>
        <w:gridCol w:w="756"/>
        <w:gridCol w:w="12"/>
        <w:gridCol w:w="124"/>
        <w:gridCol w:w="1038"/>
        <w:gridCol w:w="21"/>
        <w:gridCol w:w="1010"/>
        <w:gridCol w:w="7"/>
        <w:gridCol w:w="742"/>
        <w:gridCol w:w="742"/>
        <w:gridCol w:w="802"/>
        <w:gridCol w:w="830"/>
      </w:tblGrid>
      <w:tr w:rsidR="00097309" w:rsidRPr="003F477D" w:rsidTr="007873D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97309" w:rsidRPr="003F477D" w:rsidTr="007873D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7309" w:rsidRPr="003F477D" w:rsidTr="007873D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1197747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437690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73245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2246607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147217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52888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17013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217118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1197747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575571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126133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78421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2451472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379818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349814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42446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772078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59928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116620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439746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879362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97309" w:rsidRPr="003F477D" w:rsidTr="007873D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817929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73245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1474529</w:t>
            </w:r>
          </w:p>
        </w:tc>
      </w:tr>
      <w:tr w:rsidR="00097309" w:rsidRPr="003F477D" w:rsidTr="007873D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758001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126133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78421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7309" w:rsidRPr="003F477D" w:rsidRDefault="00097309" w:rsidP="007873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1572110</w:t>
            </w:r>
          </w:p>
        </w:tc>
      </w:tr>
    </w:tbl>
    <w:p w:rsidR="00097309" w:rsidRPr="00054859" w:rsidRDefault="00097309" w:rsidP="003E0FA2">
      <w:pPr>
        <w:pStyle w:val="Zkladntext"/>
        <w:rPr>
          <w:szCs w:val="18"/>
        </w:rPr>
      </w:pPr>
    </w:p>
    <w:sectPr w:rsidR="00097309" w:rsidRPr="00054859" w:rsidSect="00BA1EE0">
      <w:headerReference w:type="default" r:id="rId10"/>
      <w:headerReference w:type="first" r:id="rId11"/>
      <w:footerReference w:type="first" r:id="rId12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4AC0" w:rsidRDefault="00C04AC0" w:rsidP="00E95128">
      <w:r>
        <w:separator/>
      </w:r>
    </w:p>
  </w:endnote>
  <w:endnote w:type="continuationSeparator" w:id="1">
    <w:p w:rsidR="00C04AC0" w:rsidRDefault="00C04AC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01A" w:rsidRPr="00F70C00" w:rsidRDefault="006A301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4AC0" w:rsidRDefault="00C04AC0" w:rsidP="00E95128">
      <w:r>
        <w:separator/>
      </w:r>
    </w:p>
  </w:footnote>
  <w:footnote w:type="continuationSeparator" w:id="1">
    <w:p w:rsidR="00C04AC0" w:rsidRDefault="00C04AC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01A" w:rsidRDefault="006A301A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6A301A" w:rsidRPr="003F477D" w:rsidTr="008C459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A301A" w:rsidRPr="003F477D" w:rsidRDefault="006A301A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301A" w:rsidRPr="003F477D" w:rsidRDefault="006A301A" w:rsidP="008C459B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301A" w:rsidRPr="003F477D" w:rsidRDefault="006A301A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BA1EE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A301A" w:rsidRDefault="006A301A">
    <w:pPr>
      <w:pStyle w:val="Hlavika"/>
    </w:pPr>
  </w:p>
  <w:p w:rsidR="006A301A" w:rsidRDefault="006A301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A301A" w:rsidRPr="003F477D" w:rsidTr="006F0EB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A301A" w:rsidRPr="003F477D" w:rsidRDefault="006A301A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301A" w:rsidRPr="003F477D" w:rsidRDefault="006A301A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301A" w:rsidRPr="003F477D" w:rsidRDefault="006A301A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301A" w:rsidRPr="003F477D" w:rsidRDefault="006A301A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A301A" w:rsidRDefault="006A301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multilevel"/>
    <w:tmpl w:val="862CE53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F9D72DD"/>
    <w:multiLevelType w:val="hybridMultilevel"/>
    <w:tmpl w:val="6DE4551A"/>
    <w:lvl w:ilvl="0" w:tplc="FF36415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6"/>
    <w:lvlOverride w:ilvl="0">
      <w:startOverride w:val="19"/>
    </w:lvlOverride>
  </w:num>
  <w:num w:numId="20">
    <w:abstractNumId w:val="6"/>
    <w:lvlOverride w:ilvl="0">
      <w:startOverride w:val="4"/>
    </w:lvlOverride>
  </w:num>
  <w:num w:numId="21">
    <w:abstractNumId w:val="10"/>
    <w:lvlOverride w:ilvl="0">
      <w:startOverride w:val="10"/>
    </w:lvlOverride>
  </w:num>
  <w:num w:numId="22">
    <w:abstractNumId w:val="10"/>
    <w:lvlOverride w:ilvl="0">
      <w:startOverride w:val="4"/>
    </w:lvlOverride>
  </w:num>
  <w:num w:numId="23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07C92"/>
    <w:rsid w:val="00010338"/>
    <w:rsid w:val="00010822"/>
    <w:rsid w:val="00010C2A"/>
    <w:rsid w:val="00014309"/>
    <w:rsid w:val="00017791"/>
    <w:rsid w:val="000201CD"/>
    <w:rsid w:val="00024A0A"/>
    <w:rsid w:val="00025561"/>
    <w:rsid w:val="000324E1"/>
    <w:rsid w:val="00032E1F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43AC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309"/>
    <w:rsid w:val="000A0253"/>
    <w:rsid w:val="000A1BBA"/>
    <w:rsid w:val="000A36BC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1C5D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2A53"/>
    <w:rsid w:val="001D3DCB"/>
    <w:rsid w:val="001D4E8A"/>
    <w:rsid w:val="001D507C"/>
    <w:rsid w:val="001D5F78"/>
    <w:rsid w:val="001D6F1C"/>
    <w:rsid w:val="001E03E6"/>
    <w:rsid w:val="001E1815"/>
    <w:rsid w:val="001E27A6"/>
    <w:rsid w:val="001E3EC9"/>
    <w:rsid w:val="001E51E7"/>
    <w:rsid w:val="001E6A82"/>
    <w:rsid w:val="001E7DAF"/>
    <w:rsid w:val="001F0FE4"/>
    <w:rsid w:val="001F1530"/>
    <w:rsid w:val="001F338B"/>
    <w:rsid w:val="001F340D"/>
    <w:rsid w:val="001F5E15"/>
    <w:rsid w:val="002039F3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1AE9"/>
    <w:rsid w:val="002E31E7"/>
    <w:rsid w:val="002E35FC"/>
    <w:rsid w:val="002E615E"/>
    <w:rsid w:val="002E63B6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756E"/>
    <w:rsid w:val="00323037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7B0C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D7741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4A57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2CE2"/>
    <w:rsid w:val="00432E14"/>
    <w:rsid w:val="004330B3"/>
    <w:rsid w:val="004409F5"/>
    <w:rsid w:val="00441BBF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589B"/>
    <w:rsid w:val="00467471"/>
    <w:rsid w:val="00471306"/>
    <w:rsid w:val="00483A16"/>
    <w:rsid w:val="00483B9A"/>
    <w:rsid w:val="0048760C"/>
    <w:rsid w:val="00490ED4"/>
    <w:rsid w:val="00491AF0"/>
    <w:rsid w:val="00491C69"/>
    <w:rsid w:val="00494B7D"/>
    <w:rsid w:val="00495D9A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D717C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6E9B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274"/>
    <w:rsid w:val="00567765"/>
    <w:rsid w:val="0057382A"/>
    <w:rsid w:val="00574527"/>
    <w:rsid w:val="0057480F"/>
    <w:rsid w:val="0058479C"/>
    <w:rsid w:val="00585A85"/>
    <w:rsid w:val="00590238"/>
    <w:rsid w:val="00592B74"/>
    <w:rsid w:val="00594529"/>
    <w:rsid w:val="005A2556"/>
    <w:rsid w:val="005A25EA"/>
    <w:rsid w:val="005A38F9"/>
    <w:rsid w:val="005A5552"/>
    <w:rsid w:val="005A5FAF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3D9D"/>
    <w:rsid w:val="005F5D4F"/>
    <w:rsid w:val="005F6E8B"/>
    <w:rsid w:val="005F7FDE"/>
    <w:rsid w:val="0060236A"/>
    <w:rsid w:val="00603EFB"/>
    <w:rsid w:val="006063E8"/>
    <w:rsid w:val="006069D3"/>
    <w:rsid w:val="0060790D"/>
    <w:rsid w:val="006130D8"/>
    <w:rsid w:val="006201DD"/>
    <w:rsid w:val="00625A4B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427"/>
    <w:rsid w:val="00662C25"/>
    <w:rsid w:val="0066618F"/>
    <w:rsid w:val="00671BB4"/>
    <w:rsid w:val="006750FE"/>
    <w:rsid w:val="00676D74"/>
    <w:rsid w:val="0068537D"/>
    <w:rsid w:val="006920FC"/>
    <w:rsid w:val="00694931"/>
    <w:rsid w:val="006957CC"/>
    <w:rsid w:val="00697F7C"/>
    <w:rsid w:val="006A1492"/>
    <w:rsid w:val="006A301A"/>
    <w:rsid w:val="006A3C75"/>
    <w:rsid w:val="006A4B95"/>
    <w:rsid w:val="006A737C"/>
    <w:rsid w:val="006B38CA"/>
    <w:rsid w:val="006B3E8C"/>
    <w:rsid w:val="006C27AA"/>
    <w:rsid w:val="006C6027"/>
    <w:rsid w:val="006D3172"/>
    <w:rsid w:val="006D36EA"/>
    <w:rsid w:val="006D3989"/>
    <w:rsid w:val="006D3C83"/>
    <w:rsid w:val="006D3D0B"/>
    <w:rsid w:val="006D41E5"/>
    <w:rsid w:val="006D7585"/>
    <w:rsid w:val="006E26E5"/>
    <w:rsid w:val="006E4804"/>
    <w:rsid w:val="006E554A"/>
    <w:rsid w:val="006E7A01"/>
    <w:rsid w:val="006F056A"/>
    <w:rsid w:val="006F0EB2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1CDE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EB7"/>
    <w:rsid w:val="007873DA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441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E1A"/>
    <w:rsid w:val="0085196C"/>
    <w:rsid w:val="00851E41"/>
    <w:rsid w:val="008543BA"/>
    <w:rsid w:val="00854DEA"/>
    <w:rsid w:val="00857145"/>
    <w:rsid w:val="00857559"/>
    <w:rsid w:val="00861749"/>
    <w:rsid w:val="008648B4"/>
    <w:rsid w:val="00864CBA"/>
    <w:rsid w:val="00865D0B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0676"/>
    <w:rsid w:val="008B1B50"/>
    <w:rsid w:val="008B1F15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49A3"/>
    <w:rsid w:val="008F65CE"/>
    <w:rsid w:val="00900696"/>
    <w:rsid w:val="0090078A"/>
    <w:rsid w:val="00913B04"/>
    <w:rsid w:val="009145D4"/>
    <w:rsid w:val="009148A3"/>
    <w:rsid w:val="00914E91"/>
    <w:rsid w:val="00915C15"/>
    <w:rsid w:val="009226CD"/>
    <w:rsid w:val="009246E5"/>
    <w:rsid w:val="0093108D"/>
    <w:rsid w:val="009310A9"/>
    <w:rsid w:val="009441EB"/>
    <w:rsid w:val="009447DD"/>
    <w:rsid w:val="00944984"/>
    <w:rsid w:val="009458E0"/>
    <w:rsid w:val="00947767"/>
    <w:rsid w:val="00947F4D"/>
    <w:rsid w:val="0095003F"/>
    <w:rsid w:val="00951A64"/>
    <w:rsid w:val="00954399"/>
    <w:rsid w:val="00954A34"/>
    <w:rsid w:val="009564DD"/>
    <w:rsid w:val="009738C3"/>
    <w:rsid w:val="009743BF"/>
    <w:rsid w:val="009748D7"/>
    <w:rsid w:val="009750E1"/>
    <w:rsid w:val="00977B3B"/>
    <w:rsid w:val="0098136C"/>
    <w:rsid w:val="00981A10"/>
    <w:rsid w:val="0098209F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28AA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0FF3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411B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4212"/>
    <w:rsid w:val="00AF5558"/>
    <w:rsid w:val="00B03577"/>
    <w:rsid w:val="00B0368E"/>
    <w:rsid w:val="00B03FA8"/>
    <w:rsid w:val="00B12204"/>
    <w:rsid w:val="00B125C7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4860"/>
    <w:rsid w:val="00B848A8"/>
    <w:rsid w:val="00B866AF"/>
    <w:rsid w:val="00B94895"/>
    <w:rsid w:val="00B96BFB"/>
    <w:rsid w:val="00BA0D9E"/>
    <w:rsid w:val="00BA11AF"/>
    <w:rsid w:val="00BA1EE0"/>
    <w:rsid w:val="00BA3FB7"/>
    <w:rsid w:val="00BA675A"/>
    <w:rsid w:val="00BA750A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04AC0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1E6C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C72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1DC"/>
    <w:rsid w:val="00CD3A8A"/>
    <w:rsid w:val="00CD4BDB"/>
    <w:rsid w:val="00CD4F6B"/>
    <w:rsid w:val="00CD68D6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462D7"/>
    <w:rsid w:val="00D500C8"/>
    <w:rsid w:val="00D51F9E"/>
    <w:rsid w:val="00D529F9"/>
    <w:rsid w:val="00D52AD4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7D32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DF4BFD"/>
    <w:rsid w:val="00E02FF0"/>
    <w:rsid w:val="00E10B8A"/>
    <w:rsid w:val="00E118F7"/>
    <w:rsid w:val="00E1390D"/>
    <w:rsid w:val="00E1728C"/>
    <w:rsid w:val="00E22AD2"/>
    <w:rsid w:val="00E231BA"/>
    <w:rsid w:val="00E23359"/>
    <w:rsid w:val="00E2794A"/>
    <w:rsid w:val="00E27A3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1DA8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38B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790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3EF"/>
    <w:rsid w:val="00F865E8"/>
    <w:rsid w:val="00F86AEB"/>
    <w:rsid w:val="00F91913"/>
    <w:rsid w:val="00F92BE5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sid w:val="00097309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097309"/>
    <w:pPr>
      <w:keepNext/>
      <w:spacing w:before="100" w:beforeAutospacing="1" w:after="220"/>
      <w:jc w:val="center"/>
      <w:outlineLvl w:val="0"/>
    </w:pPr>
    <w:rPr>
      <w:rFonts w:ascii="Calibri" w:hAnsi="Calibri"/>
      <w:b/>
      <w:bCs/>
      <w:kern w:val="28"/>
      <w:sz w:val="32"/>
      <w:szCs w:val="32"/>
      <w:lang w:eastAsia="sk-SK"/>
    </w:rPr>
  </w:style>
  <w:style w:type="character" w:customStyle="1" w:styleId="NzovChar1">
    <w:name w:val="Názov Char1"/>
    <w:basedOn w:val="Predvolenpsmoodseku"/>
    <w:link w:val="Nzov"/>
    <w:rsid w:val="0009730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9EE0E9-9104-4934-93D7-3CEB5CB7C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20</Pages>
  <Words>5030</Words>
  <Characters>28673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33636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Zimányi Róbert Ing.</cp:lastModifiedBy>
  <cp:revision>18</cp:revision>
  <cp:lastPrinted>2014-03-25T12:09:00Z</cp:lastPrinted>
  <dcterms:created xsi:type="dcterms:W3CDTF">2014-03-05T10:00:00Z</dcterms:created>
  <dcterms:modified xsi:type="dcterms:W3CDTF">2014-03-25T12:09:00Z</dcterms:modified>
</cp:coreProperties>
</file>